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C5C2D0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E2A0059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235B63F2" w14:textId="77777777">
        <w:trPr>
          <w:cantSplit/>
        </w:trPr>
        <w:tc>
          <w:tcPr>
            <w:tcW w:w="1411" w:type="dxa"/>
            <w:shd w:val="pct25" w:color="auto" w:fill="auto"/>
          </w:tcPr>
          <w:p w14:paraId="17381F17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F0D7C03" w14:textId="60560B23" w:rsidR="00FF25F4" w:rsidRDefault="0032618A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要件定義外部レビュー</w:t>
            </w:r>
          </w:p>
        </w:tc>
      </w:tr>
      <w:tr w:rsidR="00FF25F4" w14:paraId="20B87C97" w14:textId="77777777">
        <w:trPr>
          <w:cantSplit/>
        </w:trPr>
        <w:tc>
          <w:tcPr>
            <w:tcW w:w="1411" w:type="dxa"/>
            <w:shd w:val="pct25" w:color="auto" w:fill="auto"/>
          </w:tcPr>
          <w:p w14:paraId="04160120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5B35E3AB" w14:textId="055AD53A" w:rsidR="00FF25F4" w:rsidRDefault="0032618A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0</w:t>
            </w:r>
            <w:r>
              <w:rPr>
                <w:rFonts w:hAnsi="ＭＳ 明朝"/>
              </w:rPr>
              <w:t>9/09 15:01</w:t>
            </w:r>
          </w:p>
        </w:tc>
        <w:tc>
          <w:tcPr>
            <w:tcW w:w="1380" w:type="dxa"/>
            <w:shd w:val="pct25" w:color="auto" w:fill="auto"/>
          </w:tcPr>
          <w:p w14:paraId="3D6BF60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1CB563E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762DE825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60906E44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1FE31680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65E2E046" w14:textId="0BE96645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2618A">
              <w:rPr>
                <w:rFonts w:hAnsi="ＭＳ 明朝" w:hint="eastAsia"/>
              </w:rPr>
              <w:t>瓜生講師</w:t>
            </w:r>
            <w:r>
              <w:rPr>
                <w:rFonts w:hAnsi="ＭＳ 明朝" w:hint="eastAsia"/>
              </w:rPr>
              <w:t>】</w:t>
            </w:r>
          </w:p>
          <w:p w14:paraId="4BC2CAF9" w14:textId="77777777" w:rsidR="00FF25F4" w:rsidRDefault="00FF25F4">
            <w:pPr>
              <w:rPr>
                <w:rFonts w:hAnsi="ＭＳ 明朝"/>
              </w:rPr>
            </w:pPr>
          </w:p>
          <w:p w14:paraId="0AF1A1BB" w14:textId="1412D2F0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2618A">
              <w:rPr>
                <w:rFonts w:hAnsi="ＭＳ 明朝" w:hint="eastAsia"/>
              </w:rPr>
              <w:t>馬嶋航大</w:t>
            </w:r>
            <w:r>
              <w:rPr>
                <w:rFonts w:hAnsi="ＭＳ 明朝" w:hint="eastAsia"/>
              </w:rPr>
              <w:t>】</w:t>
            </w:r>
          </w:p>
          <w:p w14:paraId="72D62C4B" w14:textId="77777777" w:rsidR="00FF25F4" w:rsidRPr="0032618A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1D6E1D4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2465F32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2B90763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5A2FD07F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775E781E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E330AE2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7358733" w14:textId="28CF9F50" w:rsidR="00FF25F4" w:rsidRDefault="002D6D3E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馬嶋</w:t>
            </w:r>
          </w:p>
        </w:tc>
      </w:tr>
      <w:tr w:rsidR="00FF25F4" w14:paraId="22C8F1B2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6012CDED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4C72E9AB" w14:textId="29C03B13" w:rsidR="00FF25F4" w:rsidRDefault="0032618A">
            <w:r>
              <w:rPr>
                <w:rFonts w:hint="eastAsia"/>
              </w:rPr>
              <w:t>要件定義の外部レビュー</w:t>
            </w:r>
          </w:p>
          <w:p w14:paraId="6F7B2686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6281E7FA" w14:textId="0D55FA6E" w:rsidR="00FF25F4" w:rsidRDefault="0032618A">
            <w:r>
              <w:rPr>
                <w:rFonts w:hint="eastAsia"/>
              </w:rPr>
              <w:t>WBSの修正点</w:t>
            </w:r>
          </w:p>
          <w:p w14:paraId="3675173E" w14:textId="7FB60774" w:rsidR="0032618A" w:rsidRDefault="0032618A">
            <w:r>
              <w:rPr>
                <w:rFonts w:hint="eastAsia"/>
              </w:rPr>
              <w:t>・レビュー後の修正を行うバッファは最終週にまとめて予定する。</w:t>
            </w:r>
          </w:p>
          <w:p w14:paraId="3A9D70CC" w14:textId="49CA64F7" w:rsidR="0032618A" w:rsidRDefault="0032618A">
            <w:r>
              <w:rPr>
                <w:rFonts w:hint="eastAsia"/>
              </w:rPr>
              <w:t>・単体テストをコーディングと同じ予定枠に入れる。</w:t>
            </w:r>
          </w:p>
          <w:p w14:paraId="49EBBB25" w14:textId="40EED6F1" w:rsidR="0032618A" w:rsidRDefault="0032618A">
            <w:r>
              <w:rPr>
                <w:rFonts w:hint="eastAsia"/>
              </w:rPr>
              <w:t>どちらもスケジューリング管理をし易くするため。</w:t>
            </w:r>
          </w:p>
          <w:p w14:paraId="25B8BCE2" w14:textId="3B330211" w:rsidR="0032618A" w:rsidRDefault="0032618A"/>
          <w:p w14:paraId="2EE32975" w14:textId="03D6E999" w:rsidR="0032618A" w:rsidRDefault="0032618A">
            <w:r>
              <w:rPr>
                <w:rFonts w:hint="eastAsia"/>
              </w:rPr>
              <w:t>重要な質問事項への回答</w:t>
            </w:r>
          </w:p>
          <w:p w14:paraId="66CC4621" w14:textId="45AB5EFE" w:rsidR="0032618A" w:rsidRDefault="0032618A"/>
          <w:p w14:paraId="5A680B8A" w14:textId="781D7477" w:rsidR="0032618A" w:rsidRDefault="0032618A">
            <w:r>
              <w:rPr>
                <w:rFonts w:hint="eastAsia"/>
              </w:rPr>
              <w:t>・基本的には、外部設計の提供物</w:t>
            </w:r>
            <w:r w:rsidR="00967BD2">
              <w:rPr>
                <w:rFonts w:hint="eastAsia"/>
              </w:rPr>
              <w:t>(モックアップ、テーブル定義</w:t>
            </w:r>
            <w:r w:rsidR="00967BD2">
              <w:t>)</w:t>
            </w:r>
            <w:r>
              <w:rPr>
                <w:rFonts w:hint="eastAsia"/>
              </w:rPr>
              <w:t>に準拠して作成する。</w:t>
            </w:r>
          </w:p>
          <w:p w14:paraId="1C217DE6" w14:textId="4E204DA0" w:rsidR="00171E06" w:rsidRDefault="00171E06">
            <w:r>
              <w:rPr>
                <w:rFonts w:hint="eastAsia"/>
              </w:rPr>
              <w:t>・エラーメッセージはユーザが何を間違えているかを正しく理解できる文言を表示</w:t>
            </w:r>
            <w:r w:rsidR="00967BD2">
              <w:rPr>
                <w:rFonts w:hint="eastAsia"/>
              </w:rPr>
              <w:t>していれば内容はこちらで思案する</w:t>
            </w:r>
            <w:r>
              <w:rPr>
                <w:rFonts w:hint="eastAsia"/>
              </w:rPr>
              <w:t>。</w:t>
            </w:r>
          </w:p>
          <w:p w14:paraId="484ED44F" w14:textId="33E98086" w:rsidR="00967BD2" w:rsidRDefault="00967BD2"/>
          <w:p w14:paraId="1FF45173" w14:textId="7AE5682A" w:rsidR="00967BD2" w:rsidRDefault="00967BD2"/>
          <w:p w14:paraId="4DDA06B9" w14:textId="322509CE" w:rsidR="00967BD2" w:rsidRDefault="00967BD2">
            <w:pPr>
              <w:rPr>
                <w:rFonts w:hint="eastAsia"/>
              </w:rPr>
            </w:pPr>
            <w:r>
              <w:rPr>
                <w:rFonts w:hint="eastAsia"/>
              </w:rPr>
              <w:t>その他質問への回答</w:t>
            </w:r>
          </w:p>
          <w:p w14:paraId="3F435F18" w14:textId="28CC4879" w:rsidR="00967BD2" w:rsidRDefault="00967BD2">
            <w:r>
              <w:rPr>
                <w:rFonts w:hint="eastAsia"/>
              </w:rPr>
              <w:t>・JavaScriptやXMLは後日確認</w:t>
            </w:r>
          </w:p>
          <w:p w14:paraId="40051975" w14:textId="242DDB0A" w:rsidR="00967BD2" w:rsidRDefault="00967BD2">
            <w:r>
              <w:rPr>
                <w:rFonts w:hint="eastAsia"/>
              </w:rPr>
              <w:t>・合計金額の表示はすべからく税込みでの表示。</w:t>
            </w:r>
          </w:p>
          <w:p w14:paraId="2A736A61" w14:textId="323C780B" w:rsidR="00967BD2" w:rsidRDefault="00967BD2">
            <w:r>
              <w:rPr>
                <w:rFonts w:hint="eastAsia"/>
              </w:rPr>
              <w:t>・パスワードはマスク表記を行う。</w:t>
            </w:r>
          </w:p>
          <w:p w14:paraId="75FDDFD6" w14:textId="5F0FEA63" w:rsidR="00967BD2" w:rsidRDefault="00967BD2">
            <w:r>
              <w:rPr>
                <w:rFonts w:hint="eastAsia"/>
              </w:rPr>
              <w:t>・不正アクセスエラーはログインページに遷移し、エラーメッセージを表示させる。</w:t>
            </w:r>
          </w:p>
          <w:p w14:paraId="104AEF0F" w14:textId="54D61E21" w:rsidR="00967BD2" w:rsidRDefault="00967BD2">
            <w:r>
              <w:rPr>
                <w:rFonts w:hint="eastAsia"/>
              </w:rPr>
              <w:t>・住所を表示する際に自宅を選んだ場合、すべからく「自宅」ではなく「自宅の住所」を記載する。</w:t>
            </w:r>
          </w:p>
          <w:p w14:paraId="354EB38D" w14:textId="03ACDE4F" w:rsidR="00967BD2" w:rsidRDefault="00967BD2">
            <w:r>
              <w:rPr>
                <w:rFonts w:hint="eastAsia"/>
              </w:rPr>
              <w:t>・キーワード検索は商品名で検索を行う</w:t>
            </w:r>
          </w:p>
          <w:p w14:paraId="036733D1" w14:textId="63A2B002" w:rsidR="00967BD2" w:rsidRDefault="00967BD2">
            <w:r>
              <w:rPr>
                <w:rFonts w:hint="eastAsia"/>
              </w:rPr>
              <w:t>・キーワードとカテゴリ、両方を指定して検索した場合、指定したカテゴリ内でのキーワード検索を行う</w:t>
            </w:r>
          </w:p>
          <w:p w14:paraId="73471C68" w14:textId="57DE2D8D" w:rsidR="00967BD2" w:rsidRDefault="00967BD2">
            <w:r>
              <w:rPr>
                <w:rFonts w:hint="eastAsia"/>
              </w:rPr>
              <w:t>・在庫がない商品は一覧表示に表示させない</w:t>
            </w:r>
          </w:p>
          <w:p w14:paraId="018655A4" w14:textId="3EBC87EB" w:rsidR="00967BD2" w:rsidRDefault="00967BD2">
            <w:r>
              <w:rPr>
                <w:rFonts w:hint="eastAsia"/>
              </w:rPr>
              <w:t>・商品一覧表示、カート一覧表示、購入履歴一覧表示共にSELECTで出てこなかったものは枠のみの表示する</w:t>
            </w:r>
          </w:p>
          <w:p w14:paraId="61B71025" w14:textId="42606BF4" w:rsidR="00967BD2" w:rsidRDefault="00967BD2">
            <w:r>
              <w:rPr>
                <w:rFonts w:hint="eastAsia"/>
              </w:rPr>
              <w:t>・商品の購入上限は在庫数まで行う</w:t>
            </w:r>
          </w:p>
          <w:p w14:paraId="081A3CD2" w14:textId="17BAC2A7" w:rsidR="00967BD2" w:rsidRDefault="00967BD2">
            <w:r>
              <w:rPr>
                <w:rFonts w:hint="eastAsia"/>
              </w:rPr>
              <w:t>・カート内に何も入っていない場合、合計金額は可能なら０円の表示をする</w:t>
            </w:r>
          </w:p>
          <w:p w14:paraId="72CA2C33" w14:textId="7828BC86" w:rsidR="00967BD2" w:rsidRDefault="00967BD2">
            <w:r>
              <w:rPr>
                <w:rFonts w:hint="eastAsia"/>
              </w:rPr>
              <w:t>・既にカートに張っている商品を追加した場合、数量を上書きではなく追加をする</w:t>
            </w:r>
          </w:p>
          <w:p w14:paraId="4DD54888" w14:textId="7AD17E0B" w:rsidR="00967BD2" w:rsidRDefault="00967BD2">
            <w:r>
              <w:rPr>
                <w:rFonts w:hint="eastAsia"/>
              </w:rPr>
              <w:t>（複数回に分けて在庫以上の商品が購入できてしまうので、</w:t>
            </w:r>
            <w:r w:rsidR="00F77CF8">
              <w:rPr>
                <w:rFonts w:hint="eastAsia"/>
              </w:rPr>
              <w:t>購入時のトランザクション制御で</w:t>
            </w:r>
            <w:r>
              <w:rPr>
                <w:rFonts w:hint="eastAsia"/>
              </w:rPr>
              <w:t>エラー文を用意する）</w:t>
            </w:r>
          </w:p>
          <w:p w14:paraId="17C8E696" w14:textId="101F67DD" w:rsidR="00967BD2" w:rsidRDefault="00967BD2">
            <w:r>
              <w:rPr>
                <w:rFonts w:hint="eastAsia"/>
              </w:rPr>
              <w:t>・カートの機能は、修正は入れずに削除のみにする。</w:t>
            </w:r>
          </w:p>
          <w:p w14:paraId="1FE04202" w14:textId="07AE8CE1" w:rsidR="00967BD2" w:rsidRDefault="00967BD2">
            <w:r>
              <w:rPr>
                <w:rFonts w:hint="eastAsia"/>
              </w:rPr>
              <w:t>・会員情報変更の際に入力した項目がそれぞれ同じであった場合、可能であれば通さずにエラー文を表示する</w:t>
            </w:r>
          </w:p>
          <w:p w14:paraId="4E5F3588" w14:textId="0CFEDEE3" w:rsidR="00967BD2" w:rsidRDefault="00967BD2">
            <w:pPr>
              <w:rPr>
                <w:rFonts w:hint="eastAsia"/>
              </w:rPr>
            </w:pPr>
            <w:r>
              <w:rPr>
                <w:rFonts w:hint="eastAsia"/>
              </w:rPr>
              <w:t>・既に存在するメールアドレスで登録した場、合それ用のエラー文を表示する。</w:t>
            </w:r>
          </w:p>
          <w:p w14:paraId="6C132243" w14:textId="0998EF54" w:rsidR="00967BD2" w:rsidRDefault="002C5B00">
            <w:pPr>
              <w:rPr>
                <w:rFonts w:hint="eastAsia"/>
              </w:rPr>
            </w:pPr>
            <w:r>
              <w:rPr>
                <w:rFonts w:hint="eastAsia"/>
              </w:rPr>
              <w:t>・履歴の一覧表示は日付の</w:t>
            </w:r>
            <w:r w:rsidR="00F77CF8">
              <w:rPr>
                <w:rFonts w:hint="eastAsia"/>
              </w:rPr>
              <w:t>最新順</w:t>
            </w:r>
            <w:r>
              <w:rPr>
                <w:rFonts w:hint="eastAsia"/>
              </w:rPr>
              <w:t>で表示する。</w:t>
            </w:r>
          </w:p>
          <w:p w14:paraId="6A921581" w14:textId="014FEBCE" w:rsidR="00967BD2" w:rsidRDefault="00967BD2"/>
          <w:p w14:paraId="7215ED90" w14:textId="77777777" w:rsidR="00967BD2" w:rsidRDefault="00967BD2">
            <w:pPr>
              <w:rPr>
                <w:rFonts w:hint="eastAsia"/>
              </w:rPr>
            </w:pPr>
          </w:p>
          <w:p w14:paraId="32FFE994" w14:textId="77777777" w:rsidR="00967BD2" w:rsidRPr="00967BD2" w:rsidRDefault="00967BD2">
            <w:pPr>
              <w:rPr>
                <w:rFonts w:hint="eastAsia"/>
              </w:rPr>
            </w:pPr>
          </w:p>
          <w:p w14:paraId="2CAD410E" w14:textId="1A3C05A2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0DA58AC2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11ECFC81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A0B5" w14:textId="77777777" w:rsidR="00126429" w:rsidRDefault="00126429">
      <w:pPr>
        <w:spacing w:line="240" w:lineRule="auto"/>
      </w:pPr>
      <w:r>
        <w:separator/>
      </w:r>
    </w:p>
  </w:endnote>
  <w:endnote w:type="continuationSeparator" w:id="0">
    <w:p w14:paraId="1C701CB6" w14:textId="77777777" w:rsidR="00126429" w:rsidRDefault="00126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2680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EAED1" w14:textId="77777777" w:rsidR="00126429" w:rsidRDefault="00126429">
      <w:pPr>
        <w:spacing w:line="240" w:lineRule="auto"/>
      </w:pPr>
      <w:r>
        <w:separator/>
      </w:r>
    </w:p>
  </w:footnote>
  <w:footnote w:type="continuationSeparator" w:id="0">
    <w:p w14:paraId="42445912" w14:textId="77777777" w:rsidR="00126429" w:rsidRDefault="001264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8CEA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E3FAAC8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1961B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3E69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281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46A6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986E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88A2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C29A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D626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F44005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360F2F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4766823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4146AB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7C0B3F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E18AB1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5E9AD8D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53C0B14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F447DCA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CD2ED61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82C90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B653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48C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7470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8E6B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543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5E4D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35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5150E86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08824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2208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8E7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2B7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88C8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BA82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AAB3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CA3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0E8093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7A40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7E64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B2D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085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7836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FA3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D62D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589D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F4F637A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7F41D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320C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809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98F8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1E23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BE2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DC62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98DA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72F23FB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BDAE7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1029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A883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FC59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D864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289F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EEA2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6676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26429"/>
    <w:rsid w:val="00171E06"/>
    <w:rsid w:val="001C11DC"/>
    <w:rsid w:val="001D4DEF"/>
    <w:rsid w:val="002C5B00"/>
    <w:rsid w:val="002D6D3E"/>
    <w:rsid w:val="0032618A"/>
    <w:rsid w:val="006533CE"/>
    <w:rsid w:val="00967BD2"/>
    <w:rsid w:val="00B342D1"/>
    <w:rsid w:val="00F77CF8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AE0A33"/>
  <w15:docId w15:val="{6F60D746-912B-4CD1-AE14-63C2C343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馬嶋 航大</cp:lastModifiedBy>
  <cp:revision>6</cp:revision>
  <cp:lastPrinted>2001-12-04T03:03:00Z</cp:lastPrinted>
  <dcterms:created xsi:type="dcterms:W3CDTF">2014-06-04T09:21:00Z</dcterms:created>
  <dcterms:modified xsi:type="dcterms:W3CDTF">2024-09-09T08:14:00Z</dcterms:modified>
</cp:coreProperties>
</file>