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556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031"/>
        <w:gridCol w:w="6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5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3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设备详细参数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  <w:jc w:val="center"/>
        </w:trPr>
        <w:tc>
          <w:tcPr>
            <w:tcW w:w="7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智能体检机系统</w:t>
            </w:r>
          </w:p>
        </w:tc>
        <w:tc>
          <w:tcPr>
            <w:tcW w:w="3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一、总体介绍</w:t>
            </w:r>
          </w:p>
          <w:p>
            <w:pPr>
              <w:pStyle w:val="6"/>
              <w:rPr>
                <w:color w:val="auto"/>
              </w:rPr>
            </w:pPr>
            <w:r>
              <w:rPr>
                <w:rFonts w:hint="eastAsia"/>
                <w:color w:val="auto"/>
              </w:rPr>
              <w:t>二、硬件资源及技术参数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工业控制交互平台</w:t>
            </w:r>
          </w:p>
          <w:p>
            <w:pPr>
              <w:pStyle w:val="7"/>
              <w:ind w:firstLine="42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（1）工业显示处理终端</w:t>
            </w:r>
          </w:p>
          <w:p>
            <w:pPr>
              <w:pStyle w:val="7"/>
              <w:ind w:firstLine="422" w:firstLineChars="2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1）CPU：RockChip RK3399 Cortex-A53 4x Cortex-A72 2x 6core 1.8Ghz</w:t>
            </w:r>
          </w:p>
          <w:p>
            <w:pPr>
              <w:pStyle w:val="7"/>
              <w:ind w:firstLine="420" w:firstLineChars="2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2）RAM：2GB DDR3 </w:t>
            </w:r>
          </w:p>
          <w:p>
            <w:pPr>
              <w:pStyle w:val="7"/>
              <w:ind w:firstLine="420" w:firstLineChars="2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3）LCD：10寸 电容触摸</w:t>
            </w:r>
          </w:p>
          <w:p>
            <w:pPr>
              <w:pStyle w:val="7"/>
              <w:ind w:firstLine="420" w:firstLineChars="2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4）显示：HDMI</w:t>
            </w:r>
          </w:p>
          <w:p>
            <w:pPr>
              <w:pStyle w:val="7"/>
              <w:ind w:firstLine="420" w:firstLineChars="2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5）内存：16G</w:t>
            </w:r>
          </w:p>
          <w:p>
            <w:pPr>
              <w:pStyle w:val="7"/>
              <w:ind w:firstLine="420" w:firstLineChars="2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6）接口：USARTx3，USBx3，GPIOx4，Audiox4，TF，SIM 4G，100M以太网，</w:t>
            </w:r>
          </w:p>
          <w:p>
            <w:pPr>
              <w:pStyle w:val="7"/>
              <w:ind w:firstLine="840" w:firstLineChars="4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7）系统：Android7.1</w:t>
            </w:r>
          </w:p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t xml:space="preserve">2. </w:t>
            </w:r>
            <w:r>
              <w:rPr>
                <w:rFonts w:hint="eastAsia"/>
                <w:lang w:val="en-US" w:eastAsia="zh-CN"/>
              </w:rPr>
              <w:t>核心控制单元</w:t>
            </w:r>
          </w:p>
          <w:p>
            <w:pPr>
              <w:pStyle w:val="8"/>
              <w:ind w:firstLine="42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1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  <w:b/>
                <w:bCs/>
                <w:lang w:val="en-US" w:eastAsia="zh-CN"/>
              </w:rPr>
              <w:t>STM32集成开发系统</w:t>
            </w:r>
          </w:p>
          <w:p>
            <w:pPr>
              <w:pStyle w:val="9"/>
              <w:ind w:firstLine="735"/>
            </w:pPr>
            <w:r>
              <w:rPr>
                <w:rFonts w:hint="eastAsia"/>
              </w:rPr>
              <w:t>1）采用STM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407</w:t>
            </w:r>
            <w:r>
              <w:rPr>
                <w:rFonts w:hint="eastAsia"/>
              </w:rPr>
              <w:t>IGT6为核心处理器，主频可达</w:t>
            </w:r>
            <w:r>
              <w:t>168MHz</w:t>
            </w:r>
            <w:r>
              <w:rPr>
                <w:rFonts w:hint="eastAsia"/>
              </w:rPr>
              <w:t>；</w:t>
            </w:r>
          </w:p>
          <w:p>
            <w:pPr>
              <w:pStyle w:val="9"/>
              <w:ind w:firstLine="735"/>
            </w:pPr>
            <w:r>
              <w:rPr>
                <w:rFonts w:hint="eastAsia"/>
              </w:rPr>
              <w:t>2）内存和存储：1MB</w:t>
            </w:r>
            <w:r>
              <w:t xml:space="preserve"> </w:t>
            </w:r>
            <w:r>
              <w:rPr>
                <w:rFonts w:hint="eastAsia"/>
              </w:rPr>
              <w:t>Flash，</w:t>
            </w:r>
            <w:r>
              <w:t>192</w:t>
            </w:r>
            <w:r>
              <w:rPr>
                <w:rFonts w:hint="eastAsia"/>
              </w:rPr>
              <w:t>KB</w:t>
            </w:r>
            <w:r>
              <w:t xml:space="preserve"> </w:t>
            </w:r>
            <w:r>
              <w:rPr>
                <w:rFonts w:hint="eastAsia"/>
              </w:rPr>
              <w:t>SRAM；</w:t>
            </w:r>
          </w:p>
          <w:p>
            <w:pPr>
              <w:pStyle w:val="9"/>
              <w:ind w:firstLine="735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3）板载资源及扩展接口：1路1</w:t>
            </w:r>
            <w:r>
              <w:t>2</w:t>
            </w:r>
            <w:r>
              <w:rPr>
                <w:rFonts w:hint="eastAsia"/>
              </w:rPr>
              <w:t>V供电接口，1路硬件复位按键，1路电源管理模块接口，</w:t>
            </w:r>
            <w:r>
              <w:t>4</w:t>
            </w:r>
            <w:r>
              <w:rPr>
                <w:rFonts w:hint="eastAsia"/>
              </w:rPr>
              <w:t>个LED灯，</w:t>
            </w:r>
            <w:r>
              <w:rPr>
                <w:rFonts w:hint="eastAsia"/>
                <w:lang w:val="en-US" w:eastAsia="zh-CN"/>
              </w:rPr>
              <w:t>10路舵机</w:t>
            </w:r>
            <w:r>
              <w:rPr>
                <w:rFonts w:hint="eastAsia"/>
              </w:rPr>
              <w:t>接口，1路接口，1路通信显示板接口，1路扩展板接口，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1</w:t>
            </w:r>
            <w:r>
              <w:t>路CAN总线</w:t>
            </w:r>
            <w:r>
              <w:rPr>
                <w:rFonts w:hint="eastAsia"/>
              </w:rPr>
              <w:t>接口，1个SD卡插槽，1路</w:t>
            </w:r>
            <w:r>
              <w:rPr>
                <w:rFonts w:hint="eastAsia"/>
                <w:lang w:val="en-US" w:eastAsia="zh-CN"/>
              </w:rPr>
              <w:t>OLED</w:t>
            </w:r>
            <w:r>
              <w:rPr>
                <w:rFonts w:hint="eastAsia"/>
              </w:rPr>
              <w:t>显示屏接口，1路4Pin串口</w:t>
            </w:r>
            <w:r>
              <w:rPr>
                <w:rFonts w:hint="eastAsia"/>
                <w:lang w:eastAsia="zh-CN"/>
              </w:rPr>
              <w:t>。</w:t>
            </w:r>
            <w:bookmarkStart w:id="0" w:name="_GoBack"/>
            <w:bookmarkEnd w:id="0"/>
          </w:p>
          <w:p>
            <w:pPr>
              <w:ind w:firstLine="42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（2）ESP12物联网开发平台</w:t>
            </w:r>
          </w:p>
          <w:p>
            <w:pPr>
              <w:ind w:firstLine="42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1)集成 ESP12 芯片，Xtensa® 32-bit LX7 单核处理器，时钟频率高达 240 MHz。</w:t>
            </w:r>
          </w:p>
          <w:p>
            <w:pPr>
              <w:ind w:firstLine="840" w:firstLineChars="4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2)支持多种低功耗工作状态：精细时钟门控、动态电压时钟频率调节。</w:t>
            </w:r>
          </w:p>
          <w:p>
            <w:pPr>
              <w:ind w:firstLine="840" w:firstLineChars="4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3)安全机制：eFuse 存储、安全启动、Flash 加密、数字签名，支持 AES、SHA 和 RSA 算法。</w:t>
            </w:r>
          </w:p>
          <w:p>
            <w:pPr>
              <w:ind w:firstLine="840" w:firstLineChars="4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4)外设包括 43 个 GPIO 口，1 个全速 USB OTG 接口，SPI，I2S，UART，I2C，LED PWM，LCD 接口，Camera 接口，ADC，DAC，触摸传感器。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5)通过 RF 认证以及软件协议认证。</w:t>
            </w:r>
          </w:p>
          <w:p>
            <w:pPr>
              <w:pStyle w:val="7"/>
              <w:rPr>
                <w:b/>
                <w:bCs/>
                <w:color w:val="FF0000"/>
              </w:rPr>
            </w:pPr>
            <w:r>
              <w:t xml:space="preserve">3. </w:t>
            </w:r>
            <w:r>
              <w:rPr>
                <w:rFonts w:hint="eastAsia"/>
                <w:lang w:val="en-US" w:eastAsia="zh-CN"/>
              </w:rPr>
              <w:t>功能扩展单元</w:t>
            </w:r>
          </w:p>
          <w:p>
            <w:pPr>
              <w:pStyle w:val="9"/>
              <w:ind w:firstLine="735"/>
            </w:pPr>
            <w:r>
              <w:rPr>
                <w:rFonts w:hint="eastAsia"/>
              </w:rPr>
              <w:t>1）测距传感器单元</w:t>
            </w:r>
          </w:p>
          <w:p>
            <w:pPr>
              <w:pStyle w:val="9"/>
              <w:ind w:firstLine="735"/>
              <w:rPr>
                <w:rFonts w:hint="eastAsia"/>
              </w:rPr>
            </w:pPr>
            <w:r>
              <w:rPr>
                <w:rFonts w:hint="eastAsia"/>
              </w:rPr>
              <w:t>单元提供1</w:t>
            </w:r>
            <w:r>
              <w:t>个</w:t>
            </w:r>
            <w:r>
              <w:rPr>
                <w:rFonts w:hint="eastAsia"/>
              </w:rPr>
              <w:t>红外测距传感器（</w:t>
            </w:r>
            <w:r>
              <w:t>GP2Y0A21YK0F</w:t>
            </w:r>
            <w:r>
              <w:rPr>
                <w:rFonts w:hint="eastAsia"/>
              </w:rPr>
              <w:t>）</w:t>
            </w:r>
            <w:r>
              <w:rPr>
                <w:rFonts w:hint="eastAsia" w:cs="宋体"/>
                <w:szCs w:val="21"/>
              </w:rPr>
              <w:t>，</w:t>
            </w:r>
            <w:r>
              <w:rPr>
                <w:rFonts w:hint="eastAsia"/>
              </w:rPr>
              <w:t>测量范围10</w:t>
            </w:r>
            <w:r>
              <w:t>~</w:t>
            </w:r>
            <w:r>
              <w:rPr>
                <w:rFonts w:hint="eastAsia"/>
              </w:rPr>
              <w:t>80 cm，最大角度40°，更新频率2</w:t>
            </w:r>
            <w:r>
              <w:t>5H</w:t>
            </w:r>
            <w:r>
              <w:rPr>
                <w:rFonts w:hint="eastAsia"/>
              </w:rPr>
              <w:t>z，周期40ms。</w:t>
            </w:r>
          </w:p>
          <w:p>
            <w:pPr>
              <w:pStyle w:val="9"/>
              <w:ind w:firstLine="735"/>
            </w:pPr>
            <w:r>
              <w:rPr>
                <w:rFonts w:hint="eastAsia"/>
                <w:lang w:val="en-US" w:eastAsia="zh-CN"/>
              </w:rPr>
              <w:t>3</w:t>
            </w:r>
            <w:r>
              <w:t>）</w:t>
            </w:r>
            <w:r>
              <w:rPr>
                <w:rFonts w:hint="eastAsia"/>
              </w:rPr>
              <w:t>压力传感器单元</w:t>
            </w:r>
          </w:p>
          <w:p>
            <w:pPr>
              <w:pStyle w:val="9"/>
              <w:ind w:firstLine="735"/>
            </w:pPr>
            <w:r>
              <w:rPr>
                <w:rFonts w:hint="eastAsia"/>
              </w:rPr>
              <w:t>单元提供</w:t>
            </w:r>
            <w:r>
              <w:rPr>
                <w:rFonts w:hint="eastAsia"/>
                <w:lang w:val="en-US" w:eastAsia="zh-CN"/>
              </w:rPr>
              <w:t>4</w:t>
            </w:r>
            <w:r>
              <w:t>路压力传感器（</w:t>
            </w:r>
            <w:r>
              <w:rPr>
                <w:rFonts w:hint="eastAsia"/>
              </w:rPr>
              <w:t>YZC-161D/</w:t>
            </w:r>
            <w:r>
              <w:rPr>
                <w:rFonts w:hint="eastAsia"/>
                <w:lang w:val="en-US" w:eastAsia="zh-CN"/>
              </w:rPr>
              <w:t>75</w:t>
            </w:r>
            <w:r>
              <w:rPr>
                <w:rFonts w:hint="eastAsia"/>
              </w:rPr>
              <w:t>KG</w:t>
            </w:r>
            <w:r>
              <w:t>），量程</w:t>
            </w:r>
            <w:r>
              <w:rPr>
                <w:rFonts w:hint="eastAsia"/>
              </w:rPr>
              <w:t>范围</w:t>
            </w:r>
            <w:r>
              <w:rPr>
                <w:rFonts w:hint="eastAsia"/>
                <w:lang w:val="en-US" w:eastAsia="zh-CN"/>
              </w:rPr>
              <w:t>0-300</w:t>
            </w:r>
            <w:r>
              <w:rPr>
                <w:rFonts w:hint="eastAsia"/>
              </w:rPr>
              <w:t>kg</w:t>
            </w:r>
            <w:r>
              <w:t>，灵敏度1</w:t>
            </w:r>
            <w:r>
              <w:rPr>
                <w:rFonts w:hint="eastAsia"/>
                <w:lang w:val="en-US" w:eastAsia="zh-CN"/>
              </w:rPr>
              <w:t>.0</w:t>
            </w:r>
            <w:r>
              <w:t>mV/</w:t>
            </w:r>
            <w:r>
              <w:rPr>
                <w:rFonts w:hint="eastAsia"/>
                <w:lang w:val="en-US" w:eastAsia="zh-CN"/>
              </w:rPr>
              <w:t>1</w:t>
            </w:r>
            <w:r>
              <w:t>V，</w:t>
            </w:r>
            <w:r>
              <w:rPr>
                <w:rFonts w:hint="eastAsia"/>
                <w:lang w:val="en-US" w:eastAsia="zh-CN"/>
              </w:rPr>
              <w:t>非线性0.08%，迟滞0.1%，</w:t>
            </w:r>
            <w:r>
              <w:t>零点漂移</w:t>
            </w:r>
            <w:r>
              <w:rPr>
                <w:rFonts w:hint="eastAsia"/>
                <w:lang w:val="en-US" w:eastAsia="zh-CN"/>
              </w:rPr>
              <w:t>0.2%</w:t>
            </w:r>
            <w:r>
              <w:t>。</w:t>
            </w:r>
          </w:p>
          <w:p>
            <w:pPr>
              <w:numPr>
                <w:ilvl w:val="0"/>
                <w:numId w:val="1"/>
              </w:numPr>
              <w:ind w:left="735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血氧心率模块</w:t>
            </w:r>
          </w:p>
          <w:p>
            <w:pPr>
              <w:numPr>
                <w:ilvl w:val="0"/>
                <w:numId w:val="0"/>
              </w:numPr>
              <w:ind w:left="735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单元提供一个血氧传感器（MAX30102），LED峰值波660nm/880nm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LED供电电压3.3~5V，输出信号：光反射信号PPG，输出接口：I2C，通信接口电压1.8~3.3~5V可选。</w:t>
            </w:r>
          </w:p>
          <w:p>
            <w:pPr>
              <w:numPr>
                <w:ilvl w:val="0"/>
                <w:numId w:val="1"/>
              </w:numPr>
              <w:ind w:left="735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非接触式测温模块</w:t>
            </w:r>
          </w:p>
          <w:p>
            <w:pPr>
              <w:numPr>
                <w:ilvl w:val="0"/>
                <w:numId w:val="0"/>
              </w:numPr>
              <w:ind w:left="735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单元提供一个非接触测温传感器（GY-906 MLX90614ES）医用高精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度校准，供电电源：3-5v（内部低压差稳压），温度范围：-40-+125°C测量辨析度：0.02°C。</w:t>
            </w:r>
          </w:p>
          <w:p>
            <w:pPr>
              <w:pStyle w:val="9"/>
              <w:ind w:firstLine="735"/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）烟雾传感器单元</w:t>
            </w:r>
          </w:p>
          <w:p>
            <w:pPr>
              <w:pStyle w:val="9"/>
              <w:ind w:firstLine="735"/>
              <w:rPr>
                <w:rFonts w:hint="eastAsia"/>
              </w:rPr>
            </w:pPr>
            <w:r>
              <w:rPr>
                <w:rFonts w:hint="eastAsia"/>
              </w:rPr>
              <w:t>单元提供1路可燃气体浓度测量传感器（MQ-</w:t>
            </w:r>
            <w:r>
              <w:t>2</w:t>
            </w:r>
            <w:r>
              <w:rPr>
                <w:rFonts w:hint="eastAsia"/>
              </w:rPr>
              <w:t>），可检测液化气、丙烷、氢气等可燃气体，测量范围为</w:t>
            </w:r>
            <w:r>
              <w:t>300～10000ppm，测量精度≥5</w:t>
            </w:r>
            <w:r>
              <w:rPr>
                <w:rFonts w:hint="eastAsia"/>
              </w:rPr>
              <w:t>％</w:t>
            </w:r>
            <w:r>
              <w:t>，响应时间</w:t>
            </w:r>
            <w:r>
              <w:rPr>
                <w:rFonts w:hint="eastAsia"/>
              </w:rPr>
              <w:t>＜</w:t>
            </w:r>
            <w:r>
              <w:t>10s，恢复时间</w:t>
            </w:r>
            <w:r>
              <w:rPr>
                <w:rFonts w:hint="eastAsia"/>
              </w:rPr>
              <w:t>＜</w:t>
            </w:r>
            <w:r>
              <w:t>10s。</w:t>
            </w:r>
          </w:p>
          <w:p>
            <w:pPr>
              <w:pStyle w:val="9"/>
              <w:ind w:firstLine="735"/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）温湿度传感器单元</w:t>
            </w:r>
          </w:p>
          <w:p>
            <w:pPr>
              <w:pStyle w:val="9"/>
              <w:ind w:firstLine="735"/>
            </w:pPr>
            <w:r>
              <w:rPr>
                <w:rFonts w:hint="eastAsia"/>
              </w:rPr>
              <w:t>单元提供1路已校准数字信号输出的温湿度传感器（DHT</w:t>
            </w:r>
            <w:r>
              <w:t>11</w:t>
            </w:r>
            <w:r>
              <w:rPr>
                <w:rFonts w:hint="eastAsia"/>
              </w:rPr>
              <w:t>），内部集成1个电阻式感湿元件和1个NTC测温元件，湿度量程20~90%RH，湿度精度±5%RH，温度量程0~50℃，温度精度±2℃。</w:t>
            </w:r>
          </w:p>
          <w:p>
            <w:pPr>
              <w:pStyle w:val="9"/>
              <w:ind w:firstLine="735"/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）光照度传感器单元</w:t>
            </w:r>
          </w:p>
          <w:p>
            <w:pPr>
              <w:pStyle w:val="9"/>
              <w:ind w:firstLine="735"/>
            </w:pPr>
            <w:r>
              <w:rPr>
                <w:rFonts w:hint="eastAsia"/>
              </w:rPr>
              <w:t>单元提供1路光照度测量传感器（BH</w:t>
            </w:r>
            <w:r>
              <w:t>1750</w:t>
            </w:r>
            <w:r>
              <w:rPr>
                <w:rFonts w:hint="eastAsia"/>
              </w:rPr>
              <w:t>），传感器内置1</w:t>
            </w:r>
            <w:r>
              <w:t>6</w:t>
            </w:r>
            <w:r>
              <w:rPr>
                <w:rFonts w:hint="eastAsia"/>
              </w:rPr>
              <w:t>位高精度AD转换器，最小分辨率0</w:t>
            </w:r>
            <w:r>
              <w:t xml:space="preserve">.5 </w:t>
            </w:r>
            <w:r>
              <w:rPr>
                <w:rFonts w:hint="eastAsia"/>
              </w:rPr>
              <w:t>lx，最大可测量6</w:t>
            </w:r>
            <w:r>
              <w:t xml:space="preserve">5535 </w:t>
            </w:r>
            <w:r>
              <w:rPr>
                <w:rFonts w:hint="eastAsia"/>
              </w:rPr>
              <w:t>lx，支持IIC总线通信。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pStyle w:val="7"/>
              <w:rPr>
                <w:rFonts w:hint="default"/>
                <w:lang w:val="en-US" w:eastAsia="zh-CN"/>
              </w:rPr>
            </w:pPr>
          </w:p>
          <w:p>
            <w:pPr>
              <w:pStyle w:val="9"/>
              <w:ind w:firstLine="735"/>
              <w:rPr>
                <w:rFonts w:hint="eastAsia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  <w:jc w:val="center"/>
        </w:trPr>
        <w:tc>
          <w:tcPr>
            <w:tcW w:w="7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both"/>
              <w:rPr>
                <w:rFonts w:hint="eastAsia"/>
              </w:rPr>
            </w:pPr>
          </w:p>
        </w:tc>
        <w:tc>
          <w:tcPr>
            <w:tcW w:w="5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3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9"/>
              <w:ind w:firstLine="735"/>
              <w:rPr>
                <w:rFonts w:hint="eastAsia" w:cs="宋体"/>
                <w:b/>
                <w:bCs/>
                <w:szCs w:val="21"/>
              </w:rPr>
            </w:pPr>
          </w:p>
        </w:tc>
      </w:tr>
    </w:tbl>
    <w:p>
      <w:pPr>
        <w:pStyle w:val="4"/>
        <w:rPr>
          <w:rFonts w:hint="eastAsia"/>
        </w:rPr>
      </w:pPr>
    </w:p>
    <w:p>
      <w:pPr>
        <w:pStyle w:val="11"/>
        <w:ind w:firstLine="480"/>
      </w:pPr>
    </w:p>
    <w:p>
      <w:pPr>
        <w:pStyle w:val="11"/>
        <w:ind w:firstLine="48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D6376"/>
    <w:multiLevelType w:val="singleLevel"/>
    <w:tmpl w:val="8B7D6376"/>
    <w:lvl w:ilvl="0" w:tentative="0">
      <w:start w:val="4"/>
      <w:numFmt w:val="decimal"/>
      <w:suff w:val="nothing"/>
      <w:lvlText w:val="%1）"/>
      <w:lvlJc w:val="left"/>
      <w:pPr>
        <w:ind w:left="73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E679B"/>
    <w:rsid w:val="1697796B"/>
    <w:rsid w:val="1AB460FB"/>
    <w:rsid w:val="2E5C5911"/>
    <w:rsid w:val="303060D0"/>
    <w:rsid w:val="42017924"/>
    <w:rsid w:val="4342706A"/>
    <w:rsid w:val="520A6700"/>
    <w:rsid w:val="66AC2B11"/>
    <w:rsid w:val="693E679B"/>
    <w:rsid w:val="6CBF66BE"/>
    <w:rsid w:val="72B8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微软雅黑标题二"/>
    <w:basedOn w:val="5"/>
    <w:qFormat/>
    <w:uiPriority w:val="0"/>
    <w:pPr>
      <w:jc w:val="left"/>
      <w:outlineLvl w:val="1"/>
    </w:pPr>
    <w:rPr>
      <w:sz w:val="28"/>
    </w:rPr>
  </w:style>
  <w:style w:type="paragraph" w:customStyle="1" w:styleId="5">
    <w:name w:val="微软雅黑标题一"/>
    <w:basedOn w:val="1"/>
    <w:qFormat/>
    <w:uiPriority w:val="0"/>
    <w:pPr>
      <w:adjustRightInd w:val="0"/>
      <w:snapToGrid w:val="0"/>
      <w:spacing w:line="360" w:lineRule="auto"/>
      <w:jc w:val="center"/>
      <w:outlineLvl w:val="0"/>
    </w:pPr>
    <w:rPr>
      <w:rFonts w:eastAsia="微软雅黑 Light"/>
      <w:b/>
      <w:sz w:val="30"/>
    </w:rPr>
  </w:style>
  <w:style w:type="paragraph" w:customStyle="1" w:styleId="6">
    <w:name w:val="一级标题"/>
    <w:basedOn w:val="1"/>
    <w:qFormat/>
    <w:uiPriority w:val="0"/>
    <w:pPr>
      <w:widowControl/>
      <w:tabs>
        <w:tab w:val="left" w:pos="210"/>
        <w:tab w:val="left" w:pos="420"/>
        <w:tab w:val="left" w:pos="630"/>
      </w:tabs>
      <w:ind w:firstLine="0" w:firstLineChars="0"/>
    </w:pPr>
    <w:rPr>
      <w:rFonts w:cs="宋体"/>
      <w:b/>
      <w:bCs/>
      <w:color w:val="000000"/>
      <w:szCs w:val="21"/>
    </w:rPr>
  </w:style>
  <w:style w:type="paragraph" w:customStyle="1" w:styleId="7">
    <w:name w:val="二级标题"/>
    <w:basedOn w:val="1"/>
    <w:qFormat/>
    <w:uiPriority w:val="0"/>
    <w:pPr>
      <w:widowControl/>
      <w:tabs>
        <w:tab w:val="left" w:pos="210"/>
        <w:tab w:val="left" w:pos="420"/>
        <w:tab w:val="left" w:pos="630"/>
      </w:tabs>
      <w:adjustRightInd/>
      <w:snapToGrid/>
      <w:ind w:firstLine="210" w:firstLineChars="100"/>
    </w:pPr>
    <w:rPr>
      <w:b/>
      <w:bCs/>
      <w:szCs w:val="21"/>
    </w:rPr>
  </w:style>
  <w:style w:type="paragraph" w:customStyle="1" w:styleId="8">
    <w:name w:val="三级标题"/>
    <w:basedOn w:val="1"/>
    <w:qFormat/>
    <w:uiPriority w:val="0"/>
    <w:pPr>
      <w:adjustRightInd/>
      <w:snapToGrid/>
      <w:ind w:firstLine="200" w:firstLineChars="200"/>
    </w:pPr>
  </w:style>
  <w:style w:type="paragraph" w:customStyle="1" w:styleId="9">
    <w:name w:val="多段文本"/>
    <w:basedOn w:val="1"/>
    <w:next w:val="1"/>
    <w:qFormat/>
    <w:uiPriority w:val="0"/>
    <w:pPr>
      <w:adjustRightInd/>
      <w:snapToGrid/>
      <w:ind w:firstLine="350" w:firstLineChars="350"/>
    </w:pPr>
  </w:style>
  <w:style w:type="paragraph" w:customStyle="1" w:styleId="10">
    <w:name w:val="单段文本"/>
    <w:basedOn w:val="1"/>
    <w:qFormat/>
    <w:uiPriority w:val="0"/>
    <w:pPr>
      <w:widowControl/>
      <w:tabs>
        <w:tab w:val="left" w:pos="210"/>
        <w:tab w:val="left" w:pos="420"/>
        <w:tab w:val="left" w:pos="630"/>
      </w:tabs>
      <w:adjustRightInd/>
      <w:snapToGrid/>
    </w:pPr>
    <w:rPr>
      <w:rFonts w:cs="宋体"/>
      <w:color w:val="000000"/>
      <w:szCs w:val="21"/>
    </w:rPr>
  </w:style>
  <w:style w:type="paragraph" w:customStyle="1" w:styleId="11">
    <w:name w:val="微软雅黑正文"/>
    <w:basedOn w:val="12"/>
    <w:qFormat/>
    <w:uiPriority w:val="0"/>
    <w:pPr>
      <w:ind w:firstLine="200" w:firstLineChars="200"/>
      <w:outlineLvl w:val="9"/>
    </w:pPr>
    <w:rPr>
      <w:b w:val="0"/>
    </w:rPr>
  </w:style>
  <w:style w:type="paragraph" w:customStyle="1" w:styleId="12">
    <w:name w:val="微软雅黑标题三"/>
    <w:basedOn w:val="4"/>
    <w:qFormat/>
    <w:uiPriority w:val="0"/>
    <w:pPr>
      <w:outlineLvl w:val="2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2020-11-29T09:42:00Z</dcterms:created>
  <dc:creator>17122</dc:creator>
  <cp:lastModifiedBy>张东 天津</cp:lastModifiedBy>
  <dcterms:modified xsi:type="dcterms:W3CDTF">2021-04-21T13:51:35Z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41E01C2993CA4580AE9428E7B170E716</vt:lpwstr>
  </property>
</Properties>
</file>