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Naluka — Broker Platform Manual</w:t>
      </w:r>
    </w:p>
    <w:p>
      <w:pPr>
        <w:pStyle w:val="Author"/>
      </w:pPr>
      <w:r>
        <w:t xml:space="preserve">Naluka, backed by Aeropreserve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naluka-broker-platform-manual"/>
    <w:p>
      <w:pPr>
        <w:pStyle w:val="Heading1"/>
      </w:pPr>
      <w:r>
        <w:t xml:space="preserve">Naluka — Broker Platform Manual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Broker MVP (June 2026)</w:t>
      </w:r>
      <w:r>
        <w:t xml:space="preserve"> </w:t>
      </w:r>
      <w:r>
        <w:rPr>
          <w:b/>
          <w:bCs/>
        </w:rPr>
        <w:t xml:space="preserve">Audience</w:t>
      </w:r>
      <w:r>
        <w:t xml:space="preserve">: brokers, buyers, suppliers using Naluka via Aeropreserve</w:t>
      </w:r>
    </w:p>
    <w:p>
      <w:r>
        <w:pict>
          <v:rect style="width:0;height:1.5pt" o:hralign="center" o:hrstd="t" o:hr="t"/>
        </w:pict>
      </w:r>
    </w:p>
    <w:bookmarkStart w:id="9" w:name="what-this-platform-is"/>
    <w:p>
      <w:pPr>
        <w:pStyle w:val="Heading2"/>
      </w:pPr>
      <w:r>
        <w:t xml:space="preserve">1. What this platform is</w:t>
      </w:r>
    </w:p>
    <w:p>
      <w:pPr>
        <w:pStyle w:val="FirstParagraph"/>
      </w:pPr>
      <w:r>
        <w:t xml:space="preserve">Naluka is a</w:t>
      </w:r>
      <w:r>
        <w:t xml:space="preserve"> </w:t>
      </w:r>
      <w:r>
        <w:rPr>
          <w:b/>
          <w:bCs/>
        </w:rPr>
        <w:t xml:space="preserve">three-sided aviation parts marketplace</w:t>
      </w:r>
      <w:r>
        <w:t xml:space="preserve"> </w:t>
      </w:r>
      <w:r>
        <w:t xml:space="preserve">with a confidentiality-preserving broker model at its core. Built for the way real aviation brokerage actually works: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Buyers</w:t>
      </w:r>
      <w:r>
        <w:t xml:space="preserve"> </w:t>
      </w:r>
      <w:r>
        <w:t xml:space="preserve">(airlines, MROs, operators) need parts and want one trusted point of contact, not a directory of suppliers to chase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Suppliers</w:t>
      </w:r>
      <w:r>
        <w:t xml:space="preserve"> </w:t>
      </w:r>
      <w:r>
        <w:t xml:space="preserve">(part traders, OEM secondary market) have inventory and want consistent demand without managing thousands of buyer relationships directly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Brokers</w:t>
      </w:r>
      <w:r>
        <w:t xml:space="preserve"> </w:t>
      </w:r>
      <w:r>
        <w:t xml:space="preserve">(like Aeropreserve) are the trusted intermediary who already has both sides in their Rolodex — they want to scale that trust with software, not lose it</w:t>
      </w:r>
    </w:p>
    <w:p>
      <w:pPr>
        <w:pStyle w:val="FirstParagraph"/>
      </w:pPr>
      <w:r>
        <w:t xml:space="preserve">Naluka makes the broker the spine of the deal flow while keeping their middleman position protected by design.</w:t>
      </w:r>
    </w:p>
    <w:p>
      <w:r>
        <w:pict>
          <v:rect style="width:0;height:1.5pt" o:hralign="center" o:hrstd="t" o:hr="t"/>
        </w:pict>
      </w:r>
    </w:p>
    <w:bookmarkEnd w:id="9"/>
    <w:bookmarkStart w:id="10" w:name="the-confidentiality-model"/>
    <w:p>
      <w:pPr>
        <w:pStyle w:val="Heading2"/>
      </w:pPr>
      <w:r>
        <w:t xml:space="preserve">2. The confidentiality model</w:t>
      </w:r>
    </w:p>
    <w:p>
      <w:pPr>
        <w:pStyle w:val="FirstParagraph"/>
      </w:pPr>
      <w:r>
        <w:t xml:space="preserve">This is the most important thing to understand about Naluka.</w:t>
      </w:r>
      <w:r>
        <w:t xml:space="preserve"> </w:t>
      </w:r>
      <w:r>
        <w:rPr>
          <w:b/>
          <w:bCs/>
        </w:rPr>
        <w:t xml:space="preserve">Buyers never see suppliers. Suppliers never see buyers.</w:t>
      </w:r>
      <w:r>
        <w:t xml:space="preserve"> </w:t>
      </w:r>
      <w:r>
        <w:t xml:space="preserve">Only the broker sees both sides.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397"/>
        <w:gridCol w:w="1397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Sees buyer identity?</w:t>
            </w:r>
          </w:p>
        </w:tc>
        <w:tc>
          <w:tcPr/>
          <w:p>
            <w:pPr>
              <w:pStyle w:val="Compact"/>
            </w:pPr>
            <w:r>
              <w:t xml:space="preserve">Sees supplier identity?</w:t>
            </w:r>
          </w:p>
        </w:tc>
        <w:tc>
          <w:tcPr/>
          <w:p>
            <w:pPr>
              <w:pStyle w:val="Compact"/>
            </w:pPr>
            <w:r>
              <w:t xml:space="preserve">Sees base price?</w:t>
            </w:r>
          </w:p>
        </w:tc>
        <w:tc>
          <w:tcPr/>
          <w:p>
            <w:pPr>
              <w:pStyle w:val="Compact"/>
            </w:pPr>
            <w:r>
              <w:t xml:space="preserve">Sees retail price?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self only</w:t>
            </w:r>
          </w:p>
        </w:tc>
        <w:tc>
          <w:tcPr/>
          <w:p>
            <w:pPr>
              <w:pStyle w:val="Compact"/>
            </w:pPr>
            <w:r>
              <w:t xml:space="preserve">❌ never</w:t>
            </w:r>
          </w:p>
        </w:tc>
        <w:tc>
          <w:tcPr/>
          <w:p>
            <w:pPr>
              <w:pStyle w:val="Compact"/>
            </w:pPr>
            <w:r>
              <w:t xml:space="preserve">❌ never</w:t>
            </w:r>
          </w:p>
        </w:tc>
        <w:tc>
          <w:tcPr/>
          <w:p>
            <w:pPr>
              <w:pStyle w:val="Compact"/>
            </w:pPr>
            <w:r>
              <w:t xml:space="preserve">✅ broker’s quote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❌ never</w:t>
            </w:r>
          </w:p>
        </w:tc>
        <w:tc>
          <w:tcPr/>
          <w:p>
            <w:pPr>
              <w:pStyle w:val="Compact"/>
            </w:pPr>
            <w:r>
              <w:t xml:space="preserve">self only</w:t>
            </w:r>
          </w:p>
        </w:tc>
        <w:tc>
          <w:tcPr/>
          <w:p>
            <w:pPr>
              <w:pStyle w:val="Compact"/>
            </w:pPr>
            <w:r>
              <w:t xml:space="preserve">✅ their own</w:t>
            </w:r>
          </w:p>
        </w:tc>
        <w:tc>
          <w:tcPr/>
          <w:p>
            <w:pPr>
              <w:pStyle w:val="Compact"/>
            </w:pPr>
            <w:r>
              <w:t xml:space="preserve">❌ never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Broker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</w:tr>
    </w:tbl>
    <w:p>
      <w:pPr>
        <w:pStyle w:val="BodyText"/>
      </w:pPr>
      <w:r>
        <w:t xml:space="preserve">This is enforced server-side at the database level — not just hidden in the UI. The buyer’s database query literally cannot return a supplier name. The supplier’s database query literally cannot return a buyer name. The broker’s economic moat is structural, not aspirational.</w:t>
      </w:r>
    </w:p>
    <w:p>
      <w:r>
        <w:pict>
          <v:rect style="width:0;height:1.5pt" o:hralign="center" o:hrstd="t" o:hr="t"/>
        </w:pict>
      </w:r>
    </w:p>
    <w:bookmarkEnd w:id="10"/>
    <w:bookmarkStart w:id="11" w:name="the-deal-flow"/>
    <w:p>
      <w:pPr>
        <w:pStyle w:val="Heading2"/>
      </w:pPr>
      <w:r>
        <w:t xml:space="preserve">3. The deal flow</w:t>
      </w:r>
    </w:p>
    <w:p>
      <w:pPr>
        <w:pStyle w:val="SourceCode"/>
      </w:pPr>
      <w:r>
        <w:rPr>
          <w:rStyle w:val="VerbatimChar"/>
        </w:rPr>
        <w:t xml:space="preserve">BUYER                 BROKER              SUPPLIER</w:t>
      </w:r>
      <w:r>
        <w:br/>
      </w:r>
      <w:r>
        <w:rPr>
          <w:rStyle w:val="VerbatimChar"/>
        </w:rPr>
        <w:t xml:space="preserve">─────                 ──────              ────────</w:t>
      </w:r>
      <w:r>
        <w:br/>
      </w:r>
      <w:r>
        <w:rPr>
          <w:rStyle w:val="VerbatimChar"/>
        </w:rPr>
        <w:t xml:space="preserve">1. Posts RFQ ────►</w:t>
      </w:r>
      <w:r>
        <w:br/>
      </w:r>
      <w:r>
        <w:rPr>
          <w:rStyle w:val="VerbatimChar"/>
        </w:rPr>
        <w:t xml:space="preserve">                      2. Auto-matches</w:t>
      </w:r>
      <w:r>
        <w:br/>
      </w:r>
      <w:r>
        <w:rPr>
          <w:rStyle w:val="VerbatimChar"/>
        </w:rPr>
        <w:t xml:space="preserve">                         against</w:t>
      </w:r>
      <w:r>
        <w:br/>
      </w:r>
      <w:r>
        <w:rPr>
          <w:rStyle w:val="VerbatimChar"/>
        </w:rPr>
        <w:t xml:space="preserve">                         inventory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                      3. Sets markup</w:t>
      </w:r>
      <w:r>
        <w:br/>
      </w:r>
      <w:r>
        <w:rPr>
          <w:rStyle w:val="VerbatimChar"/>
        </w:rPr>
        <w:t xml:space="preserve">                         per match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                      4. Sends quote ────► (still invisible)</w:t>
      </w:r>
      <w:r>
        <w:br/>
      </w:r>
      <w:r>
        <w:rPr>
          <w:rStyle w:val="VerbatimChar"/>
        </w:rPr>
        <w:t xml:space="preserve">   ◄──── 5. Receives                       </w:t>
      </w:r>
      <w:r>
        <w:br/>
      </w:r>
      <w:r>
        <w:rPr>
          <w:rStyle w:val="VerbatimChar"/>
        </w:rPr>
        <w:t xml:space="preserve">         quote (price                      </w:t>
      </w:r>
      <w:r>
        <w:br/>
      </w:r>
      <w:r>
        <w:rPr>
          <w:rStyle w:val="VerbatimChar"/>
        </w:rPr>
        <w:t xml:space="preserve">         + broker name                     </w:t>
      </w:r>
      <w:r>
        <w:br/>
      </w:r>
      <w:r>
        <w:rPr>
          <w:rStyle w:val="VerbatimChar"/>
        </w:rPr>
        <w:t xml:space="preserve">         only)                             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6. Accepts ─────►                          </w:t>
      </w:r>
      <w:r>
        <w:br/>
      </w:r>
      <w:r>
        <w:rPr>
          <w:rStyle w:val="VerbatimChar"/>
        </w:rPr>
        <w:t xml:space="preserve">                      7. Confirms          </w:t>
      </w:r>
      <w:r>
        <w:br/>
      </w:r>
      <w:r>
        <w:rPr>
          <w:rStyle w:val="VerbatimChar"/>
        </w:rPr>
        <w:t xml:space="preserve">                         match              </w:t>
      </w:r>
      <w:r>
        <w:br/>
      </w:r>
      <w:r>
        <w:rPr>
          <w:rStyle w:val="VerbatimChar"/>
        </w:rPr>
        <w:t xml:space="preserve">                                          ────► 8. Receives PO</w:t>
      </w:r>
      <w:r>
        <w:br/>
      </w:r>
      <w:r>
        <w:rPr>
          <w:rStyle w:val="VerbatimChar"/>
        </w:rPr>
        <w:t xml:space="preserve">                                                (broker name +</w:t>
      </w:r>
      <w:r>
        <w:br/>
      </w:r>
      <w:r>
        <w:rPr>
          <w:rStyle w:val="VerbatimChar"/>
        </w:rPr>
        <w:t xml:space="preserve">                                                 agreed base</w:t>
      </w:r>
      <w:r>
        <w:br/>
      </w:r>
      <w:r>
        <w:rPr>
          <w:rStyle w:val="VerbatimChar"/>
        </w:rPr>
        <w:t xml:space="preserve">                                                 price only)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                                          9. Ships to broker</w:t>
      </w:r>
      <w:r>
        <w:br/>
      </w:r>
      <w:r>
        <w:rPr>
          <w:rStyle w:val="VerbatimChar"/>
        </w:rPr>
        <w:t xml:space="preserve">                      10. Buyer pays</w:t>
      </w:r>
      <w:r>
        <w:br/>
      </w:r>
      <w:r>
        <w:rPr>
          <w:rStyle w:val="VerbatimChar"/>
        </w:rPr>
        <w:t xml:space="preserve">                          Naluka holds</w:t>
      </w:r>
      <w:r>
        <w:br/>
      </w:r>
      <w:r>
        <w:rPr>
          <w:rStyle w:val="VerbatimChar"/>
        </w:rPr>
        <w:t xml:space="preserve">                          escrow            </w:t>
      </w:r>
      <w:r>
        <w:br/>
      </w:r>
      <w:r>
        <w:rPr>
          <w:rStyle w:val="VerbatimChar"/>
        </w:rPr>
        <w:t xml:space="preserve">                      11. Buyer confirms                                </w:t>
      </w:r>
      <w:r>
        <w:br/>
      </w:r>
      <w:r>
        <w:rPr>
          <w:rStyle w:val="VerbatimChar"/>
        </w:rPr>
        <w:t xml:space="preserve">                          receipt           </w:t>
      </w:r>
      <w:r>
        <w:br/>
      </w:r>
      <w:r>
        <w:rPr>
          <w:rStyle w:val="VerbatimChar"/>
        </w:rPr>
        <w:t xml:space="preserve">                      12. Naluka splits     ────► supplier paid base</w:t>
      </w:r>
      <w:r>
        <w:br/>
      </w:r>
      <w:r>
        <w:rPr>
          <w:rStyle w:val="VerbatimChar"/>
        </w:rPr>
        <w:t xml:space="preserve">                          and releases:           broker paid 50% markup</w:t>
      </w:r>
      <w:r>
        <w:br/>
      </w:r>
      <w:r>
        <w:rPr>
          <w:rStyle w:val="VerbatimChar"/>
        </w:rPr>
        <w:t xml:space="preserve">                                                  platform keeps 50%</w:t>
      </w:r>
    </w:p>
    <w:p>
      <w:r>
        <w:pict>
          <v:rect style="width:0;height:1.5pt" o:hralign="center" o:hrstd="t" o:hr="t"/>
        </w:pict>
      </w:r>
    </w:p>
    <w:bookmarkEnd w:id="11"/>
    <w:bookmarkStart w:id="17" w:name="for-buyers"/>
    <w:p>
      <w:pPr>
        <w:pStyle w:val="Heading2"/>
      </w:pPr>
      <w:r>
        <w:t xml:space="preserve">4. For BUYERS</w:t>
      </w:r>
    </w:p>
    <w:bookmarkStart w:id="16" w:name="what-youll-do"/>
    <w:p>
      <w:pPr>
        <w:pStyle w:val="Heading3"/>
      </w:pPr>
      <w:r>
        <w:t xml:space="preserve">What you’ll do</w:t>
      </w:r>
    </w:p>
    <w:bookmarkStart w:id="12" w:name="sign-up"/>
    <w:p>
      <w:pPr>
        <w:pStyle w:val="Heading4"/>
      </w:pPr>
      <w:r>
        <w:t xml:space="preserve">Sign up</w:t>
      </w:r>
    </w:p>
    <w:p>
      <w:pPr>
        <w:pStyle w:val="Compact"/>
        <w:numPr>
          <w:ilvl w:val="0"/>
          <w:numId w:val="1002"/>
        </w:numPr>
      </w:pPr>
      <w:r>
        <w:t xml:space="preserve">Register at</w:t>
      </w:r>
      <w:r>
        <w:t xml:space="preserve"> </w:t>
      </w:r>
      <w:r>
        <w:rPr>
          <w:rStyle w:val="VerbatimChar"/>
        </w:rPr>
        <w:t xml:space="preserve">naluka.aero/register</w:t>
      </w:r>
    </w:p>
    <w:p>
      <w:pPr>
        <w:pStyle w:val="Compact"/>
        <w:numPr>
          <w:ilvl w:val="0"/>
          <w:numId w:val="1002"/>
        </w:numPr>
      </w:pPr>
      <w:r>
        <w:t xml:space="preserve">Pick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or</w:t>
      </w:r>
      <w:r>
        <w:t xml:space="preserve"> </w:t>
      </w:r>
      <w:r>
        <w:t xml:space="preserve">“AMO”</w:t>
      </w:r>
      <w:r>
        <w:t xml:space="preserve"> </w:t>
      </w:r>
      <w:r>
        <w:t xml:space="preserve">role depending on your business</w:t>
      </w:r>
    </w:p>
    <w:p>
      <w:pPr>
        <w:pStyle w:val="Compact"/>
        <w:numPr>
          <w:ilvl w:val="0"/>
          <w:numId w:val="1002"/>
        </w:numPr>
      </w:pPr>
      <w:r>
        <w:t xml:space="preserve">Provide your nationality (used for compliance verification path)</w:t>
      </w:r>
    </w:p>
    <w:bookmarkEnd w:id="12"/>
    <w:bookmarkStart w:id="13" w:name="post-a-request-rfq"/>
    <w:p>
      <w:pPr>
        <w:pStyle w:val="Heading4"/>
      </w:pPr>
      <w:r>
        <w:t xml:space="preserve">Post a request (RFQ)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My Requests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/app/my-requests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New request</w:t>
      </w:r>
    </w:p>
    <w:p>
      <w:pPr>
        <w:pStyle w:val="Compact"/>
        <w:numPr>
          <w:ilvl w:val="0"/>
          <w:numId w:val="1003"/>
        </w:numPr>
      </w:pPr>
      <w:r>
        <w:t xml:space="preserve">Fill in: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Part number</w:t>
      </w:r>
      <w:r>
        <w:t xml:space="preserve"> </w:t>
      </w:r>
      <w:r>
        <w:t xml:space="preserve">(required) — exact or partial part number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(optional) — helpful context, e.g. </w:t>
      </w:r>
      <w:r>
        <w:t xml:space="preserve">“for CFM56 engine, A-Check rotation”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Quantity</w:t>
      </w:r>
      <w:r>
        <w:t xml:space="preserve"> </w:t>
      </w:r>
      <w:r>
        <w:t xml:space="preserve">— how many you need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Minimum condition</w:t>
      </w:r>
      <w:r>
        <w:t xml:space="preserve"> </w:t>
      </w:r>
      <w:r>
        <w:t xml:space="preserve">— New / Overhauled / Serviceable / As-removed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Urgency</w:t>
      </w:r>
      <w:r>
        <w:t xml:space="preserve"> </w:t>
      </w:r>
      <w:r>
        <w:t xml:space="preserve">— Standard / Urgent / AOG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Max price (optional)</w:t>
      </w:r>
      <w:r>
        <w:t xml:space="preserve"> </w:t>
      </w:r>
      <w:r>
        <w:t xml:space="preserve">— your ceiling in ZAR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Notes</w:t>
      </w:r>
      <w:r>
        <w:t xml:space="preserve"> </w:t>
      </w:r>
      <w:r>
        <w:t xml:space="preserve">— special delivery requirements, certifications needed</w:t>
      </w:r>
    </w:p>
    <w:p>
      <w:pPr>
        <w:pStyle w:val="FirstParagraph"/>
      </w:pPr>
      <w:r>
        <w:t xml:space="preserve">Once submitted, the system auto-matches your request against broker inventory in milliseconds.</w:t>
      </w:r>
    </w:p>
    <w:bookmarkEnd w:id="13"/>
    <w:bookmarkStart w:id="14" w:name="receive-and-accept-quotes"/>
    <w:p>
      <w:pPr>
        <w:pStyle w:val="Heading4"/>
      </w:pPr>
      <w:r>
        <w:t xml:space="preserve">Receive and accept quotes</w:t>
      </w:r>
    </w:p>
    <w:p>
      <w:pPr>
        <w:pStyle w:val="Compact"/>
        <w:numPr>
          <w:ilvl w:val="0"/>
          <w:numId w:val="1005"/>
        </w:numPr>
      </w:pPr>
      <w:r>
        <w:t xml:space="preserve">Quotes appear under your request, normally within a few hours</w:t>
      </w:r>
    </w:p>
    <w:p>
      <w:pPr>
        <w:pStyle w:val="Compact"/>
        <w:numPr>
          <w:ilvl w:val="0"/>
          <w:numId w:val="1005"/>
        </w:numPr>
      </w:pPr>
      <w:r>
        <w:t xml:space="preserve">Each quote shows: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Broker name</w:t>
      </w:r>
      <w:r>
        <w:t xml:space="preserve"> </w:t>
      </w:r>
      <w:r>
        <w:t xml:space="preserve">(your point of contact)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Total price</w:t>
      </w:r>
      <w:r>
        <w:t xml:space="preserve"> </w:t>
      </w:r>
      <w:r>
        <w:t xml:space="preserve">(what you’ll pay)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Quoted markup %</w:t>
      </w:r>
      <w:r>
        <w:t xml:space="preserve"> </w:t>
      </w:r>
      <w:r>
        <w:t xml:space="preserve">(transparency on the broker’s margin)</w:t>
      </w:r>
    </w:p>
    <w:p>
      <w:pPr>
        <w:pStyle w:val="Compact"/>
        <w:numPr>
          <w:ilvl w:val="0"/>
          <w:numId w:val="1005"/>
        </w:numPr>
      </w:pPr>
      <w:r>
        <w:t xml:space="preserve">Compare multiple quotes if your broker sends several options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on the one you want — the others auto-decline</w:t>
      </w:r>
    </w:p>
    <w:bookmarkEnd w:id="14"/>
    <w:bookmarkStart w:id="15" w:name="why-youll-never-see-supplier-names"/>
    <w:p>
      <w:pPr>
        <w:pStyle w:val="Heading4"/>
      </w:pPr>
      <w:r>
        <w:t xml:space="preserve">Why you’ll never see supplier names</w:t>
      </w:r>
    </w:p>
    <w:p>
      <w:pPr>
        <w:pStyle w:val="FirstParagraph"/>
      </w:pPr>
      <w:r>
        <w:t xml:space="preserve">By design. Your broker is your trusted middleman. They handle the supplier relationship — sourcing, vetting, payment, escalation. You only deal with them. This protects you from being directly poached and protects them from being disintermediated.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3" w:name="for-suppliers"/>
    <w:p>
      <w:pPr>
        <w:pStyle w:val="Heading2"/>
      </w:pPr>
      <w:r>
        <w:t xml:space="preserve">5. For SUPPLIERS</w:t>
      </w:r>
    </w:p>
    <w:bookmarkStart w:id="22" w:name="what-youll-do-1"/>
    <w:p>
      <w:pPr>
        <w:pStyle w:val="Heading3"/>
      </w:pPr>
      <w:r>
        <w:t xml:space="preserve">What you’ll do</w:t>
      </w:r>
    </w:p>
    <w:bookmarkStart w:id="18" w:name="get-onboarded"/>
    <w:p>
      <w:pPr>
        <w:pStyle w:val="Heading4"/>
      </w:pPr>
      <w:r>
        <w:t xml:space="preserve">Get onboarded</w:t>
      </w:r>
    </w:p>
    <w:p>
      <w:pPr>
        <w:pStyle w:val="FirstParagraph"/>
      </w:pPr>
      <w:r>
        <w:t xml:space="preserve">You’ll receive an invitation from your broker (typically Aeropreserve via WhatsApp) with a registration link. When you register using the email your broker invited, your account is automatically linked to their network. Sign-up takes 2 minutes.</w:t>
      </w:r>
    </w:p>
    <w:bookmarkEnd w:id="18"/>
    <w:bookmarkStart w:id="19" w:name="list-your-inventory"/>
    <w:p>
      <w:pPr>
        <w:pStyle w:val="Heading4"/>
      </w:pPr>
      <w:r>
        <w:t xml:space="preserve">List your inventory</w:t>
      </w:r>
    </w:p>
    <w:p>
      <w:pPr>
        <w:pStyle w:val="Compact"/>
        <w:numPr>
          <w:ilvl w:val="0"/>
          <w:numId w:val="1007"/>
        </w:numPr>
      </w:pPr>
      <w:r>
        <w:t xml:space="preserve">Two paths: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Manual listing</w:t>
      </w:r>
      <w:r>
        <w:t xml:space="preserve"> </w:t>
      </w:r>
      <w:r>
        <w:t xml:space="preserve">— use the</w:t>
      </w:r>
      <w:r>
        <w:t xml:space="preserve"> </w:t>
      </w:r>
      <w:r>
        <w:rPr>
          <w:b/>
          <w:bCs/>
        </w:rPr>
        <w:t xml:space="preserve">+ List a Part</w:t>
      </w:r>
      <w:r>
        <w:t xml:space="preserve"> </w:t>
      </w:r>
      <w:r>
        <w:t xml:space="preserve">button in the marketplace surface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API integration</w:t>
      </w:r>
      <w:r>
        <w:t xml:space="preserve"> </w:t>
      </w:r>
      <w:r>
        <w:t xml:space="preserve">(coming soon) — grant Naluka read access to your existing inventory system; we pull listings nightly</w:t>
      </w:r>
    </w:p>
    <w:p>
      <w:pPr>
        <w:pStyle w:val="Compact"/>
        <w:numPr>
          <w:ilvl w:val="0"/>
          <w:numId w:val="1007"/>
        </w:numPr>
      </w:pPr>
      <w:r>
        <w:t xml:space="preserve">For each part, you specify:</w:t>
      </w:r>
    </w:p>
    <w:p>
      <w:pPr>
        <w:pStyle w:val="Compact"/>
        <w:numPr>
          <w:ilvl w:val="1"/>
          <w:numId w:val="1009"/>
        </w:numPr>
      </w:pPr>
      <w:r>
        <w:t xml:space="preserve">Part number, name, description</w:t>
      </w:r>
    </w:p>
    <w:p>
      <w:pPr>
        <w:pStyle w:val="Compact"/>
        <w:numPr>
          <w:ilvl w:val="1"/>
          <w:numId w:val="1009"/>
        </w:numPr>
      </w:pPr>
      <w:r>
        <w:t xml:space="preserve">Condition (New / Overhauled / Serviceable / As-removed)</w:t>
      </w:r>
    </w:p>
    <w:p>
      <w:pPr>
        <w:pStyle w:val="Compact"/>
        <w:numPr>
          <w:ilvl w:val="1"/>
          <w:numId w:val="1009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net price</w:t>
      </w:r>
      <w:r>
        <w:t xml:space="preserve"> </w:t>
      </w:r>
      <w:r>
        <w:t xml:space="preserve">(what you want to receive — Naluka pays you this)</w:t>
      </w:r>
    </w:p>
    <w:p>
      <w:pPr>
        <w:pStyle w:val="Compact"/>
        <w:numPr>
          <w:ilvl w:val="1"/>
          <w:numId w:val="1009"/>
        </w:numPr>
      </w:pPr>
      <w:r>
        <w:t xml:space="preserve">Certifications (8130-3, EASA Form 1, SACAA Form 18, CofC)</w:t>
      </w:r>
    </w:p>
    <w:p>
      <w:pPr>
        <w:pStyle w:val="Compact"/>
        <w:numPr>
          <w:ilvl w:val="1"/>
          <w:numId w:val="1009"/>
        </w:numPr>
      </w:pPr>
      <w:r>
        <w:t xml:space="preserve">Location + lead time</w:t>
      </w:r>
    </w:p>
    <w:p>
      <w:pPr>
        <w:pStyle w:val="FirstParagraph"/>
      </w:pPr>
      <w:r>
        <w:t xml:space="preserve">You don’t set markup.</w:t>
      </w:r>
      <w:r>
        <w:t xml:space="preserve"> </w:t>
      </w:r>
      <w:r>
        <w:rPr>
          <w:b/>
          <w:bCs/>
        </w:rPr>
        <w:t xml:space="preserve">Your price is your price.</w:t>
      </w:r>
      <w:r>
        <w:t xml:space="preserve"> </w:t>
      </w:r>
      <w:r>
        <w:t xml:space="preserve">The broker layers margin on top — that’s their problem, not yours.</w:t>
      </w:r>
    </w:p>
    <w:bookmarkEnd w:id="19"/>
    <w:bookmarkStart w:id="20" w:name="receive-orders"/>
    <w:p>
      <w:pPr>
        <w:pStyle w:val="Heading4"/>
      </w:pPr>
      <w:r>
        <w:t xml:space="preserve">Receive orders</w:t>
      </w:r>
    </w:p>
    <w:p>
      <w:pPr>
        <w:pStyle w:val="Compact"/>
        <w:numPr>
          <w:ilvl w:val="0"/>
          <w:numId w:val="101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Broker Orders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/app/orders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Each card shows: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Broker name</w:t>
      </w:r>
      <w:r>
        <w:t xml:space="preserve"> </w:t>
      </w:r>
      <w:r>
        <w:t xml:space="preserve">(your counterparty for fulfilment)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Part name + part number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Quantity + required condition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What you will receive</w:t>
      </w:r>
      <w:r>
        <w:t xml:space="preserve"> </w:t>
      </w:r>
      <w:r>
        <w:t xml:space="preserve">(your agreed base price)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Accepted timestamp</w:t>
      </w:r>
    </w:p>
    <w:p>
      <w:pPr>
        <w:pStyle w:val="FirstParagraph"/>
      </w:pPr>
      <w:r>
        <w:t xml:space="preserve">When a card appears, the broker has accepted a buyer’s commitment. You ship to the broker’s nominated address. Naluka releases payment on confirmed delivery.</w:t>
      </w:r>
    </w:p>
    <w:bookmarkEnd w:id="20"/>
    <w:bookmarkStart w:id="21" w:name="why-youll-never-see-buyer-names"/>
    <w:p>
      <w:pPr>
        <w:pStyle w:val="Heading4"/>
      </w:pPr>
      <w:r>
        <w:t xml:space="preserve">Why you’ll never see buyer names</w:t>
      </w:r>
    </w:p>
    <w:p>
      <w:pPr>
        <w:pStyle w:val="FirstParagraph"/>
      </w:pPr>
      <w:r>
        <w:t xml:space="preserve">By design. Your broker’s reputation depends on being the single point of contact for their buyer network. Naluka enforces that boundary so you can both trust the platform.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9" w:name="for-the-broker-aeropreserve"/>
    <w:p>
      <w:pPr>
        <w:pStyle w:val="Heading2"/>
      </w:pPr>
      <w:r>
        <w:t xml:space="preserve">6. For the BROKER (Aeropreserve)</w:t>
      </w:r>
    </w:p>
    <w:bookmarkStart w:id="28" w:name="what-youll-do-2"/>
    <w:p>
      <w:pPr>
        <w:pStyle w:val="Heading3"/>
      </w:pPr>
      <w:r>
        <w:t xml:space="preserve">What you’ll do</w:t>
      </w:r>
    </w:p>
    <w:bookmarkStart w:id="24" w:name="onboard-your-network"/>
    <w:p>
      <w:pPr>
        <w:pStyle w:val="Heading4"/>
      </w:pPr>
      <w:r>
        <w:t xml:space="preserve">Onboard your network</w:t>
      </w:r>
    </w:p>
    <w:p>
      <w:pPr>
        <w:pStyle w:val="Compact"/>
        <w:numPr>
          <w:ilvl w:val="0"/>
          <w:numId w:val="1012"/>
        </w:numPr>
      </w:pPr>
      <w:r>
        <w:t xml:space="preserve">Your suppliers and customers are pre-loaded as</w:t>
      </w:r>
      <w:r>
        <w:t xml:space="preserve"> </w:t>
      </w:r>
      <w:r>
        <w:t xml:space="preserve">“prospects”</w:t>
      </w:r>
      <w:r>
        <w:t xml:space="preserve"> </w:t>
      </w:r>
      <w:r>
        <w:t xml:space="preserve">— accounts that exist in the database but haven’t claimed themselves yet</w:t>
      </w:r>
    </w:p>
    <w:p>
      <w:pPr>
        <w:pStyle w:val="Compact"/>
        <w:numPr>
          <w:ilvl w:val="0"/>
          <w:numId w:val="1012"/>
        </w:numPr>
      </w:pPr>
      <w:r>
        <w:t xml:space="preserve">View your prospects in</w:t>
      </w:r>
      <w:r>
        <w:t xml:space="preserve"> </w:t>
      </w:r>
      <w:r>
        <w:rPr>
          <w:b/>
          <w:bCs/>
        </w:rPr>
        <w:t xml:space="preserve">Referrals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/app/referrals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WhatsApp each one with a personal note + registration link</w:t>
      </w:r>
    </w:p>
    <w:p>
      <w:pPr>
        <w:pStyle w:val="Compact"/>
        <w:numPr>
          <w:ilvl w:val="0"/>
          <w:numId w:val="1012"/>
        </w:numPr>
      </w:pPr>
      <w:r>
        <w:t xml:space="preserve">When they register with the matching email, the auto-link trigger stamps you as their referrer automatically — no manual reconciliation</w:t>
      </w:r>
    </w:p>
    <w:p>
      <w:pPr>
        <w:pStyle w:val="FirstParagraph"/>
      </w:pPr>
      <w:r>
        <w:t xml:space="preserve">You can update each prospect’s status (Invited → Contacted → Signed up) directly from the dashboard.</w:t>
      </w:r>
    </w:p>
    <w:bookmarkEnd w:id="24"/>
    <w:bookmarkStart w:id="25" w:name="set-markup-per-item"/>
    <w:p>
      <w:pPr>
        <w:pStyle w:val="Heading4"/>
      </w:pPr>
      <w:r>
        <w:t xml:space="preserve">Set markup per item</w:t>
      </w:r>
    </w:p>
    <w:p>
      <w:pPr>
        <w:pStyle w:val="Compact"/>
        <w:numPr>
          <w:ilvl w:val="0"/>
          <w:numId w:val="1013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/app/inventory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Every part + service your suppliers have listed appears as a row</w:t>
      </w:r>
    </w:p>
    <w:p>
      <w:pPr>
        <w:pStyle w:val="Compact"/>
        <w:numPr>
          <w:ilvl w:val="0"/>
          <w:numId w:val="1013"/>
        </w:numPr>
      </w:pPr>
      <w:r>
        <w:t xml:space="preserve">Inline slider per row: drag from 20% to 200% to set markup</w:t>
      </w:r>
    </w:p>
    <w:p>
      <w:pPr>
        <w:pStyle w:val="Compact"/>
        <w:numPr>
          <w:ilvl w:val="0"/>
          <w:numId w:val="1013"/>
        </w:numPr>
      </w:pPr>
      <w:r>
        <w:t xml:space="preserve">Live preview:</w:t>
      </w:r>
      <w:r>
        <w:t xml:space="preserve"> </w:t>
      </w:r>
      <w:r>
        <w:t xml:space="preserve">“Buyer sees [marked-up price]”</w:t>
      </w:r>
      <w:r>
        <w:t xml:space="preserve"> </w:t>
      </w:r>
      <w:r>
        <w:t xml:space="preserve">updates as you drag</w:t>
      </w:r>
    </w:p>
    <w:p>
      <w:pPr>
        <w:pStyle w:val="Compact"/>
        <w:numPr>
          <w:ilvl w:val="0"/>
          <w:numId w:val="1013"/>
        </w:numPr>
      </w:pPr>
      <w:r>
        <w:t xml:space="preserve">Saves automatically 400ms after you let go of the slider — no submit button</w:t>
      </w:r>
    </w:p>
    <w:p>
      <w:pPr>
        <w:pStyle w:val="FirstParagraph"/>
      </w:pPr>
      <w:r>
        <w:t xml:space="preserve">Markups can differ per item. A rare turbine vane might be 150%; a common bushing might be 30%. You know your margins better than any algorithm.</w:t>
      </w:r>
    </w:p>
    <w:bookmarkEnd w:id="25"/>
    <w:bookmarkStart w:id="26" w:name="match-rfqs-to-inventory"/>
    <w:p>
      <w:pPr>
        <w:pStyle w:val="Heading4"/>
      </w:pPr>
      <w:r>
        <w:t xml:space="preserve">Match RFQs to inventory</w:t>
      </w:r>
    </w:p>
    <w:p>
      <w:pPr>
        <w:pStyle w:val="Compact"/>
        <w:numPr>
          <w:ilvl w:val="0"/>
          <w:numId w:val="1014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Matchmaking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/app/matchmaking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All buyer RFQs awaiting your quote, AOG-first</w:t>
      </w:r>
    </w:p>
    <w:p>
      <w:pPr>
        <w:pStyle w:val="Compact"/>
        <w:numPr>
          <w:ilvl w:val="0"/>
          <w:numId w:val="1014"/>
        </w:numPr>
      </w:pPr>
      <w:r>
        <w:t xml:space="preserve">Click into any request → see auto-suggested matches from your inventory</w:t>
      </w:r>
    </w:p>
    <w:p>
      <w:pPr>
        <w:pStyle w:val="Compact"/>
        <w:numPr>
          <w:ilvl w:val="0"/>
          <w:numId w:val="1014"/>
        </w:numPr>
      </w:pPr>
      <w:r>
        <w:t xml:space="preserve">For each match:</w:t>
      </w:r>
    </w:p>
    <w:p>
      <w:pPr>
        <w:pStyle w:val="Compact"/>
        <w:numPr>
          <w:ilvl w:val="1"/>
          <w:numId w:val="1015"/>
        </w:numPr>
      </w:pPr>
      <w:r>
        <w:t xml:space="preserve">You see supplier name + country flag + base price + part details</w:t>
      </w:r>
    </w:p>
    <w:p>
      <w:pPr>
        <w:pStyle w:val="Compact"/>
        <w:numPr>
          <w:ilvl w:val="1"/>
          <w:numId w:val="1015"/>
        </w:numPr>
      </w:pPr>
      <w:r>
        <w:t xml:space="preserve">Drag the markup slider to set per-match margin</w:t>
      </w:r>
    </w:p>
    <w:p>
      <w:pPr>
        <w:pStyle w:val="Compact"/>
        <w:numPr>
          <w:ilvl w:val="1"/>
          <w:numId w:val="1015"/>
        </w:numPr>
      </w:pPr>
      <w:r>
        <w:t xml:space="preserve">Live calculations:</w:t>
      </w:r>
    </w:p>
    <w:p>
      <w:pPr>
        <w:pStyle w:val="Compact"/>
        <w:numPr>
          <w:ilvl w:val="2"/>
          <w:numId w:val="1016"/>
        </w:numPr>
      </w:pPr>
      <w:r>
        <w:rPr>
          <w:b/>
          <w:bCs/>
        </w:rPr>
        <w:t xml:space="preserve">You pay supplier</w:t>
      </w:r>
      <w:r>
        <w:t xml:space="preserve"> </w:t>
      </w:r>
      <w:r>
        <w:t xml:space="preserve">(base)</w:t>
      </w:r>
    </w:p>
    <w:p>
      <w:pPr>
        <w:pStyle w:val="Compact"/>
        <w:numPr>
          <w:ilvl w:val="2"/>
          <w:numId w:val="1016"/>
        </w:numPr>
      </w:pPr>
      <w:r>
        <w:rPr>
          <w:b/>
          <w:bCs/>
        </w:rPr>
        <w:t xml:space="preserve">Buyer sees</w:t>
      </w:r>
      <w:r>
        <w:t xml:space="preserve"> </w:t>
      </w:r>
      <w:r>
        <w:t xml:space="preserve">(base × markup)</w:t>
      </w:r>
    </w:p>
    <w:p>
      <w:pPr>
        <w:pStyle w:val="Compact"/>
        <w:numPr>
          <w:ilvl w:val="2"/>
          <w:numId w:val="1016"/>
        </w:numPr>
      </w:pPr>
      <w:r>
        <w:rPr>
          <w:b/>
          <w:bCs/>
        </w:rPr>
        <w:t xml:space="preserve">Your cut</w:t>
      </w:r>
      <w:r>
        <w:t xml:space="preserve"> </w:t>
      </w:r>
      <w:r>
        <w:t xml:space="preserve">(50% of markup amount)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Send quote to buyer →</w:t>
      </w:r>
      <w:r>
        <w:t xml:space="preserve"> </w:t>
      </w:r>
      <w:r>
        <w:t xml:space="preserve">when ready</w:t>
      </w:r>
    </w:p>
    <w:p>
      <w:pPr>
        <w:pStyle w:val="FirstParagraph"/>
      </w:pPr>
      <w:r>
        <w:t xml:space="preserve">You can quote multiple matches per request — the buyer can pick the best one.</w:t>
      </w:r>
    </w:p>
    <w:bookmarkEnd w:id="26"/>
    <w:bookmarkStart w:id="27" w:name="track-your-earnings"/>
    <w:p>
      <w:pPr>
        <w:pStyle w:val="Heading4"/>
      </w:pPr>
      <w:r>
        <w:t xml:space="preserve">Track your earnings</w:t>
      </w:r>
    </w:p>
    <w:p>
      <w:pPr>
        <w:pStyle w:val="Compact"/>
        <w:numPr>
          <w:ilvl w:val="0"/>
          <w:numId w:val="1017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Referrals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/app/referrals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Four headline cards: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Introductions</w:t>
      </w:r>
      <w:r>
        <w:t xml:space="preserve"> </w:t>
      </w:r>
      <w:r>
        <w:t xml:space="preserve">— total prospects you’ve brought in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Signed up</w:t>
      </w:r>
      <w:r>
        <w:t xml:space="preserve"> </w:t>
      </w:r>
      <w:r>
        <w:t xml:space="preserve">— how many became real users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Deals closed</w:t>
      </w:r>
      <w:r>
        <w:t xml:space="preserve"> </w:t>
      </w:r>
      <w:r>
        <w:t xml:space="preserve">— confirmed transactions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Your cut owed</w:t>
      </w:r>
      <w:r>
        <w:t xml:space="preserve"> </w:t>
      </w:r>
      <w:r>
        <w:t xml:space="preserve">— money the platform owes you</w:t>
      </w:r>
    </w:p>
    <w:p>
      <w:pPr>
        <w:pStyle w:val="Compact"/>
        <w:numPr>
          <w:ilvl w:val="0"/>
          <w:numId w:val="1017"/>
        </w:numPr>
      </w:pPr>
      <w:r>
        <w:t xml:space="preserve">Money breakdown below the table:</w:t>
      </w:r>
    </w:p>
    <w:p>
      <w:pPr>
        <w:pStyle w:val="Compact"/>
        <w:numPr>
          <w:ilvl w:val="1"/>
          <w:numId w:val="1019"/>
        </w:numPr>
      </w:pPr>
      <w:r>
        <w:t xml:space="preserve">Total markup captured (the whole platform margin)</w:t>
      </w:r>
    </w:p>
    <w:p>
      <w:pPr>
        <w:pStyle w:val="Compact"/>
        <w:numPr>
          <w:ilvl w:val="1"/>
          <w:numId w:val="1019"/>
        </w:numPr>
      </w:pPr>
      <w:r>
        <w:t xml:space="preserve">Your 50% cut (confirmed deals)</w:t>
      </w:r>
    </w:p>
    <w:p>
      <w:pPr>
        <w:pStyle w:val="Compact"/>
        <w:numPr>
          <w:ilvl w:val="1"/>
          <w:numId w:val="1019"/>
        </w:numPr>
      </w:pPr>
      <w:r>
        <w:t xml:space="preserve">Pending (deals in flight)</w:t>
      </w:r>
    </w:p>
    <w:p>
      <w:pPr>
        <w:pStyle w:val="Compact"/>
        <w:numPr>
          <w:ilvl w:val="1"/>
          <w:numId w:val="1019"/>
        </w:numPr>
      </w:pPr>
      <w:r>
        <w:t xml:space="preserve">Paid out + owed</w:t>
      </w:r>
    </w:p>
    <w:p>
      <w:pPr>
        <w:pStyle w:val="FirstParagraph"/>
      </w:pPr>
      <w:r>
        <w:t xml:space="preserve">Money cards stay at</w:t>
      </w:r>
      <w:r>
        <w:t xml:space="preserve"> </w:t>
      </w:r>
      <w:r>
        <w:t xml:space="preserve">“—”</w:t>
      </w:r>
      <w:r>
        <w:t xml:space="preserve"> </w:t>
      </w:r>
      <w:r>
        <w:t xml:space="preserve">until first real deal closes.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2" w:name="pricing-and-economics"/>
    <w:p>
      <w:pPr>
        <w:pStyle w:val="Heading2"/>
      </w:pPr>
      <w:r>
        <w:t xml:space="preserve">7. Pricing and economics</w:t>
      </w:r>
    </w:p>
    <w:bookmarkStart w:id="30" w:name="the-deal-math"/>
    <w:p>
      <w:pPr>
        <w:pStyle w:val="Heading3"/>
      </w:pPr>
      <w:r>
        <w:t xml:space="preserve">The deal math</w:t>
      </w:r>
    </w:p>
    <w:p>
      <w:pPr>
        <w:pStyle w:val="FirstParagraph"/>
      </w:pPr>
      <w:r>
        <w:t xml:space="preserve">For each transaction: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Supplier listed price</w:t>
      </w:r>
      <w:r>
        <w:t xml:space="preserve"> </w:t>
      </w:r>
      <w:r>
        <w:t xml:space="preserve">(base) — e.g. ZAR 12,500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Broker markup</w:t>
      </w:r>
      <w:r>
        <w:t xml:space="preserve"> </w:t>
      </w:r>
      <w:r>
        <w:t xml:space="preserve">(20%–200%) — e.g. 80% → ZAR 22,500 quoted to buyer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Buyer pays</w:t>
      </w:r>
      <w:r>
        <w:t xml:space="preserve"> </w:t>
      </w:r>
      <w:r>
        <w:t xml:space="preserve">ZAR 22,500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Supplier receives</w:t>
      </w:r>
      <w:r>
        <w:t xml:space="preserve"> </w:t>
      </w:r>
      <w:r>
        <w:t xml:space="preserve">ZAR 12,500 (their base)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Naluka markup</w:t>
      </w:r>
      <w:r>
        <w:t xml:space="preserve"> </w:t>
      </w:r>
      <w:r>
        <w:t xml:space="preserve">= ZAR 10,000 (the difference)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Broker cut</w:t>
      </w:r>
      <w:r>
        <w:t xml:space="preserve"> </w:t>
      </w:r>
      <w:r>
        <w:t xml:space="preserve">= 50% of markup = ZAR 5,000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Platform fee</w:t>
      </w:r>
      <w:r>
        <w:t xml:space="preserve"> </w:t>
      </w:r>
      <w:r>
        <w:t xml:space="preserve">= 50% of markup = ZAR 5,000</w:t>
      </w:r>
    </w:p>
    <w:p>
      <w:pPr>
        <w:pStyle w:val="FirstParagraph"/>
      </w:pPr>
      <w:r>
        <w:t xml:space="preserve">Currently no per-transaction fees on top of markup. Suppliers don’t pay listing fees. Buyers don’t pay membership.</w:t>
      </w:r>
    </w:p>
    <w:bookmarkEnd w:id="30"/>
    <w:bookmarkStart w:id="31" w:name="refunds-and-disputes"/>
    <w:p>
      <w:pPr>
        <w:pStyle w:val="Heading3"/>
      </w:pPr>
      <w:r>
        <w:t xml:space="preserve">Refunds and disputes</w:t>
      </w:r>
    </w:p>
    <w:p>
      <w:pPr>
        <w:pStyle w:val="Compact"/>
        <w:numPr>
          <w:ilvl w:val="0"/>
          <w:numId w:val="1021"/>
        </w:numPr>
      </w:pPr>
      <w:r>
        <w:t xml:space="preserve">Buyer requests refund → broker mediates first → if unresolved, Naluka admin arbitrates</w:t>
      </w:r>
    </w:p>
    <w:p>
      <w:pPr>
        <w:pStyle w:val="Compact"/>
        <w:numPr>
          <w:ilvl w:val="0"/>
          <w:numId w:val="1021"/>
        </w:numPr>
      </w:pPr>
      <w:r>
        <w:t xml:space="preserve">Supplier disputes (wrong part, late shipment) → broker mediates → admin escalation</w:t>
      </w:r>
    </w:p>
    <w:p>
      <w:pPr>
        <w:pStyle w:val="Compact"/>
        <w:numPr>
          <w:ilvl w:val="0"/>
          <w:numId w:val="1021"/>
        </w:numPr>
      </w:pPr>
      <w:r>
        <w:t xml:space="preserve">Successful refunds reverse the referral cut (broker doesn’t earn on failed deals)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ecurity-and-trust"/>
    <w:p>
      <w:pPr>
        <w:pStyle w:val="Heading2"/>
      </w:pPr>
      <w:r>
        <w:t xml:space="preserve">8. Security and trust</w:t>
      </w:r>
    </w:p>
    <w:bookmarkStart w:id="33" w:name="identity-verification"/>
    <w:p>
      <w:pPr>
        <w:pStyle w:val="Heading3"/>
      </w:pPr>
      <w:r>
        <w:t xml:space="preserve">Identity verification</w:t>
      </w:r>
    </w:p>
    <w:p>
      <w:pPr>
        <w:pStyle w:val="Compact"/>
        <w:numPr>
          <w:ilvl w:val="0"/>
          <w:numId w:val="1022"/>
        </w:numPr>
      </w:pPr>
      <w:r>
        <w:t xml:space="preserve">Every account starts in</w:t>
      </w:r>
      <w:r>
        <w:t xml:space="preserve"> </w:t>
      </w:r>
      <w:r>
        <w:rPr>
          <w:rStyle w:val="VerbatimChar"/>
        </w:rPr>
        <w:t xml:space="preserve">pending verification</w:t>
      </w:r>
      <w:r>
        <w:t xml:space="preserve"> </w:t>
      </w:r>
      <w:r>
        <w:t xml:space="preserve">until admin checks documents</w:t>
      </w:r>
    </w:p>
    <w:p>
      <w:pPr>
        <w:pStyle w:val="Compact"/>
        <w:numPr>
          <w:ilvl w:val="0"/>
          <w:numId w:val="1022"/>
        </w:numPr>
      </w:pPr>
      <w:r>
        <w:t xml:space="preserve">KYC includes nationality, SACAA licence checks (for technical roles), Part 145 verification (for AMOs)</w:t>
      </w:r>
    </w:p>
    <w:p>
      <w:pPr>
        <w:pStyle w:val="Compact"/>
        <w:numPr>
          <w:ilvl w:val="0"/>
          <w:numId w:val="1022"/>
        </w:numPr>
      </w:pPr>
      <w:r>
        <w:t xml:space="preserve">Foreign nationals get the ICAO state-of-licence verification path automatically</w:t>
      </w:r>
    </w:p>
    <w:bookmarkEnd w:id="33"/>
    <w:bookmarkStart w:id="34" w:name="audit-chain"/>
    <w:p>
      <w:pPr>
        <w:pStyle w:val="Heading3"/>
      </w:pPr>
      <w:r>
        <w:t xml:space="preserve">Audit chain</w:t>
      </w:r>
    </w:p>
    <w:p>
      <w:pPr>
        <w:pStyle w:val="Compact"/>
        <w:numPr>
          <w:ilvl w:val="0"/>
          <w:numId w:val="1023"/>
        </w:numPr>
      </w:pPr>
      <w:r>
        <w:t xml:space="preserve">Every regulated event (RTS signed, funds released, KYC approved, dispute opened) is appended to a hash-chained audit ledger</w:t>
      </w:r>
    </w:p>
    <w:p>
      <w:pPr>
        <w:pStyle w:val="Compact"/>
        <w:numPr>
          <w:ilvl w:val="0"/>
          <w:numId w:val="1023"/>
        </w:numPr>
      </w:pPr>
      <w:r>
        <w:t xml:space="preserve">The chain can be cryptographically verified at any point — tampering breaks every subsequent hash</w:t>
      </w:r>
    </w:p>
    <w:p>
      <w:pPr>
        <w:pStyle w:val="Compact"/>
        <w:numPr>
          <w:ilvl w:val="0"/>
          <w:numId w:val="1023"/>
        </w:numPr>
      </w:pPr>
      <w:r>
        <w:t xml:space="preserve">Operators can export their own segment of the chain for SACAA inspectors</w:t>
      </w:r>
    </w:p>
    <w:bookmarkEnd w:id="34"/>
    <w:bookmarkStart w:id="35" w:name="compliance"/>
    <w:p>
      <w:pPr>
        <w:pStyle w:val="Heading3"/>
      </w:pPr>
      <w:r>
        <w:t xml:space="preserve">Compliance</w:t>
      </w:r>
    </w:p>
    <w:p>
      <w:pPr>
        <w:pStyle w:val="Compact"/>
        <w:numPr>
          <w:ilvl w:val="0"/>
          <w:numId w:val="1024"/>
        </w:numPr>
      </w:pPr>
      <w:r>
        <w:t xml:space="preserve">POPI Act compliant (South Africa data protection)</w:t>
      </w:r>
    </w:p>
    <w:p>
      <w:pPr>
        <w:pStyle w:val="Compact"/>
        <w:numPr>
          <w:ilvl w:val="0"/>
          <w:numId w:val="1024"/>
        </w:numPr>
      </w:pPr>
      <w:r>
        <w:t xml:space="preserve">Right to export your data — Settings → Privacy → Download my data</w:t>
      </w:r>
    </w:p>
    <w:p>
      <w:pPr>
        <w:pStyle w:val="Compact"/>
        <w:numPr>
          <w:ilvl w:val="0"/>
          <w:numId w:val="1024"/>
        </w:numPr>
      </w:pPr>
      <w:r>
        <w:t xml:space="preserve">Right to deletion — Settings → Privacy → Delete my account (90-day retention for counterparty traceability, then hard purge)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faq"/>
    <w:p>
      <w:pPr>
        <w:pStyle w:val="Heading2"/>
      </w:pPr>
      <w:r>
        <w:t xml:space="preserve">9. FAQ</w:t>
      </w:r>
    </w:p>
    <w:p>
      <w:pPr>
        <w:pStyle w:val="FirstParagraph"/>
      </w:pPr>
      <w:r>
        <w:rPr>
          <w:b/>
          <w:bCs/>
        </w:rPr>
        <w:t xml:space="preserve">Q: Can I see who the supplier is on my quote?</w:t>
      </w:r>
      <w:r>
        <w:t xml:space="preserve"> </w:t>
      </w:r>
      <w:r>
        <w:t xml:space="preserve">A: No. The platform enforces this server-side; even Naluka admin doesn’t override it casually. Your broker is your interface to the supply side.</w:t>
      </w:r>
    </w:p>
    <w:p>
      <w:pPr>
        <w:pStyle w:val="BodyText"/>
      </w:pPr>
      <w:r>
        <w:rPr>
          <w:b/>
          <w:bCs/>
        </w:rPr>
        <w:t xml:space="preserve">Q: As a supplier, what if I’m shipping internationally?</w:t>
      </w:r>
      <w:r>
        <w:t xml:space="preserve"> </w:t>
      </w:r>
      <w:r>
        <w:t xml:space="preserve">A: Currently you ship to the broker’s nominated address. Cross-border logistics, customs, and currency conversion are handled by the broker as part of their value-add.</w:t>
      </w:r>
    </w:p>
    <w:p>
      <w:pPr>
        <w:pStyle w:val="BodyText"/>
      </w:pPr>
      <w:r>
        <w:rPr>
          <w:b/>
          <w:bCs/>
        </w:rPr>
        <w:t xml:space="preserve">Q: What if the broker disappears mid-deal?</w:t>
      </w:r>
      <w:r>
        <w:t xml:space="preserve"> </w:t>
      </w:r>
      <w:r>
        <w:t xml:space="preserve">A: Naluka admin can step in as fallback broker. Escrowed funds are held by the platform, not the broker, so buyer funds are always protected.</w:t>
      </w:r>
    </w:p>
    <w:p>
      <w:pPr>
        <w:pStyle w:val="BodyText"/>
      </w:pPr>
      <w:r>
        <w:rPr>
          <w:b/>
          <w:bCs/>
        </w:rPr>
        <w:t xml:space="preserve">Q: How does payment work if the supplier is in the US but the buyer pays in ZAR?</w:t>
      </w:r>
      <w:r>
        <w:t xml:space="preserve"> </w:t>
      </w:r>
      <w:r>
        <w:t xml:space="preserve">A: V1 is ZAR-only. Multi-currency (USD, GBP, EUR) is on the next-quarter roadmap.</w:t>
      </w:r>
    </w:p>
    <w:p>
      <w:pPr>
        <w:pStyle w:val="BodyText"/>
      </w:pPr>
      <w:r>
        <w:rPr>
          <w:b/>
          <w:bCs/>
        </w:rPr>
        <w:t xml:space="preserve">Q: Can I be a buyer AND a supplier on the same account?</w:t>
      </w:r>
      <w:r>
        <w:t xml:space="preserve"> </w:t>
      </w:r>
      <w:r>
        <w:t xml:space="preserve">A: Yes. The same account can post RFQs AND list inventory. Different surfaces show different data.</w:t>
      </w:r>
    </w:p>
    <w:p>
      <w:pPr>
        <w:pStyle w:val="BodyText"/>
      </w:pPr>
      <w:r>
        <w:rPr>
          <w:b/>
          <w:bCs/>
        </w:rPr>
        <w:t xml:space="preserve">Q: Can multiple brokers compete for the same buyer?</w:t>
      </w:r>
      <w:r>
        <w:t xml:space="preserve"> </w:t>
      </w:r>
      <w:r>
        <w:t xml:space="preserve">A: Not in V1. Each buyer is attributed to one broker (whoever introduced them). V2 may add competitive broker bidding.</w:t>
      </w:r>
    </w:p>
    <w:p>
      <w:pPr>
        <w:pStyle w:val="BodyText"/>
      </w:pPr>
      <w:r>
        <w:rPr>
          <w:b/>
          <w:bCs/>
        </w:rPr>
        <w:t xml:space="preserve">Q: What about AOG (Aircraft On Ground)?</w:t>
      </w:r>
      <w:r>
        <w:t xml:space="preserve"> </w:t>
      </w:r>
      <w:r>
        <w:t xml:space="preserve">A: AOG requests are prioritised in the broker’s matchmaking queue. Future versions will WhatsApp the broker directly for sub-30-minute response.</w:t>
      </w:r>
    </w:p>
    <w:p>
      <w:r>
        <w:pict>
          <v:rect style="width:0;height:1.5pt" o:hralign="center" o:hrstd="t" o:hr="t"/>
        </w:pict>
      </w:r>
    </w:p>
    <w:bookmarkEnd w:id="37"/>
    <w:bookmarkStart w:id="38" w:name="glossary"/>
    <w:p>
      <w:pPr>
        <w:pStyle w:val="Heading2"/>
      </w:pPr>
      <w:r>
        <w:t xml:space="preserve">10.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</w:t>
            </w:r>
          </w:p>
        </w:tc>
        <w:tc>
          <w:tcPr/>
          <w:p>
            <w:pPr>
              <w:pStyle w:val="Compact"/>
            </w:pPr>
            <w:r>
              <w:t xml:space="preserve">Approved Maintenance Organisation (SACAA Part 145 certified)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AOG</w:t>
            </w:r>
          </w:p>
        </w:tc>
        <w:tc>
          <w:tcPr/>
          <w:p>
            <w:pPr>
              <w:pStyle w:val="Compact"/>
            </w:pPr>
            <w:r>
              <w:t xml:space="preserve">Aircraft On Ground — emergency, ground stop until part 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Auto-match</w:t>
            </w:r>
          </w:p>
        </w:tc>
        <w:tc>
          <w:tcPr/>
          <w:p>
            <w:pPr>
              <w:pStyle w:val="Compact"/>
            </w:pPr>
            <w:r>
              <w:t xml:space="preserve">System trigger that finds inventory matching a new RFQ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Broker</w:t>
            </w:r>
          </w:p>
        </w:tc>
        <w:tc>
          <w:tcPr/>
          <w:p>
            <w:pPr>
              <w:pStyle w:val="Compact"/>
            </w:pPr>
            <w:r>
              <w:t xml:space="preserve">Trusted middleman; controls markup, owns both sides of 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Operator / MRO who needs a 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EASA Form 1</w:t>
            </w:r>
          </w:p>
        </w:tc>
        <w:tc>
          <w:tcPr/>
          <w:p>
            <w:pPr>
              <w:pStyle w:val="Compact"/>
            </w:pPr>
            <w:r>
              <w:t xml:space="preserve">European Aviation Safety Agency airworthiness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FAA 8130-3</w:t>
            </w:r>
          </w:p>
        </w:tc>
        <w:tc>
          <w:tcPr/>
          <w:p>
            <w:pPr>
              <w:pStyle w:val="Compact"/>
            </w:pPr>
            <w:r>
              <w:t xml:space="preserve">US Federal Aviation Administration airworthiness certificate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Markup</w:t>
            </w:r>
          </w:p>
        </w:tc>
        <w:tc>
          <w:tcPr/>
          <w:p>
            <w:pPr>
              <w:pStyle w:val="Compact"/>
            </w:pPr>
            <w:r>
              <w:t xml:space="preserve">% above supplier base price the broker charges the buyer; 20–200%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Purchase Order — broker’s binding commitment to a supplier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Prospect</w:t>
            </w:r>
          </w:p>
        </w:tc>
        <w:tc>
          <w:tcPr/>
          <w:p>
            <w:pPr>
              <w:pStyle w:val="Compact"/>
            </w:pPr>
            <w:r>
              <w:t xml:space="preserve">Imported contact who hasn’t signed up yet; auto-links on sign-up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Referral cut</w:t>
            </w:r>
          </w:p>
        </w:tc>
        <w:tc>
          <w:tcPr/>
          <w:p>
            <w:pPr>
              <w:pStyle w:val="Compact"/>
            </w:pPr>
            <w:r>
              <w:t xml:space="preserve">50% of markup amount, paid to broker on confirmed 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RFQ</w:t>
            </w:r>
          </w:p>
        </w:tc>
        <w:tc>
          <w:tcPr/>
          <w:p>
            <w:pPr>
              <w:pStyle w:val="Compact"/>
            </w:pPr>
            <w:r>
              <w:t xml:space="preserve">Request for Quote — buyer’s part need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RTS</w:t>
            </w:r>
          </w:p>
        </w:tc>
        <w:tc>
          <w:tcPr/>
          <w:p>
            <w:pPr>
              <w:pStyle w:val="Compact"/>
            </w:pPr>
            <w:r>
              <w:t xml:space="preserve">Release to Service — signed airworthiness 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SACAA</w:t>
            </w:r>
          </w:p>
        </w:tc>
        <w:tc>
          <w:tcPr/>
          <w:p>
            <w:pPr>
              <w:pStyle w:val="Compact"/>
            </w:pPr>
            <w:r>
              <w:t xml:space="preserve">South African Civil Aviation Authority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Part trader, OEM secondary market, parts distributor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where-to-go-next"/>
    <w:p>
      <w:pPr>
        <w:pStyle w:val="Heading2"/>
      </w:pPr>
      <w:r>
        <w:t xml:space="preserve">11. Where to go next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Quick demo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naluka.netlify.app</w:t>
        </w:r>
      </w:hyperlink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Production app</w:t>
      </w:r>
      <w:r>
        <w:t xml:space="preserve">:</w:t>
      </w:r>
      <w:r>
        <w:t xml:space="preserve"> </w:t>
      </w:r>
      <w:hyperlink r:id="rId40">
        <w:r>
          <w:rPr>
            <w:rStyle w:val="Hyperlink"/>
          </w:rPr>
          <w:t xml:space="preserve">naluka.aero</w:t>
        </w:r>
      </w:hyperlink>
      <w:r>
        <w:t xml:space="preserve"> </w:t>
      </w:r>
      <w:r>
        <w:t xml:space="preserve">(custom domain pending DNS)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Support</w:t>
      </w:r>
      <w:r>
        <w:t xml:space="preserve">: support@naluka.aero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Bugs / feature requests</w:t>
      </w:r>
      <w:r>
        <w:t xml:space="preserve">: GitHub issues (internal)</w:t>
      </w:r>
    </w:p>
    <w:p>
      <w:pPr>
        <w:pStyle w:val="FirstParagraph"/>
      </w:pPr>
      <w:r>
        <w:t xml:space="preserve">Built by Naluka, backed by Aeropreserve.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naluka.aero" TargetMode="External" /><Relationship Type="http://schemas.openxmlformats.org/officeDocument/2006/relationships/hyperlink" Id="rId39" Target="https://naluka.netlify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naluka.aero" TargetMode="External" /><Relationship Type="http://schemas.openxmlformats.org/officeDocument/2006/relationships/hyperlink" Id="rId39" Target="https://naluka.netlify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Naluka — Broker Platform Manual</dc:title>
  <dc:creator>Naluka, backed by Aeropreserve</dc:creator>
  <cp:keywords/>
  <dcterms:created xsi:type="dcterms:W3CDTF">2026-06-06T10:06:54Z</dcterms:created>
  <dcterms:modified xsi:type="dcterms:W3CDTF">2026-06-06T10:06:54Z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