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>
        <w:rPr>
          <w:b/>
          <w:szCs w:val="28"/>
          <w:lang w:eastAsia="ru-RU" w:bidi="ar-SA"/>
        </w:rPr>
        <w:t>5</w:t>
      </w:r>
    </w:p>
    <w:p>
      <w:pPr>
        <w:pStyle w:val="Standard"/>
        <w:jc w:val="center"/>
        <w:rPr>
          <w:b/>
          <w:color w:val="000000"/>
          <w:szCs w:val="28"/>
          <w:lang w:eastAsia="ru-RU" w:bidi="ar-SA"/>
        </w:rPr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Базы данных</w:t>
      </w:r>
      <w:r>
        <w:rPr>
          <w:b/>
          <w:color w:val="000000"/>
          <w:szCs w:val="28"/>
          <w:lang w:eastAsia="ru-RU" w:bidi="ar-SA"/>
        </w:rPr>
        <w:t>»</w:t>
      </w:r>
    </w:p>
    <w:p>
      <w:pPr>
        <w:pStyle w:val="Standard"/>
        <w:jc w:val="center"/>
        <w:rPr>
          <w:b/>
          <w:bCs/>
        </w:rPr>
      </w:pPr>
      <w:r>
        <w:rPr>
          <w:b/>
          <w:bCs/>
        </w:rPr>
        <w:t>Тема: Тестирование БД на безопасность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10031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47"/>
        <w:gridCol w:w="2609"/>
        <w:gridCol w:w="3075"/>
      </w:tblGrid>
      <w:tr>
        <w:trPr>
          <w:trHeight w:val="614" w:hRule="atLeast"/>
        </w:trPr>
        <w:tc>
          <w:tcPr>
            <w:tcW w:w="4347" w:type="dxa"/>
            <w:tcBorders/>
            <w:vAlign w:val="bottom"/>
          </w:tcPr>
          <w:p>
            <w:pPr>
              <w:pStyle w:val="Standard"/>
              <w:rPr/>
            </w:pPr>
            <w:r>
              <w:rPr/>
              <w:t>Студент гр. 3341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075" w:type="dxa"/>
            <w:tcBorders/>
            <w:vAlign w:val="bottom"/>
          </w:tcPr>
          <w:p>
            <w:pPr>
              <w:pStyle w:val="Standard"/>
              <w:jc w:val="center"/>
              <w:rPr/>
            </w:pPr>
            <w:r>
              <w:rPr/>
              <w:t>Мальцев К.Л.</w:t>
            </w:r>
          </w:p>
        </w:tc>
      </w:tr>
      <w:tr>
        <w:trPr>
          <w:trHeight w:val="614" w:hRule="atLeast"/>
        </w:trPr>
        <w:tc>
          <w:tcPr>
            <w:tcW w:w="4347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075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Заславский М.М.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  <w:r>
        <w:br w:type="page"/>
      </w:r>
    </w:p>
    <w:p>
      <w:pPr>
        <w:pStyle w:val="Heading2"/>
        <w:rPr/>
      </w:pPr>
      <w:r>
        <w:rPr/>
        <w:t>Цель работы.</w:t>
      </w:r>
    </w:p>
    <w:p>
      <w:pPr>
        <w:pStyle w:val="Textbody"/>
        <w:rPr/>
      </w:pPr>
      <w:r>
        <w:rPr/>
        <w:t>Создать веб-сервер с SQL-инъекциями</w:t>
      </w:r>
    </w:p>
    <w:p>
      <w:pPr>
        <w:pStyle w:val="Textbody"/>
        <w:rPr/>
      </w:pPr>
      <w:r>
        <w:rPr/>
        <w:t>Протестировать sqlmap</w:t>
      </w:r>
    </w:p>
    <w:p>
      <w:pPr>
        <w:pStyle w:val="Textbody"/>
        <w:rPr/>
      </w:pPr>
      <w:r>
        <w:rPr/>
        <w:t>Найти уязвимости и исправить</w:t>
      </w:r>
    </w:p>
    <w:p>
      <w:pPr>
        <w:pStyle w:val="Textbody"/>
        <w:rPr/>
      </w:pPr>
      <w:r>
        <w:rPr/>
        <w:t>Сделать скрытую уязвимость</w:t>
      </w:r>
    </w:p>
    <w:p>
      <w:pPr>
        <w:pStyle w:val="Textbody"/>
        <w:rPr/>
      </w:pPr>
      <w:r>
        <w:rPr/>
      </w:r>
    </w:p>
    <w:p>
      <w:pPr>
        <w:pStyle w:val="Heading2"/>
        <w:rPr/>
      </w:pPr>
      <w:r>
        <w:rPr/>
        <w:t>Задание.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Вариант 9 Пусть требуется создать программную систему, предназначенную для диспетчера автобусного парка. Такая система должна обеспечивать хранение сведений о водителях, о маршрутах и характеристиках автобусов. Каждый водитель характеризуется паспортными данными, классом, стажем работы и окладом, причем оклад зависит от класса и стажа работы. Маршрут автобуса характеризуется номером маршрута, названием начального и конечного пункта движения, временем начала и конца движения, интервалом движения и протяженностью в минутах (время движения от кольца до кольца). Характеристиками автобуса являются: номер государственной регистрации автобуса, его тип и вместимость, причем вместимость автобуса зависит от его типа. Каждый водитель закреплен за отдельным автобусом и работает на определенном маршруте, но в случае поломки своего автобуса или болезни другого водителя может пересесть на другую машину. В базе должен храниться график работы водителей. Необходимо предусмотреть возможность корректировки БД в случаях поступления на работу нового водителя, списания старого автобуса, введения нового маршрута или изменения старого и т.п. Диспетчеру автопарка могут потребоваться следующие сведения:</w:t>
      </w:r>
    </w:p>
    <w:p>
      <w:pPr>
        <w:pStyle w:val="Standard"/>
        <w:rPr/>
      </w:pPr>
      <w:r>
        <w:rPr>
          <w:lang w:eastAsia="ru-RU" w:bidi="ar-SA"/>
        </w:rPr>
        <w:t xml:space="preserve"> </w:t>
      </w:r>
    </w:p>
    <w:p>
      <w:pPr>
        <w:pStyle w:val="Standard"/>
        <w:rPr/>
      </w:pPr>
      <w:r>
        <w:rPr>
          <w:lang w:eastAsia="ru-RU" w:bidi="ar-SA"/>
        </w:rPr>
        <w:t>Список водителей, работающих на определенном маршруте с указанием графика их работы?</w:t>
      </w:r>
    </w:p>
    <w:p>
      <w:pPr>
        <w:pStyle w:val="Standard"/>
        <w:rPr/>
      </w:pPr>
      <w:r>
        <w:rPr>
          <w:lang w:eastAsia="ru-RU" w:bidi="ar-SA"/>
        </w:rPr>
        <w:t>Какие автобусы обслуживают данный маршрут?</w:t>
      </w:r>
    </w:p>
    <w:p>
      <w:pPr>
        <w:pStyle w:val="Standard"/>
        <w:rPr/>
      </w:pPr>
      <w:r>
        <w:rPr>
          <w:lang w:eastAsia="ru-RU" w:bidi="ar-SA"/>
        </w:rPr>
        <w:t>Какие маршруты начинаются или заканчиваются в пункте с заданным названием?</w:t>
      </w:r>
    </w:p>
    <w:p>
      <w:pPr>
        <w:pStyle w:val="Standard"/>
        <w:rPr/>
      </w:pPr>
      <w:r>
        <w:rPr>
          <w:lang w:eastAsia="ru-RU" w:bidi="ar-SA"/>
        </w:rPr>
        <w:t>Когда начинается и заканчивается движение автобусов на каждом маршруте?</w:t>
      </w:r>
    </w:p>
    <w:p>
      <w:pPr>
        <w:pStyle w:val="Standard"/>
        <w:rPr/>
      </w:pPr>
      <w:r>
        <w:rPr>
          <w:lang w:eastAsia="ru-RU" w:bidi="ar-SA"/>
        </w:rPr>
        <w:t>Какова протяженность определенного маршрута?</w:t>
      </w:r>
    </w:p>
    <w:p>
      <w:pPr>
        <w:pStyle w:val="Standard"/>
        <w:rPr/>
      </w:pPr>
      <w:r>
        <w:rPr>
          <w:lang w:eastAsia="ru-RU" w:bidi="ar-SA"/>
        </w:rPr>
        <w:t>Какова общая протяженность маршрутов, обслуживаемых автопарком?</w:t>
      </w:r>
    </w:p>
    <w:p>
      <w:pPr>
        <w:pStyle w:val="Standard"/>
        <w:rPr/>
      </w:pPr>
      <w:r>
        <w:rPr>
          <w:lang w:eastAsia="ru-RU" w:bidi="ar-SA"/>
        </w:rPr>
        <w:t>Какие автобусы не вышли на линию, и по какой причине (неисправность, отсутствие водителя)?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Сделать простой web-сервер для выполнения запросов из ЛР3, например с express.js. Не обязательно делать авторизацию и т.п., хватит одного эдпоинта на каждый запрос, с параметрами запроса как query parameters.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Намеренно сделайте несколько (2-3) запроса, подверженных SQL-инъекциям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Проверьте Ваше API с помощью sqlmap (или чего-то аналогичного), передав эндпоинты в качестве целей атаки. Посмотрите, какие уязвимости он нашёл (и не нашёл), опишите пути к исправлению.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+2 балла, если напишете эндпоинт с уязвимостью, которая не находится sqlmap-ом.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Heading2"/>
        <w:rPr/>
      </w:pPr>
      <w:r>
        <w:rPr/>
        <w:t>Выполнение работы.</w:t>
      </w:r>
    </w:p>
    <w:p>
      <w:pPr>
        <w:pStyle w:val="Standard"/>
        <w:rPr>
          <w:szCs w:val="28"/>
          <w:lang w:eastAsia="ru-RU" w:bidi="ar-SA"/>
        </w:rPr>
      </w:pPr>
      <w:r>
        <w:rPr>
          <w:lang w:eastAsia="ru-RU" w:bidi="ar-SA"/>
        </w:rPr>
        <w:t>В 1-й лабораторной работе на основе текста задания была построена структура БД (рис.1).</w:t>
      </w:r>
    </w:p>
    <w:p>
      <w:pPr>
        <w:pStyle w:val="Standard"/>
        <w:jc w:val="center"/>
        <w:rPr/>
      </w:pPr>
      <w:r>
        <w:rPr/>
        <w:drawing>
          <wp:inline distT="0" distB="0" distL="0" distR="0">
            <wp:extent cx="5572125" cy="2608580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jc w:val="center"/>
        <w:rPr/>
      </w:pPr>
      <w:r>
        <w:rPr/>
        <w:t>Рисунок 1 – Структура БД</w:t>
      </w:r>
    </w:p>
    <w:p>
      <w:pPr>
        <w:pStyle w:val="Standard"/>
        <w:rPr/>
      </w:pPr>
      <w:r>
        <w:rPr/>
        <w:t>Данная лабораторная работа была выполнена с использованием Sequelize.</w:t>
      </w:r>
    </w:p>
    <w:p>
      <w:pPr>
        <w:pStyle w:val="Standard"/>
        <w:rPr/>
      </w:pPr>
      <w:r>
        <w:rPr/>
        <w:t>Для удобства использется docker контейнер, где предустанавливаются нужные зависимости. Для работы можно подключиться к контейнеру по ssh.</w:t>
      </w:r>
    </w:p>
    <w:p>
      <w:pPr>
        <w:pStyle w:val="Standard"/>
        <w:rPr/>
      </w:pPr>
      <w:r>
        <w:rPr/>
        <w:t>Описание структуры:</w:t>
      </w:r>
    </w:p>
    <w:p>
      <w:pPr>
        <w:pStyle w:val="Standard"/>
        <w:numPr>
          <w:ilvl w:val="0"/>
          <w:numId w:val="1"/>
        </w:numPr>
        <w:rPr/>
      </w:pPr>
      <w:r>
        <w:rPr/>
        <w:t xml:space="preserve">schema.js - описание моделей, </w:t>
      </w:r>
    </w:p>
    <w:p>
      <w:pPr>
        <w:pStyle w:val="Standard"/>
        <w:numPr>
          <w:ilvl w:val="0"/>
          <w:numId w:val="1"/>
        </w:numPr>
        <w:rPr/>
      </w:pPr>
      <w:r>
        <w:rPr/>
        <w:t>seed.js - заполнение данными</w:t>
      </w:r>
    </w:p>
    <w:p>
      <w:pPr>
        <w:pStyle w:val="Standard"/>
        <w:numPr>
          <w:ilvl w:val="0"/>
          <w:numId w:val="1"/>
        </w:numPr>
        <w:rPr/>
      </w:pPr>
      <w:r>
        <w:rPr/>
        <w:t>query.js — запросы</w:t>
      </w:r>
    </w:p>
    <w:p>
      <w:pPr>
        <w:pStyle w:val="Standard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eastAsia="Courier New" w:cs="Courier New" w:ascii="Times new Roman" w:hAnsi="Times new Roman"/>
          <w:sz w:val="28"/>
          <w:szCs w:val="28"/>
        </w:rPr>
        <w:t>server.js - сервер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>Описание SQL запросов:</w:t>
      </w:r>
    </w:p>
    <w:p>
      <w:pPr>
        <w:pStyle w:val="Standard"/>
        <w:rPr>
          <w:rFonts w:ascii="Courer new" w:hAnsi="Courer new"/>
          <w:sz w:val="18"/>
          <w:szCs w:val="18"/>
        </w:rPr>
      </w:pPr>
      <w:r>
        <w:rPr>
          <w:rFonts w:ascii="Courer new" w:hAnsi="Courer new"/>
          <w:sz w:val="18"/>
          <w:szCs w:val="18"/>
        </w:rPr>
        <w:t>// SQL injection vulnerable</w:t>
      </w:r>
    </w:p>
    <w:p>
      <w:pPr>
        <w:pStyle w:val="Standard"/>
        <w:rPr>
          <w:rFonts w:ascii="Courer new" w:hAnsi="Courer new"/>
          <w:sz w:val="18"/>
          <w:szCs w:val="18"/>
        </w:rPr>
      </w:pPr>
      <w:r>
        <w:rPr>
          <w:rFonts w:ascii="Courer new" w:hAnsi="Courer new"/>
          <w:sz w:val="18"/>
          <w:szCs w:val="18"/>
        </w:rPr>
        <w:t>app.get('/unsafe/drivers', async (req, res) =&gt; {</w:t>
      </w:r>
    </w:p>
    <w:p>
      <w:pPr>
        <w:pStyle w:val="Standard"/>
        <w:rPr>
          <w:rFonts w:ascii="Courer new" w:hAnsi="Courer new"/>
          <w:sz w:val="18"/>
          <w:szCs w:val="18"/>
        </w:rPr>
      </w:pPr>
      <w:r>
        <w:rPr>
          <w:rFonts w:ascii="Courer new" w:hAnsi="Courer new"/>
          <w:sz w:val="18"/>
          <w:szCs w:val="18"/>
        </w:rPr>
        <w:t xml:space="preserve">    </w:t>
      </w:r>
      <w:r>
        <w:rPr>
          <w:rFonts w:ascii="Courer new" w:hAnsi="Courer new"/>
          <w:sz w:val="18"/>
          <w:szCs w:val="18"/>
        </w:rPr>
        <w:t>const result = await sequelize.query(`SELECT * FROM "Driver" WHERE experience = ${req.query.exp} LIMIT 10`);</w:t>
      </w:r>
    </w:p>
    <w:p>
      <w:pPr>
        <w:pStyle w:val="Standard"/>
        <w:rPr>
          <w:rFonts w:ascii="Courer new" w:hAnsi="Courer new"/>
          <w:sz w:val="18"/>
          <w:szCs w:val="18"/>
        </w:rPr>
      </w:pPr>
      <w:r>
        <w:rPr>
          <w:rFonts w:ascii="Courer new" w:hAnsi="Courer new"/>
          <w:sz w:val="18"/>
          <w:szCs w:val="18"/>
        </w:rPr>
        <w:t xml:space="preserve">    </w:t>
      </w:r>
      <w:r>
        <w:rPr>
          <w:rFonts w:ascii="Courer new" w:hAnsi="Courer new"/>
          <w:sz w:val="18"/>
          <w:szCs w:val="18"/>
        </w:rPr>
        <w:t>res.json(result[0]);</w:t>
      </w:r>
    </w:p>
    <w:p>
      <w:pPr>
        <w:pStyle w:val="Standard"/>
        <w:rPr>
          <w:rFonts w:ascii="Courer new" w:hAnsi="Courer new"/>
          <w:sz w:val="18"/>
          <w:szCs w:val="18"/>
        </w:rPr>
      </w:pPr>
      <w:r>
        <w:rPr>
          <w:rFonts w:ascii="Courer new" w:hAnsi="Courer new"/>
          <w:sz w:val="18"/>
          <w:szCs w:val="18"/>
        </w:rPr>
        <w:t>});</w:t>
      </w:r>
    </w:p>
    <w:p>
      <w:pPr>
        <w:pStyle w:val="Standard"/>
        <w:rPr>
          <w:rFonts w:ascii="Courer new" w:hAnsi="Courer new"/>
          <w:sz w:val="18"/>
          <w:szCs w:val="18"/>
        </w:rPr>
      </w:pPr>
      <w:r>
        <w:rPr>
          <w:rFonts w:ascii="Courer new" w:hAnsi="Courer new"/>
          <w:sz w:val="18"/>
          <w:szCs w:val="18"/>
        </w:rPr>
      </w:r>
    </w:p>
    <w:p>
      <w:pPr>
        <w:pStyle w:val="Standard"/>
        <w:rPr>
          <w:rFonts w:ascii="Courer new" w:hAnsi="Courer new"/>
          <w:sz w:val="18"/>
          <w:szCs w:val="18"/>
        </w:rPr>
      </w:pPr>
      <w:r>
        <w:rPr>
          <w:rFonts w:ascii="Courer new" w:hAnsi="Courer new"/>
          <w:sz w:val="18"/>
          <w:szCs w:val="18"/>
        </w:rPr>
        <w:t>app.get('/unsafe/routes', async (req, res) =&gt; {</w:t>
      </w:r>
    </w:p>
    <w:p>
      <w:pPr>
        <w:pStyle w:val="Standard"/>
        <w:rPr>
          <w:rFonts w:ascii="Courer new" w:hAnsi="Courer new"/>
          <w:sz w:val="18"/>
          <w:szCs w:val="18"/>
        </w:rPr>
      </w:pPr>
      <w:r>
        <w:rPr>
          <w:rFonts w:ascii="Courer new" w:hAnsi="Courer new"/>
          <w:sz w:val="18"/>
          <w:szCs w:val="18"/>
        </w:rPr>
        <w:t xml:space="preserve">    </w:t>
      </w:r>
      <w:r>
        <w:rPr>
          <w:rFonts w:ascii="Courer new" w:hAnsi="Courer new"/>
          <w:sz w:val="18"/>
          <w:szCs w:val="18"/>
        </w:rPr>
        <w:t>const result = await sequelize.query(`SELECT * FROM "Route" WHERE start_point LIKE '%${req.query.search}%' LIMIT 10`);</w:t>
      </w:r>
    </w:p>
    <w:p>
      <w:pPr>
        <w:pStyle w:val="Standard"/>
        <w:rPr>
          <w:rFonts w:ascii="Courer new" w:hAnsi="Courer new"/>
          <w:sz w:val="18"/>
          <w:szCs w:val="18"/>
        </w:rPr>
      </w:pPr>
      <w:r>
        <w:rPr>
          <w:rFonts w:ascii="Courer new" w:hAnsi="Courer new"/>
          <w:sz w:val="18"/>
          <w:szCs w:val="18"/>
        </w:rPr>
        <w:t xml:space="preserve">    </w:t>
      </w:r>
      <w:r>
        <w:rPr>
          <w:rFonts w:ascii="Courer new" w:hAnsi="Courer new"/>
          <w:sz w:val="18"/>
          <w:szCs w:val="18"/>
        </w:rPr>
        <w:t>res.json(result[0]);</w:t>
      </w:r>
    </w:p>
    <w:p>
      <w:pPr>
        <w:pStyle w:val="Standard"/>
        <w:rPr>
          <w:rFonts w:ascii="Courer new" w:hAnsi="Courer new"/>
          <w:sz w:val="18"/>
          <w:szCs w:val="18"/>
        </w:rPr>
      </w:pPr>
      <w:r>
        <w:rPr>
          <w:rFonts w:ascii="Courer new" w:hAnsi="Courer new"/>
          <w:sz w:val="18"/>
          <w:szCs w:val="18"/>
        </w:rPr>
        <w:t>});</w:t>
      </w:r>
    </w:p>
    <w:p>
      <w:pPr>
        <w:pStyle w:val="Standard"/>
        <w:rPr>
          <w:rFonts w:ascii="Courer new" w:hAnsi="Courer new"/>
          <w:sz w:val="18"/>
          <w:szCs w:val="18"/>
        </w:rPr>
      </w:pPr>
      <w:r>
        <w:rPr>
          <w:rFonts w:ascii="Courer new" w:hAnsi="Courer new"/>
          <w:sz w:val="18"/>
          <w:szCs w:val="18"/>
        </w:rPr>
      </w:r>
    </w:p>
    <w:p>
      <w:pPr>
        <w:pStyle w:val="Standard"/>
        <w:rPr>
          <w:rFonts w:ascii="Courer new" w:hAnsi="Courer new"/>
          <w:sz w:val="18"/>
          <w:szCs w:val="18"/>
        </w:rPr>
      </w:pPr>
      <w:r>
        <w:rPr>
          <w:rFonts w:ascii="Courer new" w:hAnsi="Courer new"/>
          <w:sz w:val="18"/>
          <w:szCs w:val="18"/>
        </w:rPr>
        <w:t>app.get('/unsafe/schedule', async (req, res) =&gt; {</w:t>
      </w:r>
    </w:p>
    <w:p>
      <w:pPr>
        <w:pStyle w:val="Standard"/>
        <w:rPr>
          <w:rFonts w:ascii="Courer new" w:hAnsi="Courer new"/>
          <w:sz w:val="18"/>
          <w:szCs w:val="18"/>
        </w:rPr>
      </w:pPr>
      <w:r>
        <w:rPr>
          <w:rFonts w:ascii="Courer new" w:hAnsi="Courer new"/>
          <w:sz w:val="18"/>
          <w:szCs w:val="18"/>
        </w:rPr>
        <w:t xml:space="preserve">    </w:t>
      </w:r>
      <w:r>
        <w:rPr>
          <w:rFonts w:ascii="Courer new" w:hAnsi="Courer new"/>
          <w:sz w:val="18"/>
          <w:szCs w:val="18"/>
        </w:rPr>
        <w:t>const result = await sequelize.query(`SELECT * FROM "WorkSchedule" ORDER BY ${req.query.order} LIMIT 10`);</w:t>
      </w:r>
    </w:p>
    <w:p>
      <w:pPr>
        <w:pStyle w:val="Standard"/>
        <w:rPr>
          <w:rFonts w:ascii="Courer new" w:hAnsi="Courer new"/>
          <w:sz w:val="18"/>
          <w:szCs w:val="18"/>
        </w:rPr>
      </w:pPr>
      <w:r>
        <w:rPr>
          <w:rFonts w:ascii="Courer new" w:hAnsi="Courer new"/>
          <w:sz w:val="18"/>
          <w:szCs w:val="18"/>
        </w:rPr>
        <w:t xml:space="preserve">    </w:t>
      </w:r>
      <w:r>
        <w:rPr>
          <w:rFonts w:ascii="Courer new" w:hAnsi="Courer new"/>
          <w:sz w:val="18"/>
          <w:szCs w:val="18"/>
        </w:rPr>
        <w:t>res.json(result[0]);</w:t>
      </w:r>
    </w:p>
    <w:p>
      <w:pPr>
        <w:pStyle w:val="Standard"/>
        <w:rPr>
          <w:rFonts w:ascii="Courer new" w:hAnsi="Courer new"/>
          <w:sz w:val="18"/>
          <w:szCs w:val="18"/>
        </w:rPr>
      </w:pPr>
      <w:r>
        <w:rPr>
          <w:rFonts w:ascii="Courer new" w:hAnsi="Courer new"/>
          <w:sz w:val="18"/>
          <w:szCs w:val="18"/>
        </w:rPr>
        <w:t>});</w:t>
      </w:r>
    </w:p>
    <w:p>
      <w:pPr>
        <w:pStyle w:val="Standard"/>
        <w:rPr/>
      </w:pPr>
      <w:r>
        <w:rPr/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Разработанный программный код см. в </w:t>
      </w:r>
      <w:r>
        <w:rPr>
          <w:b/>
          <w:szCs w:val="28"/>
          <w:lang w:eastAsia="ru-RU" w:bidi="ar-SA"/>
        </w:rPr>
        <w:t>приложении А</w:t>
      </w:r>
      <w:r>
        <w:rPr>
          <w:szCs w:val="28"/>
          <w:lang w:eastAsia="ru-RU" w:bidi="ar-SA"/>
        </w:rPr>
        <w:t>.</w:t>
      </w:r>
    </w:p>
    <w:p>
      <w:pPr>
        <w:pStyle w:val="Normal"/>
        <w:suppressAutoHyphens w:val="false"/>
        <w:spacing w:lineRule="auto" w:line="259" w:before="0" w:after="160"/>
        <w:textAlignment w:val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Heading2"/>
        <w:spacing w:before="0" w:after="0"/>
        <w:rPr/>
      </w:pPr>
      <w:r>
        <w:rPr/>
        <w:t>Выводы.</w:t>
      </w:r>
    </w:p>
    <w:p>
      <w:pPr>
        <w:pStyle w:val="Textbody"/>
        <w:rPr/>
      </w:pPr>
      <w:r>
        <w:rPr/>
        <w:t>Sqlmap успешно обнаружил базовые SQL-инъекции в GET-параметрах, но пропустил более сложные векторы атак через POST-запросы и JSON-данные, что демонстрирует необходимость комплексной защиты всех эндпоинтов через параметризованные запросы и валидацию входных данных независимо от типа HTTP-запроса.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br w:type="page"/>
      </w:r>
    </w:p>
    <w:p>
      <w:pPr>
        <w:pStyle w:val="Heading1"/>
        <w:rPr/>
      </w:pPr>
      <w:r>
        <w:rPr/>
        <w:t>Приложение А</w:t>
        <w:br/>
        <w:t>Исходный код программы</w:t>
      </w:r>
    </w:p>
    <w:p>
      <w:pPr>
        <w:pStyle w:val="Standard"/>
        <w:rPr/>
      </w:pPr>
      <w:r>
        <w:rPr/>
        <w:t xml:space="preserve">Ссылка на Pull-request с результатами выполненной лабораторной работы: </w:t>
      </w:r>
      <w:hyperlink r:id="rId3">
        <w:r>
          <w:rPr>
            <w:rStyle w:val="Hyperlink"/>
          </w:rPr>
          <w:t>https://github.com/moevm/sql-2025-3341/pull/</w:t>
        </w:r>
      </w:hyperlink>
      <w:r>
        <w:rPr>
          <w:rStyle w:val="Hyperlink"/>
        </w:rPr>
        <w:t>39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default"/>
  </w:font>
  <w:font w:name="Courer new">
    <w:charset w:val="01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77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9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1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3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5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7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9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1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3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408b8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eastAsia="zh-CN" w:bidi="hi-IN" w:val="ru-RU"/>
    </w:rPr>
  </w:style>
  <w:style w:type="paragraph" w:styleId="Heading1">
    <w:name w:val="Heading 1"/>
    <w:basedOn w:val="Normal"/>
    <w:next w:val="Textbody"/>
    <w:link w:val="1"/>
    <w:uiPriority w:val="9"/>
    <w:qFormat/>
    <w:rsid w:val="002408b8"/>
    <w:pPr>
      <w:keepNext w:val="true"/>
      <w:spacing w:lineRule="auto" w:line="360"/>
      <w:jc w:val="center"/>
      <w:outlineLvl w:val="0"/>
    </w:pPr>
    <w:rPr>
      <w:rFonts w:ascii="Times New Roman" w:hAnsi="Times New Roman" w:eastAsia="Times New Roman" w:cs="Times New Roman"/>
      <w:b/>
      <w:bCs/>
      <w:caps/>
      <w:sz w:val="28"/>
      <w:szCs w:val="28"/>
    </w:rPr>
  </w:style>
  <w:style w:type="paragraph" w:styleId="Heading2">
    <w:name w:val="Heading 2"/>
    <w:basedOn w:val="Normal"/>
    <w:next w:val="Textbody"/>
    <w:link w:val="2"/>
    <w:uiPriority w:val="9"/>
    <w:unhideWhenUsed/>
    <w:qFormat/>
    <w:rsid w:val="002408b8"/>
    <w:pPr>
      <w:keepNext w:val="true"/>
      <w:spacing w:lineRule="auto" w:line="360"/>
      <w:ind w:firstLine="709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934d56"/>
    <w:pPr>
      <w:keepNext w:val="true"/>
      <w:keepLines/>
      <w:spacing w:before="40" w:after="0"/>
      <w:outlineLvl w:val="2"/>
    </w:pPr>
    <w:rPr>
      <w:rFonts w:ascii="Calibri Light" w:hAnsi="Calibri Light" w:eastAsia="" w:asciiTheme="majorHAnsi" w:eastAsiaTheme="majorEastAsia" w:hAnsiTheme="majorHAnsi"/>
      <w:color w:themeColor="accent1" w:themeShade="7f" w:val="1F4D78"/>
      <w:szCs w:val="2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2408b8"/>
    <w:rPr>
      <w:rFonts w:ascii="Times New Roman" w:hAnsi="Times New Roman" w:eastAsia="Times New Roman" w:cs="Times New Roman"/>
      <w:b/>
      <w:bCs/>
      <w:caps/>
      <w:kern w:val="2"/>
      <w:sz w:val="28"/>
      <w:szCs w:val="28"/>
      <w:lang w:eastAsia="zh-CN" w:bidi="hi-IN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2408b8"/>
    <w:rPr>
      <w:rFonts w:ascii="Times New Roman" w:hAnsi="Times New Roman" w:eastAsia="Times New Roman" w:cs="Times New Roman"/>
      <w:b/>
      <w:bCs/>
      <w:kern w:val="2"/>
      <w:sz w:val="28"/>
      <w:szCs w:val="28"/>
      <w:lang w:eastAsia="zh-CN" w:bidi="hi-IN"/>
    </w:rPr>
  </w:style>
  <w:style w:type="character" w:styleId="Style11" w:customStyle="1">
    <w:name w:val="Нижний колонтитул Знак"/>
    <w:basedOn w:val="DefaultParagraphFont"/>
    <w:link w:val="Footer"/>
    <w:qFormat/>
    <w:rsid w:val="002408b8"/>
    <w:rPr>
      <w:rFonts w:ascii="Times New Roman" w:hAnsi="Times New Roman" w:eastAsia="Times New Roman" w:cs="Times New Roman"/>
      <w:kern w:val="2"/>
      <w:sz w:val="28"/>
      <w:szCs w:val="24"/>
      <w:lang w:eastAsia="zh-CN" w:bidi="hi-IN"/>
    </w:rPr>
  </w:style>
  <w:style w:type="character" w:styleId="BookTitle">
    <w:name w:val="Book Title"/>
    <w:qFormat/>
    <w:rsid w:val="002408b8"/>
    <w:rPr>
      <w:b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2408b8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40fff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40fff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f659a"/>
    <w:rPr>
      <w:color w:themeColor="followedHyperlink" w:val="954F72"/>
      <w:u w:val="single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934d56"/>
    <w:rPr>
      <w:rFonts w:ascii="Calibri Light" w:hAnsi="Calibri Light" w:eastAsia="" w:cs="Mangal" w:asciiTheme="majorHAnsi" w:eastAsiaTheme="majorEastAsia" w:hAnsiTheme="majorHAnsi"/>
      <w:color w:themeColor="accent1" w:themeShade="7f" w:val="1F4D78"/>
      <w:kern w:val="2"/>
      <w:sz w:val="24"/>
      <w:szCs w:val="21"/>
      <w:lang w:eastAsia="zh-CN" w:bidi="hi-IN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934d56"/>
    <w:rPr>
      <w:rFonts w:ascii="Consolas" w:hAnsi="Consolas" w:eastAsia="NSimSun" w:cs="Mangal"/>
      <w:kern w:val="2"/>
      <w:sz w:val="20"/>
      <w:szCs w:val="18"/>
      <w:lang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408b8"/>
    <w:pPr>
      <w:spacing w:before="0" w:after="200"/>
    </w:pPr>
    <w:rPr>
      <w:i/>
      <w:iCs/>
      <w:color w:themeColor="text2" w:val="44546A"/>
      <w:sz w:val="18"/>
      <w:szCs w:val="16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andard" w:customStyle="1">
    <w:name w:val="Standard"/>
    <w:qFormat/>
    <w:rsid w:val="002408b8"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eastAsia="zh-CN" w:bidi="hi-IN" w:val="ru-RU"/>
    </w:rPr>
  </w:style>
  <w:style w:type="paragraph" w:styleId="Textbody" w:customStyle="1">
    <w:name w:val="Text body"/>
    <w:basedOn w:val="Standard"/>
    <w:qFormat/>
    <w:rsid w:val="002408b8"/>
    <w:pPr/>
    <w:rPr/>
  </w:style>
  <w:style w:type="paragraph" w:styleId="Times142" w:customStyle="1">
    <w:name w:val="Times14_РИО2"/>
    <w:basedOn w:val="Standard"/>
    <w:qFormat/>
    <w:rsid w:val="002408b8"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TableContents" w:customStyle="1">
    <w:name w:val="Table Contents"/>
    <w:basedOn w:val="Standard"/>
    <w:qFormat/>
    <w:rsid w:val="002408b8"/>
    <w:pPr>
      <w:suppressLineNumbers/>
    </w:pPr>
    <w:rPr/>
  </w:style>
  <w:style w:type="paragraph" w:styleId="Style12" w:customStyle="1">
    <w:name w:val="Листинг"/>
    <w:basedOn w:val="Standard"/>
    <w:qFormat/>
    <w:rsid w:val="002408b8"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" w:customStyle="1">
    <w:name w:val="Table"/>
    <w:basedOn w:val="Caption"/>
    <w:qFormat/>
    <w:rsid w:val="002408b8"/>
    <w:pPr>
      <w:suppressLineNumbers/>
      <w:spacing w:before="120" w:after="0"/>
    </w:pPr>
    <w:rPr>
      <w:rFonts w:ascii="Times New Roman" w:hAnsi="Times New Roman" w:eastAsia="Times New Roman"/>
      <w:i w:val="false"/>
      <w:color w:val="auto"/>
      <w:sz w:val="28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Standard"/>
    <w:link w:val="Style11"/>
    <w:rsid w:val="002408b8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NormalWeb">
    <w:name w:val="Normal (Web)"/>
    <w:basedOn w:val="Normal"/>
    <w:uiPriority w:val="99"/>
    <w:semiHidden/>
    <w:unhideWhenUsed/>
    <w:qFormat/>
    <w:rsid w:val="00e86fdf"/>
    <w:pPr/>
    <w:rPr>
      <w:rFonts w:ascii="Times New Roman" w:hAnsi="Times New Roman"/>
      <w:szCs w:val="21"/>
    </w:rPr>
  </w:style>
  <w:style w:type="paragraph" w:styleId="ListParagraph">
    <w:name w:val="List Paragraph"/>
    <w:basedOn w:val="Normal"/>
    <w:uiPriority w:val="34"/>
    <w:qFormat/>
    <w:rsid w:val="00294441"/>
    <w:pPr>
      <w:spacing w:before="0" w:after="0"/>
      <w:ind w:left="720"/>
      <w:contextualSpacing/>
    </w:pPr>
    <w:rPr>
      <w:szCs w:val="21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934d56"/>
    <w:pPr/>
    <w:rPr>
      <w:rFonts w:ascii="Consolas" w:hAnsi="Consolas"/>
      <w:sz w:val="20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moevm/sql-2025-3341/pull/19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  <Pages>6</Pages>
  <Words>530</Words>
  <Characters>3719</Characters>
  <CharactersWithSpaces>4210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2025-03-09T00:30:00Z</dcterms:created>
  <dc:creator>Asus</dc:creator>
  <dc:description/>
  <dc:language>en-US</dc:language>
  <cp:lastModifiedBy/>
  <cp:lastPrinted>2025-09-30T14:56:00Z</cp:lastPrinted>
  <dcterms:modified xsi:type="dcterms:W3CDTF">2025-11-20T17:59:22Z</dcterms:modified>
  <cp:revision>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