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CC6FB" w14:textId="47021730" w:rsidR="002245E6" w:rsidRPr="006B0ED6" w:rsidRDefault="002245E6" w:rsidP="006B0ED6">
      <w:pPr>
        <w:spacing w:line="480" w:lineRule="auto"/>
        <w:ind w:firstLine="720"/>
        <w:rPr>
          <w:rFonts w:ascii="Times New Roman" w:hAnsi="Times New Roman" w:cs="Times New Roman"/>
          <w:sz w:val="24"/>
          <w:szCs w:val="24"/>
        </w:rPr>
      </w:pPr>
      <w:r w:rsidRPr="006B0ED6">
        <w:rPr>
          <w:rFonts w:ascii="Times New Roman" w:hAnsi="Times New Roman" w:cs="Times New Roman"/>
          <w:sz w:val="24"/>
          <w:szCs w:val="24"/>
        </w:rPr>
        <w:t xml:space="preserve">It was the first time to consider and experiment </w:t>
      </w:r>
      <w:r w:rsidR="00D25254" w:rsidRPr="006B0ED6">
        <w:rPr>
          <w:rFonts w:ascii="Times New Roman" w:hAnsi="Times New Roman" w:cs="Times New Roman"/>
          <w:sz w:val="24"/>
          <w:szCs w:val="24"/>
        </w:rPr>
        <w:t xml:space="preserve">the time elapsing of coding since most of the codes are very quick to compile and run. With this lab, I realized the need of compute the time of </w:t>
      </w:r>
      <w:r w:rsidR="006B0ED6" w:rsidRPr="006B0ED6">
        <w:rPr>
          <w:rFonts w:ascii="Times New Roman" w:hAnsi="Times New Roman" w:cs="Times New Roman"/>
          <w:sz w:val="24"/>
          <w:szCs w:val="24"/>
        </w:rPr>
        <w:t>code</w:t>
      </w:r>
      <w:r w:rsidR="00D25254" w:rsidRPr="006B0ED6">
        <w:rPr>
          <w:rFonts w:ascii="Times New Roman" w:hAnsi="Times New Roman" w:cs="Times New Roman"/>
          <w:sz w:val="24"/>
          <w:szCs w:val="24"/>
        </w:rPr>
        <w:t xml:space="preserve"> because there </w:t>
      </w:r>
      <w:r w:rsidR="006B0ED6" w:rsidRPr="006B0ED6">
        <w:rPr>
          <w:rFonts w:ascii="Times New Roman" w:hAnsi="Times New Roman" w:cs="Times New Roman"/>
          <w:sz w:val="24"/>
          <w:szCs w:val="24"/>
        </w:rPr>
        <w:t>is</w:t>
      </w:r>
      <w:r w:rsidR="00D25254" w:rsidRPr="006B0ED6">
        <w:rPr>
          <w:rFonts w:ascii="Times New Roman" w:hAnsi="Times New Roman" w:cs="Times New Roman"/>
          <w:sz w:val="24"/>
          <w:szCs w:val="24"/>
        </w:rPr>
        <w:t xml:space="preserve"> always more than one way to get the solution and it requires to know which is more efficient to pick the right one</w:t>
      </w:r>
      <w:r w:rsidR="00FA6720" w:rsidRPr="006B0ED6">
        <w:rPr>
          <w:rFonts w:ascii="Times New Roman" w:hAnsi="Times New Roman" w:cs="Times New Roman"/>
          <w:sz w:val="24"/>
          <w:szCs w:val="24"/>
        </w:rPr>
        <w:t xml:space="preserve">. </w:t>
      </w:r>
      <w:r w:rsidR="00945DE1" w:rsidRPr="006B0ED6">
        <w:rPr>
          <w:rFonts w:ascii="Times New Roman" w:hAnsi="Times New Roman" w:cs="Times New Roman"/>
          <w:sz w:val="24"/>
          <w:szCs w:val="24"/>
        </w:rPr>
        <w:t xml:space="preserve">This computer is Sony VAIO model-SVF14N13CXB x64 based pc, Intel </w:t>
      </w:r>
      <w:r w:rsidR="0049153C" w:rsidRPr="006B0ED6">
        <w:rPr>
          <w:rFonts w:ascii="Times New Roman" w:hAnsi="Times New Roman" w:cs="Times New Roman"/>
          <w:sz w:val="24"/>
          <w:szCs w:val="24"/>
        </w:rPr>
        <w:t xml:space="preserve">Core i5-4200U CPU @ 1.60GHz 2.29, </w:t>
      </w:r>
      <w:r w:rsidR="00945DE1" w:rsidRPr="006B0ED6">
        <w:rPr>
          <w:rFonts w:ascii="Times New Roman" w:hAnsi="Times New Roman" w:cs="Times New Roman"/>
          <w:sz w:val="24"/>
          <w:szCs w:val="24"/>
        </w:rPr>
        <w:t xml:space="preserve">Windows 10 Home, </w:t>
      </w:r>
      <w:r w:rsidR="0049153C" w:rsidRPr="006B0ED6">
        <w:rPr>
          <w:rFonts w:ascii="Times New Roman" w:hAnsi="Times New Roman" w:cs="Times New Roman"/>
          <w:sz w:val="24"/>
          <w:szCs w:val="24"/>
        </w:rPr>
        <w:t xml:space="preserve">Memory available 4,951MB/9,368MB, </w:t>
      </w:r>
      <w:r w:rsidR="00EE13AD" w:rsidRPr="006B0ED6">
        <w:rPr>
          <w:rFonts w:ascii="Times New Roman" w:hAnsi="Times New Roman" w:cs="Times New Roman"/>
          <w:sz w:val="24"/>
          <w:szCs w:val="24"/>
        </w:rPr>
        <w:t xml:space="preserve">and </w:t>
      </w:r>
      <w:r w:rsidR="0049153C" w:rsidRPr="006B0ED6">
        <w:rPr>
          <w:rFonts w:ascii="Times New Roman" w:hAnsi="Times New Roman" w:cs="Times New Roman"/>
          <w:sz w:val="24"/>
          <w:szCs w:val="24"/>
        </w:rPr>
        <w:t>java version 9.</w:t>
      </w:r>
      <w:r w:rsidR="00EE13AD" w:rsidRPr="006B0ED6">
        <w:rPr>
          <w:rFonts w:ascii="Times New Roman" w:hAnsi="Times New Roman" w:cs="Times New Roman"/>
          <w:sz w:val="24"/>
          <w:szCs w:val="24"/>
        </w:rPr>
        <w:t xml:space="preserve">0.4. In order to gather the data for </w:t>
      </w:r>
      <w:r w:rsidR="00276B81">
        <w:rPr>
          <w:rFonts w:ascii="Times New Roman" w:hAnsi="Times New Roman" w:cs="Times New Roman"/>
          <w:sz w:val="24"/>
          <w:szCs w:val="24"/>
        </w:rPr>
        <w:t xml:space="preserve">this </w:t>
      </w:r>
      <w:r w:rsidR="00EE13AD" w:rsidRPr="006B0ED6">
        <w:rPr>
          <w:rFonts w:ascii="Times New Roman" w:hAnsi="Times New Roman" w:cs="Times New Roman"/>
          <w:sz w:val="24"/>
          <w:szCs w:val="24"/>
        </w:rPr>
        <w:t xml:space="preserve">experiment, I made two different methods (solutions) to find the index of a random value inside of an array of certain size that I generated in the program. Calculate the time for two methods for </w:t>
      </w:r>
      <w:r w:rsidR="00276B81">
        <w:rPr>
          <w:rFonts w:ascii="Times New Roman" w:hAnsi="Times New Roman" w:cs="Times New Roman"/>
          <w:sz w:val="24"/>
          <w:szCs w:val="24"/>
        </w:rPr>
        <w:t>5</w:t>
      </w:r>
      <w:r w:rsidR="00EE13AD" w:rsidRPr="006B0ED6">
        <w:rPr>
          <w:rFonts w:ascii="Times New Roman" w:hAnsi="Times New Roman" w:cs="Times New Roman"/>
          <w:sz w:val="24"/>
          <w:szCs w:val="24"/>
        </w:rPr>
        <w:t xml:space="preserve">0 times to be accurate and find the average to compare the two methods with </w:t>
      </w:r>
      <w:r w:rsidR="00464E7F">
        <w:rPr>
          <w:rFonts w:ascii="Times New Roman" w:hAnsi="Times New Roman" w:cs="Times New Roman"/>
          <w:sz w:val="24"/>
          <w:szCs w:val="24"/>
        </w:rPr>
        <w:t>5</w:t>
      </w:r>
      <w:r w:rsidR="00EE13AD" w:rsidRPr="006B0ED6">
        <w:rPr>
          <w:rFonts w:ascii="Times New Roman" w:hAnsi="Times New Roman" w:cs="Times New Roman"/>
          <w:sz w:val="24"/>
          <w:szCs w:val="24"/>
        </w:rPr>
        <w:t xml:space="preserve"> different size of arrays</w:t>
      </w:r>
      <w:r w:rsidR="00276B81">
        <w:rPr>
          <w:rFonts w:ascii="Times New Roman" w:hAnsi="Times New Roman" w:cs="Times New Roman"/>
          <w:sz w:val="24"/>
          <w:szCs w:val="24"/>
        </w:rPr>
        <w:t xml:space="preserve">, 10000, 40000, 160000, </w:t>
      </w:r>
      <w:r w:rsidR="002840C6">
        <w:rPr>
          <w:rFonts w:ascii="Times New Roman" w:hAnsi="Times New Roman" w:cs="Times New Roman"/>
          <w:sz w:val="24"/>
          <w:szCs w:val="24"/>
        </w:rPr>
        <w:t xml:space="preserve">640000, </w:t>
      </w:r>
      <w:r w:rsidR="00276B81">
        <w:rPr>
          <w:rFonts w:ascii="Times New Roman" w:hAnsi="Times New Roman" w:cs="Times New Roman"/>
          <w:sz w:val="24"/>
          <w:szCs w:val="24"/>
        </w:rPr>
        <w:t>and 1280000</w:t>
      </w:r>
      <w:r w:rsidR="00EE13AD" w:rsidRPr="006B0ED6">
        <w:rPr>
          <w:rFonts w:ascii="Times New Roman" w:hAnsi="Times New Roman" w:cs="Times New Roman"/>
          <w:sz w:val="24"/>
          <w:szCs w:val="24"/>
        </w:rPr>
        <w:t xml:space="preserve">. The two methods were Binary Search </w:t>
      </w:r>
      <w:r w:rsidR="00FB638F" w:rsidRPr="006B0ED6">
        <w:rPr>
          <w:rFonts w:ascii="Times New Roman" w:hAnsi="Times New Roman" w:cs="Times New Roman"/>
          <w:sz w:val="24"/>
          <w:szCs w:val="24"/>
        </w:rPr>
        <w:t xml:space="preserve">and Linear Search which give the same solution in a different way. </w:t>
      </w:r>
      <w:r w:rsidR="006B0ED6" w:rsidRPr="006B0ED6">
        <w:rPr>
          <w:rFonts w:ascii="Times New Roman" w:hAnsi="Times New Roman" w:cs="Times New Roman"/>
          <w:sz w:val="24"/>
          <w:szCs w:val="24"/>
        </w:rPr>
        <w:t>Linear</w:t>
      </w:r>
      <w:r w:rsidR="00E17625" w:rsidRPr="006B0ED6">
        <w:rPr>
          <w:rFonts w:ascii="Times New Roman" w:hAnsi="Times New Roman" w:cs="Times New Roman"/>
          <w:sz w:val="24"/>
          <w:szCs w:val="24"/>
        </w:rPr>
        <w:t xml:space="preserve"> Search looks the value from 0 to the last element int the array, which makes it </w:t>
      </w:r>
      <w:r w:rsidR="006B0ED6" w:rsidRPr="006B0ED6">
        <w:rPr>
          <w:rFonts w:ascii="Times New Roman" w:hAnsi="Times New Roman" w:cs="Times New Roman"/>
          <w:sz w:val="24"/>
          <w:szCs w:val="24"/>
        </w:rPr>
        <w:t xml:space="preserve">O(n). </w:t>
      </w:r>
      <w:r w:rsidR="00CE72D6">
        <w:rPr>
          <w:rFonts w:ascii="Times New Roman" w:hAnsi="Times New Roman" w:cs="Times New Roman"/>
          <w:sz w:val="24"/>
          <w:szCs w:val="24"/>
        </w:rPr>
        <w:t xml:space="preserve">In addition, the graph of linear search is a straight line, therefore, we know that O(n) is the time complexity. </w:t>
      </w:r>
      <w:r w:rsidR="006B0ED6" w:rsidRPr="006B0ED6">
        <w:rPr>
          <w:rFonts w:ascii="Times New Roman" w:hAnsi="Times New Roman" w:cs="Times New Roman"/>
          <w:sz w:val="24"/>
          <w:szCs w:val="24"/>
        </w:rPr>
        <w:t>Binary Search separate the array into two and compare if the value is greater, smaller or same. If the value is not the same, it will look only for the other half and continue until the value is found. Every time the range of the array that will be searched is halved, which makes</w:t>
      </w:r>
      <w:r w:rsidR="00276B81">
        <w:rPr>
          <w:rFonts w:ascii="Times New Roman" w:hAnsi="Times New Roman" w:cs="Times New Roman"/>
          <w:sz w:val="24"/>
          <w:szCs w:val="24"/>
        </w:rPr>
        <w:t xml:space="preserve"> binary search a</w:t>
      </w:r>
      <w:r w:rsidR="00CE72D6">
        <w:rPr>
          <w:rFonts w:ascii="Times New Roman" w:hAnsi="Times New Roman" w:cs="Times New Roman"/>
          <w:sz w:val="24"/>
          <w:szCs w:val="24"/>
        </w:rPr>
        <w:t>n</w:t>
      </w:r>
      <w:r w:rsidR="006B0ED6" w:rsidRPr="006B0ED6">
        <w:rPr>
          <w:rFonts w:ascii="Times New Roman" w:hAnsi="Times New Roman" w:cs="Times New Roman"/>
          <w:sz w:val="24"/>
          <w:szCs w:val="24"/>
        </w:rPr>
        <w:t xml:space="preserve"> O(log_2(n)).</w:t>
      </w:r>
      <w:r w:rsidR="00CE72D6">
        <w:rPr>
          <w:rFonts w:ascii="Times New Roman" w:hAnsi="Times New Roman" w:cs="Times New Roman"/>
          <w:sz w:val="24"/>
          <w:szCs w:val="24"/>
        </w:rPr>
        <w:t xml:space="preserve"> From the graph, we also can say that binary search is following the graph of log_2, therefore, O(log_2(n)).</w:t>
      </w:r>
      <w:bookmarkStart w:id="0" w:name="_GoBack"/>
      <w:bookmarkEnd w:id="0"/>
    </w:p>
    <w:p w14:paraId="5BA0EE4F" w14:textId="0258CE01" w:rsidR="006B0ED6" w:rsidRDefault="00257855" w:rsidP="006B0ED6">
      <w:pPr>
        <w:spacing w:line="360" w:lineRule="auto"/>
      </w:pPr>
      <w:r>
        <w:rPr>
          <w:noProof/>
        </w:rPr>
        <w:lastRenderedPageBreak/>
        <w:drawing>
          <wp:inline distT="0" distB="0" distL="0" distR="0" wp14:anchorId="0B30F38A" wp14:editId="4DCB1105">
            <wp:extent cx="5943600" cy="4216400"/>
            <wp:effectExtent l="0" t="0" r="0" b="12700"/>
            <wp:docPr id="1" name="Chart 1">
              <a:extLst xmlns:a="http://schemas.openxmlformats.org/drawingml/2006/main">
                <a:ext uri="{FF2B5EF4-FFF2-40B4-BE49-F238E27FC236}">
                  <a16:creationId xmlns:a16="http://schemas.microsoft.com/office/drawing/2014/main" id="{C614B10B-2908-4164-A209-8C2F42CB91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3060" w:type="dxa"/>
        <w:tblLook w:val="04A0" w:firstRow="1" w:lastRow="0" w:firstColumn="1" w:lastColumn="0" w:noHBand="0" w:noVBand="1"/>
      </w:tblPr>
      <w:tblGrid>
        <w:gridCol w:w="997"/>
        <w:gridCol w:w="997"/>
        <w:gridCol w:w="1140"/>
      </w:tblGrid>
      <w:tr w:rsidR="00257855" w:rsidRPr="00257855" w14:paraId="204A6904" w14:textId="77777777" w:rsidTr="00257855">
        <w:trPr>
          <w:trHeight w:val="290"/>
        </w:trPr>
        <w:tc>
          <w:tcPr>
            <w:tcW w:w="960" w:type="dxa"/>
            <w:tcBorders>
              <w:top w:val="nil"/>
              <w:left w:val="nil"/>
              <w:bottom w:val="nil"/>
              <w:right w:val="nil"/>
            </w:tcBorders>
            <w:shd w:val="clear" w:color="auto" w:fill="auto"/>
            <w:noWrap/>
            <w:vAlign w:val="bottom"/>
            <w:hideMark/>
          </w:tcPr>
          <w:p w14:paraId="3F2983CA" w14:textId="77777777" w:rsidR="00257855" w:rsidRPr="00257855" w:rsidRDefault="00257855" w:rsidP="00257855">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36B1AF1B" w14:textId="77777777" w:rsidR="00257855" w:rsidRPr="00257855" w:rsidRDefault="00257855" w:rsidP="00257855">
            <w:pPr>
              <w:spacing w:after="0" w:line="240" w:lineRule="auto"/>
              <w:rPr>
                <w:rFonts w:ascii="Calibri" w:eastAsia="Times New Roman" w:hAnsi="Calibri" w:cs="Calibri"/>
                <w:color w:val="000000"/>
              </w:rPr>
            </w:pPr>
            <w:proofErr w:type="spellStart"/>
            <w:r w:rsidRPr="00257855">
              <w:rPr>
                <w:rFonts w:ascii="Calibri" w:eastAsia="Times New Roman" w:hAnsi="Calibri" w:cs="Calibri"/>
                <w:color w:val="000000"/>
              </w:rPr>
              <w:t>LinearS</w:t>
            </w:r>
            <w:proofErr w:type="spellEnd"/>
          </w:p>
        </w:tc>
        <w:tc>
          <w:tcPr>
            <w:tcW w:w="1140" w:type="dxa"/>
            <w:tcBorders>
              <w:top w:val="nil"/>
              <w:left w:val="nil"/>
              <w:bottom w:val="nil"/>
              <w:right w:val="nil"/>
            </w:tcBorders>
            <w:shd w:val="clear" w:color="auto" w:fill="auto"/>
            <w:noWrap/>
            <w:vAlign w:val="bottom"/>
            <w:hideMark/>
          </w:tcPr>
          <w:p w14:paraId="599766AA" w14:textId="77777777" w:rsidR="00257855" w:rsidRPr="00257855" w:rsidRDefault="00257855" w:rsidP="00257855">
            <w:pPr>
              <w:spacing w:after="0" w:line="240" w:lineRule="auto"/>
              <w:rPr>
                <w:rFonts w:ascii="Calibri" w:eastAsia="Times New Roman" w:hAnsi="Calibri" w:cs="Calibri"/>
                <w:color w:val="000000"/>
              </w:rPr>
            </w:pPr>
            <w:proofErr w:type="spellStart"/>
            <w:r w:rsidRPr="00257855">
              <w:rPr>
                <w:rFonts w:ascii="Calibri" w:eastAsia="Times New Roman" w:hAnsi="Calibri" w:cs="Calibri"/>
                <w:color w:val="000000"/>
              </w:rPr>
              <w:t>BinaryS</w:t>
            </w:r>
            <w:proofErr w:type="spellEnd"/>
          </w:p>
        </w:tc>
      </w:tr>
      <w:tr w:rsidR="00257855" w:rsidRPr="00257855" w14:paraId="5225D523" w14:textId="77777777" w:rsidTr="00257855">
        <w:trPr>
          <w:trHeight w:val="290"/>
        </w:trPr>
        <w:tc>
          <w:tcPr>
            <w:tcW w:w="960" w:type="dxa"/>
            <w:tcBorders>
              <w:top w:val="nil"/>
              <w:left w:val="nil"/>
              <w:bottom w:val="nil"/>
              <w:right w:val="nil"/>
            </w:tcBorders>
            <w:shd w:val="clear" w:color="auto" w:fill="auto"/>
            <w:noWrap/>
            <w:vAlign w:val="bottom"/>
            <w:hideMark/>
          </w:tcPr>
          <w:p w14:paraId="61AB8F73"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10000</w:t>
            </w:r>
          </w:p>
        </w:tc>
        <w:tc>
          <w:tcPr>
            <w:tcW w:w="960" w:type="dxa"/>
            <w:tcBorders>
              <w:top w:val="nil"/>
              <w:left w:val="nil"/>
              <w:bottom w:val="nil"/>
              <w:right w:val="nil"/>
            </w:tcBorders>
            <w:shd w:val="clear" w:color="auto" w:fill="auto"/>
            <w:noWrap/>
            <w:vAlign w:val="bottom"/>
            <w:hideMark/>
          </w:tcPr>
          <w:p w14:paraId="0DAB162F"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284839</w:t>
            </w:r>
          </w:p>
        </w:tc>
        <w:tc>
          <w:tcPr>
            <w:tcW w:w="1140" w:type="dxa"/>
            <w:tcBorders>
              <w:top w:val="nil"/>
              <w:left w:val="nil"/>
              <w:bottom w:val="nil"/>
              <w:right w:val="nil"/>
            </w:tcBorders>
            <w:shd w:val="clear" w:color="auto" w:fill="auto"/>
            <w:noWrap/>
            <w:vAlign w:val="bottom"/>
            <w:hideMark/>
          </w:tcPr>
          <w:p w14:paraId="777EAFA9"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16680</w:t>
            </w:r>
          </w:p>
        </w:tc>
      </w:tr>
      <w:tr w:rsidR="00257855" w:rsidRPr="00257855" w14:paraId="66E1BC1C" w14:textId="77777777" w:rsidTr="00257855">
        <w:trPr>
          <w:trHeight w:val="290"/>
        </w:trPr>
        <w:tc>
          <w:tcPr>
            <w:tcW w:w="960" w:type="dxa"/>
            <w:tcBorders>
              <w:top w:val="nil"/>
              <w:left w:val="nil"/>
              <w:bottom w:val="nil"/>
              <w:right w:val="nil"/>
            </w:tcBorders>
            <w:shd w:val="clear" w:color="auto" w:fill="auto"/>
            <w:noWrap/>
            <w:vAlign w:val="bottom"/>
            <w:hideMark/>
          </w:tcPr>
          <w:p w14:paraId="106E8B8A"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40000</w:t>
            </w:r>
          </w:p>
        </w:tc>
        <w:tc>
          <w:tcPr>
            <w:tcW w:w="960" w:type="dxa"/>
            <w:tcBorders>
              <w:top w:val="nil"/>
              <w:left w:val="nil"/>
              <w:bottom w:val="nil"/>
              <w:right w:val="nil"/>
            </w:tcBorders>
            <w:shd w:val="clear" w:color="auto" w:fill="auto"/>
            <w:noWrap/>
            <w:vAlign w:val="bottom"/>
            <w:hideMark/>
          </w:tcPr>
          <w:p w14:paraId="7BEBEF37"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350188</w:t>
            </w:r>
          </w:p>
        </w:tc>
        <w:tc>
          <w:tcPr>
            <w:tcW w:w="1140" w:type="dxa"/>
            <w:tcBorders>
              <w:top w:val="nil"/>
              <w:left w:val="nil"/>
              <w:bottom w:val="nil"/>
              <w:right w:val="nil"/>
            </w:tcBorders>
            <w:shd w:val="clear" w:color="auto" w:fill="auto"/>
            <w:noWrap/>
            <w:vAlign w:val="bottom"/>
            <w:hideMark/>
          </w:tcPr>
          <w:p w14:paraId="25451921"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17849</w:t>
            </w:r>
          </w:p>
        </w:tc>
      </w:tr>
      <w:tr w:rsidR="00257855" w:rsidRPr="00257855" w14:paraId="34D8CCD7" w14:textId="77777777" w:rsidTr="00257855">
        <w:trPr>
          <w:trHeight w:val="290"/>
        </w:trPr>
        <w:tc>
          <w:tcPr>
            <w:tcW w:w="960" w:type="dxa"/>
            <w:tcBorders>
              <w:top w:val="nil"/>
              <w:left w:val="nil"/>
              <w:bottom w:val="nil"/>
              <w:right w:val="nil"/>
            </w:tcBorders>
            <w:shd w:val="clear" w:color="auto" w:fill="auto"/>
            <w:noWrap/>
            <w:vAlign w:val="bottom"/>
            <w:hideMark/>
          </w:tcPr>
          <w:p w14:paraId="7CFA760E"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160000</w:t>
            </w:r>
          </w:p>
        </w:tc>
        <w:tc>
          <w:tcPr>
            <w:tcW w:w="960" w:type="dxa"/>
            <w:tcBorders>
              <w:top w:val="nil"/>
              <w:left w:val="nil"/>
              <w:bottom w:val="nil"/>
              <w:right w:val="nil"/>
            </w:tcBorders>
            <w:shd w:val="clear" w:color="auto" w:fill="auto"/>
            <w:noWrap/>
            <w:vAlign w:val="bottom"/>
            <w:hideMark/>
          </w:tcPr>
          <w:p w14:paraId="2F8FE8E7"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690684</w:t>
            </w:r>
          </w:p>
        </w:tc>
        <w:tc>
          <w:tcPr>
            <w:tcW w:w="1140" w:type="dxa"/>
            <w:tcBorders>
              <w:top w:val="nil"/>
              <w:left w:val="nil"/>
              <w:bottom w:val="nil"/>
              <w:right w:val="nil"/>
            </w:tcBorders>
            <w:shd w:val="clear" w:color="auto" w:fill="auto"/>
            <w:noWrap/>
            <w:vAlign w:val="bottom"/>
            <w:hideMark/>
          </w:tcPr>
          <w:p w14:paraId="3EE6BC76"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20179</w:t>
            </w:r>
          </w:p>
        </w:tc>
      </w:tr>
      <w:tr w:rsidR="00257855" w:rsidRPr="00257855" w14:paraId="341673B9" w14:textId="77777777" w:rsidTr="00257855">
        <w:trPr>
          <w:trHeight w:val="290"/>
        </w:trPr>
        <w:tc>
          <w:tcPr>
            <w:tcW w:w="960" w:type="dxa"/>
            <w:tcBorders>
              <w:top w:val="nil"/>
              <w:left w:val="nil"/>
              <w:bottom w:val="nil"/>
              <w:right w:val="nil"/>
            </w:tcBorders>
            <w:shd w:val="clear" w:color="auto" w:fill="auto"/>
            <w:noWrap/>
            <w:vAlign w:val="bottom"/>
            <w:hideMark/>
          </w:tcPr>
          <w:p w14:paraId="7C372300"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640000</w:t>
            </w:r>
          </w:p>
        </w:tc>
        <w:tc>
          <w:tcPr>
            <w:tcW w:w="960" w:type="dxa"/>
            <w:tcBorders>
              <w:top w:val="nil"/>
              <w:left w:val="nil"/>
              <w:bottom w:val="nil"/>
              <w:right w:val="nil"/>
            </w:tcBorders>
            <w:shd w:val="clear" w:color="auto" w:fill="auto"/>
            <w:noWrap/>
            <w:vAlign w:val="bottom"/>
            <w:hideMark/>
          </w:tcPr>
          <w:p w14:paraId="6A46C177"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2004348</w:t>
            </w:r>
          </w:p>
        </w:tc>
        <w:tc>
          <w:tcPr>
            <w:tcW w:w="1140" w:type="dxa"/>
            <w:tcBorders>
              <w:top w:val="nil"/>
              <w:left w:val="nil"/>
              <w:bottom w:val="nil"/>
              <w:right w:val="nil"/>
            </w:tcBorders>
            <w:shd w:val="clear" w:color="auto" w:fill="auto"/>
            <w:noWrap/>
            <w:vAlign w:val="bottom"/>
            <w:hideMark/>
          </w:tcPr>
          <w:p w14:paraId="3778E5D8"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21768</w:t>
            </w:r>
          </w:p>
        </w:tc>
      </w:tr>
      <w:tr w:rsidR="00257855" w:rsidRPr="00257855" w14:paraId="7DB4017B" w14:textId="77777777" w:rsidTr="00257855">
        <w:trPr>
          <w:trHeight w:val="290"/>
        </w:trPr>
        <w:tc>
          <w:tcPr>
            <w:tcW w:w="960" w:type="dxa"/>
            <w:tcBorders>
              <w:top w:val="nil"/>
              <w:left w:val="nil"/>
              <w:bottom w:val="nil"/>
              <w:right w:val="nil"/>
            </w:tcBorders>
            <w:shd w:val="clear" w:color="auto" w:fill="auto"/>
            <w:noWrap/>
            <w:vAlign w:val="bottom"/>
            <w:hideMark/>
          </w:tcPr>
          <w:p w14:paraId="5C625B65"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1280000</w:t>
            </w:r>
          </w:p>
        </w:tc>
        <w:tc>
          <w:tcPr>
            <w:tcW w:w="960" w:type="dxa"/>
            <w:tcBorders>
              <w:top w:val="nil"/>
              <w:left w:val="nil"/>
              <w:bottom w:val="nil"/>
              <w:right w:val="nil"/>
            </w:tcBorders>
            <w:shd w:val="clear" w:color="auto" w:fill="auto"/>
            <w:noWrap/>
            <w:vAlign w:val="bottom"/>
            <w:hideMark/>
          </w:tcPr>
          <w:p w14:paraId="44590DB4"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3557834</w:t>
            </w:r>
          </w:p>
        </w:tc>
        <w:tc>
          <w:tcPr>
            <w:tcW w:w="1140" w:type="dxa"/>
            <w:tcBorders>
              <w:top w:val="nil"/>
              <w:left w:val="nil"/>
              <w:bottom w:val="nil"/>
              <w:right w:val="nil"/>
            </w:tcBorders>
            <w:shd w:val="clear" w:color="auto" w:fill="auto"/>
            <w:noWrap/>
            <w:vAlign w:val="bottom"/>
            <w:hideMark/>
          </w:tcPr>
          <w:p w14:paraId="276F8E54"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23588</w:t>
            </w:r>
          </w:p>
        </w:tc>
      </w:tr>
    </w:tbl>
    <w:p w14:paraId="23E3A008" w14:textId="77777777" w:rsidR="00257855" w:rsidRDefault="00257855" w:rsidP="006B0ED6">
      <w:pPr>
        <w:spacing w:line="360" w:lineRule="auto"/>
      </w:pPr>
    </w:p>
    <w:sectPr w:rsidR="0025785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41779" w14:textId="77777777" w:rsidR="006B0ED6" w:rsidRDefault="006B0ED6" w:rsidP="006B0ED6">
      <w:pPr>
        <w:spacing w:after="0" w:line="240" w:lineRule="auto"/>
      </w:pPr>
      <w:r>
        <w:separator/>
      </w:r>
    </w:p>
  </w:endnote>
  <w:endnote w:type="continuationSeparator" w:id="0">
    <w:p w14:paraId="2F617F01" w14:textId="77777777" w:rsidR="006B0ED6" w:rsidRDefault="006B0ED6" w:rsidP="006B0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9A415" w14:textId="77777777" w:rsidR="006B0ED6" w:rsidRDefault="006B0ED6" w:rsidP="006B0ED6">
      <w:pPr>
        <w:spacing w:after="0" w:line="240" w:lineRule="auto"/>
      </w:pPr>
      <w:r>
        <w:separator/>
      </w:r>
    </w:p>
  </w:footnote>
  <w:footnote w:type="continuationSeparator" w:id="0">
    <w:p w14:paraId="09EF5259" w14:textId="77777777" w:rsidR="006B0ED6" w:rsidRDefault="006B0ED6" w:rsidP="006B0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6FA9A" w14:textId="7E6EF2AC" w:rsidR="006B0ED6" w:rsidRDefault="006B0ED6">
    <w:pPr>
      <w:pStyle w:val="Header"/>
    </w:pPr>
    <w:r>
      <w:t>Ken Amamori</w:t>
    </w:r>
  </w:p>
  <w:p w14:paraId="0160AED1" w14:textId="739738B5" w:rsidR="006B0ED6" w:rsidRDefault="006B0ED6">
    <w:pPr>
      <w:pStyle w:val="Header"/>
    </w:pPr>
    <w:r>
      <w:t>11/11/2018</w:t>
    </w:r>
  </w:p>
  <w:p w14:paraId="0B6776D6" w14:textId="67C61197" w:rsidR="006B0ED6" w:rsidRDefault="006B0ED6">
    <w:pPr>
      <w:pStyle w:val="Header"/>
    </w:pPr>
    <w:r>
      <w:t>Lab7</w:t>
    </w:r>
  </w:p>
  <w:p w14:paraId="349DBC13" w14:textId="748714A3" w:rsidR="006B0ED6" w:rsidRDefault="006B0ED6">
    <w:pPr>
      <w:pStyle w:val="Header"/>
    </w:pPr>
    <w:r>
      <w:t>MW 3:00-4:20pm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E6"/>
    <w:rsid w:val="002245E6"/>
    <w:rsid w:val="00257855"/>
    <w:rsid w:val="00276B81"/>
    <w:rsid w:val="002840C6"/>
    <w:rsid w:val="00464E7F"/>
    <w:rsid w:val="0049153C"/>
    <w:rsid w:val="006B0ED6"/>
    <w:rsid w:val="00945DE1"/>
    <w:rsid w:val="00A11E86"/>
    <w:rsid w:val="00CE72D6"/>
    <w:rsid w:val="00D25254"/>
    <w:rsid w:val="00E17625"/>
    <w:rsid w:val="00EE13AD"/>
    <w:rsid w:val="00FA6720"/>
    <w:rsid w:val="00FB638F"/>
    <w:rsid w:val="00FC4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2BCF"/>
  <w15:chartTrackingRefBased/>
  <w15:docId w15:val="{95B39426-89C6-42DE-8F4B-BC16EAB1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ED6"/>
  </w:style>
  <w:style w:type="paragraph" w:styleId="Footer">
    <w:name w:val="footer"/>
    <w:basedOn w:val="Normal"/>
    <w:link w:val="FooterChar"/>
    <w:uiPriority w:val="99"/>
    <w:unhideWhenUsed/>
    <w:rsid w:val="006B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31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2018Fall\CS2401-Lab\Lab7\inf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437839526858543"/>
          <c:y val="0.10590664017339498"/>
          <c:w val="0.74249321934094492"/>
          <c:h val="0.72181881857442909"/>
        </c:manualLayout>
      </c:layout>
      <c:scatterChart>
        <c:scatterStyle val="lineMarker"/>
        <c:varyColors val="0"/>
        <c:ser>
          <c:idx val="0"/>
          <c:order val="0"/>
          <c:tx>
            <c:strRef>
              <c:f>Sheet3!$C$2</c:f>
              <c:strCache>
                <c:ptCount val="1"/>
                <c:pt idx="0">
                  <c:v>LinearS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Sheet3!$B$3:$B$7</c:f>
              <c:numCache>
                <c:formatCode>General</c:formatCode>
                <c:ptCount val="5"/>
                <c:pt idx="0">
                  <c:v>10000</c:v>
                </c:pt>
                <c:pt idx="1">
                  <c:v>40000</c:v>
                </c:pt>
                <c:pt idx="2">
                  <c:v>160000</c:v>
                </c:pt>
                <c:pt idx="3">
                  <c:v>640000</c:v>
                </c:pt>
                <c:pt idx="4">
                  <c:v>1280000</c:v>
                </c:pt>
              </c:numCache>
            </c:numRef>
          </c:xVal>
          <c:yVal>
            <c:numRef>
              <c:f>Sheet3!$C$3:$C$7</c:f>
              <c:numCache>
                <c:formatCode>General</c:formatCode>
                <c:ptCount val="5"/>
                <c:pt idx="0">
                  <c:v>284839</c:v>
                </c:pt>
                <c:pt idx="1">
                  <c:v>350188</c:v>
                </c:pt>
                <c:pt idx="2">
                  <c:v>690684</c:v>
                </c:pt>
                <c:pt idx="3">
                  <c:v>2004348</c:v>
                </c:pt>
                <c:pt idx="4">
                  <c:v>3557834</c:v>
                </c:pt>
              </c:numCache>
            </c:numRef>
          </c:yVal>
          <c:smooth val="0"/>
          <c:extLst>
            <c:ext xmlns:c16="http://schemas.microsoft.com/office/drawing/2014/chart" uri="{C3380CC4-5D6E-409C-BE32-E72D297353CC}">
              <c16:uniqueId val="{00000000-7A28-4C0A-B19F-BA880C08CBF9}"/>
            </c:ext>
          </c:extLst>
        </c:ser>
        <c:ser>
          <c:idx val="1"/>
          <c:order val="1"/>
          <c:tx>
            <c:strRef>
              <c:f>Sheet3!$D$2</c:f>
              <c:strCache>
                <c:ptCount val="1"/>
                <c:pt idx="0">
                  <c:v>BinaryS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Sheet3!$B$3:$B$7</c:f>
              <c:numCache>
                <c:formatCode>General</c:formatCode>
                <c:ptCount val="5"/>
                <c:pt idx="0">
                  <c:v>10000</c:v>
                </c:pt>
                <c:pt idx="1">
                  <c:v>40000</c:v>
                </c:pt>
                <c:pt idx="2">
                  <c:v>160000</c:v>
                </c:pt>
                <c:pt idx="3">
                  <c:v>640000</c:v>
                </c:pt>
                <c:pt idx="4">
                  <c:v>1280000</c:v>
                </c:pt>
              </c:numCache>
            </c:numRef>
          </c:xVal>
          <c:yVal>
            <c:numRef>
              <c:f>Sheet3!$D$3:$D$7</c:f>
              <c:numCache>
                <c:formatCode>General</c:formatCode>
                <c:ptCount val="5"/>
                <c:pt idx="0">
                  <c:v>16680</c:v>
                </c:pt>
                <c:pt idx="1">
                  <c:v>17849</c:v>
                </c:pt>
                <c:pt idx="2">
                  <c:v>20179</c:v>
                </c:pt>
                <c:pt idx="3">
                  <c:v>21768</c:v>
                </c:pt>
                <c:pt idx="4">
                  <c:v>23588</c:v>
                </c:pt>
              </c:numCache>
            </c:numRef>
          </c:yVal>
          <c:smooth val="0"/>
          <c:extLst>
            <c:ext xmlns:c16="http://schemas.microsoft.com/office/drawing/2014/chart" uri="{C3380CC4-5D6E-409C-BE32-E72D297353CC}">
              <c16:uniqueId val="{00000001-7A28-4C0A-B19F-BA880C08CBF9}"/>
            </c:ext>
          </c:extLst>
        </c:ser>
        <c:dLbls>
          <c:showLegendKey val="0"/>
          <c:showVal val="0"/>
          <c:showCatName val="0"/>
          <c:showSerName val="0"/>
          <c:showPercent val="0"/>
          <c:showBubbleSize val="0"/>
        </c:dLbls>
        <c:axId val="531214624"/>
        <c:axId val="531215280"/>
      </c:scatterChart>
      <c:valAx>
        <c:axId val="531214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215280"/>
        <c:crosses val="autoZero"/>
        <c:crossBetween val="midCat"/>
      </c:valAx>
      <c:valAx>
        <c:axId val="53121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2146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2A3B3-DEA1-4A1B-8636-8DD0C745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elage</dc:creator>
  <cp:keywords/>
  <dc:description/>
  <cp:lastModifiedBy>elage</cp:lastModifiedBy>
  <cp:revision>2</cp:revision>
  <cp:lastPrinted>2018-11-12T06:18:00Z</cp:lastPrinted>
  <dcterms:created xsi:type="dcterms:W3CDTF">2018-11-12T06:26:00Z</dcterms:created>
  <dcterms:modified xsi:type="dcterms:W3CDTF">2018-11-12T06:26:00Z</dcterms:modified>
</cp:coreProperties>
</file>