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22587116" w:rsidR="006B3F1F" w:rsidRPr="00FB1CBF" w:rsidRDefault="00C1577B" w:rsidP="00A631A3">
      <w:pPr>
        <w:pStyle w:val="Title"/>
        <w:spacing w:before="0" w:beforeAutospacing="0" w:after="180"/>
        <w:rPr>
          <w:szCs w:val="36"/>
        </w:rPr>
      </w:pPr>
      <w:r>
        <w:rPr>
          <w:bCs/>
          <w:szCs w:val="36"/>
        </w:rPr>
        <w:t xml:space="preserve">Text and Visual Annotation Tools for </w:t>
      </w:r>
      <w:r w:rsidR="00F4448E">
        <w:rPr>
          <w:bCs/>
          <w:szCs w:val="36"/>
        </w:rPr>
        <w:t>Scalable</w:t>
      </w:r>
      <w:r>
        <w:rPr>
          <w:bCs/>
          <w:szCs w:val="36"/>
        </w:rPr>
        <w:t xml:space="preserve"> Design Feedback Generation</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02DF2C7" w14:textId="48C12588"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2749" w:rsidRPr="00D3324C" w:rsidRDefault="00F62749"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102DF2C7" w14:textId="48C12588"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2749" w:rsidRPr="00D3324C" w:rsidRDefault="00F62749"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684E90AC" w:rsidR="006B3F1F" w:rsidRDefault="00964432">
      <w:r>
        <w:t>Use of c</w:t>
      </w:r>
      <w:r w:rsidR="003D02CD">
        <w:t>rowd feedback s</w:t>
      </w:r>
      <w:r w:rsidR="00772944">
        <w:t>ystems</w:t>
      </w:r>
      <w:r w:rsidR="003D02CD">
        <w:t xml:space="preserve"> ha</w:t>
      </w:r>
      <w:r>
        <w:t>s</w:t>
      </w:r>
      <w:r w:rsidR="003D02CD">
        <w:t xml:space="preserve"> been shown to lead to improved visual designs. But there is little research on the relationship between </w:t>
      </w:r>
      <w:r w:rsidR="00B94BB6">
        <w:t>characteristics of the</w:t>
      </w:r>
      <w:r w:rsidR="003D02CD">
        <w:t xml:space="preserve"> feedback collection interface and nature of the feedback collected.  </w:t>
      </w:r>
      <w:r w:rsidR="004D6D91">
        <w:t>…</w:t>
      </w:r>
      <w:r w:rsidR="00D25735">
        <w:t xml:space="preserve"> </w:t>
      </w:r>
      <w:r w:rsidR="00B94BB6">
        <w:t>results …</w:t>
      </w:r>
    </w:p>
    <w:p w14:paraId="5C1C542F" w14:textId="77777777" w:rsidR="006B3F1F" w:rsidRDefault="006B3F1F">
      <w:pPr>
        <w:pStyle w:val="Heading2"/>
      </w:pPr>
      <w:r>
        <w:t>Author Keywords</w:t>
      </w:r>
    </w:p>
    <w:p w14:paraId="45D67D12" w14:textId="1117450D" w:rsidR="006B3F1F" w:rsidRDefault="00FB1CBF" w:rsidP="00D3324C">
      <w:r>
        <w:t>Crowdsourcing; design; feedback; creativity.</w:t>
      </w:r>
    </w:p>
    <w:p w14:paraId="36F51FF6" w14:textId="77777777" w:rsidR="00D3324C" w:rsidRDefault="00D3324C" w:rsidP="00D3324C">
      <w:pPr>
        <w:pStyle w:val="Heading2"/>
        <w:spacing w:before="0"/>
        <w:jc w:val="left"/>
      </w:pPr>
      <w:r>
        <w:t>ACM Classification Keywords</w:t>
      </w:r>
    </w:p>
    <w:p w14:paraId="1D625EB8" w14:textId="707BF6E6" w:rsidR="006B3F1F" w:rsidRDefault="00D3324C" w:rsidP="00D3324C">
      <w:r>
        <w:t>H.5.</w:t>
      </w:r>
      <w:r w:rsidR="00FB1CBF">
        <w:t>3 [Information Interface and Presentation]: Group and Organization Interfaces – Collaborative computing.</w:t>
      </w:r>
    </w:p>
    <w:p w14:paraId="61D869FF" w14:textId="77777777" w:rsidR="00A6678D" w:rsidRPr="000F4B8F" w:rsidRDefault="00A6678D" w:rsidP="00A6678D">
      <w:pPr>
        <w:pStyle w:val="Heading1"/>
        <w:rPr>
          <w:rStyle w:val="Hyperlink"/>
        </w:rPr>
      </w:pPr>
      <w:r>
        <w:t>INTRODUCTION</w:t>
      </w:r>
    </w:p>
    <w:p w14:paraId="4C5845DC" w14:textId="058D88CD" w:rsidR="008C739F" w:rsidRDefault="00B254BC">
      <w:r>
        <w:t xml:space="preserve">Collecting and addressing feedback </w:t>
      </w:r>
      <w:r w:rsidR="002F3599">
        <w:t>are vital steps</w:t>
      </w:r>
      <w:r>
        <w:t xml:space="preserve"> in the iterative design process. </w:t>
      </w:r>
      <w:r w:rsidR="00AE2571">
        <w:t>Generated insights</w:t>
      </w:r>
      <w:r w:rsidR="00060178">
        <w:t xml:space="preserve"> help guide designers towards artifacts that better connect with the target audience</w:t>
      </w:r>
      <w:r w:rsidR="008C739F">
        <w:t xml:space="preserve"> </w:t>
      </w:r>
      <w:r w:rsidR="00A5118A">
        <w:fldChar w:fldCharType="begin"/>
      </w:r>
      <w:r w:rsidR="00A5118A">
        <w:instrText xml:space="preserve"> ADDIN EN.CITE &lt;EndNote&gt;&lt;Cite&gt;&lt;Author&gt;Elkins&lt;/Author&gt;&lt;Year&gt;2012&lt;/Year&gt;&lt;RecNum&gt;23&lt;/RecNum&gt;&lt;DisplayText&gt;[1]&lt;/DisplayText&gt;&lt;record&gt;&lt;rec-number&gt;23&lt;/rec-number&gt;&lt;foreign-keys&gt;&lt;key app="EN" db-id="59ztafwv7x055xe9vwpxpfs8t2w5ezvft0v2" timestamp="1463669024"&gt;23&lt;/key&gt;&lt;/foreign-keys&gt;&lt;ref-type name="Journal Article"&gt;17&lt;/ref-type&gt;&lt;contributors&gt;&lt;authors&gt;&lt;author&gt;Elkins, J&lt;/author&gt;&lt;/authors&gt;&lt;/contributors&gt;&lt;titles&gt;&lt;title&gt;Art Critiques: A Guide&lt;/title&gt;&lt;secondary-title&gt;New Academia Publishing&lt;/secondary-title&gt;&lt;/titles&gt;&lt;periodical&gt;&lt;full-title&gt;New Academia Publishing&lt;/full-title&gt;&lt;/periodical&gt;&lt;dates&gt;&lt;year&gt;2012&lt;/year&gt;&lt;/dates&gt;&lt;urls&gt;&lt;/urls&gt;&lt;/record&gt;&lt;/Cite&gt;&lt;/EndNote&gt;</w:instrText>
      </w:r>
      <w:r w:rsidR="00A5118A">
        <w:fldChar w:fldCharType="separate"/>
      </w:r>
      <w:r w:rsidR="00A5118A">
        <w:rPr>
          <w:noProof/>
        </w:rPr>
        <w:t>[1]</w:t>
      </w:r>
      <w:r w:rsidR="00A5118A">
        <w:fldChar w:fldCharType="end"/>
      </w:r>
      <w:r w:rsidR="00A5118A" w:rsidRPr="00A5118A">
        <w:t>.</w:t>
      </w:r>
      <w:r w:rsidR="00A5118A">
        <w:t xml:space="preserve"> </w:t>
      </w:r>
      <w:r w:rsidR="008C739F">
        <w:t xml:space="preserve">Crowd feedback services offer several advantages </w:t>
      </w:r>
      <w:r w:rsidR="00063FC0">
        <w:t>over</w:t>
      </w:r>
      <w:r w:rsidR="008C739F">
        <w:t xml:space="preserve"> </w:t>
      </w:r>
      <w:r w:rsidR="00EE35E3">
        <w:t xml:space="preserve">alternatives, and </w:t>
      </w:r>
      <w:r w:rsidR="0091496A">
        <w:t>are attractive because of their scalability, availability, and affordability</w:t>
      </w:r>
      <w:r w:rsidR="005265B4">
        <w:t xml:space="preserve"> </w:t>
      </w:r>
      <w:r w:rsidR="005265B4">
        <w:fldChar w:fldCharType="begin"/>
      </w:r>
      <w:r w:rsidR="00A5118A">
        <w:instrText xml:space="preserve"> ADDIN EN.CITE &lt;EndNote&gt;&lt;Cite&gt;&lt;Author&gt;Xu&lt;/Author&gt;&lt;Year&gt;2015&lt;/Year&gt;&lt;RecNum&gt;2&lt;/RecNum&gt;&lt;DisplayText&gt;[2, 3]&lt;/DisplayText&gt;&lt;record&gt;&lt;rec-number&gt;2&lt;/rec-number&gt;&lt;foreign-keys&gt;&lt;key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Cite&gt;&lt;Author&gt;Xu&lt;/Author&gt;&lt;Year&gt;2014&lt;/Year&gt;&lt;RecNum&gt;1&lt;/RecNum&gt;&lt;record&gt;&lt;rec-number&gt;1&lt;/rec-number&gt;&lt;foreign-keys&gt;&lt;key app="EN" db-id="59ztafwv7x055xe9vwpxpfs8t2w5ezvft0v2" timestamp="1463533127"&gt;1&lt;/key&gt;&lt;/foreign-keys&gt;&lt;ref-type name="Conference Paper"&gt;47&lt;/ref-type&gt;&lt;contributors&gt;&lt;authors&gt;&lt;author&gt;Anbang Xu&lt;/author&gt;&lt;author&gt;Shih-Wen Huang&lt;/author&gt;&lt;author&gt;Brian Bailey&lt;/author&gt;&lt;/authors&gt;&lt;/contributors&gt;&lt;titles&gt;&lt;title&gt;Voyant: generating structured feedback on visual designs using a crowd of non-experts&lt;/title&gt;&lt;secondary-title&gt;Proceedings of the 17th ACM conference on Computer supported cooperative work &amp;amp;#38; social computing&lt;/secondary-title&gt;&lt;/titles&gt;&lt;pages&gt;1433-1444&lt;/pages&gt;&lt;dates&gt;&lt;year&gt;2014&lt;/year&gt;&lt;/dates&gt;&lt;pub-location&gt;Baltimore, Maryland, USA&lt;/pub-location&gt;&lt;publisher&gt;ACM&lt;/publisher&gt;&lt;urls&gt;&lt;/urls&gt;&lt;custom1&gt;2531604&lt;/custom1&gt;&lt;electronic-resource-num&gt;10.1145/2531602.2531604&lt;/electronic-resource-num&gt;&lt;/record&gt;&lt;/Cite&gt;&lt;/EndNote&gt;</w:instrText>
      </w:r>
      <w:r w:rsidR="005265B4">
        <w:fldChar w:fldCharType="separate"/>
      </w:r>
      <w:r w:rsidR="00A5118A">
        <w:rPr>
          <w:noProof/>
        </w:rPr>
        <w:t>[2, 3]</w:t>
      </w:r>
      <w:r w:rsidR="005265B4">
        <w:fldChar w:fldCharType="end"/>
      </w:r>
      <w:r w:rsidR="005265B4">
        <w:t xml:space="preserve">. </w:t>
      </w:r>
      <w:r w:rsidR="00181791">
        <w:t>However, o</w:t>
      </w:r>
      <w:r w:rsidR="00EA4F60">
        <w:t xml:space="preserve">ne challenge </w:t>
      </w:r>
      <w:r w:rsidR="002334AE">
        <w:t xml:space="preserve">these services encounter </w:t>
      </w:r>
      <w:r w:rsidR="00EA4F60">
        <w:t xml:space="preserve">is that crowd workers </w:t>
      </w:r>
      <w:r w:rsidR="002334AE">
        <w:t>rarely possess skills in specialized domains such as design</w:t>
      </w:r>
      <w:r w:rsidR="005265B4">
        <w:t xml:space="preserve"> </w:t>
      </w:r>
      <w:r w:rsidR="005265B4">
        <w:fldChar w:fldCharType="begin"/>
      </w:r>
      <w:r w:rsidR="00A5118A">
        <w:instrText xml:space="preserve"> ADDIN EN.CITE &lt;EndNote&gt;&lt;Cite&gt;&lt;Author&gt;Yuan&lt;/Author&gt;&lt;Year&gt;2016&lt;/Year&gt;&lt;RecNum&gt;4&lt;/RecNum&gt;&lt;DisplayText&gt;[4]&lt;/DisplayText&gt;&lt;record&gt;&lt;rec-number&gt;4&lt;/rec-number&gt;&lt;foreign-keys&gt;&lt;key app="EN" db-id="59ztafwv7x055xe9vwpxpfs8t2w5ezvft0v2" timestamp="1463533539"&gt;4&lt;/key&gt;&lt;/foreign-keys&gt;&lt;ref-type name="Conference Paper"&gt;47&lt;/ref-type&gt;&lt;contributors&gt;&lt;authors&gt;&lt;author&gt;Alvin Yuan&lt;/author&gt;&lt;author&gt;Kurt Luther&lt;/author&gt;&lt;author&gt;Markus Krause&lt;/author&gt;&lt;author&gt;Sophie Isabel Vennix&lt;/author&gt;&lt;author&gt;Steven P Dow&lt;/author&gt;&lt;author&gt;Bjorn Hartmann&lt;/author&gt;&lt;/authors&gt;&lt;/contributors&gt;&lt;titles&gt;&lt;title&gt;Almost an Expert: The Effects of Rubrics and Expertise on Perceived Value of Crowdsourced Design Critiques&lt;/title&gt;&lt;secondary-title&gt;Proceedings of the 19th ACM Conference on Computer-Supported Cooperative Work &amp;amp; Social Computing&lt;/secondary-title&gt;&lt;/titles&gt;&lt;pages&gt;1005-1017&lt;/pages&gt;&lt;dates&gt;&lt;year&gt;2016&lt;/year&gt;&lt;/dates&gt;&lt;pub-location&gt;San Francisco, California, USA&lt;/pub-location&gt;&lt;publisher&gt;ACM&lt;/publisher&gt;&lt;urls&gt;&lt;/urls&gt;&lt;custom1&gt;2819953&lt;/custom1&gt;&lt;electronic-resource-num&gt;10.1145/2818048.2819953&lt;/electronic-resource-num&gt;&lt;/record&gt;&lt;/Cite&gt;&lt;/EndNote&gt;</w:instrText>
      </w:r>
      <w:r w:rsidR="005265B4">
        <w:fldChar w:fldCharType="separate"/>
      </w:r>
      <w:r w:rsidR="00A5118A">
        <w:rPr>
          <w:noProof/>
        </w:rPr>
        <w:t>[4]</w:t>
      </w:r>
      <w:r w:rsidR="005265B4">
        <w:fldChar w:fldCharType="end"/>
      </w:r>
      <w:r w:rsidR="005265B4">
        <w:t>.</w:t>
      </w:r>
    </w:p>
    <w:p w14:paraId="1E77E7FE" w14:textId="031D68C6" w:rsidR="00445B42" w:rsidRDefault="00CE1E31">
      <w:r>
        <w:t xml:space="preserve">To combat this, scaffolding </w:t>
      </w:r>
      <w:r w:rsidR="00913583">
        <w:t>is often</w:t>
      </w:r>
      <w:r>
        <w:t xml:space="preserve"> employed to provide support to learners as they attempt a novel task. </w:t>
      </w:r>
      <w:r w:rsidR="00000E15">
        <w:t>One scaffolding strategy that helps learners express themselves is the use of different media and modes of expression in the interface</w:t>
      </w:r>
      <w:r w:rsidR="00C95549">
        <w:t xml:space="preserve"> </w:t>
      </w:r>
      <w:r w:rsidR="00C82266">
        <w:fldChar w:fldCharType="begin"/>
      </w:r>
      <w:r w:rsidR="00C82266">
        <w:instrText xml:space="preserve"> ADDIN EN.CITE &lt;EndNote&gt;&lt;Cite&gt;&lt;Author&gt;Soloway&lt;/Author&gt;&lt;Year&gt;1994&lt;/Year&gt;&lt;RecNum&gt;24&lt;/RecNum&gt;&lt;DisplayText&gt;[5]&lt;/DisplayText&gt;&lt;record&gt;&lt;rec-number&gt;24&lt;/rec-number&gt;&lt;foreign-keys&gt;&lt;key app="EN" db-id="59ztafwv7x055xe9vwpxpfs8t2w5ezvft0v2" timestamp="1463669139"&gt;24&lt;/key&gt;&lt;/foreign-keys&gt;&lt;ref-type name="Journal Article"&gt;17&lt;/ref-type&gt;&lt;contributors&gt;&lt;authors&gt;&lt;author&gt;Elliot Soloway&lt;/author&gt;&lt;author&gt;Mark Guzdial&lt;/author&gt;&lt;author&gt;Kenneth E. Hay&lt;/author&gt;&lt;/authors&gt;&lt;/contributors&gt;&lt;titles&gt;&lt;title&gt;Learner-centered design: the challenge for HCI in the 21st century&lt;/title&gt;&lt;secondary-title&gt;interactions&lt;/secondary-title&gt;&lt;/titles&gt;&lt;periodical&gt;&lt;full-title&gt;interactions&lt;/full-title&gt;&lt;/periodical&gt;&lt;pages&gt;36-48&lt;/pages&gt;&lt;volume&gt;1&lt;/volume&gt;&lt;number&gt;2&lt;/number&gt;&lt;dates&gt;&lt;year&gt;1994&lt;/year&gt;&lt;/dates&gt;&lt;isbn&gt;1072-5520&lt;/isbn&gt;&lt;urls&gt;&lt;/urls&gt;&lt;custom1&gt;174813&lt;/custom1&gt;&lt;electronic-resource-num&gt;10.1145/174809.174813&lt;/electronic-resource-num&gt;&lt;/record&gt;&lt;/Cite&gt;&lt;/EndNote&gt;</w:instrText>
      </w:r>
      <w:r w:rsidR="00C82266">
        <w:fldChar w:fldCharType="separate"/>
      </w:r>
      <w:r w:rsidR="00C82266">
        <w:rPr>
          <w:noProof/>
        </w:rPr>
        <w:t>[5]</w:t>
      </w:r>
      <w:r w:rsidR="00C82266">
        <w:fldChar w:fldCharType="end"/>
      </w:r>
      <w:r w:rsidR="00C82266">
        <w:t xml:space="preserve">. </w:t>
      </w:r>
      <w:r w:rsidR="00725A0F">
        <w:t>A number of crowd feedback systems have implemented this strategy</w:t>
      </w:r>
      <w:r w:rsidR="00AB3009">
        <w:t xml:space="preserve"> resulting in</w:t>
      </w:r>
      <w:r w:rsidR="00725A0F">
        <w:t xml:space="preserve"> enhance</w:t>
      </w:r>
      <w:r w:rsidR="00AB3009">
        <w:t>d</w:t>
      </w:r>
      <w:r w:rsidR="00725A0F">
        <w:t xml:space="preserve"> quality of collected feedback</w:t>
      </w:r>
      <w:r w:rsidR="005265B4">
        <w:t xml:space="preserve"> </w:t>
      </w:r>
      <w:r w:rsidR="005265B4">
        <w:fldChar w:fldCharType="begin">
          <w:fldData xml:space="preserve">PEVuZE5vdGU+PENpdGU+PEF1dGhvcj5MdXRoZXI8L0F1dGhvcj48WWVhcj4yMDE1PC9ZZWFyPjxS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NDwvZWxlY3Ryb25pYy1yZXNvdXJjZS1udW0+PC9yZWNvcmQ+PC9DaXRlPjwvRW5kTm90ZT5=
</w:fldData>
        </w:fldChar>
      </w:r>
      <w:r w:rsidR="00C82266">
        <w:instrText xml:space="preserve"> ADDIN EN.CITE </w:instrText>
      </w:r>
      <w:r w:rsidR="00C82266">
        <w:fldChar w:fldCharType="begin">
          <w:fldData xml:space="preserve">PEVuZE5vdGU+PENpdGU+PEF1dGhvcj5MdXRoZXI8L0F1dGhvcj48WWVhcj4yMDE1PC9ZZWFyPjxS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NDwvZWxlY3Ryb25pYy1yZXNvdXJjZS1udW0+PC9yZWNvcmQ+PC9DaXRlPjwvRW5kTm90ZT5=
</w:fldData>
        </w:fldChar>
      </w:r>
      <w:r w:rsidR="00C82266">
        <w:instrText xml:space="preserve"> ADDIN EN.CITE.DATA </w:instrText>
      </w:r>
      <w:r w:rsidR="00C82266">
        <w:fldChar w:fldCharType="end"/>
      </w:r>
      <w:r w:rsidR="005265B4">
        <w:fldChar w:fldCharType="separate"/>
      </w:r>
      <w:r w:rsidR="00C82266">
        <w:rPr>
          <w:noProof/>
        </w:rPr>
        <w:t>[3, 6, 7]</w:t>
      </w:r>
      <w:r w:rsidR="005265B4">
        <w:fldChar w:fldCharType="end"/>
      </w:r>
      <w:r w:rsidR="00725A0F">
        <w:t xml:space="preserve">. </w:t>
      </w:r>
      <w:r w:rsidR="004D0A87">
        <w:t>This feedback has been shown to lead to improved designs</w:t>
      </w:r>
      <w:r w:rsidR="005265B4">
        <w:t xml:space="preserve"> </w:t>
      </w:r>
      <w:r w:rsidR="005265B4">
        <w:fldChar w:fldCharType="begin"/>
      </w:r>
      <w:r w:rsidR="00A5118A">
        <w:instrText xml:space="preserve"> ADDIN EN.CITE &lt;EndNote&gt;&lt;Cite&gt;&lt;Author&gt;Xu&lt;/Author&gt;&lt;Year&gt;2015&lt;/Year&gt;&lt;RecNum&gt;2&lt;/RecNum&gt;&lt;DisplayText&gt;[2]&lt;/DisplayText&gt;&lt;record&gt;&lt;rec-number&gt;2&lt;/rec-number&gt;&lt;foreign-keys&gt;&lt;key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Canada&lt;/pub-location&gt;&lt;publisher&gt;ACM&lt;/publisher&gt;&lt;urls&gt;&lt;/urls&gt;&lt;custom1&gt;2675140&lt;/custom1&gt;&lt;electronic-resource-num&gt;10.1145/2675133.2675140&lt;/electronic-resource-num&gt;&lt;/record&gt;&lt;/Cite&gt;&lt;/EndNote&gt;</w:instrText>
      </w:r>
      <w:r w:rsidR="005265B4">
        <w:fldChar w:fldCharType="separate"/>
      </w:r>
      <w:r w:rsidR="00A5118A">
        <w:rPr>
          <w:noProof/>
        </w:rPr>
        <w:t>[2]</w:t>
      </w:r>
      <w:r w:rsidR="005265B4">
        <w:fldChar w:fldCharType="end"/>
      </w:r>
      <w:r w:rsidR="005265B4">
        <w:t>.</w:t>
      </w:r>
      <w:r w:rsidR="004D0A87">
        <w:t xml:space="preserve"> </w:t>
      </w:r>
    </w:p>
    <w:p w14:paraId="790BAEF9" w14:textId="6F541780" w:rsidR="00445B42" w:rsidRDefault="00961A13">
      <w:r>
        <w:t xml:space="preserve">However, </w:t>
      </w:r>
      <w:r w:rsidR="00FD4A81">
        <w:t>introducing scaffolding into a system may significantly affect people’s behavior by introducing framing effects</w:t>
      </w:r>
      <w:r w:rsidR="003576EA">
        <w:t xml:space="preserve"> </w:t>
      </w:r>
      <w:r w:rsidR="003576EA">
        <w:fldChar w:fldCharType="begin"/>
      </w:r>
      <w:r w:rsidR="00C82266">
        <w:instrText xml:space="preserve"> ADDIN EN.CITE &lt;EndNote&gt;&lt;Cite&gt;&lt;Author&gt;Hicks&lt;/Author&gt;&lt;Year&gt;2016&lt;/Year&gt;&lt;RecNum&gt;10&lt;/RecNum&gt;&lt;DisplayText&gt;[8]&lt;/DisplayText&gt;&lt;record&gt;&lt;rec-number&gt;10&lt;/rec-number&gt;&lt;foreign-keys&gt;&lt;key app="EN" db-id="59ztafwv7x055xe9vwpxpfs8t2w5ezvft0v2" timestamp="1463533904"&gt;10&lt;/key&gt;&lt;/foreign-keys&gt;&lt;ref-type name="Conference Paper"&gt;47&lt;/ref-type&gt;&lt;contributors&gt;&lt;authors&gt;&lt;author&gt;Catherine M. Hicks&lt;/author&gt;&lt;author&gt;Vineet Pandey&lt;/author&gt;&lt;author&gt;C. Ailie Fraser&lt;/author&gt;&lt;author&gt;Scott Klemmer&lt;/author&gt;&lt;/authors&gt;&lt;/contributors&gt;&lt;titles&gt;&lt;title&gt;Framing Feedback: Choosing Review Environment Features that Support High Quality Peer Assessment&lt;/title&gt;&lt;secondary-title&gt;Proceedings of the 2016 CHI Conference on Human Factors in Computing Systems&lt;/secondary-title&gt;&lt;/titles&gt;&lt;pages&gt;458-469&lt;/pages&gt;&lt;dates&gt;&lt;year&gt;2016&lt;/year&gt;&lt;/dates&gt;&lt;pub-location&gt;Santa Clara, California, USA&lt;/pub-location&gt;&lt;publisher&gt;ACM&lt;/publisher&gt;&lt;urls&gt;&lt;/urls&gt;&lt;custom1&gt;2858195&lt;/custom1&gt;&lt;electronic-resource-num&gt;10.1145/2858036.2858195&lt;/electronic-resource-num&gt;&lt;/record&gt;&lt;/Cite&gt;&lt;/EndNote&gt;</w:instrText>
      </w:r>
      <w:r w:rsidR="003576EA">
        <w:fldChar w:fldCharType="separate"/>
      </w:r>
      <w:r w:rsidR="00C82266">
        <w:rPr>
          <w:noProof/>
        </w:rPr>
        <w:t>[8]</w:t>
      </w:r>
      <w:r w:rsidR="003576EA">
        <w:fldChar w:fldCharType="end"/>
      </w:r>
      <w:r w:rsidR="00FD4A81">
        <w:t>.</w:t>
      </w:r>
      <w:r w:rsidR="004820BB">
        <w:t xml:space="preserve"> </w:t>
      </w:r>
      <w:r w:rsidR="002571DD">
        <w:t>For example, asking</w:t>
      </w:r>
      <w:r w:rsidR="00A6494B">
        <w:t xml:space="preserve"> a</w:t>
      </w:r>
      <w:r w:rsidR="002571DD">
        <w:t xml:space="preserve"> </w:t>
      </w:r>
      <w:r w:rsidR="00F57BE1">
        <w:t>feedback provider</w:t>
      </w:r>
      <w:r w:rsidR="002571DD">
        <w:t xml:space="preserve"> to annotate </w:t>
      </w:r>
      <w:r w:rsidR="00A6494B">
        <w:t>a visual design</w:t>
      </w:r>
      <w:r w:rsidR="002571DD">
        <w:t xml:space="preserve"> requires </w:t>
      </w:r>
      <w:r w:rsidR="00A6494B">
        <w:t>them</w:t>
      </w:r>
      <w:r w:rsidR="002571DD">
        <w:t xml:space="preserve"> to visually search the design and focus their attention on </w:t>
      </w:r>
      <w:r w:rsidR="002571DD">
        <w:lastRenderedPageBreak/>
        <w:t>specific details</w:t>
      </w:r>
      <w:r w:rsidR="00755DFD">
        <w:t xml:space="preserve"> </w:t>
      </w:r>
      <w:r w:rsidR="003576EA">
        <w:fldChar w:fldCharType="begin"/>
      </w:r>
      <w:r w:rsidR="00C82266">
        <w:instrText xml:space="preserve"> ADDIN EN.CITE &lt;EndNote&gt;&lt;Cite&gt;&lt;Author&gt;Willett&lt;/Author&gt;&lt;Year&gt;2012&lt;/Year&gt;&lt;RecNum&gt;7&lt;/RecNum&gt;&lt;DisplayText&gt;[3, 9]&lt;/DisplayText&gt;&lt;record&gt;&lt;rec-number&gt;7&lt;/rec-number&gt;&lt;foreign-keys&gt;&lt;key app="EN" db-id="59ztafwv7x055xe9vwpxpfs8t2w5ezvft0v2" timestamp="1463533838"&gt;7&lt;/key&gt;&lt;/foreign-keys&gt;&lt;ref-type name="Conference Paper"&gt;47&lt;/ref-type&gt;&lt;contributors&gt;&lt;authors&gt;&lt;author&gt;Wesley Willett&lt;/author&gt;&lt;author&gt;Jeffrey Heer&lt;/author&gt;&lt;author&gt;Maneesh Agrawala&lt;/author&gt;&lt;/authors&gt;&lt;/contributors&gt;&lt;titles&gt;&lt;title&gt;Strategies for crowdsourcing social data analysis&lt;/title&gt;&lt;secondary-title&gt;Proceedings of the SIGCHI Conference on Human Factors in Computing Systems&lt;/secondary-title&gt;&lt;/titles&gt;&lt;pages&gt;227-236&lt;/pages&gt;&lt;dates&gt;&lt;year&gt;2012&lt;/year&gt;&lt;/dates&gt;&lt;pub-location&gt;Austin, Texas, USA&lt;/pub-location&gt;&lt;publisher&gt;ACM&lt;/publisher&gt;&lt;urls&gt;&lt;/urls&gt;&lt;custom1&gt;2207709&lt;/custom1&gt;&lt;electronic-resource-num&gt;10.1145/2207676.2207709&lt;/electronic-resource-num&gt;&lt;/record&gt;&lt;/Cite&gt;&lt;Cite&gt;&lt;Author&gt;Xu&lt;/Author&gt;&lt;Year&gt;2014&lt;/Year&gt;&lt;RecNum&gt;1&lt;/RecNum&gt;&lt;record&gt;&lt;rec-number&gt;1&lt;/rec-number&gt;&lt;foreign-keys&gt;&lt;key app="EN" db-id="59ztafwv7x055xe9vwpxpfs8t2w5ezvft0v2" timestamp="1463533127"&gt;1&lt;/key&gt;&lt;/foreign-keys&gt;&lt;ref-type name="Conference Paper"&gt;47&lt;/ref-type&gt;&lt;contributors&gt;&lt;authors&gt;&lt;author&gt;Anbang Xu&lt;/author&gt;&lt;author&gt;Shih-Wen Huang&lt;/author&gt;&lt;author&gt;Brian Bailey&lt;/author&gt;&lt;/authors&gt;&lt;/contributors&gt;&lt;titles&gt;&lt;title&gt;Voyant: generating structured feedback on visual designs using a crowd of non-experts&lt;/title&gt;&lt;secondary-title&gt;Proceedings of the 17th ACM conference on Computer supported cooperative work &amp;amp;#38; social computing&lt;/secondary-title&gt;&lt;/titles&gt;&lt;pages&gt;1433-1444&lt;/pages&gt;&lt;dates&gt;&lt;year&gt;2014&lt;/year&gt;&lt;/dates&gt;&lt;pub-location&gt;Baltimore, Maryland, USA&lt;/pub-location&gt;&lt;publisher&gt;ACM&lt;/publisher&gt;&lt;urls&gt;&lt;/urls&gt;&lt;custom1&gt;2531604&lt;/custom1&gt;&lt;electronic-resource-num&gt;10.1145/2531602.2531604&lt;/electronic-resource-num&gt;&lt;/record&gt;&lt;/Cite&gt;&lt;/EndNote&gt;</w:instrText>
      </w:r>
      <w:r w:rsidR="003576EA">
        <w:fldChar w:fldCharType="separate"/>
      </w:r>
      <w:r w:rsidR="00C82266">
        <w:rPr>
          <w:noProof/>
        </w:rPr>
        <w:t>[3, 9]</w:t>
      </w:r>
      <w:r w:rsidR="003576EA">
        <w:fldChar w:fldCharType="end"/>
      </w:r>
      <w:r w:rsidR="003576EA">
        <w:t xml:space="preserve">. </w:t>
      </w:r>
      <w:r w:rsidR="00863AEA">
        <w:t xml:space="preserve">Revealing previous feedback to a </w:t>
      </w:r>
      <w:r w:rsidR="00317C4A">
        <w:t>feedback provider,</w:t>
      </w:r>
      <w:r w:rsidR="00863AEA">
        <w:t xml:space="preserve"> while encouraging novel ideas, may also encourage conformity</w:t>
      </w:r>
      <w:r w:rsidR="00C71558">
        <w:t xml:space="preserve"> </w:t>
      </w:r>
      <w:r w:rsidR="003576EA">
        <w:fldChar w:fldCharType="begin"/>
      </w:r>
      <w:r w:rsidR="00DD38AC">
        <w:instrText xml:space="preserve"> ADDIN EN.CITE &lt;EndNote&gt;&lt;Cite&gt;&lt;Author&gt;Tohidi&lt;/Author&gt;&lt;Year&gt;2006&lt;/Year&gt;&lt;RecNum&gt;13&lt;/RecNum&gt;&lt;DisplayText&gt;[10, 11]&lt;/DisplayText&gt;&lt;record&gt;&lt;rec-number&gt;13&lt;/rec-number&gt;&lt;foreign-keys&gt;&lt;key app="EN" db-id="59ztafwv7x055xe9vwpxpfs8t2w5ezvft0v2" timestamp="1463534354"&gt;13&lt;/key&gt;&lt;/foreign-keys&gt;&lt;ref-type name="Conference Paper"&gt;47&lt;/ref-type&gt;&lt;contributors&gt;&lt;authors&gt;&lt;author&gt;Maryam Tohidi&lt;/author&gt;&lt;author&gt;William Buxton&lt;/author&gt;&lt;author&gt;Ronald Baecker&lt;/author&gt;&lt;author&gt;Abigail Sellen&lt;/author&gt;&lt;/authors&gt;&lt;/contributors&gt;&lt;titles&gt;&lt;title&gt;Getting the right design and the design right&lt;/title&gt;&lt;secondary-title&gt;Proceedings of the SIGCHI Conference on Human Factors in Computing Systems&lt;/secondary-title&gt;&lt;/titles&gt;&lt;pages&gt;1243-1252&lt;/pages&gt;&lt;dates&gt;&lt;year&gt;2006&lt;/year&gt;&lt;/dates&gt;&lt;pub-location&gt;Montr&amp;amp;#233;al, Qu&amp;amp;#233;bec, Canada&lt;/pub-location&gt;&lt;publisher&gt;ACM&lt;/publisher&gt;&lt;urls&gt;&lt;/urls&gt;&lt;custom1&gt;1124960&lt;/custom1&gt;&lt;electronic-resource-num&gt;10.1145/1124772.1124960&lt;/electronic-resource-num&gt;&lt;/record&gt;&lt;/Cite&gt;&lt;Cite&gt;&lt;Author&gt;Smith&lt;/Author&gt;&lt;Year&gt;1993&lt;/Year&gt;&lt;RecNum&gt;25&lt;/RecNum&gt;&lt;record&gt;&lt;rec-number&gt;25&lt;/rec-number&gt;&lt;foreign-keys&gt;&lt;key app="EN" db-id="59ztafwv7x055xe9vwpxpfs8t2w5ezvft0v2" timestamp="1463669315"&gt;25&lt;/key&gt;&lt;/foreign-keys&gt;&lt;ref-type name="Journal Article"&gt;17&lt;/ref-type&gt;&lt;contributors&gt;&lt;authors&gt;&lt;author&gt;Smith, S.M., Ward, T.B., and Schumacher, J.S.&lt;/author&gt;&lt;/authors&gt;&lt;/contributors&gt;&lt;titles&gt;&lt;title&gt;Constraining effects of examples in a creative generation task&lt;/title&gt;&lt;secondary-title&gt;Memory &amp;amp; Cognition&lt;/secondary-title&gt;&lt;/titles&gt;&lt;periodical&gt;&lt;full-title&gt;Memory &amp;amp; Cognition&lt;/full-title&gt;&lt;/periodical&gt;&lt;pages&gt;837-845&lt;/pages&gt;&lt;volume&gt;21&lt;/volume&gt;&lt;number&gt;6&lt;/number&gt;&lt;dates&gt;&lt;year&gt;1993&lt;/year&gt;&lt;/dates&gt;&lt;urls&gt;&lt;/urls&gt;&lt;/record&gt;&lt;/Cite&gt;&lt;/EndNote&gt;</w:instrText>
      </w:r>
      <w:r w:rsidR="003576EA">
        <w:fldChar w:fldCharType="separate"/>
      </w:r>
      <w:r w:rsidR="00DD38AC">
        <w:rPr>
          <w:noProof/>
        </w:rPr>
        <w:t>[10, 11]</w:t>
      </w:r>
      <w:r w:rsidR="003576EA">
        <w:fldChar w:fldCharType="end"/>
      </w:r>
      <w:r w:rsidR="00DD38AC">
        <w:t>.</w:t>
      </w:r>
      <w:r w:rsidR="00B94BB6">
        <w:t xml:space="preserve"> It is therefore important for researchers to understand the relationship between characteristics of the feedback collection interface and the resulting feedback to develop effective scaffolding</w:t>
      </w:r>
      <w:r w:rsidR="00A3510D">
        <w:t xml:space="preserve"> in crowd feedback systems</w:t>
      </w:r>
      <w:r w:rsidR="00B94BB6">
        <w:t>.</w:t>
      </w:r>
    </w:p>
    <w:p w14:paraId="2B758FC9" w14:textId="6F353B66" w:rsidR="002C1B8B" w:rsidRDefault="001E3596">
      <w:r>
        <w:t>In this paper, we present four interfaces for soliciting design feedback and study character</w:t>
      </w:r>
      <w:r w:rsidR="000100BD">
        <w:t>istics of the collected feedback in each condition. In our experiment we manipulate</w:t>
      </w:r>
      <w:r>
        <w:t xml:space="preserve"> </w:t>
      </w:r>
      <w:r w:rsidR="000100BD">
        <w:t xml:space="preserve">input type and presence of history to create our interfaces. </w:t>
      </w:r>
      <w:r w:rsidR="002C1B8B">
        <w:t>Modality conditions reflect real-world feedback collection interfaces such as Reddit and Red Pen</w:t>
      </w:r>
      <w:r w:rsidR="007C7780">
        <w:t xml:space="preserve"> </w:t>
      </w:r>
      <w:r w:rsidR="007C7780">
        <w:fldChar w:fldCharType="begin"/>
      </w:r>
      <w:r w:rsidR="00DD38AC">
        <w:instrText xml:space="preserve"> ADDIN EN.CITE &lt;EndNote&gt;&lt;Cite&gt;&lt;RecNum&gt;17&lt;/RecNum&gt;&lt;DisplayText&gt;[12-14]&lt;/DisplayText&gt;&lt;record&gt;&lt;rec-number&gt;17&lt;/rec-number&gt;&lt;foreign-keys&gt;&lt;key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https://www.reddit.com/r/design_critiques&lt;/url&gt;&lt;/related-urls&gt;&lt;/urls&gt;&lt;/record&gt;&lt;/Cite&gt;&lt;Cite&gt;&lt;RecNum&gt;18&lt;/RecNum&gt;&lt;record&gt;&lt;rec-number&gt;18&lt;/rec-number&gt;&lt;foreign-keys&gt;&lt;key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19&lt;/RecNum&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EndNote&gt;</w:instrText>
      </w:r>
      <w:r w:rsidR="007C7780">
        <w:fldChar w:fldCharType="separate"/>
      </w:r>
      <w:r w:rsidR="00DD38AC">
        <w:rPr>
          <w:noProof/>
        </w:rPr>
        <w:t>[12-14]</w:t>
      </w:r>
      <w:r w:rsidR="007C7780">
        <w:fldChar w:fldCharType="end"/>
      </w:r>
      <w:r w:rsidR="007C7780">
        <w:t xml:space="preserve">. </w:t>
      </w:r>
      <w:r w:rsidR="002C1B8B">
        <w:t>Meanwhile, the history condition represents another design decision that must be made during the creation of a feedback collection interface that could have important implications on the resulting feedback</w:t>
      </w:r>
      <w:r w:rsidR="007C7780">
        <w:t xml:space="preserve"> </w:t>
      </w:r>
      <w:r w:rsidR="007C7780">
        <w:fldChar w:fldCharType="begin"/>
      </w:r>
      <w:r w:rsidR="00DD38AC">
        <w:instrText xml:space="preserve"> ADDIN EN.CITE &lt;EndNote&gt;&lt;Cite&gt;&lt;Author&gt;Siangliulue&lt;/Author&gt;&lt;Year&gt;2015&lt;/Year&gt;&lt;RecNum&gt;12&lt;/RecNum&gt;&lt;DisplayText&gt;[15]&lt;/DisplayText&gt;&lt;record&gt;&lt;rec-number&gt;12&lt;/rec-number&gt;&lt;foreign-keys&gt;&lt;key app="EN" db-id="59ztafwv7x055xe9vwpxpfs8t2w5ezvft0v2" timestamp="1463534275"&gt;12&lt;/key&gt;&lt;/foreign-keys&gt;&lt;ref-type name="Conference Paper"&gt;47&lt;/ref-type&gt;&lt;contributors&gt;&lt;authors&gt;&lt;author&gt;Pao Siangliulue&lt;/author&gt;&lt;author&gt;Joel Chan&lt;/author&gt;&lt;author&gt;Krzysztof Z. Gajos&lt;/author&gt;&lt;author&gt;Steven P. Dow&lt;/author&gt;&lt;/authors&gt;&lt;/contributors&gt;&lt;titles&gt;&lt;title&gt;Providing Timely Examples Improves the Quantity and Quality of Generated Ideas&lt;/title&gt;&lt;secondary-title&gt;Proceedings of the 2015 ACM SIGCHI Conference on Creativity and Cognition&lt;/secondary-title&gt;&lt;/titles&gt;&lt;pages&gt;83-92&lt;/pages&gt;&lt;dates&gt;&lt;year&gt;2015&lt;/year&gt;&lt;/dates&gt;&lt;pub-location&gt;Glasgow, United Kingdom&lt;/pub-location&gt;&lt;publisher&gt;ACM&lt;/publisher&gt;&lt;urls&gt;&lt;/urls&gt;&lt;custom1&gt;2757230&lt;/custom1&gt;&lt;electronic-resource-num&gt;10.1145/2757226.2757230&lt;/electronic-resource-num&gt;&lt;/record&gt;&lt;/Cite&gt;&lt;/EndNote&gt;</w:instrText>
      </w:r>
      <w:r w:rsidR="007C7780">
        <w:fldChar w:fldCharType="separate"/>
      </w:r>
      <w:r w:rsidR="00DD38AC">
        <w:rPr>
          <w:noProof/>
        </w:rPr>
        <w:t>[15]</w:t>
      </w:r>
      <w:r w:rsidR="007C7780">
        <w:fldChar w:fldCharType="end"/>
      </w:r>
      <w:r w:rsidR="002C1B8B">
        <w:t>.</w:t>
      </w:r>
    </w:p>
    <w:p w14:paraId="7E1C5806" w14:textId="5819E304" w:rsidR="001E3596" w:rsidRDefault="0091300F">
      <w:r>
        <w:t xml:space="preserve">We then recruit human participants to provide feedback on visual designs using one of the interfaces. </w:t>
      </w:r>
      <w:r w:rsidR="000100BD">
        <w:t>We investigate how choosing a text or annotation feedback input and hiding or revealing history impact</w:t>
      </w:r>
      <w:r w:rsidR="00D80D64">
        <w:t>s</w:t>
      </w:r>
      <w:r w:rsidR="000100BD">
        <w:t xml:space="preserve"> feedback content including number of discrete elements of design referenced and degree of conceptuality.</w:t>
      </w:r>
      <w:r w:rsidR="00A801BE">
        <w:t xml:space="preserve"> </w:t>
      </w:r>
      <w:r w:rsidR="0071251B">
        <w:t>These relationships</w:t>
      </w:r>
      <w:r w:rsidR="00E11C80">
        <w:t xml:space="preserve"> are explored across a variety of visual designs (poster, static website, and web interface).</w:t>
      </w:r>
    </w:p>
    <w:p w14:paraId="687747E4" w14:textId="77777777" w:rsidR="000B0F90" w:rsidRDefault="000B0F90">
      <w:pPr>
        <w:pStyle w:val="Heading1"/>
      </w:pPr>
      <w:r>
        <w:t>Related work</w:t>
      </w:r>
    </w:p>
    <w:p w14:paraId="177C7563" w14:textId="2FC2D914" w:rsidR="000B0F90" w:rsidRDefault="008153EC" w:rsidP="000B0F90">
      <w:pPr>
        <w:pStyle w:val="Heading2"/>
      </w:pPr>
      <w:r>
        <w:t>Feedback Collection Tools</w:t>
      </w:r>
    </w:p>
    <w:p w14:paraId="0C6592F1" w14:textId="0753C674" w:rsidR="008153EC" w:rsidRDefault="00054753" w:rsidP="008153EC">
      <w:r>
        <w:t>There are many different classes of feedback collection tools for collecting design feedback in an online context.</w:t>
      </w:r>
      <w:r w:rsidR="00C44235">
        <w:t xml:space="preserve"> Tools such as Redpen.io and Adobe Acrobat require a feedback provider to first select a region of the design before they are able to enter feedback</w:t>
      </w:r>
      <w:r w:rsidR="0014405C">
        <w:t xml:space="preserve"> </w:t>
      </w:r>
      <w:r w:rsidR="0014405C">
        <w:fldChar w:fldCharType="begin"/>
      </w:r>
      <w:r w:rsidR="0014405C">
        <w:instrText xml:space="preserve"> ADDIN EN.CITE &lt;EndNote&gt;&lt;Cite&gt;&lt;RecNum&gt;18&lt;/RecNum&gt;&lt;DisplayText&gt;[13, 16]&lt;/DisplayText&gt;&lt;record&gt;&lt;rec-number&gt;18&lt;/rec-number&gt;&lt;foreign-keys&gt;&lt;key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21&lt;/RecNum&gt;&lt;record&gt;&lt;rec-number&gt;21&lt;/rec-number&gt;&lt;foreign-keys&gt;&lt;key app="EN" db-id="59ztafwv7x055xe9vwpxpfs8t2w5ezvft0v2" timestamp="1463538824"&gt;21&lt;/key&gt;&lt;/foreign-keys&gt;&lt;ref-type name="Journal Article"&gt;17&lt;/ref-type&gt;&lt;contributors&gt;&lt;/contributors&gt;&lt;titles&gt;&lt;title&gt;Adobe Acrobat&lt;/title&gt;&lt;/titles&gt;&lt;dates&gt;&lt;/dates&gt;&lt;urls&gt;&lt;related-urls&gt;&lt;url&gt;https://get.adobe.com/reader/&lt;/url&gt;&lt;/related-urls&gt;&lt;/urls&gt;&lt;/record&gt;&lt;/Cite&gt;&lt;/EndNote&gt;</w:instrText>
      </w:r>
      <w:r w:rsidR="0014405C">
        <w:fldChar w:fldCharType="separate"/>
      </w:r>
      <w:r w:rsidR="0014405C">
        <w:rPr>
          <w:noProof/>
        </w:rPr>
        <w:t>[13, 16]</w:t>
      </w:r>
      <w:r w:rsidR="0014405C">
        <w:fldChar w:fldCharType="end"/>
      </w:r>
      <w:r w:rsidR="0014405C">
        <w:t xml:space="preserve">. This is in contrast to tools such as Reddit and Dribble which do not require the feedback provider to annotate the design before they are able to begin generating feedback </w:t>
      </w:r>
      <w:r w:rsidR="0014405C">
        <w:fldChar w:fldCharType="begin"/>
      </w:r>
      <w:r w:rsidR="0014405C">
        <w:instrText xml:space="preserve"> ADDIN EN.CITE &lt;EndNote&gt;&lt;Cite&gt;&lt;RecNum&gt;17&lt;/RecNum&gt;&lt;DisplayText&gt;[12, 14]&lt;/DisplayText&gt;&lt;record&gt;&lt;rec-number&gt;17&lt;/rec-number&gt;&lt;foreign-keys&gt;&lt;key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https://www.reddit.com/r/design_critiques&lt;/url&gt;&lt;/related-urls&gt;&lt;/urls&gt;&lt;/record&gt;&lt;/Cite&gt;&lt;Cite&gt;&lt;RecNum&gt;19&lt;/RecNum&gt;&lt;record&gt;&lt;rec-number&gt;19&lt;/rec-number&gt;&lt;foreign-keys&gt;&lt;key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EndNote&gt;</w:instrText>
      </w:r>
      <w:r w:rsidR="0014405C">
        <w:fldChar w:fldCharType="separate"/>
      </w:r>
      <w:r w:rsidR="0014405C">
        <w:rPr>
          <w:noProof/>
        </w:rPr>
        <w:t>[12, 14]</w:t>
      </w:r>
      <w:r w:rsidR="0014405C">
        <w:fldChar w:fldCharType="end"/>
      </w:r>
      <w:r w:rsidR="0014405C">
        <w:t>.</w:t>
      </w:r>
    </w:p>
    <w:p w14:paraId="58DF905A" w14:textId="49042F63" w:rsidR="00A123E9" w:rsidRDefault="0014405C" w:rsidP="00A123E9">
      <w:r>
        <w:t>In using Adobe Acrobat or email in generating feedback for a specific design, feedback providers have no access to the history of feedback that the design might have already received.</w:t>
      </w:r>
      <w:r w:rsidR="0051132C">
        <w:t xml:space="preserve"> </w:t>
      </w:r>
      <w:r w:rsidR="00637F04">
        <w:t>Tools such as Redpen.io and Reddit however reveal to the feedback provider the history of feedback that the design has already generated.</w:t>
      </w:r>
    </w:p>
    <w:p w14:paraId="106A413D" w14:textId="0C1F7BD9" w:rsidR="00256C00" w:rsidRDefault="00256C00" w:rsidP="00A123E9">
      <w:r>
        <w:t>However,</w:t>
      </w:r>
      <w:r w:rsidR="00FA1878">
        <w:t xml:space="preserve"> there is no prior work on how these different classes of feedback collection tools influence the feedback generated. Our work addresses this gap. </w:t>
      </w:r>
    </w:p>
    <w:p w14:paraId="6D1AF4B9" w14:textId="1FA002FF" w:rsidR="009E290F" w:rsidRDefault="009E290F" w:rsidP="009E290F">
      <w:pPr>
        <w:pStyle w:val="Heading2"/>
      </w:pPr>
      <w:r>
        <w:lastRenderedPageBreak/>
        <w:t>Studies of Crowd Feedback Systems</w:t>
      </w:r>
    </w:p>
    <w:p w14:paraId="10BE6F85" w14:textId="1D9038C8" w:rsidR="00E8203E" w:rsidRPr="00E8203E" w:rsidRDefault="00E8203E" w:rsidP="00E8203E">
      <w:r>
        <w:t>A number of studies have been conducted studying the benefit of crowd feedback in the design process.</w:t>
      </w:r>
      <w:r w:rsidR="00AE4600">
        <w:t xml:space="preserve"> The use of crowd feedback systems </w:t>
      </w:r>
      <w:r w:rsidR="0085731D">
        <w:t xml:space="preserve">has been shown to lead to improvements in designs </w:t>
      </w:r>
      <w:r w:rsidR="0085731D">
        <w:fldChar w:fldCharType="begin"/>
      </w:r>
      <w:r w:rsidR="0085731D">
        <w:instrText xml:space="preserve"> ADDIN EN.CITE &lt;EndNote&gt;&lt;Cite&gt;&lt;Author&gt;Xu&lt;/Author&gt;&lt;Year&gt;2015&lt;/Year&gt;&lt;RecNum&gt;2&lt;/RecNum&gt;&lt;DisplayText&gt;[2]&lt;/DisplayText&gt;&lt;record&gt;&lt;rec-number&gt;2&lt;/rec-number&gt;&lt;foreign-keys&gt;&lt;key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Canada&lt;/pub-location&gt;&lt;publisher&gt;ACM&lt;/publisher&gt;&lt;urls&gt;&lt;/urls&gt;&lt;custom1&gt;2675140&lt;/custom1&gt;&lt;electronic-resource-num&gt;10.1145/2675133.2675140&lt;/electronic-resource-num&gt;&lt;/record&gt;&lt;/Cite&gt;&lt;/EndNote&gt;</w:instrText>
      </w:r>
      <w:r w:rsidR="0085731D">
        <w:fldChar w:fldCharType="separate"/>
      </w:r>
      <w:r w:rsidR="0085731D">
        <w:rPr>
          <w:noProof/>
        </w:rPr>
        <w:t>[2]</w:t>
      </w:r>
      <w:r w:rsidR="0085731D">
        <w:fldChar w:fldCharType="end"/>
      </w:r>
      <w:r w:rsidR="0085731D">
        <w:t xml:space="preserve">. </w:t>
      </w:r>
      <w:r w:rsidR="00437DAB">
        <w:t>Systems such as Voyant</w:t>
      </w:r>
      <w:r w:rsidR="00D40955">
        <w:t xml:space="preserve"> and CrowdCrit</w:t>
      </w:r>
      <w:r w:rsidR="00437DAB">
        <w:t xml:space="preserve"> have shown that </w:t>
      </w:r>
      <w:r w:rsidR="00714548">
        <w:t>useful feedback can be generated even from non-expert crowds</w:t>
      </w:r>
      <w:r w:rsidR="00D40955">
        <w:t xml:space="preserve"> </w:t>
      </w:r>
      <w:r w:rsidR="00D40955">
        <w:fldChar w:fldCharType="begin">
          <w:fldData xml:space="preserve">PEVuZE5vdGU+PENpdGU+PEF1dGhvcj5YdTwvQXV0aG9yPjxZZWFyPjIwMTQ8L1llYXI+PFJlY051
bT4xPC9SZWNOdW0+PERpc3BsYXlUZXh0PlszLCA2XTwvRGlzcGxheVRleHQ+PHJlY29yZD48cmVj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NDwvZWxlY3Ryb25pYy1yZXNvdXJjZS1udW0+PC9yZWNvcmQ+PC9DaXRlPjxDaXRlPjxBdXRob3I+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==
</w:fldData>
        </w:fldChar>
      </w:r>
      <w:r w:rsidR="00D40955">
        <w:instrText xml:space="preserve"> ADDIN EN.CITE </w:instrText>
      </w:r>
      <w:r w:rsidR="00D40955">
        <w:fldChar w:fldCharType="begin">
          <w:fldData xml:space="preserve">PEVuZE5vdGU+PENpdGU+PEF1dGhvcj5YdTwvQXV0aG9yPjxZZWFyPjIwMTQ8L1llYXI+PFJlY051
bT4xPC9SZWNOdW0+PERpc3BsYXlUZXh0PlszLCA2XTwvRGlzcGxheVRleHQ+PHJlY29yZD48cmVj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NDwvZWxlY3Ryb25pYy1yZXNvdXJjZS1udW0+PC9yZWNvcmQ+PC9DaXRlPjxDaXRlPjxBdXRob3I+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==
</w:fldData>
        </w:fldChar>
      </w:r>
      <w:r w:rsidR="00D40955">
        <w:instrText xml:space="preserve"> ADDIN EN.CITE.DATA </w:instrText>
      </w:r>
      <w:r w:rsidR="00D40955">
        <w:fldChar w:fldCharType="end"/>
      </w:r>
      <w:r w:rsidR="00D40955">
        <w:fldChar w:fldCharType="separate"/>
      </w:r>
      <w:r w:rsidR="00D40955">
        <w:rPr>
          <w:noProof/>
        </w:rPr>
        <w:t>[3, 6]</w:t>
      </w:r>
      <w:r w:rsidR="00D40955">
        <w:fldChar w:fldCharType="end"/>
      </w:r>
      <w:r w:rsidR="00714548">
        <w:t xml:space="preserve">. </w:t>
      </w:r>
      <w:r w:rsidR="00437DAB">
        <w:t xml:space="preserve"> </w:t>
      </w:r>
      <w:r w:rsidR="00D40955">
        <w:t xml:space="preserve">Critiki introduced a system that simplified the process of creating, distributing, and aggregating crowdsourced design critique </w:t>
      </w:r>
      <w:r w:rsidR="00D40955">
        <w:fldChar w:fldCharType="begin"/>
      </w:r>
      <w:r w:rsidR="00D40955">
        <w:instrText xml:space="preserve"> ADDIN EN.CITE &lt;EndNote&gt;&lt;Cite&gt;&lt;Author&gt;Greenberg&lt;/Author&gt;&lt;Year&gt;2015&lt;/Year&gt;&lt;RecNum&gt;6&lt;/RecNum&gt;&lt;DisplayText&gt;[7]&lt;/DisplayText&gt;&lt;record&gt;&lt;rec-number&gt;6&lt;/rec-number&gt;&lt;foreign-keys&gt;&lt;key app="EN" db-id="59ztafwv7x055xe9vwpxpfs8t2w5ezvft0v2" timestamp="1463533740"&gt;6&lt;/key&gt;&lt;/foreign-keys&gt;&lt;ref-type name="Conference Paper"&gt;47&lt;/ref-type&gt;&lt;contributors&gt;&lt;authors&gt;&lt;author&gt;Michael D. Greenberg&lt;/author&gt;&lt;author&gt;Matthew W. Easterday&lt;/author&gt;&lt;author&gt;Elizabeth M. Gerber&lt;/author&gt;&lt;/authors&gt;&lt;/contributors&gt;&lt;titles&gt;&lt;title&gt;Critiki: A Scaffolded Approach to Gathering Design Feedback from Paid Crowdworkers&lt;/title&gt;&lt;secondary-title&gt;Proceedings of the 2015 ACM SIGCHI Conference on Creativity and Cognition&lt;/secondary-title&gt;&lt;/titles&gt;&lt;pages&gt;235-244&lt;/pages&gt;&lt;dates&gt;&lt;year&gt;2015&lt;/year&gt;&lt;/dates&gt;&lt;pub-location&gt;Glasgow, United Kingdom&lt;/pub-location&gt;&lt;publisher&gt;ACM&lt;/publisher&gt;&lt;urls&gt;&lt;/urls&gt;&lt;custom1&gt;2757249&lt;/custom1&gt;&lt;electronic-resource-num&gt;10.1145/2757226.2757249&lt;/electronic-resource-num&gt;&lt;/record&gt;&lt;/Cite&gt;&lt;/EndNote&gt;</w:instrText>
      </w:r>
      <w:r w:rsidR="00D40955">
        <w:fldChar w:fldCharType="separate"/>
      </w:r>
      <w:r w:rsidR="00D40955">
        <w:rPr>
          <w:noProof/>
        </w:rPr>
        <w:t>[7]</w:t>
      </w:r>
      <w:r w:rsidR="00D40955">
        <w:fldChar w:fldCharType="end"/>
      </w:r>
      <w:r w:rsidR="00D40955">
        <w:t xml:space="preserve">.  </w:t>
      </w:r>
    </w:p>
    <w:p w14:paraId="19E8C81D" w14:textId="02F1B525" w:rsidR="00D527C6" w:rsidRPr="00D527C6" w:rsidRDefault="00D40955" w:rsidP="00D527C6">
      <w:r>
        <w:t xml:space="preserve">But what none of these studied did is compare spatial and non-spatial interfaces. These systems also do not grant feedback providers access to history feedback that others have generated for the same design. </w:t>
      </w:r>
      <w:r w:rsidR="00BA6268">
        <w:t xml:space="preserve">In our work, </w:t>
      </w:r>
      <w:r w:rsidR="00316F14">
        <w:t>we collect empirical evidence on how these factors influence the generated feedback. This knowledge will provide crowd feedback system implementers with insights on how their design decisions influence the generated feedback.</w:t>
      </w:r>
    </w:p>
    <w:p w14:paraId="63C39D9C" w14:textId="3FDF8B27" w:rsidR="00D527C6" w:rsidRDefault="00D527C6" w:rsidP="00D527C6">
      <w:pPr>
        <w:pStyle w:val="Heading1"/>
      </w:pPr>
      <w:r>
        <w:t>Methodology</w:t>
      </w:r>
    </w:p>
    <w:p w14:paraId="1AED6A10" w14:textId="7A7ACD66" w:rsidR="00343F21" w:rsidRDefault="00D527C6" w:rsidP="00D527C6">
      <w:r>
        <w:t xml:space="preserve">Our study </w:t>
      </w:r>
      <w:r w:rsidR="00837225">
        <w:t>compared</w:t>
      </w:r>
      <w:r>
        <w:t xml:space="preserve"> how</w:t>
      </w:r>
      <w:r w:rsidR="000D3E60">
        <w:t xml:space="preserve"> two </w:t>
      </w:r>
      <w:r w:rsidR="00DC02C8">
        <w:t>classes of</w:t>
      </w:r>
      <w:r>
        <w:t xml:space="preserve"> </w:t>
      </w:r>
      <w:r w:rsidR="00DC02C8">
        <w:t>F</w:t>
      </w:r>
      <w:r w:rsidR="00D60B5C">
        <w:t>eedback Interface</w:t>
      </w:r>
      <w:r w:rsidR="00E22AA3">
        <w:t xml:space="preserve"> (</w:t>
      </w:r>
      <w:r w:rsidR="00ED768D">
        <w:t>spatial and non-</w:t>
      </w:r>
      <w:r w:rsidR="00D60B5C">
        <w:t>spatial</w:t>
      </w:r>
      <w:r w:rsidR="00E22AA3">
        <w:t>)</w:t>
      </w:r>
      <w:r>
        <w:t xml:space="preserve"> and </w:t>
      </w:r>
      <w:r w:rsidR="00D60B5C">
        <w:t>H</w:t>
      </w:r>
      <w:r w:rsidR="00E22AA3">
        <w:t>istory (</w:t>
      </w:r>
      <w:r w:rsidR="00D60B5C">
        <w:t>absent or present</w:t>
      </w:r>
      <w:r w:rsidR="00E22AA3">
        <w:t xml:space="preserve">) </w:t>
      </w:r>
      <w:r w:rsidR="00D60B5C">
        <w:t>influence generated feedback</w:t>
      </w:r>
      <w:r w:rsidR="008F5C78">
        <w:t xml:space="preserve">. </w:t>
      </w:r>
      <w:r w:rsidR="005A2204">
        <w:t xml:space="preserve">We seek to answer </w:t>
      </w:r>
      <w:r w:rsidR="001C5B62">
        <w:t xml:space="preserve">the following </w:t>
      </w:r>
      <w:r w:rsidR="005A2204">
        <w:t>questions</w:t>
      </w:r>
      <w:r w:rsidR="001C5B62">
        <w:t xml:space="preserve"> concerning these aspects of the interface:</w:t>
      </w:r>
      <w:r w:rsidR="005A2204">
        <w:t xml:space="preserve"> whether </w:t>
      </w:r>
      <w:r w:rsidR="001C5B62">
        <w:t>they</w:t>
      </w:r>
      <w:r w:rsidR="005A2204">
        <w:t xml:space="preserve"> </w:t>
      </w:r>
      <w:r w:rsidR="001C5B62">
        <w:t>cause the</w:t>
      </w:r>
      <w:r w:rsidR="005A2204">
        <w:t xml:space="preserve"> </w:t>
      </w:r>
      <w:r w:rsidR="001C5B62">
        <w:t xml:space="preserve">provided </w:t>
      </w:r>
      <w:r w:rsidR="005A2204">
        <w:t>feedback to be more specific or</w:t>
      </w:r>
      <w:r w:rsidR="001C5B62">
        <w:t xml:space="preserve"> </w:t>
      </w:r>
      <w:r w:rsidR="0005788A">
        <w:t xml:space="preserve">more </w:t>
      </w:r>
      <w:r w:rsidR="005A2204">
        <w:t xml:space="preserve">general, </w:t>
      </w:r>
      <w:r w:rsidR="001C5B62">
        <w:t xml:space="preserve">if they </w:t>
      </w:r>
      <w:r w:rsidR="0005788A">
        <w:t>influence the likelihood of generating a certain category of feedback, and if the presence of history introduces a fixation effect.</w:t>
      </w:r>
    </w:p>
    <w:p w14:paraId="1CD5BD0F" w14:textId="4BA05B62" w:rsidR="0005788A" w:rsidRDefault="0005788A" w:rsidP="000851E9">
      <w:r>
        <w:t>These questions are not exhaustive but are intended to give designers a better sense as to how their choice of feedback collection tool will influence feedback received online.</w:t>
      </w:r>
      <w:r w:rsidR="00016E56">
        <w:t xml:space="preserve"> The results may also create awareness among system developers as to how their implementation choices influence the feedback exchange.</w:t>
      </w:r>
    </w:p>
    <w:p w14:paraId="3DC39959" w14:textId="65DCE808" w:rsidR="005778E9" w:rsidRDefault="005778E9" w:rsidP="005778E9">
      <w:pPr>
        <w:pStyle w:val="Heading2"/>
      </w:pPr>
      <w:r>
        <w:t>Experimental Design</w:t>
      </w:r>
    </w:p>
    <w:p w14:paraId="5580F38F" w14:textId="5BAA8AE2" w:rsidR="005778E9" w:rsidRDefault="005778E9" w:rsidP="005778E9">
      <w:r>
        <w:t xml:space="preserve">To answer these questions, we conducted a full-factorial, between-subjects experiment. The factors were </w:t>
      </w:r>
      <w:r w:rsidR="00B81159">
        <w:t>Interface</w:t>
      </w:r>
      <w:r>
        <w:t xml:space="preserve"> (</w:t>
      </w:r>
      <w:r w:rsidR="00B81159">
        <w:t>Non-</w:t>
      </w:r>
      <w:r w:rsidR="00517AC8">
        <w:t>spatial</w:t>
      </w:r>
      <w:r>
        <w:t xml:space="preserve"> vs. </w:t>
      </w:r>
      <w:r w:rsidR="00B365D6">
        <w:t>spatial</w:t>
      </w:r>
      <w:r>
        <w:t>) x History (</w:t>
      </w:r>
      <w:r w:rsidR="00B81159">
        <w:t>Absent vs. Present</w:t>
      </w:r>
      <w:r>
        <w:t>)</w:t>
      </w:r>
      <w:r w:rsidR="000E60D3">
        <w:t xml:space="preserve"> x Design</w:t>
      </w:r>
      <w:r w:rsidR="00B81159">
        <w:t xml:space="preserve"> Category (Poster vs. Webpage</w:t>
      </w:r>
      <w:r w:rsidR="000E60D3">
        <w:t xml:space="preserve"> vs. Web </w:t>
      </w:r>
      <w:r w:rsidR="00B81159">
        <w:t>Interface</w:t>
      </w:r>
      <w:r w:rsidR="000E60D3">
        <w:t>)</w:t>
      </w:r>
      <w:r>
        <w:t>, giving a 2x2</w:t>
      </w:r>
      <w:r w:rsidR="000E60D3">
        <w:t>x3</w:t>
      </w:r>
      <w:r>
        <w:t xml:space="preserve"> design.</w:t>
      </w:r>
    </w:p>
    <w:p w14:paraId="2C94992E" w14:textId="77777777" w:rsidR="00B4252F" w:rsidRDefault="00B4252F" w:rsidP="00B4252F">
      <w:pPr>
        <w:pStyle w:val="Heading2"/>
      </w:pPr>
      <w:r>
        <w:t>Participants</w:t>
      </w:r>
    </w:p>
    <w:p w14:paraId="5D1292BF" w14:textId="324015E7" w:rsidR="00B4252F" w:rsidRPr="004F00BB" w:rsidRDefault="000C7FB5" w:rsidP="005778E9">
      <w:pPr>
        <w:rPr>
          <w:b/>
        </w:rPr>
      </w:pPr>
      <w:r>
        <w:t>Feedback providers (N=36</w:t>
      </w:r>
      <w:r w:rsidR="00B4252F">
        <w:t xml:space="preserve">0) were recruited from Mechanical Turk. </w:t>
      </w:r>
      <w:r w:rsidR="005C1363">
        <w:t xml:space="preserve">To participate, providers were required to have successfully completed at least 50 tasks and to have a task approval rate greater than 95%. </w:t>
      </w:r>
      <w:r w:rsidR="00CF3AD0" w:rsidRPr="00E61646">
        <w:rPr>
          <w:b/>
        </w:rPr>
        <w:t>Insert demographic</w:t>
      </w:r>
      <w:r w:rsidR="00CF3AD0">
        <w:t xml:space="preserve"> </w:t>
      </w:r>
      <w:r w:rsidR="00CF3AD0" w:rsidRPr="00E61646">
        <w:rPr>
          <w:b/>
        </w:rPr>
        <w:t>data here</w:t>
      </w:r>
      <w:r w:rsidR="00CF3AD0">
        <w:t xml:space="preserve">. </w:t>
      </w:r>
      <w:r w:rsidR="00515628">
        <w:t>Based upon a pilot study, they payment was set at $0.50 per task to reflect current US minimum wage.</w:t>
      </w:r>
    </w:p>
    <w:p w14:paraId="7D753022" w14:textId="7DDAAB44" w:rsidR="00D9407C" w:rsidRDefault="00831290" w:rsidP="00D9407C">
      <w:pPr>
        <w:pStyle w:val="Heading2"/>
      </w:pPr>
      <w:r>
        <w:t>Designs</w:t>
      </w:r>
    </w:p>
    <w:p w14:paraId="7E7F7FAA" w14:textId="2DA2659E" w:rsidR="00CA6474" w:rsidRPr="00831290" w:rsidRDefault="00AC3233" w:rsidP="00831290">
      <w:r>
        <w:t>We chose three designs, selected to span a broad range of visual domains, to be familiar to a general audience, and to warrant design improvements.</w:t>
      </w:r>
      <w:r w:rsidR="00DB5486">
        <w:t xml:space="preserve"> The selected designs included a poster advertising a</w:t>
      </w:r>
      <w:r w:rsidR="007120FF">
        <w:t xml:space="preserve"> university</w:t>
      </w:r>
      <w:r w:rsidR="00DB5486">
        <w:t xml:space="preserve"> danc</w:t>
      </w:r>
      <w:r w:rsidR="00F677D0">
        <w:t>e</w:t>
      </w:r>
      <w:r w:rsidR="00DB5486">
        <w:t xml:space="preserve"> </w:t>
      </w:r>
      <w:r w:rsidR="006012FD">
        <w:t>event</w:t>
      </w:r>
      <w:r w:rsidR="00DB5486">
        <w:t>, the home page of a community college (</w:t>
      </w:r>
      <w:hyperlink r:id="rId8" w:history="1">
        <w:r w:rsidR="00DB5486" w:rsidRPr="00B452BE">
          <w:rPr>
            <w:rStyle w:val="Hyperlink"/>
          </w:rPr>
          <w:t>http://parkland.edu</w:t>
        </w:r>
      </w:hyperlink>
      <w:r w:rsidR="00DB5486">
        <w:t>), and a web-based payment application  (</w:t>
      </w:r>
      <w:hyperlink r:id="rId9" w:history="1">
        <w:r w:rsidR="00002BA7" w:rsidRPr="00B452BE">
          <w:rPr>
            <w:rStyle w:val="Hyperlink"/>
          </w:rPr>
          <w:t>https://venmo.com/</w:t>
        </w:r>
      </w:hyperlink>
      <w:r w:rsidR="00DB5486">
        <w:t>).</w:t>
      </w:r>
      <w:r w:rsidR="009C2BFC">
        <w:t xml:space="preserve"> Explicit permission from the creator </w:t>
      </w:r>
    </w:p>
    <w:p w14:paraId="7947DCDD" w14:textId="4CBF38AF" w:rsidR="00381D83" w:rsidRDefault="00E61BB6" w:rsidP="00374A48">
      <w:r>
        <w:rPr>
          <w:noProof/>
        </w:rPr>
        <w:lastRenderedPageBreak/>
        <w:drawing>
          <wp:inline distT="0" distB="0" distL="0" distR="0" wp14:anchorId="018677C3" wp14:editId="47EC3BCE">
            <wp:extent cx="3050540" cy="2785745"/>
            <wp:effectExtent l="0" t="0" r="0" b="8255"/>
            <wp:docPr id="5" name="Picture 1" descr="Macintosh HD:Users:kmangutov:Desktop:Screen Shot 2016-05-05 at 4.54.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ngutov:Desktop:Screen Shot 2016-05-05 at 4.54.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2785745"/>
                    </a:xfrm>
                    <a:prstGeom prst="rect">
                      <a:avLst/>
                    </a:prstGeom>
                    <a:noFill/>
                    <a:ln>
                      <a:noFill/>
                    </a:ln>
                  </pic:spPr>
                </pic:pic>
              </a:graphicData>
            </a:graphic>
          </wp:inline>
        </w:drawing>
      </w:r>
    </w:p>
    <w:p w14:paraId="54F0F402" w14:textId="535B5C5F" w:rsidR="00381D83" w:rsidRDefault="00381D83" w:rsidP="00374A48"/>
    <w:p w14:paraId="1BF32A3A" w14:textId="769798AF" w:rsidR="004E308E" w:rsidRDefault="00381D83" w:rsidP="004E308E">
      <w:pPr>
        <w:jc w:val="center"/>
        <w:rPr>
          <w:b/>
          <w:sz w:val="18"/>
          <w:szCs w:val="18"/>
        </w:rPr>
      </w:pPr>
      <w:r w:rsidRPr="00CA6474">
        <w:rPr>
          <w:b/>
          <w:sz w:val="18"/>
          <w:szCs w:val="18"/>
        </w:rPr>
        <w:t xml:space="preserve">Figure 1. </w:t>
      </w:r>
      <w:r w:rsidR="004E308E" w:rsidRPr="00CA6474">
        <w:rPr>
          <w:b/>
          <w:sz w:val="18"/>
          <w:szCs w:val="18"/>
        </w:rPr>
        <w:t xml:space="preserve">The interface for leaving feedback in the </w:t>
      </w:r>
      <w:r w:rsidR="004E1B09">
        <w:rPr>
          <w:b/>
          <w:sz w:val="18"/>
          <w:szCs w:val="18"/>
        </w:rPr>
        <w:t>spatial</w:t>
      </w:r>
      <w:r w:rsidR="004E308E" w:rsidRPr="00CA6474">
        <w:rPr>
          <w:b/>
          <w:sz w:val="18"/>
          <w:szCs w:val="18"/>
        </w:rPr>
        <w:t xml:space="preserve"> condition. </w:t>
      </w:r>
      <w:r w:rsidR="00E61BB6">
        <w:rPr>
          <w:b/>
          <w:sz w:val="18"/>
          <w:szCs w:val="18"/>
        </w:rPr>
        <w:t xml:space="preserve">A </w:t>
      </w:r>
      <w:r w:rsidR="004E308E" w:rsidRPr="00CA6474">
        <w:rPr>
          <w:b/>
          <w:sz w:val="18"/>
          <w:szCs w:val="18"/>
        </w:rPr>
        <w:t>P</w:t>
      </w:r>
      <w:r w:rsidR="00E61BB6">
        <w:rPr>
          <w:b/>
          <w:sz w:val="18"/>
          <w:szCs w:val="18"/>
        </w:rPr>
        <w:t>rovider</w:t>
      </w:r>
      <w:r w:rsidR="004E308E" w:rsidRPr="00CA6474">
        <w:rPr>
          <w:b/>
          <w:sz w:val="18"/>
          <w:szCs w:val="18"/>
        </w:rPr>
        <w:t xml:space="preserve"> can leave</w:t>
      </w:r>
      <w:r w:rsidR="00E61BB6">
        <w:rPr>
          <w:b/>
          <w:sz w:val="18"/>
          <w:szCs w:val="18"/>
        </w:rPr>
        <w:t xml:space="preserve"> a comment</w:t>
      </w:r>
      <w:r w:rsidR="004E308E" w:rsidRPr="00CA6474">
        <w:rPr>
          <w:b/>
          <w:sz w:val="18"/>
          <w:szCs w:val="18"/>
        </w:rPr>
        <w:t xml:space="preserve"> by selecting a region on the design and entering text in a window. They could leave as many comments </w:t>
      </w:r>
      <w:r w:rsidR="00E61BB6">
        <w:rPr>
          <w:b/>
          <w:sz w:val="18"/>
          <w:szCs w:val="18"/>
        </w:rPr>
        <w:t>desired</w:t>
      </w:r>
      <w:r w:rsidR="004E308E" w:rsidRPr="00CA6474">
        <w:rPr>
          <w:b/>
          <w:sz w:val="18"/>
          <w:szCs w:val="18"/>
        </w:rPr>
        <w:t xml:space="preserve"> and were allowed to look at the history by hovering existing markers.</w:t>
      </w:r>
    </w:p>
    <w:p w14:paraId="27EB2AA5" w14:textId="77777777" w:rsidR="00E61BB6" w:rsidRPr="00CA6474" w:rsidRDefault="00E61BB6" w:rsidP="004E308E">
      <w:pPr>
        <w:jc w:val="center"/>
        <w:rPr>
          <w:b/>
          <w:sz w:val="18"/>
          <w:szCs w:val="18"/>
        </w:rPr>
      </w:pPr>
    </w:p>
    <w:p w14:paraId="7C51A892" w14:textId="7C641E4B" w:rsidR="00CA6474" w:rsidRPr="00E61BB6" w:rsidRDefault="00E61BB6" w:rsidP="00374A48">
      <w:pPr>
        <w:rPr>
          <w:b/>
        </w:rPr>
      </w:pPr>
      <w:r>
        <w:rPr>
          <w:b/>
          <w:noProof/>
        </w:rPr>
        <w:drawing>
          <wp:inline distT="0" distB="0" distL="0" distR="0" wp14:anchorId="692A4801" wp14:editId="367EFEF9">
            <wp:extent cx="3059430" cy="3538220"/>
            <wp:effectExtent l="0" t="0" r="0" b="0"/>
            <wp:docPr id="10" name="Picture 2" descr="Macintosh HD:Users:kmangutov:Desktop:Screen Shot 2016-05-05 at 4.5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mangutov:Desktop:Screen Shot 2016-05-05 at 4.58.0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430" cy="3538220"/>
                    </a:xfrm>
                    <a:prstGeom prst="rect">
                      <a:avLst/>
                    </a:prstGeom>
                    <a:noFill/>
                    <a:ln>
                      <a:noFill/>
                    </a:ln>
                  </pic:spPr>
                </pic:pic>
              </a:graphicData>
            </a:graphic>
          </wp:inline>
        </w:drawing>
      </w:r>
    </w:p>
    <w:p w14:paraId="7DA1E0A3" w14:textId="2D06E042" w:rsidR="00CA6474" w:rsidRDefault="00CA6474" w:rsidP="00CA6474">
      <w:pPr>
        <w:jc w:val="center"/>
        <w:rPr>
          <w:b/>
          <w:sz w:val="18"/>
          <w:szCs w:val="18"/>
        </w:rPr>
      </w:pPr>
      <w:r>
        <w:rPr>
          <w:b/>
          <w:sz w:val="18"/>
          <w:szCs w:val="18"/>
        </w:rPr>
        <w:t>Figure 2. The interfa</w:t>
      </w:r>
      <w:r w:rsidR="00E61BB6">
        <w:rPr>
          <w:b/>
          <w:sz w:val="18"/>
          <w:szCs w:val="18"/>
        </w:rPr>
        <w:t>ce for leaving feedback in the non-</w:t>
      </w:r>
      <w:r w:rsidR="00283D0C">
        <w:rPr>
          <w:b/>
          <w:sz w:val="18"/>
          <w:szCs w:val="18"/>
        </w:rPr>
        <w:t>spatial</w:t>
      </w:r>
      <w:r w:rsidR="00E61BB6">
        <w:rPr>
          <w:b/>
          <w:sz w:val="18"/>
          <w:szCs w:val="18"/>
        </w:rPr>
        <w:t xml:space="preserve"> </w:t>
      </w:r>
      <w:r>
        <w:rPr>
          <w:b/>
          <w:sz w:val="18"/>
          <w:szCs w:val="18"/>
        </w:rPr>
        <w:t>condition</w:t>
      </w:r>
      <w:r w:rsidR="009068CE">
        <w:rPr>
          <w:b/>
          <w:sz w:val="18"/>
          <w:szCs w:val="18"/>
        </w:rPr>
        <w:t>.</w:t>
      </w:r>
      <w:r w:rsidR="00893E36">
        <w:rPr>
          <w:b/>
          <w:sz w:val="18"/>
          <w:szCs w:val="18"/>
        </w:rPr>
        <w:t xml:space="preserve"> A</w:t>
      </w:r>
      <w:r w:rsidR="009068CE">
        <w:rPr>
          <w:b/>
          <w:sz w:val="18"/>
          <w:szCs w:val="18"/>
        </w:rPr>
        <w:t xml:space="preserve"> </w:t>
      </w:r>
      <w:r w:rsidR="00893E36">
        <w:rPr>
          <w:b/>
          <w:sz w:val="18"/>
          <w:szCs w:val="18"/>
        </w:rPr>
        <w:t>feedback provider</w:t>
      </w:r>
      <w:r>
        <w:rPr>
          <w:b/>
          <w:sz w:val="18"/>
          <w:szCs w:val="18"/>
        </w:rPr>
        <w:t xml:space="preserve"> </w:t>
      </w:r>
      <w:r w:rsidR="00893E36">
        <w:rPr>
          <w:b/>
          <w:sz w:val="18"/>
          <w:szCs w:val="18"/>
        </w:rPr>
        <w:t>enters their feedback in a text area</w:t>
      </w:r>
      <w:r>
        <w:rPr>
          <w:b/>
          <w:sz w:val="18"/>
          <w:szCs w:val="18"/>
        </w:rPr>
        <w:t>. In the history condition, feedbacks left by previous p</w:t>
      </w:r>
      <w:r w:rsidR="009068CE">
        <w:rPr>
          <w:b/>
          <w:sz w:val="18"/>
          <w:szCs w:val="18"/>
        </w:rPr>
        <w:t>roviders</w:t>
      </w:r>
      <w:r>
        <w:rPr>
          <w:b/>
          <w:sz w:val="18"/>
          <w:szCs w:val="18"/>
        </w:rPr>
        <w:t xml:space="preserve"> were visible. The participant may choose to view the full feedback by selecting ‘Show more.’</w:t>
      </w:r>
    </w:p>
    <w:p w14:paraId="45280DE1" w14:textId="77777777" w:rsidR="00245E43" w:rsidRDefault="00245E43" w:rsidP="00245E43">
      <w:r>
        <w:lastRenderedPageBreak/>
        <w:t>of the first design was obtained and the two remaining designs were public domain.</w:t>
      </w:r>
    </w:p>
    <w:p w14:paraId="2CA94688" w14:textId="77777777" w:rsidR="00245E43" w:rsidRDefault="00245E43" w:rsidP="00245E43">
      <w:pPr>
        <w:pStyle w:val="Heading2"/>
      </w:pPr>
      <w:r>
        <w:t>Feedback Interfaces</w:t>
      </w:r>
    </w:p>
    <w:p w14:paraId="7503A86B" w14:textId="77777777" w:rsidR="00245E43" w:rsidRDefault="00245E43" w:rsidP="00245E43">
      <w:r>
        <w:t xml:space="preserve">The feedback interface features a block of text introducing the task and includes a brief description of the design and its target audience. The design is then prominently displayed. </w:t>
      </w:r>
    </w:p>
    <w:p w14:paraId="50C232EA" w14:textId="6C1FA195" w:rsidR="00245E43" w:rsidRDefault="00245E43" w:rsidP="00374A48">
      <w:r>
        <w:t xml:space="preserve">In the non-spatial Interface, a text area prompting the provider for feedback was below the design image. A submit button was placed next to the text area to complete the task. In the presence of the history, past feedback was displayed underneath this form. Rather than pre-generating history, we mimicked real world systems by allowing the history to grow organically from feedback submitted by previous providers. The presentation of the history was based on how online platforms such as Reddit or Dribble function, where the provider has access to an evolving history </w:t>
      </w:r>
      <w:r>
        <w:fldChar w:fldCharType="begin"/>
      </w:r>
      <w:r>
        <w:instrText xml:space="preserve"> ADDIN EN.CITE &lt;EndNote&gt;&lt;Cite&gt;&lt;RecNum&gt;19&lt;/RecNum&gt;&lt;DisplayText&gt;[12, 14]&lt;/DisplayText&gt;&lt;record&gt;&lt;rec-number&gt;19&lt;/rec-number&gt;&lt;foreign-keys&gt;&lt;key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Cite&gt;&lt;RecNum&gt;17&lt;/RecNum&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https://www.reddit.com/r/design_critiques&lt;/url&gt;&lt;/related-urls&gt;&lt;/urls&gt;&lt;/record&gt;&lt;/Cite&gt;&lt;/EndNote&gt;</w:instrText>
      </w:r>
      <w:r>
        <w:fldChar w:fldCharType="separate"/>
      </w:r>
      <w:r>
        <w:rPr>
          <w:noProof/>
        </w:rPr>
        <w:t>[12, 14]</w:t>
      </w:r>
      <w:r>
        <w:fldChar w:fldCharType="end"/>
      </w:r>
      <w:r>
        <w:t>. We adapted this format however to include a “Show more…” interaction which allowed us to log which pieces of feedback were viewed.</w:t>
      </w:r>
    </w:p>
    <w:p w14:paraId="5FE25501" w14:textId="45AF1A88" w:rsidR="00682A84" w:rsidRDefault="00815E10" w:rsidP="00374A48">
      <w:r>
        <w:t xml:space="preserve">In the </w:t>
      </w:r>
      <w:r w:rsidR="00BE28D4">
        <w:t xml:space="preserve">spatial </w:t>
      </w:r>
      <w:r w:rsidR="00EC09B3">
        <w:t>Inte</w:t>
      </w:r>
      <w:r w:rsidR="00820860">
        <w:t>r</w:t>
      </w:r>
      <w:r w:rsidR="00EC09B3">
        <w:t>face</w:t>
      </w:r>
      <w:r>
        <w:t xml:space="preserve">, the feedback provider first selects a location on the design and is then prompted to enter feedback in the window that appears. The feedback is committed by pressing elsewhere on the image. </w:t>
      </w:r>
      <w:r w:rsidR="006A5043">
        <w:t>A</w:t>
      </w:r>
      <w:r>
        <w:t xml:space="preserve"> visual marker representing the feedback is</w:t>
      </w:r>
      <w:r w:rsidR="006A5043">
        <w:t xml:space="preserve"> then</w:t>
      </w:r>
      <w:r>
        <w:t xml:space="preserve"> overlaid on the design to represent the feedback left at the location.</w:t>
      </w:r>
      <w:r w:rsidR="002E7D51">
        <w:t xml:space="preserve"> </w:t>
      </w:r>
      <w:r w:rsidR="003403F2">
        <w:t xml:space="preserve">The provider </w:t>
      </w:r>
      <w:r w:rsidR="00BF4875">
        <w:t>could leave as many pieces of feedback as desired</w:t>
      </w:r>
      <w:r w:rsidR="009433A9">
        <w:t xml:space="preserve">, inspect the feedback they had left by hovering </w:t>
      </w:r>
      <w:r w:rsidR="00A0327C">
        <w:t xml:space="preserve">over </w:t>
      </w:r>
      <w:r w:rsidR="009433A9">
        <w:t>the associated visual marker, and</w:t>
      </w:r>
      <w:r w:rsidR="00BF4875">
        <w:t xml:space="preserve"> could always</w:t>
      </w:r>
      <w:r w:rsidR="003403F2">
        <w:t xml:space="preserve"> edit their own feedback by clicking a </w:t>
      </w:r>
      <w:r w:rsidR="008A06CD">
        <w:t>marker</w:t>
      </w:r>
      <w:r w:rsidR="003403F2">
        <w:t xml:space="preserve">. </w:t>
      </w:r>
      <w:r w:rsidR="004F458F">
        <w:t>In the presence of the H</w:t>
      </w:r>
      <w:r w:rsidR="00BF4875">
        <w:t xml:space="preserve">istory, the pieces of feedback left by previous providers were shown. </w:t>
      </w:r>
      <w:r w:rsidR="00CA6486">
        <w:t>The participant was</w:t>
      </w:r>
      <w:r w:rsidR="00C63F49">
        <w:t xml:space="preserve"> allowed to hover over any visual markers t</w:t>
      </w:r>
      <w:r w:rsidR="003403F2">
        <w:t>o reveal the annotated feedback.</w:t>
      </w:r>
      <w:r w:rsidR="00C753F8">
        <w:t xml:space="preserve"> Otherwise, </w:t>
      </w:r>
      <w:r w:rsidR="007C28D0">
        <w:t>the interface operated the same</w:t>
      </w:r>
      <w:r w:rsidR="008353B8">
        <w:t xml:space="preserve"> as the History absent condition</w:t>
      </w:r>
      <w:r w:rsidR="007C28D0">
        <w:t>.</w:t>
      </w:r>
      <w:r w:rsidR="0037449C">
        <w:t xml:space="preserve"> </w:t>
      </w:r>
      <w:r w:rsidR="00890FB6">
        <w:t xml:space="preserve">The </w:t>
      </w:r>
      <w:r w:rsidR="00856324">
        <w:t>spatial</w:t>
      </w:r>
      <w:r w:rsidR="00890FB6">
        <w:t xml:space="preserve"> condition was designed and implemented to reflect popular annotation feedback tools</w:t>
      </w:r>
      <w:r w:rsidR="00C13C28">
        <w:t xml:space="preserve"> such as Adobe Acrobat and Red Pen</w:t>
      </w:r>
      <w:r w:rsidR="00453D65">
        <w:t xml:space="preserve"> </w:t>
      </w:r>
      <w:r w:rsidR="00453D65">
        <w:fldChar w:fldCharType="begin"/>
      </w:r>
      <w:r w:rsidR="00DD38AC">
        <w:instrText xml:space="preserve"> ADDIN EN.CITE &lt;EndNote&gt;&lt;Cite&gt;&lt;RecNum&gt;18&lt;/RecNum&gt;&lt;DisplayText&gt;[13, 16]&lt;/DisplayText&gt;&lt;record&gt;&lt;rec-number&gt;18&lt;/rec-number&gt;&lt;foreign-keys&gt;&lt;key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21&lt;/RecNum&gt;&lt;record&gt;&lt;rec-number&gt;21&lt;/rec-number&gt;&lt;foreign-keys&gt;&lt;key app="EN" db-id="59ztafwv7x055xe9vwpxpfs8t2w5ezvft0v2" timestamp="1463538824"&gt;21&lt;/key&gt;&lt;/foreign-keys&gt;&lt;ref-type name="Journal Article"&gt;17&lt;/ref-type&gt;&lt;contributors&gt;&lt;/contributors&gt;&lt;titles&gt;&lt;title&gt;Adobe Acrobat&lt;/title&gt;&lt;/titles&gt;&lt;dates&gt;&lt;/dates&gt;&lt;urls&gt;&lt;related-urls&gt;&lt;url&gt;https://get.adobe.com/reader/&lt;/url&gt;&lt;/related-urls&gt;&lt;/urls&gt;&lt;/record&gt;&lt;/Cite&gt;&lt;/EndNote&gt;</w:instrText>
      </w:r>
      <w:r w:rsidR="00453D65">
        <w:fldChar w:fldCharType="separate"/>
      </w:r>
      <w:r w:rsidR="00DD38AC">
        <w:rPr>
          <w:noProof/>
        </w:rPr>
        <w:t>[13, 16]</w:t>
      </w:r>
      <w:r w:rsidR="00453D65">
        <w:fldChar w:fldCharType="end"/>
      </w:r>
      <w:r w:rsidR="00890FB6">
        <w:t>.</w:t>
      </w:r>
      <w:r w:rsidR="0043790B">
        <w:t xml:space="preserve"> </w:t>
      </w:r>
      <w:r w:rsidR="00682A84">
        <w:t>Once satisfied with the feedback, the provider submitted their work.</w:t>
      </w:r>
    </w:p>
    <w:p w14:paraId="629DDEB6" w14:textId="5D75CF8C" w:rsidR="006151D0" w:rsidRPr="006151D0" w:rsidRDefault="0046489D" w:rsidP="006151D0">
      <w:pPr>
        <w:pStyle w:val="Heading2"/>
      </w:pPr>
      <w:r>
        <w:t>Procedure</w:t>
      </w:r>
    </w:p>
    <w:p w14:paraId="77B3BB16" w14:textId="58534880" w:rsidR="0046489D" w:rsidRDefault="006C4CF3" w:rsidP="0046489D">
      <w:r>
        <w:t xml:space="preserve">Upon accepting the task, </w:t>
      </w:r>
      <w:r w:rsidR="000867E2">
        <w:t xml:space="preserve">the </w:t>
      </w:r>
      <w:r w:rsidR="009068CE">
        <w:t>feedback provider</w:t>
      </w:r>
      <w:r w:rsidR="00682A84">
        <w:t xml:space="preserve"> was presented with a consent</w:t>
      </w:r>
      <w:r w:rsidR="00545BC2">
        <w:t xml:space="preserve"> form</w:t>
      </w:r>
      <w:r w:rsidR="00682A84">
        <w:t>. If accepted, they were randomly assigned to one of 12 experimental conditions.</w:t>
      </w:r>
      <w:r w:rsidR="001E42A9">
        <w:t xml:space="preserve"> The experimental conditions were implemented in JavaScript </w:t>
      </w:r>
      <w:r w:rsidR="00BC7488">
        <w:t>and the feedback provider did not have to leave the Mechanical Turk platform.</w:t>
      </w:r>
      <w:r w:rsidR="00C537E5">
        <w:t xml:space="preserve"> </w:t>
      </w:r>
      <w:r w:rsidR="001E3C09">
        <w:t xml:space="preserve">In each condition, they read the task instructions, viewed the design, and entered feedback based on the interface condition assigned. </w:t>
      </w:r>
      <w:r w:rsidR="00C94F58">
        <w:t>After entering</w:t>
      </w:r>
      <w:r w:rsidR="006151D0">
        <w:t xml:space="preserve"> feedback in the interface provided, they submitted their work and completed a brief survey.</w:t>
      </w:r>
      <w:r w:rsidR="008C1BCA">
        <w:t xml:space="preserve"> </w:t>
      </w:r>
    </w:p>
    <w:p w14:paraId="7ECAF84B" w14:textId="57D0030D" w:rsidR="00184D59" w:rsidRDefault="00184D59" w:rsidP="00184D59">
      <w:pPr>
        <w:pStyle w:val="Heading2"/>
      </w:pPr>
      <w:r>
        <w:t>Measures</w:t>
      </w:r>
    </w:p>
    <w:p w14:paraId="7901DEDF" w14:textId="3823247C" w:rsidR="00184D59" w:rsidRDefault="00F54D50" w:rsidP="00184D59">
      <w:r>
        <w:t>The study consisted of three sets of measures: content analysis, behavioral measures, and self-assessment.</w:t>
      </w:r>
    </w:p>
    <w:p w14:paraId="6002A08E" w14:textId="5FD646BE" w:rsidR="00A7704F" w:rsidRDefault="000A249C" w:rsidP="00184D59">
      <w:pPr>
        <w:rPr>
          <w:i/>
        </w:rPr>
      </w:pPr>
      <w:r>
        <w:rPr>
          <w:i/>
        </w:rPr>
        <w:t>Content analysis</w:t>
      </w:r>
    </w:p>
    <w:p w14:paraId="4F9ADC79" w14:textId="5B36C0D4" w:rsidR="00A7704F" w:rsidRDefault="00F5620F" w:rsidP="00184D59">
      <w:r>
        <w:lastRenderedPageBreak/>
        <w:t xml:space="preserve">For content analysis, </w:t>
      </w:r>
      <w:r w:rsidR="0029352C">
        <w:t xml:space="preserve">we calculated specificity, </w:t>
      </w:r>
      <w:r>
        <w:t>categorized the feedback content, and</w:t>
      </w:r>
      <w:r w:rsidR="0029352C">
        <w:t xml:space="preserve"> measured</w:t>
      </w:r>
      <w:r>
        <w:t xml:space="preserve"> general metrics such as its length.</w:t>
      </w:r>
    </w:p>
    <w:p w14:paraId="36464672" w14:textId="19E09D3B" w:rsidR="00A7704F" w:rsidRPr="00F5620F" w:rsidRDefault="00A7704F" w:rsidP="00184D59">
      <w:r>
        <w:t>A measure of specificity was calculated for each feedback response. Sp</w:t>
      </w:r>
      <w:r w:rsidR="003E37A7">
        <w:t xml:space="preserve">ecificity was measured </w:t>
      </w:r>
      <w:r w:rsidR="006B74C3">
        <w:t>using the NLTK toolkit</w:t>
      </w:r>
      <w:r>
        <w:t xml:space="preserve">. The toolkit calculated specificity by determining how deep each word appears in the Wordnet structure. Words closer to the root are more general (e.g. “dog”) while deeper words are more specific (e.g. “Labrador”). </w:t>
      </w:r>
      <w:r w:rsidR="005523FD">
        <w:t xml:space="preserve">In calculating sentence specificity, stop words and punctuation were ignored. </w:t>
      </w:r>
      <w:r>
        <w:t xml:space="preserve">The specificity metric was normalized to range from 0.0 to 1.0. In the past, other researchers have used this technique </w:t>
      </w:r>
      <w:r>
        <w:fldChar w:fldCharType="begin"/>
      </w:r>
      <w:r w:rsidR="00A5118A">
        <w:instrText xml:space="preserve"> ADDIN EN.CITE &lt;EndNote&gt;&lt;Cite&gt;&lt;Author&gt;Yuan&lt;/Author&gt;&lt;Year&gt;2016&lt;/Year&gt;&lt;RecNum&gt;4&lt;/RecNum&gt;&lt;DisplayText&gt;[4]&lt;/DisplayText&gt;&lt;record&gt;&lt;rec-number&gt;4&lt;/rec-number&gt;&lt;foreign-keys&gt;&lt;key app="EN" db-id="59ztafwv7x055xe9vwpxpfs8t2w5ezvft0v2" timestamp="1463533539"&gt;4&lt;/key&gt;&lt;/foreign-keys&gt;&lt;ref-type name="Conference Paper"&gt;47&lt;/ref-type&gt;&lt;contributors&gt;&lt;authors&gt;&lt;author&gt;Alvin Yuan&lt;/author&gt;&lt;author&gt;Kurt Luther&lt;/author&gt;&lt;author&gt;Markus Krause&lt;/author&gt;&lt;author&gt;Sophie Isabel Vennix&lt;/author&gt;&lt;author&gt;Steven P Dow&lt;/author&gt;&lt;author&gt;Bjorn Hartmann&lt;/author&gt;&lt;/authors&gt;&lt;/contributors&gt;&lt;titles&gt;&lt;title&gt;Almost an Expert: The Effects of Rubrics and Expertise on Perceived Value of Crowdsourced Design Critiques&lt;/title&gt;&lt;secondary-title&gt;Proceedings of the 19th ACM Conference on Computer-Supported Cooperative Work &amp;amp; Social Computing&lt;/secondary-title&gt;&lt;/titles&gt;&lt;pages&gt;1005-1017&lt;/pages&gt;&lt;dates&gt;&lt;year&gt;2016&lt;/year&gt;&lt;/dates&gt;&lt;pub-location&gt;San Francisco, California, USA&lt;/pub-location&gt;&lt;publisher&gt;ACM&lt;/publisher&gt;&lt;urls&gt;&lt;/urls&gt;&lt;custom1&gt;2819953&lt;/custom1&gt;&lt;electronic-resource-num&gt;10.1145/2818048.2819953&lt;/electronic-resource-num&gt;&lt;/record&gt;&lt;/Cite&gt;&lt;/EndNote&gt;</w:instrText>
      </w:r>
      <w:r>
        <w:fldChar w:fldCharType="separate"/>
      </w:r>
      <w:r w:rsidR="00A5118A">
        <w:rPr>
          <w:noProof/>
        </w:rPr>
        <w:t>[4]</w:t>
      </w:r>
      <w:r>
        <w:fldChar w:fldCharType="end"/>
      </w:r>
      <w:r>
        <w:t>.</w:t>
      </w:r>
    </w:p>
    <w:p w14:paraId="3EC044FC" w14:textId="7E874338" w:rsidR="00094C85" w:rsidRPr="008C5627" w:rsidRDefault="00D31169" w:rsidP="00184D59">
      <w:pPr>
        <w:rPr>
          <w:b/>
        </w:rPr>
      </w:pPr>
      <w:r>
        <w:t>To c</w:t>
      </w:r>
      <w:r w:rsidR="00060033">
        <w:t>ategorize the feedback content</w:t>
      </w:r>
      <w:r w:rsidR="00094C85">
        <w:t xml:space="preserve">, each feedback response was partitioned into individual idea units. An idea unit represents </w:t>
      </w:r>
      <w:r w:rsidR="00896FE2">
        <w:t>a coherent unit of thought. The</w:t>
      </w:r>
      <w:r w:rsidR="00094C85">
        <w:t xml:space="preserve"> idea units were then coded based upon a taxonomy of critique discourse</w:t>
      </w:r>
      <w:r w:rsidR="009C6DF7">
        <w:t xml:space="preserve"> </w:t>
      </w:r>
      <w:r w:rsidR="009C6DF7">
        <w:fldChar w:fldCharType="begin"/>
      </w:r>
      <w:r w:rsidR="00DD38AC">
        <w:instrText xml:space="preserve"> ADDIN EN.CITE &lt;EndNote&gt;&lt;Cite&gt;&lt;Author&gt;Dannels&lt;/Author&gt;&lt;Year&gt;2008&lt;/Year&gt;&lt;RecNum&gt;22&lt;/RecNum&gt;&lt;DisplayText&gt;[17]&lt;/DisplayText&gt;&lt;record&gt;&lt;rec-number&gt;22&lt;/rec-number&gt;&lt;foreign-keys&gt;&lt;key app="EN" db-id="59ztafwv7x055xe9vwpxpfs8t2w5ezvft0v2" timestamp="1463598316"&gt;22&lt;/key&gt;&lt;/foreign-keys&gt;&lt;ref-type name="Journal Article"&gt;17&lt;/ref-type&gt;&lt;contributors&gt;&lt;authors&gt;&lt;author&gt;Dannels, D. P., and Martin, K. N.&lt;/author&gt;&lt;/authors&gt;&lt;/contributors&gt;&lt;titles&gt;&lt;title&gt;Critiquing critiques a genre analysis of feedback across novice to expert design studios&lt;/title&gt;&lt;secondary-title&gt;Jo. Bus. &amp;amp; Tech. Comm. &lt;/secondary-title&gt;&lt;/titles&gt;&lt;periodical&gt;&lt;full-title&gt;Jo. Bus. &amp;amp; Tech. Comm.&lt;/full-title&gt;&lt;/periodical&gt;&lt;volume&gt;22&lt;/volume&gt;&lt;number&gt;2&lt;/number&gt;&lt;section&gt;135&lt;/section&gt;&lt;dates&gt;&lt;year&gt;2008&lt;/year&gt;&lt;/dates&gt;&lt;urls&gt;&lt;/urls&gt;&lt;/record&gt;&lt;/Cite&gt;&lt;/EndNote&gt;</w:instrText>
      </w:r>
      <w:r w:rsidR="009C6DF7">
        <w:fldChar w:fldCharType="separate"/>
      </w:r>
      <w:r w:rsidR="00DD38AC">
        <w:rPr>
          <w:noProof/>
        </w:rPr>
        <w:t>[17]</w:t>
      </w:r>
      <w:r w:rsidR="009C6DF7">
        <w:fldChar w:fldCharType="end"/>
      </w:r>
      <w:r w:rsidR="00094C85">
        <w:t>.</w:t>
      </w:r>
      <w:r w:rsidR="00896FE2">
        <w:t xml:space="preserve"> </w:t>
      </w:r>
      <w:r w:rsidR="008C5627" w:rsidRPr="00064DEC">
        <w:t xml:space="preserve">For example, the taxonomy included categories for judgement </w:t>
      </w:r>
      <w:r w:rsidR="008C5627" w:rsidRPr="00CB5D75">
        <w:t>(</w:t>
      </w:r>
      <w:r w:rsidR="008C5627" w:rsidRPr="00CB5D75">
        <w:rPr>
          <w:i/>
        </w:rPr>
        <w:t>“</w:t>
      </w:r>
      <w:r w:rsidR="008F513B" w:rsidRPr="00CB5D75">
        <w:rPr>
          <w:i/>
        </w:rPr>
        <w:t>I like that sketch but not that design. I don’t like this up here because it looks paperish—you know, not ceramic.</w:t>
      </w:r>
      <w:r w:rsidR="008C5627" w:rsidRPr="00CB5D75">
        <w:rPr>
          <w:i/>
        </w:rPr>
        <w:t>”</w:t>
      </w:r>
      <w:r w:rsidR="008C5627" w:rsidRPr="00CB5D75">
        <w:t>)</w:t>
      </w:r>
      <w:r w:rsidR="008C5627" w:rsidRPr="00064DEC">
        <w:t xml:space="preserve"> and interpretation </w:t>
      </w:r>
      <w:r w:rsidR="008C5627" w:rsidRPr="00CB5D75">
        <w:t>(</w:t>
      </w:r>
      <w:r w:rsidR="008C5627" w:rsidRPr="00CB5D75">
        <w:rPr>
          <w:i/>
        </w:rPr>
        <w:t>“</w:t>
      </w:r>
      <w:r w:rsidR="008F513B" w:rsidRPr="00CB5D75">
        <w:rPr>
          <w:i/>
        </w:rPr>
        <w:t>There’s a whole mysterious quality. There’s a shadow and a mystery, and you wonder, what’s going on in there?</w:t>
      </w:r>
      <w:r w:rsidR="008C5627" w:rsidRPr="00CB5D75">
        <w:rPr>
          <w:i/>
        </w:rPr>
        <w:t>”</w:t>
      </w:r>
      <w:r w:rsidR="008C5627" w:rsidRPr="00CB5D75">
        <w:t>)</w:t>
      </w:r>
      <w:r w:rsidR="008C5627" w:rsidRPr="00064DEC">
        <w:t>.</w:t>
      </w:r>
    </w:p>
    <w:p w14:paraId="3CF9A787" w14:textId="3834F35F" w:rsidR="000A249C" w:rsidRDefault="007A1B52" w:rsidP="00184D59">
      <w:r>
        <w:t>Two coders</w:t>
      </w:r>
      <w:r w:rsidR="009C6DF7">
        <w:t xml:space="preserve"> with experience in HCI categorized each idea unit according to the taxonomy</w:t>
      </w:r>
      <w:r>
        <w:t xml:space="preserve">. </w:t>
      </w:r>
      <w:r w:rsidR="003461E0">
        <w:t xml:space="preserve">In total, 1206 idea units were categorized. </w:t>
      </w:r>
      <w:r w:rsidR="00B234C9">
        <w:t>Cohen’s Kappa, a measure of reliability between multiple rat</w:t>
      </w:r>
      <w:r w:rsidR="009C6DF7">
        <w:t>ers</w:t>
      </w:r>
      <w:r w:rsidR="00B136E6">
        <w:t>, was 0.81 on 80</w:t>
      </w:r>
      <w:r w:rsidR="003461E0">
        <w:t xml:space="preserve"> </w:t>
      </w:r>
      <w:r w:rsidR="00B234C9">
        <w:t>training samples</w:t>
      </w:r>
      <w:r w:rsidR="003461E0">
        <w:t xml:space="preserve"> (5% of the dataset)</w:t>
      </w:r>
      <w:r w:rsidR="00B234C9">
        <w:t>.</w:t>
      </w:r>
      <w:r w:rsidR="003461E0">
        <w:t xml:space="preserve"> </w:t>
      </w:r>
      <w:r w:rsidR="00B234C9">
        <w:t xml:space="preserve"> </w:t>
      </w:r>
      <w:r>
        <w:t>Coders were paid $25 for their effort.</w:t>
      </w:r>
    </w:p>
    <w:p w14:paraId="393AF855" w14:textId="0E339F89" w:rsidR="007A1B52" w:rsidRDefault="00E05C30" w:rsidP="00184D59">
      <w:r>
        <w:t>Additionally, we measured feedback text length by cumulative character length of all feedback from a single provider.</w:t>
      </w:r>
    </w:p>
    <w:p w14:paraId="03FB3DDD" w14:textId="77777777" w:rsidR="005F3AE4" w:rsidRDefault="005F3AE4" w:rsidP="005F3AE4">
      <w:pPr>
        <w:rPr>
          <w:i/>
        </w:rPr>
      </w:pPr>
      <w:r>
        <w:rPr>
          <w:i/>
        </w:rPr>
        <w:t>Behavioral measures</w:t>
      </w:r>
    </w:p>
    <w:p w14:paraId="428AAF79" w14:textId="0B273AA4" w:rsidR="00F55212" w:rsidRDefault="005F3AE4" w:rsidP="0046489D">
      <w:r>
        <w:t>For behavioral measures, we calculated the similarity between generated feedback and history feedback and computed general behavioral metrics.</w:t>
      </w:r>
      <w:r w:rsidR="008D1E1E">
        <w:t xml:space="preserve"> </w:t>
      </w:r>
      <w:r w:rsidR="00953949">
        <w:t>A provider’s interactions wi</w:t>
      </w:r>
      <w:r w:rsidR="00EA6B9B">
        <w:t>th prior feedback were logged. For the spatial condition, we logged each time the provider revealed a previous feedback by hovering over a visual marker.</w:t>
      </w:r>
      <w:r w:rsidR="004B62DB">
        <w:t xml:space="preserve"> Likewise, in the non-spatial condition, we logged each time the provider selected a ‘Show more’ link.</w:t>
      </w:r>
    </w:p>
    <w:p w14:paraId="791F9D88" w14:textId="0EA73C41" w:rsidR="001C6D73" w:rsidRDefault="004B62DB" w:rsidP="0046489D">
      <w:r>
        <w:t xml:space="preserve">Next, for each provider, we aggregated </w:t>
      </w:r>
      <w:r w:rsidR="004378EE">
        <w:t xml:space="preserve">the set of prior feedback that they viewed. For each comment that a provider left, we aggregated the set of feedback they had viewed up to that point. </w:t>
      </w:r>
      <w:r w:rsidR="0020406A">
        <w:t xml:space="preserve">We computed the distances between the recent comment and history feedback using the cosine similarity similarity metric as implemented in the Python pattern.en toolkit. </w:t>
      </w:r>
    </w:p>
    <w:p w14:paraId="1F6D2532" w14:textId="5E75E12F" w:rsidR="00D86D27" w:rsidRPr="00F55212" w:rsidRDefault="00A5234A" w:rsidP="0046489D">
      <w:r>
        <w:t>W</w:t>
      </w:r>
      <w:r w:rsidR="005F3AE4">
        <w:t>e also measured behavioral metrics such as task completion time, number of prior feedback responses revealed, and number of feedbacks provided. These measures help us understand how different interface conditions affected the behavior of feedback providers.</w:t>
      </w:r>
    </w:p>
    <w:p w14:paraId="63A76BE5" w14:textId="7C691768" w:rsidR="00D34CFE" w:rsidRDefault="007A1B52" w:rsidP="0046489D">
      <w:pPr>
        <w:rPr>
          <w:i/>
        </w:rPr>
      </w:pPr>
      <w:r>
        <w:rPr>
          <w:i/>
        </w:rPr>
        <w:lastRenderedPageBreak/>
        <w:t>Self-a</w:t>
      </w:r>
      <w:r w:rsidR="003A457E">
        <w:rPr>
          <w:i/>
        </w:rPr>
        <w:t>ssessment</w:t>
      </w:r>
    </w:p>
    <w:p w14:paraId="422039F5" w14:textId="0160320B" w:rsidR="00D93AAA" w:rsidRDefault="005B5403" w:rsidP="0046489D">
      <w:r>
        <w:t>Following the feedback task, the provider completed a self-assessment survey. Providers rated their design expertise, perceived effort, and perceived usefulness of the feedback given on a five point Likert-scale</w:t>
      </w:r>
      <w:r w:rsidR="00C61EB0">
        <w:t>, with a score of 5 as the most favorable.</w:t>
      </w:r>
      <w:r w:rsidR="00F10249">
        <w:t xml:space="preserve"> The survey also included two questions for demographics (age and gender).</w:t>
      </w:r>
    </w:p>
    <w:p w14:paraId="648C543A" w14:textId="75D4C92B" w:rsidR="00283962" w:rsidRDefault="00283962" w:rsidP="00283962">
      <w:pPr>
        <w:pStyle w:val="Heading1"/>
      </w:pPr>
      <w:r>
        <w:t>Results</w:t>
      </w:r>
    </w:p>
    <w:p w14:paraId="340730B1" w14:textId="5CCDE996" w:rsidR="000B2839" w:rsidRDefault="000B2839" w:rsidP="000B2839">
      <w:r>
        <w:t xml:space="preserve">In total, </w:t>
      </w:r>
      <w:r w:rsidR="008F42F8">
        <w:t xml:space="preserve">30 </w:t>
      </w:r>
      <w:r w:rsidR="007F6373">
        <w:t>responses</w:t>
      </w:r>
      <w:r w:rsidR="008F42F8">
        <w:t xml:space="preserve"> were </w:t>
      </w:r>
      <w:r w:rsidR="00C22C15">
        <w:t>collected per</w:t>
      </w:r>
      <w:r w:rsidR="007F6373">
        <w:t xml:space="preserve"> experimental</w:t>
      </w:r>
      <w:r w:rsidR="00C22C15">
        <w:t xml:space="preserve"> </w:t>
      </w:r>
      <w:r w:rsidR="00DD3A56">
        <w:t>condition</w:t>
      </w:r>
      <w:r w:rsidR="008F42F8">
        <w:t xml:space="preserve"> for a total of 360 </w:t>
      </w:r>
      <w:r w:rsidR="007F6373">
        <w:t>responses</w:t>
      </w:r>
      <w:r>
        <w:t>.</w:t>
      </w:r>
      <w:r w:rsidR="00C67A8C">
        <w:t xml:space="preserve"> We reviewed all the submissions and excluded any that were </w:t>
      </w:r>
      <w:r w:rsidR="008B6841">
        <w:t>irrelevant or incomprehensible</w:t>
      </w:r>
      <w:r w:rsidR="00C67A8C">
        <w:t>. 3 submissions were excluded, leaving us with 357 feedback responses of reasonable quality.</w:t>
      </w:r>
    </w:p>
    <w:p w14:paraId="12E3CEB8" w14:textId="0C64C096" w:rsidR="000B2839" w:rsidRDefault="008F42F8" w:rsidP="000B2839">
      <w:pPr>
        <w:rPr>
          <w:b/>
        </w:rPr>
      </w:pPr>
      <w:r>
        <w:rPr>
          <w:b/>
        </w:rPr>
        <w:t>Content Analysis</w:t>
      </w:r>
    </w:p>
    <w:p w14:paraId="41156C32" w14:textId="09D3DCF6" w:rsidR="003E2D9F" w:rsidRDefault="00305325" w:rsidP="000B2839">
      <w:pPr>
        <w:rPr>
          <w:i/>
        </w:rPr>
      </w:pPr>
      <w:r>
        <w:rPr>
          <w:i/>
        </w:rPr>
        <w:t>Non-spatial</w:t>
      </w:r>
      <w:r w:rsidR="00D0717B">
        <w:rPr>
          <w:i/>
        </w:rPr>
        <w:t xml:space="preserve"> </w:t>
      </w:r>
      <w:r w:rsidR="00867985">
        <w:rPr>
          <w:i/>
        </w:rPr>
        <w:t>condition</w:t>
      </w:r>
      <w:r>
        <w:rPr>
          <w:i/>
        </w:rPr>
        <w:t xml:space="preserve"> </w:t>
      </w:r>
      <w:r w:rsidR="00D0717B">
        <w:rPr>
          <w:i/>
        </w:rPr>
        <w:t>produced longer f</w:t>
      </w:r>
      <w:r w:rsidR="003E2D9F">
        <w:rPr>
          <w:i/>
        </w:rPr>
        <w:t>eedback</w:t>
      </w:r>
    </w:p>
    <w:p w14:paraId="536E849C" w14:textId="14B52F23" w:rsidR="00B41075" w:rsidRDefault="00B41075" w:rsidP="000B2839">
      <w:r>
        <w:t xml:space="preserve">An ANOVA revealed that </w:t>
      </w:r>
      <w:r w:rsidR="00DC6AB4">
        <w:t>Interface</w:t>
      </w:r>
      <w:r>
        <w:t xml:space="preserve"> had a main</w:t>
      </w:r>
      <w:r w:rsidR="001937F6">
        <w:t xml:space="preserve"> effect on </w:t>
      </w:r>
      <w:r w:rsidR="004B7AD9">
        <w:t>feedback</w:t>
      </w:r>
      <w:r w:rsidR="001937F6">
        <w:t xml:space="preserve"> length (F(3</w:t>
      </w:r>
      <w:r>
        <w:t>,</w:t>
      </w:r>
      <w:r w:rsidR="00DC6AB4">
        <w:t>357</w:t>
      </w:r>
      <w:r>
        <w:t>)=</w:t>
      </w:r>
      <w:r w:rsidR="008109CC">
        <w:t>7.</w:t>
      </w:r>
      <w:r w:rsidR="00D01CC7">
        <w:t>86</w:t>
      </w:r>
      <w:r w:rsidR="00264FF3">
        <w:t xml:space="preserve">; </w:t>
      </w:r>
      <w:r w:rsidR="00264FF3" w:rsidRPr="00264FF3">
        <w:rPr>
          <w:i/>
        </w:rPr>
        <w:t>p</w:t>
      </w:r>
      <w:r>
        <w:t>=0.0</w:t>
      </w:r>
      <w:r w:rsidR="008109CC">
        <w:t>053</w:t>
      </w:r>
      <w:r>
        <w:t>).</w:t>
      </w:r>
      <w:r w:rsidR="003462AE">
        <w:t xml:space="preserve"> </w:t>
      </w:r>
      <w:r w:rsidR="005D4BC6">
        <w:t xml:space="preserve">Character </w:t>
      </w:r>
      <w:r w:rsidR="00D64DCF">
        <w:t>count</w:t>
      </w:r>
      <w:r w:rsidR="005D4BC6">
        <w:t xml:space="preserve"> per condition can be seen in </w:t>
      </w:r>
      <w:r w:rsidR="00E031CE">
        <w:t>Figure</w:t>
      </w:r>
      <w:r w:rsidR="005D4BC6">
        <w:t xml:space="preserve"> 2. </w:t>
      </w:r>
      <w:r w:rsidR="0084618F">
        <w:t xml:space="preserve">Pairwise comparison using Tukey’s HSD showed that the length of the feedback in the </w:t>
      </w:r>
      <w:r w:rsidR="00230337">
        <w:t>non-</w:t>
      </w:r>
      <w:r w:rsidR="006A7B56">
        <w:t>spatial</w:t>
      </w:r>
      <w:r w:rsidR="0084618F">
        <w:t xml:space="preserve"> condition (</w:t>
      </w:r>
      <w:r w:rsidR="0084618F" w:rsidRPr="00610618">
        <w:rPr>
          <w:i/>
        </w:rPr>
        <w:t>μ</w:t>
      </w:r>
      <w:r w:rsidR="0084618F">
        <w:t>=</w:t>
      </w:r>
      <w:r w:rsidR="00D560C2">
        <w:t>269.7</w:t>
      </w:r>
      <w:r w:rsidR="0084618F">
        <w:t xml:space="preserve"> characters) was </w:t>
      </w:r>
      <w:r w:rsidR="00230337">
        <w:t>longer</w:t>
      </w:r>
      <w:r w:rsidR="0084618F">
        <w:t xml:space="preserve"> than the feedback from the </w:t>
      </w:r>
      <w:r w:rsidR="00230337">
        <w:t>spatial</w:t>
      </w:r>
      <w:r w:rsidR="0084618F">
        <w:t xml:space="preserve"> condition (</w:t>
      </w:r>
      <w:r w:rsidR="0084618F" w:rsidRPr="00610618">
        <w:rPr>
          <w:i/>
        </w:rPr>
        <w:t>μ</w:t>
      </w:r>
      <w:r w:rsidR="0084618F">
        <w:t>=</w:t>
      </w:r>
      <w:r w:rsidR="00D560C2">
        <w:t>217.4</w:t>
      </w:r>
      <w:r w:rsidR="00230337">
        <w:t xml:space="preserve">; </w:t>
      </w:r>
      <w:r w:rsidR="00230337" w:rsidRPr="00D560C2">
        <w:rPr>
          <w:i/>
        </w:rPr>
        <w:t>p</w:t>
      </w:r>
      <w:r w:rsidR="00230337">
        <w:t>=0.00</w:t>
      </w:r>
      <w:r w:rsidR="0084618F">
        <w:t>5</w:t>
      </w:r>
      <w:r w:rsidR="00230337">
        <w:t>1</w:t>
      </w:r>
      <w:r w:rsidR="0084618F">
        <w:t xml:space="preserve">). </w:t>
      </w:r>
      <w:r w:rsidR="003462AE">
        <w:t>No other effects were discovered.</w:t>
      </w:r>
      <w:r>
        <w:t xml:space="preserve"> </w:t>
      </w:r>
    </w:p>
    <w:p w14:paraId="33E01037" w14:textId="159027E1" w:rsidR="00B41075" w:rsidRDefault="00B41075" w:rsidP="000B2839">
      <w:r>
        <w:t xml:space="preserve">The </w:t>
      </w:r>
      <w:r w:rsidR="00352734">
        <w:t>non-</w:t>
      </w:r>
      <w:r w:rsidR="00760302">
        <w:t>spatial</w:t>
      </w:r>
      <w:r w:rsidR="0084618F">
        <w:t xml:space="preserve"> </w:t>
      </w:r>
      <w:r>
        <w:t xml:space="preserve">condition may have led to </w:t>
      </w:r>
      <w:r w:rsidR="00352734">
        <w:t>longer</w:t>
      </w:r>
      <w:r>
        <w:t xml:space="preserve"> feed</w:t>
      </w:r>
      <w:r w:rsidR="005910F2">
        <w:t>back</w:t>
      </w:r>
      <w:r w:rsidR="00E959BC">
        <w:t xml:space="preserve"> due to the </w:t>
      </w:r>
      <w:r w:rsidR="00352734">
        <w:t xml:space="preserve">need for </w:t>
      </w:r>
      <w:r w:rsidR="00E959BC">
        <w:t>use of deixis, i.e.</w:t>
      </w:r>
      <w:r>
        <w:t xml:space="preserve"> words or phrases such as “here” or “there” that require further contextual information to be understood</w:t>
      </w:r>
      <w:r w:rsidR="0084618F">
        <w:t xml:space="preserve"> but eliminate the need for explicit description of the visual elements referenced by feedback</w:t>
      </w:r>
      <w:r>
        <w:t>.</w:t>
      </w:r>
      <w:r w:rsidR="0084618F">
        <w:t xml:space="preserve"> </w:t>
      </w:r>
    </w:p>
    <w:p w14:paraId="44E26DEC" w14:textId="02680E5D" w:rsidR="00F62749" w:rsidRDefault="00B6147B" w:rsidP="000B2839">
      <w:pPr>
        <w:rPr>
          <w:i/>
        </w:rPr>
      </w:pPr>
      <w:r>
        <w:rPr>
          <w:i/>
        </w:rPr>
        <w:t>Different conditions produce different categories of feedback</w:t>
      </w:r>
    </w:p>
    <w:p w14:paraId="446126D2" w14:textId="2624FEB9" w:rsidR="009825D6" w:rsidRDefault="00324E1C" w:rsidP="000B2839">
      <w:r>
        <w:t>After categorizing the idea units from generated feedback, we performed z-tests for population proportions to look for patterns of interest. Table 1 shows the breakdown of idea unit categories per condition.</w:t>
      </w:r>
    </w:p>
    <w:p w14:paraId="35DEC0FA" w14:textId="763AA83B" w:rsidR="00C8109A" w:rsidRDefault="005B704F" w:rsidP="000B2839">
      <w:r>
        <w:t xml:space="preserve">We found that the spatial Interface generated more </w:t>
      </w:r>
      <w:r>
        <w:rPr>
          <w:i/>
        </w:rPr>
        <w:t xml:space="preserve">investigations </w:t>
      </w:r>
      <w:r>
        <w:t xml:space="preserve">(4.1%) than the non-spatial Interface (1.1%; </w:t>
      </w:r>
      <w:r>
        <w:rPr>
          <w:i/>
        </w:rPr>
        <w:t>z</w:t>
      </w:r>
      <w:r>
        <w:t xml:space="preserve">=3.23; </w:t>
      </w:r>
      <w:r w:rsidRPr="005B704F">
        <w:rPr>
          <w:i/>
        </w:rPr>
        <w:t>p</w:t>
      </w:r>
      <w:r w:rsidRPr="005B704F">
        <w:t>=0.001)</w:t>
      </w:r>
      <w:r>
        <w:t xml:space="preserve">. </w:t>
      </w:r>
      <w:r w:rsidR="00B53E56">
        <w:t xml:space="preserve">An </w:t>
      </w:r>
      <w:r w:rsidR="00B53E56">
        <w:rPr>
          <w:i/>
        </w:rPr>
        <w:t xml:space="preserve">investigation </w:t>
      </w:r>
      <w:r w:rsidR="00B53E56">
        <w:t>is when a feedback provider asked questions about a specific piece of the design.</w:t>
      </w:r>
      <w:r w:rsidR="00C8109A">
        <w:t xml:space="preserve"> Requ</w:t>
      </w:r>
      <w:r w:rsidR="000C1458">
        <w:t xml:space="preserve">iring the feedback provider to </w:t>
      </w:r>
      <w:r w:rsidR="00C8109A">
        <w:t>select a location on the design before entering feedback may cause him scan through various aspects of the design before performing feedback entry.</w:t>
      </w:r>
    </w:p>
    <w:p w14:paraId="43ADBF18" w14:textId="07562A79" w:rsidR="004901DE" w:rsidRDefault="004D6FE2" w:rsidP="000B2839">
      <w:r>
        <w:t>No other significant results were discovered, opposite of our expectations.</w:t>
      </w:r>
      <w:bookmarkStart w:id="0" w:name="_GoBack"/>
      <w:bookmarkEnd w:id="0"/>
    </w:p>
    <w:p w14:paraId="465CE4D3" w14:textId="77777777" w:rsidR="00F044C5" w:rsidRPr="00C36EBC" w:rsidRDefault="00F044C5" w:rsidP="00F044C5">
      <w:pPr>
        <w:rPr>
          <w:i/>
        </w:rPr>
      </w:pPr>
      <w:r>
        <w:rPr>
          <w:i/>
        </w:rPr>
        <w:t>Non-spatial feedback had more stop words</w:t>
      </w:r>
    </w:p>
    <w:p w14:paraId="74C34658" w14:textId="77777777" w:rsidR="00F044C5" w:rsidRPr="006B7116" w:rsidRDefault="00F044C5" w:rsidP="00F044C5">
      <w:r>
        <w:t>An ANOVA did not detect a main effect of Interface or History on feedback specificity. In the spatial condition, mean specificity was 0.34 (</w:t>
      </w:r>
      <w:r w:rsidRPr="00A84C28">
        <w:rPr>
          <w:i/>
        </w:rPr>
        <w:t>σ</w:t>
      </w:r>
      <w:r>
        <w:t xml:space="preserve"> = 0.17), while the non-spatial condition had a mean specificity of 0.37 (</w:t>
      </w:r>
      <w:r w:rsidRPr="00A84C28">
        <w:rPr>
          <w:i/>
        </w:rPr>
        <w:t>σ</w:t>
      </w:r>
      <w:r>
        <w:t xml:space="preserve"> = 0.14).</w:t>
      </w:r>
    </w:p>
    <w:p w14:paraId="026E9A0E" w14:textId="77777777" w:rsidR="00F044C5" w:rsidRDefault="00F044C5" w:rsidP="00F044C5">
      <w:r>
        <w:lastRenderedPageBreak/>
        <w:t xml:space="preserve">An ANOVA uncovered a main effect of Interface on stop word count (F(3,357)=6.93; </w:t>
      </w:r>
      <w:r w:rsidRPr="00FB72E7">
        <w:rPr>
          <w:i/>
        </w:rPr>
        <w:t>p</w:t>
      </w:r>
      <w:r>
        <w:t>=0.0089). Figure 1 summarizes stop word count. Tukey’s HSD showed that stop word count in the non-spatial condition (</w:t>
      </w:r>
      <w:r w:rsidRPr="00FB72E7">
        <w:rPr>
          <w:i/>
        </w:rPr>
        <w:t>μ</w:t>
      </w:r>
      <w:r>
        <w:t>=27.31) was greater than the spatial condition (</w:t>
      </w:r>
      <w:r w:rsidRPr="00FB72E7">
        <w:rPr>
          <w:i/>
        </w:rPr>
        <w:t>μ</w:t>
      </w:r>
      <w:r>
        <w:t xml:space="preserve">=21.98; </w:t>
      </w:r>
      <w:r w:rsidRPr="00FB72E7">
        <w:rPr>
          <w:i/>
        </w:rPr>
        <w:t>p</w:t>
      </w:r>
      <w:r>
        <w:t>=0.0084).</w:t>
      </w:r>
    </w:p>
    <w:p w14:paraId="551E5671" w14:textId="77777777" w:rsidR="009825D6" w:rsidRDefault="009825D6" w:rsidP="00F044C5"/>
    <w:p w14:paraId="6818B6C4" w14:textId="77777777" w:rsidR="00F044C5" w:rsidRPr="00A57E17" w:rsidRDefault="00F044C5" w:rsidP="00F044C5">
      <w:r>
        <w:t xml:space="preserve">One explanation for this is that the context provided by the spatial condition reduced the need for language necessary to convey the same information in the non-spatial condition. In the non-spatial condition, stop words were used to reference specific elements of the design: </w:t>
      </w:r>
      <w:r>
        <w:rPr>
          <w:i/>
        </w:rPr>
        <w:t>“The logo must come at top before title and it must be large. The sentence written at the bottom should be brightened… There should be a name and contact details of a person to contact.”</w:t>
      </w:r>
      <w:r>
        <w:t xml:space="preserve"> Providers neglected these words in the spatial condition: </w:t>
      </w:r>
      <w:r>
        <w:rPr>
          <w:i/>
        </w:rPr>
        <w:t>“Unappealing shade of purple. Perhaps more distinctness between the two silhouettes – looks kind of blobby right now. Maybe use bullet points.”</w:t>
      </w:r>
    </w:p>
    <w:p w14:paraId="7AD48771" w14:textId="77777777" w:rsidR="00F044C5" w:rsidRDefault="00F044C5" w:rsidP="000B2839"/>
    <w:p w14:paraId="509629CC" w14:textId="77777777" w:rsidR="00D66FEB" w:rsidRDefault="00D66FEB" w:rsidP="000B2839"/>
    <w:p w14:paraId="099E9E76" w14:textId="41842695" w:rsidR="00AD7E35" w:rsidRDefault="000A7F65" w:rsidP="000B2839">
      <w:r>
        <w:rPr>
          <w:noProof/>
        </w:rPr>
        <w:drawing>
          <wp:inline distT="0" distB="0" distL="0" distR="0" wp14:anchorId="3E968B0C" wp14:editId="5A3BC1BC">
            <wp:extent cx="3059430" cy="2119630"/>
            <wp:effectExtent l="0" t="0" r="0" b="0"/>
            <wp:docPr id="2" name="Picture 2" descr="../../Desktop/Screen%20Shot%202016-05-19%20at%2012.25.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5-19%20at%2012.25.3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430" cy="2119630"/>
                    </a:xfrm>
                    <a:prstGeom prst="rect">
                      <a:avLst/>
                    </a:prstGeom>
                    <a:noFill/>
                    <a:ln>
                      <a:noFill/>
                    </a:ln>
                  </pic:spPr>
                </pic:pic>
              </a:graphicData>
            </a:graphic>
          </wp:inline>
        </w:drawing>
      </w:r>
    </w:p>
    <w:p w14:paraId="2531D36F" w14:textId="2B83F55D" w:rsidR="00AD7E35" w:rsidRPr="008B0B00" w:rsidRDefault="00D66FEB" w:rsidP="003C0D50">
      <w:pPr>
        <w:jc w:val="center"/>
        <w:rPr>
          <w:b/>
          <w:sz w:val="18"/>
          <w:szCs w:val="18"/>
        </w:rPr>
      </w:pPr>
      <w:r>
        <w:rPr>
          <w:b/>
          <w:sz w:val="18"/>
          <w:szCs w:val="18"/>
        </w:rPr>
        <w:t xml:space="preserve">Figure </w:t>
      </w:r>
      <w:r w:rsidR="003C0D50" w:rsidRPr="008B0B00">
        <w:rPr>
          <w:b/>
          <w:sz w:val="18"/>
          <w:szCs w:val="18"/>
        </w:rPr>
        <w:t xml:space="preserve">1. </w:t>
      </w:r>
      <w:r>
        <w:rPr>
          <w:b/>
          <w:sz w:val="18"/>
          <w:szCs w:val="18"/>
        </w:rPr>
        <w:t xml:space="preserve">This chart shows how the experimental condition affected stop word count of the feedback content. Analysis show providers included more stop words in their feedback in </w:t>
      </w:r>
      <w:r w:rsidR="00093FD6">
        <w:rPr>
          <w:b/>
          <w:sz w:val="18"/>
          <w:szCs w:val="18"/>
        </w:rPr>
        <w:t>the non-spatial condition.</w:t>
      </w:r>
    </w:p>
    <w:p w14:paraId="6BD1CD3A" w14:textId="77777777" w:rsidR="00AE12C4" w:rsidRPr="003E2D9F" w:rsidRDefault="00AE12C4" w:rsidP="000B2839"/>
    <w:p w14:paraId="122C2939" w14:textId="2E19965B" w:rsidR="003E2D9F" w:rsidRDefault="000A7F65" w:rsidP="000B2839">
      <w:pPr>
        <w:rPr>
          <w:i/>
        </w:rPr>
      </w:pPr>
      <w:r>
        <w:rPr>
          <w:i/>
          <w:noProof/>
        </w:rPr>
        <w:lastRenderedPageBreak/>
        <w:drawing>
          <wp:inline distT="0" distB="0" distL="0" distR="0" wp14:anchorId="55A8361A" wp14:editId="14236D02">
            <wp:extent cx="3059430" cy="2059305"/>
            <wp:effectExtent l="0" t="0" r="0" b="0"/>
            <wp:docPr id="11" name="Picture 11" descr="../../Desktop/Screen%20Shot%202016-05-19%20at%2012.2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19%20at%2012.27.0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9430" cy="2059305"/>
                    </a:xfrm>
                    <a:prstGeom prst="rect">
                      <a:avLst/>
                    </a:prstGeom>
                    <a:noFill/>
                    <a:ln>
                      <a:noFill/>
                    </a:ln>
                  </pic:spPr>
                </pic:pic>
              </a:graphicData>
            </a:graphic>
          </wp:inline>
        </w:drawing>
      </w:r>
    </w:p>
    <w:p w14:paraId="0BAD5A2C" w14:textId="43876E40" w:rsidR="00AE12C4" w:rsidRPr="008B0B00" w:rsidRDefault="000A7F65" w:rsidP="00AE12C4">
      <w:pPr>
        <w:jc w:val="center"/>
        <w:rPr>
          <w:b/>
          <w:sz w:val="18"/>
          <w:szCs w:val="18"/>
        </w:rPr>
      </w:pPr>
      <w:r>
        <w:rPr>
          <w:b/>
          <w:sz w:val="18"/>
          <w:szCs w:val="18"/>
        </w:rPr>
        <w:t>Figure</w:t>
      </w:r>
      <w:r w:rsidR="003C0D50" w:rsidRPr="008B0B00">
        <w:rPr>
          <w:b/>
          <w:sz w:val="18"/>
          <w:szCs w:val="18"/>
        </w:rPr>
        <w:t xml:space="preserve"> 2</w:t>
      </w:r>
      <w:r w:rsidR="00AE12C4" w:rsidRPr="008B0B00">
        <w:rPr>
          <w:b/>
          <w:sz w:val="18"/>
          <w:szCs w:val="18"/>
        </w:rPr>
        <w:t xml:space="preserve">. </w:t>
      </w:r>
      <w:r w:rsidR="00154B47">
        <w:rPr>
          <w:b/>
          <w:sz w:val="18"/>
          <w:szCs w:val="18"/>
        </w:rPr>
        <w:t>The effect of experimental condition on length of feedback content is shown in this chart. Analysis shows providers left longer feedback in the non-spatial condition. No other effects were found.</w:t>
      </w:r>
    </w:p>
    <w:p w14:paraId="0ADE2B47" w14:textId="7226300A" w:rsidR="00515190" w:rsidRDefault="00515190" w:rsidP="00283962">
      <w:pPr>
        <w:pStyle w:val="Heading2"/>
        <w:rPr>
          <w:b w:val="0"/>
          <w:i/>
        </w:rPr>
      </w:pPr>
    </w:p>
    <w:p w14:paraId="42E391E9" w14:textId="77777777" w:rsidR="0081465F" w:rsidRDefault="0081465F" w:rsidP="0081465F">
      <w:pPr>
        <w:rPr>
          <w:i/>
        </w:rPr>
      </w:pPr>
      <w:r>
        <w:rPr>
          <w:i/>
          <w:noProof/>
        </w:rPr>
        <w:drawing>
          <wp:inline distT="0" distB="0" distL="0" distR="0" wp14:anchorId="477C7D08" wp14:editId="0DD56B1C">
            <wp:extent cx="3059430" cy="2093595"/>
            <wp:effectExtent l="0" t="0" r="0" b="0"/>
            <wp:docPr id="1" name="Picture 1" descr="../../Desktop/Screen%20Shot%202016-05-19%20at%201.31.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19%20at%201.31.4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9430" cy="2093595"/>
                    </a:xfrm>
                    <a:prstGeom prst="rect">
                      <a:avLst/>
                    </a:prstGeom>
                    <a:noFill/>
                    <a:ln>
                      <a:noFill/>
                    </a:ln>
                  </pic:spPr>
                </pic:pic>
              </a:graphicData>
            </a:graphic>
          </wp:inline>
        </w:drawing>
      </w:r>
    </w:p>
    <w:p w14:paraId="2F616C17" w14:textId="33CE465E" w:rsidR="0081465F" w:rsidRPr="008B0B00" w:rsidRDefault="0081465F" w:rsidP="0081465F">
      <w:pPr>
        <w:jc w:val="center"/>
        <w:rPr>
          <w:b/>
          <w:sz w:val="18"/>
          <w:szCs w:val="18"/>
        </w:rPr>
      </w:pPr>
      <w:r>
        <w:rPr>
          <w:b/>
          <w:sz w:val="18"/>
          <w:szCs w:val="18"/>
        </w:rPr>
        <w:t>Figure 3</w:t>
      </w:r>
      <w:r w:rsidRPr="008B0B00">
        <w:rPr>
          <w:b/>
          <w:sz w:val="18"/>
          <w:szCs w:val="18"/>
        </w:rPr>
        <w:t xml:space="preserve">. </w:t>
      </w:r>
      <w:r>
        <w:rPr>
          <w:b/>
          <w:sz w:val="18"/>
          <w:szCs w:val="18"/>
        </w:rPr>
        <w:t>This chart shows the count of instances of History condition feedbacks inspected by Interface. Analysis shows providers inspected more feedback instances under the visual condition.</w:t>
      </w:r>
    </w:p>
    <w:p w14:paraId="304785C5" w14:textId="77777777" w:rsidR="0081465F" w:rsidRDefault="0081465F" w:rsidP="00AD7E35">
      <w:pPr>
        <w:rPr>
          <w:b/>
        </w:rPr>
      </w:pPr>
    </w:p>
    <w:p w14:paraId="55FDE617" w14:textId="5335A95B" w:rsidR="005E08AC" w:rsidRPr="009B4CAF" w:rsidRDefault="008D19F8" w:rsidP="00AD7E35">
      <w:pPr>
        <w:rPr>
          <w:b/>
        </w:rPr>
      </w:pPr>
      <w:r>
        <w:rPr>
          <w:b/>
        </w:rPr>
        <w:t>Behavioral Measures</w:t>
      </w:r>
    </w:p>
    <w:p w14:paraId="534250C6" w14:textId="52C80F0B" w:rsidR="00F84050" w:rsidRDefault="00F84050" w:rsidP="00F84050">
      <w:pPr>
        <w:rPr>
          <w:i/>
        </w:rPr>
      </w:pPr>
      <w:r>
        <w:rPr>
          <w:i/>
        </w:rPr>
        <w:t xml:space="preserve">Providers inspect more feedback in </w:t>
      </w:r>
      <w:r w:rsidR="007B51EF">
        <w:rPr>
          <w:i/>
        </w:rPr>
        <w:t>spatial</w:t>
      </w:r>
      <w:r>
        <w:rPr>
          <w:i/>
        </w:rPr>
        <w:t xml:space="preserve"> </w:t>
      </w:r>
      <w:r w:rsidR="0000341F">
        <w:rPr>
          <w:i/>
        </w:rPr>
        <w:t>Interface</w:t>
      </w:r>
    </w:p>
    <w:p w14:paraId="58E48EAC" w14:textId="7CDD01E7" w:rsidR="00F84050" w:rsidRPr="00EF6D5B" w:rsidRDefault="00E31539" w:rsidP="00AD7E35">
      <w:r>
        <w:t xml:space="preserve">When History was presented in the spatial Interface, we found 55% of providers (99 providers) inspected history feedback. When History was presented in the non-spatial Interface, we found 19% of providers (33 providers) inspected history feedback. </w:t>
      </w:r>
      <w:r w:rsidR="00F84050">
        <w:t xml:space="preserve">The number of instances of feedback inspected by providers is visualized in Figure </w:t>
      </w:r>
      <w:r w:rsidR="001B7733">
        <w:t>3</w:t>
      </w:r>
      <w:r w:rsidR="00F84050">
        <w:t xml:space="preserve">. </w:t>
      </w:r>
      <w:r w:rsidR="004E6197">
        <w:t xml:space="preserve">An </w:t>
      </w:r>
      <w:r w:rsidR="00F84050">
        <w:t xml:space="preserve">ANOVA revealed a main effect of </w:t>
      </w:r>
      <w:r w:rsidR="00DC751F">
        <w:t xml:space="preserve">Interface </w:t>
      </w:r>
      <w:r w:rsidR="00F84050">
        <w:t>on instances</w:t>
      </w:r>
      <w:r w:rsidR="000269BD">
        <w:t xml:space="preserve"> of feedback inspected (F(3, 180</w:t>
      </w:r>
      <w:r w:rsidR="00F84050">
        <w:t>)=</w:t>
      </w:r>
      <w:r w:rsidR="000269BD">
        <w:t>60.57</w:t>
      </w:r>
      <w:r w:rsidR="00F84050">
        <w:t xml:space="preserve">; </w:t>
      </w:r>
      <w:r w:rsidR="00F84050" w:rsidRPr="004E6197">
        <w:rPr>
          <w:i/>
        </w:rPr>
        <w:t>p</w:t>
      </w:r>
      <w:r w:rsidR="00F84050">
        <w:t xml:space="preserve">=0.0001). Tukey’s HSD showed that </w:t>
      </w:r>
      <w:r w:rsidR="000951D1">
        <w:t>spatial</w:t>
      </w:r>
      <w:r w:rsidR="00F84050">
        <w:t xml:space="preserve"> </w:t>
      </w:r>
      <w:r w:rsidR="00CB5747">
        <w:t>Interface</w:t>
      </w:r>
      <w:r w:rsidR="00F84050">
        <w:t xml:space="preserve"> providers inspected more feedback instances (</w:t>
      </w:r>
      <w:r w:rsidR="00F84050" w:rsidRPr="00FF0187">
        <w:rPr>
          <w:i/>
        </w:rPr>
        <w:t>μ</w:t>
      </w:r>
      <w:r w:rsidR="00B216EA">
        <w:t>=7.29</w:t>
      </w:r>
      <w:r w:rsidR="00F84050">
        <w:t xml:space="preserve">) than the </w:t>
      </w:r>
      <w:r w:rsidR="00B216EA">
        <w:t>non-spatial</w:t>
      </w:r>
      <w:r w:rsidR="00F84050">
        <w:t xml:space="preserve"> condition (</w:t>
      </w:r>
      <w:r w:rsidR="00F84050" w:rsidRPr="00FF0187">
        <w:rPr>
          <w:i/>
        </w:rPr>
        <w:t>μ</w:t>
      </w:r>
      <w:r w:rsidR="00F84050">
        <w:t>=</w:t>
      </w:r>
      <w:r w:rsidR="00B216EA">
        <w:t>1.14</w:t>
      </w:r>
      <w:r w:rsidR="00F84050">
        <w:t xml:space="preserve">, </w:t>
      </w:r>
      <w:r w:rsidR="00F84050" w:rsidRPr="00FF0187">
        <w:rPr>
          <w:i/>
        </w:rPr>
        <w:t>p</w:t>
      </w:r>
      <w:r w:rsidR="00F84050">
        <w:t>=0.0001).</w:t>
      </w:r>
    </w:p>
    <w:p w14:paraId="75F716CD" w14:textId="77777777" w:rsidR="00CD18ED" w:rsidRDefault="00CD18ED" w:rsidP="00AD7E35">
      <w:pPr>
        <w:rPr>
          <w:i/>
        </w:rPr>
      </w:pPr>
    </w:p>
    <w:p w14:paraId="1AD3AFAE" w14:textId="77777777" w:rsidR="0081465F" w:rsidRPr="00BB0BC8" w:rsidRDefault="0081465F" w:rsidP="0081465F">
      <w:r>
        <w:rPr>
          <w:rFonts w:ascii="Arial" w:hAnsi="Arial" w:cs="Arial"/>
          <w:noProof/>
          <w:color w:val="000000"/>
          <w:sz w:val="22"/>
          <w:szCs w:val="22"/>
        </w:rPr>
        <w:lastRenderedPageBreak/>
        <w:drawing>
          <wp:inline distT="0" distB="0" distL="0" distR="0" wp14:anchorId="230B667B" wp14:editId="076751F5">
            <wp:extent cx="3063240" cy="2078417"/>
            <wp:effectExtent l="0" t="0" r="10160" b="4445"/>
            <wp:docPr id="4" name="Picture 1" descr="https://lh4.googleusercontent.com/5qNsxBW_bcYKhvVRPVdas0y56KnZvxvmf9uGJkQlRm-zlTetl5XqV8alsfRLOL2XW9cjycHY1GKV8WFgicILJUn6kg_8tJFKPxqYklCEySOFepxsyu1dFGjstIm4aUjMDfI5Xp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qNsxBW_bcYKhvVRPVdas0y56KnZvxvmf9uGJkQlRm-zlTetl5XqV8alsfRLOL2XW9cjycHY1GKV8WFgicILJUn6kg_8tJFKPxqYklCEySOFepxsyu1dFGjstIm4aUjMDfI5Xp8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240" cy="2078417"/>
                    </a:xfrm>
                    <a:prstGeom prst="rect">
                      <a:avLst/>
                    </a:prstGeom>
                    <a:noFill/>
                    <a:ln>
                      <a:noFill/>
                    </a:ln>
                  </pic:spPr>
                </pic:pic>
              </a:graphicData>
            </a:graphic>
          </wp:inline>
        </w:drawing>
      </w:r>
    </w:p>
    <w:p w14:paraId="460759C3" w14:textId="76C0B927" w:rsidR="0081465F" w:rsidRPr="008B0B00" w:rsidRDefault="0081465F" w:rsidP="0081465F">
      <w:pPr>
        <w:jc w:val="center"/>
        <w:rPr>
          <w:b/>
          <w:sz w:val="18"/>
          <w:szCs w:val="18"/>
        </w:rPr>
      </w:pPr>
      <w:r>
        <w:rPr>
          <w:b/>
          <w:sz w:val="18"/>
          <w:szCs w:val="18"/>
        </w:rPr>
        <w:t>Figure</w:t>
      </w:r>
      <w:r w:rsidR="004974C3">
        <w:rPr>
          <w:b/>
          <w:sz w:val="18"/>
          <w:szCs w:val="18"/>
        </w:rPr>
        <w:t xml:space="preserve"> 4</w:t>
      </w:r>
      <w:r w:rsidRPr="008B0B00">
        <w:rPr>
          <w:b/>
          <w:sz w:val="18"/>
          <w:szCs w:val="18"/>
        </w:rPr>
        <w:t xml:space="preserve">. </w:t>
      </w:r>
      <w:r>
        <w:rPr>
          <w:b/>
          <w:sz w:val="18"/>
          <w:szCs w:val="18"/>
        </w:rPr>
        <w:t xml:space="preserve">Similarity </w:t>
      </w:r>
      <w:r w:rsidR="000263C2">
        <w:rPr>
          <w:b/>
          <w:sz w:val="18"/>
          <w:szCs w:val="18"/>
        </w:rPr>
        <w:t>scores</w:t>
      </w:r>
      <w:r>
        <w:rPr>
          <w:b/>
          <w:sz w:val="18"/>
          <w:szCs w:val="18"/>
        </w:rPr>
        <w:t xml:space="preserve"> of generated feedbacks compared to viewed and unviewed history by condition. Generated feedback was more similar to viewed history.</w:t>
      </w:r>
    </w:p>
    <w:p w14:paraId="056E36E2" w14:textId="6F7EBDE0" w:rsidR="00EF6D5B" w:rsidRPr="00EF6D5B" w:rsidRDefault="00EF6D5B" w:rsidP="00AD7E35">
      <w:r>
        <w:t xml:space="preserve">One explanation for this effect is the cost of access of history feedback in the non-spatial </w:t>
      </w:r>
      <w:r w:rsidR="00C211DB">
        <w:t>Interface</w:t>
      </w:r>
      <w:r>
        <w:t xml:space="preserve"> relative to the spatial condition. Providers in the spatial </w:t>
      </w:r>
      <w:r w:rsidR="00C211DB">
        <w:t>Interface</w:t>
      </w:r>
      <w:r>
        <w:t xml:space="preserve"> didn’t have to scroll and didn’t have to click a ‘Show more’ link to unveil history feedback.</w:t>
      </w:r>
    </w:p>
    <w:p w14:paraId="38702C95" w14:textId="48473B0B" w:rsidR="00396179" w:rsidRDefault="00396179" w:rsidP="00AD7E35">
      <w:pPr>
        <w:rPr>
          <w:i/>
        </w:rPr>
      </w:pPr>
      <w:r>
        <w:rPr>
          <w:i/>
        </w:rPr>
        <w:t xml:space="preserve">Generated feedback was more similar </w:t>
      </w:r>
      <w:r w:rsidR="0019679E">
        <w:rPr>
          <w:i/>
        </w:rPr>
        <w:t>to viewed history</w:t>
      </w:r>
    </w:p>
    <w:p w14:paraId="155D6771" w14:textId="5738BA2A" w:rsidR="003B2350" w:rsidRDefault="00EE1407" w:rsidP="003B2350">
      <w:r>
        <w:t>We only considered instances of generated feedback where the provider had examined the history.</w:t>
      </w:r>
      <w:r w:rsidR="00182D47">
        <w:t xml:space="preserve"> </w:t>
      </w:r>
      <w:r w:rsidR="003B2350">
        <w:t>This left us with 200 instances of feedback in the spatial condition and 42 instances of feedback in the non-spatial condition.</w:t>
      </w:r>
      <w:r w:rsidR="0015662E">
        <w:t xml:space="preserve"> Figure 4</w:t>
      </w:r>
      <w:r w:rsidR="00B712B6">
        <w:t xml:space="preserve"> displays feedback similarity scores.</w:t>
      </w:r>
    </w:p>
    <w:p w14:paraId="546F1E9C" w14:textId="7577BC4E" w:rsidR="00FE7586" w:rsidRPr="00EB2323" w:rsidRDefault="00FE7586" w:rsidP="003B2350">
      <w:r>
        <w:t xml:space="preserve">An ANOVA </w:t>
      </w:r>
      <w:r w:rsidR="00CD5BF4">
        <w:t>showed th</w:t>
      </w:r>
      <w:r w:rsidR="008070F0">
        <w:t>at when a provider generated feedback, the feedback was more similar to the history that the provider looked at</w:t>
      </w:r>
      <w:r w:rsidR="004F5C6D">
        <w:t xml:space="preserve"> (</w:t>
      </w:r>
      <w:r w:rsidR="004F5C6D" w:rsidRPr="008070F0">
        <w:rPr>
          <w:i/>
        </w:rPr>
        <w:t>μ</w:t>
      </w:r>
      <w:r w:rsidR="004F5C6D">
        <w:t>=0.11)</w:t>
      </w:r>
      <w:r w:rsidR="008070F0">
        <w:t xml:space="preserve"> than it was to the history that the provider did not look at (</w:t>
      </w:r>
      <w:r w:rsidR="00AB5051" w:rsidRPr="00AB5051">
        <w:rPr>
          <w:i/>
        </w:rPr>
        <w:t>μ</w:t>
      </w:r>
      <w:r w:rsidR="00AB5051">
        <w:t>=0</w:t>
      </w:r>
      <w:r w:rsidR="00BA0244">
        <w:t>.</w:t>
      </w:r>
      <w:r w:rsidR="00AB5051">
        <w:t>044; F(3,23</w:t>
      </w:r>
      <w:r w:rsidR="00BA7A48">
        <w:t>2</w:t>
      </w:r>
      <w:r w:rsidR="00AB5051">
        <w:t xml:space="preserve">)=26.59; </w:t>
      </w:r>
      <w:r w:rsidR="00AB5051" w:rsidRPr="00AB5051">
        <w:rPr>
          <w:i/>
        </w:rPr>
        <w:t>p</w:t>
      </w:r>
      <w:r w:rsidR="00AB5051">
        <w:t>=0.0001).</w:t>
      </w:r>
      <w:r w:rsidR="00EB2323">
        <w:t xml:space="preserve"> Tukey’s HSD deemed this difference significant (</w:t>
      </w:r>
      <w:r w:rsidR="00EB2323">
        <w:rPr>
          <w:i/>
        </w:rPr>
        <w:t>p</w:t>
      </w:r>
      <w:r w:rsidR="00EB2323">
        <w:t>=0.0001).</w:t>
      </w:r>
    </w:p>
    <w:p w14:paraId="5BD4C056" w14:textId="44E42F30" w:rsidR="009F7983" w:rsidRDefault="009F7983" w:rsidP="003B2350">
      <w:r>
        <w:t xml:space="preserve">This suggests that presence of a </w:t>
      </w:r>
      <w:r w:rsidR="00634D22">
        <w:t>H</w:t>
      </w:r>
      <w:r>
        <w:t xml:space="preserve">istory introduces a fixation effect for the feedback providers. This effect is analogous to </w:t>
      </w:r>
      <w:r w:rsidR="002E6D7F">
        <w:t xml:space="preserve">how </w:t>
      </w:r>
      <w:r w:rsidR="00630954">
        <w:t>pictorial</w:t>
      </w:r>
      <w:r w:rsidR="002E6D7F">
        <w:t xml:space="preserve"> representations of examples introduce a fixation effect when solving design problems</w:t>
      </w:r>
      <w:r w:rsidR="00464415">
        <w:t xml:space="preserve"> </w:t>
      </w:r>
      <w:r w:rsidR="00464415">
        <w:fldChar w:fldCharType="begin"/>
      </w:r>
      <w:r w:rsidR="00464415">
        <w:instrText xml:space="preserve"> ADDIN EN.CITE &lt;EndNote&gt;&lt;Cite&gt;&lt;Author&gt;Gero&lt;/Author&gt;&lt;Year&gt;2011&lt;/Year&gt;&lt;RecNum&gt;26&lt;/RecNum&gt;&lt;DisplayText&gt;[18]&lt;/DisplayText&gt;&lt;record&gt;&lt;rec-number&gt;26&lt;/rec-number&gt;&lt;foreign-keys&gt;&lt;key app="EN" db-id="59ztafwv7x055xe9vwpxpfs8t2w5ezvft0v2" timestamp="1464023752"&gt;26&lt;/key&gt;&lt;/foreign-keys&gt;&lt;ref-type name="Journal Article"&gt;17&lt;/ref-type&gt;&lt;contributors&gt;&lt;authors&gt;&lt;author&gt;Gero, John S.&lt;/author&gt;&lt;/authors&gt;&lt;/contributors&gt;&lt;titles&gt;&lt;title&gt;Fixation and Commitment While Designing and its Measurement&lt;/title&gt;&lt;secondary-title&gt;The Journal of Creative Behavior&lt;/secondary-title&gt;&lt;/titles&gt;&lt;periodical&gt;&lt;full-title&gt;The Journal of Creative Behavior&lt;/full-title&gt;&lt;/periodical&gt;&lt;pages&gt;108-115&lt;/pages&gt;&lt;volume&gt;45&lt;/volume&gt;&lt;number&gt;2&lt;/number&gt;&lt;dates&gt;&lt;year&gt;2011&lt;/year&gt;&lt;/dates&gt;&lt;publisher&gt;Blackwell Publishing Ltd&lt;/publisher&gt;&lt;isbn&gt;2162-6057&lt;/isbn&gt;&lt;urls&gt;&lt;related-urls&gt;&lt;url&gt;http://dx.doi.org/10.1002/j.2162-6057.2011.tb01090.x&lt;/url&gt;&lt;/related-urls&gt;&lt;/urls&gt;&lt;electronic-resource-num&gt;10.1002/j.2162-6057.2011.tb01090.x&lt;/electronic-resource-num&gt;&lt;/record&gt;&lt;/Cite&gt;&lt;/EndNote&gt;</w:instrText>
      </w:r>
      <w:r w:rsidR="00464415">
        <w:fldChar w:fldCharType="separate"/>
      </w:r>
      <w:r w:rsidR="00464415">
        <w:rPr>
          <w:noProof/>
        </w:rPr>
        <w:t>[18]</w:t>
      </w:r>
      <w:r w:rsidR="00464415">
        <w:fldChar w:fldCharType="end"/>
      </w:r>
      <w:r w:rsidR="002E6D7F">
        <w:t>.</w:t>
      </w:r>
    </w:p>
    <w:p w14:paraId="7D917BDB" w14:textId="06107300" w:rsidR="0019679E" w:rsidRDefault="006335C3" w:rsidP="00AD7E35">
      <w:pPr>
        <w:rPr>
          <w:i/>
        </w:rPr>
      </w:pPr>
      <w:r>
        <w:rPr>
          <w:i/>
        </w:rPr>
        <w:t>Non-spatial</w:t>
      </w:r>
      <w:r w:rsidR="0019679E">
        <w:rPr>
          <w:i/>
        </w:rPr>
        <w:t xml:space="preserve"> feedback was more similar to viewed history</w:t>
      </w:r>
    </w:p>
    <w:p w14:paraId="70C4A50D" w14:textId="2B85110F" w:rsidR="0019679E" w:rsidRDefault="00FC78C5" w:rsidP="00AD7E35">
      <w:r>
        <w:t xml:space="preserve">An additional main effect revealed by ANOVA was the influence of </w:t>
      </w:r>
      <w:r w:rsidR="00627725">
        <w:t>Interface</w:t>
      </w:r>
      <w:r>
        <w:t xml:space="preserve"> on sim</w:t>
      </w:r>
      <w:r w:rsidR="0081367D">
        <w:t>ilarity to viewed history (F(3,23</w:t>
      </w:r>
      <w:r>
        <w:t>0)=</w:t>
      </w:r>
      <w:r w:rsidR="0081367D">
        <w:t xml:space="preserve">12.88; </w:t>
      </w:r>
      <w:r w:rsidR="0081367D" w:rsidRPr="00EB2323">
        <w:rPr>
          <w:i/>
        </w:rPr>
        <w:t>p</w:t>
      </w:r>
      <w:r w:rsidR="0081367D">
        <w:t>=0.0004</w:t>
      </w:r>
      <w:r>
        <w:t xml:space="preserve">). Tukey’s HSD showed that similarity to viewed feedbacks in the </w:t>
      </w:r>
      <w:r w:rsidR="00EE01B2">
        <w:t>non-spatial</w:t>
      </w:r>
      <w:r>
        <w:t xml:space="preserve"> condition (</w:t>
      </w:r>
      <w:r w:rsidRPr="00EB2323">
        <w:rPr>
          <w:i/>
        </w:rPr>
        <w:t>μ</w:t>
      </w:r>
      <w:r>
        <w:t>=0.</w:t>
      </w:r>
      <w:r w:rsidR="00AC4CD0">
        <w:t>11</w:t>
      </w:r>
      <w:r>
        <w:t xml:space="preserve">) was higher than that of the </w:t>
      </w:r>
      <w:r w:rsidR="00DF610C">
        <w:t>spatial</w:t>
      </w:r>
      <w:r>
        <w:t xml:space="preserve"> </w:t>
      </w:r>
      <w:r w:rsidR="004772D3">
        <w:t xml:space="preserve">Interface </w:t>
      </w:r>
      <w:r>
        <w:t>(</w:t>
      </w:r>
      <w:r w:rsidRPr="0084618F">
        <w:t>μ</w:t>
      </w:r>
      <w:r>
        <w:t>=0.</w:t>
      </w:r>
      <w:r w:rsidR="00AC4CD0">
        <w:t>069; p=0.0039</w:t>
      </w:r>
      <w:r>
        <w:t>).</w:t>
      </w:r>
      <w:r w:rsidR="004B22A5">
        <w:t xml:space="preserve"> This effect is visible in </w:t>
      </w:r>
      <w:r w:rsidR="00750285">
        <w:t>Figure</w:t>
      </w:r>
      <w:r w:rsidR="004B22A5">
        <w:t xml:space="preserve"> 3.</w:t>
      </w:r>
    </w:p>
    <w:p w14:paraId="76A8FFBD" w14:textId="4C97A24A" w:rsidR="00762A72" w:rsidRDefault="00087185" w:rsidP="00762A72">
      <w:r>
        <w:t xml:space="preserve">This effect may have been due to the non-permanence of the feedback window in the spatial Interface. This interface required the feedback provider to hover over a marker to reveal the content. This was in contrast to the non-spatial </w:t>
      </w:r>
      <w:r w:rsidR="00762A72">
        <w:t>Interface where an inspected feedback remained visible until the provider explicitly chose to hide it.</w:t>
      </w:r>
    </w:p>
    <w:tbl>
      <w:tblPr>
        <w:tblStyle w:val="TableGrid"/>
        <w:tblpPr w:leftFromText="180" w:rightFromText="180" w:vertAnchor="text" w:horzAnchor="page" w:tblpX="6670" w:tblpY="-127"/>
        <w:tblW w:w="0" w:type="auto"/>
        <w:tblLook w:val="04A0" w:firstRow="1" w:lastRow="0" w:firstColumn="1" w:lastColumn="0" w:noHBand="0" w:noVBand="1"/>
      </w:tblPr>
      <w:tblGrid>
        <w:gridCol w:w="1680"/>
        <w:gridCol w:w="1680"/>
        <w:gridCol w:w="1680"/>
      </w:tblGrid>
      <w:tr w:rsidR="00981481" w14:paraId="0A9A24E1" w14:textId="77777777" w:rsidTr="00981481">
        <w:tc>
          <w:tcPr>
            <w:tcW w:w="5040" w:type="dxa"/>
            <w:gridSpan w:val="3"/>
          </w:tcPr>
          <w:p w14:paraId="4EF7919D" w14:textId="77777777" w:rsidR="00981481" w:rsidRPr="00D5202E" w:rsidRDefault="00981481" w:rsidP="00981481">
            <w:pPr>
              <w:jc w:val="center"/>
              <w:rPr>
                <w:b/>
              </w:rPr>
            </w:pPr>
            <w:r>
              <w:rPr>
                <w:b/>
              </w:rPr>
              <w:lastRenderedPageBreak/>
              <w:t>Effort Self-assessment</w:t>
            </w:r>
          </w:p>
        </w:tc>
      </w:tr>
      <w:tr w:rsidR="00981481" w14:paraId="629108DA" w14:textId="77777777" w:rsidTr="00981481">
        <w:tc>
          <w:tcPr>
            <w:tcW w:w="1680" w:type="dxa"/>
          </w:tcPr>
          <w:p w14:paraId="56859458" w14:textId="77777777" w:rsidR="00981481" w:rsidRDefault="00981481" w:rsidP="00981481"/>
        </w:tc>
        <w:tc>
          <w:tcPr>
            <w:tcW w:w="1680" w:type="dxa"/>
          </w:tcPr>
          <w:p w14:paraId="5D98CE2E" w14:textId="77777777" w:rsidR="00981481" w:rsidRDefault="00981481" w:rsidP="00981481">
            <w:r>
              <w:t>Non-spatial</w:t>
            </w:r>
          </w:p>
        </w:tc>
        <w:tc>
          <w:tcPr>
            <w:tcW w:w="1680" w:type="dxa"/>
          </w:tcPr>
          <w:p w14:paraId="4A2AAF39" w14:textId="77777777" w:rsidR="00981481" w:rsidRDefault="00981481" w:rsidP="00981481">
            <w:r>
              <w:t>Spatial</w:t>
            </w:r>
          </w:p>
        </w:tc>
      </w:tr>
      <w:tr w:rsidR="00981481" w14:paraId="3EEA123C" w14:textId="77777777" w:rsidTr="00981481">
        <w:tc>
          <w:tcPr>
            <w:tcW w:w="1680" w:type="dxa"/>
          </w:tcPr>
          <w:p w14:paraId="710D89A7" w14:textId="77777777" w:rsidR="00981481" w:rsidRDefault="00981481" w:rsidP="00981481">
            <w:r>
              <w:t>History Absent</w:t>
            </w:r>
          </w:p>
        </w:tc>
        <w:tc>
          <w:tcPr>
            <w:tcW w:w="1680" w:type="dxa"/>
          </w:tcPr>
          <w:p w14:paraId="2F66D28A" w14:textId="77777777" w:rsidR="00981481" w:rsidRDefault="00981481" w:rsidP="00981481">
            <w:r w:rsidRPr="00D5202E">
              <w:rPr>
                <w:i/>
              </w:rPr>
              <w:t>μ</w:t>
            </w:r>
            <w:r>
              <w:t>=3.3;</w:t>
            </w:r>
            <w:r w:rsidRPr="00D70C4D">
              <w:t xml:space="preserve"> </w:t>
            </w:r>
            <w:r w:rsidRPr="00D5202E">
              <w:rPr>
                <w:i/>
              </w:rPr>
              <w:t>σ</w:t>
            </w:r>
            <w:r>
              <w:t>=1.1</w:t>
            </w:r>
          </w:p>
        </w:tc>
        <w:tc>
          <w:tcPr>
            <w:tcW w:w="1680" w:type="dxa"/>
          </w:tcPr>
          <w:p w14:paraId="16A7D02D" w14:textId="77777777" w:rsidR="00981481" w:rsidRDefault="00981481" w:rsidP="00981481">
            <w:r w:rsidRPr="00D5202E">
              <w:rPr>
                <w:i/>
              </w:rPr>
              <w:t>μ</w:t>
            </w:r>
            <w:r>
              <w:t>=3.1;</w:t>
            </w:r>
            <w:r w:rsidRPr="00D70C4D">
              <w:t xml:space="preserve"> </w:t>
            </w:r>
            <w:r w:rsidRPr="00D5202E">
              <w:rPr>
                <w:i/>
              </w:rPr>
              <w:t>σ</w:t>
            </w:r>
            <w:r>
              <w:t>=1.2</w:t>
            </w:r>
          </w:p>
        </w:tc>
      </w:tr>
      <w:tr w:rsidR="00981481" w14:paraId="3B93EEC5" w14:textId="77777777" w:rsidTr="00981481">
        <w:tc>
          <w:tcPr>
            <w:tcW w:w="1680" w:type="dxa"/>
          </w:tcPr>
          <w:p w14:paraId="34CA5101" w14:textId="77777777" w:rsidR="00981481" w:rsidRDefault="00981481" w:rsidP="00981481">
            <w:r>
              <w:t>History Present</w:t>
            </w:r>
          </w:p>
        </w:tc>
        <w:tc>
          <w:tcPr>
            <w:tcW w:w="1680" w:type="dxa"/>
          </w:tcPr>
          <w:p w14:paraId="50925899" w14:textId="77777777" w:rsidR="00981481" w:rsidRDefault="00981481" w:rsidP="00981481">
            <w:r w:rsidRPr="00D5202E">
              <w:rPr>
                <w:i/>
              </w:rPr>
              <w:t>μ</w:t>
            </w:r>
            <w:r>
              <w:t>=3.3;</w:t>
            </w:r>
            <w:r w:rsidRPr="00D70C4D">
              <w:t xml:space="preserve"> </w:t>
            </w:r>
            <w:r w:rsidRPr="00D5202E">
              <w:rPr>
                <w:i/>
              </w:rPr>
              <w:t>σ</w:t>
            </w:r>
            <w:r>
              <w:t>=1.2</w:t>
            </w:r>
          </w:p>
        </w:tc>
        <w:tc>
          <w:tcPr>
            <w:tcW w:w="1680" w:type="dxa"/>
          </w:tcPr>
          <w:p w14:paraId="195DB921" w14:textId="77777777" w:rsidR="00981481" w:rsidRDefault="00981481" w:rsidP="00981481">
            <w:r w:rsidRPr="00D5202E">
              <w:rPr>
                <w:i/>
              </w:rPr>
              <w:t>μ</w:t>
            </w:r>
            <w:r>
              <w:t>=3.1;</w:t>
            </w:r>
            <w:r w:rsidRPr="00D70C4D">
              <w:t xml:space="preserve"> </w:t>
            </w:r>
            <w:r w:rsidRPr="00D5202E">
              <w:rPr>
                <w:i/>
              </w:rPr>
              <w:t>σ</w:t>
            </w:r>
            <w:r>
              <w:t>=1.0</w:t>
            </w:r>
          </w:p>
        </w:tc>
      </w:tr>
    </w:tbl>
    <w:p w14:paraId="4C67FE67" w14:textId="77777777" w:rsidR="00762A72" w:rsidRDefault="00762A72" w:rsidP="00762A72">
      <w:r>
        <w:lastRenderedPageBreak/>
        <w:t>Analysis of data did not show effects of conditions on task completion time. Providers completed the task in 221.3 seconds on average (</w:t>
      </w:r>
      <w:r w:rsidRPr="009C58DA">
        <w:rPr>
          <w:i/>
        </w:rPr>
        <w:t>σ</w:t>
      </w:r>
      <w:r>
        <w:t>=178.27 seconds).</w:t>
      </w:r>
    </w:p>
    <w:p w14:paraId="7039C7CC" w14:textId="77777777" w:rsidR="00762A72" w:rsidRDefault="00762A72" w:rsidP="00AD7E35"/>
    <w:p w14:paraId="5D9EBA58" w14:textId="77777777" w:rsidR="008B34B9" w:rsidRDefault="008B34B9" w:rsidP="00AD7E35"/>
    <w:p w14:paraId="73B2D1EB" w14:textId="77777777" w:rsidR="00762A72" w:rsidRDefault="00762A72" w:rsidP="00AD7E35"/>
    <w:p w14:paraId="1BEEFE2C" w14:textId="77777777" w:rsidR="00981481" w:rsidRDefault="00981481" w:rsidP="006360A1">
      <w:pPr>
        <w:jc w:val="center"/>
        <w:rPr>
          <w:b/>
          <w:sz w:val="18"/>
          <w:szCs w:val="18"/>
        </w:rPr>
      </w:pPr>
    </w:p>
    <w:p w14:paraId="1C57535E" w14:textId="3A42951E" w:rsidR="00D5202E" w:rsidRPr="006360A1" w:rsidRDefault="00144035" w:rsidP="006360A1">
      <w:pPr>
        <w:jc w:val="center"/>
        <w:rPr>
          <w:b/>
          <w:sz w:val="18"/>
          <w:szCs w:val="18"/>
        </w:rPr>
      </w:pPr>
      <w:r w:rsidRPr="00144035">
        <w:rPr>
          <w:b/>
          <w:sz w:val="18"/>
          <w:szCs w:val="18"/>
        </w:rPr>
        <w:t>Table</w:t>
      </w:r>
      <w:r w:rsidR="00147053">
        <w:rPr>
          <w:b/>
          <w:sz w:val="18"/>
          <w:szCs w:val="18"/>
        </w:rPr>
        <w:t xml:space="preserve"> 2</w:t>
      </w:r>
      <w:r>
        <w:rPr>
          <w:b/>
          <w:sz w:val="18"/>
          <w:szCs w:val="18"/>
        </w:rPr>
        <w:t xml:space="preserve">. Provider perceived effort self-assessment by condition. Conditions had no significant effect of perceived effort. </w:t>
      </w:r>
    </w:p>
    <w:p w14:paraId="03DD65E4" w14:textId="77777777" w:rsidR="00D41FD0" w:rsidRDefault="00D41FD0" w:rsidP="00F62749">
      <w:pPr>
        <w:jc w:val="center"/>
        <w:rPr>
          <w:b/>
        </w:rPr>
        <w:sectPr w:rsidR="00D41FD0" w:rsidSect="006B1D5B">
          <w:headerReference w:type="even" r:id="rId16"/>
          <w:type w:val="continuous"/>
          <w:pgSz w:w="12240" w:h="15840" w:code="1"/>
          <w:pgMar w:top="1224" w:right="1080" w:bottom="1440" w:left="1080" w:header="720" w:footer="720" w:gutter="0"/>
          <w:cols w:num="2" w:space="432"/>
          <w:docGrid w:linePitch="360"/>
        </w:sectPr>
      </w:pPr>
    </w:p>
    <w:p w14:paraId="45256FC7" w14:textId="77777777" w:rsidR="00D41FD0" w:rsidRDefault="00D41FD0" w:rsidP="00AD7E35">
      <w:pPr>
        <w:rPr>
          <w:b/>
        </w:rPr>
        <w:sectPr w:rsidR="00D41FD0" w:rsidSect="00D41FD0">
          <w:type w:val="continuous"/>
          <w:pgSz w:w="12240" w:h="15840" w:code="1"/>
          <w:pgMar w:top="1224" w:right="1080" w:bottom="1440" w:left="1080" w:header="720" w:footer="720" w:gutter="0"/>
          <w:cols w:space="432"/>
          <w:docGrid w:linePitch="360"/>
        </w:sectPr>
      </w:pPr>
    </w:p>
    <w:p w14:paraId="2D616F0C" w14:textId="5F9A7FCB" w:rsidR="00D41FD0" w:rsidRDefault="00D41FD0" w:rsidP="00AD7E35">
      <w:pPr>
        <w:rPr>
          <w:b/>
        </w:rPr>
      </w:pPr>
    </w:p>
    <w:p w14:paraId="0DEDFD53" w14:textId="77777777" w:rsidR="00D41FD0" w:rsidRDefault="00D41FD0" w:rsidP="00AD7E35">
      <w:pPr>
        <w:rPr>
          <w:b/>
        </w:rPr>
      </w:pPr>
    </w:p>
    <w:p w14:paraId="1371564C" w14:textId="7E08571B" w:rsidR="00837E43" w:rsidRDefault="00837E43" w:rsidP="00AD7E35">
      <w:pPr>
        <w:rPr>
          <w:b/>
        </w:rPr>
      </w:pPr>
      <w:r>
        <w:rPr>
          <w:b/>
        </w:rPr>
        <w:t>Self-Assessment</w:t>
      </w:r>
    </w:p>
    <w:p w14:paraId="7C23888B" w14:textId="151F8A49" w:rsidR="00086192" w:rsidRDefault="00086192" w:rsidP="00AD7E35">
      <w:pPr>
        <w:rPr>
          <w:i/>
        </w:rPr>
      </w:pPr>
      <w:r>
        <w:rPr>
          <w:i/>
        </w:rPr>
        <w:t xml:space="preserve">Design influenced perceived </w:t>
      </w:r>
      <w:r w:rsidR="00CB49EE">
        <w:rPr>
          <w:i/>
        </w:rPr>
        <w:t>usefulness of the feedback</w:t>
      </w:r>
    </w:p>
    <w:p w14:paraId="7C3E49CE" w14:textId="08CA6ADE" w:rsidR="00D5202E" w:rsidRPr="00755DD4" w:rsidRDefault="00147053" w:rsidP="00AD7E35">
      <w:r>
        <w:t>Table 2</w:t>
      </w:r>
      <w:r w:rsidR="006360A1">
        <w:t xml:space="preserve"> shows the breakdown of effort ratings across conditions. ANOVA did not detect differences between these conditions.</w:t>
      </w:r>
    </w:p>
    <w:p w14:paraId="7CE1BF0D" w14:textId="198CB43D" w:rsidR="00D70C4D" w:rsidRDefault="00D70C4D" w:rsidP="00AD7E35">
      <w:r>
        <w:t xml:space="preserve">ANOVA detected a main effect of Design on self-assessed feedback usefulness rating (F(3,357)=5.0; </w:t>
      </w:r>
      <w:r w:rsidRPr="00DF67E0">
        <w:rPr>
          <w:i/>
        </w:rPr>
        <w:t>p</w:t>
      </w:r>
      <w:r>
        <w:t>=0.046). Perceived usefulness of the feedback generated in Design B (</w:t>
      </w:r>
      <w:r w:rsidRPr="00DF67E0">
        <w:rPr>
          <w:i/>
        </w:rPr>
        <w:t>μ</w:t>
      </w:r>
      <w:r>
        <w:t>=4.1;</w:t>
      </w:r>
      <w:r w:rsidRPr="00D70C4D">
        <w:t xml:space="preserve"> </w:t>
      </w:r>
      <w:r w:rsidRPr="00DF67E0">
        <w:rPr>
          <w:i/>
        </w:rPr>
        <w:t>σ</w:t>
      </w:r>
      <w:r>
        <w:t>=0.86) and Design C (</w:t>
      </w:r>
      <w:r w:rsidRPr="00DF67E0">
        <w:rPr>
          <w:i/>
        </w:rPr>
        <w:t>μ</w:t>
      </w:r>
      <w:r>
        <w:t>=4.0;</w:t>
      </w:r>
      <w:r w:rsidRPr="00D70C4D">
        <w:t xml:space="preserve"> </w:t>
      </w:r>
      <w:r w:rsidRPr="00DF67E0">
        <w:rPr>
          <w:i/>
        </w:rPr>
        <w:t>σ</w:t>
      </w:r>
      <w:r>
        <w:t>=0.89) was higher on average than that of Design A (</w:t>
      </w:r>
      <w:r w:rsidRPr="00DF67E0">
        <w:rPr>
          <w:i/>
        </w:rPr>
        <w:t>μ</w:t>
      </w:r>
      <w:r>
        <w:t>=3.8;</w:t>
      </w:r>
      <w:r w:rsidRPr="00DF67E0">
        <w:rPr>
          <w:i/>
        </w:rPr>
        <w:t xml:space="preserve"> σ</w:t>
      </w:r>
      <w:r>
        <w:t>=0.93).</w:t>
      </w:r>
    </w:p>
    <w:p w14:paraId="312E883E" w14:textId="1CA4F87B" w:rsidR="00D70C4D" w:rsidRDefault="00D70C4D" w:rsidP="00AD7E35">
      <w:r>
        <w:t>An explanation for this effect is the fact that Design A had more opportunity for improvement s</w:t>
      </w:r>
      <w:r w:rsidR="00232A18">
        <w:t>ince it was designed by a novice</w:t>
      </w:r>
      <w:r>
        <w:t>, whereas Designs B and C were professional</w:t>
      </w:r>
      <w:r w:rsidR="00107656">
        <w:t xml:space="preserve"> web pages</w:t>
      </w:r>
      <w:r>
        <w:t>.</w:t>
      </w:r>
    </w:p>
    <w:p w14:paraId="4F651D13" w14:textId="77777777" w:rsidR="00667475" w:rsidRPr="00A269EC" w:rsidRDefault="00667475" w:rsidP="00AD7E35"/>
    <w:p w14:paraId="1DF3D7D1" w14:textId="21A88527" w:rsidR="00283962" w:rsidRDefault="00283962" w:rsidP="00283962">
      <w:pPr>
        <w:pStyle w:val="Heading2"/>
      </w:pPr>
      <w:r>
        <w:t>Discussion</w:t>
      </w:r>
    </w:p>
    <w:p w14:paraId="1AAFBFA0" w14:textId="77777777" w:rsidR="00283962" w:rsidRPr="00283962" w:rsidRDefault="00283962" w:rsidP="00283962"/>
    <w:p w14:paraId="2BF97B62" w14:textId="5681D1A4" w:rsidR="00283962" w:rsidRDefault="00283962" w:rsidP="00283962">
      <w:pPr>
        <w:pStyle w:val="Heading1"/>
      </w:pPr>
      <w:r>
        <w:t>Future work</w:t>
      </w:r>
    </w:p>
    <w:p w14:paraId="63570F53" w14:textId="77777777" w:rsidR="00283962" w:rsidRPr="00283962" w:rsidRDefault="00283962" w:rsidP="00283962"/>
    <w:p w14:paraId="7F3671A6" w14:textId="7AC9D4E6" w:rsidR="00283962" w:rsidRDefault="00283962" w:rsidP="00283962">
      <w:pPr>
        <w:pStyle w:val="Heading1"/>
      </w:pPr>
      <w:r>
        <w:t>Conclusion</w:t>
      </w:r>
    </w:p>
    <w:p w14:paraId="18853D11" w14:textId="3A12EBFA" w:rsidR="00667475" w:rsidRPr="00374A48" w:rsidRDefault="00667475" w:rsidP="00374A48"/>
    <w:tbl>
      <w:tblPr>
        <w:tblStyle w:val="TableGrid"/>
        <w:tblpPr w:leftFromText="180" w:rightFromText="180" w:vertAnchor="text" w:horzAnchor="page" w:tblpX="1090" w:tblpY="190"/>
        <w:tblW w:w="10440" w:type="dxa"/>
        <w:tblLayout w:type="fixed"/>
        <w:tblLook w:val="04A0" w:firstRow="1" w:lastRow="0" w:firstColumn="1" w:lastColumn="0" w:noHBand="0" w:noVBand="1"/>
      </w:tblPr>
      <w:tblGrid>
        <w:gridCol w:w="1530"/>
        <w:gridCol w:w="2160"/>
        <w:gridCol w:w="2160"/>
        <w:gridCol w:w="2070"/>
        <w:gridCol w:w="1710"/>
        <w:gridCol w:w="810"/>
      </w:tblGrid>
      <w:tr w:rsidR="005720FB" w:rsidRPr="006456F6" w14:paraId="6CF67DC3" w14:textId="77777777" w:rsidTr="00635250">
        <w:tc>
          <w:tcPr>
            <w:tcW w:w="1530" w:type="dxa"/>
          </w:tcPr>
          <w:p w14:paraId="0B892A50" w14:textId="77777777" w:rsidR="005720FB" w:rsidRPr="006456F6" w:rsidRDefault="005720FB" w:rsidP="00635250">
            <w:pPr>
              <w:jc w:val="center"/>
              <w:rPr>
                <w:sz w:val="18"/>
                <w:szCs w:val="18"/>
              </w:rPr>
            </w:pPr>
            <w:r w:rsidRPr="006456F6">
              <w:rPr>
                <w:b/>
                <w:sz w:val="18"/>
                <w:szCs w:val="18"/>
              </w:rPr>
              <w:t>Category</w:t>
            </w:r>
          </w:p>
        </w:tc>
        <w:tc>
          <w:tcPr>
            <w:tcW w:w="8100" w:type="dxa"/>
            <w:gridSpan w:val="4"/>
          </w:tcPr>
          <w:p w14:paraId="2828FFE1" w14:textId="77777777" w:rsidR="005720FB" w:rsidRPr="006456F6" w:rsidRDefault="005720FB" w:rsidP="00635250">
            <w:pPr>
              <w:jc w:val="center"/>
              <w:rPr>
                <w:sz w:val="18"/>
                <w:szCs w:val="18"/>
              </w:rPr>
            </w:pPr>
            <w:r w:rsidRPr="006456F6">
              <w:rPr>
                <w:b/>
                <w:sz w:val="18"/>
                <w:szCs w:val="18"/>
              </w:rPr>
              <w:t>Condition</w:t>
            </w:r>
          </w:p>
        </w:tc>
        <w:tc>
          <w:tcPr>
            <w:tcW w:w="810" w:type="dxa"/>
          </w:tcPr>
          <w:p w14:paraId="47ED12C9" w14:textId="77777777" w:rsidR="005720FB" w:rsidRPr="006456F6" w:rsidRDefault="005720FB" w:rsidP="00635250">
            <w:pPr>
              <w:jc w:val="center"/>
              <w:rPr>
                <w:b/>
                <w:sz w:val="18"/>
                <w:szCs w:val="18"/>
              </w:rPr>
            </w:pPr>
            <w:r>
              <w:rPr>
                <w:b/>
                <w:sz w:val="18"/>
                <w:szCs w:val="18"/>
              </w:rPr>
              <w:t>Total</w:t>
            </w:r>
          </w:p>
        </w:tc>
      </w:tr>
      <w:tr w:rsidR="005720FB" w:rsidRPr="006456F6" w14:paraId="272D647F" w14:textId="77777777" w:rsidTr="00635250">
        <w:trPr>
          <w:trHeight w:val="287"/>
        </w:trPr>
        <w:tc>
          <w:tcPr>
            <w:tcW w:w="1530" w:type="dxa"/>
          </w:tcPr>
          <w:p w14:paraId="47438C63" w14:textId="77777777" w:rsidR="005720FB" w:rsidRPr="006456F6" w:rsidRDefault="005720FB" w:rsidP="00635250">
            <w:pPr>
              <w:rPr>
                <w:sz w:val="18"/>
                <w:szCs w:val="18"/>
              </w:rPr>
            </w:pPr>
          </w:p>
        </w:tc>
        <w:tc>
          <w:tcPr>
            <w:tcW w:w="2160" w:type="dxa"/>
          </w:tcPr>
          <w:p w14:paraId="056D9732" w14:textId="77777777" w:rsidR="005720FB" w:rsidRPr="007F0BDF" w:rsidRDefault="005720FB" w:rsidP="00635250">
            <w:pPr>
              <w:jc w:val="center"/>
              <w:rPr>
                <w:b/>
                <w:sz w:val="18"/>
                <w:szCs w:val="18"/>
              </w:rPr>
            </w:pPr>
            <w:r w:rsidRPr="007F0BDF">
              <w:rPr>
                <w:b/>
                <w:sz w:val="18"/>
                <w:szCs w:val="18"/>
              </w:rPr>
              <w:t>Non-spatial, No History</w:t>
            </w:r>
          </w:p>
        </w:tc>
        <w:tc>
          <w:tcPr>
            <w:tcW w:w="2160" w:type="dxa"/>
          </w:tcPr>
          <w:p w14:paraId="584E1BD9" w14:textId="77777777" w:rsidR="005720FB" w:rsidRPr="007F0BDF" w:rsidRDefault="005720FB" w:rsidP="00635250">
            <w:pPr>
              <w:jc w:val="center"/>
              <w:rPr>
                <w:b/>
                <w:sz w:val="18"/>
                <w:szCs w:val="18"/>
              </w:rPr>
            </w:pPr>
            <w:r w:rsidRPr="007F0BDF">
              <w:rPr>
                <w:b/>
                <w:sz w:val="18"/>
                <w:szCs w:val="18"/>
              </w:rPr>
              <w:t>Non-spatial, History</w:t>
            </w:r>
          </w:p>
        </w:tc>
        <w:tc>
          <w:tcPr>
            <w:tcW w:w="2070" w:type="dxa"/>
          </w:tcPr>
          <w:p w14:paraId="478F46FF" w14:textId="77777777" w:rsidR="005720FB" w:rsidRPr="007F0BDF" w:rsidRDefault="005720FB" w:rsidP="00635250">
            <w:pPr>
              <w:jc w:val="center"/>
              <w:rPr>
                <w:b/>
                <w:sz w:val="18"/>
                <w:szCs w:val="18"/>
              </w:rPr>
            </w:pPr>
            <w:r w:rsidRPr="007F0BDF">
              <w:rPr>
                <w:b/>
                <w:sz w:val="18"/>
                <w:szCs w:val="18"/>
              </w:rPr>
              <w:t>Spatial, No History</w:t>
            </w:r>
          </w:p>
        </w:tc>
        <w:tc>
          <w:tcPr>
            <w:tcW w:w="1710" w:type="dxa"/>
          </w:tcPr>
          <w:p w14:paraId="5EA38571" w14:textId="77777777" w:rsidR="005720FB" w:rsidRPr="007F0BDF" w:rsidRDefault="005720FB" w:rsidP="00635250">
            <w:pPr>
              <w:jc w:val="center"/>
              <w:rPr>
                <w:b/>
                <w:sz w:val="18"/>
                <w:szCs w:val="18"/>
              </w:rPr>
            </w:pPr>
            <w:r w:rsidRPr="007F0BDF">
              <w:rPr>
                <w:b/>
                <w:sz w:val="18"/>
                <w:szCs w:val="18"/>
              </w:rPr>
              <w:t>Spatial, History</w:t>
            </w:r>
          </w:p>
        </w:tc>
        <w:tc>
          <w:tcPr>
            <w:tcW w:w="810" w:type="dxa"/>
          </w:tcPr>
          <w:p w14:paraId="424333F7" w14:textId="77777777" w:rsidR="005720FB" w:rsidRPr="007F0BDF" w:rsidRDefault="005720FB" w:rsidP="00635250">
            <w:pPr>
              <w:jc w:val="center"/>
              <w:rPr>
                <w:b/>
                <w:sz w:val="18"/>
                <w:szCs w:val="18"/>
              </w:rPr>
            </w:pPr>
          </w:p>
        </w:tc>
      </w:tr>
      <w:tr w:rsidR="005720FB" w:rsidRPr="006456F6" w14:paraId="72A2CE75" w14:textId="77777777" w:rsidTr="00635250">
        <w:trPr>
          <w:trHeight w:val="269"/>
        </w:trPr>
        <w:tc>
          <w:tcPr>
            <w:tcW w:w="1530" w:type="dxa"/>
          </w:tcPr>
          <w:p w14:paraId="137526D8" w14:textId="77777777" w:rsidR="005720FB" w:rsidRPr="006456F6" w:rsidRDefault="005720FB" w:rsidP="00635250">
            <w:pPr>
              <w:rPr>
                <w:sz w:val="18"/>
                <w:szCs w:val="18"/>
              </w:rPr>
            </w:pPr>
            <w:r w:rsidRPr="006456F6">
              <w:rPr>
                <w:sz w:val="18"/>
                <w:szCs w:val="18"/>
              </w:rPr>
              <w:t>Judgement</w:t>
            </w:r>
          </w:p>
        </w:tc>
        <w:tc>
          <w:tcPr>
            <w:tcW w:w="2160" w:type="dxa"/>
          </w:tcPr>
          <w:p w14:paraId="105FE39F" w14:textId="77777777" w:rsidR="005720FB" w:rsidRPr="007F0BDF" w:rsidRDefault="005720FB" w:rsidP="00635250">
            <w:pPr>
              <w:jc w:val="center"/>
              <w:rPr>
                <w:sz w:val="18"/>
                <w:szCs w:val="18"/>
              </w:rPr>
            </w:pPr>
            <w:r>
              <w:rPr>
                <w:sz w:val="18"/>
                <w:szCs w:val="18"/>
              </w:rPr>
              <w:t>47.2% (151)</w:t>
            </w:r>
          </w:p>
        </w:tc>
        <w:tc>
          <w:tcPr>
            <w:tcW w:w="2160" w:type="dxa"/>
          </w:tcPr>
          <w:p w14:paraId="49ABF240" w14:textId="77777777" w:rsidR="005720FB" w:rsidRPr="00F74B3A" w:rsidRDefault="005720FB" w:rsidP="00635250">
            <w:pPr>
              <w:jc w:val="center"/>
              <w:rPr>
                <w:sz w:val="18"/>
                <w:szCs w:val="18"/>
              </w:rPr>
            </w:pPr>
            <w:r w:rsidRPr="00F74B3A">
              <w:rPr>
                <w:sz w:val="18"/>
                <w:szCs w:val="18"/>
              </w:rPr>
              <w:t>53.8% (164)</w:t>
            </w:r>
          </w:p>
        </w:tc>
        <w:tc>
          <w:tcPr>
            <w:tcW w:w="2070" w:type="dxa"/>
          </w:tcPr>
          <w:p w14:paraId="64795086" w14:textId="77777777" w:rsidR="005720FB" w:rsidRPr="00F74B3A" w:rsidRDefault="005720FB" w:rsidP="00635250">
            <w:pPr>
              <w:jc w:val="center"/>
              <w:rPr>
                <w:sz w:val="18"/>
                <w:szCs w:val="18"/>
              </w:rPr>
            </w:pPr>
            <w:r w:rsidRPr="00F74B3A">
              <w:rPr>
                <w:sz w:val="18"/>
                <w:szCs w:val="18"/>
              </w:rPr>
              <w:t>44.9% (151)</w:t>
            </w:r>
          </w:p>
        </w:tc>
        <w:tc>
          <w:tcPr>
            <w:tcW w:w="1710" w:type="dxa"/>
          </w:tcPr>
          <w:p w14:paraId="1D130544" w14:textId="77777777" w:rsidR="005720FB" w:rsidRPr="00F74B3A" w:rsidRDefault="005720FB" w:rsidP="00635250">
            <w:pPr>
              <w:jc w:val="center"/>
              <w:rPr>
                <w:sz w:val="18"/>
                <w:szCs w:val="18"/>
              </w:rPr>
            </w:pPr>
            <w:r w:rsidRPr="00F74B3A">
              <w:rPr>
                <w:sz w:val="18"/>
                <w:szCs w:val="18"/>
              </w:rPr>
              <w:t>44.1% (154)</w:t>
            </w:r>
          </w:p>
        </w:tc>
        <w:tc>
          <w:tcPr>
            <w:tcW w:w="810" w:type="dxa"/>
          </w:tcPr>
          <w:p w14:paraId="7DBDBA58" w14:textId="77777777" w:rsidR="005720FB" w:rsidRPr="00F74B3A" w:rsidRDefault="005720FB" w:rsidP="00635250">
            <w:pPr>
              <w:jc w:val="center"/>
              <w:rPr>
                <w:sz w:val="18"/>
                <w:szCs w:val="18"/>
              </w:rPr>
            </w:pPr>
            <w:r w:rsidRPr="00F74B3A">
              <w:rPr>
                <w:sz w:val="18"/>
                <w:szCs w:val="18"/>
              </w:rPr>
              <w:t>620</w:t>
            </w:r>
          </w:p>
        </w:tc>
      </w:tr>
      <w:tr w:rsidR="005720FB" w:rsidRPr="006456F6" w14:paraId="7D5C50D5" w14:textId="77777777" w:rsidTr="00635250">
        <w:tc>
          <w:tcPr>
            <w:tcW w:w="1530" w:type="dxa"/>
          </w:tcPr>
          <w:p w14:paraId="6AD74E85" w14:textId="77777777" w:rsidR="005720FB" w:rsidRPr="006456F6" w:rsidRDefault="005720FB" w:rsidP="00635250">
            <w:pPr>
              <w:rPr>
                <w:sz w:val="18"/>
                <w:szCs w:val="18"/>
              </w:rPr>
            </w:pPr>
            <w:r w:rsidRPr="006456F6">
              <w:rPr>
                <w:sz w:val="18"/>
                <w:szCs w:val="18"/>
              </w:rPr>
              <w:t>Recommendation</w:t>
            </w:r>
          </w:p>
        </w:tc>
        <w:tc>
          <w:tcPr>
            <w:tcW w:w="2160" w:type="dxa"/>
          </w:tcPr>
          <w:p w14:paraId="60EC336F" w14:textId="77777777" w:rsidR="005720FB" w:rsidRPr="007F0BDF" w:rsidRDefault="005720FB" w:rsidP="00635250">
            <w:pPr>
              <w:jc w:val="center"/>
              <w:rPr>
                <w:sz w:val="18"/>
                <w:szCs w:val="18"/>
              </w:rPr>
            </w:pPr>
            <w:r>
              <w:rPr>
                <w:sz w:val="18"/>
                <w:szCs w:val="18"/>
              </w:rPr>
              <w:t>39.4% (126)</w:t>
            </w:r>
          </w:p>
        </w:tc>
        <w:tc>
          <w:tcPr>
            <w:tcW w:w="2160" w:type="dxa"/>
          </w:tcPr>
          <w:p w14:paraId="607E118C" w14:textId="77777777" w:rsidR="005720FB" w:rsidRPr="00F74B3A" w:rsidRDefault="005720FB" w:rsidP="00635250">
            <w:pPr>
              <w:jc w:val="center"/>
              <w:rPr>
                <w:sz w:val="18"/>
                <w:szCs w:val="18"/>
              </w:rPr>
            </w:pPr>
            <w:r w:rsidRPr="00F74B3A">
              <w:rPr>
                <w:sz w:val="18"/>
                <w:szCs w:val="18"/>
              </w:rPr>
              <w:t>32.1% (98)</w:t>
            </w:r>
          </w:p>
        </w:tc>
        <w:tc>
          <w:tcPr>
            <w:tcW w:w="2070" w:type="dxa"/>
          </w:tcPr>
          <w:p w14:paraId="5F741B19" w14:textId="77777777" w:rsidR="005720FB" w:rsidRPr="00F74B3A" w:rsidRDefault="005720FB" w:rsidP="00635250">
            <w:pPr>
              <w:jc w:val="center"/>
              <w:rPr>
                <w:sz w:val="18"/>
                <w:szCs w:val="18"/>
              </w:rPr>
            </w:pPr>
            <w:r w:rsidRPr="00F74B3A">
              <w:rPr>
                <w:sz w:val="18"/>
                <w:szCs w:val="18"/>
              </w:rPr>
              <w:t>29.5% (99)</w:t>
            </w:r>
          </w:p>
        </w:tc>
        <w:tc>
          <w:tcPr>
            <w:tcW w:w="1710" w:type="dxa"/>
          </w:tcPr>
          <w:p w14:paraId="044075DD" w14:textId="77777777" w:rsidR="005720FB" w:rsidRPr="00F74B3A" w:rsidRDefault="005720FB" w:rsidP="00635250">
            <w:pPr>
              <w:jc w:val="center"/>
              <w:rPr>
                <w:sz w:val="18"/>
                <w:szCs w:val="18"/>
              </w:rPr>
            </w:pPr>
            <w:r w:rsidRPr="00F74B3A">
              <w:rPr>
                <w:sz w:val="18"/>
                <w:szCs w:val="18"/>
              </w:rPr>
              <w:t>36.1% (126)</w:t>
            </w:r>
          </w:p>
        </w:tc>
        <w:tc>
          <w:tcPr>
            <w:tcW w:w="810" w:type="dxa"/>
          </w:tcPr>
          <w:p w14:paraId="37F6425A" w14:textId="77777777" w:rsidR="005720FB" w:rsidRPr="00F74B3A" w:rsidRDefault="005720FB" w:rsidP="00635250">
            <w:pPr>
              <w:jc w:val="center"/>
              <w:rPr>
                <w:sz w:val="18"/>
                <w:szCs w:val="18"/>
              </w:rPr>
            </w:pPr>
            <w:r w:rsidRPr="00F74B3A">
              <w:rPr>
                <w:sz w:val="18"/>
                <w:szCs w:val="18"/>
              </w:rPr>
              <w:t>449</w:t>
            </w:r>
          </w:p>
        </w:tc>
      </w:tr>
      <w:tr w:rsidR="005720FB" w:rsidRPr="006456F6" w14:paraId="11E84927" w14:textId="77777777" w:rsidTr="00635250">
        <w:tc>
          <w:tcPr>
            <w:tcW w:w="1530" w:type="dxa"/>
          </w:tcPr>
          <w:p w14:paraId="5995E8EC" w14:textId="77777777" w:rsidR="005720FB" w:rsidRPr="006456F6" w:rsidRDefault="005720FB" w:rsidP="00635250">
            <w:pPr>
              <w:rPr>
                <w:sz w:val="18"/>
                <w:szCs w:val="18"/>
              </w:rPr>
            </w:pPr>
            <w:r>
              <w:rPr>
                <w:sz w:val="18"/>
                <w:szCs w:val="18"/>
              </w:rPr>
              <w:t>Investigation</w:t>
            </w:r>
          </w:p>
        </w:tc>
        <w:tc>
          <w:tcPr>
            <w:tcW w:w="2160" w:type="dxa"/>
          </w:tcPr>
          <w:p w14:paraId="67159527" w14:textId="77777777" w:rsidR="005720FB" w:rsidRPr="007F0BDF" w:rsidRDefault="005720FB" w:rsidP="00635250">
            <w:pPr>
              <w:jc w:val="center"/>
              <w:rPr>
                <w:sz w:val="18"/>
                <w:szCs w:val="18"/>
              </w:rPr>
            </w:pPr>
            <w:r>
              <w:rPr>
                <w:sz w:val="18"/>
                <w:szCs w:val="18"/>
              </w:rPr>
              <w:t>1.2% (4)</w:t>
            </w:r>
          </w:p>
        </w:tc>
        <w:tc>
          <w:tcPr>
            <w:tcW w:w="2160" w:type="dxa"/>
          </w:tcPr>
          <w:p w14:paraId="4207D6D4" w14:textId="77777777" w:rsidR="005720FB" w:rsidRPr="00F74B3A" w:rsidRDefault="005720FB" w:rsidP="00635250">
            <w:pPr>
              <w:jc w:val="center"/>
              <w:rPr>
                <w:sz w:val="18"/>
                <w:szCs w:val="18"/>
              </w:rPr>
            </w:pPr>
            <w:r w:rsidRPr="00F74B3A">
              <w:rPr>
                <w:sz w:val="18"/>
                <w:szCs w:val="18"/>
              </w:rPr>
              <w:t>1.0% (3)</w:t>
            </w:r>
          </w:p>
        </w:tc>
        <w:tc>
          <w:tcPr>
            <w:tcW w:w="2070" w:type="dxa"/>
          </w:tcPr>
          <w:p w14:paraId="41C95ECE" w14:textId="77777777" w:rsidR="005720FB" w:rsidRPr="00F74B3A" w:rsidRDefault="005720FB" w:rsidP="00635250">
            <w:pPr>
              <w:jc w:val="center"/>
              <w:rPr>
                <w:sz w:val="18"/>
                <w:szCs w:val="18"/>
              </w:rPr>
            </w:pPr>
            <w:r w:rsidRPr="00F74B3A">
              <w:rPr>
                <w:sz w:val="18"/>
                <w:szCs w:val="18"/>
              </w:rPr>
              <w:t>4.5% (15)</w:t>
            </w:r>
          </w:p>
        </w:tc>
        <w:tc>
          <w:tcPr>
            <w:tcW w:w="1710" w:type="dxa"/>
          </w:tcPr>
          <w:p w14:paraId="6546CBDE" w14:textId="77777777" w:rsidR="005720FB" w:rsidRPr="00F74B3A" w:rsidRDefault="005720FB" w:rsidP="00635250">
            <w:pPr>
              <w:jc w:val="center"/>
              <w:rPr>
                <w:sz w:val="18"/>
                <w:szCs w:val="18"/>
              </w:rPr>
            </w:pPr>
            <w:r w:rsidRPr="00F74B3A">
              <w:rPr>
                <w:sz w:val="18"/>
                <w:szCs w:val="18"/>
              </w:rPr>
              <w:t>3.2 % (11)</w:t>
            </w:r>
          </w:p>
        </w:tc>
        <w:tc>
          <w:tcPr>
            <w:tcW w:w="810" w:type="dxa"/>
          </w:tcPr>
          <w:p w14:paraId="6807E4FA" w14:textId="77777777" w:rsidR="005720FB" w:rsidRPr="00F74B3A" w:rsidRDefault="005720FB" w:rsidP="00635250">
            <w:pPr>
              <w:jc w:val="center"/>
              <w:rPr>
                <w:sz w:val="18"/>
                <w:szCs w:val="18"/>
              </w:rPr>
            </w:pPr>
            <w:r w:rsidRPr="00F74B3A">
              <w:rPr>
                <w:sz w:val="18"/>
                <w:szCs w:val="18"/>
              </w:rPr>
              <w:t>33</w:t>
            </w:r>
          </w:p>
        </w:tc>
      </w:tr>
      <w:tr w:rsidR="005720FB" w:rsidRPr="006456F6" w14:paraId="022A36AF" w14:textId="77777777" w:rsidTr="00635250">
        <w:tc>
          <w:tcPr>
            <w:tcW w:w="1530" w:type="dxa"/>
          </w:tcPr>
          <w:p w14:paraId="174B1A16" w14:textId="77777777" w:rsidR="005720FB" w:rsidRPr="006456F6" w:rsidRDefault="005720FB" w:rsidP="00635250">
            <w:pPr>
              <w:rPr>
                <w:sz w:val="18"/>
                <w:szCs w:val="18"/>
              </w:rPr>
            </w:pPr>
            <w:r>
              <w:rPr>
                <w:sz w:val="18"/>
                <w:szCs w:val="18"/>
              </w:rPr>
              <w:t>Interpretation</w:t>
            </w:r>
          </w:p>
        </w:tc>
        <w:tc>
          <w:tcPr>
            <w:tcW w:w="2160" w:type="dxa"/>
          </w:tcPr>
          <w:p w14:paraId="37348B52" w14:textId="77777777" w:rsidR="005720FB" w:rsidRPr="007F0BDF" w:rsidRDefault="005720FB" w:rsidP="00635250">
            <w:pPr>
              <w:jc w:val="center"/>
              <w:rPr>
                <w:sz w:val="18"/>
                <w:szCs w:val="18"/>
              </w:rPr>
            </w:pPr>
            <w:r>
              <w:rPr>
                <w:sz w:val="18"/>
                <w:szCs w:val="18"/>
              </w:rPr>
              <w:t>2.8% (9)</w:t>
            </w:r>
          </w:p>
        </w:tc>
        <w:tc>
          <w:tcPr>
            <w:tcW w:w="2160" w:type="dxa"/>
          </w:tcPr>
          <w:p w14:paraId="75D18DA5" w14:textId="77777777" w:rsidR="005720FB" w:rsidRPr="00F74B3A" w:rsidRDefault="005720FB" w:rsidP="00635250">
            <w:pPr>
              <w:jc w:val="center"/>
              <w:rPr>
                <w:sz w:val="18"/>
                <w:szCs w:val="18"/>
              </w:rPr>
            </w:pPr>
            <w:r w:rsidRPr="00F74B3A">
              <w:rPr>
                <w:sz w:val="18"/>
                <w:szCs w:val="18"/>
              </w:rPr>
              <w:t>0.7% (2)</w:t>
            </w:r>
          </w:p>
        </w:tc>
        <w:tc>
          <w:tcPr>
            <w:tcW w:w="2070" w:type="dxa"/>
          </w:tcPr>
          <w:p w14:paraId="0333F060" w14:textId="77777777" w:rsidR="005720FB" w:rsidRPr="00F74B3A" w:rsidRDefault="005720FB" w:rsidP="00635250">
            <w:pPr>
              <w:jc w:val="center"/>
              <w:rPr>
                <w:sz w:val="18"/>
                <w:szCs w:val="18"/>
              </w:rPr>
            </w:pPr>
            <w:r w:rsidRPr="00F74B3A">
              <w:rPr>
                <w:sz w:val="18"/>
                <w:szCs w:val="18"/>
              </w:rPr>
              <w:t>2.1% (7)</w:t>
            </w:r>
          </w:p>
        </w:tc>
        <w:tc>
          <w:tcPr>
            <w:tcW w:w="1710" w:type="dxa"/>
          </w:tcPr>
          <w:p w14:paraId="7A99490B" w14:textId="77777777" w:rsidR="005720FB" w:rsidRPr="00F74B3A" w:rsidRDefault="005720FB" w:rsidP="00635250">
            <w:pPr>
              <w:jc w:val="center"/>
              <w:rPr>
                <w:sz w:val="18"/>
                <w:szCs w:val="18"/>
              </w:rPr>
            </w:pPr>
            <w:r w:rsidRPr="00F74B3A">
              <w:rPr>
                <w:sz w:val="18"/>
                <w:szCs w:val="18"/>
              </w:rPr>
              <w:t>1.7% (6)</w:t>
            </w:r>
          </w:p>
        </w:tc>
        <w:tc>
          <w:tcPr>
            <w:tcW w:w="810" w:type="dxa"/>
          </w:tcPr>
          <w:p w14:paraId="659437B6" w14:textId="77777777" w:rsidR="005720FB" w:rsidRPr="00F74B3A" w:rsidRDefault="005720FB" w:rsidP="00635250">
            <w:pPr>
              <w:jc w:val="center"/>
              <w:rPr>
                <w:sz w:val="18"/>
                <w:szCs w:val="18"/>
              </w:rPr>
            </w:pPr>
            <w:r w:rsidRPr="00F74B3A">
              <w:rPr>
                <w:sz w:val="18"/>
                <w:szCs w:val="18"/>
              </w:rPr>
              <w:t>24</w:t>
            </w:r>
          </w:p>
        </w:tc>
      </w:tr>
      <w:tr w:rsidR="005720FB" w:rsidRPr="006456F6" w14:paraId="2CC03256" w14:textId="77777777" w:rsidTr="00635250">
        <w:tc>
          <w:tcPr>
            <w:tcW w:w="1530" w:type="dxa"/>
          </w:tcPr>
          <w:p w14:paraId="28808AD4" w14:textId="77777777" w:rsidR="005720FB" w:rsidRPr="006456F6" w:rsidRDefault="005720FB" w:rsidP="00635250">
            <w:pPr>
              <w:rPr>
                <w:sz w:val="18"/>
                <w:szCs w:val="18"/>
              </w:rPr>
            </w:pPr>
            <w:r>
              <w:rPr>
                <w:sz w:val="18"/>
                <w:szCs w:val="18"/>
              </w:rPr>
              <w:t>Brainstorming</w:t>
            </w:r>
          </w:p>
        </w:tc>
        <w:tc>
          <w:tcPr>
            <w:tcW w:w="2160" w:type="dxa"/>
          </w:tcPr>
          <w:p w14:paraId="665AA3C8" w14:textId="77777777" w:rsidR="005720FB" w:rsidRPr="007F0BDF" w:rsidRDefault="005720FB" w:rsidP="00635250">
            <w:pPr>
              <w:jc w:val="center"/>
              <w:rPr>
                <w:sz w:val="18"/>
                <w:szCs w:val="18"/>
              </w:rPr>
            </w:pPr>
            <w:r>
              <w:rPr>
                <w:sz w:val="18"/>
                <w:szCs w:val="18"/>
              </w:rPr>
              <w:t>4.7% (15)</w:t>
            </w:r>
          </w:p>
        </w:tc>
        <w:tc>
          <w:tcPr>
            <w:tcW w:w="2160" w:type="dxa"/>
          </w:tcPr>
          <w:p w14:paraId="3E4A2C6A" w14:textId="77777777" w:rsidR="005720FB" w:rsidRPr="00F74B3A" w:rsidRDefault="005720FB" w:rsidP="00635250">
            <w:pPr>
              <w:jc w:val="center"/>
              <w:rPr>
                <w:sz w:val="18"/>
                <w:szCs w:val="18"/>
              </w:rPr>
            </w:pPr>
            <w:r w:rsidRPr="00F74B3A">
              <w:rPr>
                <w:sz w:val="18"/>
                <w:szCs w:val="18"/>
              </w:rPr>
              <w:t>6.9% (21)</w:t>
            </w:r>
          </w:p>
        </w:tc>
        <w:tc>
          <w:tcPr>
            <w:tcW w:w="2070" w:type="dxa"/>
          </w:tcPr>
          <w:p w14:paraId="3E96A28B" w14:textId="77777777" w:rsidR="005720FB" w:rsidRPr="00F74B3A" w:rsidRDefault="005720FB" w:rsidP="00635250">
            <w:pPr>
              <w:jc w:val="center"/>
              <w:rPr>
                <w:sz w:val="18"/>
                <w:szCs w:val="18"/>
              </w:rPr>
            </w:pPr>
            <w:r w:rsidRPr="00F74B3A">
              <w:rPr>
                <w:sz w:val="18"/>
                <w:szCs w:val="18"/>
              </w:rPr>
              <w:t>10.4% (35)</w:t>
            </w:r>
          </w:p>
        </w:tc>
        <w:tc>
          <w:tcPr>
            <w:tcW w:w="1710" w:type="dxa"/>
          </w:tcPr>
          <w:p w14:paraId="33E685A4" w14:textId="77777777" w:rsidR="005720FB" w:rsidRPr="00F74B3A" w:rsidRDefault="005720FB" w:rsidP="00635250">
            <w:pPr>
              <w:jc w:val="center"/>
              <w:rPr>
                <w:sz w:val="18"/>
                <w:szCs w:val="18"/>
              </w:rPr>
            </w:pPr>
            <w:r w:rsidRPr="00F74B3A">
              <w:rPr>
                <w:sz w:val="18"/>
                <w:szCs w:val="18"/>
              </w:rPr>
              <w:t>5.2% (18)</w:t>
            </w:r>
          </w:p>
        </w:tc>
        <w:tc>
          <w:tcPr>
            <w:tcW w:w="810" w:type="dxa"/>
          </w:tcPr>
          <w:p w14:paraId="2DA1A192" w14:textId="77777777" w:rsidR="005720FB" w:rsidRPr="00F74B3A" w:rsidRDefault="005720FB" w:rsidP="00635250">
            <w:pPr>
              <w:jc w:val="center"/>
              <w:rPr>
                <w:sz w:val="18"/>
                <w:szCs w:val="18"/>
              </w:rPr>
            </w:pPr>
            <w:r w:rsidRPr="00F74B3A">
              <w:rPr>
                <w:sz w:val="18"/>
                <w:szCs w:val="18"/>
              </w:rPr>
              <w:t>89</w:t>
            </w:r>
          </w:p>
        </w:tc>
      </w:tr>
      <w:tr w:rsidR="005720FB" w:rsidRPr="006456F6" w14:paraId="1DEB358E" w14:textId="77777777" w:rsidTr="00635250">
        <w:tc>
          <w:tcPr>
            <w:tcW w:w="1530" w:type="dxa"/>
          </w:tcPr>
          <w:p w14:paraId="6457CDFA" w14:textId="77777777" w:rsidR="005720FB" w:rsidRPr="006456F6" w:rsidRDefault="005720FB" w:rsidP="00635250">
            <w:pPr>
              <w:rPr>
                <w:sz w:val="18"/>
                <w:szCs w:val="18"/>
              </w:rPr>
            </w:pPr>
            <w:r>
              <w:rPr>
                <w:sz w:val="18"/>
                <w:szCs w:val="18"/>
              </w:rPr>
              <w:t>Process</w:t>
            </w:r>
          </w:p>
        </w:tc>
        <w:tc>
          <w:tcPr>
            <w:tcW w:w="2160" w:type="dxa"/>
          </w:tcPr>
          <w:p w14:paraId="1785EDA1" w14:textId="77777777" w:rsidR="005720FB" w:rsidRPr="007F0BDF" w:rsidRDefault="005720FB" w:rsidP="00635250">
            <w:pPr>
              <w:jc w:val="center"/>
              <w:rPr>
                <w:sz w:val="18"/>
                <w:szCs w:val="18"/>
              </w:rPr>
            </w:pPr>
            <w:r>
              <w:rPr>
                <w:sz w:val="18"/>
                <w:szCs w:val="18"/>
              </w:rPr>
              <w:t>0.3% (1)</w:t>
            </w:r>
          </w:p>
        </w:tc>
        <w:tc>
          <w:tcPr>
            <w:tcW w:w="2160" w:type="dxa"/>
          </w:tcPr>
          <w:p w14:paraId="07F9EBFE" w14:textId="77777777" w:rsidR="005720FB" w:rsidRPr="00F74B3A" w:rsidRDefault="005720FB" w:rsidP="00635250">
            <w:pPr>
              <w:jc w:val="center"/>
              <w:rPr>
                <w:sz w:val="18"/>
                <w:szCs w:val="18"/>
              </w:rPr>
            </w:pPr>
            <w:r w:rsidRPr="00F74B3A">
              <w:rPr>
                <w:sz w:val="18"/>
                <w:szCs w:val="18"/>
              </w:rPr>
              <w:t>0.0% (0)</w:t>
            </w:r>
          </w:p>
        </w:tc>
        <w:tc>
          <w:tcPr>
            <w:tcW w:w="2070" w:type="dxa"/>
          </w:tcPr>
          <w:p w14:paraId="19DF3316" w14:textId="77777777" w:rsidR="005720FB" w:rsidRPr="00F74B3A" w:rsidRDefault="005720FB" w:rsidP="00635250">
            <w:pPr>
              <w:jc w:val="center"/>
              <w:rPr>
                <w:sz w:val="18"/>
                <w:szCs w:val="18"/>
              </w:rPr>
            </w:pPr>
            <w:r w:rsidRPr="00F74B3A">
              <w:rPr>
                <w:sz w:val="18"/>
                <w:szCs w:val="18"/>
              </w:rPr>
              <w:t>0.0% (0)</w:t>
            </w:r>
          </w:p>
        </w:tc>
        <w:tc>
          <w:tcPr>
            <w:tcW w:w="1710" w:type="dxa"/>
          </w:tcPr>
          <w:p w14:paraId="22B7953B" w14:textId="77777777" w:rsidR="005720FB" w:rsidRPr="00F74B3A" w:rsidRDefault="005720FB" w:rsidP="00635250">
            <w:pPr>
              <w:jc w:val="center"/>
              <w:rPr>
                <w:sz w:val="18"/>
                <w:szCs w:val="18"/>
              </w:rPr>
            </w:pPr>
            <w:r w:rsidRPr="00F74B3A">
              <w:rPr>
                <w:sz w:val="18"/>
                <w:szCs w:val="18"/>
              </w:rPr>
              <w:t>0.0% (0)</w:t>
            </w:r>
          </w:p>
        </w:tc>
        <w:tc>
          <w:tcPr>
            <w:tcW w:w="810" w:type="dxa"/>
          </w:tcPr>
          <w:p w14:paraId="77E4C1C9" w14:textId="77777777" w:rsidR="005720FB" w:rsidRPr="00F74B3A" w:rsidRDefault="005720FB" w:rsidP="00635250">
            <w:pPr>
              <w:jc w:val="center"/>
              <w:rPr>
                <w:sz w:val="18"/>
                <w:szCs w:val="18"/>
              </w:rPr>
            </w:pPr>
            <w:r w:rsidRPr="00F74B3A">
              <w:rPr>
                <w:sz w:val="18"/>
                <w:szCs w:val="18"/>
              </w:rPr>
              <w:t>1</w:t>
            </w:r>
          </w:p>
        </w:tc>
      </w:tr>
      <w:tr w:rsidR="005720FB" w:rsidRPr="006456F6" w14:paraId="0108173D" w14:textId="77777777" w:rsidTr="00635250">
        <w:trPr>
          <w:trHeight w:val="206"/>
        </w:trPr>
        <w:tc>
          <w:tcPr>
            <w:tcW w:w="1530" w:type="dxa"/>
          </w:tcPr>
          <w:p w14:paraId="63725409" w14:textId="77777777" w:rsidR="005720FB" w:rsidRPr="006456F6" w:rsidRDefault="005720FB" w:rsidP="00635250">
            <w:pPr>
              <w:rPr>
                <w:sz w:val="18"/>
                <w:szCs w:val="18"/>
              </w:rPr>
            </w:pPr>
            <w:r>
              <w:rPr>
                <w:sz w:val="18"/>
                <w:szCs w:val="18"/>
              </w:rPr>
              <w:t>Comparison</w:t>
            </w:r>
          </w:p>
        </w:tc>
        <w:tc>
          <w:tcPr>
            <w:tcW w:w="2160" w:type="dxa"/>
          </w:tcPr>
          <w:p w14:paraId="340EDA1A" w14:textId="77777777" w:rsidR="005720FB" w:rsidRPr="007F0BDF" w:rsidRDefault="005720FB" w:rsidP="00635250">
            <w:pPr>
              <w:jc w:val="center"/>
              <w:rPr>
                <w:sz w:val="18"/>
                <w:szCs w:val="18"/>
              </w:rPr>
            </w:pPr>
            <w:r>
              <w:rPr>
                <w:sz w:val="18"/>
                <w:szCs w:val="18"/>
              </w:rPr>
              <w:t>0.9% (3)</w:t>
            </w:r>
          </w:p>
        </w:tc>
        <w:tc>
          <w:tcPr>
            <w:tcW w:w="2160" w:type="dxa"/>
          </w:tcPr>
          <w:p w14:paraId="38D1E273" w14:textId="77777777" w:rsidR="005720FB" w:rsidRPr="00F74B3A" w:rsidRDefault="005720FB" w:rsidP="00635250">
            <w:pPr>
              <w:jc w:val="center"/>
              <w:rPr>
                <w:sz w:val="18"/>
                <w:szCs w:val="18"/>
              </w:rPr>
            </w:pPr>
            <w:r w:rsidRPr="00F74B3A">
              <w:rPr>
                <w:sz w:val="18"/>
                <w:szCs w:val="18"/>
              </w:rPr>
              <w:t>1.0% (3)</w:t>
            </w:r>
          </w:p>
        </w:tc>
        <w:tc>
          <w:tcPr>
            <w:tcW w:w="2070" w:type="dxa"/>
          </w:tcPr>
          <w:p w14:paraId="66E928CC" w14:textId="77777777" w:rsidR="005720FB" w:rsidRPr="00F74B3A" w:rsidRDefault="005720FB" w:rsidP="00635250">
            <w:pPr>
              <w:jc w:val="center"/>
              <w:rPr>
                <w:sz w:val="18"/>
                <w:szCs w:val="18"/>
              </w:rPr>
            </w:pPr>
            <w:r w:rsidRPr="00F74B3A">
              <w:rPr>
                <w:sz w:val="18"/>
                <w:szCs w:val="18"/>
              </w:rPr>
              <w:t>1.5% (4)</w:t>
            </w:r>
          </w:p>
        </w:tc>
        <w:tc>
          <w:tcPr>
            <w:tcW w:w="1710" w:type="dxa"/>
          </w:tcPr>
          <w:p w14:paraId="19CEFDD7" w14:textId="77777777" w:rsidR="005720FB" w:rsidRPr="00F74B3A" w:rsidRDefault="005720FB" w:rsidP="00635250">
            <w:pPr>
              <w:jc w:val="center"/>
              <w:rPr>
                <w:sz w:val="18"/>
                <w:szCs w:val="18"/>
              </w:rPr>
            </w:pPr>
            <w:r w:rsidRPr="00F74B3A">
              <w:rPr>
                <w:sz w:val="18"/>
                <w:szCs w:val="18"/>
              </w:rPr>
              <w:t>2.0% (7)</w:t>
            </w:r>
          </w:p>
        </w:tc>
        <w:tc>
          <w:tcPr>
            <w:tcW w:w="810" w:type="dxa"/>
          </w:tcPr>
          <w:p w14:paraId="34ECF1E1" w14:textId="77777777" w:rsidR="005720FB" w:rsidRPr="00F74B3A" w:rsidRDefault="005720FB" w:rsidP="00635250">
            <w:pPr>
              <w:jc w:val="center"/>
              <w:rPr>
                <w:sz w:val="18"/>
                <w:szCs w:val="18"/>
              </w:rPr>
            </w:pPr>
            <w:r w:rsidRPr="00F74B3A">
              <w:rPr>
                <w:sz w:val="18"/>
                <w:szCs w:val="18"/>
              </w:rPr>
              <w:t>17</w:t>
            </w:r>
          </w:p>
        </w:tc>
      </w:tr>
      <w:tr w:rsidR="005720FB" w:rsidRPr="006456F6" w14:paraId="2C7B4C3A" w14:textId="77777777" w:rsidTr="00635250">
        <w:tc>
          <w:tcPr>
            <w:tcW w:w="1530" w:type="dxa"/>
          </w:tcPr>
          <w:p w14:paraId="2E70321D" w14:textId="77777777" w:rsidR="005720FB" w:rsidRPr="006456F6" w:rsidRDefault="005720FB" w:rsidP="00635250">
            <w:pPr>
              <w:rPr>
                <w:sz w:val="18"/>
                <w:szCs w:val="18"/>
              </w:rPr>
            </w:pPr>
            <w:r>
              <w:rPr>
                <w:sz w:val="18"/>
                <w:szCs w:val="18"/>
              </w:rPr>
              <w:t>Identity Invoking</w:t>
            </w:r>
          </w:p>
        </w:tc>
        <w:tc>
          <w:tcPr>
            <w:tcW w:w="2160" w:type="dxa"/>
          </w:tcPr>
          <w:p w14:paraId="213F49CC" w14:textId="77777777" w:rsidR="005720FB" w:rsidRPr="007F0BDF" w:rsidRDefault="005720FB" w:rsidP="00635250">
            <w:pPr>
              <w:jc w:val="center"/>
              <w:rPr>
                <w:sz w:val="18"/>
                <w:szCs w:val="18"/>
              </w:rPr>
            </w:pPr>
            <w:r>
              <w:rPr>
                <w:sz w:val="18"/>
                <w:szCs w:val="18"/>
              </w:rPr>
              <w:t>0.0% (0)</w:t>
            </w:r>
          </w:p>
        </w:tc>
        <w:tc>
          <w:tcPr>
            <w:tcW w:w="2160" w:type="dxa"/>
          </w:tcPr>
          <w:p w14:paraId="13FECC20" w14:textId="77777777" w:rsidR="005720FB" w:rsidRPr="00F74B3A" w:rsidRDefault="005720FB" w:rsidP="00635250">
            <w:pPr>
              <w:jc w:val="center"/>
              <w:rPr>
                <w:sz w:val="18"/>
                <w:szCs w:val="18"/>
              </w:rPr>
            </w:pPr>
            <w:r w:rsidRPr="00F74B3A">
              <w:rPr>
                <w:sz w:val="18"/>
                <w:szCs w:val="18"/>
              </w:rPr>
              <w:t>0.0% (0)</w:t>
            </w:r>
          </w:p>
        </w:tc>
        <w:tc>
          <w:tcPr>
            <w:tcW w:w="2070" w:type="dxa"/>
          </w:tcPr>
          <w:p w14:paraId="30E99B84" w14:textId="77777777" w:rsidR="005720FB" w:rsidRPr="00F74B3A" w:rsidRDefault="005720FB" w:rsidP="00635250">
            <w:pPr>
              <w:jc w:val="center"/>
              <w:rPr>
                <w:sz w:val="18"/>
                <w:szCs w:val="18"/>
              </w:rPr>
            </w:pPr>
            <w:r w:rsidRPr="00F74B3A">
              <w:rPr>
                <w:sz w:val="18"/>
                <w:szCs w:val="18"/>
              </w:rPr>
              <w:t>0.0% (0)</w:t>
            </w:r>
          </w:p>
        </w:tc>
        <w:tc>
          <w:tcPr>
            <w:tcW w:w="1710" w:type="dxa"/>
          </w:tcPr>
          <w:p w14:paraId="0CFFD569" w14:textId="77777777" w:rsidR="005720FB" w:rsidRPr="00F74B3A" w:rsidRDefault="005720FB" w:rsidP="00635250">
            <w:pPr>
              <w:jc w:val="center"/>
              <w:rPr>
                <w:sz w:val="18"/>
                <w:szCs w:val="18"/>
              </w:rPr>
            </w:pPr>
            <w:r w:rsidRPr="00F74B3A">
              <w:rPr>
                <w:sz w:val="18"/>
                <w:szCs w:val="18"/>
              </w:rPr>
              <w:t>0.0% (0)</w:t>
            </w:r>
          </w:p>
        </w:tc>
        <w:tc>
          <w:tcPr>
            <w:tcW w:w="810" w:type="dxa"/>
          </w:tcPr>
          <w:p w14:paraId="4DAACCB0" w14:textId="77777777" w:rsidR="005720FB" w:rsidRPr="00F74B3A" w:rsidRDefault="005720FB" w:rsidP="00635250">
            <w:pPr>
              <w:jc w:val="center"/>
              <w:rPr>
                <w:sz w:val="18"/>
                <w:szCs w:val="18"/>
              </w:rPr>
            </w:pPr>
            <w:r w:rsidRPr="00F74B3A">
              <w:rPr>
                <w:sz w:val="18"/>
                <w:szCs w:val="18"/>
              </w:rPr>
              <w:t>0</w:t>
            </w:r>
          </w:p>
        </w:tc>
      </w:tr>
      <w:tr w:rsidR="005720FB" w:rsidRPr="006456F6" w14:paraId="607409D9" w14:textId="77777777" w:rsidTr="00635250">
        <w:trPr>
          <w:trHeight w:val="179"/>
        </w:trPr>
        <w:tc>
          <w:tcPr>
            <w:tcW w:w="1530" w:type="dxa"/>
          </w:tcPr>
          <w:p w14:paraId="1128056B" w14:textId="77777777" w:rsidR="005720FB" w:rsidRPr="006456F6" w:rsidRDefault="005720FB" w:rsidP="00635250">
            <w:pPr>
              <w:rPr>
                <w:sz w:val="18"/>
                <w:szCs w:val="18"/>
              </w:rPr>
            </w:pPr>
            <w:r>
              <w:rPr>
                <w:sz w:val="18"/>
                <w:szCs w:val="18"/>
              </w:rPr>
              <w:t>Association</w:t>
            </w:r>
          </w:p>
        </w:tc>
        <w:tc>
          <w:tcPr>
            <w:tcW w:w="2160" w:type="dxa"/>
          </w:tcPr>
          <w:p w14:paraId="4764A420" w14:textId="77777777" w:rsidR="005720FB" w:rsidRPr="007F0BDF" w:rsidRDefault="005720FB" w:rsidP="00635250">
            <w:pPr>
              <w:spacing w:after="0" w:line="360" w:lineRule="auto"/>
              <w:jc w:val="center"/>
              <w:rPr>
                <w:sz w:val="18"/>
                <w:szCs w:val="18"/>
              </w:rPr>
            </w:pPr>
            <w:r>
              <w:rPr>
                <w:sz w:val="18"/>
                <w:szCs w:val="18"/>
              </w:rPr>
              <w:t>1.9% (6)</w:t>
            </w:r>
          </w:p>
        </w:tc>
        <w:tc>
          <w:tcPr>
            <w:tcW w:w="2160" w:type="dxa"/>
          </w:tcPr>
          <w:p w14:paraId="7AF939AF" w14:textId="77777777" w:rsidR="005720FB" w:rsidRPr="00F74B3A" w:rsidRDefault="005720FB" w:rsidP="00635250">
            <w:pPr>
              <w:jc w:val="center"/>
              <w:rPr>
                <w:sz w:val="18"/>
                <w:szCs w:val="18"/>
              </w:rPr>
            </w:pPr>
            <w:r w:rsidRPr="00F74B3A">
              <w:rPr>
                <w:sz w:val="18"/>
                <w:szCs w:val="18"/>
              </w:rPr>
              <w:t>1.6% (5)</w:t>
            </w:r>
          </w:p>
        </w:tc>
        <w:tc>
          <w:tcPr>
            <w:tcW w:w="2070" w:type="dxa"/>
          </w:tcPr>
          <w:p w14:paraId="4626FB84" w14:textId="77777777" w:rsidR="005720FB" w:rsidRPr="00F74B3A" w:rsidRDefault="005720FB" w:rsidP="00635250">
            <w:pPr>
              <w:jc w:val="center"/>
              <w:rPr>
                <w:sz w:val="18"/>
                <w:szCs w:val="18"/>
              </w:rPr>
            </w:pPr>
            <w:r w:rsidRPr="00F74B3A">
              <w:rPr>
                <w:sz w:val="18"/>
                <w:szCs w:val="18"/>
              </w:rPr>
              <w:t>0.0% (0)</w:t>
            </w:r>
          </w:p>
        </w:tc>
        <w:tc>
          <w:tcPr>
            <w:tcW w:w="1710" w:type="dxa"/>
          </w:tcPr>
          <w:p w14:paraId="608BC40D" w14:textId="77777777" w:rsidR="005720FB" w:rsidRPr="00F74B3A" w:rsidRDefault="005720FB" w:rsidP="00635250">
            <w:pPr>
              <w:jc w:val="center"/>
              <w:rPr>
                <w:sz w:val="18"/>
                <w:szCs w:val="18"/>
              </w:rPr>
            </w:pPr>
            <w:r w:rsidRPr="00F74B3A">
              <w:rPr>
                <w:sz w:val="18"/>
                <w:szCs w:val="18"/>
              </w:rPr>
              <w:t>1.4% (5)</w:t>
            </w:r>
          </w:p>
        </w:tc>
        <w:tc>
          <w:tcPr>
            <w:tcW w:w="810" w:type="dxa"/>
          </w:tcPr>
          <w:p w14:paraId="6CED2367" w14:textId="77777777" w:rsidR="005720FB" w:rsidRPr="006456F6" w:rsidRDefault="005720FB" w:rsidP="00635250">
            <w:pPr>
              <w:jc w:val="center"/>
              <w:rPr>
                <w:sz w:val="18"/>
                <w:szCs w:val="18"/>
              </w:rPr>
            </w:pPr>
            <w:r>
              <w:rPr>
                <w:sz w:val="18"/>
                <w:szCs w:val="18"/>
              </w:rPr>
              <w:t>16</w:t>
            </w:r>
          </w:p>
        </w:tc>
      </w:tr>
      <w:tr w:rsidR="005720FB" w:rsidRPr="006456F6" w14:paraId="4573C722" w14:textId="77777777" w:rsidTr="00635250">
        <w:trPr>
          <w:trHeight w:val="134"/>
        </w:trPr>
        <w:tc>
          <w:tcPr>
            <w:tcW w:w="1530" w:type="dxa"/>
          </w:tcPr>
          <w:p w14:paraId="5EAAA52B" w14:textId="77777777" w:rsidR="005720FB" w:rsidRDefault="005720FB" w:rsidP="00635250">
            <w:pPr>
              <w:rPr>
                <w:sz w:val="18"/>
                <w:szCs w:val="18"/>
              </w:rPr>
            </w:pPr>
            <w:r>
              <w:rPr>
                <w:sz w:val="18"/>
                <w:szCs w:val="18"/>
              </w:rPr>
              <w:t>Total</w:t>
            </w:r>
          </w:p>
        </w:tc>
        <w:tc>
          <w:tcPr>
            <w:tcW w:w="2160" w:type="dxa"/>
          </w:tcPr>
          <w:p w14:paraId="538F4C92" w14:textId="77777777" w:rsidR="005720FB" w:rsidRPr="00F74B3A" w:rsidRDefault="005720FB" w:rsidP="00635250">
            <w:pPr>
              <w:jc w:val="center"/>
              <w:rPr>
                <w:sz w:val="18"/>
                <w:szCs w:val="18"/>
              </w:rPr>
            </w:pPr>
            <w:r w:rsidRPr="00F74B3A">
              <w:rPr>
                <w:sz w:val="18"/>
                <w:szCs w:val="18"/>
              </w:rPr>
              <w:t>315</w:t>
            </w:r>
          </w:p>
        </w:tc>
        <w:tc>
          <w:tcPr>
            <w:tcW w:w="2160" w:type="dxa"/>
          </w:tcPr>
          <w:p w14:paraId="3B7950BC" w14:textId="77777777" w:rsidR="005720FB" w:rsidRPr="00F74B3A" w:rsidRDefault="005720FB" w:rsidP="00635250">
            <w:pPr>
              <w:jc w:val="center"/>
              <w:rPr>
                <w:sz w:val="18"/>
                <w:szCs w:val="18"/>
              </w:rPr>
            </w:pPr>
            <w:r w:rsidRPr="00F74B3A">
              <w:rPr>
                <w:sz w:val="18"/>
                <w:szCs w:val="18"/>
              </w:rPr>
              <w:t>296</w:t>
            </w:r>
          </w:p>
        </w:tc>
        <w:tc>
          <w:tcPr>
            <w:tcW w:w="2070" w:type="dxa"/>
          </w:tcPr>
          <w:p w14:paraId="381B1204" w14:textId="77777777" w:rsidR="005720FB" w:rsidRPr="00F74B3A" w:rsidRDefault="005720FB" w:rsidP="00635250">
            <w:pPr>
              <w:jc w:val="center"/>
              <w:rPr>
                <w:sz w:val="18"/>
                <w:szCs w:val="18"/>
              </w:rPr>
            </w:pPr>
            <w:r w:rsidRPr="00F74B3A">
              <w:rPr>
                <w:sz w:val="18"/>
                <w:szCs w:val="18"/>
              </w:rPr>
              <w:t>311</w:t>
            </w:r>
          </w:p>
        </w:tc>
        <w:tc>
          <w:tcPr>
            <w:tcW w:w="1710" w:type="dxa"/>
          </w:tcPr>
          <w:p w14:paraId="018EF581" w14:textId="77777777" w:rsidR="005720FB" w:rsidRPr="00F74B3A" w:rsidRDefault="005720FB" w:rsidP="00635250">
            <w:pPr>
              <w:jc w:val="center"/>
              <w:rPr>
                <w:sz w:val="18"/>
                <w:szCs w:val="18"/>
              </w:rPr>
            </w:pPr>
            <w:r w:rsidRPr="00F74B3A">
              <w:rPr>
                <w:sz w:val="18"/>
                <w:szCs w:val="18"/>
              </w:rPr>
              <w:t>327</w:t>
            </w:r>
          </w:p>
        </w:tc>
        <w:tc>
          <w:tcPr>
            <w:tcW w:w="810" w:type="dxa"/>
          </w:tcPr>
          <w:p w14:paraId="646D055E" w14:textId="77777777" w:rsidR="005720FB" w:rsidRPr="006456F6" w:rsidRDefault="005720FB" w:rsidP="00635250">
            <w:pPr>
              <w:jc w:val="center"/>
              <w:rPr>
                <w:sz w:val="18"/>
                <w:szCs w:val="18"/>
              </w:rPr>
            </w:pPr>
            <w:r>
              <w:rPr>
                <w:sz w:val="18"/>
                <w:szCs w:val="18"/>
              </w:rPr>
              <w:t>1249</w:t>
            </w:r>
          </w:p>
        </w:tc>
      </w:tr>
    </w:tbl>
    <w:p w14:paraId="0EAB7F9E" w14:textId="6E1436BF" w:rsidR="00374A48" w:rsidRPr="00374A48" w:rsidRDefault="00374A48" w:rsidP="00374A48"/>
    <w:p w14:paraId="2088903D" w14:textId="77777777" w:rsidR="00D9407C" w:rsidRPr="005778E9" w:rsidRDefault="00D9407C" w:rsidP="005778E9"/>
    <w:p w14:paraId="1D5EAFBF" w14:textId="77777777" w:rsidR="00CA295B" w:rsidRDefault="00CA295B" w:rsidP="00CA295B"/>
    <w:p w14:paraId="0F159821" w14:textId="77777777" w:rsidR="005265B4" w:rsidRDefault="005265B4" w:rsidP="00D655AA">
      <w:pPr>
        <w:pStyle w:val="References"/>
        <w:numPr>
          <w:ilvl w:val="0"/>
          <w:numId w:val="0"/>
        </w:numPr>
      </w:pPr>
    </w:p>
    <w:p w14:paraId="4134A443" w14:textId="77777777" w:rsidR="005265B4" w:rsidRDefault="005265B4" w:rsidP="00D655AA">
      <w:pPr>
        <w:pStyle w:val="References"/>
        <w:numPr>
          <w:ilvl w:val="0"/>
          <w:numId w:val="0"/>
        </w:numPr>
      </w:pPr>
    </w:p>
    <w:p w14:paraId="43CE290A" w14:textId="77777777" w:rsidR="00D40955" w:rsidRPr="00D40955" w:rsidRDefault="005265B4" w:rsidP="00D40955">
      <w:pPr>
        <w:pStyle w:val="EndNoteBibliography"/>
        <w:spacing w:after="0"/>
        <w:ind w:left="720" w:hanging="720"/>
        <w:rPr>
          <w:noProof/>
        </w:rPr>
      </w:pPr>
      <w:r>
        <w:fldChar w:fldCharType="begin"/>
      </w:r>
      <w:r>
        <w:instrText xml:space="preserve"> ADDIN EN.REFLIST </w:instrText>
      </w:r>
      <w:r>
        <w:fldChar w:fldCharType="separate"/>
      </w:r>
      <w:r w:rsidR="00D40955" w:rsidRPr="00D40955">
        <w:rPr>
          <w:noProof/>
        </w:rPr>
        <w:t>1.</w:t>
      </w:r>
      <w:r w:rsidR="00D40955" w:rsidRPr="00D40955">
        <w:rPr>
          <w:noProof/>
        </w:rPr>
        <w:tab/>
        <w:t xml:space="preserve">Elkins, J., </w:t>
      </w:r>
      <w:r w:rsidR="00D40955" w:rsidRPr="00D40955">
        <w:rPr>
          <w:i/>
          <w:noProof/>
        </w:rPr>
        <w:t>Art Critiques: A Guide.</w:t>
      </w:r>
      <w:r w:rsidR="00D40955" w:rsidRPr="00D40955">
        <w:rPr>
          <w:noProof/>
        </w:rPr>
        <w:t xml:space="preserve"> New Academia Publishing, 2012.</w:t>
      </w:r>
    </w:p>
    <w:p w14:paraId="3320232F" w14:textId="77777777" w:rsidR="00D40955" w:rsidRPr="00D40955" w:rsidRDefault="00D40955" w:rsidP="00D40955">
      <w:pPr>
        <w:pStyle w:val="EndNoteBibliography"/>
        <w:spacing w:after="0"/>
        <w:ind w:left="720" w:hanging="720"/>
        <w:rPr>
          <w:noProof/>
        </w:rPr>
      </w:pPr>
      <w:r w:rsidRPr="00D40955">
        <w:rPr>
          <w:noProof/>
        </w:rPr>
        <w:t>2.</w:t>
      </w:r>
      <w:r w:rsidRPr="00D40955">
        <w:rPr>
          <w:noProof/>
        </w:rPr>
        <w:tab/>
        <w:t xml:space="preserve">Xu, A., et al., </w:t>
      </w:r>
      <w:r w:rsidRPr="00D40955">
        <w:rPr>
          <w:i/>
          <w:noProof/>
        </w:rPr>
        <w:t>A Classroom Study of Using Crowd Feedback in the Iterative Design Process</w:t>
      </w:r>
      <w:r w:rsidRPr="00D40955">
        <w:rPr>
          <w:noProof/>
        </w:rPr>
        <w:t xml:space="preserve">, in </w:t>
      </w:r>
      <w:r w:rsidRPr="00D40955">
        <w:rPr>
          <w:i/>
          <w:noProof/>
        </w:rPr>
        <w:t>Proceedings of the 18th ACM Conference on Computer Supported Cooperative Work &amp;#38; Social Computing</w:t>
      </w:r>
      <w:r w:rsidRPr="00D40955">
        <w:rPr>
          <w:noProof/>
        </w:rPr>
        <w:t>. 2015, ACM: Vancouver, BC, Canada. p. 1637-1648.</w:t>
      </w:r>
    </w:p>
    <w:p w14:paraId="5FE91230" w14:textId="77777777" w:rsidR="00D40955" w:rsidRPr="00D40955" w:rsidRDefault="00D40955" w:rsidP="00D40955">
      <w:pPr>
        <w:pStyle w:val="EndNoteBibliography"/>
        <w:spacing w:after="0"/>
        <w:ind w:left="720" w:hanging="720"/>
        <w:rPr>
          <w:noProof/>
        </w:rPr>
      </w:pPr>
      <w:r w:rsidRPr="00D40955">
        <w:rPr>
          <w:noProof/>
        </w:rPr>
        <w:t>3.</w:t>
      </w:r>
      <w:r w:rsidRPr="00D40955">
        <w:rPr>
          <w:noProof/>
        </w:rPr>
        <w:tab/>
        <w:t xml:space="preserve">Xu, A., S.-W. Huang, and B. Bailey, </w:t>
      </w:r>
      <w:r w:rsidRPr="00D40955">
        <w:rPr>
          <w:i/>
          <w:noProof/>
        </w:rPr>
        <w:t>Voyant: generating structured feedback on visual designs using a crowd of non-experts</w:t>
      </w:r>
      <w:r w:rsidRPr="00D40955">
        <w:rPr>
          <w:noProof/>
        </w:rPr>
        <w:t xml:space="preserve">, in </w:t>
      </w:r>
      <w:r w:rsidRPr="00D40955">
        <w:rPr>
          <w:i/>
          <w:noProof/>
        </w:rPr>
        <w:t>Proceedings of the 17th ACM conference on Computer supported cooperative work &amp;#38; social computing</w:t>
      </w:r>
      <w:r w:rsidRPr="00D40955">
        <w:rPr>
          <w:noProof/>
        </w:rPr>
        <w:t>. 2014, ACM: Baltimore, Maryland, USA. p. 1433-1444.</w:t>
      </w:r>
    </w:p>
    <w:p w14:paraId="3A81B96B" w14:textId="77777777" w:rsidR="00D40955" w:rsidRPr="00D40955" w:rsidRDefault="00D40955" w:rsidP="00D40955">
      <w:pPr>
        <w:pStyle w:val="EndNoteBibliography"/>
        <w:spacing w:after="0"/>
        <w:ind w:left="720" w:hanging="720"/>
        <w:rPr>
          <w:noProof/>
        </w:rPr>
      </w:pPr>
      <w:r w:rsidRPr="00D40955">
        <w:rPr>
          <w:noProof/>
        </w:rPr>
        <w:t>4.</w:t>
      </w:r>
      <w:r w:rsidRPr="00D40955">
        <w:rPr>
          <w:noProof/>
        </w:rPr>
        <w:tab/>
        <w:t xml:space="preserve">Yuan, A., et al., </w:t>
      </w:r>
      <w:r w:rsidRPr="00D40955">
        <w:rPr>
          <w:i/>
          <w:noProof/>
        </w:rPr>
        <w:t>Almost an Expert: The Effects of Rubrics and Expertise on Perceived Value of Crowdsourced Design Critiques</w:t>
      </w:r>
      <w:r w:rsidRPr="00D40955">
        <w:rPr>
          <w:noProof/>
        </w:rPr>
        <w:t xml:space="preserve">, in </w:t>
      </w:r>
      <w:r w:rsidRPr="00D40955">
        <w:rPr>
          <w:i/>
          <w:noProof/>
        </w:rPr>
        <w:t>Proceedings of the 19th ACM Conference on Computer-Supported Cooperative Work &amp; Social Computing</w:t>
      </w:r>
      <w:r w:rsidRPr="00D40955">
        <w:rPr>
          <w:noProof/>
        </w:rPr>
        <w:t>. 2016, ACM: San Francisco, California, USA. p. 1005-1017.</w:t>
      </w:r>
    </w:p>
    <w:p w14:paraId="0B3C2BB6" w14:textId="77777777" w:rsidR="00D40955" w:rsidRPr="00D40955" w:rsidRDefault="00D40955" w:rsidP="00D40955">
      <w:pPr>
        <w:pStyle w:val="EndNoteBibliography"/>
        <w:spacing w:after="0"/>
        <w:ind w:left="720" w:hanging="720"/>
        <w:rPr>
          <w:noProof/>
        </w:rPr>
      </w:pPr>
      <w:r w:rsidRPr="00D40955">
        <w:rPr>
          <w:noProof/>
        </w:rPr>
        <w:t>5.</w:t>
      </w:r>
      <w:r w:rsidRPr="00D40955">
        <w:rPr>
          <w:noProof/>
        </w:rPr>
        <w:tab/>
        <w:t xml:space="preserve">Soloway, E., M. Guzdial, and K.E. Hay, </w:t>
      </w:r>
      <w:r w:rsidRPr="00D40955">
        <w:rPr>
          <w:i/>
          <w:noProof/>
        </w:rPr>
        <w:t>Learner-</w:t>
      </w:r>
      <w:r w:rsidRPr="00D40955">
        <w:rPr>
          <w:i/>
          <w:noProof/>
        </w:rPr>
        <w:lastRenderedPageBreak/>
        <w:t>centered design: the challenge for HCI in the 21st century.</w:t>
      </w:r>
      <w:r w:rsidRPr="00D40955">
        <w:rPr>
          <w:noProof/>
        </w:rPr>
        <w:t xml:space="preserve"> interactions, 1994. </w:t>
      </w:r>
      <w:r w:rsidRPr="00D40955">
        <w:rPr>
          <w:b/>
          <w:noProof/>
        </w:rPr>
        <w:t>1</w:t>
      </w:r>
      <w:r w:rsidRPr="00D40955">
        <w:rPr>
          <w:noProof/>
        </w:rPr>
        <w:t>(2): p. 36-48.</w:t>
      </w:r>
    </w:p>
    <w:p w14:paraId="5B9AD7BE" w14:textId="77777777" w:rsidR="00D40955" w:rsidRPr="00D40955" w:rsidRDefault="00D40955" w:rsidP="00D40955">
      <w:pPr>
        <w:pStyle w:val="EndNoteBibliography"/>
        <w:spacing w:after="0"/>
        <w:ind w:left="720" w:hanging="720"/>
        <w:rPr>
          <w:noProof/>
        </w:rPr>
      </w:pPr>
      <w:r w:rsidRPr="00D40955">
        <w:rPr>
          <w:noProof/>
        </w:rPr>
        <w:t>6.</w:t>
      </w:r>
      <w:r w:rsidRPr="00D40955">
        <w:rPr>
          <w:noProof/>
        </w:rPr>
        <w:tab/>
        <w:t xml:space="preserve">Luther, K., et al., </w:t>
      </w:r>
      <w:r w:rsidRPr="00D40955">
        <w:rPr>
          <w:i/>
          <w:noProof/>
        </w:rPr>
        <w:t>Structuring, Aggregating, and Evaluating Crowdsourced Design Critique</w:t>
      </w:r>
      <w:r w:rsidRPr="00D40955">
        <w:rPr>
          <w:noProof/>
        </w:rPr>
        <w:t xml:space="preserve">, in </w:t>
      </w:r>
      <w:r w:rsidRPr="00D40955">
        <w:rPr>
          <w:i/>
          <w:noProof/>
        </w:rPr>
        <w:t>Proceedings of the 18th ACM Conference on Computer Supported Cooperative Work &amp;#38; Social Computing</w:t>
      </w:r>
      <w:r w:rsidRPr="00D40955">
        <w:rPr>
          <w:noProof/>
        </w:rPr>
        <w:t>. 2015, ACM: Vancouver, BC, Canada. p. 473-485.</w:t>
      </w:r>
    </w:p>
    <w:p w14:paraId="4410BD02" w14:textId="77777777" w:rsidR="00D40955" w:rsidRPr="00D40955" w:rsidRDefault="00D40955" w:rsidP="00D40955">
      <w:pPr>
        <w:pStyle w:val="EndNoteBibliography"/>
        <w:spacing w:after="0"/>
        <w:ind w:left="720" w:hanging="720"/>
        <w:rPr>
          <w:noProof/>
        </w:rPr>
      </w:pPr>
      <w:r w:rsidRPr="00D40955">
        <w:rPr>
          <w:noProof/>
        </w:rPr>
        <w:t>7.</w:t>
      </w:r>
      <w:r w:rsidRPr="00D40955">
        <w:rPr>
          <w:noProof/>
        </w:rPr>
        <w:tab/>
        <w:t xml:space="preserve">Greenberg, M.D., M.W. Easterday, and E.M. Gerber, </w:t>
      </w:r>
      <w:r w:rsidRPr="00D40955">
        <w:rPr>
          <w:i/>
          <w:noProof/>
        </w:rPr>
        <w:t>Critiki: A Scaffolded Approach to Gathering Design Feedback from Paid Crowdworkers</w:t>
      </w:r>
      <w:r w:rsidRPr="00D40955">
        <w:rPr>
          <w:noProof/>
        </w:rPr>
        <w:t xml:space="preserve">, in </w:t>
      </w:r>
      <w:r w:rsidRPr="00D40955">
        <w:rPr>
          <w:i/>
          <w:noProof/>
        </w:rPr>
        <w:t>Proceedings of the 2015 ACM SIGCHI Conference on Creativity and Cognition</w:t>
      </w:r>
      <w:r w:rsidRPr="00D40955">
        <w:rPr>
          <w:noProof/>
        </w:rPr>
        <w:t>. 2015, ACM: Glasgow, United Kingdom. p. 235-244.</w:t>
      </w:r>
    </w:p>
    <w:p w14:paraId="360084BA" w14:textId="77777777" w:rsidR="00D40955" w:rsidRPr="00D40955" w:rsidRDefault="00D40955" w:rsidP="00D40955">
      <w:pPr>
        <w:pStyle w:val="EndNoteBibliography"/>
        <w:spacing w:after="0"/>
        <w:ind w:left="720" w:hanging="720"/>
        <w:rPr>
          <w:noProof/>
        </w:rPr>
      </w:pPr>
      <w:r w:rsidRPr="00D40955">
        <w:rPr>
          <w:noProof/>
        </w:rPr>
        <w:t>8.</w:t>
      </w:r>
      <w:r w:rsidRPr="00D40955">
        <w:rPr>
          <w:noProof/>
        </w:rPr>
        <w:tab/>
        <w:t xml:space="preserve">Hicks, C.M., et al., </w:t>
      </w:r>
      <w:r w:rsidRPr="00D40955">
        <w:rPr>
          <w:i/>
          <w:noProof/>
        </w:rPr>
        <w:t>Framing Feedback: Choosing Review Environment Features that Support High Quality Peer Assessment</w:t>
      </w:r>
      <w:r w:rsidRPr="00D40955">
        <w:rPr>
          <w:noProof/>
        </w:rPr>
        <w:t xml:space="preserve">, in </w:t>
      </w:r>
      <w:r w:rsidRPr="00D40955">
        <w:rPr>
          <w:i/>
          <w:noProof/>
        </w:rPr>
        <w:t>Proceedings of the 2016 CHI Conference on Human Factors in Computing Systems</w:t>
      </w:r>
      <w:r w:rsidRPr="00D40955">
        <w:rPr>
          <w:noProof/>
        </w:rPr>
        <w:t>. 2016, ACM: Santa Clara, California, USA. p. 458-469.</w:t>
      </w:r>
    </w:p>
    <w:p w14:paraId="47EBCA4F" w14:textId="77777777" w:rsidR="00D40955" w:rsidRPr="00D40955" w:rsidRDefault="00D40955" w:rsidP="00D40955">
      <w:pPr>
        <w:pStyle w:val="EndNoteBibliography"/>
        <w:spacing w:after="0"/>
        <w:ind w:left="720" w:hanging="720"/>
        <w:rPr>
          <w:noProof/>
        </w:rPr>
      </w:pPr>
      <w:r w:rsidRPr="00D40955">
        <w:rPr>
          <w:noProof/>
        </w:rPr>
        <w:t>9.</w:t>
      </w:r>
      <w:r w:rsidRPr="00D40955">
        <w:rPr>
          <w:noProof/>
        </w:rPr>
        <w:tab/>
        <w:t xml:space="preserve">Willett, W., J. Heer, and M. Agrawala, </w:t>
      </w:r>
      <w:r w:rsidRPr="00D40955">
        <w:rPr>
          <w:i/>
          <w:noProof/>
        </w:rPr>
        <w:t>Strategies for crowdsourcing social data analysis</w:t>
      </w:r>
      <w:r w:rsidRPr="00D40955">
        <w:rPr>
          <w:noProof/>
        </w:rPr>
        <w:t xml:space="preserve">, in </w:t>
      </w:r>
      <w:r w:rsidRPr="00D40955">
        <w:rPr>
          <w:i/>
          <w:noProof/>
        </w:rPr>
        <w:t>Proceedings of the SIGCHI Conference on Human Factors in Computing Systems</w:t>
      </w:r>
      <w:r w:rsidRPr="00D40955">
        <w:rPr>
          <w:noProof/>
        </w:rPr>
        <w:t>. 2012, ACM: Austin, Texas, USA. p. 227-236.</w:t>
      </w:r>
    </w:p>
    <w:p w14:paraId="4D406975" w14:textId="77777777" w:rsidR="00D40955" w:rsidRPr="00D40955" w:rsidRDefault="00D40955" w:rsidP="00D40955">
      <w:pPr>
        <w:pStyle w:val="EndNoteBibliography"/>
        <w:spacing w:after="0"/>
        <w:ind w:left="720" w:hanging="720"/>
        <w:rPr>
          <w:noProof/>
        </w:rPr>
      </w:pPr>
      <w:r w:rsidRPr="00D40955">
        <w:rPr>
          <w:noProof/>
        </w:rPr>
        <w:t>10.</w:t>
      </w:r>
      <w:r w:rsidRPr="00D40955">
        <w:rPr>
          <w:noProof/>
        </w:rPr>
        <w:tab/>
        <w:t xml:space="preserve">Tohidi, M., et al., </w:t>
      </w:r>
      <w:r w:rsidRPr="00D40955">
        <w:rPr>
          <w:i/>
          <w:noProof/>
        </w:rPr>
        <w:t>Getting the right design and the design right</w:t>
      </w:r>
      <w:r w:rsidRPr="00D40955">
        <w:rPr>
          <w:noProof/>
        </w:rPr>
        <w:t xml:space="preserve">, in </w:t>
      </w:r>
      <w:r w:rsidRPr="00D40955">
        <w:rPr>
          <w:i/>
          <w:noProof/>
        </w:rPr>
        <w:t>Proceedings of the SIGCHI Conference on Human Factors in Computing Systems</w:t>
      </w:r>
      <w:r w:rsidRPr="00D40955">
        <w:rPr>
          <w:noProof/>
        </w:rPr>
        <w:t>. 2006, ACM: Montr&amp;#233;al, Qu&amp;#233;bec, Canada. p. 1243-1252.</w:t>
      </w:r>
    </w:p>
    <w:p w14:paraId="0A0A9119" w14:textId="77777777" w:rsidR="00D40955" w:rsidRPr="00D40955" w:rsidRDefault="00D40955" w:rsidP="00D40955">
      <w:pPr>
        <w:pStyle w:val="EndNoteBibliography"/>
        <w:spacing w:after="0"/>
        <w:ind w:left="720" w:hanging="720"/>
        <w:rPr>
          <w:noProof/>
        </w:rPr>
      </w:pPr>
      <w:r w:rsidRPr="00D40955">
        <w:rPr>
          <w:noProof/>
        </w:rPr>
        <w:t>11.</w:t>
      </w:r>
      <w:r w:rsidRPr="00D40955">
        <w:rPr>
          <w:noProof/>
        </w:rPr>
        <w:tab/>
        <w:t xml:space="preserve">Smith, S.M., Ward, T.B., and Schumacher, J.S., </w:t>
      </w:r>
      <w:r w:rsidRPr="00D40955">
        <w:rPr>
          <w:i/>
          <w:noProof/>
        </w:rPr>
        <w:t>Constraining effects of examples in a creative generation task.</w:t>
      </w:r>
      <w:r w:rsidRPr="00D40955">
        <w:rPr>
          <w:noProof/>
        </w:rPr>
        <w:t xml:space="preserve"> Memory &amp; Cognition, 1993. </w:t>
      </w:r>
      <w:r w:rsidRPr="00D40955">
        <w:rPr>
          <w:b/>
          <w:noProof/>
        </w:rPr>
        <w:t>21</w:t>
      </w:r>
      <w:r w:rsidRPr="00D40955">
        <w:rPr>
          <w:noProof/>
        </w:rPr>
        <w:t>(6): p. 837-845.</w:t>
      </w:r>
    </w:p>
    <w:p w14:paraId="41ADC81C" w14:textId="50926392" w:rsidR="00D40955" w:rsidRPr="00D40955" w:rsidRDefault="00D40955" w:rsidP="00D40955">
      <w:pPr>
        <w:pStyle w:val="EndNoteBibliography"/>
        <w:spacing w:after="0"/>
        <w:ind w:left="720" w:hanging="720"/>
        <w:rPr>
          <w:noProof/>
        </w:rPr>
      </w:pPr>
      <w:r w:rsidRPr="00D40955">
        <w:rPr>
          <w:noProof/>
        </w:rPr>
        <w:t>12.</w:t>
      </w:r>
      <w:r w:rsidRPr="00D40955">
        <w:rPr>
          <w:noProof/>
        </w:rPr>
        <w:tab/>
      </w:r>
      <w:r w:rsidRPr="00D40955">
        <w:rPr>
          <w:i/>
          <w:noProof/>
        </w:rPr>
        <w:t>Reddit</w:t>
      </w:r>
      <w:r w:rsidRPr="00D40955">
        <w:rPr>
          <w:noProof/>
        </w:rPr>
        <w:t xml:space="preserve">. Available from: </w:t>
      </w:r>
      <w:hyperlink r:id="rId17" w:history="1">
        <w:r w:rsidRPr="00D40955">
          <w:rPr>
            <w:rStyle w:val="Hyperlink"/>
            <w:noProof/>
          </w:rPr>
          <w:t>https://www.reddit.com/r/design_critiques</w:t>
        </w:r>
      </w:hyperlink>
      <w:r w:rsidRPr="00D40955">
        <w:rPr>
          <w:noProof/>
        </w:rPr>
        <w:t>.</w:t>
      </w:r>
    </w:p>
    <w:p w14:paraId="0DEFCAF7" w14:textId="77777777" w:rsidR="00D40955" w:rsidRPr="00D40955" w:rsidRDefault="00D40955" w:rsidP="00D40955">
      <w:pPr>
        <w:pStyle w:val="EndNoteBibliography"/>
        <w:spacing w:after="0"/>
        <w:ind w:left="720" w:hanging="720"/>
        <w:rPr>
          <w:i/>
          <w:noProof/>
        </w:rPr>
      </w:pPr>
      <w:r w:rsidRPr="00D40955">
        <w:rPr>
          <w:noProof/>
        </w:rPr>
        <w:t>13.</w:t>
      </w:r>
      <w:r w:rsidRPr="00D40955">
        <w:rPr>
          <w:noProof/>
        </w:rPr>
        <w:tab/>
      </w:r>
      <w:r w:rsidRPr="00D40955">
        <w:rPr>
          <w:i/>
          <w:noProof/>
        </w:rPr>
        <w:t>Red Pen.</w:t>
      </w:r>
    </w:p>
    <w:p w14:paraId="0BA4C437" w14:textId="77777777" w:rsidR="00D40955" w:rsidRPr="00D40955" w:rsidRDefault="00D40955" w:rsidP="00D40955">
      <w:pPr>
        <w:pStyle w:val="EndNoteBibliography"/>
        <w:spacing w:after="0"/>
        <w:ind w:left="720" w:hanging="720"/>
        <w:rPr>
          <w:i/>
          <w:noProof/>
        </w:rPr>
      </w:pPr>
      <w:r w:rsidRPr="00D40955">
        <w:rPr>
          <w:noProof/>
        </w:rPr>
        <w:t>14.</w:t>
      </w:r>
      <w:r w:rsidRPr="00D40955">
        <w:rPr>
          <w:noProof/>
        </w:rPr>
        <w:tab/>
      </w:r>
      <w:r w:rsidRPr="00D40955">
        <w:rPr>
          <w:i/>
          <w:noProof/>
        </w:rPr>
        <w:t>Dribble.</w:t>
      </w:r>
    </w:p>
    <w:p w14:paraId="236749EA" w14:textId="77777777" w:rsidR="00D40955" w:rsidRPr="00D40955" w:rsidRDefault="00D40955" w:rsidP="00D40955">
      <w:pPr>
        <w:pStyle w:val="EndNoteBibliography"/>
        <w:spacing w:after="0"/>
        <w:ind w:left="720" w:hanging="720"/>
        <w:rPr>
          <w:noProof/>
        </w:rPr>
      </w:pPr>
      <w:r w:rsidRPr="00D40955">
        <w:rPr>
          <w:noProof/>
        </w:rPr>
        <w:t>15.</w:t>
      </w:r>
      <w:r w:rsidRPr="00D40955">
        <w:rPr>
          <w:noProof/>
        </w:rPr>
        <w:tab/>
        <w:t xml:space="preserve">Siangliulue, P., et al., </w:t>
      </w:r>
      <w:r w:rsidRPr="00D40955">
        <w:rPr>
          <w:i/>
          <w:noProof/>
        </w:rPr>
        <w:t>Providing Timely Examples Improves the Quantity and Quality of Generated Ideas</w:t>
      </w:r>
      <w:r w:rsidRPr="00D40955">
        <w:rPr>
          <w:noProof/>
        </w:rPr>
        <w:t xml:space="preserve">, in </w:t>
      </w:r>
      <w:r w:rsidRPr="00D40955">
        <w:rPr>
          <w:i/>
          <w:noProof/>
        </w:rPr>
        <w:t>Proceedings of the 2015 ACM SIGCHI Conference on Creativity and Cognition</w:t>
      </w:r>
      <w:r w:rsidRPr="00D40955">
        <w:rPr>
          <w:noProof/>
        </w:rPr>
        <w:t>. 2015, ACM: Glasgow, United Kingdom. p. 83-92.</w:t>
      </w:r>
    </w:p>
    <w:p w14:paraId="1A603FC0" w14:textId="77777777" w:rsidR="00D40955" w:rsidRPr="00D40955" w:rsidRDefault="00D40955" w:rsidP="00D40955">
      <w:pPr>
        <w:pStyle w:val="EndNoteBibliography"/>
        <w:spacing w:after="0"/>
        <w:ind w:left="720" w:hanging="720"/>
        <w:rPr>
          <w:i/>
          <w:noProof/>
        </w:rPr>
      </w:pPr>
      <w:r w:rsidRPr="00D40955">
        <w:rPr>
          <w:noProof/>
        </w:rPr>
        <w:t>16.</w:t>
      </w:r>
      <w:r w:rsidRPr="00D40955">
        <w:rPr>
          <w:noProof/>
        </w:rPr>
        <w:tab/>
      </w:r>
      <w:r w:rsidRPr="00D40955">
        <w:rPr>
          <w:i/>
          <w:noProof/>
        </w:rPr>
        <w:t>Adobe Acrobat.</w:t>
      </w:r>
    </w:p>
    <w:p w14:paraId="03BA3A65" w14:textId="77777777" w:rsidR="00D40955" w:rsidRPr="00D40955" w:rsidRDefault="00D40955" w:rsidP="00D40955">
      <w:pPr>
        <w:pStyle w:val="EndNoteBibliography"/>
        <w:spacing w:after="0"/>
        <w:ind w:left="720" w:hanging="720"/>
        <w:rPr>
          <w:noProof/>
        </w:rPr>
      </w:pPr>
      <w:r w:rsidRPr="00D40955">
        <w:rPr>
          <w:noProof/>
        </w:rPr>
        <w:t>17.</w:t>
      </w:r>
      <w:r w:rsidRPr="00D40955">
        <w:rPr>
          <w:noProof/>
        </w:rPr>
        <w:tab/>
        <w:t xml:space="preserve">Dannels, D.P., and Martin, K. N., </w:t>
      </w:r>
      <w:r w:rsidRPr="00D40955">
        <w:rPr>
          <w:i/>
          <w:noProof/>
        </w:rPr>
        <w:t>Critiquing critiques a genre analysis of feedback across novice to expert design studios.</w:t>
      </w:r>
      <w:r w:rsidRPr="00D40955">
        <w:rPr>
          <w:noProof/>
        </w:rPr>
        <w:t xml:space="preserve"> Jo. Bus. &amp; Tech. Comm. , 2008. </w:t>
      </w:r>
      <w:r w:rsidRPr="00D40955">
        <w:rPr>
          <w:b/>
          <w:noProof/>
        </w:rPr>
        <w:t>22</w:t>
      </w:r>
      <w:r w:rsidRPr="00D40955">
        <w:rPr>
          <w:noProof/>
        </w:rPr>
        <w:t>(2).</w:t>
      </w:r>
    </w:p>
    <w:p w14:paraId="461D29DF" w14:textId="77777777" w:rsidR="00D40955" w:rsidRPr="00D40955" w:rsidRDefault="00D40955" w:rsidP="00D40955">
      <w:pPr>
        <w:pStyle w:val="EndNoteBibliography"/>
        <w:ind w:left="720" w:hanging="720"/>
        <w:rPr>
          <w:noProof/>
        </w:rPr>
      </w:pPr>
      <w:r w:rsidRPr="00D40955">
        <w:rPr>
          <w:noProof/>
        </w:rPr>
        <w:t>18.</w:t>
      </w:r>
      <w:r w:rsidRPr="00D40955">
        <w:rPr>
          <w:noProof/>
        </w:rPr>
        <w:tab/>
        <w:t xml:space="preserve">Gero, J.S., </w:t>
      </w:r>
      <w:r w:rsidRPr="00D40955">
        <w:rPr>
          <w:i/>
          <w:noProof/>
        </w:rPr>
        <w:t>Fixation and Commitment While Designing and its Measurement.</w:t>
      </w:r>
      <w:r w:rsidRPr="00D40955">
        <w:rPr>
          <w:noProof/>
        </w:rPr>
        <w:t xml:space="preserve"> The Journal of Creative Behavior, 2011. </w:t>
      </w:r>
      <w:r w:rsidRPr="00D40955">
        <w:rPr>
          <w:b/>
          <w:noProof/>
        </w:rPr>
        <w:t>45</w:t>
      </w:r>
      <w:r w:rsidRPr="00D40955">
        <w:rPr>
          <w:noProof/>
        </w:rPr>
        <w:t>(2): p. 108-115.</w:t>
      </w:r>
    </w:p>
    <w:p w14:paraId="3EA8E468" w14:textId="1A5EE8FE" w:rsidR="0085396C" w:rsidRDefault="005265B4" w:rsidP="00D655AA">
      <w:pPr>
        <w:pStyle w:val="References"/>
        <w:numPr>
          <w:ilvl w:val="0"/>
          <w:numId w:val="0"/>
        </w:numPr>
      </w:pPr>
      <w:r>
        <w:fldChar w:fldCharType="end"/>
      </w:r>
    </w:p>
    <w:sectPr w:rsidR="0085396C"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28D32" w14:textId="77777777" w:rsidR="00CF5FF3" w:rsidRDefault="00CF5FF3">
      <w:r>
        <w:separator/>
      </w:r>
    </w:p>
  </w:endnote>
  <w:endnote w:type="continuationSeparator" w:id="0">
    <w:p w14:paraId="283DA431" w14:textId="77777777" w:rsidR="00CF5FF3" w:rsidRDefault="00CF5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89717" w14:textId="77777777" w:rsidR="00CF5FF3" w:rsidRDefault="00CF5FF3" w:rsidP="00443E9F">
      <w:pPr>
        <w:spacing w:after="0"/>
      </w:pPr>
      <w:r>
        <w:separator/>
      </w:r>
    </w:p>
  </w:footnote>
  <w:footnote w:type="continuationSeparator" w:id="0">
    <w:p w14:paraId="22783DBD" w14:textId="77777777" w:rsidR="00CF5FF3" w:rsidRDefault="00CF5FF3"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F62749" w:rsidRDefault="00F62749"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6">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nsid w:val="605978DC"/>
    <w:multiLevelType w:val="hybridMultilevel"/>
    <w:tmpl w:val="9E8E22A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4"/>
  </w:num>
  <w:num w:numId="24">
    <w:abstractNumId w:val="11"/>
  </w:num>
  <w:num w:numId="25">
    <w:abstractNumId w:val="26"/>
  </w:num>
  <w:num w:numId="26">
    <w:abstractNumId w:val="23"/>
  </w:num>
  <w:num w:numId="27">
    <w:abstractNumId w:val="28"/>
  </w:num>
  <w:num w:numId="28">
    <w:abstractNumId w:val="29"/>
  </w:num>
  <w:num w:numId="29">
    <w:abstractNumId w:val="18"/>
  </w:num>
  <w:num w:numId="30">
    <w:abstractNumId w:val="31"/>
  </w:num>
  <w:num w:numId="31">
    <w:abstractNumId w:val="16"/>
  </w:num>
  <w:num w:numId="32">
    <w:abstractNumId w:val="36"/>
  </w:num>
  <w:num w:numId="33">
    <w:abstractNumId w:val="0"/>
  </w:num>
  <w:num w:numId="34">
    <w:abstractNumId w:val="30"/>
  </w:num>
  <w:num w:numId="35">
    <w:abstractNumId w:val="17"/>
  </w:num>
  <w:num w:numId="36">
    <w:abstractNumId w:val="25"/>
  </w:num>
  <w:num w:numId="37">
    <w:abstractNumId w:val="14"/>
  </w:num>
  <w:num w:numId="38">
    <w:abstractNumId w:val="19"/>
  </w:num>
  <w:num w:numId="39">
    <w:abstractNumId w:val="22"/>
  </w:num>
  <w:num w:numId="40">
    <w:abstractNumId w:val="20"/>
  </w:num>
  <w:num w:numId="41">
    <w:abstractNumId w:val="35"/>
  </w:num>
  <w:num w:numId="42">
    <w:abstractNumId w:val="15"/>
  </w:num>
  <w:num w:numId="43">
    <w:abstractNumId w:val="21"/>
  </w:num>
  <w:num w:numId="44">
    <w:abstractNumId w:val="27"/>
  </w:num>
  <w:num w:numId="45">
    <w:abstractNumId w:val="33"/>
  </w:num>
  <w:num w:numId="46">
    <w:abstractNumId w:val="37"/>
  </w:num>
  <w:num w:numId="47">
    <w:abstractNumId w:val="3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ztafwv7x055xe9vwpxpfs8t2w5ezvft0v2&quot;&gt;My EndNote Library&lt;record-ids&gt;&lt;item&gt;1&lt;/item&gt;&lt;item&gt;2&lt;/item&gt;&lt;item&gt;3&lt;/item&gt;&lt;item&gt;4&lt;/item&gt;&lt;item&gt;6&lt;/item&gt;&lt;item&gt;7&lt;/item&gt;&lt;item&gt;10&lt;/item&gt;&lt;item&gt;12&lt;/item&gt;&lt;item&gt;13&lt;/item&gt;&lt;item&gt;17&lt;/item&gt;&lt;item&gt;18&lt;/item&gt;&lt;item&gt;19&lt;/item&gt;&lt;item&gt;21&lt;/item&gt;&lt;item&gt;22&lt;/item&gt;&lt;item&gt;23&lt;/item&gt;&lt;item&gt;24&lt;/item&gt;&lt;item&gt;25&lt;/item&gt;&lt;item&gt;26&lt;/item&gt;&lt;/record-ids&gt;&lt;/item&gt;&lt;/Libraries&gt;"/>
  </w:docVars>
  <w:rsids>
    <w:rsidRoot w:val="004F7602"/>
    <w:rsid w:val="00000E15"/>
    <w:rsid w:val="000014BC"/>
    <w:rsid w:val="00002BA7"/>
    <w:rsid w:val="0000341F"/>
    <w:rsid w:val="000100BD"/>
    <w:rsid w:val="00012912"/>
    <w:rsid w:val="00013026"/>
    <w:rsid w:val="0001659E"/>
    <w:rsid w:val="00016E56"/>
    <w:rsid w:val="000263C2"/>
    <w:rsid w:val="000269BD"/>
    <w:rsid w:val="00027CC6"/>
    <w:rsid w:val="0003026B"/>
    <w:rsid w:val="000333DE"/>
    <w:rsid w:val="0003450C"/>
    <w:rsid w:val="00040794"/>
    <w:rsid w:val="00054753"/>
    <w:rsid w:val="00055598"/>
    <w:rsid w:val="0005788A"/>
    <w:rsid w:val="00060033"/>
    <w:rsid w:val="00060178"/>
    <w:rsid w:val="00063D3E"/>
    <w:rsid w:val="00063FC0"/>
    <w:rsid w:val="00064AFF"/>
    <w:rsid w:val="00064DEC"/>
    <w:rsid w:val="000728F3"/>
    <w:rsid w:val="00072B3A"/>
    <w:rsid w:val="00073DCD"/>
    <w:rsid w:val="0007428A"/>
    <w:rsid w:val="0007679F"/>
    <w:rsid w:val="00081862"/>
    <w:rsid w:val="000851E9"/>
    <w:rsid w:val="00086192"/>
    <w:rsid w:val="000867E2"/>
    <w:rsid w:val="00087185"/>
    <w:rsid w:val="00093FD6"/>
    <w:rsid w:val="000943FC"/>
    <w:rsid w:val="00094C85"/>
    <w:rsid w:val="000951D1"/>
    <w:rsid w:val="000A249C"/>
    <w:rsid w:val="000A318F"/>
    <w:rsid w:val="000A3852"/>
    <w:rsid w:val="000A5840"/>
    <w:rsid w:val="000A7E78"/>
    <w:rsid w:val="000A7F65"/>
    <w:rsid w:val="000B0F90"/>
    <w:rsid w:val="000B2839"/>
    <w:rsid w:val="000B451C"/>
    <w:rsid w:val="000B600A"/>
    <w:rsid w:val="000B6A11"/>
    <w:rsid w:val="000B72DA"/>
    <w:rsid w:val="000B7BA6"/>
    <w:rsid w:val="000C1458"/>
    <w:rsid w:val="000C7C25"/>
    <w:rsid w:val="000C7FB5"/>
    <w:rsid w:val="000D3E60"/>
    <w:rsid w:val="000D6864"/>
    <w:rsid w:val="000E43D0"/>
    <w:rsid w:val="000E4445"/>
    <w:rsid w:val="000E5328"/>
    <w:rsid w:val="000E53CA"/>
    <w:rsid w:val="000E60D3"/>
    <w:rsid w:val="000E6E2F"/>
    <w:rsid w:val="000F19BD"/>
    <w:rsid w:val="000F4B8F"/>
    <w:rsid w:val="0010082E"/>
    <w:rsid w:val="001016D4"/>
    <w:rsid w:val="0010210D"/>
    <w:rsid w:val="00103A63"/>
    <w:rsid w:val="00105FFD"/>
    <w:rsid w:val="00107656"/>
    <w:rsid w:val="001105CA"/>
    <w:rsid w:val="00114577"/>
    <w:rsid w:val="001173BF"/>
    <w:rsid w:val="00121EE5"/>
    <w:rsid w:val="00122D9C"/>
    <w:rsid w:val="00123CFD"/>
    <w:rsid w:val="00137145"/>
    <w:rsid w:val="00141E26"/>
    <w:rsid w:val="00144035"/>
    <w:rsid w:val="0014405C"/>
    <w:rsid w:val="00144476"/>
    <w:rsid w:val="00144B90"/>
    <w:rsid w:val="001465AB"/>
    <w:rsid w:val="00147053"/>
    <w:rsid w:val="001477BC"/>
    <w:rsid w:val="00147B14"/>
    <w:rsid w:val="00151FAA"/>
    <w:rsid w:val="00154B47"/>
    <w:rsid w:val="0015662E"/>
    <w:rsid w:val="00160A7D"/>
    <w:rsid w:val="00161911"/>
    <w:rsid w:val="00166D41"/>
    <w:rsid w:val="0017799B"/>
    <w:rsid w:val="00181791"/>
    <w:rsid w:val="00182AED"/>
    <w:rsid w:val="00182D47"/>
    <w:rsid w:val="00184D59"/>
    <w:rsid w:val="00185038"/>
    <w:rsid w:val="00186236"/>
    <w:rsid w:val="00186D46"/>
    <w:rsid w:val="00191462"/>
    <w:rsid w:val="001937F6"/>
    <w:rsid w:val="0019679E"/>
    <w:rsid w:val="001971D2"/>
    <w:rsid w:val="00197B90"/>
    <w:rsid w:val="001B66B7"/>
    <w:rsid w:val="001B7733"/>
    <w:rsid w:val="001C2A81"/>
    <w:rsid w:val="001C4F01"/>
    <w:rsid w:val="001C5B62"/>
    <w:rsid w:val="001C6D73"/>
    <w:rsid w:val="001C7280"/>
    <w:rsid w:val="001D29E1"/>
    <w:rsid w:val="001E27EC"/>
    <w:rsid w:val="001E3596"/>
    <w:rsid w:val="001E3ABB"/>
    <w:rsid w:val="001E3C09"/>
    <w:rsid w:val="001E42A9"/>
    <w:rsid w:val="001E5C50"/>
    <w:rsid w:val="001F042A"/>
    <w:rsid w:val="001F062E"/>
    <w:rsid w:val="001F1053"/>
    <w:rsid w:val="001F192A"/>
    <w:rsid w:val="001F40BF"/>
    <w:rsid w:val="001F4884"/>
    <w:rsid w:val="001F4B3C"/>
    <w:rsid w:val="0020192F"/>
    <w:rsid w:val="00201A97"/>
    <w:rsid w:val="002022E4"/>
    <w:rsid w:val="002028D3"/>
    <w:rsid w:val="0020406A"/>
    <w:rsid w:val="00204A66"/>
    <w:rsid w:val="00207144"/>
    <w:rsid w:val="00207505"/>
    <w:rsid w:val="00210191"/>
    <w:rsid w:val="00214551"/>
    <w:rsid w:val="00223FB7"/>
    <w:rsid w:val="00227741"/>
    <w:rsid w:val="00230337"/>
    <w:rsid w:val="00232A18"/>
    <w:rsid w:val="002334AE"/>
    <w:rsid w:val="002368E6"/>
    <w:rsid w:val="0024113A"/>
    <w:rsid w:val="00245E43"/>
    <w:rsid w:val="00250BA4"/>
    <w:rsid w:val="00251B3D"/>
    <w:rsid w:val="00256C00"/>
    <w:rsid w:val="0025707B"/>
    <w:rsid w:val="002571DD"/>
    <w:rsid w:val="002631CE"/>
    <w:rsid w:val="00263558"/>
    <w:rsid w:val="002639F6"/>
    <w:rsid w:val="00263F70"/>
    <w:rsid w:val="00264FF3"/>
    <w:rsid w:val="00271942"/>
    <w:rsid w:val="002727A0"/>
    <w:rsid w:val="00272DB6"/>
    <w:rsid w:val="00282195"/>
    <w:rsid w:val="00283962"/>
    <w:rsid w:val="00283D0C"/>
    <w:rsid w:val="002862A4"/>
    <w:rsid w:val="0029352C"/>
    <w:rsid w:val="002A6E06"/>
    <w:rsid w:val="002A703E"/>
    <w:rsid w:val="002C0B0D"/>
    <w:rsid w:val="002C1B8B"/>
    <w:rsid w:val="002C3318"/>
    <w:rsid w:val="002C4DCC"/>
    <w:rsid w:val="002D044A"/>
    <w:rsid w:val="002D41E8"/>
    <w:rsid w:val="002E4B97"/>
    <w:rsid w:val="002E55B4"/>
    <w:rsid w:val="002E5784"/>
    <w:rsid w:val="002E6D7F"/>
    <w:rsid w:val="002E7D51"/>
    <w:rsid w:val="002F15BB"/>
    <w:rsid w:val="002F3599"/>
    <w:rsid w:val="002F61EC"/>
    <w:rsid w:val="002F7A09"/>
    <w:rsid w:val="002F7FAF"/>
    <w:rsid w:val="0030136C"/>
    <w:rsid w:val="00305325"/>
    <w:rsid w:val="0030779A"/>
    <w:rsid w:val="00310376"/>
    <w:rsid w:val="00311723"/>
    <w:rsid w:val="003123C3"/>
    <w:rsid w:val="00312D30"/>
    <w:rsid w:val="0031346A"/>
    <w:rsid w:val="00316C51"/>
    <w:rsid w:val="00316F14"/>
    <w:rsid w:val="00317C4A"/>
    <w:rsid w:val="00324E1C"/>
    <w:rsid w:val="00326D93"/>
    <w:rsid w:val="00331AFF"/>
    <w:rsid w:val="003403F2"/>
    <w:rsid w:val="00340493"/>
    <w:rsid w:val="00343F21"/>
    <w:rsid w:val="003461E0"/>
    <w:rsid w:val="003462AE"/>
    <w:rsid w:val="003500C6"/>
    <w:rsid w:val="003513FB"/>
    <w:rsid w:val="003521DC"/>
    <w:rsid w:val="00352734"/>
    <w:rsid w:val="00354AC8"/>
    <w:rsid w:val="00354D90"/>
    <w:rsid w:val="00355923"/>
    <w:rsid w:val="003576EA"/>
    <w:rsid w:val="003644E7"/>
    <w:rsid w:val="00373086"/>
    <w:rsid w:val="00373F8D"/>
    <w:rsid w:val="0037449C"/>
    <w:rsid w:val="00374A48"/>
    <w:rsid w:val="0038041C"/>
    <w:rsid w:val="00381D83"/>
    <w:rsid w:val="00390901"/>
    <w:rsid w:val="0039156C"/>
    <w:rsid w:val="003948CB"/>
    <w:rsid w:val="00396179"/>
    <w:rsid w:val="00396BBA"/>
    <w:rsid w:val="003A07BF"/>
    <w:rsid w:val="003A2B7C"/>
    <w:rsid w:val="003A457E"/>
    <w:rsid w:val="003A6979"/>
    <w:rsid w:val="003A7DC7"/>
    <w:rsid w:val="003B07DF"/>
    <w:rsid w:val="003B1F3C"/>
    <w:rsid w:val="003B2350"/>
    <w:rsid w:val="003B4D0E"/>
    <w:rsid w:val="003B4EB4"/>
    <w:rsid w:val="003B76CA"/>
    <w:rsid w:val="003C0D50"/>
    <w:rsid w:val="003D02CD"/>
    <w:rsid w:val="003D5402"/>
    <w:rsid w:val="003D55DB"/>
    <w:rsid w:val="003D60D2"/>
    <w:rsid w:val="003D7F56"/>
    <w:rsid w:val="003E1FB5"/>
    <w:rsid w:val="003E2A3A"/>
    <w:rsid w:val="003E2D9F"/>
    <w:rsid w:val="003E37A7"/>
    <w:rsid w:val="003E3C69"/>
    <w:rsid w:val="003E46FC"/>
    <w:rsid w:val="003E7D85"/>
    <w:rsid w:val="003F2138"/>
    <w:rsid w:val="003F267F"/>
    <w:rsid w:val="003F44D5"/>
    <w:rsid w:val="003F70AB"/>
    <w:rsid w:val="003F749D"/>
    <w:rsid w:val="004056EC"/>
    <w:rsid w:val="00407448"/>
    <w:rsid w:val="0041136C"/>
    <w:rsid w:val="0041270E"/>
    <w:rsid w:val="00423270"/>
    <w:rsid w:val="00424454"/>
    <w:rsid w:val="0042493C"/>
    <w:rsid w:val="00430E60"/>
    <w:rsid w:val="00431B38"/>
    <w:rsid w:val="00433E73"/>
    <w:rsid w:val="00435253"/>
    <w:rsid w:val="004378EE"/>
    <w:rsid w:val="0043790B"/>
    <w:rsid w:val="00437DAB"/>
    <w:rsid w:val="00443E9F"/>
    <w:rsid w:val="00444BC9"/>
    <w:rsid w:val="00445B42"/>
    <w:rsid w:val="00453D65"/>
    <w:rsid w:val="00454A5E"/>
    <w:rsid w:val="00457C9E"/>
    <w:rsid w:val="00457E30"/>
    <w:rsid w:val="00461366"/>
    <w:rsid w:val="0046400C"/>
    <w:rsid w:val="00464415"/>
    <w:rsid w:val="0046484F"/>
    <w:rsid w:val="0046489D"/>
    <w:rsid w:val="0046771C"/>
    <w:rsid w:val="0047053F"/>
    <w:rsid w:val="004772D3"/>
    <w:rsid w:val="00480565"/>
    <w:rsid w:val="00480F4B"/>
    <w:rsid w:val="00480F98"/>
    <w:rsid w:val="004820BB"/>
    <w:rsid w:val="00482C3D"/>
    <w:rsid w:val="00484C06"/>
    <w:rsid w:val="00485651"/>
    <w:rsid w:val="004901DE"/>
    <w:rsid w:val="00493EDB"/>
    <w:rsid w:val="004974C3"/>
    <w:rsid w:val="004A2BAB"/>
    <w:rsid w:val="004A6B46"/>
    <w:rsid w:val="004B034E"/>
    <w:rsid w:val="004B22A5"/>
    <w:rsid w:val="004B241B"/>
    <w:rsid w:val="004B35DA"/>
    <w:rsid w:val="004B4E2C"/>
    <w:rsid w:val="004B5AF6"/>
    <w:rsid w:val="004B62DB"/>
    <w:rsid w:val="004B7AD9"/>
    <w:rsid w:val="004C26A5"/>
    <w:rsid w:val="004C3AB4"/>
    <w:rsid w:val="004C70B5"/>
    <w:rsid w:val="004D0A87"/>
    <w:rsid w:val="004D345A"/>
    <w:rsid w:val="004D6D91"/>
    <w:rsid w:val="004D6FE2"/>
    <w:rsid w:val="004E1B09"/>
    <w:rsid w:val="004E308E"/>
    <w:rsid w:val="004E6197"/>
    <w:rsid w:val="004E6530"/>
    <w:rsid w:val="004E6545"/>
    <w:rsid w:val="004E7AD4"/>
    <w:rsid w:val="004F00BB"/>
    <w:rsid w:val="004F0FC6"/>
    <w:rsid w:val="004F13BF"/>
    <w:rsid w:val="004F18FF"/>
    <w:rsid w:val="004F4145"/>
    <w:rsid w:val="004F458F"/>
    <w:rsid w:val="004F5754"/>
    <w:rsid w:val="004F5C6D"/>
    <w:rsid w:val="004F7602"/>
    <w:rsid w:val="004F7A15"/>
    <w:rsid w:val="005004D4"/>
    <w:rsid w:val="00503083"/>
    <w:rsid w:val="00505DFC"/>
    <w:rsid w:val="00505E1B"/>
    <w:rsid w:val="00505FEF"/>
    <w:rsid w:val="00507848"/>
    <w:rsid w:val="0051132C"/>
    <w:rsid w:val="00513831"/>
    <w:rsid w:val="005138C9"/>
    <w:rsid w:val="00515190"/>
    <w:rsid w:val="00515628"/>
    <w:rsid w:val="00515F1B"/>
    <w:rsid w:val="00517AC8"/>
    <w:rsid w:val="00520084"/>
    <w:rsid w:val="00522071"/>
    <w:rsid w:val="00523E9C"/>
    <w:rsid w:val="005265B4"/>
    <w:rsid w:val="00526FB1"/>
    <w:rsid w:val="005327F1"/>
    <w:rsid w:val="005339AF"/>
    <w:rsid w:val="00540BE9"/>
    <w:rsid w:val="00541E5C"/>
    <w:rsid w:val="00544EFC"/>
    <w:rsid w:val="00545BC2"/>
    <w:rsid w:val="00547E53"/>
    <w:rsid w:val="00551456"/>
    <w:rsid w:val="005523FD"/>
    <w:rsid w:val="00552C72"/>
    <w:rsid w:val="00553092"/>
    <w:rsid w:val="00553107"/>
    <w:rsid w:val="00554FF0"/>
    <w:rsid w:val="00560E90"/>
    <w:rsid w:val="0056487B"/>
    <w:rsid w:val="005720FB"/>
    <w:rsid w:val="005724DA"/>
    <w:rsid w:val="00575AE9"/>
    <w:rsid w:val="005778E9"/>
    <w:rsid w:val="00583589"/>
    <w:rsid w:val="005848D7"/>
    <w:rsid w:val="00586FE5"/>
    <w:rsid w:val="00587B87"/>
    <w:rsid w:val="005910F2"/>
    <w:rsid w:val="00591C69"/>
    <w:rsid w:val="005952DB"/>
    <w:rsid w:val="005A1DB7"/>
    <w:rsid w:val="005A2204"/>
    <w:rsid w:val="005A2C27"/>
    <w:rsid w:val="005B2423"/>
    <w:rsid w:val="005B38CD"/>
    <w:rsid w:val="005B4601"/>
    <w:rsid w:val="005B5403"/>
    <w:rsid w:val="005B6A7D"/>
    <w:rsid w:val="005B704F"/>
    <w:rsid w:val="005C0FDD"/>
    <w:rsid w:val="005C1363"/>
    <w:rsid w:val="005C216A"/>
    <w:rsid w:val="005C2F92"/>
    <w:rsid w:val="005C632C"/>
    <w:rsid w:val="005D081B"/>
    <w:rsid w:val="005D0E3C"/>
    <w:rsid w:val="005D144D"/>
    <w:rsid w:val="005D4A32"/>
    <w:rsid w:val="005D4BC6"/>
    <w:rsid w:val="005E08AC"/>
    <w:rsid w:val="005E150A"/>
    <w:rsid w:val="005E3A00"/>
    <w:rsid w:val="005E59C4"/>
    <w:rsid w:val="005E7A75"/>
    <w:rsid w:val="005F3AE4"/>
    <w:rsid w:val="006012FD"/>
    <w:rsid w:val="006048E3"/>
    <w:rsid w:val="0061007B"/>
    <w:rsid w:val="00610618"/>
    <w:rsid w:val="006127F1"/>
    <w:rsid w:val="00613D18"/>
    <w:rsid w:val="006151D0"/>
    <w:rsid w:val="006269FF"/>
    <w:rsid w:val="00626F42"/>
    <w:rsid w:val="00627420"/>
    <w:rsid w:val="00627725"/>
    <w:rsid w:val="00630954"/>
    <w:rsid w:val="00632F1C"/>
    <w:rsid w:val="006335C3"/>
    <w:rsid w:val="00634D22"/>
    <w:rsid w:val="006360A1"/>
    <w:rsid w:val="00637F04"/>
    <w:rsid w:val="00641159"/>
    <w:rsid w:val="006445F0"/>
    <w:rsid w:val="006456F6"/>
    <w:rsid w:val="006605AF"/>
    <w:rsid w:val="006619D3"/>
    <w:rsid w:val="00663A28"/>
    <w:rsid w:val="00664E1A"/>
    <w:rsid w:val="00667475"/>
    <w:rsid w:val="00672138"/>
    <w:rsid w:val="0067248E"/>
    <w:rsid w:val="00677513"/>
    <w:rsid w:val="00682A84"/>
    <w:rsid w:val="0068302B"/>
    <w:rsid w:val="00684624"/>
    <w:rsid w:val="00684747"/>
    <w:rsid w:val="0069261B"/>
    <w:rsid w:val="00695F7C"/>
    <w:rsid w:val="006973A2"/>
    <w:rsid w:val="006A0290"/>
    <w:rsid w:val="006A5043"/>
    <w:rsid w:val="006A620B"/>
    <w:rsid w:val="006A7A0D"/>
    <w:rsid w:val="006A7B56"/>
    <w:rsid w:val="006B0C82"/>
    <w:rsid w:val="006B0EFE"/>
    <w:rsid w:val="006B1D5B"/>
    <w:rsid w:val="006B3F1F"/>
    <w:rsid w:val="006B7116"/>
    <w:rsid w:val="006B74C3"/>
    <w:rsid w:val="006C2650"/>
    <w:rsid w:val="006C47A8"/>
    <w:rsid w:val="006C4CF3"/>
    <w:rsid w:val="006C591B"/>
    <w:rsid w:val="006D3CC1"/>
    <w:rsid w:val="006D6F59"/>
    <w:rsid w:val="006D7E86"/>
    <w:rsid w:val="006E3DF9"/>
    <w:rsid w:val="006E401D"/>
    <w:rsid w:val="006E44ED"/>
    <w:rsid w:val="006E68D1"/>
    <w:rsid w:val="006E7202"/>
    <w:rsid w:val="006F4130"/>
    <w:rsid w:val="006F61A5"/>
    <w:rsid w:val="006F7E70"/>
    <w:rsid w:val="00700983"/>
    <w:rsid w:val="00700C5A"/>
    <w:rsid w:val="007031CC"/>
    <w:rsid w:val="00704514"/>
    <w:rsid w:val="007078B9"/>
    <w:rsid w:val="007120FF"/>
    <w:rsid w:val="0071251B"/>
    <w:rsid w:val="00714548"/>
    <w:rsid w:val="007212C8"/>
    <w:rsid w:val="00725786"/>
    <w:rsid w:val="00725A0F"/>
    <w:rsid w:val="00734875"/>
    <w:rsid w:val="0073547D"/>
    <w:rsid w:val="00737B47"/>
    <w:rsid w:val="00743641"/>
    <w:rsid w:val="007476E9"/>
    <w:rsid w:val="00750285"/>
    <w:rsid w:val="00752A83"/>
    <w:rsid w:val="00755DD4"/>
    <w:rsid w:val="00755DFD"/>
    <w:rsid w:val="007575E5"/>
    <w:rsid w:val="00760302"/>
    <w:rsid w:val="00761FD3"/>
    <w:rsid w:val="00762A72"/>
    <w:rsid w:val="00764F75"/>
    <w:rsid w:val="0076537E"/>
    <w:rsid w:val="007673B8"/>
    <w:rsid w:val="00770435"/>
    <w:rsid w:val="00772944"/>
    <w:rsid w:val="00775ACC"/>
    <w:rsid w:val="007776C8"/>
    <w:rsid w:val="00782280"/>
    <w:rsid w:val="00791244"/>
    <w:rsid w:val="00796F05"/>
    <w:rsid w:val="007A1B52"/>
    <w:rsid w:val="007A43F0"/>
    <w:rsid w:val="007A670E"/>
    <w:rsid w:val="007B2223"/>
    <w:rsid w:val="007B51EF"/>
    <w:rsid w:val="007B566C"/>
    <w:rsid w:val="007B7A46"/>
    <w:rsid w:val="007C1EAD"/>
    <w:rsid w:val="007C28D0"/>
    <w:rsid w:val="007C67B0"/>
    <w:rsid w:val="007C7780"/>
    <w:rsid w:val="007C78AB"/>
    <w:rsid w:val="007C7E48"/>
    <w:rsid w:val="007D7989"/>
    <w:rsid w:val="007E174B"/>
    <w:rsid w:val="007E3055"/>
    <w:rsid w:val="007E587A"/>
    <w:rsid w:val="007F0BDF"/>
    <w:rsid w:val="007F61EF"/>
    <w:rsid w:val="007F6373"/>
    <w:rsid w:val="007F645F"/>
    <w:rsid w:val="008070F0"/>
    <w:rsid w:val="008109CC"/>
    <w:rsid w:val="008134A2"/>
    <w:rsid w:val="0081367D"/>
    <w:rsid w:val="0081465F"/>
    <w:rsid w:val="008153EC"/>
    <w:rsid w:val="00815E10"/>
    <w:rsid w:val="00816550"/>
    <w:rsid w:val="00820860"/>
    <w:rsid w:val="00824324"/>
    <w:rsid w:val="00831290"/>
    <w:rsid w:val="00832359"/>
    <w:rsid w:val="008353B8"/>
    <w:rsid w:val="00837225"/>
    <w:rsid w:val="00837E43"/>
    <w:rsid w:val="00840978"/>
    <w:rsid w:val="00840DD4"/>
    <w:rsid w:val="00843044"/>
    <w:rsid w:val="0084618F"/>
    <w:rsid w:val="00847760"/>
    <w:rsid w:val="00851F25"/>
    <w:rsid w:val="0085396C"/>
    <w:rsid w:val="00853A06"/>
    <w:rsid w:val="00855456"/>
    <w:rsid w:val="00856324"/>
    <w:rsid w:val="0085731D"/>
    <w:rsid w:val="008612A3"/>
    <w:rsid w:val="008639E0"/>
    <w:rsid w:val="00863AEA"/>
    <w:rsid w:val="008648E6"/>
    <w:rsid w:val="00867985"/>
    <w:rsid w:val="00870D89"/>
    <w:rsid w:val="00881344"/>
    <w:rsid w:val="0088145B"/>
    <w:rsid w:val="008826D4"/>
    <w:rsid w:val="00882E95"/>
    <w:rsid w:val="00887F6D"/>
    <w:rsid w:val="00890225"/>
    <w:rsid w:val="00890413"/>
    <w:rsid w:val="00890771"/>
    <w:rsid w:val="00890FB6"/>
    <w:rsid w:val="00893E36"/>
    <w:rsid w:val="00896FE2"/>
    <w:rsid w:val="008A06CD"/>
    <w:rsid w:val="008B0B00"/>
    <w:rsid w:val="008B33D5"/>
    <w:rsid w:val="008B34B9"/>
    <w:rsid w:val="008B6841"/>
    <w:rsid w:val="008C1BCA"/>
    <w:rsid w:val="008C3181"/>
    <w:rsid w:val="008C3CC3"/>
    <w:rsid w:val="008C41ED"/>
    <w:rsid w:val="008C5347"/>
    <w:rsid w:val="008C5627"/>
    <w:rsid w:val="008C739F"/>
    <w:rsid w:val="008D07FD"/>
    <w:rsid w:val="008D19F8"/>
    <w:rsid w:val="008D1E1E"/>
    <w:rsid w:val="008D70DE"/>
    <w:rsid w:val="008E1B4F"/>
    <w:rsid w:val="008E6518"/>
    <w:rsid w:val="008F42F8"/>
    <w:rsid w:val="008F513B"/>
    <w:rsid w:val="008F5C78"/>
    <w:rsid w:val="008F65C6"/>
    <w:rsid w:val="0090014E"/>
    <w:rsid w:val="009009F4"/>
    <w:rsid w:val="00901095"/>
    <w:rsid w:val="0090145C"/>
    <w:rsid w:val="00904A50"/>
    <w:rsid w:val="009068CE"/>
    <w:rsid w:val="00912676"/>
    <w:rsid w:val="0091300F"/>
    <w:rsid w:val="00913583"/>
    <w:rsid w:val="0091496A"/>
    <w:rsid w:val="00916282"/>
    <w:rsid w:val="00920110"/>
    <w:rsid w:val="00923416"/>
    <w:rsid w:val="0092719A"/>
    <w:rsid w:val="00932F14"/>
    <w:rsid w:val="00934D28"/>
    <w:rsid w:val="009375E5"/>
    <w:rsid w:val="009402CA"/>
    <w:rsid w:val="009433A9"/>
    <w:rsid w:val="00947643"/>
    <w:rsid w:val="00947C60"/>
    <w:rsid w:val="00953949"/>
    <w:rsid w:val="00954859"/>
    <w:rsid w:val="0095794B"/>
    <w:rsid w:val="00961A13"/>
    <w:rsid w:val="00962CD7"/>
    <w:rsid w:val="00964432"/>
    <w:rsid w:val="0096675D"/>
    <w:rsid w:val="00981481"/>
    <w:rsid w:val="009825D6"/>
    <w:rsid w:val="009863CF"/>
    <w:rsid w:val="00990807"/>
    <w:rsid w:val="00992D8D"/>
    <w:rsid w:val="009A49DD"/>
    <w:rsid w:val="009A62ED"/>
    <w:rsid w:val="009B4CAF"/>
    <w:rsid w:val="009C2BFC"/>
    <w:rsid w:val="009C58DA"/>
    <w:rsid w:val="009C6DF7"/>
    <w:rsid w:val="009D0329"/>
    <w:rsid w:val="009D0E6F"/>
    <w:rsid w:val="009D122C"/>
    <w:rsid w:val="009D308B"/>
    <w:rsid w:val="009E1232"/>
    <w:rsid w:val="009E2885"/>
    <w:rsid w:val="009E290F"/>
    <w:rsid w:val="009E3B95"/>
    <w:rsid w:val="009E50CB"/>
    <w:rsid w:val="009F1635"/>
    <w:rsid w:val="009F234B"/>
    <w:rsid w:val="009F2B73"/>
    <w:rsid w:val="009F4859"/>
    <w:rsid w:val="009F4CC7"/>
    <w:rsid w:val="009F7983"/>
    <w:rsid w:val="00A02EBD"/>
    <w:rsid w:val="00A0327C"/>
    <w:rsid w:val="00A03CDD"/>
    <w:rsid w:val="00A1121A"/>
    <w:rsid w:val="00A1173C"/>
    <w:rsid w:val="00A123E9"/>
    <w:rsid w:val="00A24266"/>
    <w:rsid w:val="00A266EC"/>
    <w:rsid w:val="00A266F1"/>
    <w:rsid w:val="00A269EC"/>
    <w:rsid w:val="00A27519"/>
    <w:rsid w:val="00A30B5F"/>
    <w:rsid w:val="00A32601"/>
    <w:rsid w:val="00A3272B"/>
    <w:rsid w:val="00A3289C"/>
    <w:rsid w:val="00A3510D"/>
    <w:rsid w:val="00A4059E"/>
    <w:rsid w:val="00A42C50"/>
    <w:rsid w:val="00A45CEE"/>
    <w:rsid w:val="00A46273"/>
    <w:rsid w:val="00A46620"/>
    <w:rsid w:val="00A5118A"/>
    <w:rsid w:val="00A5234A"/>
    <w:rsid w:val="00A56217"/>
    <w:rsid w:val="00A57E17"/>
    <w:rsid w:val="00A616AC"/>
    <w:rsid w:val="00A62A70"/>
    <w:rsid w:val="00A631A3"/>
    <w:rsid w:val="00A6494B"/>
    <w:rsid w:val="00A6542B"/>
    <w:rsid w:val="00A6678D"/>
    <w:rsid w:val="00A70A3F"/>
    <w:rsid w:val="00A71EF6"/>
    <w:rsid w:val="00A72455"/>
    <w:rsid w:val="00A7286E"/>
    <w:rsid w:val="00A729A3"/>
    <w:rsid w:val="00A7704F"/>
    <w:rsid w:val="00A801BE"/>
    <w:rsid w:val="00A8132E"/>
    <w:rsid w:val="00A83568"/>
    <w:rsid w:val="00A84C28"/>
    <w:rsid w:val="00A97E6F"/>
    <w:rsid w:val="00AA7718"/>
    <w:rsid w:val="00AB122A"/>
    <w:rsid w:val="00AB2711"/>
    <w:rsid w:val="00AB3009"/>
    <w:rsid w:val="00AB3D93"/>
    <w:rsid w:val="00AB402A"/>
    <w:rsid w:val="00AB5051"/>
    <w:rsid w:val="00AB5130"/>
    <w:rsid w:val="00AB5496"/>
    <w:rsid w:val="00AB6E70"/>
    <w:rsid w:val="00AC2B33"/>
    <w:rsid w:val="00AC313D"/>
    <w:rsid w:val="00AC3233"/>
    <w:rsid w:val="00AC4CD0"/>
    <w:rsid w:val="00AC7B51"/>
    <w:rsid w:val="00AC7BE6"/>
    <w:rsid w:val="00AD1A14"/>
    <w:rsid w:val="00AD2DB8"/>
    <w:rsid w:val="00AD3858"/>
    <w:rsid w:val="00AD3AF6"/>
    <w:rsid w:val="00AD6731"/>
    <w:rsid w:val="00AD7E35"/>
    <w:rsid w:val="00AE12C4"/>
    <w:rsid w:val="00AE2571"/>
    <w:rsid w:val="00AE281B"/>
    <w:rsid w:val="00AE4600"/>
    <w:rsid w:val="00AF347A"/>
    <w:rsid w:val="00B136E6"/>
    <w:rsid w:val="00B216EA"/>
    <w:rsid w:val="00B234C9"/>
    <w:rsid w:val="00B235B8"/>
    <w:rsid w:val="00B254BC"/>
    <w:rsid w:val="00B25D12"/>
    <w:rsid w:val="00B26FEF"/>
    <w:rsid w:val="00B309B2"/>
    <w:rsid w:val="00B32FD1"/>
    <w:rsid w:val="00B365D6"/>
    <w:rsid w:val="00B37552"/>
    <w:rsid w:val="00B41075"/>
    <w:rsid w:val="00B4252F"/>
    <w:rsid w:val="00B47E2C"/>
    <w:rsid w:val="00B53E56"/>
    <w:rsid w:val="00B54AD1"/>
    <w:rsid w:val="00B6147B"/>
    <w:rsid w:val="00B64257"/>
    <w:rsid w:val="00B712B6"/>
    <w:rsid w:val="00B81159"/>
    <w:rsid w:val="00B82F58"/>
    <w:rsid w:val="00B85861"/>
    <w:rsid w:val="00B85EBD"/>
    <w:rsid w:val="00B87B12"/>
    <w:rsid w:val="00B94BB6"/>
    <w:rsid w:val="00BA0244"/>
    <w:rsid w:val="00BA390F"/>
    <w:rsid w:val="00BA57F0"/>
    <w:rsid w:val="00BA6268"/>
    <w:rsid w:val="00BA677D"/>
    <w:rsid w:val="00BA714B"/>
    <w:rsid w:val="00BA7A48"/>
    <w:rsid w:val="00BB0BC8"/>
    <w:rsid w:val="00BB348C"/>
    <w:rsid w:val="00BB78E2"/>
    <w:rsid w:val="00BB7F5F"/>
    <w:rsid w:val="00BC7488"/>
    <w:rsid w:val="00BD2529"/>
    <w:rsid w:val="00BE132C"/>
    <w:rsid w:val="00BE15DC"/>
    <w:rsid w:val="00BE28D4"/>
    <w:rsid w:val="00BF00C4"/>
    <w:rsid w:val="00BF1F2E"/>
    <w:rsid w:val="00BF28B9"/>
    <w:rsid w:val="00BF4875"/>
    <w:rsid w:val="00BF6B3F"/>
    <w:rsid w:val="00C04DB5"/>
    <w:rsid w:val="00C06485"/>
    <w:rsid w:val="00C07EC8"/>
    <w:rsid w:val="00C102C9"/>
    <w:rsid w:val="00C13C28"/>
    <w:rsid w:val="00C1577B"/>
    <w:rsid w:val="00C211DB"/>
    <w:rsid w:val="00C22C15"/>
    <w:rsid w:val="00C362B8"/>
    <w:rsid w:val="00C36EBC"/>
    <w:rsid w:val="00C42DF6"/>
    <w:rsid w:val="00C44235"/>
    <w:rsid w:val="00C448DA"/>
    <w:rsid w:val="00C46F7C"/>
    <w:rsid w:val="00C518B3"/>
    <w:rsid w:val="00C537E5"/>
    <w:rsid w:val="00C57A16"/>
    <w:rsid w:val="00C57DFD"/>
    <w:rsid w:val="00C60D26"/>
    <w:rsid w:val="00C61EB0"/>
    <w:rsid w:val="00C63F49"/>
    <w:rsid w:val="00C64A86"/>
    <w:rsid w:val="00C654A0"/>
    <w:rsid w:val="00C668FF"/>
    <w:rsid w:val="00C67A8C"/>
    <w:rsid w:val="00C71558"/>
    <w:rsid w:val="00C73A47"/>
    <w:rsid w:val="00C753F8"/>
    <w:rsid w:val="00C77658"/>
    <w:rsid w:val="00C80C85"/>
    <w:rsid w:val="00C8109A"/>
    <w:rsid w:val="00C82266"/>
    <w:rsid w:val="00C83F7C"/>
    <w:rsid w:val="00C83F80"/>
    <w:rsid w:val="00C852D4"/>
    <w:rsid w:val="00C94279"/>
    <w:rsid w:val="00C9494F"/>
    <w:rsid w:val="00C94F58"/>
    <w:rsid w:val="00C95549"/>
    <w:rsid w:val="00CA14C1"/>
    <w:rsid w:val="00CA1F35"/>
    <w:rsid w:val="00CA25C7"/>
    <w:rsid w:val="00CA295B"/>
    <w:rsid w:val="00CA37AE"/>
    <w:rsid w:val="00CA5766"/>
    <w:rsid w:val="00CA6474"/>
    <w:rsid w:val="00CA6486"/>
    <w:rsid w:val="00CA71E2"/>
    <w:rsid w:val="00CA7ED3"/>
    <w:rsid w:val="00CB1DB1"/>
    <w:rsid w:val="00CB3446"/>
    <w:rsid w:val="00CB49EE"/>
    <w:rsid w:val="00CB5747"/>
    <w:rsid w:val="00CB5D75"/>
    <w:rsid w:val="00CB6667"/>
    <w:rsid w:val="00CB77EE"/>
    <w:rsid w:val="00CD18ED"/>
    <w:rsid w:val="00CD2875"/>
    <w:rsid w:val="00CD5BF4"/>
    <w:rsid w:val="00CD7D59"/>
    <w:rsid w:val="00CE162D"/>
    <w:rsid w:val="00CE18F1"/>
    <w:rsid w:val="00CE1E31"/>
    <w:rsid w:val="00CE28F2"/>
    <w:rsid w:val="00CE2E84"/>
    <w:rsid w:val="00CE5711"/>
    <w:rsid w:val="00CE7D73"/>
    <w:rsid w:val="00CF25E5"/>
    <w:rsid w:val="00CF2A42"/>
    <w:rsid w:val="00CF3AD0"/>
    <w:rsid w:val="00CF5FF3"/>
    <w:rsid w:val="00D01CC7"/>
    <w:rsid w:val="00D03BC2"/>
    <w:rsid w:val="00D0717B"/>
    <w:rsid w:val="00D10462"/>
    <w:rsid w:val="00D12810"/>
    <w:rsid w:val="00D155A0"/>
    <w:rsid w:val="00D170CB"/>
    <w:rsid w:val="00D23F8B"/>
    <w:rsid w:val="00D25735"/>
    <w:rsid w:val="00D31169"/>
    <w:rsid w:val="00D31623"/>
    <w:rsid w:val="00D32315"/>
    <w:rsid w:val="00D32E62"/>
    <w:rsid w:val="00D3324C"/>
    <w:rsid w:val="00D34CFE"/>
    <w:rsid w:val="00D40955"/>
    <w:rsid w:val="00D41FD0"/>
    <w:rsid w:val="00D45340"/>
    <w:rsid w:val="00D4582E"/>
    <w:rsid w:val="00D45E1F"/>
    <w:rsid w:val="00D460EF"/>
    <w:rsid w:val="00D46AE9"/>
    <w:rsid w:val="00D5202E"/>
    <w:rsid w:val="00D527C6"/>
    <w:rsid w:val="00D547AD"/>
    <w:rsid w:val="00D560C2"/>
    <w:rsid w:val="00D57EF9"/>
    <w:rsid w:val="00D60B5C"/>
    <w:rsid w:val="00D60FA7"/>
    <w:rsid w:val="00D64DCF"/>
    <w:rsid w:val="00D655AA"/>
    <w:rsid w:val="00D65617"/>
    <w:rsid w:val="00D66FEB"/>
    <w:rsid w:val="00D70C4D"/>
    <w:rsid w:val="00D73638"/>
    <w:rsid w:val="00D771AC"/>
    <w:rsid w:val="00D808BD"/>
    <w:rsid w:val="00D80A16"/>
    <w:rsid w:val="00D80D64"/>
    <w:rsid w:val="00D82EAB"/>
    <w:rsid w:val="00D84763"/>
    <w:rsid w:val="00D84835"/>
    <w:rsid w:val="00D85402"/>
    <w:rsid w:val="00D86761"/>
    <w:rsid w:val="00D86D27"/>
    <w:rsid w:val="00D9042E"/>
    <w:rsid w:val="00D90F52"/>
    <w:rsid w:val="00D93431"/>
    <w:rsid w:val="00D93AAA"/>
    <w:rsid w:val="00D9407C"/>
    <w:rsid w:val="00D95498"/>
    <w:rsid w:val="00DB1643"/>
    <w:rsid w:val="00DB3B27"/>
    <w:rsid w:val="00DB5486"/>
    <w:rsid w:val="00DB7B90"/>
    <w:rsid w:val="00DC02C8"/>
    <w:rsid w:val="00DC23BD"/>
    <w:rsid w:val="00DC6AB4"/>
    <w:rsid w:val="00DC751F"/>
    <w:rsid w:val="00DD1949"/>
    <w:rsid w:val="00DD38AC"/>
    <w:rsid w:val="00DD3A56"/>
    <w:rsid w:val="00DD6504"/>
    <w:rsid w:val="00DE1746"/>
    <w:rsid w:val="00DE2758"/>
    <w:rsid w:val="00DE3B36"/>
    <w:rsid w:val="00DE4BFC"/>
    <w:rsid w:val="00DE67F9"/>
    <w:rsid w:val="00DF08A6"/>
    <w:rsid w:val="00DF2BC4"/>
    <w:rsid w:val="00DF333D"/>
    <w:rsid w:val="00DF610C"/>
    <w:rsid w:val="00DF67E0"/>
    <w:rsid w:val="00E009B2"/>
    <w:rsid w:val="00E01014"/>
    <w:rsid w:val="00E031CE"/>
    <w:rsid w:val="00E0405E"/>
    <w:rsid w:val="00E046FD"/>
    <w:rsid w:val="00E05C30"/>
    <w:rsid w:val="00E11C80"/>
    <w:rsid w:val="00E16F6B"/>
    <w:rsid w:val="00E21718"/>
    <w:rsid w:val="00E22AA3"/>
    <w:rsid w:val="00E245C8"/>
    <w:rsid w:val="00E24FCD"/>
    <w:rsid w:val="00E27732"/>
    <w:rsid w:val="00E3034B"/>
    <w:rsid w:val="00E309BC"/>
    <w:rsid w:val="00E31539"/>
    <w:rsid w:val="00E31A7A"/>
    <w:rsid w:val="00E343AD"/>
    <w:rsid w:val="00E35232"/>
    <w:rsid w:val="00E35A4C"/>
    <w:rsid w:val="00E35D99"/>
    <w:rsid w:val="00E3713D"/>
    <w:rsid w:val="00E437B8"/>
    <w:rsid w:val="00E51A1C"/>
    <w:rsid w:val="00E54D43"/>
    <w:rsid w:val="00E57C56"/>
    <w:rsid w:val="00E61068"/>
    <w:rsid w:val="00E61646"/>
    <w:rsid w:val="00E61BB6"/>
    <w:rsid w:val="00E64DDD"/>
    <w:rsid w:val="00E65B32"/>
    <w:rsid w:val="00E66CCF"/>
    <w:rsid w:val="00E75B99"/>
    <w:rsid w:val="00E8203E"/>
    <w:rsid w:val="00E833F8"/>
    <w:rsid w:val="00E83C9D"/>
    <w:rsid w:val="00E866FA"/>
    <w:rsid w:val="00E93382"/>
    <w:rsid w:val="00E959BC"/>
    <w:rsid w:val="00EA2FD2"/>
    <w:rsid w:val="00EA4A99"/>
    <w:rsid w:val="00EA4F60"/>
    <w:rsid w:val="00EA6B9B"/>
    <w:rsid w:val="00EB2323"/>
    <w:rsid w:val="00EB2F78"/>
    <w:rsid w:val="00EB3CF4"/>
    <w:rsid w:val="00EB74F1"/>
    <w:rsid w:val="00EC09B3"/>
    <w:rsid w:val="00EC54AB"/>
    <w:rsid w:val="00ED2799"/>
    <w:rsid w:val="00ED3D60"/>
    <w:rsid w:val="00ED768D"/>
    <w:rsid w:val="00EE01B2"/>
    <w:rsid w:val="00EE0595"/>
    <w:rsid w:val="00EE1407"/>
    <w:rsid w:val="00EE16AA"/>
    <w:rsid w:val="00EE31C5"/>
    <w:rsid w:val="00EE35E3"/>
    <w:rsid w:val="00EE4CD1"/>
    <w:rsid w:val="00EE77E0"/>
    <w:rsid w:val="00EF4B3A"/>
    <w:rsid w:val="00EF53FE"/>
    <w:rsid w:val="00EF561D"/>
    <w:rsid w:val="00EF6960"/>
    <w:rsid w:val="00EF6D5B"/>
    <w:rsid w:val="00F01986"/>
    <w:rsid w:val="00F044C5"/>
    <w:rsid w:val="00F100EF"/>
    <w:rsid w:val="00F10249"/>
    <w:rsid w:val="00F1128F"/>
    <w:rsid w:val="00F23DEB"/>
    <w:rsid w:val="00F2426C"/>
    <w:rsid w:val="00F244B6"/>
    <w:rsid w:val="00F2564D"/>
    <w:rsid w:val="00F3080E"/>
    <w:rsid w:val="00F311C1"/>
    <w:rsid w:val="00F34ED7"/>
    <w:rsid w:val="00F369CB"/>
    <w:rsid w:val="00F41206"/>
    <w:rsid w:val="00F41687"/>
    <w:rsid w:val="00F4448E"/>
    <w:rsid w:val="00F46203"/>
    <w:rsid w:val="00F54077"/>
    <w:rsid w:val="00F5437C"/>
    <w:rsid w:val="00F5496F"/>
    <w:rsid w:val="00F54D50"/>
    <w:rsid w:val="00F55212"/>
    <w:rsid w:val="00F5620F"/>
    <w:rsid w:val="00F56305"/>
    <w:rsid w:val="00F57BE1"/>
    <w:rsid w:val="00F6153D"/>
    <w:rsid w:val="00F62749"/>
    <w:rsid w:val="00F65AD1"/>
    <w:rsid w:val="00F677D0"/>
    <w:rsid w:val="00F70FB2"/>
    <w:rsid w:val="00F71803"/>
    <w:rsid w:val="00F71F42"/>
    <w:rsid w:val="00F74A40"/>
    <w:rsid w:val="00F74B3A"/>
    <w:rsid w:val="00F74C34"/>
    <w:rsid w:val="00F80394"/>
    <w:rsid w:val="00F81DE0"/>
    <w:rsid w:val="00F82DC3"/>
    <w:rsid w:val="00F834D3"/>
    <w:rsid w:val="00F84050"/>
    <w:rsid w:val="00F861A2"/>
    <w:rsid w:val="00F90E70"/>
    <w:rsid w:val="00F94289"/>
    <w:rsid w:val="00FA16FD"/>
    <w:rsid w:val="00FA1878"/>
    <w:rsid w:val="00FA1B14"/>
    <w:rsid w:val="00FA519E"/>
    <w:rsid w:val="00FB1CBF"/>
    <w:rsid w:val="00FB5FFE"/>
    <w:rsid w:val="00FB72E7"/>
    <w:rsid w:val="00FC291A"/>
    <w:rsid w:val="00FC4C4F"/>
    <w:rsid w:val="00FC5A94"/>
    <w:rsid w:val="00FC5AB6"/>
    <w:rsid w:val="00FC78C5"/>
    <w:rsid w:val="00FD08E5"/>
    <w:rsid w:val="00FD1C77"/>
    <w:rsid w:val="00FD3E2C"/>
    <w:rsid w:val="00FD4A81"/>
    <w:rsid w:val="00FD4B4B"/>
    <w:rsid w:val="00FD6023"/>
    <w:rsid w:val="00FD6F89"/>
    <w:rsid w:val="00FD7C4A"/>
    <w:rsid w:val="00FE7586"/>
    <w:rsid w:val="00FF0187"/>
    <w:rsid w:val="00FF2DD4"/>
    <w:rsid w:val="00FF3354"/>
    <w:rsid w:val="00FF563A"/>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Emphasis">
    <w:name w:val="Emphasis"/>
    <w:basedOn w:val="DefaultParagraphFont"/>
    <w:uiPriority w:val="20"/>
    <w:qFormat/>
    <w:rsid w:val="00445B42"/>
    <w:rPr>
      <w:i/>
      <w:iCs/>
    </w:rPr>
  </w:style>
  <w:style w:type="character" w:customStyle="1" w:styleId="highlight">
    <w:name w:val="highlight"/>
    <w:basedOn w:val="DefaultParagraphFont"/>
    <w:rsid w:val="009D0329"/>
  </w:style>
  <w:style w:type="paragraph" w:styleId="ListParagraph">
    <w:name w:val="List Paragraph"/>
    <w:basedOn w:val="Normal"/>
    <w:uiPriority w:val="34"/>
    <w:qFormat/>
    <w:rsid w:val="00D527C6"/>
    <w:pPr>
      <w:ind w:left="720"/>
      <w:contextualSpacing/>
    </w:pPr>
  </w:style>
  <w:style w:type="table" w:styleId="TableGrid">
    <w:name w:val="Table Grid"/>
    <w:basedOn w:val="TableNormal"/>
    <w:uiPriority w:val="59"/>
    <w:rsid w:val="006674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5265B4"/>
    <w:pPr>
      <w:spacing w:after="0"/>
      <w:jc w:val="center"/>
    </w:pPr>
  </w:style>
  <w:style w:type="paragraph" w:customStyle="1" w:styleId="EndNoteBibliography">
    <w:name w:val="EndNote Bibliography"/>
    <w:basedOn w:val="Normal"/>
    <w:rsid w:val="005265B4"/>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440">
      <w:bodyDiv w:val="1"/>
      <w:marLeft w:val="0"/>
      <w:marRight w:val="0"/>
      <w:marTop w:val="0"/>
      <w:marBottom w:val="0"/>
      <w:divBdr>
        <w:top w:val="none" w:sz="0" w:space="0" w:color="auto"/>
        <w:left w:val="none" w:sz="0" w:space="0" w:color="auto"/>
        <w:bottom w:val="none" w:sz="0" w:space="0" w:color="auto"/>
        <w:right w:val="none" w:sz="0" w:space="0" w:color="auto"/>
      </w:divBdr>
      <w:divsChild>
        <w:div w:id="1028335853">
          <w:marLeft w:val="0"/>
          <w:marRight w:val="0"/>
          <w:marTop w:val="0"/>
          <w:marBottom w:val="0"/>
          <w:divBdr>
            <w:top w:val="single" w:sz="6" w:space="0" w:color="356B20"/>
            <w:left w:val="single" w:sz="6" w:space="0" w:color="356B20"/>
            <w:bottom w:val="single" w:sz="6" w:space="0" w:color="356B20"/>
            <w:right w:val="single" w:sz="6" w:space="0" w:color="356B20"/>
          </w:divBdr>
          <w:divsChild>
            <w:div w:id="470559055">
              <w:marLeft w:val="0"/>
              <w:marRight w:val="0"/>
              <w:marTop w:val="150"/>
              <w:marBottom w:val="0"/>
              <w:divBdr>
                <w:top w:val="none" w:sz="0" w:space="0" w:color="auto"/>
                <w:left w:val="none" w:sz="0" w:space="0" w:color="auto"/>
                <w:bottom w:val="none" w:sz="0" w:space="0" w:color="auto"/>
                <w:right w:val="none" w:sz="0" w:space="0" w:color="auto"/>
              </w:divBdr>
            </w:div>
          </w:divsChild>
        </w:div>
        <w:div w:id="505679421">
          <w:marLeft w:val="45"/>
          <w:marRight w:val="0"/>
          <w:marTop w:val="150"/>
          <w:marBottom w:val="0"/>
          <w:divBdr>
            <w:top w:val="none" w:sz="0" w:space="0" w:color="auto"/>
            <w:left w:val="none" w:sz="0" w:space="0" w:color="auto"/>
            <w:bottom w:val="none" w:sz="0" w:space="0" w:color="auto"/>
            <w:right w:val="none" w:sz="0" w:space="0" w:color="auto"/>
          </w:divBdr>
        </w:div>
        <w:div w:id="796796823">
          <w:marLeft w:val="75"/>
          <w:marRight w:val="0"/>
          <w:marTop w:val="0"/>
          <w:marBottom w:val="0"/>
          <w:divBdr>
            <w:top w:val="none" w:sz="0" w:space="0" w:color="auto"/>
            <w:left w:val="none" w:sz="0" w:space="0" w:color="auto"/>
            <w:bottom w:val="none" w:sz="0" w:space="0" w:color="auto"/>
            <w:right w:val="none" w:sz="0" w:space="0" w:color="auto"/>
          </w:divBdr>
        </w:div>
        <w:div w:id="1335376371">
          <w:marLeft w:val="0"/>
          <w:marRight w:val="0"/>
          <w:marTop w:val="150"/>
          <w:marBottom w:val="0"/>
          <w:divBdr>
            <w:top w:val="none" w:sz="0" w:space="0" w:color="auto"/>
            <w:left w:val="none" w:sz="0" w:space="0" w:color="auto"/>
            <w:bottom w:val="none" w:sz="0" w:space="0" w:color="auto"/>
            <w:right w:val="none" w:sz="0" w:space="0" w:color="auto"/>
          </w:divBdr>
        </w:div>
        <w:div w:id="933243169">
          <w:marLeft w:val="0"/>
          <w:marRight w:val="0"/>
          <w:marTop w:val="0"/>
          <w:marBottom w:val="0"/>
          <w:divBdr>
            <w:top w:val="none" w:sz="0" w:space="0" w:color="auto"/>
            <w:left w:val="none" w:sz="0" w:space="0" w:color="auto"/>
            <w:bottom w:val="none" w:sz="0" w:space="0" w:color="auto"/>
            <w:right w:val="none" w:sz="0" w:space="0" w:color="auto"/>
          </w:divBdr>
          <w:divsChild>
            <w:div w:id="1612710846">
              <w:marLeft w:val="0"/>
              <w:marRight w:val="0"/>
              <w:marTop w:val="0"/>
              <w:marBottom w:val="0"/>
              <w:divBdr>
                <w:top w:val="none" w:sz="0" w:space="0" w:color="auto"/>
                <w:left w:val="none" w:sz="0" w:space="0" w:color="auto"/>
                <w:bottom w:val="none" w:sz="0" w:space="0" w:color="auto"/>
                <w:right w:val="none" w:sz="0" w:space="0" w:color="auto"/>
              </w:divBdr>
              <w:divsChild>
                <w:div w:id="1438257205">
                  <w:marLeft w:val="0"/>
                  <w:marRight w:val="0"/>
                  <w:marTop w:val="0"/>
                  <w:marBottom w:val="0"/>
                  <w:divBdr>
                    <w:top w:val="none" w:sz="0" w:space="0" w:color="auto"/>
                    <w:left w:val="none" w:sz="0" w:space="0" w:color="auto"/>
                    <w:bottom w:val="none" w:sz="0" w:space="0" w:color="auto"/>
                    <w:right w:val="none" w:sz="0" w:space="0" w:color="auto"/>
                  </w:divBdr>
                </w:div>
              </w:divsChild>
            </w:div>
            <w:div w:id="112477313">
              <w:marLeft w:val="0"/>
              <w:marRight w:val="0"/>
              <w:marTop w:val="0"/>
              <w:marBottom w:val="0"/>
              <w:divBdr>
                <w:top w:val="none" w:sz="0" w:space="0" w:color="auto"/>
                <w:left w:val="none" w:sz="0" w:space="0" w:color="auto"/>
                <w:bottom w:val="none" w:sz="0" w:space="0" w:color="auto"/>
                <w:right w:val="none" w:sz="0" w:space="0" w:color="auto"/>
              </w:divBdr>
              <w:divsChild>
                <w:div w:id="1058476587">
                  <w:marLeft w:val="0"/>
                  <w:marRight w:val="0"/>
                  <w:marTop w:val="0"/>
                  <w:marBottom w:val="0"/>
                  <w:divBdr>
                    <w:top w:val="none" w:sz="0" w:space="0" w:color="auto"/>
                    <w:left w:val="none" w:sz="0" w:space="0" w:color="auto"/>
                    <w:bottom w:val="none" w:sz="0" w:space="0" w:color="auto"/>
                    <w:right w:val="none" w:sz="0" w:space="0" w:color="auto"/>
                  </w:divBdr>
                  <w:divsChild>
                    <w:div w:id="833573078">
                      <w:marLeft w:val="150"/>
                      <w:marRight w:val="150"/>
                      <w:marTop w:val="150"/>
                      <w:marBottom w:val="150"/>
                      <w:divBdr>
                        <w:top w:val="none" w:sz="0" w:space="0" w:color="auto"/>
                        <w:left w:val="none" w:sz="0" w:space="0" w:color="auto"/>
                        <w:bottom w:val="none" w:sz="0" w:space="0" w:color="auto"/>
                        <w:right w:val="none" w:sz="0" w:space="0" w:color="auto"/>
                      </w:divBdr>
                      <w:divsChild>
                        <w:div w:id="7014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901071">
          <w:marLeft w:val="0"/>
          <w:marRight w:val="0"/>
          <w:marTop w:val="0"/>
          <w:marBottom w:val="0"/>
          <w:divBdr>
            <w:top w:val="none" w:sz="0" w:space="0" w:color="auto"/>
            <w:left w:val="none" w:sz="0" w:space="0" w:color="auto"/>
            <w:bottom w:val="none" w:sz="0" w:space="0" w:color="auto"/>
            <w:right w:val="none" w:sz="0" w:space="0" w:color="auto"/>
          </w:divBdr>
          <w:divsChild>
            <w:div w:id="1659117107">
              <w:marLeft w:val="0"/>
              <w:marRight w:val="0"/>
              <w:marTop w:val="0"/>
              <w:marBottom w:val="0"/>
              <w:divBdr>
                <w:top w:val="none" w:sz="0" w:space="0" w:color="auto"/>
                <w:left w:val="none" w:sz="0" w:space="0" w:color="auto"/>
                <w:bottom w:val="none" w:sz="0" w:space="0" w:color="auto"/>
                <w:right w:val="none" w:sz="0" w:space="0" w:color="auto"/>
              </w:divBdr>
            </w:div>
          </w:divsChild>
        </w:div>
        <w:div w:id="874074626">
          <w:marLeft w:val="0"/>
          <w:marRight w:val="0"/>
          <w:marTop w:val="0"/>
          <w:marBottom w:val="0"/>
          <w:divBdr>
            <w:top w:val="none" w:sz="0" w:space="0" w:color="auto"/>
            <w:left w:val="none" w:sz="0" w:space="0" w:color="auto"/>
            <w:bottom w:val="none" w:sz="0" w:space="0" w:color="auto"/>
            <w:right w:val="none" w:sz="0" w:space="0" w:color="auto"/>
          </w:divBdr>
          <w:divsChild>
            <w:div w:id="1585063813">
              <w:marLeft w:val="0"/>
              <w:marRight w:val="0"/>
              <w:marTop w:val="0"/>
              <w:marBottom w:val="0"/>
              <w:divBdr>
                <w:top w:val="none" w:sz="0" w:space="0" w:color="auto"/>
                <w:left w:val="none" w:sz="0" w:space="0" w:color="auto"/>
                <w:bottom w:val="none" w:sz="0" w:space="0" w:color="auto"/>
                <w:right w:val="none" w:sz="0" w:space="0" w:color="auto"/>
              </w:divBdr>
              <w:divsChild>
                <w:div w:id="1960380015">
                  <w:marLeft w:val="0"/>
                  <w:marRight w:val="0"/>
                  <w:marTop w:val="0"/>
                  <w:marBottom w:val="0"/>
                  <w:divBdr>
                    <w:top w:val="none" w:sz="0" w:space="0" w:color="auto"/>
                    <w:left w:val="none" w:sz="0" w:space="0" w:color="auto"/>
                    <w:bottom w:val="none" w:sz="0" w:space="0" w:color="auto"/>
                    <w:right w:val="none" w:sz="0" w:space="0" w:color="auto"/>
                  </w:divBdr>
                  <w:divsChild>
                    <w:div w:id="517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4405">
          <w:marLeft w:val="0"/>
          <w:marRight w:val="0"/>
          <w:marTop w:val="0"/>
          <w:marBottom w:val="0"/>
          <w:divBdr>
            <w:top w:val="none" w:sz="0" w:space="0" w:color="auto"/>
            <w:left w:val="none" w:sz="0" w:space="0" w:color="auto"/>
            <w:bottom w:val="none" w:sz="0" w:space="0" w:color="auto"/>
            <w:right w:val="none" w:sz="0" w:space="0" w:color="auto"/>
          </w:divBdr>
          <w:divsChild>
            <w:div w:id="8752344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5050454">
      <w:bodyDiv w:val="1"/>
      <w:marLeft w:val="0"/>
      <w:marRight w:val="0"/>
      <w:marTop w:val="0"/>
      <w:marBottom w:val="0"/>
      <w:divBdr>
        <w:top w:val="none" w:sz="0" w:space="0" w:color="auto"/>
        <w:left w:val="none" w:sz="0" w:space="0" w:color="auto"/>
        <w:bottom w:val="none" w:sz="0" w:space="0" w:color="auto"/>
        <w:right w:val="none" w:sz="0" w:space="0" w:color="auto"/>
      </w:divBdr>
      <w:divsChild>
        <w:div w:id="1159811789">
          <w:marLeft w:val="0"/>
          <w:marRight w:val="0"/>
          <w:marTop w:val="0"/>
          <w:marBottom w:val="0"/>
          <w:divBdr>
            <w:top w:val="none" w:sz="0" w:space="0" w:color="auto"/>
            <w:left w:val="none" w:sz="0" w:space="0" w:color="auto"/>
            <w:bottom w:val="none" w:sz="0" w:space="0" w:color="auto"/>
            <w:right w:val="none" w:sz="0" w:space="0" w:color="auto"/>
          </w:divBdr>
        </w:div>
        <w:div w:id="380520977">
          <w:marLeft w:val="0"/>
          <w:marRight w:val="0"/>
          <w:marTop w:val="0"/>
          <w:marBottom w:val="0"/>
          <w:divBdr>
            <w:top w:val="none" w:sz="0" w:space="0" w:color="auto"/>
            <w:left w:val="none" w:sz="0" w:space="0" w:color="auto"/>
            <w:bottom w:val="none" w:sz="0" w:space="0" w:color="auto"/>
            <w:right w:val="none" w:sz="0" w:space="0" w:color="auto"/>
          </w:divBdr>
        </w:div>
        <w:div w:id="293603981">
          <w:marLeft w:val="0"/>
          <w:marRight w:val="0"/>
          <w:marTop w:val="0"/>
          <w:marBottom w:val="0"/>
          <w:divBdr>
            <w:top w:val="none" w:sz="0" w:space="0" w:color="auto"/>
            <w:left w:val="none" w:sz="0" w:space="0" w:color="auto"/>
            <w:bottom w:val="none" w:sz="0" w:space="0" w:color="auto"/>
            <w:right w:val="none" w:sz="0" w:space="0" w:color="auto"/>
          </w:divBdr>
        </w:div>
        <w:div w:id="1456098703">
          <w:marLeft w:val="0"/>
          <w:marRight w:val="0"/>
          <w:marTop w:val="0"/>
          <w:marBottom w:val="0"/>
          <w:divBdr>
            <w:top w:val="none" w:sz="0" w:space="0" w:color="auto"/>
            <w:left w:val="none" w:sz="0" w:space="0" w:color="auto"/>
            <w:bottom w:val="none" w:sz="0" w:space="0" w:color="auto"/>
            <w:right w:val="none" w:sz="0" w:space="0" w:color="auto"/>
          </w:divBdr>
        </w:div>
        <w:div w:id="33386151">
          <w:marLeft w:val="0"/>
          <w:marRight w:val="0"/>
          <w:marTop w:val="0"/>
          <w:marBottom w:val="0"/>
          <w:divBdr>
            <w:top w:val="none" w:sz="0" w:space="0" w:color="auto"/>
            <w:left w:val="none" w:sz="0" w:space="0" w:color="auto"/>
            <w:bottom w:val="none" w:sz="0" w:space="0" w:color="auto"/>
            <w:right w:val="none" w:sz="0" w:space="0" w:color="auto"/>
          </w:divBdr>
        </w:div>
        <w:div w:id="700282352">
          <w:marLeft w:val="0"/>
          <w:marRight w:val="0"/>
          <w:marTop w:val="0"/>
          <w:marBottom w:val="0"/>
          <w:divBdr>
            <w:top w:val="none" w:sz="0" w:space="0" w:color="auto"/>
            <w:left w:val="none" w:sz="0" w:space="0" w:color="auto"/>
            <w:bottom w:val="none" w:sz="0" w:space="0" w:color="auto"/>
            <w:right w:val="none" w:sz="0" w:space="0" w:color="auto"/>
          </w:divBdr>
        </w:div>
        <w:div w:id="388039024">
          <w:marLeft w:val="0"/>
          <w:marRight w:val="0"/>
          <w:marTop w:val="0"/>
          <w:marBottom w:val="0"/>
          <w:divBdr>
            <w:top w:val="none" w:sz="0" w:space="0" w:color="auto"/>
            <w:left w:val="none" w:sz="0" w:space="0" w:color="auto"/>
            <w:bottom w:val="none" w:sz="0" w:space="0" w:color="auto"/>
            <w:right w:val="none" w:sz="0" w:space="0" w:color="auto"/>
          </w:divBdr>
        </w:div>
        <w:div w:id="605962323">
          <w:marLeft w:val="0"/>
          <w:marRight w:val="0"/>
          <w:marTop w:val="0"/>
          <w:marBottom w:val="0"/>
          <w:divBdr>
            <w:top w:val="none" w:sz="0" w:space="0" w:color="auto"/>
            <w:left w:val="none" w:sz="0" w:space="0" w:color="auto"/>
            <w:bottom w:val="none" w:sz="0" w:space="0" w:color="auto"/>
            <w:right w:val="none" w:sz="0" w:space="0" w:color="auto"/>
          </w:divBdr>
        </w:div>
        <w:div w:id="1119372041">
          <w:marLeft w:val="0"/>
          <w:marRight w:val="0"/>
          <w:marTop w:val="0"/>
          <w:marBottom w:val="0"/>
          <w:divBdr>
            <w:top w:val="none" w:sz="0" w:space="0" w:color="auto"/>
            <w:left w:val="none" w:sz="0" w:space="0" w:color="auto"/>
            <w:bottom w:val="none" w:sz="0" w:space="0" w:color="auto"/>
            <w:right w:val="none" w:sz="0" w:space="0" w:color="auto"/>
          </w:divBdr>
        </w:div>
        <w:div w:id="1225675030">
          <w:marLeft w:val="0"/>
          <w:marRight w:val="0"/>
          <w:marTop w:val="0"/>
          <w:marBottom w:val="0"/>
          <w:divBdr>
            <w:top w:val="none" w:sz="0" w:space="0" w:color="auto"/>
            <w:left w:val="none" w:sz="0" w:space="0" w:color="auto"/>
            <w:bottom w:val="none" w:sz="0" w:space="0" w:color="auto"/>
            <w:right w:val="none" w:sz="0" w:space="0" w:color="auto"/>
          </w:divBdr>
        </w:div>
        <w:div w:id="1321612755">
          <w:marLeft w:val="0"/>
          <w:marRight w:val="0"/>
          <w:marTop w:val="0"/>
          <w:marBottom w:val="0"/>
          <w:divBdr>
            <w:top w:val="none" w:sz="0" w:space="0" w:color="auto"/>
            <w:left w:val="none" w:sz="0" w:space="0" w:color="auto"/>
            <w:bottom w:val="none" w:sz="0" w:space="0" w:color="auto"/>
            <w:right w:val="none" w:sz="0" w:space="0" w:color="auto"/>
          </w:divBdr>
        </w:div>
        <w:div w:id="1970278564">
          <w:marLeft w:val="0"/>
          <w:marRight w:val="0"/>
          <w:marTop w:val="0"/>
          <w:marBottom w:val="0"/>
          <w:divBdr>
            <w:top w:val="none" w:sz="0" w:space="0" w:color="auto"/>
            <w:left w:val="none" w:sz="0" w:space="0" w:color="auto"/>
            <w:bottom w:val="none" w:sz="0" w:space="0" w:color="auto"/>
            <w:right w:val="none" w:sz="0" w:space="0" w:color="auto"/>
          </w:divBdr>
        </w:div>
        <w:div w:id="2143304811">
          <w:marLeft w:val="0"/>
          <w:marRight w:val="0"/>
          <w:marTop w:val="0"/>
          <w:marBottom w:val="0"/>
          <w:divBdr>
            <w:top w:val="none" w:sz="0" w:space="0" w:color="auto"/>
            <w:left w:val="none" w:sz="0" w:space="0" w:color="auto"/>
            <w:bottom w:val="none" w:sz="0" w:space="0" w:color="auto"/>
            <w:right w:val="none" w:sz="0" w:space="0" w:color="auto"/>
          </w:divBdr>
        </w:div>
        <w:div w:id="2009558458">
          <w:marLeft w:val="0"/>
          <w:marRight w:val="0"/>
          <w:marTop w:val="0"/>
          <w:marBottom w:val="0"/>
          <w:divBdr>
            <w:top w:val="none" w:sz="0" w:space="0" w:color="auto"/>
            <w:left w:val="none" w:sz="0" w:space="0" w:color="auto"/>
            <w:bottom w:val="none" w:sz="0" w:space="0" w:color="auto"/>
            <w:right w:val="none" w:sz="0" w:space="0" w:color="auto"/>
          </w:divBdr>
        </w:div>
        <w:div w:id="660356693">
          <w:marLeft w:val="0"/>
          <w:marRight w:val="0"/>
          <w:marTop w:val="0"/>
          <w:marBottom w:val="0"/>
          <w:divBdr>
            <w:top w:val="none" w:sz="0" w:space="0" w:color="auto"/>
            <w:left w:val="none" w:sz="0" w:space="0" w:color="auto"/>
            <w:bottom w:val="none" w:sz="0" w:space="0" w:color="auto"/>
            <w:right w:val="none" w:sz="0" w:space="0" w:color="auto"/>
          </w:divBdr>
        </w:div>
        <w:div w:id="1286621881">
          <w:marLeft w:val="0"/>
          <w:marRight w:val="0"/>
          <w:marTop w:val="0"/>
          <w:marBottom w:val="0"/>
          <w:divBdr>
            <w:top w:val="none" w:sz="0" w:space="0" w:color="auto"/>
            <w:left w:val="none" w:sz="0" w:space="0" w:color="auto"/>
            <w:bottom w:val="none" w:sz="0" w:space="0" w:color="auto"/>
            <w:right w:val="none" w:sz="0" w:space="0" w:color="auto"/>
          </w:divBdr>
        </w:div>
        <w:div w:id="1202136625">
          <w:marLeft w:val="0"/>
          <w:marRight w:val="0"/>
          <w:marTop w:val="0"/>
          <w:marBottom w:val="0"/>
          <w:divBdr>
            <w:top w:val="none" w:sz="0" w:space="0" w:color="auto"/>
            <w:left w:val="none" w:sz="0" w:space="0" w:color="auto"/>
            <w:bottom w:val="none" w:sz="0" w:space="0" w:color="auto"/>
            <w:right w:val="none" w:sz="0" w:space="0" w:color="auto"/>
          </w:divBdr>
        </w:div>
        <w:div w:id="795149242">
          <w:marLeft w:val="0"/>
          <w:marRight w:val="0"/>
          <w:marTop w:val="0"/>
          <w:marBottom w:val="0"/>
          <w:divBdr>
            <w:top w:val="none" w:sz="0" w:space="0" w:color="auto"/>
            <w:left w:val="none" w:sz="0" w:space="0" w:color="auto"/>
            <w:bottom w:val="none" w:sz="0" w:space="0" w:color="auto"/>
            <w:right w:val="none" w:sz="0" w:space="0" w:color="auto"/>
          </w:divBdr>
        </w:div>
        <w:div w:id="242297904">
          <w:marLeft w:val="0"/>
          <w:marRight w:val="0"/>
          <w:marTop w:val="0"/>
          <w:marBottom w:val="0"/>
          <w:divBdr>
            <w:top w:val="none" w:sz="0" w:space="0" w:color="auto"/>
            <w:left w:val="none" w:sz="0" w:space="0" w:color="auto"/>
            <w:bottom w:val="none" w:sz="0" w:space="0" w:color="auto"/>
            <w:right w:val="none" w:sz="0" w:space="0" w:color="auto"/>
          </w:divBdr>
        </w:div>
        <w:div w:id="1154561541">
          <w:marLeft w:val="0"/>
          <w:marRight w:val="0"/>
          <w:marTop w:val="0"/>
          <w:marBottom w:val="0"/>
          <w:divBdr>
            <w:top w:val="none" w:sz="0" w:space="0" w:color="auto"/>
            <w:left w:val="none" w:sz="0" w:space="0" w:color="auto"/>
            <w:bottom w:val="none" w:sz="0" w:space="0" w:color="auto"/>
            <w:right w:val="none" w:sz="0" w:space="0" w:color="auto"/>
          </w:divBdr>
        </w:div>
        <w:div w:id="1851941655">
          <w:marLeft w:val="0"/>
          <w:marRight w:val="0"/>
          <w:marTop w:val="0"/>
          <w:marBottom w:val="0"/>
          <w:divBdr>
            <w:top w:val="none" w:sz="0" w:space="0" w:color="auto"/>
            <w:left w:val="none" w:sz="0" w:space="0" w:color="auto"/>
            <w:bottom w:val="none" w:sz="0" w:space="0" w:color="auto"/>
            <w:right w:val="none" w:sz="0" w:space="0" w:color="auto"/>
          </w:divBdr>
        </w:div>
        <w:div w:id="80300478">
          <w:marLeft w:val="0"/>
          <w:marRight w:val="0"/>
          <w:marTop w:val="0"/>
          <w:marBottom w:val="0"/>
          <w:divBdr>
            <w:top w:val="none" w:sz="0" w:space="0" w:color="auto"/>
            <w:left w:val="none" w:sz="0" w:space="0" w:color="auto"/>
            <w:bottom w:val="none" w:sz="0" w:space="0" w:color="auto"/>
            <w:right w:val="none" w:sz="0" w:space="0" w:color="auto"/>
          </w:divBdr>
        </w:div>
        <w:div w:id="386145810">
          <w:marLeft w:val="0"/>
          <w:marRight w:val="0"/>
          <w:marTop w:val="0"/>
          <w:marBottom w:val="0"/>
          <w:divBdr>
            <w:top w:val="none" w:sz="0" w:space="0" w:color="auto"/>
            <w:left w:val="none" w:sz="0" w:space="0" w:color="auto"/>
            <w:bottom w:val="none" w:sz="0" w:space="0" w:color="auto"/>
            <w:right w:val="none" w:sz="0" w:space="0" w:color="auto"/>
          </w:divBdr>
        </w:div>
        <w:div w:id="419569949">
          <w:marLeft w:val="0"/>
          <w:marRight w:val="0"/>
          <w:marTop w:val="0"/>
          <w:marBottom w:val="0"/>
          <w:divBdr>
            <w:top w:val="none" w:sz="0" w:space="0" w:color="auto"/>
            <w:left w:val="none" w:sz="0" w:space="0" w:color="auto"/>
            <w:bottom w:val="none" w:sz="0" w:space="0" w:color="auto"/>
            <w:right w:val="none" w:sz="0" w:space="0" w:color="auto"/>
          </w:divBdr>
        </w:div>
        <w:div w:id="1809131597">
          <w:marLeft w:val="0"/>
          <w:marRight w:val="0"/>
          <w:marTop w:val="0"/>
          <w:marBottom w:val="0"/>
          <w:divBdr>
            <w:top w:val="none" w:sz="0" w:space="0" w:color="auto"/>
            <w:left w:val="none" w:sz="0" w:space="0" w:color="auto"/>
            <w:bottom w:val="none" w:sz="0" w:space="0" w:color="auto"/>
            <w:right w:val="none" w:sz="0" w:space="0" w:color="auto"/>
          </w:divBdr>
        </w:div>
        <w:div w:id="363209988">
          <w:marLeft w:val="0"/>
          <w:marRight w:val="0"/>
          <w:marTop w:val="0"/>
          <w:marBottom w:val="0"/>
          <w:divBdr>
            <w:top w:val="none" w:sz="0" w:space="0" w:color="auto"/>
            <w:left w:val="none" w:sz="0" w:space="0" w:color="auto"/>
            <w:bottom w:val="none" w:sz="0" w:space="0" w:color="auto"/>
            <w:right w:val="none" w:sz="0" w:space="0" w:color="auto"/>
          </w:divBdr>
        </w:div>
        <w:div w:id="358431852">
          <w:marLeft w:val="0"/>
          <w:marRight w:val="0"/>
          <w:marTop w:val="0"/>
          <w:marBottom w:val="0"/>
          <w:divBdr>
            <w:top w:val="none" w:sz="0" w:space="0" w:color="auto"/>
            <w:left w:val="none" w:sz="0" w:space="0" w:color="auto"/>
            <w:bottom w:val="none" w:sz="0" w:space="0" w:color="auto"/>
            <w:right w:val="none" w:sz="0" w:space="0" w:color="auto"/>
          </w:divBdr>
        </w:div>
        <w:div w:id="650135690">
          <w:marLeft w:val="0"/>
          <w:marRight w:val="0"/>
          <w:marTop w:val="0"/>
          <w:marBottom w:val="0"/>
          <w:divBdr>
            <w:top w:val="none" w:sz="0" w:space="0" w:color="auto"/>
            <w:left w:val="none" w:sz="0" w:space="0" w:color="auto"/>
            <w:bottom w:val="none" w:sz="0" w:space="0" w:color="auto"/>
            <w:right w:val="none" w:sz="0" w:space="0" w:color="auto"/>
          </w:divBdr>
        </w:div>
        <w:div w:id="1824618265">
          <w:marLeft w:val="0"/>
          <w:marRight w:val="0"/>
          <w:marTop w:val="0"/>
          <w:marBottom w:val="0"/>
          <w:divBdr>
            <w:top w:val="none" w:sz="0" w:space="0" w:color="auto"/>
            <w:left w:val="none" w:sz="0" w:space="0" w:color="auto"/>
            <w:bottom w:val="none" w:sz="0" w:space="0" w:color="auto"/>
            <w:right w:val="none" w:sz="0" w:space="0" w:color="auto"/>
          </w:divBdr>
        </w:div>
        <w:div w:id="872575434">
          <w:marLeft w:val="0"/>
          <w:marRight w:val="0"/>
          <w:marTop w:val="0"/>
          <w:marBottom w:val="0"/>
          <w:divBdr>
            <w:top w:val="none" w:sz="0" w:space="0" w:color="auto"/>
            <w:left w:val="none" w:sz="0" w:space="0" w:color="auto"/>
            <w:bottom w:val="none" w:sz="0" w:space="0" w:color="auto"/>
            <w:right w:val="none" w:sz="0" w:space="0" w:color="auto"/>
          </w:divBdr>
        </w:div>
        <w:div w:id="97795758">
          <w:marLeft w:val="0"/>
          <w:marRight w:val="0"/>
          <w:marTop w:val="0"/>
          <w:marBottom w:val="0"/>
          <w:divBdr>
            <w:top w:val="none" w:sz="0" w:space="0" w:color="auto"/>
            <w:left w:val="none" w:sz="0" w:space="0" w:color="auto"/>
            <w:bottom w:val="none" w:sz="0" w:space="0" w:color="auto"/>
            <w:right w:val="none" w:sz="0" w:space="0" w:color="auto"/>
          </w:divBdr>
        </w:div>
        <w:div w:id="1060325882">
          <w:marLeft w:val="0"/>
          <w:marRight w:val="0"/>
          <w:marTop w:val="0"/>
          <w:marBottom w:val="0"/>
          <w:divBdr>
            <w:top w:val="none" w:sz="0" w:space="0" w:color="auto"/>
            <w:left w:val="none" w:sz="0" w:space="0" w:color="auto"/>
            <w:bottom w:val="none" w:sz="0" w:space="0" w:color="auto"/>
            <w:right w:val="none" w:sz="0" w:space="0" w:color="auto"/>
          </w:divBdr>
        </w:div>
        <w:div w:id="176773406">
          <w:marLeft w:val="0"/>
          <w:marRight w:val="0"/>
          <w:marTop w:val="0"/>
          <w:marBottom w:val="0"/>
          <w:divBdr>
            <w:top w:val="none" w:sz="0" w:space="0" w:color="auto"/>
            <w:left w:val="none" w:sz="0" w:space="0" w:color="auto"/>
            <w:bottom w:val="none" w:sz="0" w:space="0" w:color="auto"/>
            <w:right w:val="none" w:sz="0" w:space="0" w:color="auto"/>
          </w:divBdr>
        </w:div>
        <w:div w:id="1712029358">
          <w:marLeft w:val="0"/>
          <w:marRight w:val="0"/>
          <w:marTop w:val="0"/>
          <w:marBottom w:val="0"/>
          <w:divBdr>
            <w:top w:val="none" w:sz="0" w:space="0" w:color="auto"/>
            <w:left w:val="none" w:sz="0" w:space="0" w:color="auto"/>
            <w:bottom w:val="none" w:sz="0" w:space="0" w:color="auto"/>
            <w:right w:val="none" w:sz="0" w:space="0" w:color="auto"/>
          </w:divBdr>
        </w:div>
        <w:div w:id="359163971">
          <w:marLeft w:val="0"/>
          <w:marRight w:val="0"/>
          <w:marTop w:val="0"/>
          <w:marBottom w:val="0"/>
          <w:divBdr>
            <w:top w:val="none" w:sz="0" w:space="0" w:color="auto"/>
            <w:left w:val="none" w:sz="0" w:space="0" w:color="auto"/>
            <w:bottom w:val="none" w:sz="0" w:space="0" w:color="auto"/>
            <w:right w:val="none" w:sz="0" w:space="0" w:color="auto"/>
          </w:divBdr>
        </w:div>
        <w:div w:id="2098089169">
          <w:marLeft w:val="0"/>
          <w:marRight w:val="0"/>
          <w:marTop w:val="0"/>
          <w:marBottom w:val="0"/>
          <w:divBdr>
            <w:top w:val="none" w:sz="0" w:space="0" w:color="auto"/>
            <w:left w:val="none" w:sz="0" w:space="0" w:color="auto"/>
            <w:bottom w:val="none" w:sz="0" w:space="0" w:color="auto"/>
            <w:right w:val="none" w:sz="0" w:space="0" w:color="auto"/>
          </w:divBdr>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56716061">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858540002">
      <w:bodyDiv w:val="1"/>
      <w:marLeft w:val="0"/>
      <w:marRight w:val="0"/>
      <w:marTop w:val="0"/>
      <w:marBottom w:val="0"/>
      <w:divBdr>
        <w:top w:val="none" w:sz="0" w:space="0" w:color="auto"/>
        <w:left w:val="none" w:sz="0" w:space="0" w:color="auto"/>
        <w:bottom w:val="none" w:sz="0" w:space="0" w:color="auto"/>
        <w:right w:val="none" w:sz="0" w:space="0" w:color="auto"/>
      </w:divBdr>
      <w:divsChild>
        <w:div w:id="1291546121">
          <w:marLeft w:val="0"/>
          <w:marRight w:val="0"/>
          <w:marTop w:val="0"/>
          <w:marBottom w:val="0"/>
          <w:divBdr>
            <w:top w:val="none" w:sz="0" w:space="0" w:color="auto"/>
            <w:left w:val="none" w:sz="0" w:space="0" w:color="auto"/>
            <w:bottom w:val="none" w:sz="0" w:space="0" w:color="auto"/>
            <w:right w:val="none" w:sz="0" w:space="0" w:color="auto"/>
          </w:divBdr>
          <w:divsChild>
            <w:div w:id="1009257669">
              <w:marLeft w:val="0"/>
              <w:marRight w:val="0"/>
              <w:marTop w:val="0"/>
              <w:marBottom w:val="0"/>
              <w:divBdr>
                <w:top w:val="none" w:sz="0" w:space="0" w:color="auto"/>
                <w:left w:val="none" w:sz="0" w:space="0" w:color="auto"/>
                <w:bottom w:val="none" w:sz="0" w:space="0" w:color="auto"/>
                <w:right w:val="none" w:sz="0" w:space="0" w:color="auto"/>
              </w:divBdr>
            </w:div>
            <w:div w:id="16310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9210">
      <w:bodyDiv w:val="1"/>
      <w:marLeft w:val="0"/>
      <w:marRight w:val="0"/>
      <w:marTop w:val="0"/>
      <w:marBottom w:val="0"/>
      <w:divBdr>
        <w:top w:val="none" w:sz="0" w:space="0" w:color="auto"/>
        <w:left w:val="none" w:sz="0" w:space="0" w:color="auto"/>
        <w:bottom w:val="none" w:sz="0" w:space="0" w:color="auto"/>
        <w:right w:val="none" w:sz="0" w:space="0" w:color="auto"/>
      </w:divBdr>
      <w:divsChild>
        <w:div w:id="1351906568">
          <w:marLeft w:val="0"/>
          <w:marRight w:val="0"/>
          <w:marTop w:val="0"/>
          <w:marBottom w:val="0"/>
          <w:divBdr>
            <w:top w:val="none" w:sz="0" w:space="0" w:color="auto"/>
            <w:left w:val="none" w:sz="0" w:space="0" w:color="auto"/>
            <w:bottom w:val="none" w:sz="0" w:space="0" w:color="auto"/>
            <w:right w:val="none" w:sz="0" w:space="0" w:color="auto"/>
          </w:divBdr>
        </w:div>
        <w:div w:id="1851022044">
          <w:marLeft w:val="0"/>
          <w:marRight w:val="0"/>
          <w:marTop w:val="0"/>
          <w:marBottom w:val="0"/>
          <w:divBdr>
            <w:top w:val="none" w:sz="0" w:space="0" w:color="auto"/>
            <w:left w:val="none" w:sz="0" w:space="0" w:color="auto"/>
            <w:bottom w:val="none" w:sz="0" w:space="0" w:color="auto"/>
            <w:right w:val="none" w:sz="0" w:space="0" w:color="auto"/>
          </w:divBdr>
        </w:div>
        <w:div w:id="1454637874">
          <w:marLeft w:val="0"/>
          <w:marRight w:val="0"/>
          <w:marTop w:val="0"/>
          <w:marBottom w:val="0"/>
          <w:divBdr>
            <w:top w:val="none" w:sz="0" w:space="0" w:color="auto"/>
            <w:left w:val="none" w:sz="0" w:space="0" w:color="auto"/>
            <w:bottom w:val="none" w:sz="0" w:space="0" w:color="auto"/>
            <w:right w:val="none" w:sz="0" w:space="0" w:color="auto"/>
          </w:divBdr>
        </w:div>
        <w:div w:id="246887540">
          <w:marLeft w:val="0"/>
          <w:marRight w:val="0"/>
          <w:marTop w:val="0"/>
          <w:marBottom w:val="0"/>
          <w:divBdr>
            <w:top w:val="none" w:sz="0" w:space="0" w:color="auto"/>
            <w:left w:val="none" w:sz="0" w:space="0" w:color="auto"/>
            <w:bottom w:val="none" w:sz="0" w:space="0" w:color="auto"/>
            <w:right w:val="none" w:sz="0" w:space="0" w:color="auto"/>
          </w:divBdr>
        </w:div>
        <w:div w:id="1287852222">
          <w:marLeft w:val="0"/>
          <w:marRight w:val="0"/>
          <w:marTop w:val="0"/>
          <w:marBottom w:val="0"/>
          <w:divBdr>
            <w:top w:val="none" w:sz="0" w:space="0" w:color="auto"/>
            <w:left w:val="none" w:sz="0" w:space="0" w:color="auto"/>
            <w:bottom w:val="none" w:sz="0" w:space="0" w:color="auto"/>
            <w:right w:val="none" w:sz="0" w:space="0" w:color="auto"/>
          </w:divBdr>
        </w:div>
        <w:div w:id="1174026687">
          <w:marLeft w:val="0"/>
          <w:marRight w:val="0"/>
          <w:marTop w:val="0"/>
          <w:marBottom w:val="0"/>
          <w:divBdr>
            <w:top w:val="none" w:sz="0" w:space="0" w:color="auto"/>
            <w:left w:val="none" w:sz="0" w:space="0" w:color="auto"/>
            <w:bottom w:val="none" w:sz="0" w:space="0" w:color="auto"/>
            <w:right w:val="none" w:sz="0" w:space="0" w:color="auto"/>
          </w:divBdr>
        </w:div>
        <w:div w:id="2032105570">
          <w:marLeft w:val="0"/>
          <w:marRight w:val="0"/>
          <w:marTop w:val="0"/>
          <w:marBottom w:val="0"/>
          <w:divBdr>
            <w:top w:val="none" w:sz="0" w:space="0" w:color="auto"/>
            <w:left w:val="none" w:sz="0" w:space="0" w:color="auto"/>
            <w:bottom w:val="none" w:sz="0" w:space="0" w:color="auto"/>
            <w:right w:val="none" w:sz="0" w:space="0" w:color="auto"/>
          </w:divBdr>
        </w:div>
      </w:divsChild>
    </w:div>
    <w:div w:id="1975063116">
      <w:bodyDiv w:val="1"/>
      <w:marLeft w:val="0"/>
      <w:marRight w:val="0"/>
      <w:marTop w:val="0"/>
      <w:marBottom w:val="0"/>
      <w:divBdr>
        <w:top w:val="none" w:sz="0" w:space="0" w:color="auto"/>
        <w:left w:val="none" w:sz="0" w:space="0" w:color="auto"/>
        <w:bottom w:val="none" w:sz="0" w:space="0" w:color="auto"/>
        <w:right w:val="none" w:sz="0" w:space="0" w:color="auto"/>
      </w:divBdr>
      <w:divsChild>
        <w:div w:id="351876826">
          <w:marLeft w:val="0"/>
          <w:marRight w:val="0"/>
          <w:marTop w:val="0"/>
          <w:marBottom w:val="0"/>
          <w:divBdr>
            <w:top w:val="none" w:sz="0" w:space="0" w:color="auto"/>
            <w:left w:val="none" w:sz="0" w:space="0" w:color="auto"/>
            <w:bottom w:val="none" w:sz="0" w:space="0" w:color="auto"/>
            <w:right w:val="none" w:sz="0" w:space="0" w:color="auto"/>
          </w:divBdr>
        </w:div>
        <w:div w:id="1743595990">
          <w:marLeft w:val="0"/>
          <w:marRight w:val="0"/>
          <w:marTop w:val="0"/>
          <w:marBottom w:val="0"/>
          <w:divBdr>
            <w:top w:val="none" w:sz="0" w:space="0" w:color="auto"/>
            <w:left w:val="none" w:sz="0" w:space="0" w:color="auto"/>
            <w:bottom w:val="none" w:sz="0" w:space="0" w:color="auto"/>
            <w:right w:val="none" w:sz="0" w:space="0" w:color="auto"/>
          </w:divBdr>
        </w:div>
        <w:div w:id="410859075">
          <w:marLeft w:val="0"/>
          <w:marRight w:val="0"/>
          <w:marTop w:val="0"/>
          <w:marBottom w:val="0"/>
          <w:divBdr>
            <w:top w:val="none" w:sz="0" w:space="0" w:color="auto"/>
            <w:left w:val="none" w:sz="0" w:space="0" w:color="auto"/>
            <w:bottom w:val="none" w:sz="0" w:space="0" w:color="auto"/>
            <w:right w:val="none" w:sz="0" w:space="0" w:color="auto"/>
          </w:divBdr>
        </w:div>
        <w:div w:id="1189295458">
          <w:marLeft w:val="0"/>
          <w:marRight w:val="0"/>
          <w:marTop w:val="0"/>
          <w:marBottom w:val="0"/>
          <w:divBdr>
            <w:top w:val="none" w:sz="0" w:space="0" w:color="auto"/>
            <w:left w:val="none" w:sz="0" w:space="0" w:color="auto"/>
            <w:bottom w:val="none" w:sz="0" w:space="0" w:color="auto"/>
            <w:right w:val="none" w:sz="0" w:space="0" w:color="auto"/>
          </w:divBdr>
        </w:div>
      </w:divsChild>
    </w:div>
    <w:div w:id="2009484286">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yperlink" Target="https://www.reddit.com/r/design_critique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arkland.edu" TargetMode="External"/><Relationship Id="rId9" Type="http://schemas.openxmlformats.org/officeDocument/2006/relationships/hyperlink" Target="https://venmo.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FE9DE-41F1-E34A-8339-BFC80DAD5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6765</Words>
  <Characters>38567</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45242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Mangutov, Kirill</cp:lastModifiedBy>
  <cp:revision>11</cp:revision>
  <cp:lastPrinted>2015-02-13T20:42:00Z</cp:lastPrinted>
  <dcterms:created xsi:type="dcterms:W3CDTF">2016-05-23T22:17:00Z</dcterms:created>
  <dcterms:modified xsi:type="dcterms:W3CDTF">2016-05-23T22:49:00Z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