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2020" w14:textId="7272FA3B" w:rsidR="00102B86" w:rsidRDefault="00FF2D44" w:rsidP="00FF2D44">
      <w:pPr>
        <w:ind w:left="-993" w:right="-1039"/>
        <w:rPr>
          <w:sz w:val="40"/>
          <w:szCs w:val="40"/>
        </w:rPr>
      </w:pPr>
      <w:r>
        <w:rPr>
          <w:sz w:val="40"/>
          <w:szCs w:val="40"/>
        </w:rPr>
        <w:t>Malin Kankanamge</w:t>
      </w:r>
    </w:p>
    <w:p w14:paraId="75A59AA6" w14:textId="450130BF" w:rsidR="00FF2D44" w:rsidRDefault="00AA15FC" w:rsidP="00FF2D44">
      <w:pPr>
        <w:ind w:left="-993" w:right="-1039"/>
        <w:rPr>
          <w:sz w:val="21"/>
          <w:szCs w:val="21"/>
        </w:rPr>
      </w:pPr>
      <w:r>
        <w:rPr>
          <w:sz w:val="21"/>
          <w:szCs w:val="21"/>
        </w:rPr>
        <w:t>e</w:t>
      </w:r>
      <w:r w:rsidR="00FC6D96">
        <w:rPr>
          <w:sz w:val="21"/>
          <w:szCs w:val="21"/>
        </w:rPr>
        <w:t xml:space="preserve">mail: </w:t>
      </w:r>
      <w:hyperlink r:id="rId5" w:history="1">
        <w:r w:rsidR="00FC6D96" w:rsidRPr="00732609">
          <w:rPr>
            <w:rStyle w:val="Hyperlink"/>
            <w:sz w:val="21"/>
            <w:szCs w:val="21"/>
          </w:rPr>
          <w:t>malin.kankanamge@gmail.com</w:t>
        </w:r>
      </w:hyperlink>
      <w:r w:rsidR="00FC6D96">
        <w:rPr>
          <w:sz w:val="21"/>
          <w:szCs w:val="21"/>
        </w:rPr>
        <w:t xml:space="preserve"> | site: </w:t>
      </w:r>
      <w:hyperlink r:id="rId6" w:history="1">
        <w:r w:rsidR="00FC6D96">
          <w:rPr>
            <w:rStyle w:val="Hyperlink"/>
            <w:sz w:val="21"/>
            <w:szCs w:val="21"/>
          </w:rPr>
          <w:t>mkan.xyz</w:t>
        </w:r>
      </w:hyperlink>
      <w:r w:rsidR="00FC6D96">
        <w:rPr>
          <w:sz w:val="21"/>
          <w:szCs w:val="21"/>
        </w:rPr>
        <w:t xml:space="preserve">| github: </w:t>
      </w:r>
      <w:hyperlink r:id="rId7" w:history="1">
        <w:r w:rsidR="00FC6D96" w:rsidRPr="00FC6D96">
          <w:rPr>
            <w:rStyle w:val="Hyperlink"/>
            <w:sz w:val="21"/>
            <w:szCs w:val="21"/>
          </w:rPr>
          <w:t>github.com/kmankan</w:t>
        </w:r>
      </w:hyperlink>
    </w:p>
    <w:p w14:paraId="0799A3D9" w14:textId="77777777" w:rsidR="00FF2D44" w:rsidRDefault="00FF2D44" w:rsidP="00FF2D44">
      <w:pPr>
        <w:ind w:left="-993" w:right="-1039"/>
        <w:rPr>
          <w:sz w:val="21"/>
          <w:szCs w:val="21"/>
        </w:rPr>
      </w:pPr>
    </w:p>
    <w:p w14:paraId="2D52452F" w14:textId="0C27C55C" w:rsidR="00FF2D44" w:rsidRPr="00FF2D44" w:rsidRDefault="00FF2D44" w:rsidP="00FF2D44">
      <w:pPr>
        <w:ind w:left="-993" w:right="-1039"/>
        <w:rPr>
          <w:sz w:val="32"/>
          <w:szCs w:val="32"/>
        </w:rPr>
      </w:pPr>
      <w:r w:rsidRPr="00FF2D44">
        <w:rPr>
          <w:sz w:val="32"/>
          <w:szCs w:val="32"/>
        </w:rPr>
        <w:t>Education</w:t>
      </w:r>
    </w:p>
    <w:p w14:paraId="53183017" w14:textId="44678176" w:rsidR="00FF2D44" w:rsidRDefault="00FF2D44" w:rsidP="00FF2D44">
      <w:pPr>
        <w:ind w:left="-993" w:right="-1039"/>
        <w:rPr>
          <w:rFonts w:ascii="MS Gothic" w:eastAsia="MS Gothic" w:hAnsi="MS Gothic" w:cs="MS Gothic"/>
          <w:i/>
          <w:iCs/>
          <w:kern w:val="0"/>
          <w:lang w:val="en-GB"/>
        </w:rPr>
      </w:pPr>
      <w:r w:rsidRPr="00FF2D44">
        <w:rPr>
          <w:rFonts w:cstheme="minorHAnsi"/>
          <w:kern w:val="0"/>
          <w:lang w:val="en-GB"/>
        </w:rPr>
        <w:t xml:space="preserve">Master of Commerce in Information Systems | </w:t>
      </w:r>
      <w:r w:rsidRPr="00FF2D44">
        <w:rPr>
          <w:rFonts w:cstheme="minorHAnsi"/>
          <w:i/>
          <w:iCs/>
          <w:kern w:val="0"/>
          <w:lang w:val="en-GB"/>
        </w:rPr>
        <w:t xml:space="preserve">The University of Sydney </w:t>
      </w:r>
      <w:r>
        <w:rPr>
          <w:rFonts w:cstheme="minorHAnsi"/>
          <w:i/>
          <w:iCs/>
          <w:kern w:val="0"/>
          <w:lang w:val="en-GB"/>
        </w:rPr>
        <w:tab/>
      </w:r>
      <w:r>
        <w:rPr>
          <w:rFonts w:cstheme="minorHAnsi"/>
          <w:i/>
          <w:iCs/>
          <w:kern w:val="0"/>
          <w:lang w:val="en-GB"/>
        </w:rPr>
        <w:tab/>
      </w:r>
      <w:r>
        <w:rPr>
          <w:rFonts w:cstheme="minorHAnsi"/>
          <w:i/>
          <w:iCs/>
          <w:kern w:val="0"/>
          <w:lang w:val="en-GB"/>
        </w:rPr>
        <w:tab/>
      </w:r>
      <w:r w:rsidRPr="00FF2D44">
        <w:rPr>
          <w:rFonts w:cstheme="minorHAnsi"/>
          <w:kern w:val="0"/>
          <w:lang w:val="en-GB"/>
        </w:rPr>
        <w:t>(2015 – 2017)</w:t>
      </w:r>
      <w:r w:rsidRPr="00FF2D44">
        <w:rPr>
          <w:rFonts w:ascii="MS Gothic" w:eastAsia="MS Gothic" w:hAnsi="MS Gothic" w:cs="MS Gothic" w:hint="eastAsia"/>
          <w:i/>
          <w:iCs/>
          <w:kern w:val="0"/>
          <w:lang w:val="en-GB"/>
        </w:rPr>
        <w:t> </w:t>
      </w:r>
    </w:p>
    <w:p w14:paraId="7217B05D" w14:textId="3393D0AD" w:rsidR="00FF2D44" w:rsidRPr="00FF2D44" w:rsidRDefault="00FF2D44" w:rsidP="00FF2D44">
      <w:pPr>
        <w:ind w:left="-993" w:right="-1039"/>
        <w:rPr>
          <w:rFonts w:ascii="MS Gothic" w:eastAsia="MS Gothic" w:hAnsi="MS Gothic" w:cs="MS Gothic"/>
          <w:i/>
          <w:iCs/>
          <w:kern w:val="0"/>
          <w:lang w:val="en-GB"/>
        </w:rPr>
      </w:pPr>
      <w:r w:rsidRPr="00FE626A">
        <w:rPr>
          <w:rFonts w:cs="Times New Roman"/>
          <w:bCs/>
        </w:rPr>
        <w:t>Bachelor of Science</w:t>
      </w:r>
      <w:r w:rsidRPr="00E124E4">
        <w:rPr>
          <w:rFonts w:cs="Times New Roman"/>
        </w:rPr>
        <w:t xml:space="preserve"> </w:t>
      </w:r>
      <w:r>
        <w:rPr>
          <w:rFonts w:cs="Times New Roman"/>
        </w:rPr>
        <w:t xml:space="preserve">in Neuroscience | </w:t>
      </w:r>
      <w:r w:rsidRPr="00E124E4">
        <w:rPr>
          <w:rFonts w:cs="Times New Roman"/>
          <w:i/>
        </w:rPr>
        <w:t xml:space="preserve">The University of Sydney </w:t>
      </w:r>
      <w:r w:rsidRPr="00E124E4"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</w:rPr>
        <w:t>(2010 – 2013)</w:t>
      </w:r>
      <w:r w:rsidRPr="00E124E4">
        <w:rPr>
          <w:rFonts w:cs="Times New Roman"/>
        </w:rPr>
        <w:tab/>
      </w:r>
    </w:p>
    <w:p w14:paraId="1CE0A5BD" w14:textId="77777777" w:rsidR="00FF2D44" w:rsidRDefault="00FF2D44" w:rsidP="00FF2D44">
      <w:pPr>
        <w:ind w:left="-993" w:right="-1039"/>
        <w:rPr>
          <w:rFonts w:cs="Times New Roman"/>
        </w:rPr>
      </w:pPr>
    </w:p>
    <w:p w14:paraId="5CCC19E9" w14:textId="77777777" w:rsidR="00FF2D44" w:rsidRDefault="00FF2D44" w:rsidP="00FF2D44">
      <w:pPr>
        <w:ind w:left="-993" w:right="-1039"/>
        <w:rPr>
          <w:sz w:val="32"/>
          <w:szCs w:val="32"/>
        </w:rPr>
      </w:pPr>
      <w:r>
        <w:rPr>
          <w:sz w:val="32"/>
          <w:szCs w:val="32"/>
        </w:rPr>
        <w:t>Work Experience</w:t>
      </w:r>
    </w:p>
    <w:p w14:paraId="4F2CC1BC" w14:textId="77777777" w:rsidR="004E1495" w:rsidRDefault="00FF2D44" w:rsidP="004E1495">
      <w:pPr>
        <w:ind w:left="-993" w:right="-1039"/>
        <w:rPr>
          <w:sz w:val="32"/>
          <w:szCs w:val="32"/>
        </w:rPr>
      </w:pPr>
      <w:r>
        <w:t>Technical Business Analyst | Commonwealth Bank of Australia</w:t>
      </w:r>
      <w:r>
        <w:tab/>
      </w:r>
      <w:r>
        <w:tab/>
      </w:r>
      <w:r>
        <w:tab/>
      </w:r>
      <w:r>
        <w:tab/>
        <w:t>(</w:t>
      </w:r>
      <w:r>
        <w:t>Aug 2020 – Jun 2023</w:t>
      </w:r>
      <w:r>
        <w:t>)</w:t>
      </w:r>
    </w:p>
    <w:p w14:paraId="47159E01" w14:textId="6AA85D70" w:rsidR="004E1495" w:rsidRPr="004E1495" w:rsidRDefault="004E1495" w:rsidP="004E1495">
      <w:pPr>
        <w:ind w:left="-993" w:right="-1039"/>
        <w:rPr>
          <w:rFonts w:eastAsia="MS Gothic" w:cstheme="minorHAnsi"/>
          <w:i/>
          <w:iCs/>
          <w:kern w:val="0"/>
          <w:sz w:val="22"/>
          <w:szCs w:val="22"/>
          <w:lang w:val="en-GB"/>
        </w:rPr>
      </w:pP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>Cyber Resilience</w:t>
      </w:r>
      <w:r w:rsidR="008957D2">
        <w:rPr>
          <w:rFonts w:cstheme="minorHAnsi"/>
          <w:i/>
          <w:iCs/>
          <w:kern w:val="0"/>
          <w:sz w:val="22"/>
          <w:szCs w:val="22"/>
          <w:lang w:val="en-GB"/>
        </w:rPr>
        <w:t xml:space="preserve"> - </w:t>
      </w: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>Analysis and Remediation:</w:t>
      </w:r>
    </w:p>
    <w:p w14:paraId="4BBDF66A" w14:textId="77777777" w:rsidR="00062C26" w:rsidRDefault="004E1495" w:rsidP="00062C26">
      <w:pPr>
        <w:pStyle w:val="ListParagraph"/>
        <w:numPr>
          <w:ilvl w:val="0"/>
          <w:numId w:val="2"/>
        </w:numPr>
        <w:ind w:right="-1039"/>
        <w:rPr>
          <w:rFonts w:cstheme="minorHAnsi"/>
          <w:sz w:val="22"/>
          <w:szCs w:val="22"/>
        </w:rPr>
      </w:pPr>
      <w:r w:rsidRPr="004E1495">
        <w:rPr>
          <w:rFonts w:cstheme="minorHAnsi"/>
          <w:kern w:val="0"/>
          <w:sz w:val="22"/>
          <w:szCs w:val="22"/>
          <w:lang w:val="en-GB"/>
        </w:rPr>
        <w:t xml:space="preserve">Assessed backup and recovery capability of all critical services/applications in </w:t>
      </w:r>
      <w:r w:rsidR="00121F90">
        <w:rPr>
          <w:rFonts w:cstheme="minorHAnsi"/>
          <w:kern w:val="0"/>
          <w:sz w:val="22"/>
          <w:szCs w:val="22"/>
          <w:lang w:val="en-GB"/>
        </w:rPr>
        <w:t>CBA</w:t>
      </w:r>
      <w:r w:rsidR="00062C26">
        <w:rPr>
          <w:rFonts w:cstheme="minorHAnsi"/>
          <w:kern w:val="0"/>
          <w:sz w:val="22"/>
          <w:szCs w:val="22"/>
          <w:lang w:val="en-GB"/>
        </w:rPr>
        <w:t xml:space="preserve">. </w:t>
      </w:r>
      <w:r w:rsidR="00062C26" w:rsidRPr="00062C26">
        <w:rPr>
          <w:rFonts w:cstheme="minorHAnsi"/>
          <w:sz w:val="22"/>
          <w:szCs w:val="22"/>
        </w:rPr>
        <w:t xml:space="preserve">Ran cycles of data gathering for 2 years with extensive stakeholder engagement, management reporting and creation of dashboards to track compliance against risk measures. Took the org from 25% </w:t>
      </w:r>
      <w:r w:rsidR="00062C26">
        <w:rPr>
          <w:rFonts w:cstheme="minorHAnsi"/>
          <w:sz w:val="22"/>
          <w:szCs w:val="22"/>
        </w:rPr>
        <w:t>risk</w:t>
      </w:r>
      <w:r w:rsidR="00062C26" w:rsidRPr="00062C26">
        <w:rPr>
          <w:rFonts w:cstheme="minorHAnsi"/>
          <w:sz w:val="22"/>
          <w:szCs w:val="22"/>
        </w:rPr>
        <w:t xml:space="preserve"> compliance to 98% </w:t>
      </w:r>
      <w:r w:rsidR="00062C26">
        <w:rPr>
          <w:rFonts w:cstheme="minorHAnsi"/>
          <w:sz w:val="22"/>
          <w:szCs w:val="22"/>
        </w:rPr>
        <w:t>risk</w:t>
      </w:r>
      <w:r w:rsidR="00062C26" w:rsidRPr="00062C26">
        <w:rPr>
          <w:rFonts w:cstheme="minorHAnsi"/>
          <w:sz w:val="22"/>
          <w:szCs w:val="22"/>
        </w:rPr>
        <w:t xml:space="preserve"> compliance. Data was collected and tracked through a web portal that was built by the team.</w:t>
      </w:r>
    </w:p>
    <w:p w14:paraId="41663DCA" w14:textId="6FC7F138" w:rsidR="00062C26" w:rsidRPr="00062C26" w:rsidRDefault="00062C26" w:rsidP="00062C26">
      <w:pPr>
        <w:pStyle w:val="ListParagraph"/>
        <w:numPr>
          <w:ilvl w:val="0"/>
          <w:numId w:val="2"/>
        </w:numPr>
        <w:ind w:right="-1039"/>
        <w:rPr>
          <w:rFonts w:cstheme="minorHAnsi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Worked with </w:t>
      </w:r>
      <w:r w:rsidRPr="00062C26">
        <w:rPr>
          <w:rFonts w:cstheme="minorHAnsi"/>
          <w:kern w:val="0"/>
          <w:sz w:val="22"/>
          <w:szCs w:val="22"/>
        </w:rPr>
        <w:t xml:space="preserve">a small team of 3-4 developers to create a fast responsive web app which could replace the previous web portal and provide better usability, advanced reporting functionality, greater flexibility for future designs and meet </w:t>
      </w:r>
      <w:r w:rsidRPr="00062C26">
        <w:rPr>
          <w:rFonts w:cstheme="minorHAnsi"/>
          <w:kern w:val="0"/>
          <w:sz w:val="22"/>
          <w:szCs w:val="22"/>
        </w:rPr>
        <w:t>all</w:t>
      </w:r>
      <w:r w:rsidRPr="00062C26">
        <w:rPr>
          <w:rFonts w:cstheme="minorHAnsi"/>
          <w:kern w:val="0"/>
          <w:sz w:val="22"/>
          <w:szCs w:val="22"/>
        </w:rPr>
        <w:t xml:space="preserve"> the reporting needs of APRA/CBA Risk Mgmt.</w:t>
      </w:r>
    </w:p>
    <w:p w14:paraId="5754F4BB" w14:textId="3FC1034C" w:rsidR="004E1495" w:rsidRPr="00D76218" w:rsidRDefault="00062C26" w:rsidP="00D76218">
      <w:pPr>
        <w:pStyle w:val="ListParagraph"/>
        <w:numPr>
          <w:ilvl w:val="0"/>
          <w:numId w:val="2"/>
        </w:numPr>
        <w:ind w:right="-1039"/>
        <w:rPr>
          <w:rFonts w:cstheme="minorHAnsi"/>
          <w:sz w:val="10"/>
          <w:szCs w:val="10"/>
        </w:rPr>
      </w:pPr>
      <w:r w:rsidRPr="00062C26">
        <w:rPr>
          <w:rFonts w:cstheme="minorHAnsi"/>
          <w:kern w:val="0"/>
          <w:sz w:val="22"/>
          <w:szCs w:val="22"/>
        </w:rPr>
        <w:t xml:space="preserve">Coordinated </w:t>
      </w:r>
      <w:r w:rsidR="008957D2">
        <w:rPr>
          <w:rFonts w:cstheme="minorHAnsi"/>
          <w:kern w:val="0"/>
          <w:sz w:val="22"/>
          <w:szCs w:val="22"/>
        </w:rPr>
        <w:t>a team of</w:t>
      </w:r>
      <w:r w:rsidRPr="00062C26">
        <w:rPr>
          <w:rFonts w:cstheme="minorHAnsi"/>
          <w:kern w:val="0"/>
          <w:sz w:val="22"/>
          <w:szCs w:val="22"/>
        </w:rPr>
        <w:t xml:space="preserve"> consultants </w:t>
      </w:r>
      <w:r w:rsidR="008957D2">
        <w:rPr>
          <w:rFonts w:cstheme="minorHAnsi"/>
          <w:kern w:val="0"/>
          <w:sz w:val="22"/>
          <w:szCs w:val="22"/>
        </w:rPr>
        <w:t>in the</w:t>
      </w:r>
      <w:r w:rsidRPr="00062C26">
        <w:rPr>
          <w:rFonts w:cstheme="minorHAnsi"/>
          <w:kern w:val="0"/>
          <w:sz w:val="22"/>
          <w:szCs w:val="22"/>
        </w:rPr>
        <w:t xml:space="preserve"> design and </w:t>
      </w:r>
      <w:r w:rsidR="008957D2" w:rsidRPr="00062C26">
        <w:rPr>
          <w:rFonts w:cstheme="minorHAnsi"/>
          <w:kern w:val="0"/>
          <w:sz w:val="22"/>
          <w:szCs w:val="22"/>
        </w:rPr>
        <w:t>implement</w:t>
      </w:r>
      <w:r w:rsidR="008957D2">
        <w:rPr>
          <w:rFonts w:cstheme="minorHAnsi"/>
          <w:kern w:val="0"/>
          <w:sz w:val="22"/>
          <w:szCs w:val="22"/>
        </w:rPr>
        <w:t>ation of</w:t>
      </w:r>
      <w:r w:rsidRPr="00062C26">
        <w:rPr>
          <w:rFonts w:cstheme="minorHAnsi"/>
          <w:kern w:val="0"/>
          <w:sz w:val="22"/>
          <w:szCs w:val="22"/>
        </w:rPr>
        <w:t xml:space="preserve"> a new attestation portal solution within the ServiceNow environment to align with long term infra strategy to move all compliance activities to ServiceNow.</w:t>
      </w:r>
      <w:r w:rsidRPr="008957D2">
        <w:rPr>
          <w:rFonts w:cstheme="minorHAnsi"/>
          <w:kern w:val="0"/>
          <w:sz w:val="10"/>
          <w:szCs w:val="10"/>
        </w:rPr>
        <w:br/>
      </w:r>
      <w:r w:rsidR="008957D2" w:rsidRPr="008957D2">
        <w:rPr>
          <w:rFonts w:cstheme="minorHAnsi"/>
          <w:sz w:val="10"/>
          <w:szCs w:val="10"/>
        </w:rPr>
        <w:t xml:space="preserve"> </w:t>
      </w:r>
    </w:p>
    <w:p w14:paraId="3A6400C8" w14:textId="23A557E8" w:rsidR="004E1495" w:rsidRPr="004E1495" w:rsidRDefault="004E1495" w:rsidP="004E1495">
      <w:pPr>
        <w:ind w:left="-993" w:right="-1039"/>
        <w:rPr>
          <w:rFonts w:eastAsia="MS Gothic" w:cstheme="minorHAnsi"/>
          <w:i/>
          <w:iCs/>
          <w:kern w:val="0"/>
          <w:sz w:val="22"/>
          <w:szCs w:val="22"/>
          <w:lang w:val="en-GB"/>
        </w:rPr>
      </w:pP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 xml:space="preserve">Backup and Storage </w:t>
      </w:r>
      <w:r w:rsidR="00062C26">
        <w:rPr>
          <w:rFonts w:cstheme="minorHAnsi"/>
          <w:i/>
          <w:iCs/>
          <w:kern w:val="0"/>
          <w:sz w:val="22"/>
          <w:szCs w:val="22"/>
          <w:lang w:val="en-GB"/>
        </w:rPr>
        <w:t>Cost Optimisation</w:t>
      </w: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>:</w:t>
      </w:r>
      <w:r w:rsidRPr="004E1495">
        <w:rPr>
          <w:rFonts w:ascii="MS Gothic" w:eastAsia="MS Gothic" w:hAnsi="MS Gothic" w:cs="MS Gothic" w:hint="eastAsia"/>
          <w:i/>
          <w:iCs/>
          <w:kern w:val="0"/>
          <w:sz w:val="22"/>
          <w:szCs w:val="22"/>
          <w:lang w:val="en-GB"/>
        </w:rPr>
        <w:t> </w:t>
      </w:r>
    </w:p>
    <w:p w14:paraId="17655AD4" w14:textId="06F4A26C" w:rsidR="00FA214A" w:rsidRPr="00FA214A" w:rsidRDefault="004E1495" w:rsidP="008957D2">
      <w:pPr>
        <w:pStyle w:val="ListParagraph"/>
        <w:numPr>
          <w:ilvl w:val="0"/>
          <w:numId w:val="2"/>
        </w:numPr>
        <w:ind w:right="-1039"/>
        <w:rPr>
          <w:rFonts w:eastAsia="MS Gothic" w:cstheme="minorHAnsi"/>
          <w:kern w:val="0"/>
          <w:sz w:val="10"/>
          <w:szCs w:val="10"/>
          <w:lang w:val="en-GB"/>
        </w:rPr>
      </w:pPr>
      <w:r w:rsidRPr="004E1495">
        <w:rPr>
          <w:rFonts w:cstheme="minorHAnsi"/>
          <w:kern w:val="0"/>
          <w:sz w:val="22"/>
          <w:szCs w:val="22"/>
          <w:lang w:val="en-GB"/>
        </w:rPr>
        <w:t>Reduced data consumption</w:t>
      </w:r>
      <w:r w:rsidR="004F09A1">
        <w:rPr>
          <w:rFonts w:cstheme="minorHAnsi"/>
          <w:kern w:val="0"/>
          <w:sz w:val="22"/>
          <w:szCs w:val="22"/>
          <w:lang w:val="en-GB"/>
        </w:rPr>
        <w:t>/</w:t>
      </w:r>
      <w:r w:rsidR="00AA0FBD">
        <w:rPr>
          <w:rFonts w:cstheme="minorHAnsi"/>
          <w:kern w:val="0"/>
          <w:sz w:val="22"/>
          <w:szCs w:val="22"/>
          <w:lang w:val="en-GB"/>
        </w:rPr>
        <w:t xml:space="preserve">vendor </w:t>
      </w:r>
      <w:r w:rsidR="004F09A1">
        <w:rPr>
          <w:rFonts w:cstheme="minorHAnsi"/>
          <w:kern w:val="0"/>
          <w:sz w:val="22"/>
          <w:szCs w:val="22"/>
          <w:lang w:val="en-GB"/>
        </w:rPr>
        <w:t>mgmt</w:t>
      </w:r>
      <w:r w:rsidRPr="004E1495">
        <w:rPr>
          <w:rFonts w:cstheme="minorHAnsi"/>
          <w:kern w:val="0"/>
          <w:sz w:val="22"/>
          <w:szCs w:val="22"/>
          <w:lang w:val="en-GB"/>
        </w:rPr>
        <w:t xml:space="preserve"> costs across the </w:t>
      </w:r>
      <w:r w:rsidR="00AA0FBD">
        <w:rPr>
          <w:rFonts w:cstheme="minorHAnsi"/>
          <w:kern w:val="0"/>
          <w:sz w:val="22"/>
          <w:szCs w:val="22"/>
          <w:lang w:val="en-GB"/>
        </w:rPr>
        <w:t>backup and storage portfolio</w:t>
      </w:r>
      <w:r w:rsidRPr="004E1495">
        <w:rPr>
          <w:rFonts w:cstheme="minorHAnsi"/>
          <w:kern w:val="0"/>
          <w:sz w:val="22"/>
          <w:szCs w:val="22"/>
          <w:lang w:val="en-GB"/>
        </w:rPr>
        <w:t xml:space="preserve"> by $20M ($150M cost basis).</w:t>
      </w:r>
      <w:r w:rsidR="00AA0FBD">
        <w:rPr>
          <w:rFonts w:cstheme="minorHAnsi"/>
          <w:kern w:val="0"/>
          <w:sz w:val="22"/>
          <w:szCs w:val="22"/>
          <w:lang w:val="en-GB"/>
        </w:rPr>
        <w:t xml:space="preserve"> </w:t>
      </w:r>
      <w:r w:rsidR="00AA0FBD">
        <w:rPr>
          <w:rFonts w:cstheme="minorHAnsi"/>
          <w:kern w:val="0"/>
          <w:sz w:val="22"/>
          <w:szCs w:val="22"/>
        </w:rPr>
        <w:t xml:space="preserve">Coordinated multiple teams to develop a series of cost savings initiatives, created </w:t>
      </w:r>
      <w:r w:rsidR="00AA0FBD" w:rsidRPr="00AA0FBD">
        <w:rPr>
          <w:rFonts w:cstheme="minorHAnsi"/>
          <w:kern w:val="0"/>
          <w:sz w:val="22"/>
          <w:szCs w:val="22"/>
        </w:rPr>
        <w:t>detailed business cases with financial modelling for all initiatives</w:t>
      </w:r>
      <w:r w:rsidR="00AA0FBD">
        <w:rPr>
          <w:rFonts w:cstheme="minorHAnsi"/>
          <w:kern w:val="0"/>
          <w:sz w:val="22"/>
          <w:szCs w:val="22"/>
        </w:rPr>
        <w:t xml:space="preserve"> and </w:t>
      </w:r>
      <w:r w:rsidR="00121F90">
        <w:rPr>
          <w:rFonts w:cstheme="minorHAnsi"/>
          <w:kern w:val="0"/>
          <w:sz w:val="22"/>
          <w:szCs w:val="22"/>
        </w:rPr>
        <w:t>managed the</w:t>
      </w:r>
      <w:r w:rsidR="00AA0FBD" w:rsidRPr="00AA0FBD">
        <w:rPr>
          <w:rFonts w:cstheme="minorHAnsi"/>
          <w:kern w:val="0"/>
          <w:sz w:val="22"/>
          <w:szCs w:val="22"/>
        </w:rPr>
        <w:t xml:space="preserve"> work of engineers/</w:t>
      </w:r>
      <w:r w:rsidR="004F09A1">
        <w:rPr>
          <w:rFonts w:cstheme="minorHAnsi"/>
          <w:kern w:val="0"/>
          <w:sz w:val="22"/>
          <w:szCs w:val="22"/>
        </w:rPr>
        <w:t>ops</w:t>
      </w:r>
      <w:r w:rsidR="00AA0FBD" w:rsidRPr="00AA0FBD">
        <w:rPr>
          <w:rFonts w:cstheme="minorHAnsi"/>
          <w:kern w:val="0"/>
          <w:sz w:val="22"/>
          <w:szCs w:val="22"/>
        </w:rPr>
        <w:t xml:space="preserve"> teams for timely execution.</w:t>
      </w:r>
    </w:p>
    <w:p w14:paraId="265A2F83" w14:textId="77777777" w:rsidR="00FA214A" w:rsidRPr="00D76218" w:rsidRDefault="00FA214A" w:rsidP="00FA214A">
      <w:pPr>
        <w:pStyle w:val="ListParagraph"/>
        <w:numPr>
          <w:ilvl w:val="0"/>
          <w:numId w:val="2"/>
        </w:numPr>
        <w:ind w:right="-1039"/>
        <w:rPr>
          <w:rFonts w:eastAsia="MS Gothic" w:cstheme="minorHAnsi"/>
          <w:kern w:val="0"/>
          <w:sz w:val="22"/>
          <w:szCs w:val="22"/>
          <w:lang w:val="en-GB"/>
        </w:rPr>
      </w:pPr>
      <w:r w:rsidRPr="00AA0FBD">
        <w:rPr>
          <w:rFonts w:cstheme="minorHAnsi"/>
          <w:kern w:val="0"/>
          <w:sz w:val="22"/>
          <w:szCs w:val="22"/>
        </w:rPr>
        <w:t xml:space="preserve">Solutioning and business case development for the migration of Dell/NetApp storage and backup volumes to </w:t>
      </w:r>
      <w:r>
        <w:rPr>
          <w:rFonts w:cstheme="minorHAnsi"/>
          <w:kern w:val="0"/>
          <w:sz w:val="22"/>
          <w:szCs w:val="22"/>
        </w:rPr>
        <w:t>AWS/Azure based</w:t>
      </w:r>
      <w:r w:rsidRPr="00AA0FBD">
        <w:rPr>
          <w:rFonts w:cstheme="minorHAnsi"/>
          <w:kern w:val="0"/>
          <w:sz w:val="22"/>
          <w:szCs w:val="22"/>
        </w:rPr>
        <w:t xml:space="preserve"> solutions</w:t>
      </w:r>
      <w:r>
        <w:rPr>
          <w:rFonts w:cstheme="minorHAnsi"/>
          <w:kern w:val="0"/>
          <w:sz w:val="22"/>
          <w:szCs w:val="22"/>
        </w:rPr>
        <w:t xml:space="preserve"> for large costs savings and new strategic direction.</w:t>
      </w:r>
    </w:p>
    <w:p w14:paraId="1C79D6A4" w14:textId="77777777" w:rsidR="00D76218" w:rsidRPr="00D76218" w:rsidRDefault="00D76218" w:rsidP="00D76218">
      <w:pPr>
        <w:ind w:right="-1039"/>
        <w:rPr>
          <w:rFonts w:eastAsia="MS Gothic" w:cstheme="minorHAnsi"/>
          <w:kern w:val="0"/>
          <w:sz w:val="10"/>
          <w:szCs w:val="10"/>
          <w:lang w:val="en-GB"/>
        </w:rPr>
      </w:pPr>
    </w:p>
    <w:p w14:paraId="710B7A39" w14:textId="77777777" w:rsidR="00D76218" w:rsidRPr="004E1495" w:rsidRDefault="00D76218" w:rsidP="00D76218">
      <w:pPr>
        <w:ind w:left="-993" w:right="-1039"/>
        <w:rPr>
          <w:rFonts w:eastAsia="MS Gothic" w:cstheme="minorHAnsi"/>
          <w:i/>
          <w:iCs/>
          <w:kern w:val="0"/>
          <w:sz w:val="22"/>
          <w:szCs w:val="22"/>
          <w:lang w:val="en-GB"/>
        </w:rPr>
      </w:pP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 xml:space="preserve">Migration of Users from On-Prem </w:t>
      </w:r>
      <w:r>
        <w:rPr>
          <w:rFonts w:cstheme="minorHAnsi"/>
          <w:i/>
          <w:iCs/>
          <w:kern w:val="0"/>
          <w:sz w:val="22"/>
          <w:szCs w:val="22"/>
          <w:lang w:val="en-GB"/>
        </w:rPr>
        <w:t>Personal Drives to OneDrive Cloud</w:t>
      </w:r>
      <w:r w:rsidRPr="004E1495">
        <w:rPr>
          <w:rFonts w:cstheme="minorHAnsi"/>
          <w:i/>
          <w:iCs/>
          <w:kern w:val="0"/>
          <w:sz w:val="22"/>
          <w:szCs w:val="22"/>
          <w:lang w:val="en-GB"/>
        </w:rPr>
        <w:t>:</w:t>
      </w:r>
      <w:r w:rsidRPr="004E1495">
        <w:rPr>
          <w:rFonts w:ascii="MS Gothic" w:eastAsia="MS Gothic" w:hAnsi="MS Gothic" w:cs="MS Gothic" w:hint="eastAsia"/>
          <w:i/>
          <w:iCs/>
          <w:kern w:val="0"/>
          <w:sz w:val="22"/>
          <w:szCs w:val="22"/>
          <w:lang w:val="en-GB"/>
        </w:rPr>
        <w:t> </w:t>
      </w:r>
    </w:p>
    <w:p w14:paraId="605CC8FA" w14:textId="77777777" w:rsidR="00D76218" w:rsidRPr="004E1495" w:rsidRDefault="00D76218" w:rsidP="00D76218">
      <w:pPr>
        <w:pStyle w:val="ListParagraph"/>
        <w:numPr>
          <w:ilvl w:val="0"/>
          <w:numId w:val="2"/>
        </w:numPr>
        <w:ind w:left="-278" w:right="-1038" w:hanging="357"/>
        <w:rPr>
          <w:rFonts w:cstheme="minorHAnsi"/>
          <w:sz w:val="22"/>
          <w:szCs w:val="22"/>
        </w:rPr>
      </w:pPr>
      <w:r w:rsidRPr="004E1495">
        <w:rPr>
          <w:rFonts w:cstheme="minorHAnsi"/>
          <w:kern w:val="0"/>
          <w:sz w:val="22"/>
          <w:szCs w:val="22"/>
          <w:lang w:val="en-GB"/>
        </w:rPr>
        <w:t xml:space="preserve">Rolling migration of all cba staff from deprecating </w:t>
      </w:r>
      <w:proofErr w:type="gramStart"/>
      <w:r w:rsidRPr="004E1495">
        <w:rPr>
          <w:rFonts w:cstheme="minorHAnsi"/>
          <w:kern w:val="0"/>
          <w:sz w:val="22"/>
          <w:szCs w:val="22"/>
          <w:lang w:val="en-GB"/>
        </w:rPr>
        <w:t>on-premise</w:t>
      </w:r>
      <w:proofErr w:type="gramEnd"/>
      <w:r w:rsidRPr="004E1495">
        <w:rPr>
          <w:rFonts w:cstheme="minorHAnsi"/>
          <w:kern w:val="0"/>
          <w:sz w:val="22"/>
          <w:szCs w:val="22"/>
          <w:lang w:val="en-GB"/>
        </w:rPr>
        <w:t xml:space="preserve"> hosted storage solution to MS OneDrive.</w:t>
      </w:r>
    </w:p>
    <w:p w14:paraId="62970ACA" w14:textId="77777777" w:rsidR="00D76218" w:rsidRPr="004E1495" w:rsidRDefault="00D76218" w:rsidP="00D76218">
      <w:pPr>
        <w:pStyle w:val="ListParagraph"/>
        <w:numPr>
          <w:ilvl w:val="0"/>
          <w:numId w:val="2"/>
        </w:numPr>
        <w:ind w:left="-278" w:right="-1038" w:hanging="357"/>
        <w:rPr>
          <w:rFonts w:cstheme="minorHAnsi"/>
          <w:sz w:val="22"/>
          <w:szCs w:val="22"/>
        </w:rPr>
      </w:pPr>
      <w:r w:rsidRPr="004E1495">
        <w:rPr>
          <w:rFonts w:cstheme="minorHAnsi"/>
          <w:kern w:val="0"/>
          <w:sz w:val="22"/>
          <w:szCs w:val="22"/>
          <w:lang w:val="en-GB"/>
        </w:rPr>
        <w:t xml:space="preserve">Developed user stories for different business groups' needs and how the transition would affect them - working closely with stakeholders to understand their needs. </w:t>
      </w:r>
    </w:p>
    <w:p w14:paraId="5785DDC5" w14:textId="77777777" w:rsidR="00D76218" w:rsidRPr="008957D2" w:rsidRDefault="00D76218" w:rsidP="00D76218">
      <w:pPr>
        <w:pStyle w:val="ListParagraph"/>
        <w:numPr>
          <w:ilvl w:val="0"/>
          <w:numId w:val="2"/>
        </w:numPr>
        <w:ind w:right="-1039"/>
        <w:rPr>
          <w:rFonts w:cstheme="minorHAnsi"/>
          <w:sz w:val="10"/>
          <w:szCs w:val="10"/>
        </w:rPr>
      </w:pPr>
      <w:r w:rsidRPr="004E1495">
        <w:rPr>
          <w:rFonts w:cstheme="minorHAnsi"/>
          <w:kern w:val="0"/>
          <w:sz w:val="22"/>
          <w:szCs w:val="22"/>
          <w:lang w:val="en-GB"/>
        </w:rPr>
        <w:t>Develop financial business case to justify cost savings of technology transition</w:t>
      </w:r>
      <w:r>
        <w:rPr>
          <w:rFonts w:ascii="MS Gothic" w:eastAsia="MS Gothic" w:hAnsi="MS Gothic" w:cs="MS Gothic"/>
          <w:kern w:val="0"/>
          <w:sz w:val="22"/>
          <w:szCs w:val="22"/>
          <w:lang w:val="en-GB"/>
        </w:rPr>
        <w:t>.</w:t>
      </w:r>
      <w:r w:rsidRPr="004E1495">
        <w:rPr>
          <w:rFonts w:cstheme="minorHAnsi"/>
          <w:kern w:val="0"/>
          <w:sz w:val="22"/>
          <w:szCs w:val="22"/>
          <w:lang w:val="en-GB"/>
        </w:rPr>
        <w:t xml:space="preserve"> Project planning and rollout, troubleshooting technical blockers.</w:t>
      </w:r>
    </w:p>
    <w:p w14:paraId="4E2F61D9" w14:textId="265EA179" w:rsidR="008957D2" w:rsidRPr="008957D2" w:rsidRDefault="008957D2" w:rsidP="00FA214A">
      <w:pPr>
        <w:pStyle w:val="ListParagraph"/>
        <w:ind w:left="-273" w:right="-1039"/>
        <w:rPr>
          <w:rFonts w:eastAsia="MS Gothic" w:cstheme="minorHAnsi"/>
          <w:kern w:val="0"/>
          <w:sz w:val="10"/>
          <w:szCs w:val="10"/>
          <w:lang w:val="en-GB"/>
        </w:rPr>
      </w:pPr>
      <w:r w:rsidRPr="008957D2">
        <w:rPr>
          <w:rFonts w:cstheme="minorHAnsi"/>
          <w:kern w:val="0"/>
          <w:sz w:val="10"/>
          <w:szCs w:val="10"/>
        </w:rPr>
        <w:br/>
      </w:r>
    </w:p>
    <w:p w14:paraId="64671CA0" w14:textId="6368A71E" w:rsidR="008957D2" w:rsidRPr="008957D2" w:rsidRDefault="008957D2" w:rsidP="008957D2">
      <w:pPr>
        <w:pStyle w:val="ListParagraph"/>
        <w:ind w:left="-426" w:right="-1039" w:hanging="567"/>
        <w:rPr>
          <w:rFonts w:eastAsia="MS Gothic" w:cstheme="minorHAnsi"/>
          <w:kern w:val="0"/>
          <w:sz w:val="22"/>
          <w:szCs w:val="22"/>
          <w:lang w:val="en-GB"/>
        </w:rPr>
      </w:pPr>
      <w:r w:rsidRPr="008957D2">
        <w:rPr>
          <w:rFonts w:eastAsia="MS Gothic" w:cstheme="minorHAnsi"/>
          <w:b/>
          <w:bCs/>
          <w:kern w:val="0"/>
          <w:sz w:val="22"/>
          <w:szCs w:val="22"/>
          <w:lang w:val="en-GB"/>
        </w:rPr>
        <w:t>Skills:</w:t>
      </w:r>
      <w:r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Storage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 &amp;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 xml:space="preserve">Backup 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Engineering,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 xml:space="preserve">Financial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Modelling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Business Case Development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Cloud Computing</w:t>
      </w:r>
      <w:r w:rsidR="0029762E">
        <w:rPr>
          <w:rFonts w:eastAsia="MS Gothic" w:cstheme="minorHAnsi"/>
          <w:b/>
          <w:bCs/>
          <w:kern w:val="0"/>
          <w:sz w:val="22"/>
          <w:szCs w:val="22"/>
        </w:rPr>
        <w:t xml:space="preserve"> (AWS/Azure)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 xml:space="preserve">Risk </w:t>
      </w:r>
      <w:proofErr w:type="spellStart"/>
      <w:r>
        <w:rPr>
          <w:rFonts w:eastAsia="MS Gothic" w:cstheme="minorHAnsi"/>
          <w:b/>
          <w:bCs/>
          <w:kern w:val="0"/>
          <w:sz w:val="22"/>
          <w:szCs w:val="22"/>
        </w:rPr>
        <w:t>Mgmt</w:t>
      </w:r>
      <w:proofErr w:type="spellEnd"/>
      <w:r>
        <w:rPr>
          <w:rFonts w:eastAsia="MS Gothic" w:cstheme="minorHAnsi"/>
          <w:b/>
          <w:bCs/>
          <w:kern w:val="0"/>
          <w:sz w:val="22"/>
          <w:szCs w:val="22"/>
        </w:rPr>
        <w:t xml:space="preserve">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Business Analysis</w:t>
      </w:r>
      <w:r>
        <w:rPr>
          <w:rFonts w:eastAsia="MS Gothic" w:cstheme="minorHAnsi"/>
          <w:b/>
          <w:bCs/>
          <w:kern w:val="0"/>
          <w:sz w:val="22"/>
          <w:szCs w:val="22"/>
        </w:rPr>
        <w:t xml:space="preserve">, </w:t>
      </w:r>
      <w:r w:rsidRPr="008957D2">
        <w:rPr>
          <w:rFonts w:eastAsia="MS Gothic" w:cstheme="minorHAnsi"/>
          <w:b/>
          <w:bCs/>
          <w:kern w:val="0"/>
          <w:sz w:val="22"/>
          <w:szCs w:val="22"/>
        </w:rPr>
        <w:t>Project Management</w:t>
      </w:r>
      <w:r>
        <w:rPr>
          <w:rFonts w:eastAsia="MS Gothic" w:cstheme="minorHAnsi"/>
          <w:b/>
          <w:bCs/>
          <w:kern w:val="0"/>
          <w:sz w:val="22"/>
          <w:szCs w:val="22"/>
        </w:rPr>
        <w:t>, Python, SQL, Advanced Excel</w:t>
      </w:r>
    </w:p>
    <w:p w14:paraId="41E22368" w14:textId="77777777" w:rsidR="008957D2" w:rsidRPr="00062C26" w:rsidRDefault="008957D2" w:rsidP="00062C26">
      <w:pPr>
        <w:ind w:left="-273" w:right="-1039"/>
        <w:rPr>
          <w:b/>
          <w:bCs/>
          <w:sz w:val="21"/>
          <w:szCs w:val="21"/>
        </w:rPr>
      </w:pPr>
    </w:p>
    <w:p w14:paraId="1A5842E8" w14:textId="44067AFC" w:rsidR="00FF2D44" w:rsidRDefault="00FF2D44" w:rsidP="008957D2">
      <w:pPr>
        <w:ind w:left="-993" w:right="-1039"/>
        <w:rPr>
          <w:sz w:val="21"/>
          <w:szCs w:val="21"/>
        </w:rPr>
      </w:pPr>
      <w:r>
        <w:t xml:space="preserve">Business Analyst | </w:t>
      </w:r>
      <w:r>
        <w:t>Macquarie 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Dec</w:t>
      </w:r>
      <w:r>
        <w:t xml:space="preserve"> 20</w:t>
      </w:r>
      <w:r>
        <w:t>16</w:t>
      </w:r>
      <w:r>
        <w:t xml:space="preserve"> – </w:t>
      </w:r>
      <w:r>
        <w:t xml:space="preserve">Aug </w:t>
      </w:r>
      <w:r>
        <w:t>202</w:t>
      </w:r>
      <w:r>
        <w:t>0</w:t>
      </w:r>
      <w:r>
        <w:t>)</w:t>
      </w:r>
    </w:p>
    <w:p w14:paraId="78D5E2E8" w14:textId="20179BEE" w:rsidR="00FF2D44" w:rsidRDefault="00AA15FC" w:rsidP="00FF2D44">
      <w:pPr>
        <w:ind w:left="-633" w:right="-1039"/>
        <w:rPr>
          <w:sz w:val="21"/>
          <w:szCs w:val="21"/>
        </w:rPr>
      </w:pPr>
      <w:r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Infrastructure Transition/Transformation</w:t>
      </w:r>
    </w:p>
    <w:p w14:paraId="002FA73C" w14:textId="7A9ED69C" w:rsidR="00CB7A20" w:rsidRPr="00CB7A20" w:rsidRDefault="00FF2D44" w:rsidP="00CB7A20">
      <w:pPr>
        <w:pStyle w:val="ListParagraph"/>
        <w:numPr>
          <w:ilvl w:val="0"/>
          <w:numId w:val="1"/>
        </w:numPr>
        <w:ind w:right="-1039"/>
        <w:rPr>
          <w:sz w:val="10"/>
          <w:szCs w:val="10"/>
        </w:rPr>
      </w:pP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Lead business analyst on a multimillion-dollar strategic initiative to insource voice services management globally from AT&amp;T to Macquarie</w:t>
      </w:r>
      <w:r w:rsidR="00AF4E4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’s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in-house management.</w:t>
      </w:r>
      <w:r w:rsidR="004E149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4E149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 successful implementation of the project substantially reduced customer wait-times on tickets, reduced overall service costs by ~$5M and greatly improved the end-to-end service for customers.</w:t>
      </w:r>
    </w:p>
    <w:p w14:paraId="588D7797" w14:textId="77777777" w:rsidR="00CB7A20" w:rsidRPr="00CB7A20" w:rsidRDefault="00CB7A20" w:rsidP="00CB7A20">
      <w:pPr>
        <w:pStyle w:val="ListParagraph"/>
        <w:ind w:left="-273" w:right="-1039"/>
        <w:rPr>
          <w:sz w:val="10"/>
          <w:szCs w:val="10"/>
        </w:rPr>
      </w:pPr>
    </w:p>
    <w:p w14:paraId="444A06D2" w14:textId="77777777" w:rsidR="00CB7A20" w:rsidRDefault="00CB7A20" w:rsidP="00CB7A20">
      <w:pPr>
        <w:ind w:left="-993" w:right="-1039"/>
        <w:rPr>
          <w:sz w:val="21"/>
          <w:szCs w:val="21"/>
        </w:rPr>
      </w:pPr>
      <w:r w:rsidRPr="00FF2D44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Deploying New Technology Solutions </w:t>
      </w:r>
    </w:p>
    <w:p w14:paraId="66F479AF" w14:textId="15E306E5" w:rsidR="00CB7A20" w:rsidRPr="00FF2D44" w:rsidRDefault="00CB7A20" w:rsidP="00CB7A20">
      <w:pPr>
        <w:pStyle w:val="ListParagraph"/>
        <w:numPr>
          <w:ilvl w:val="0"/>
          <w:numId w:val="1"/>
        </w:numPr>
        <w:ind w:right="-1039"/>
        <w:rPr>
          <w:sz w:val="21"/>
          <w:szCs w:val="21"/>
        </w:rPr>
      </w:pPr>
      <w:r w:rsidRPr="00FF2D44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Smart Locker System Implementation: </w:t>
      </w:r>
      <w:r w:rsidR="004064B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Managed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 pilot innovation project </w:t>
      </w:r>
      <w:r w:rsidR="004064B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end-to-end 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to </w:t>
      </w:r>
      <w:r w:rsidR="000F153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determine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 feasibility of installing a modern smart-locker system within Macquarie. Result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ed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 a further rollout of the product. </w:t>
      </w:r>
    </w:p>
    <w:p w14:paraId="4BED0EC8" w14:textId="63083D4E" w:rsidR="00CB7A20" w:rsidRPr="00FF2D44" w:rsidRDefault="00CB7A20" w:rsidP="00CB7A20">
      <w:pPr>
        <w:pStyle w:val="ListParagraph"/>
        <w:numPr>
          <w:ilvl w:val="0"/>
          <w:numId w:val="1"/>
        </w:numPr>
        <w:ind w:right="-1039"/>
        <w:rPr>
          <w:sz w:val="21"/>
          <w:szCs w:val="21"/>
        </w:rPr>
      </w:pPr>
      <w:r w:rsidRPr="00FF2D44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Global Switchboard Upgrade: 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Team </w:t>
      </w:r>
      <w:proofErr w:type="gramStart"/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lead</w:t>
      </w:r>
      <w:proofErr w:type="gramEnd"/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6F033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on the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upgrade </w:t>
      </w:r>
      <w:r w:rsidR="006F033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of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legacy switchboard systems across five geographic regions to a modern </w:t>
      </w:r>
      <w:r w:rsidR="006F033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system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Requirements gathering, user story generation, user/management interviews, vendor RFI. The implementation improved the end-user experience and closed a significant business risk.</w:t>
      </w:r>
    </w:p>
    <w:p w14:paraId="53060D39" w14:textId="7F3360EF" w:rsidR="00FF2D44" w:rsidRPr="00CB7A20" w:rsidRDefault="00FF2D44" w:rsidP="00CB7A20">
      <w:pPr>
        <w:ind w:right="-1039"/>
        <w:rPr>
          <w:sz w:val="10"/>
          <w:szCs w:val="10"/>
        </w:rPr>
      </w:pPr>
    </w:p>
    <w:p w14:paraId="6B32E14E" w14:textId="68BAF2C9" w:rsidR="00FF2D44" w:rsidRDefault="00FF2D44" w:rsidP="00FF2D44">
      <w:pPr>
        <w:ind w:left="-633" w:right="-1039"/>
        <w:rPr>
          <w:sz w:val="21"/>
          <w:szCs w:val="21"/>
        </w:rPr>
      </w:pPr>
      <w:r w:rsidRPr="00FF2D44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Data Modelling and</w:t>
      </w:r>
      <w:r w:rsidR="00045F8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 Business Case Development</w:t>
      </w:r>
      <w:r w:rsidRPr="00FF2D44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 </w:t>
      </w:r>
    </w:p>
    <w:p w14:paraId="1B32C59D" w14:textId="7207B4C4" w:rsidR="00FF2D44" w:rsidRPr="008957D2" w:rsidRDefault="00FF2D44" w:rsidP="00062C26">
      <w:pPr>
        <w:pStyle w:val="ListParagraph"/>
        <w:numPr>
          <w:ilvl w:val="0"/>
          <w:numId w:val="1"/>
        </w:numPr>
        <w:ind w:right="-1039"/>
        <w:rPr>
          <w:sz w:val="21"/>
          <w:szCs w:val="21"/>
        </w:rPr>
      </w:pPr>
      <w:r w:rsidRPr="00FF2D4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Conducted detailed financial modelling and developed the business case on the value of moving from a legacy trading communications system to a cloud-based digital communications system for traders. Presented a detailed financial plan to stakeholders and succeeded in having the project approved. </w:t>
      </w:r>
      <w:r w:rsidR="00BC343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br/>
      </w:r>
    </w:p>
    <w:p w14:paraId="5C4AEC9B" w14:textId="3550B396" w:rsidR="00713FB2" w:rsidRDefault="008957D2" w:rsidP="004D1F8A">
      <w:pPr>
        <w:pStyle w:val="ListParagraph"/>
        <w:ind w:left="-284" w:right="-1039" w:hanging="567"/>
        <w:rPr>
          <w:rFonts w:eastAsia="MS Gothic" w:cstheme="minorHAnsi"/>
          <w:b/>
          <w:bCs/>
          <w:kern w:val="0"/>
          <w:sz w:val="22"/>
          <w:szCs w:val="22"/>
          <w:lang w:val="en-GB"/>
        </w:rPr>
      </w:pPr>
      <w:r w:rsidRPr="008957D2">
        <w:rPr>
          <w:rFonts w:eastAsia="MS Gothic" w:cstheme="minorHAnsi"/>
          <w:b/>
          <w:bCs/>
          <w:kern w:val="0"/>
          <w:sz w:val="22"/>
          <w:szCs w:val="22"/>
          <w:lang w:val="en-GB"/>
        </w:rPr>
        <w:t>Skills:</w:t>
      </w:r>
      <w:r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 </w:t>
      </w:r>
      <w:r w:rsidR="00713FB2"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Business Analysis, </w:t>
      </w:r>
      <w:r w:rsidR="00057546"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Business Case Development, </w:t>
      </w:r>
      <w:r w:rsidR="00E5437D"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bash, </w:t>
      </w:r>
      <w:r w:rsidR="00057546">
        <w:rPr>
          <w:rFonts w:eastAsia="MS Gothic" w:cstheme="minorHAnsi"/>
          <w:b/>
          <w:bCs/>
          <w:kern w:val="0"/>
          <w:sz w:val="22"/>
          <w:szCs w:val="22"/>
          <w:lang w:val="en-GB"/>
        </w:rPr>
        <w:t>Python,</w:t>
      </w:r>
      <w:r w:rsidR="00E5437D"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 </w:t>
      </w:r>
      <w:r w:rsidR="00057546">
        <w:rPr>
          <w:rFonts w:eastAsia="MS Gothic" w:cstheme="minorHAnsi"/>
          <w:b/>
          <w:bCs/>
          <w:kern w:val="0"/>
          <w:sz w:val="22"/>
          <w:szCs w:val="22"/>
          <w:lang w:val="en-GB"/>
        </w:rPr>
        <w:t xml:space="preserve">Infrastructure Transition/Transformation, Enterprise Voice and Video Platforms, Financial Modelling, </w:t>
      </w:r>
      <w:r w:rsidR="00D36C54">
        <w:rPr>
          <w:rFonts w:eastAsia="MS Gothic" w:cstheme="minorHAnsi"/>
          <w:b/>
          <w:bCs/>
          <w:kern w:val="0"/>
          <w:sz w:val="22"/>
          <w:szCs w:val="22"/>
          <w:lang w:val="en-GB"/>
        </w:rPr>
        <w:t>Monitoring/Dashboard design, Splunk</w:t>
      </w:r>
    </w:p>
    <w:p w14:paraId="1C361344" w14:textId="77777777" w:rsidR="00040243" w:rsidRDefault="00040243" w:rsidP="008957D2">
      <w:pPr>
        <w:ind w:right="-1039"/>
        <w:rPr>
          <w:sz w:val="21"/>
          <w:szCs w:val="21"/>
        </w:rPr>
      </w:pPr>
    </w:p>
    <w:p w14:paraId="49EB761E" w14:textId="37F6B06B" w:rsidR="00040243" w:rsidRDefault="00040243" w:rsidP="00040243">
      <w:pPr>
        <w:ind w:right="-1039" w:hanging="851"/>
        <w:rPr>
          <w:sz w:val="21"/>
          <w:szCs w:val="21"/>
        </w:rPr>
      </w:pPr>
      <w:r>
        <w:rPr>
          <w:sz w:val="21"/>
          <w:szCs w:val="21"/>
        </w:rPr>
        <w:t xml:space="preserve">Interests: </w:t>
      </w:r>
      <w:r w:rsidR="00310586">
        <w:rPr>
          <w:sz w:val="21"/>
          <w:szCs w:val="21"/>
        </w:rPr>
        <w:t>Hiking</w:t>
      </w:r>
      <w:r w:rsidR="00425352">
        <w:rPr>
          <w:sz w:val="21"/>
          <w:szCs w:val="21"/>
        </w:rPr>
        <w:t>/</w:t>
      </w:r>
      <w:r w:rsidR="008363E5">
        <w:rPr>
          <w:sz w:val="21"/>
          <w:szCs w:val="21"/>
        </w:rPr>
        <w:t xml:space="preserve">camping, </w:t>
      </w:r>
      <w:r w:rsidR="00310586">
        <w:rPr>
          <w:sz w:val="21"/>
          <w:szCs w:val="21"/>
        </w:rPr>
        <w:t>cooking,</w:t>
      </w:r>
      <w:r w:rsidR="0016500D">
        <w:rPr>
          <w:sz w:val="21"/>
          <w:szCs w:val="21"/>
        </w:rPr>
        <w:t xml:space="preserve"> </w:t>
      </w:r>
      <w:r w:rsidR="00E1328D">
        <w:rPr>
          <w:sz w:val="21"/>
          <w:szCs w:val="21"/>
        </w:rPr>
        <w:t xml:space="preserve">meditation, </w:t>
      </w:r>
      <w:r w:rsidR="00574B0C">
        <w:rPr>
          <w:sz w:val="21"/>
          <w:szCs w:val="21"/>
        </w:rPr>
        <w:t xml:space="preserve">philosophy, </w:t>
      </w:r>
      <w:r w:rsidR="00844BE8">
        <w:rPr>
          <w:sz w:val="21"/>
          <w:szCs w:val="21"/>
        </w:rPr>
        <w:t xml:space="preserve">drums, </w:t>
      </w:r>
      <w:r w:rsidR="00E1328D">
        <w:rPr>
          <w:sz w:val="21"/>
          <w:szCs w:val="21"/>
        </w:rPr>
        <w:t>community building</w:t>
      </w:r>
    </w:p>
    <w:p w14:paraId="44DC3D5D" w14:textId="77777777" w:rsidR="00BC3431" w:rsidRPr="008957D2" w:rsidRDefault="00BC3431" w:rsidP="008957D2">
      <w:pPr>
        <w:ind w:right="-1039"/>
        <w:rPr>
          <w:sz w:val="21"/>
          <w:szCs w:val="21"/>
        </w:rPr>
      </w:pPr>
    </w:p>
    <w:sectPr w:rsidR="00BC3431" w:rsidRPr="008957D2" w:rsidSect="008957D2">
      <w:pgSz w:w="11906" w:h="16838"/>
      <w:pgMar w:top="208" w:right="1440" w:bottom="1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22A"/>
    <w:multiLevelType w:val="hybridMultilevel"/>
    <w:tmpl w:val="FF24B846"/>
    <w:lvl w:ilvl="0" w:tplc="CE1228F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sz w:val="21"/>
        <w:szCs w:val="21"/>
      </w:rPr>
    </w:lvl>
    <w:lvl w:ilvl="1" w:tplc="08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633F3BAA"/>
    <w:multiLevelType w:val="hybridMultilevel"/>
    <w:tmpl w:val="710439DA"/>
    <w:lvl w:ilvl="0" w:tplc="B686A64A">
      <w:numFmt w:val="bullet"/>
      <w:lvlText w:val=""/>
      <w:lvlJc w:val="left"/>
      <w:pPr>
        <w:ind w:left="-273" w:hanging="360"/>
      </w:pPr>
      <w:rPr>
        <w:rFonts w:ascii="Symbol" w:eastAsiaTheme="minorHAnsi" w:hAnsi="Symbol" w:cs="AppleSystemUIFont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656807938">
    <w:abstractNumId w:val="0"/>
  </w:num>
  <w:num w:numId="2" w16cid:durableId="68868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44"/>
    <w:rsid w:val="00040243"/>
    <w:rsid w:val="00045F81"/>
    <w:rsid w:val="00057546"/>
    <w:rsid w:val="00062C26"/>
    <w:rsid w:val="000F1530"/>
    <w:rsid w:val="00102B86"/>
    <w:rsid w:val="00121F90"/>
    <w:rsid w:val="0016500D"/>
    <w:rsid w:val="00284CD4"/>
    <w:rsid w:val="0029762E"/>
    <w:rsid w:val="00310586"/>
    <w:rsid w:val="004064BC"/>
    <w:rsid w:val="00425352"/>
    <w:rsid w:val="004356C1"/>
    <w:rsid w:val="004D1F8A"/>
    <w:rsid w:val="004E1495"/>
    <w:rsid w:val="004F09A1"/>
    <w:rsid w:val="00574B0C"/>
    <w:rsid w:val="006F0338"/>
    <w:rsid w:val="00713FB2"/>
    <w:rsid w:val="008363E5"/>
    <w:rsid w:val="00844BE8"/>
    <w:rsid w:val="00870022"/>
    <w:rsid w:val="008912F2"/>
    <w:rsid w:val="008957D2"/>
    <w:rsid w:val="009756B4"/>
    <w:rsid w:val="00AA0FBD"/>
    <w:rsid w:val="00AA15FC"/>
    <w:rsid w:val="00AD3442"/>
    <w:rsid w:val="00AF4E41"/>
    <w:rsid w:val="00BC3431"/>
    <w:rsid w:val="00CB7A20"/>
    <w:rsid w:val="00D36C54"/>
    <w:rsid w:val="00D76218"/>
    <w:rsid w:val="00E1328D"/>
    <w:rsid w:val="00E5437D"/>
    <w:rsid w:val="00FA214A"/>
    <w:rsid w:val="00FC6D96"/>
    <w:rsid w:val="00FE2A8D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29FE"/>
  <w15:chartTrackingRefBased/>
  <w15:docId w15:val="{1ECB590C-52FB-1747-A4A9-79DF490E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D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2D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F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mank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fdf7c2551297569a/Documents/CV/mkan.xyz" TargetMode="External"/><Relationship Id="rId5" Type="http://schemas.openxmlformats.org/officeDocument/2006/relationships/hyperlink" Target="mailto:malin.kankanamg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Kan</dc:creator>
  <cp:keywords/>
  <dc:description/>
  <cp:lastModifiedBy>Malin Kan</cp:lastModifiedBy>
  <cp:revision>2</cp:revision>
  <dcterms:created xsi:type="dcterms:W3CDTF">2023-11-08T06:37:00Z</dcterms:created>
  <dcterms:modified xsi:type="dcterms:W3CDTF">2023-11-08T06:37:00Z</dcterms:modified>
</cp:coreProperties>
</file>