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40" w:lineRule="auto"/>
        <w:ind w:right="0" w:firstLine="0" w:left="0"/>
        <w:jc w:val="center"/>
        <w:rPr>
          <w:rFonts w:ascii="Calibri Light" w:hAnsi="Calibri Light" w:eastAsia="Calibri Light" w:cs="Calibri Light"/>
          <w:b/>
          <w:bCs/>
          <w:color w:val="1a3c5e"/>
          <w:sz w:val="48"/>
          <w:szCs w:val="48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48"/>
          <w:szCs w:val="48"/>
          <w:u w:val="none"/>
          <w:cs/>
          <w:lang w:val="fr-FR" w:bidi="fr-FR"/>
        </w:rPr>
        <w:t xml:space="preserve">TODO LIST – Dashboard Administrateur</w:t>
      </w:r>
      <w:r>
        <w:rPr>
          <w:rFonts w:ascii="Calibri Light" w:hAnsi="Calibri Light" w:eastAsia="Calibri Light" w:cs="Calibri Light"/>
          <w:b/>
          <w:bCs/>
          <w:color w:val="1a3c5e"/>
          <w:sz w:val="48"/>
          <w:szCs w:val="48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48"/>
          <w:szCs w:val="48"/>
          <w:u w:val="none"/>
          <w:cs/>
          <w:lang w:val="fr-FR" w:bidi="fr-FR"/>
        </w:rPr>
      </w:r>
    </w:p>
    <w:p>
      <w:pPr>
        <w:pBdr/>
        <w:spacing w:after="60" w:before="60" w:line="240" w:lineRule="auto"/>
        <w:ind w:right="0" w:firstLine="0" w:left="0"/>
        <w:jc w:val="center"/>
        <w:rPr>
          <w:rFonts w:ascii="Calibri Light" w:hAnsi="Calibri Light" w:eastAsia="Calibri Light" w:cs="Calibri Light"/>
          <w:color w:val="277737"/>
          <w:sz w:val="26"/>
          <w:szCs w:val="26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color w:val="277737"/>
          <w:sz w:val="26"/>
          <w:szCs w:val="26"/>
          <w:u w:val="none"/>
          <w:cs/>
          <w:lang w:val="fr-FR" w:bidi="fr-FR"/>
        </w:rPr>
        <w:t xml:space="preserve">Collect Déchets | Sahelys | Par module | 05 Juin 2026</w:t>
      </w:r>
      <w:r>
        <w:rPr>
          <w:rFonts w:ascii="Calibri Light" w:hAnsi="Calibri Light" w:eastAsia="Calibri Light" w:cs="Calibri Light"/>
          <w:color w:val="277737"/>
          <w:sz w:val="26"/>
          <w:szCs w:val="26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color w:val="277737"/>
          <w:sz w:val="26"/>
          <w:szCs w:val="26"/>
          <w:u w:val="none"/>
          <w:cs/>
          <w:lang w:val="fr-FR" w:bidi="fr-FR"/>
        </w:rPr>
      </w:r>
    </w:p>
    <w:p>
      <w:pPr>
        <w:pBdr/>
        <w:spacing w:after="280" w:before="0" w:line="240" w:lineRule="auto"/>
        <w:ind w:right="0" w:firstLine="0" w:left="0"/>
        <w:jc w:val="center"/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</w:pPr>
      <w:r>
        <w:rPr>
          <w:rFonts w:ascii="Calibri" w:hAnsi="Calibri" w:eastAsia="Calibri" w:cs="Calibri"/>
          <w:b/>
          <w:bCs/>
          <w:color w:val="111827"/>
          <w:sz w:val="18"/>
          <w:szCs w:val="18"/>
          <w:u w:val="none"/>
          <w:cs/>
          <w:lang w:val="fr-FR" w:bidi="fr-FR"/>
        </w:rPr>
        <w:t xml:space="preserve">Légende :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ab/>
      </w:r>
      <w:r>
        <w:rPr>
          <w:rFonts w:ascii="Calibri" w:hAnsi="Calibri" w:eastAsia="Calibri" w:cs="Calibri"/>
          <w:b/>
          <w:bCs/>
          <w:color w:val="166534"/>
          <w:sz w:val="18"/>
          <w:szCs w:val="18"/>
          <w:u w:val="none"/>
          <w:cs/>
          <w:lang w:val="fr-FR" w:bidi="fr-FR"/>
        </w:rPr>
        <w:t xml:space="preserve">[FAIT]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ab/>
      </w:r>
      <w:r>
        <w:rPr>
          <w:rFonts w:ascii="Calibri" w:hAnsi="Calibri" w:eastAsia="Calibri" w:cs="Calibri"/>
          <w:b/>
          <w:bCs/>
          <w:color w:val="991b1b"/>
          <w:sz w:val="18"/>
          <w:szCs w:val="18"/>
          <w:u w:val="none"/>
          <w:cs/>
          <w:lang w:val="fr-FR" w:bidi="fr-FR"/>
        </w:rPr>
        <w:t xml:space="preserve">[A FAIRE]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ab/>
      </w:r>
      <w:r>
        <w:rPr>
          <w:rFonts w:ascii="Calibri" w:hAnsi="Calibri" w:eastAsia="Calibri" w:cs="Calibri"/>
          <w:b/>
          <w:bCs/>
          <w:color w:val="1e40af"/>
          <w:sz w:val="18"/>
          <w:szCs w:val="18"/>
          <w:u w:val="none"/>
          <w:cs/>
          <w:lang w:val="fr-FR" w:bidi="fr-FR"/>
        </w:rPr>
        <w:t xml:space="preserve">[COMMENTE]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ab/>
      </w:r>
      <w:r>
        <w:rPr>
          <w:rFonts w:ascii="Calibri" w:hAnsi="Calibri" w:eastAsia="Calibri" w:cs="Calibri"/>
          <w:b/>
          <w:bCs/>
          <w:color w:val="78350f"/>
          <w:sz w:val="18"/>
          <w:szCs w:val="18"/>
          <w:u w:val="none"/>
          <w:cs/>
          <w:lang w:val="fr-FR" w:bidi="fr-FR"/>
        </w:rPr>
        <w:t xml:space="preserve">[PARTIEL]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ab/>
      </w:r>
      <w:r>
        <w:rPr>
          <w:rFonts w:ascii="Calibri" w:hAnsi="Calibri" w:eastAsia="Calibri" w:cs="Calibri"/>
          <w:b/>
          <w:bCs/>
          <w:color w:val="5b21b6"/>
          <w:sz w:val="18"/>
          <w:szCs w:val="18"/>
          <w:u w:val="none"/>
          <w:cs/>
          <w:lang w:val="fr-FR" w:bidi="fr-FR"/>
        </w:rPr>
        <w:t xml:space="preserve">[PERSPECTIVE]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</w:r>
    </w:p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1 – Tableau de Bord (KPIs &amp; Vue d’ensemble)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Tache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Fichier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Priorite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Lier alertes recentes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Section vide. Relier incidents[] au chargement de la page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admin-dashboard.ts ngOnInit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loadAllSignalements() deja appele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KPI Revenus totaux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Card commentee. Endpoint financier backend a creer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L.148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Depend du module Finance Admin (#39)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KPI Taux conformite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Card commentee. Depend du score conformite agences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L.161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Depend tache #8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PARTIEL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Repartition dechets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Section affichee mais donnees hardcodees. Connecter API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loadWasteStatistics()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menagers 45%, recyclables 30%, organiques 15%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5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PARTIEL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Couverture territoriale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Donnees mixtes API + MOCK_CITIES. Unifier vers API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loadZoneStat()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MOCK_CITIES utilise en fallback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2 – Gestion des Agences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Tache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Fichier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Priorite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6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Pagination cote serveur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page + limit envoyes a l'API, navigation complete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agency.service.ts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Fallback count / total / pagination.total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7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Toggle Cartes / Tableau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agenciesViewMode = card | table. Tableau 6 colonnes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Boutons details, contacter, activer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PARTIEL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Score conformite agences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complianceScore = 0. Calcul = taux collecte + incidents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loadAgencyAudits()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Criteres a definir avec le metier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9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PARTIEL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completionRate &amp; rating agences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Champs affiches mais = 0. Alimenter via API collectes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AgencyAudit interface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collectionsToday aussi = 0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10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Bouton "Auditer" agence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Commente. Creer grille d'audit avec criteres formels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L.636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Depend score conformite (#8)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11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Filtres conformite agences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Filtres Excellent/Bon/Faible commentes (score = 0)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L.528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Activer apres tache #8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12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Historique audits par agence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Courbe temporelle du score conformite dans le temps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Nouveau composant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7"/>
                <w:szCs w:val="17"/>
                <w:u w:val="none"/>
                <w:cs/>
                <w:lang w:val="fr-FR" w:bidi="fr-FR"/>
              </w:rPr>
              <w:t xml:space="preserve">BASSE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Necessite table audit_history en BDD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3 – Gestion des Utilisateurs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Tache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Fichier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Priorite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</w:p>
        </w:tc>
      </w:tr>
      <w:tr>
        <w:trPr>
          <w:jc w:val="left"/>
        </w:trPr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13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Pagination cote serveur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page + limit envoyes, UI complete (5/10/20/50)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admin.ts + HTML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Fallback sur data.length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14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Toggle Cartes / Tableau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usersViewMode = card | table. 5 colonnes tableau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15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Boutons actions (tableau+cartes)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Voir / Modifier / Toggle statut / Supprimer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Couleurs bleu/vert/rouge. Toggle pill agrandi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16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Fiche utilisateur (drawer view)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Avatar + badges role/statut, infos grille 2 colonnes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~L.1802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Section agence conditionnelle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ffc0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17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ffc0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ffc0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Activer / Desactiver compte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ffc0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PATCH /user/:id status. Mise a jour drawer + liste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ffc0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admin.ts toggleUserStatus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ffc0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ffc0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Besoin de Webservice activateUser()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Drawer Modifier utilisateur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Formulaire Prenom/Nom/Tel/Adresse. PUT /user/:id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~L.2007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Email grisce non modifiable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19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Dialog confirmation suppression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Overlay floute, avatar, role, avertissement jaune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~L.2107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92d05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Animation slideUp, irreversible indiqu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lang w:val="fr-FR" w:bidi="fr-FR"/>
              </w:rPr>
              <w:t xml:space="preserve">é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20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lang w:val="fr-FR" w:bidi="fr-FR"/>
              </w:rPr>
              <w:t xml:space="preserve">PARTIEL</w:t>
            </w: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Reinitialiser mot de passe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Bouton Fiche -&gt; POST /user/:id/reset-password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admin.ts + drawer HTML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BESOIN DE WEBSERVICE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  <w:br/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Envoie email de reinitialisation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7"/>
                <w:szCs w:val="17"/>
                <w:u w:val="none"/>
                <w:cs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21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Historique activite utilisateur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Log connexions, collectes, modifs dans Fiche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admin.ts + drawer HTML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7"/>
                <w:szCs w:val="17"/>
                <w:u w:val="none"/>
                <w:cs/>
                <w:lang w:val="fr-FR" w:bidi="fr-FR"/>
              </w:rPr>
              <w:t xml:space="preserve">BASSE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Necessite endpoint audit_log backend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4 – Municipalites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Tache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Fichier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Priorite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22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Activer onglet Municipalites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HTML present. Retirer commentaire dans tabs[]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admin-dashboard.ts L.297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 seule ligne a decommente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23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Toggle + tableau municipalites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Vue tableau + boutons actions (pattern onglet Users)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Copier pattern de l'onglet all_users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24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Bouton "Auditer" municipalite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Commente. Definir processus d'audit mairie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L.472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Depend de la definition metier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5 – Incidents &amp; Signalements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Tache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Fichier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Priorite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25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Affichage incidents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app-signalement reutilise, filtres statut/gravite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L.1269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7"/>
                <w:szCs w:val="17"/>
                <w:u w:val="none"/>
                <w:cs/>
                <w:lang w:val="fr-FR" w:bidi="fr-FR"/>
              </w:rPr>
              <w:t xml:space="preserve">FAIT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Composant partage avec agency-dashboard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26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Pagination incidents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Toute liste chargee d'un coup. Ajouter page+limit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admin.ts getAllReports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Meme pattern Users (#13) et Agences (#6)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27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Assigner un incident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Bouton commente. Formulaire + POST /incident/:id/assign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L.1334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Liste collecteurs disponibles a afficher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Sanctions agences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Avertissements niveaux 1/2/3 + suspension auto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Nouveau module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Lie au score conformite (#8)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6 – Statistiques &amp; Graphiques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Tache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Fichier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Priorite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29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Graphique secteurs dechets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Remplacer placeholder par Chart.js / ngx-charts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L.1155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Librairie recommandee : ng2-charts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30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Courbe evolution collectes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7j / 30j / 12 mois. Remplacer placeholder show_chart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L.1200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Meme librairie que #29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31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Barres comparatives agences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Top 5 agences par completionRate. Graphique dynamique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L.1178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Depend de #9 (completionRate)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32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Filtre de periode stats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Selecteur jour/semaine/mois desactive (isDisabled=true)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admin-dashboard.html L.1126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Endpoint a adapter avec param period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33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Export PDF / Excel statistiques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Bouton commente. jsPDF + html2canvas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exportStatistics()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Librairie recommandee : jsPDF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34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Carte geographique interactive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Zones couverture, densite clients. Leaflet.js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Nouveau composant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7"/>
                <w:szCs w:val="17"/>
                <w:u w:val="none"/>
                <w:cs/>
                <w:lang w:val="fr-FR" w:bidi="fr-FR"/>
              </w:rPr>
              <w:t xml:space="preserve">BASSE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Donnees GPS des agences a recuperer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7 – Communications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Tache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Fichier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Priorite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35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7"/>
                <w:szCs w:val="17"/>
                <w:u w:val="none"/>
                <w:cs/>
                <w:lang w:val="fr-FR" w:bidi="fr-FR"/>
              </w:rPr>
              <w:t xml:space="preserve">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Activer onglet Communications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HTML present. Retirer commentaire dans tabs[]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admin-dashboard.ts L.314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1 seule ligne a decommente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36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Envoi directives/alertes API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Connecter sendCommunication() a POST /communications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admin.ts service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Destinataires = liste des agences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37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Historique communications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Liste envois statut lu/non lu. GET /communications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loadCommunications()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Actuellement mock data hardcode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Alertes SMS automatiques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Envoi auto si incident critique. Orange API BF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admin.ts service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Orange Money / SMS API Burkina Faso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8 – Finances Admin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Tache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Fichier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Priorite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39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Dashboard finances consolide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Revenus totaux, par agence/ville, abonnements actifs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Nouveau module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Aucun equivalent Admin n'existe encore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40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Suivi paiements en retard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Abonnements impayes/expires, tri par anciennete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Nouveau composant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HAUTE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Lie a subscription.service.ts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41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991b1b"/>
                <w:sz w:val="17"/>
                <w:szCs w:val="17"/>
                <w:u w:val="none"/>
                <w:cs/>
                <w:lang w:val="fr-FR" w:bidi="fr-FR"/>
              </w:rPr>
              <w:t xml:space="preserve">A FAIRE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Rapport financier mensuel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Evolution revenus, comparatif mois/mois, export PDF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ourier New" w:hAnsi="Courier New" w:eastAsia="Courier New" w:cs="Courier New"/>
                <w:color w:val="111827"/>
                <w:sz w:val="15"/>
                <w:szCs w:val="15"/>
                <w:u w:val="none"/>
                <w:cs/>
                <w:lang w:val="fr-FR" w:bidi="fr-FR"/>
              </w:rPr>
              <w:t xml:space="preserve">Nouveau module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78350f"/>
                <w:sz w:val="17"/>
                <w:szCs w:val="17"/>
                <w:u w:val="none"/>
                <w:cs/>
                <w:lang w:val="fr-FR" w:bidi="fr-FR"/>
              </w:rPr>
              <w:t xml:space="preserve">MOYENNE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Depend de #39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40" w:before="300" w:line="240" w:lineRule="auto"/>
        <w:ind w:right="0" w:firstLine="0" w:left="0"/>
        <w:jc w:val="left"/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pP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  <w:t xml:space="preserve">MODULE 9 – Perspectives Long Terme</w:t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  <w:r>
        <w:rPr>
          <w:rFonts w:ascii="Calibri Light" w:hAnsi="Calibri Light" w:eastAsia="Calibri Light" w:cs="Calibri Light"/>
          <w:b/>
          <w:bCs/>
          <w:color w:val="1a3c5e"/>
          <w:sz w:val="32"/>
          <w:szCs w:val="32"/>
          <w:u w:val="none"/>
          <w:cs/>
          <w:lang w:val="fr-FR" w:bidi="fr-FR"/>
        </w:rPr>
      </w:r>
    </w:p>
    <w:tbl>
      <w:tblPr>
        <w:tblInd w:w="-80" w:type="dxa"/>
        <w:tblW w:w="0" w:type="auto"/>
        <w:tblCellMar>
          <w:left w:w="108" w:type="dxa"/>
          <w:right w:w="108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00"/>
        <w:gridCol w:w="2300"/>
        <w:gridCol w:w="2200"/>
        <w:gridCol w:w="1740"/>
        <w:gridCol w:w="1140"/>
        <w:gridCol w:w="1920"/>
      </w:tblGrid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Etat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Fonctionnalite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Dependances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Effort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:u w:val="none"/>
                <w:cs/>
                <w:lang w:val="fr-FR" w:bidi="fr-FR"/>
              </w:rPr>
              <w:t xml:space="preserve">Commentaire</w:t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:u w:val="none"/>
                <w:cs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42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5b21b6"/>
                <w:sz w:val="17"/>
                <w:szCs w:val="17"/>
                <w:u w:val="none"/>
                <w:cs/>
                <w:lang w:val="fr-FR" w:bidi="fr-FR"/>
              </w:rPr>
              <w:t xml:space="preserve">PERSP.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Prediction demande (ML)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Volume dechets par zone/saison. Historique 6 mois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Historique donnees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Eleve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Python microservice recommande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43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5b21b6"/>
                <w:sz w:val="17"/>
                <w:szCs w:val="17"/>
                <w:u w:val="none"/>
                <w:cs/>
                <w:lang w:val="fr-FR" w:bidi="fr-FR"/>
              </w:rPr>
              <w:t xml:space="preserve">PERSP.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Optimisation des tournees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Itineraires optimaux via GPS + densite clients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API cartographique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Eleve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Google Maps Platform ou Leaflet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44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5b21b6"/>
                <w:sz w:val="17"/>
                <w:szCs w:val="17"/>
                <w:u w:val="none"/>
                <w:cs/>
                <w:lang w:val="fr-FR" w:bidi="fr-FR"/>
              </w:rPr>
              <w:t xml:space="preserve">PERSP.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App Mobile Admin (PWA)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KPIs mobile, notifs push, validation actions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API stable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Moyen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Angular PWA ou Ionic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45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5b21b6"/>
                <w:sz w:val="17"/>
                <w:szCs w:val="17"/>
                <w:u w:val="none"/>
                <w:cs/>
                <w:lang w:val="fr-FR" w:bidi="fr-FR"/>
              </w:rPr>
              <w:t xml:space="preserve">PERSP.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Extension multi-ville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Bobo-Dioulasso, Koudougou, Banfora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Multi-tenant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Eleve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Architecture backend a revoir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46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5b21b6"/>
                <w:sz w:val="17"/>
                <w:szCs w:val="17"/>
                <w:u w:val="none"/>
                <w:cs/>
                <w:lang w:val="fr-FR" w:bidi="fr-FR"/>
              </w:rPr>
              <w:t xml:space="preserve">PERSP.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Integration API Mairies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Rapports reglementaires auto, licences digitales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API mairie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Eleve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A negocier avec mairie de Ouaga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47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5b21b6"/>
                <w:sz w:val="17"/>
                <w:szCs w:val="17"/>
                <w:u w:val="none"/>
                <w:cs/>
                <w:lang w:val="fr-FR" w:bidi="fr-FR"/>
              </w:rPr>
              <w:t xml:space="preserve">PERSP.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Traceurs GPS IoT engins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Suivi vehicules temps reel sur carte admin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Materiel IoT + SIM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Eleve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Lie au module Mobilite dashboard agence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  <w:tr>
        <w:trPr>
          <w:jc w:val="left"/>
        </w:trPr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48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b/>
                <w:bCs/>
                <w:color w:val="5b21b6"/>
                <w:sz w:val="17"/>
                <w:szCs w:val="17"/>
                <w:u w:val="none"/>
                <w:cs/>
                <w:lang w:val="fr-FR" w:bidi="fr-FR"/>
              </w:rPr>
              <w:t xml:space="preserve">PERSP.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Module Qualite ISO 14001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0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IPE, taux recyclage vs enfouissement, export audit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Partenaires recyclage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Moyen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  <w:tc>
          <w:tcPr>
            <w:shd w:val="clear" w:color="auto" w:fill="eeece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pP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  <w:t xml:space="preserve">Certification internationale</w:t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  <w:r>
              <w:rPr>
                <w:rFonts w:ascii="Calibri" w:hAnsi="Calibri" w:eastAsia="Calibri" w:cs="Calibri"/>
                <w:color w:val="111827"/>
                <w:sz w:val="17"/>
                <w:szCs w:val="17"/>
                <w:u w:val="none"/>
                <w:cs/>
                <w:lang w:val="fr-FR" w:bidi="fr-FR"/>
              </w:rPr>
            </w:r>
          </w:p>
        </w:tc>
      </w:tr>
    </w:tbl>
    <w:p>
      <w:pPr>
        <w:pBdr/>
        <w:spacing w:after="60" w:before="360" w:line="240" w:lineRule="auto"/>
        <w:ind w:right="0" w:firstLine="0" w:left="0"/>
        <w:jc w:val="center"/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</w:pPr>
      <w:r>
        <w:rPr>
          <w:rFonts w:ascii="Calibri" w:hAnsi="Calibri" w:eastAsia="Calibri" w:cs="Calibri"/>
          <w:b/>
          <w:bCs/>
          <w:color w:val="166534"/>
          <w:sz w:val="18"/>
          <w:szCs w:val="18"/>
          <w:u w:val="none"/>
          <w:cs/>
          <w:lang w:val="fr-FR" w:bidi="fr-FR"/>
        </w:rPr>
        <w:t xml:space="preserve">10 FAIT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 xml:space="preserve">  |  </w:t>
      </w:r>
      <w:r>
        <w:rPr>
          <w:rFonts w:ascii="Calibri" w:hAnsi="Calibri" w:eastAsia="Calibri" w:cs="Calibri"/>
          <w:b/>
          <w:bCs/>
          <w:color w:val="991b1b"/>
          <w:sz w:val="18"/>
          <w:szCs w:val="18"/>
          <w:u w:val="none"/>
          <w:cs/>
          <w:lang w:val="fr-FR" w:bidi="fr-FR"/>
        </w:rPr>
        <w:t xml:space="preserve">25 A FAIRE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 xml:space="preserve">  |  </w:t>
      </w:r>
      <w:r>
        <w:rPr>
          <w:rFonts w:ascii="Calibri" w:hAnsi="Calibri" w:eastAsia="Calibri" w:cs="Calibri"/>
          <w:b/>
          <w:bCs/>
          <w:color w:val="1e40af"/>
          <w:sz w:val="18"/>
          <w:szCs w:val="18"/>
          <w:u w:val="none"/>
          <w:cs/>
          <w:lang w:val="fr-FR" w:bidi="fr-FR"/>
        </w:rPr>
        <w:t xml:space="preserve">10 COMMENTE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 xml:space="preserve">  |  </w:t>
      </w:r>
      <w:r>
        <w:rPr>
          <w:rFonts w:ascii="Calibri" w:hAnsi="Calibri" w:eastAsia="Calibri" w:cs="Calibri"/>
          <w:b/>
          <w:bCs/>
          <w:color w:val="78350f"/>
          <w:sz w:val="18"/>
          <w:szCs w:val="18"/>
          <w:u w:val="none"/>
          <w:cs/>
          <w:lang w:val="fr-FR" w:bidi="fr-FR"/>
        </w:rPr>
        <w:t xml:space="preserve">5 PARTIEL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 xml:space="preserve">  |  </w:t>
      </w:r>
      <w:r>
        <w:rPr>
          <w:rFonts w:ascii="Calibri" w:hAnsi="Calibri" w:eastAsia="Calibri" w:cs="Calibri"/>
          <w:b/>
          <w:bCs/>
          <w:color w:val="5b21b6"/>
          <w:sz w:val="18"/>
          <w:szCs w:val="18"/>
          <w:u w:val="none"/>
          <w:cs/>
          <w:lang w:val="fr-FR" w:bidi="fr-FR"/>
        </w:rPr>
        <w:t xml:space="preserve">7 PERSPECTIVES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 xml:space="preserve">  |  </w:t>
      </w:r>
      <w:r>
        <w:rPr>
          <w:rFonts w:ascii="Calibri" w:hAnsi="Calibri" w:eastAsia="Calibri" w:cs="Calibri"/>
          <w:b/>
          <w:bCs/>
          <w:color w:val="111827"/>
          <w:sz w:val="18"/>
          <w:szCs w:val="18"/>
          <w:u w:val="none"/>
          <w:cs/>
          <w:lang w:val="fr-FR" w:bidi="fr-FR"/>
        </w:rPr>
        <w:t xml:space="preserve">Total : 48 items | 9 modules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br/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  <w:t xml:space="preserve">Collect Déchets – Sahelys – 05 Juin 2026</w:t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</w:r>
      <w:r>
        <w:rPr>
          <w:rFonts w:ascii="Calibri" w:hAnsi="Calibri" w:eastAsia="Calibri" w:cs="Calibri"/>
          <w:color w:val="111827"/>
          <w:sz w:val="18"/>
          <w:szCs w:val="18"/>
          <w:u w:val="none"/>
          <w:cs/>
          <w:lang w:val="fr-FR" w:bidi="fr-FR"/>
        </w:rPr>
      </w:r>
    </w:p>
    <w:sectPr>
      <w:footnotePr/>
      <w:endnotePr/>
      <w:type w:val="nextPage"/>
      <w:pgSz w:h="15840" w:orient="portrait" w:w="12240"/>
      <w:pgMar w:top="800" w:right="800" w:bottom="800" w:left="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before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pP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  <w:separator/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r>
    </w:p>
  </w:endnote>
  <w:endnote w:type="continuationSeparator" w:id="0">
    <w:p>
      <w:pPr>
        <w:pBdr/>
        <w:spacing w:after="0" w:before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pP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  <w:separator/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pP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  <w:separator/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r>
    </w:p>
  </w:footnote>
  <w:footnote w:type="continuationSeparator" w:id="0">
    <w:p>
      <w:pPr>
        <w:pBdr/>
        <w:spacing w:after="0" w:before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pP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  <w:continuationSeparator/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fr-FR" w:bidi="fr-FR"/>
        </w:rPr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fr-FR" w:eastAsia="zh-CN" w:bidi="fr-FR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1"/>
    <w:basedOn w:val="897"/>
    <w:next w:val="897"/>
    <w:link w:val="8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7">
    <w:name w:val="Heading 2"/>
    <w:basedOn w:val="897"/>
    <w:next w:val="897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8">
    <w:name w:val="Heading 3"/>
    <w:basedOn w:val="897"/>
    <w:next w:val="897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9">
    <w:name w:val="Heading 4"/>
    <w:basedOn w:val="897"/>
    <w:next w:val="897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0">
    <w:name w:val="Heading 5"/>
    <w:basedOn w:val="897"/>
    <w:next w:val="897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1">
    <w:name w:val="Heading 6"/>
    <w:basedOn w:val="897"/>
    <w:next w:val="897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2">
    <w:name w:val="Heading 7"/>
    <w:basedOn w:val="897"/>
    <w:next w:val="897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7"/>
    <w:next w:val="897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7"/>
    <w:next w:val="897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character" w:styleId="846">
    <w:name w:val="Heading 1 Char"/>
    <w:basedOn w:val="898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98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98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98"/>
    <w:link w:val="8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9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98"/>
    <w:link w:val="8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98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98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9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Title"/>
    <w:basedOn w:val="897"/>
    <w:next w:val="897"/>
    <w:link w:val="8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6">
    <w:name w:val="Title Char"/>
    <w:basedOn w:val="898"/>
    <w:link w:val="8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7">
    <w:name w:val="Subtitle"/>
    <w:basedOn w:val="897"/>
    <w:next w:val="897"/>
    <w:link w:val="8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8">
    <w:name w:val="Subtitle Char"/>
    <w:basedOn w:val="898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7"/>
    <w:next w:val="897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98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1">
    <w:name w:val="List Paragraph"/>
    <w:basedOn w:val="897"/>
    <w:uiPriority w:val="34"/>
    <w:qFormat/>
    <w:pPr>
      <w:pBdr/>
      <w:spacing/>
      <w:ind w:left="720"/>
      <w:contextualSpacing w:val="true"/>
    </w:pPr>
  </w:style>
  <w:style w:type="character" w:styleId="862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7"/>
    <w:next w:val="897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98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6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7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Emphasis"/>
    <w:basedOn w:val="898"/>
    <w:uiPriority w:val="20"/>
    <w:qFormat/>
    <w:pPr>
      <w:pBdr/>
      <w:spacing/>
      <w:ind/>
    </w:pPr>
    <w:rPr>
      <w:i/>
      <w:iCs/>
    </w:rPr>
  </w:style>
  <w:style w:type="character" w:styleId="869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870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1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2">
    <w:name w:val="Header"/>
    <w:basedOn w:val="897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Header Char"/>
    <w:basedOn w:val="898"/>
    <w:link w:val="872"/>
    <w:uiPriority w:val="99"/>
    <w:pPr>
      <w:pBdr/>
      <w:spacing/>
      <w:ind/>
    </w:pPr>
  </w:style>
  <w:style w:type="paragraph" w:styleId="874">
    <w:name w:val="Footer"/>
    <w:basedOn w:val="897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Footer Char"/>
    <w:basedOn w:val="898"/>
    <w:link w:val="874"/>
    <w:uiPriority w:val="99"/>
    <w:pPr>
      <w:pBdr/>
      <w:spacing/>
      <w:ind/>
    </w:pPr>
  </w:style>
  <w:style w:type="paragraph" w:styleId="876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7">
    <w:name w:val="footnote text"/>
    <w:basedOn w:val="897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Footnote Text Char"/>
    <w:basedOn w:val="898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foot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endnote text"/>
    <w:basedOn w:val="897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Endnote Text Char"/>
    <w:basedOn w:val="898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Hyperlink"/>
    <w:basedOn w:val="8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4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6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7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8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9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0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1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2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3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uiPriority w:val="0"/>
    <w:pPr>
      <w:pBdr/>
      <w:spacing w:after="0" w:before="0" w:line="240" w:lineRule="auto"/>
      <w:ind w:right="0" w:left="0"/>
      <w:jc w:val="both"/>
    </w:pPr>
    <w:rPr>
      <w:rFonts w:ascii="Times New Roman" w:hAnsi="Times New Roman" w:eastAsia="Times New Roman" w:cs="Times New Roman"/>
      <w:sz w:val="21"/>
      <w:szCs w:val="21"/>
      <w:u w:val="none"/>
      <w:cs/>
      <w:lang w:val="fr-FR" w:bidi="fr-FR"/>
    </w:rPr>
  </w:style>
  <w:style w:type="character" w:styleId="898" w:default="1">
    <w:name w:val="Default Paragraph Font"/>
    <w:uiPriority w:val="99"/>
    <w:unhideWhenUsed/>
    <w:pPr>
      <w:pBdr/>
      <w:spacing/>
      <w:ind/>
    </w:pPr>
    <w:rPr>
      <w:rFonts w:ascii="Times New Roman" w:hAnsi="Times New Roman" w:eastAsia="Times New Roman" w:cs="Times New Roman"/>
      <w:sz w:val="24"/>
      <w:szCs w:val="24"/>
      <w:u w:val="none"/>
      <w:cs/>
      <w:lang w:val="fr-FR" w:bidi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paulin.g</dc:creator>
  <cp:lastModifiedBy>Paulin GUIGMA</cp:lastModifiedBy>
  <cp:revision>3</cp:revision>
  <dcterms:modified xsi:type="dcterms:W3CDTF">2026-06-05T16:32:21Z</dcterms:modified>
</cp:coreProperties>
</file>