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600"/>
        <w:jc w:val="center"/>
      </w:pPr>
      <w:r>
        <w:rPr>
          <w:color w:val="555555"/>
          <w:sz w:val="22"/>
          <w:szCs w:val="22"/>
        </w:rPr>
        <w:t xml:space="preserve">ESPRIT — École Supérieure Privée d'Ingénierie et de Technologies</w:t>
      </w:r>
    </w:p>
    <w:p>
      <w:pPr>
        <w:spacing w:after="100"/>
        <w:jc w:val="center"/>
      </w:pPr>
      <w:r>
        <w:rPr>
          <w:b/>
          <w:bCs/>
          <w:color w:val="1F2937"/>
          <w:sz w:val="44"/>
          <w:szCs w:val="44"/>
        </w:rPr>
        <w:t xml:space="preserve">RAPPORT DE STAGE D'ÉTÉ</w:t>
      </w:r>
    </w:p>
    <w:p>
      <w:pPr>
        <w:spacing w:after="40"/>
        <w:jc w:val="center"/>
      </w:pPr>
      <w:r>
        <w:rPr>
          <w:b/>
          <w:bCs/>
          <w:sz w:val="28"/>
          <w:szCs w:val="28"/>
        </w:rPr>
        <w:t xml:space="preserve">Conception et développement d'une plateforme de gestion</w:t>
      </w:r>
    </w:p>
    <w:p>
      <w:pPr>
        <w:spacing w:after="500"/>
        <w:jc w:val="center"/>
      </w:pPr>
      <w:r>
        <w:rPr>
          <w:b/>
          <w:bCs/>
          <w:sz w:val="28"/>
          <w:szCs w:val="28"/>
        </w:rPr>
        <w:t xml:space="preserve">des inscriptions aux événements et des participants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1F2937" w:val="clear"/>
            <w:tcMar>
              <w:top w:type="dxa" w:w="80"/>
              <w:left w:type="dxa" w:w="100"/>
              <w:bottom w:type="dxa" w:w="80"/>
              <w:right w:type="dxa" w:w="100"/>
            </w:tcMar>
            <w:vAlign w:val="center"/>
          </w:tcPr>
          <w:p>
            <w:r>
              <w:rPr>
                <w:b/>
                <w:bCs/>
                <w:color w:val="FFFFFF"/>
                <w:sz w:val="20"/>
                <w:szCs w:val="20"/>
              </w:rPr>
              <w:t xml:space="preserve">Stagiaire</w:t>
            </w:r>
          </w:p>
        </w:tc>
        <w:tc>
          <w:tcPr>
            <w:tcW w:type="dxa" w:w="6400"/>
            <w:tcMar>
              <w:top w:type="dxa" w:w="80"/>
              <w:left w:type="dxa" w:w="100"/>
              <w:bottom w:type="dxa" w:w="80"/>
              <w:right w:type="dxa" w:w="100"/>
            </w:tcMar>
            <w:vAlign w:val="center"/>
          </w:tcPr>
          <w:p>
            <w:r>
              <w:rPr>
                <w:b w:val="false"/>
                <w:bCs w:val="false"/>
                <w:color w:val="000000"/>
                <w:sz w:val="20"/>
                <w:szCs w:val="20"/>
              </w:rPr>
              <w:t xml:space="preserve">Kmar Srarfi</w:t>
            </w:r>
          </w:p>
        </w:tc>
      </w:tr>
      <w:tr>
        <w:tc>
          <w:tcPr>
            <w:tcW w:type="dxa" w:w="3200"/>
            <w:shd w:fill="1F2937" w:val="clear"/>
            <w:tcMar>
              <w:top w:type="dxa" w:w="80"/>
              <w:left w:type="dxa" w:w="100"/>
              <w:bottom w:type="dxa" w:w="80"/>
              <w:right w:type="dxa" w:w="100"/>
            </w:tcMar>
            <w:vAlign w:val="center"/>
          </w:tcPr>
          <w:p>
            <w:r>
              <w:rPr>
                <w:b/>
                <w:bCs/>
                <w:color w:val="FFFFFF"/>
                <w:sz w:val="20"/>
                <w:szCs w:val="20"/>
              </w:rPr>
              <w:t xml:space="preserve">Filière</w:t>
            </w:r>
          </w:p>
        </w:tc>
        <w:tc>
          <w:tcPr>
            <w:tcW w:type="dxa" w:w="6400"/>
            <w:tcMar>
              <w:top w:type="dxa" w:w="80"/>
              <w:left w:type="dxa" w:w="100"/>
              <w:bottom w:type="dxa" w:w="80"/>
              <w:right w:type="dxa" w:w="100"/>
            </w:tcMar>
            <w:vAlign w:val="center"/>
          </w:tcPr>
          <w:p>
            <w:r>
              <w:rPr>
                <w:b w:val="false"/>
                <w:bCs w:val="false"/>
                <w:color w:val="000000"/>
                <w:sz w:val="20"/>
                <w:szCs w:val="20"/>
              </w:rPr>
              <w:t xml:space="preserve">Ingénierie Informatique — 3ᵉ année, ESPRIT Tunis</w:t>
            </w:r>
          </w:p>
        </w:tc>
      </w:tr>
      <w:tr>
        <w:tc>
          <w:tcPr>
            <w:tcW w:type="dxa" w:w="3200"/>
            <w:shd w:fill="1F2937" w:val="clear"/>
            <w:tcMar>
              <w:top w:type="dxa" w:w="80"/>
              <w:left w:type="dxa" w:w="100"/>
              <w:bottom w:type="dxa" w:w="80"/>
              <w:right w:type="dxa" w:w="100"/>
            </w:tcMar>
            <w:vAlign w:val="center"/>
          </w:tcPr>
          <w:p>
            <w:r>
              <w:rPr>
                <w:b/>
                <w:bCs/>
                <w:color w:val="FFFFFF"/>
                <w:sz w:val="20"/>
                <w:szCs w:val="20"/>
              </w:rPr>
              <w:t xml:space="preserve">Entreprise d'accueil</w:t>
            </w:r>
          </w:p>
        </w:tc>
        <w:tc>
          <w:tcPr>
            <w:tcW w:type="dxa" w:w="6400"/>
            <w:tcMar>
              <w:top w:type="dxa" w:w="80"/>
              <w:left w:type="dxa" w:w="100"/>
              <w:bottom w:type="dxa" w:w="80"/>
              <w:right w:type="dxa" w:w="100"/>
            </w:tcMar>
            <w:vAlign w:val="center"/>
          </w:tcPr>
          <w:p>
            <w:r>
              <w:rPr>
                <w:b w:val="false"/>
                <w:bCs w:val="false"/>
                <w:color w:val="000000"/>
                <w:sz w:val="20"/>
                <w:szCs w:val="20"/>
              </w:rPr>
              <w:t xml:space="preserve">AXELITES</w:t>
            </w:r>
          </w:p>
        </w:tc>
      </w:tr>
      <w:tr>
        <w:tc>
          <w:tcPr>
            <w:tcW w:type="dxa" w:w="3200"/>
            <w:shd w:fill="1F2937" w:val="clear"/>
            <w:tcMar>
              <w:top w:type="dxa" w:w="80"/>
              <w:left w:type="dxa" w:w="100"/>
              <w:bottom w:type="dxa" w:w="80"/>
              <w:right w:type="dxa" w:w="100"/>
            </w:tcMar>
            <w:vAlign w:val="center"/>
          </w:tcPr>
          <w:p>
            <w:r>
              <w:rPr>
                <w:b/>
                <w:bCs/>
                <w:color w:val="FFFFFF"/>
                <w:sz w:val="20"/>
                <w:szCs w:val="20"/>
              </w:rPr>
              <w:t xml:space="preserve">Encadrant professionnel</w:t>
            </w:r>
          </w:p>
        </w:tc>
        <w:tc>
          <w:tcPr>
            <w:tcW w:type="dxa" w:w="6400"/>
            <w:tcMar>
              <w:top w:type="dxa" w:w="80"/>
              <w:left w:type="dxa" w:w="100"/>
              <w:bottom w:type="dxa" w:w="80"/>
              <w:right w:type="dxa" w:w="100"/>
            </w:tcMar>
            <w:vAlign w:val="center"/>
          </w:tcPr>
          <w:p>
            <w:r>
              <w:rPr>
                <w:b w:val="false"/>
                <w:bCs w:val="false"/>
                <w:color w:val="000000"/>
                <w:sz w:val="20"/>
                <w:szCs w:val="20"/>
              </w:rPr>
              <w:t xml:space="preserve">Mohamed Amine Yaakoubi (Tech Lead)</w:t>
            </w:r>
          </w:p>
        </w:tc>
      </w:tr>
      <w:tr>
        <w:tc>
          <w:tcPr>
            <w:tcW w:type="dxa" w:w="3200"/>
            <w:shd w:fill="1F2937" w:val="clear"/>
            <w:tcMar>
              <w:top w:type="dxa" w:w="80"/>
              <w:left w:type="dxa" w:w="100"/>
              <w:bottom w:type="dxa" w:w="80"/>
              <w:right w:type="dxa" w:w="100"/>
            </w:tcMar>
            <w:vAlign w:val="center"/>
          </w:tcPr>
          <w:p>
            <w:r>
              <w:rPr>
                <w:b/>
                <w:bCs/>
                <w:color w:val="FFFFFF"/>
                <w:sz w:val="20"/>
                <w:szCs w:val="20"/>
              </w:rPr>
              <w:t xml:space="preserve">Période de stage</w:t>
            </w:r>
          </w:p>
        </w:tc>
        <w:tc>
          <w:tcPr>
            <w:tcW w:type="dxa" w:w="6400"/>
            <w:tcMar>
              <w:top w:type="dxa" w:w="80"/>
              <w:left w:type="dxa" w:w="100"/>
              <w:bottom w:type="dxa" w:w="80"/>
              <w:right w:type="dxa" w:w="100"/>
            </w:tcMar>
            <w:vAlign w:val="center"/>
          </w:tcPr>
          <w:p>
            <w:r>
              <w:rPr>
                <w:b w:val="false"/>
                <w:bCs w:val="false"/>
                <w:color w:val="000000"/>
                <w:sz w:val="20"/>
                <w:szCs w:val="20"/>
              </w:rPr>
              <w:t xml:space="preserve">08 juin 2026 – 23 juillet 2026 (1,5 mois)</w:t>
            </w:r>
          </w:p>
        </w:tc>
      </w:tr>
      <w:tr>
        <w:tc>
          <w:tcPr>
            <w:tcW w:type="dxa" w:w="3200"/>
            <w:shd w:fill="1F2937" w:val="clear"/>
            <w:tcMar>
              <w:top w:type="dxa" w:w="80"/>
              <w:left w:type="dxa" w:w="100"/>
              <w:bottom w:type="dxa" w:w="80"/>
              <w:right w:type="dxa" w:w="100"/>
            </w:tcMar>
            <w:vAlign w:val="center"/>
          </w:tcPr>
          <w:p>
            <w:r>
              <w:rPr>
                <w:b/>
                <w:bCs/>
                <w:color w:val="FFFFFF"/>
                <w:sz w:val="20"/>
                <w:szCs w:val="20"/>
              </w:rPr>
              <w:t xml:space="preserve">Technologies</w:t>
            </w:r>
          </w:p>
        </w:tc>
        <w:tc>
          <w:tcPr>
            <w:tcW w:type="dxa" w:w="6400"/>
            <w:tcMar>
              <w:top w:type="dxa" w:w="80"/>
              <w:left w:type="dxa" w:w="100"/>
              <w:bottom w:type="dxa" w:w="80"/>
              <w:right w:type="dxa" w:w="100"/>
            </w:tcMar>
            <w:vAlign w:val="center"/>
          </w:tcPr>
          <w:p>
            <w:r>
              <w:rPr>
                <w:b w:val="false"/>
                <w:bCs w:val="false"/>
                <w:color w:val="000000"/>
                <w:sz w:val="20"/>
                <w:szCs w:val="20"/>
              </w:rPr>
              <w:t xml:space="preserve">Laravel 12, MySQL, Bootstrap 5</w:t>
            </w:r>
          </w:p>
        </w:tc>
      </w:tr>
    </w:tbl>
    <w:p>
      <w:pPr>
        <w:spacing w:before="800"/>
      </w:pPr>
    </w:p>
    <w:p>
      <w:pPr>
        <w:jc w:val="center"/>
      </w:pPr>
      <w:r>
        <w:rPr>
          <w:i/>
          <w:iCs/>
          <w:sz w:val="22"/>
          <w:szCs w:val="22"/>
        </w:rPr>
        <w:t xml:space="preserve">Année universitaire 2025 / 2026</w:t>
      </w:r>
    </w:p>
    <w:p>
      <w:pPr>
        <w:pStyle w:val="Heading1"/>
        <w:pageBreakBefore/>
        <w:spacing w:after="200"/>
      </w:pPr>
      <w:r>
        <w:t xml:space="preserve">Remerciements</w:t>
      </w:r>
    </w:p>
    <w:p>
      <w:pPr>
        <w:spacing w:after="140"/>
        <w:jc w:val="both"/>
      </w:pPr>
      <w:r>
        <w:t xml:space="preserve">Je tiens à exprimer ma sincère gratitude à mon encadrant professionnel, Monsieur Mohamed Amine Yaakoubi, Tech Lead chez AXELITES, pour son accompagnement, ses conseils techniques et sa disponibilité tout au long de ce stage.</w:t>
      </w:r>
    </w:p>
    <w:p>
      <w:pPr>
        <w:spacing w:after="140"/>
        <w:jc w:val="both"/>
      </w:pPr>
      <w:r>
        <w:t xml:space="preserve">Je remercie également l'ensemble de l'équipe d'AXELITES pour son accueil et le cadre de travail propice à l'apprentissage qu'elle m'a offert.</w:t>
      </w:r>
    </w:p>
    <w:p>
      <w:pPr>
        <w:spacing w:after="140"/>
        <w:jc w:val="both"/>
      </w:pPr>
      <w:r>
        <w:t xml:space="preserve">Enfin, je remercie le corps professoral de l'ESPRIT pour la formation qui m'a permis d'aborder ce stage avec les compétences nécessaires.</w:t>
      </w:r>
    </w:p>
    <w:p>
      <w:pPr>
        <w:pStyle w:val="Heading1"/>
        <w:pageBreakBefore/>
        <w:spacing w:after="200"/>
      </w:pPr>
      <w:r>
        <w:t xml:space="preserve">Introduction générale</w:t>
      </w:r>
    </w:p>
    <w:p>
      <w:pPr>
        <w:spacing w:after="140"/>
        <w:jc w:val="both"/>
      </w:pPr>
      <w:r>
        <w:t xml:space="preserve">Dans le cadre de ma formation d'ingénieur en informatique à l'ESPRIT, j'ai effectué un stage d'été d'un mois et demi au sein de l'entreprise AXELITES, du 8 juin au 23 juillet 2026. Ce stage avait pour objectif la conception et le développement d'une plateforme web de gestion des inscriptions aux événements et de suivi des participants.</w:t>
      </w:r>
    </w:p>
    <w:p>
      <w:pPr>
        <w:spacing w:after="140"/>
        <w:jc w:val="both"/>
      </w:pPr>
      <w:r>
        <w:t xml:space="preserve">Ce rapport présente l'ensemble de la démarche suivie : la présentation de l'organisme d'accueil, l'analyse du cahier des charges, la conception de l'application, sa réalisation technique, ainsi que les tests et corrections effectués avant la livraison finale.</w:t>
      </w:r>
    </w:p>
    <w:p>
      <w:pPr>
        <w:spacing w:after="140"/>
        <w:jc w:val="both"/>
      </w:pPr>
      <w:r>
        <w:t xml:space="preserve">Le rapport est structuré en six chapitres : présentation de l'entreprise, cadre et objectifs du projet, analyse des besoins, conception, réalisation, puis tests et validation, avant une conclusion générale sur les compétences acquises et les perspectives d'évolution du projet.</w:t>
      </w:r>
    </w:p>
    <w:p>
      <w:pPr>
        <w:pStyle w:val="Heading1"/>
        <w:pageBreakBefore/>
        <w:spacing w:after="200" w:before="400"/>
      </w:pPr>
      <w:r>
        <w:t xml:space="preserve">Chapitre 1 — Présentation de l'organisme d'accueil</w:t>
      </w:r>
    </w:p>
    <w:p>
      <w:pPr>
        <w:pStyle w:val="Heading2"/>
        <w:spacing w:after="120" w:before="260"/>
      </w:pPr>
      <w:r>
        <w:t xml:space="preserve">1.1 Présentation d'AXELITES</w:t>
      </w:r>
    </w:p>
    <w:p>
      <w:pPr>
        <w:spacing w:after="140"/>
        <w:jc w:val="both"/>
      </w:pPr>
      <w:r>
        <w:t xml:space="preserve">AXELITES est une agence digitale d'origine tunisienne, spécialisée dans le développement web et les solutions logicielles sur mesure. L'entreprise intervient notamment sur la création de sites internet, la maintenance tierce applicative (TMA), les solutions e-commerce, ainsi que sur des projets intégrant l'intelligence artificielle.</w:t>
      </w:r>
    </w:p>
    <w:p>
      <w:pPr>
        <w:spacing w:after="140"/>
        <w:jc w:val="both"/>
      </w:pPr>
      <w:r>
        <w:t xml:space="preserve">L'entreprise dispose de plusieurs implantations, notamment à Tunis, Paris et Montréal, et compte parmi ses références des clients dans des secteurs variés tels que la finance, l'assurance et la distribution.</w:t>
      </w:r>
    </w:p>
    <w:p>
      <w:pPr>
        <w:pStyle w:val="Heading2"/>
        <w:spacing w:after="120" w:before="260"/>
      </w:pPr>
      <w:r>
        <w:t xml:space="preserve">1.2 Cadre du stage</w:t>
      </w:r>
    </w:p>
    <w:p>
      <w:pPr>
        <w:spacing w:after="140"/>
        <w:jc w:val="both"/>
      </w:pPr>
      <w:r>
        <w:t xml:space="preserve">Le stage s'est déroulé au sein de l'équipe technique d'AXELITES, sous la supervision de Monsieur Mohamed Amine Yaakoubi, Tech Lead. Il s'agissait d'un stage de développement full-stack, avec une autonomie progressive sur la conception, le développement et les tests de l'application.</w:t>
      </w:r>
    </w:p>
    <w:p>
      <w:pPr>
        <w:pStyle w:val="Heading1"/>
        <w:pageBreakBefore/>
        <w:spacing w:after="200" w:before="400"/>
      </w:pPr>
      <w:r>
        <w:t xml:space="preserve">Chapitre 2 — Cadre et objectifs du projet</w:t>
      </w:r>
    </w:p>
    <w:p>
      <w:pPr>
        <w:pStyle w:val="Heading2"/>
        <w:spacing w:after="120" w:before="260"/>
      </w:pPr>
      <w:r>
        <w:t xml:space="preserve">2.1 Contexte</w:t>
      </w:r>
    </w:p>
    <w:p>
      <w:pPr>
        <w:spacing w:after="140"/>
        <w:jc w:val="both"/>
      </w:pPr>
      <w:r>
        <w:t xml:space="preserve">Les organisateurs d'événements (conférences, ateliers, meetups) ont besoin d'un outil simple pour gérer les inscriptions et suivre la présence des participants, sans dépendre de solutions payantes ou complexes destinées à de grandes structures.</w:t>
      </w:r>
    </w:p>
    <w:p>
      <w:pPr>
        <w:pStyle w:val="Heading2"/>
        <w:spacing w:after="120" w:before="260"/>
      </w:pPr>
      <w:r>
        <w:t xml:space="preserve">2.2 Objectif du projet</w:t>
      </w:r>
    </w:p>
    <w:p>
      <w:pPr>
        <w:spacing w:after="140"/>
        <w:jc w:val="both"/>
      </w:pPr>
      <w:r>
        <w:t xml:space="preserve">L'objectif fixé par le cahier des charges était de développer un prototype fonctionnel permettant à un administrateur de créer des événements, d'y inscrire des participants et de suivre leur présence depuis un tableau de bord, en restant volontairement simple et sans connexion à des systèmes de paiement ou plateformes externes.</w:t>
      </w:r>
    </w:p>
    <w:p>
      <w:pPr>
        <w:pStyle w:val="Heading2"/>
        <w:spacing w:after="120" w:before="260"/>
      </w:pPr>
      <w:r>
        <w:t xml:space="preserve">2.3 Cahier des charges initial</w:t>
      </w:r>
    </w:p>
    <w:p>
      <w:pPr>
        <w:spacing w:after="140"/>
        <w:jc w:val="both"/>
      </w:pPr>
      <w:r>
        <w:t xml:space="preserve">Le sujet de stage définissait les entités et fonctionnalités suivantes :</w:t>
      </w:r>
    </w:p>
    <w:p>
      <w:pPr>
        <w:pStyle w:val="Heading3"/>
        <w:spacing w:after="100" w:before="200"/>
      </w:pPr>
      <w:r>
        <w:t xml:space="preserve">Entité Événement</w:t>
      </w:r>
    </w:p>
    <w:p>
      <w:pPr>
        <w:pStyle w:val="ListParagraph"/>
        <w:numPr>
          <w:ilvl w:val="0"/>
          <w:numId w:val="1"/>
        </w:numPr>
        <w:spacing w:after="60"/>
      </w:pPr>
      <w:r>
        <w:t xml:space="preserve">Nom, date, lieu, description, nombre maximum de participants, statut</w:t>
      </w:r>
    </w:p>
    <w:p>
      <w:pPr>
        <w:pStyle w:val="Heading3"/>
        <w:spacing w:after="100" w:before="200"/>
      </w:pPr>
      <w:r>
        <w:t xml:space="preserve">Entité Participant</w:t>
      </w:r>
    </w:p>
    <w:p>
      <w:pPr>
        <w:pStyle w:val="ListParagraph"/>
        <w:numPr>
          <w:ilvl w:val="0"/>
          <w:numId w:val="1"/>
        </w:numPr>
        <w:spacing w:after="60"/>
      </w:pPr>
      <w:r>
        <w:t xml:space="preserve">Nom complet, email, téléphone, date d'inscription, statut de présence, notes</w:t>
      </w:r>
    </w:p>
    <w:p>
      <w:pPr>
        <w:pStyle w:val="Heading3"/>
        <w:spacing w:after="100" w:before="200"/>
      </w:pPr>
      <w:r>
        <w:t xml:space="preserve">Fonctionnalités principales attendues</w:t>
      </w:r>
    </w:p>
    <w:p>
      <w:pPr>
        <w:pStyle w:val="ListParagraph"/>
        <w:numPr>
          <w:ilvl w:val="0"/>
          <w:numId w:val="1"/>
        </w:numPr>
        <w:spacing w:after="60"/>
      </w:pPr>
      <w:r>
        <w:t xml:space="preserve">Formulaire de création d'événement</w:t>
      </w:r>
    </w:p>
    <w:p>
      <w:pPr>
        <w:pStyle w:val="ListParagraph"/>
        <w:numPr>
          <w:ilvl w:val="0"/>
          <w:numId w:val="1"/>
        </w:numPr>
        <w:spacing w:after="60"/>
      </w:pPr>
      <w:r>
        <w:t xml:space="preserve">Page de listing des événements</w:t>
      </w:r>
    </w:p>
    <w:p>
      <w:pPr>
        <w:pStyle w:val="ListParagraph"/>
        <w:numPr>
          <w:ilvl w:val="0"/>
          <w:numId w:val="1"/>
        </w:numPr>
        <w:spacing w:after="60"/>
      </w:pPr>
      <w:r>
        <w:t xml:space="preserve">Formulaire d'inscription de participant</w:t>
      </w:r>
    </w:p>
    <w:p>
      <w:pPr>
        <w:pStyle w:val="ListParagraph"/>
        <w:numPr>
          <w:ilvl w:val="0"/>
          <w:numId w:val="1"/>
        </w:numPr>
        <w:spacing w:after="60"/>
      </w:pPr>
      <w:r>
        <w:t xml:space="preserve">Listing et recherche de participants</w:t>
      </w:r>
    </w:p>
    <w:p>
      <w:pPr>
        <w:pStyle w:val="ListParagraph"/>
        <w:numPr>
          <w:ilvl w:val="0"/>
          <w:numId w:val="1"/>
        </w:numPr>
        <w:spacing w:after="60"/>
      </w:pPr>
      <w:r>
        <w:t xml:space="preserve">Gestion du statut de présence : inscrit / présent / absent</w:t>
      </w:r>
    </w:p>
    <w:p>
      <w:pPr>
        <w:pStyle w:val="ListParagraph"/>
        <w:numPr>
          <w:ilvl w:val="0"/>
          <w:numId w:val="1"/>
        </w:numPr>
        <w:spacing w:after="60"/>
      </w:pPr>
      <w:r>
        <w:t xml:space="preserve">Statistiques de base sur le tableau de bord</w:t>
      </w:r>
    </w:p>
    <w:p>
      <w:pPr>
        <w:pStyle w:val="ListParagraph"/>
        <w:numPr>
          <w:ilvl w:val="0"/>
          <w:numId w:val="1"/>
        </w:numPr>
        <w:spacing w:after="60"/>
      </w:pPr>
      <w:r>
        <w:t xml:space="preserve">Export CSV (optionnel)</w:t>
      </w:r>
    </w:p>
    <w:p>
      <w:pPr>
        <w:pStyle w:val="Heading3"/>
        <w:spacing w:after="100" w:before="200"/>
      </w:pPr>
      <w:r>
        <w:t xml:space="preserve">Livrables attendus</w:t>
      </w:r>
    </w:p>
    <w:p>
      <w:pPr>
        <w:pStyle w:val="ListParagraph"/>
        <w:numPr>
          <w:ilvl w:val="0"/>
          <w:numId w:val="1"/>
        </w:numPr>
        <w:spacing w:after="60"/>
      </w:pPr>
      <w:r>
        <w:t xml:space="preserve">Prototype fonctionnel et code source</w:t>
      </w:r>
    </w:p>
    <w:p>
      <w:pPr>
        <w:pStyle w:val="ListParagraph"/>
        <w:numPr>
          <w:ilvl w:val="0"/>
          <w:numId w:val="1"/>
        </w:numPr>
        <w:spacing w:after="60"/>
      </w:pPr>
      <w:r>
        <w:t xml:space="preserve">Documentation d'installation simple</w:t>
      </w:r>
    </w:p>
    <w:p>
      <w:pPr>
        <w:pStyle w:val="ListParagraph"/>
        <w:numPr>
          <w:ilvl w:val="0"/>
          <w:numId w:val="1"/>
        </w:numPr>
        <w:spacing w:after="60"/>
      </w:pPr>
      <w:r>
        <w:t xml:space="preserve">Jeu de données fictif</w:t>
      </w:r>
    </w:p>
    <w:p>
      <w:pPr>
        <w:pStyle w:val="ListParagraph"/>
        <w:numPr>
          <w:ilvl w:val="0"/>
          <w:numId w:val="1"/>
        </w:numPr>
        <w:spacing w:after="60"/>
      </w:pPr>
      <w:r>
        <w:t xml:space="preserve">Documentation de la structure de base de données</w:t>
      </w:r>
    </w:p>
    <w:p>
      <w:pPr>
        <w:pStyle w:val="ListParagraph"/>
        <w:numPr>
          <w:ilvl w:val="0"/>
          <w:numId w:val="1"/>
        </w:numPr>
        <w:spacing w:after="60"/>
      </w:pPr>
      <w:r>
        <w:t xml:space="preserve">Captures d'écran des pages principales</w:t>
      </w:r>
    </w:p>
    <w:p>
      <w:pPr>
        <w:pStyle w:val="Heading1"/>
        <w:pageBreakBefore/>
        <w:spacing w:after="200" w:before="400"/>
      </w:pPr>
      <w:r>
        <w:t xml:space="preserve">Chapitre 3 — Analyse et spécification des besoins</w:t>
      </w:r>
    </w:p>
    <w:p>
      <w:pPr>
        <w:pStyle w:val="Heading2"/>
        <w:spacing w:after="120" w:before="260"/>
      </w:pPr>
      <w:r>
        <w:t xml:space="preserve">3.1 Identification des acteurs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1F2937" w:val="clear"/>
            <w:tcMar>
              <w:top w:type="dxa" w:w="80"/>
              <w:left w:type="dxa" w:w="100"/>
              <w:bottom w:type="dxa" w:w="80"/>
              <w:right w:type="dxa" w:w="100"/>
            </w:tcMar>
            <w:vAlign w:val="center"/>
          </w:tcPr>
          <w:p>
            <w:r>
              <w:rPr>
                <w:b/>
                <w:bCs/>
                <w:color w:val="FFFFFF"/>
                <w:sz w:val="20"/>
                <w:szCs w:val="20"/>
              </w:rPr>
              <w:t xml:space="preserve">Acteur</w:t>
            </w:r>
          </w:p>
        </w:tc>
        <w:tc>
          <w:tcPr>
            <w:tcW w:type="dxa" w:w="6400"/>
            <w:shd w:fill="1F2937" w:val="clear"/>
            <w:tcMar>
              <w:top w:type="dxa" w:w="80"/>
              <w:left w:type="dxa" w:w="100"/>
              <w:bottom w:type="dxa" w:w="80"/>
              <w:right w:type="dxa" w:w="100"/>
            </w:tcMar>
            <w:vAlign w:val="center"/>
          </w:tcPr>
          <w:p>
            <w:r>
              <w:rPr>
                <w:b/>
                <w:bCs/>
                <w:color w:val="FFFFFF"/>
                <w:sz w:val="20"/>
                <w:szCs w:val="20"/>
              </w:rPr>
              <w:t xml:space="preserve">Rôle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Administrateur</w:t>
            </w:r>
          </w:p>
        </w:tc>
        <w:tc>
          <w:tcPr>
            <w:tcW w:type="dxa" w:w="6400"/>
            <w:tcMar>
              <w:top w:type="dxa" w:w="80"/>
              <w:left w:type="dxa" w:w="100"/>
              <w:bottom w:type="dxa" w:w="80"/>
              <w:right w:type="dxa" w:w="100"/>
            </w:tcMar>
            <w:vAlign w:val="center"/>
          </w:tcPr>
          <w:p>
            <w:r>
              <w:rPr>
                <w:b w:val="false"/>
                <w:bCs w:val="false"/>
                <w:color w:val="000000"/>
                <w:sz w:val="20"/>
                <w:szCs w:val="20"/>
              </w:rPr>
              <w:t xml:space="preserve">Gère les événements, les participants, consulte les statistiques, scanne les billets à l'entrée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Participant</w:t>
            </w:r>
          </w:p>
        </w:tc>
        <w:tc>
          <w:tcPr>
            <w:tcW w:type="dxa" w:w="6400"/>
            <w:tcMar>
              <w:top w:type="dxa" w:w="80"/>
              <w:left w:type="dxa" w:w="100"/>
              <w:bottom w:type="dxa" w:w="80"/>
              <w:right w:type="dxa" w:w="100"/>
            </w:tcMar>
            <w:vAlign w:val="center"/>
          </w:tcPr>
          <w:p>
            <w:r>
              <w:rPr>
                <w:b w:val="false"/>
                <w:bCs w:val="false"/>
                <w:color w:val="000000"/>
                <w:sz w:val="20"/>
                <w:szCs w:val="20"/>
              </w:rPr>
              <w:t xml:space="preserve">Consulte les événements disponibles, s'inscrit, consulte son billet et ses inscriptions</w:t>
            </w:r>
          </w:p>
        </w:tc>
      </w:tr>
    </w:tbl>
    <w:p>
      <w:pPr>
        <w:pStyle w:val="Heading2"/>
        <w:spacing w:after="120" w:before="260"/>
      </w:pPr>
      <w:r>
        <w:t xml:space="preserve">3.2 Besoins fonctionnels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1F2937" w:val="clear"/>
            <w:tcMar>
              <w:top w:type="dxa" w:w="80"/>
              <w:left w:type="dxa" w:w="100"/>
              <w:bottom w:type="dxa" w:w="80"/>
              <w:right w:type="dxa" w:w="100"/>
            </w:tcMar>
            <w:vAlign w:val="center"/>
          </w:tcPr>
          <w:p>
            <w:r>
              <w:rPr>
                <w:b/>
                <w:bCs/>
                <w:color w:val="FFFFFF"/>
                <w:sz w:val="20"/>
                <w:szCs w:val="20"/>
              </w:rPr>
              <w:t xml:space="preserve">Besoin</w:t>
            </w:r>
          </w:p>
        </w:tc>
        <w:tc>
          <w:tcPr>
            <w:tcW w:type="dxa" w:w="6400"/>
            <w:shd w:fill="1F2937" w:val="clear"/>
            <w:tcMar>
              <w:top w:type="dxa" w:w="80"/>
              <w:left w:type="dxa" w:w="100"/>
              <w:bottom w:type="dxa" w:w="80"/>
              <w:right w:type="dxa" w:w="100"/>
            </w:tcMar>
            <w:vAlign w:val="center"/>
          </w:tcPr>
          <w:p>
            <w:r>
              <w:rPr>
                <w:b/>
                <w:bCs/>
                <w:color w:val="FFFFFF"/>
                <w:sz w:val="20"/>
                <w:szCs w:val="20"/>
              </w:rPr>
              <w:t xml:space="preserve">Description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Gestion des événements</w:t>
            </w:r>
          </w:p>
        </w:tc>
        <w:tc>
          <w:tcPr>
            <w:tcW w:type="dxa" w:w="6400"/>
            <w:tcMar>
              <w:top w:type="dxa" w:w="80"/>
              <w:left w:type="dxa" w:w="100"/>
              <w:bottom w:type="dxa" w:w="80"/>
              <w:right w:type="dxa" w:w="100"/>
            </w:tcMar>
            <w:vAlign w:val="center"/>
          </w:tcPr>
          <w:p>
            <w:r>
              <w:rPr>
                <w:b w:val="false"/>
                <w:bCs w:val="false"/>
                <w:color w:val="000000"/>
                <w:sz w:val="20"/>
                <w:szCs w:val="20"/>
              </w:rPr>
              <w:t xml:space="preserve">Créer, consulter, modifier, supprimer un événement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Gestion des participants</w:t>
            </w:r>
          </w:p>
        </w:tc>
        <w:tc>
          <w:tcPr>
            <w:tcW w:type="dxa" w:w="6400"/>
            <w:tcMar>
              <w:top w:type="dxa" w:w="80"/>
              <w:left w:type="dxa" w:w="100"/>
              <w:bottom w:type="dxa" w:w="80"/>
              <w:right w:type="dxa" w:w="100"/>
            </w:tcMar>
            <w:vAlign w:val="center"/>
          </w:tcPr>
          <w:p>
            <w:r>
              <w:rPr>
                <w:b w:val="false"/>
                <w:bCs w:val="false"/>
                <w:color w:val="000000"/>
                <w:sz w:val="20"/>
                <w:szCs w:val="20"/>
              </w:rPr>
              <w:t xml:space="preserve">Inscrire, consulter, modifier, supprimer un participant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Suivi de présence</w:t>
            </w:r>
          </w:p>
        </w:tc>
        <w:tc>
          <w:tcPr>
            <w:tcW w:type="dxa" w:w="6400"/>
            <w:tcMar>
              <w:top w:type="dxa" w:w="80"/>
              <w:left w:type="dxa" w:w="100"/>
              <w:bottom w:type="dxa" w:w="80"/>
              <w:right w:type="dxa" w:w="100"/>
            </w:tcMar>
            <w:vAlign w:val="center"/>
          </w:tcPr>
          <w:p>
            <w:r>
              <w:rPr>
                <w:b w:val="false"/>
                <w:bCs w:val="false"/>
                <w:color w:val="000000"/>
                <w:sz w:val="20"/>
                <w:szCs w:val="20"/>
              </w:rPr>
              <w:t xml:space="preserve">Mettre à jour le statut inscrit / présent / absent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Tableau de bord</w:t>
            </w:r>
          </w:p>
        </w:tc>
        <w:tc>
          <w:tcPr>
            <w:tcW w:type="dxa" w:w="6400"/>
            <w:tcMar>
              <w:top w:type="dxa" w:w="80"/>
              <w:left w:type="dxa" w:w="100"/>
              <w:bottom w:type="dxa" w:w="80"/>
              <w:right w:type="dxa" w:w="100"/>
            </w:tcMar>
            <w:vAlign w:val="center"/>
          </w:tcPr>
          <w:p>
            <w:r>
              <w:rPr>
                <w:b w:val="false"/>
                <w:bCs w:val="false"/>
                <w:color w:val="000000"/>
                <w:sz w:val="20"/>
                <w:szCs w:val="20"/>
              </w:rPr>
              <w:t xml:space="preserve">Afficher le nombre d'événements, de participants et le taux de présence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Export</w:t>
            </w:r>
          </w:p>
        </w:tc>
        <w:tc>
          <w:tcPr>
            <w:tcW w:type="dxa" w:w="6400"/>
            <w:tcMar>
              <w:top w:type="dxa" w:w="80"/>
              <w:left w:type="dxa" w:w="100"/>
              <w:bottom w:type="dxa" w:w="80"/>
              <w:right w:type="dxa" w:w="100"/>
            </w:tcMar>
            <w:vAlign w:val="center"/>
          </w:tcPr>
          <w:p>
            <w:r>
              <w:rPr>
                <w:b w:val="false"/>
                <w:bCs w:val="false"/>
                <w:color w:val="000000"/>
                <w:sz w:val="20"/>
                <w:szCs w:val="20"/>
              </w:rPr>
              <w:t xml:space="preserve">Exporter la liste des participants au format CSV</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Authentification</w:t>
            </w:r>
          </w:p>
        </w:tc>
        <w:tc>
          <w:tcPr>
            <w:tcW w:type="dxa" w:w="6400"/>
            <w:tcMar>
              <w:top w:type="dxa" w:w="80"/>
              <w:left w:type="dxa" w:w="100"/>
              <w:bottom w:type="dxa" w:w="80"/>
              <w:right w:type="dxa" w:w="100"/>
            </w:tcMar>
            <w:vAlign w:val="center"/>
          </w:tcPr>
          <w:p>
            <w:r>
              <w:rPr>
                <w:b w:val="false"/>
                <w:bCs w:val="false"/>
                <w:color w:val="000000"/>
                <w:sz w:val="20"/>
                <w:szCs w:val="20"/>
              </w:rPr>
              <w:t xml:space="preserve">Permettre la connexion sécurisée de l'administrateur et des participants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Billetterie QR</w:t>
            </w:r>
          </w:p>
        </w:tc>
        <w:tc>
          <w:tcPr>
            <w:tcW w:type="dxa" w:w="6400"/>
            <w:tcMar>
              <w:top w:type="dxa" w:w="80"/>
              <w:left w:type="dxa" w:w="100"/>
              <w:bottom w:type="dxa" w:w="80"/>
              <w:right w:type="dxa" w:w="100"/>
            </w:tcMar>
            <w:vAlign w:val="center"/>
          </w:tcPr>
          <w:p>
            <w:r>
              <w:rPr>
                <w:b w:val="false"/>
                <w:bCs w:val="false"/>
                <w:color w:val="000000"/>
                <w:sz w:val="20"/>
                <w:szCs w:val="20"/>
              </w:rPr>
              <w:t xml:space="preserve">Générer un billet unique par inscription et le valider à l'entrée</w:t>
            </w:r>
          </w:p>
        </w:tc>
      </w:tr>
    </w:tbl>
    <w:p>
      <w:pPr>
        <w:pStyle w:val="Heading2"/>
        <w:spacing w:after="120" w:before="260"/>
      </w:pPr>
      <w:r>
        <w:t xml:space="preserve">3.3 Besoins non fonctionnels</w:t>
      </w:r>
    </w:p>
    <w:p>
      <w:pPr>
        <w:pStyle w:val="ListParagraph"/>
        <w:numPr>
          <w:ilvl w:val="0"/>
          <w:numId w:val="1"/>
        </w:numPr>
        <w:spacing w:after="60"/>
      </w:pPr>
      <w:r>
        <w:t xml:space="preserve">Interface simple, claire et responsive (Bootstrap 5)</w:t>
      </w:r>
    </w:p>
    <w:p>
      <w:pPr>
        <w:pStyle w:val="ListParagraph"/>
        <w:numPr>
          <w:ilvl w:val="0"/>
          <w:numId w:val="1"/>
        </w:numPr>
        <w:spacing w:after="60"/>
      </w:pPr>
      <w:r>
        <w:t xml:space="preserve">Temps de réponse rapide pour les opérations courantes</w:t>
      </w:r>
    </w:p>
    <w:p>
      <w:pPr>
        <w:pStyle w:val="ListParagraph"/>
        <w:numPr>
          <w:ilvl w:val="0"/>
          <w:numId w:val="1"/>
        </w:numPr>
        <w:spacing w:after="60"/>
      </w:pPr>
      <w:r>
        <w:t xml:space="preserve">Sécurité des données des participants (validation des formulaires, unicité des emails par événement)</w:t>
      </w:r>
    </w:p>
    <w:p>
      <w:pPr>
        <w:pStyle w:val="ListParagraph"/>
        <w:numPr>
          <w:ilvl w:val="0"/>
          <w:numId w:val="1"/>
        </w:numPr>
        <w:spacing w:after="60"/>
      </w:pPr>
      <w:r>
        <w:t xml:space="preserve">Code maintenable, organisé selon l'architecture MVC de Laravel</w:t>
      </w:r>
    </w:p>
    <w:p>
      <w:pPr>
        <w:pStyle w:val="Heading1"/>
        <w:pageBreakBefore/>
        <w:spacing w:after="200" w:before="400"/>
      </w:pPr>
      <w:r>
        <w:t xml:space="preserve">Chapitre 4 — Conception</w:t>
      </w:r>
    </w:p>
    <w:p>
      <w:pPr>
        <w:pStyle w:val="Heading2"/>
        <w:spacing w:after="120" w:before="260"/>
      </w:pPr>
      <w:r>
        <w:t xml:space="preserve">4.1 Choix technologiques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1F2937" w:val="clear"/>
            <w:tcMar>
              <w:top w:type="dxa" w:w="80"/>
              <w:left w:type="dxa" w:w="100"/>
              <w:bottom w:type="dxa" w:w="80"/>
              <w:right w:type="dxa" w:w="100"/>
            </w:tcMar>
            <w:vAlign w:val="center"/>
          </w:tcPr>
          <w:p>
            <w:r>
              <w:rPr>
                <w:b/>
                <w:bCs/>
                <w:color w:val="FFFFFF"/>
                <w:sz w:val="20"/>
                <w:szCs w:val="20"/>
              </w:rPr>
              <w:t xml:space="preserve">Couche</w:t>
            </w:r>
          </w:p>
        </w:tc>
        <w:tc>
          <w:tcPr>
            <w:tcW w:type="dxa" w:w="6400"/>
            <w:shd w:fill="1F2937" w:val="clear"/>
            <w:tcMar>
              <w:top w:type="dxa" w:w="80"/>
              <w:left w:type="dxa" w:w="100"/>
              <w:bottom w:type="dxa" w:w="80"/>
              <w:right w:type="dxa" w:w="100"/>
            </w:tcMar>
            <w:vAlign w:val="center"/>
          </w:tcPr>
          <w:p>
            <w:r>
              <w:rPr>
                <w:b/>
                <w:bCs/>
                <w:color w:val="FFFFFF"/>
                <w:sz w:val="20"/>
                <w:szCs w:val="20"/>
              </w:rPr>
              <w:t xml:space="preserve">Technologie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Backend</w:t>
            </w:r>
          </w:p>
        </w:tc>
        <w:tc>
          <w:tcPr>
            <w:tcW w:type="dxa" w:w="6400"/>
            <w:tcMar>
              <w:top w:type="dxa" w:w="80"/>
              <w:left w:type="dxa" w:w="100"/>
              <w:bottom w:type="dxa" w:w="80"/>
              <w:right w:type="dxa" w:w="100"/>
            </w:tcMar>
            <w:vAlign w:val="center"/>
          </w:tcPr>
          <w:p>
            <w:r>
              <w:rPr>
                <w:b w:val="false"/>
                <w:bCs w:val="false"/>
                <w:color w:val="000000"/>
                <w:sz w:val="20"/>
                <w:szCs w:val="20"/>
              </w:rPr>
              <w:t xml:space="preserve">Laravel 12 (PHP), Eloquent ORM</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Frontend</w:t>
            </w:r>
          </w:p>
        </w:tc>
        <w:tc>
          <w:tcPr>
            <w:tcW w:type="dxa" w:w="6400"/>
            <w:tcMar>
              <w:top w:type="dxa" w:w="80"/>
              <w:left w:type="dxa" w:w="100"/>
              <w:bottom w:type="dxa" w:w="80"/>
              <w:right w:type="dxa" w:w="100"/>
            </w:tcMar>
            <w:vAlign w:val="center"/>
          </w:tcPr>
          <w:p>
            <w:r>
              <w:rPr>
                <w:b w:val="false"/>
                <w:bCs w:val="false"/>
                <w:color w:val="000000"/>
                <w:sz w:val="20"/>
                <w:szCs w:val="20"/>
              </w:rPr>
              <w:t xml:space="preserve">Blade, Bootstrap 5, JavaScript</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Base de données</w:t>
            </w:r>
          </w:p>
        </w:tc>
        <w:tc>
          <w:tcPr>
            <w:tcW w:type="dxa" w:w="6400"/>
            <w:tcMar>
              <w:top w:type="dxa" w:w="80"/>
              <w:left w:type="dxa" w:w="100"/>
              <w:bottom w:type="dxa" w:w="80"/>
              <w:right w:type="dxa" w:w="100"/>
            </w:tcMar>
            <w:vAlign w:val="center"/>
          </w:tcPr>
          <w:p>
            <w:r>
              <w:rPr>
                <w:b w:val="false"/>
                <w:bCs w:val="false"/>
                <w:color w:val="000000"/>
                <w:sz w:val="20"/>
                <w:szCs w:val="20"/>
              </w:rPr>
              <w:t xml:space="preserve">MySQL / MariaDB</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Authentification</w:t>
            </w:r>
          </w:p>
        </w:tc>
        <w:tc>
          <w:tcPr>
            <w:tcW w:type="dxa" w:w="6400"/>
            <w:tcMar>
              <w:top w:type="dxa" w:w="80"/>
              <w:left w:type="dxa" w:w="100"/>
              <w:bottom w:type="dxa" w:w="80"/>
              <w:right w:type="dxa" w:w="100"/>
            </w:tcMar>
            <w:vAlign w:val="center"/>
          </w:tcPr>
          <w:p>
            <w:r>
              <w:rPr>
                <w:b w:val="false"/>
                <w:bCs w:val="false"/>
                <w:color w:val="000000"/>
                <w:sz w:val="20"/>
                <w:szCs w:val="20"/>
              </w:rPr>
              <w:t xml:space="preserve">Laravel Breeze</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Billetterie QR</w:t>
            </w:r>
          </w:p>
        </w:tc>
        <w:tc>
          <w:tcPr>
            <w:tcW w:type="dxa" w:w="6400"/>
            <w:tcMar>
              <w:top w:type="dxa" w:w="80"/>
              <w:left w:type="dxa" w:w="100"/>
              <w:bottom w:type="dxa" w:w="80"/>
              <w:right w:type="dxa" w:w="100"/>
            </w:tcMar>
            <w:vAlign w:val="center"/>
          </w:tcPr>
          <w:p>
            <w:r>
              <w:rPr>
                <w:b w:val="false"/>
                <w:bCs w:val="false"/>
                <w:color w:val="000000"/>
                <w:sz w:val="20"/>
                <w:szCs w:val="20"/>
              </w:rPr>
              <w:t xml:space="preserve">html5-qrcode (scan), génération de code unique côté serveur</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Emails</w:t>
            </w:r>
          </w:p>
        </w:tc>
        <w:tc>
          <w:tcPr>
            <w:tcW w:type="dxa" w:w="6400"/>
            <w:tcMar>
              <w:top w:type="dxa" w:w="80"/>
              <w:left w:type="dxa" w:w="100"/>
              <w:bottom w:type="dxa" w:w="80"/>
              <w:right w:type="dxa" w:w="100"/>
            </w:tcMar>
            <w:vAlign w:val="center"/>
          </w:tcPr>
          <w:p>
            <w:r>
              <w:rPr>
                <w:b w:val="false"/>
                <w:bCs w:val="false"/>
                <w:color w:val="000000"/>
                <w:sz w:val="20"/>
                <w:szCs w:val="20"/>
              </w:rPr>
              <w:t xml:space="preserve">SMTP Gmail</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Export</w:t>
            </w:r>
          </w:p>
        </w:tc>
        <w:tc>
          <w:tcPr>
            <w:tcW w:type="dxa" w:w="6400"/>
            <w:tcMar>
              <w:top w:type="dxa" w:w="80"/>
              <w:left w:type="dxa" w:w="100"/>
              <w:bottom w:type="dxa" w:w="80"/>
              <w:right w:type="dxa" w:w="100"/>
            </w:tcMar>
            <w:vAlign w:val="center"/>
          </w:tcPr>
          <w:p>
            <w:r>
              <w:rPr>
                <w:b w:val="false"/>
                <w:bCs w:val="false"/>
                <w:color w:val="000000"/>
                <w:sz w:val="20"/>
                <w:szCs w:val="20"/>
              </w:rPr>
              <w:t xml:space="preserve">CSV natif PHP</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Versionning</w:t>
            </w:r>
          </w:p>
        </w:tc>
        <w:tc>
          <w:tcPr>
            <w:tcW w:type="dxa" w:w="6400"/>
            <w:tcMar>
              <w:top w:type="dxa" w:w="80"/>
              <w:left w:type="dxa" w:w="100"/>
              <w:bottom w:type="dxa" w:w="80"/>
              <w:right w:type="dxa" w:w="100"/>
            </w:tcMar>
            <w:vAlign w:val="center"/>
          </w:tcPr>
          <w:p>
            <w:r>
              <w:rPr>
                <w:b w:val="false"/>
                <w:bCs w:val="false"/>
                <w:color w:val="000000"/>
                <w:sz w:val="20"/>
                <w:szCs w:val="20"/>
              </w:rPr>
              <w:t xml:space="preserve">Git / GitHub</w:t>
            </w:r>
          </w:p>
        </w:tc>
      </w:tr>
    </w:tbl>
    <w:p>
      <w:pPr>
        <w:pStyle w:val="Heading2"/>
        <w:spacing w:after="120" w:before="260"/>
      </w:pPr>
      <w:r>
        <w:t xml:space="preserve">4.2 Modèle de données</w:t>
      </w:r>
    </w:p>
    <w:p>
      <w:pPr>
        <w:spacing w:after="140"/>
        <w:jc w:val="both"/>
      </w:pPr>
      <w:r>
        <w:t xml:space="preserve">La base de données repose sur quatre tables principales : users, events, participants, et les tables techniques de Laravel (sessions, jobs, cache). La relation centrale est un-à-plusieurs entre events et participants.</w:t>
      </w:r>
    </w:p>
    <w:p>
      <w:pPr>
        <w:pStyle w:val="Heading3"/>
        <w:spacing w:after="100" w:before="200"/>
      </w:pPr>
      <w:r>
        <w:t xml:space="preserve">Table events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c>
          <w:tcPr>
            <w:tcW w:type="dxa" w:w="2200"/>
            <w:shd w:fill="1F2937" w:val="clear"/>
            <w:tcMar>
              <w:top w:type="dxa" w:w="80"/>
              <w:left w:type="dxa" w:w="100"/>
              <w:bottom w:type="dxa" w:w="80"/>
              <w:right w:type="dxa" w:w="100"/>
            </w:tcMar>
            <w:vAlign w:val="center"/>
          </w:tcPr>
          <w:p>
            <w:r>
              <w:rPr>
                <w:b/>
                <w:bCs/>
                <w:color w:val="FFFFFF"/>
                <w:sz w:val="20"/>
                <w:szCs w:val="20"/>
              </w:rPr>
              <w:t xml:space="preserve">Champ</w:t>
            </w:r>
          </w:p>
        </w:tc>
        <w:tc>
          <w:tcPr>
            <w:tcW w:type="dxa" w:w="2200"/>
            <w:shd w:fill="1F2937" w:val="clear"/>
            <w:tcMar>
              <w:top w:type="dxa" w:w="80"/>
              <w:left w:type="dxa" w:w="100"/>
              <w:bottom w:type="dxa" w:w="80"/>
              <w:right w:type="dxa" w:w="100"/>
            </w:tcMar>
            <w:vAlign w:val="center"/>
          </w:tcPr>
          <w:p>
            <w:r>
              <w:rPr>
                <w:b/>
                <w:bCs/>
                <w:color w:val="FFFFFF"/>
                <w:sz w:val="20"/>
                <w:szCs w:val="20"/>
              </w:rPr>
              <w:t xml:space="preserve">Type</w:t>
            </w:r>
          </w:p>
        </w:tc>
        <w:tc>
          <w:tcPr>
            <w:tcW w:type="dxa" w:w="5200"/>
            <w:shd w:fill="1F2937"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200"/>
            <w:tcMar>
              <w:top w:type="dxa" w:w="80"/>
              <w:left w:type="dxa" w:w="100"/>
              <w:bottom w:type="dxa" w:w="80"/>
              <w:right w:type="dxa" w:w="100"/>
            </w:tcMar>
            <w:vAlign w:val="center"/>
          </w:tcPr>
          <w:p>
            <w:r>
              <w:rPr>
                <w:b w:val="false"/>
                <w:bCs w:val="false"/>
                <w:color w:val="000000"/>
                <w:sz w:val="20"/>
                <w:szCs w:val="20"/>
              </w:rPr>
              <w:t xml:space="preserve">bigint (PK)</w:t>
            </w:r>
          </w:p>
        </w:tc>
        <w:tc>
          <w:tcPr>
            <w:tcW w:type="dxa" w:w="5200"/>
            <w:tcMar>
              <w:top w:type="dxa" w:w="80"/>
              <w:left w:type="dxa" w:w="100"/>
              <w:bottom w:type="dxa" w:w="80"/>
              <w:right w:type="dxa" w:w="100"/>
            </w:tcMar>
            <w:vAlign w:val="center"/>
          </w:tcPr>
          <w:p>
            <w:r>
              <w:rPr>
                <w:b w:val="false"/>
                <w:bCs w:val="false"/>
                <w:color w:val="000000"/>
                <w:sz w:val="20"/>
                <w:szCs w:val="20"/>
              </w:rPr>
              <w:t xml:space="preserve">Identifiant unique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name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200"/>
            <w:tcMar>
              <w:top w:type="dxa" w:w="80"/>
              <w:left w:type="dxa" w:w="100"/>
              <w:bottom w:type="dxa" w:w="80"/>
              <w:right w:type="dxa" w:w="100"/>
            </w:tcMar>
            <w:vAlign w:val="center"/>
          </w:tcPr>
          <w:p>
            <w:r>
              <w:rPr>
                <w:b w:val="false"/>
                <w:bCs w:val="false"/>
                <w:color w:val="000000"/>
                <w:sz w:val="20"/>
                <w:szCs w:val="20"/>
              </w:rPr>
              <w:t xml:space="preserve">Nom de l'événement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event_date</w:t>
            </w:r>
          </w:p>
        </w:tc>
        <w:tc>
          <w:tcPr>
            <w:tcW w:type="dxa" w:w="2200"/>
            <w:tcMar>
              <w:top w:type="dxa" w:w="80"/>
              <w:left w:type="dxa" w:w="100"/>
              <w:bottom w:type="dxa" w:w="80"/>
              <w:right w:type="dxa" w:w="100"/>
            </w:tcMar>
            <w:vAlign w:val="center"/>
          </w:tcPr>
          <w:p>
            <w:r>
              <w:rPr>
                <w:b w:val="false"/>
                <w:bCs w:val="false"/>
                <w:color w:val="000000"/>
                <w:sz w:val="20"/>
                <w:szCs w:val="20"/>
              </w:rPr>
              <w:t xml:space="preserve">datetime</w:t>
            </w:r>
          </w:p>
        </w:tc>
        <w:tc>
          <w:tcPr>
            <w:tcW w:type="dxa" w:w="5200"/>
            <w:tcMar>
              <w:top w:type="dxa" w:w="80"/>
              <w:left w:type="dxa" w:w="100"/>
              <w:bottom w:type="dxa" w:w="80"/>
              <w:right w:type="dxa" w:w="100"/>
            </w:tcMar>
            <w:vAlign w:val="center"/>
          </w:tcPr>
          <w:p>
            <w:r>
              <w:rPr>
                <w:b w:val="false"/>
                <w:bCs w:val="false"/>
                <w:color w:val="000000"/>
                <w:sz w:val="20"/>
                <w:szCs w:val="20"/>
              </w:rPr>
              <w:t xml:space="preserve">Date et heure de l'événement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location</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200"/>
            <w:tcMar>
              <w:top w:type="dxa" w:w="80"/>
              <w:left w:type="dxa" w:w="100"/>
              <w:bottom w:type="dxa" w:w="80"/>
              <w:right w:type="dxa" w:w="100"/>
            </w:tcMar>
            <w:vAlign w:val="center"/>
          </w:tcPr>
          <w:p>
            <w:r>
              <w:rPr>
                <w:b w:val="false"/>
                <w:bCs w:val="false"/>
                <w:color w:val="000000"/>
                <w:sz w:val="20"/>
                <w:szCs w:val="20"/>
              </w:rPr>
              <w:t xml:space="preserve">Lieu</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description</w:t>
            </w:r>
          </w:p>
        </w:tc>
        <w:tc>
          <w:tcPr>
            <w:tcW w:type="dxa" w:w="2200"/>
            <w:tcMar>
              <w:top w:type="dxa" w:w="80"/>
              <w:left w:type="dxa" w:w="100"/>
              <w:bottom w:type="dxa" w:w="80"/>
              <w:right w:type="dxa" w:w="100"/>
            </w:tcMar>
            <w:vAlign w:val="center"/>
          </w:tcPr>
          <w:p>
            <w:r>
              <w:rPr>
                <w:b w:val="false"/>
                <w:bCs w:val="false"/>
                <w:color w:val="000000"/>
                <w:sz w:val="20"/>
                <w:szCs w:val="20"/>
              </w:rPr>
              <w:t xml:space="preserve">text</w:t>
            </w:r>
          </w:p>
        </w:tc>
        <w:tc>
          <w:tcPr>
            <w:tcW w:type="dxa" w:w="5200"/>
            <w:tcMar>
              <w:top w:type="dxa" w:w="80"/>
              <w:left w:type="dxa" w:w="100"/>
              <w:bottom w:type="dxa" w:w="80"/>
              <w:right w:type="dxa" w:w="100"/>
            </w:tcMar>
            <w:vAlign w:val="center"/>
          </w:tcPr>
          <w:p>
            <w:r>
              <w:rPr>
                <w:b w:val="false"/>
                <w:bCs w:val="false"/>
                <w:color w:val="000000"/>
                <w:sz w:val="20"/>
                <w:szCs w:val="20"/>
              </w:rPr>
              <w:t xml:space="preserve">Description détaillée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max_participants</w:t>
            </w:r>
          </w:p>
        </w:tc>
        <w:tc>
          <w:tcPr>
            <w:tcW w:type="dxa" w:w="2200"/>
            <w:tcMar>
              <w:top w:type="dxa" w:w="80"/>
              <w:left w:type="dxa" w:w="100"/>
              <w:bottom w:type="dxa" w:w="80"/>
              <w:right w:type="dxa" w:w="100"/>
            </w:tcMar>
            <w:vAlign w:val="center"/>
          </w:tcPr>
          <w:p>
            <w:r>
              <w:rPr>
                <w:b w:val="false"/>
                <w:bCs w:val="false"/>
                <w:color w:val="000000"/>
                <w:sz w:val="20"/>
                <w:szCs w:val="20"/>
              </w:rPr>
              <w:t xml:space="preserve">int</w:t>
            </w:r>
          </w:p>
        </w:tc>
        <w:tc>
          <w:tcPr>
            <w:tcW w:type="dxa" w:w="5200"/>
            <w:tcMar>
              <w:top w:type="dxa" w:w="80"/>
              <w:left w:type="dxa" w:w="100"/>
              <w:bottom w:type="dxa" w:w="80"/>
              <w:right w:type="dxa" w:w="100"/>
            </w:tcMar>
            <w:vAlign w:val="center"/>
          </w:tcPr>
          <w:p>
            <w:r>
              <w:rPr>
                <w:b w:val="false"/>
                <w:bCs w:val="false"/>
                <w:color w:val="000000"/>
                <w:sz w:val="20"/>
                <w:szCs w:val="20"/>
              </w:rPr>
              <w:t xml:space="preserve">Capacité maximale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status</w:t>
            </w:r>
          </w:p>
        </w:tc>
        <w:tc>
          <w:tcPr>
            <w:tcW w:type="dxa" w:w="2200"/>
            <w:tcMar>
              <w:top w:type="dxa" w:w="80"/>
              <w:left w:type="dxa" w:w="100"/>
              <w:bottom w:type="dxa" w:w="80"/>
              <w:right w:type="dxa" w:w="100"/>
            </w:tcMar>
            <w:vAlign w:val="center"/>
          </w:tcPr>
          <w:p>
            <w:r>
              <w:rPr>
                <w:b w:val="false"/>
                <w:bCs w:val="false"/>
                <w:color w:val="000000"/>
                <w:sz w:val="20"/>
                <w:szCs w:val="20"/>
              </w:rPr>
              <w:t xml:space="preserve">enum</w:t>
            </w:r>
          </w:p>
        </w:tc>
        <w:tc>
          <w:tcPr>
            <w:tcW w:type="dxa" w:w="5200"/>
            <w:tcMar>
              <w:top w:type="dxa" w:w="80"/>
              <w:left w:type="dxa" w:w="100"/>
              <w:bottom w:type="dxa" w:w="80"/>
              <w:right w:type="dxa" w:w="100"/>
            </w:tcMar>
            <w:vAlign w:val="center"/>
          </w:tcPr>
          <w:p>
            <w:r>
              <w:rPr>
                <w:b w:val="false"/>
                <w:bCs w:val="false"/>
                <w:color w:val="000000"/>
                <w:sz w:val="20"/>
                <w:szCs w:val="20"/>
              </w:rPr>
              <w:t xml:space="preserve">upcoming / ongoing / completed / cancelled</w:t>
            </w:r>
          </w:p>
        </w:tc>
      </w:tr>
    </w:tbl>
    <w:p>
      <w:pPr>
        <w:pStyle w:val="Heading3"/>
        <w:spacing w:after="100" w:before="200"/>
      </w:pPr>
      <w:r>
        <w:t xml:space="preserve">Table participants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c>
          <w:tcPr>
            <w:tcW w:type="dxa" w:w="2200"/>
            <w:shd w:fill="1F2937" w:val="clear"/>
            <w:tcMar>
              <w:top w:type="dxa" w:w="80"/>
              <w:left w:type="dxa" w:w="100"/>
              <w:bottom w:type="dxa" w:w="80"/>
              <w:right w:type="dxa" w:w="100"/>
            </w:tcMar>
            <w:vAlign w:val="center"/>
          </w:tcPr>
          <w:p>
            <w:r>
              <w:rPr>
                <w:b/>
                <w:bCs/>
                <w:color w:val="FFFFFF"/>
                <w:sz w:val="20"/>
                <w:szCs w:val="20"/>
              </w:rPr>
              <w:t xml:space="preserve">Champ</w:t>
            </w:r>
          </w:p>
        </w:tc>
        <w:tc>
          <w:tcPr>
            <w:tcW w:type="dxa" w:w="2200"/>
            <w:shd w:fill="1F2937" w:val="clear"/>
            <w:tcMar>
              <w:top w:type="dxa" w:w="80"/>
              <w:left w:type="dxa" w:w="100"/>
              <w:bottom w:type="dxa" w:w="80"/>
              <w:right w:type="dxa" w:w="100"/>
            </w:tcMar>
            <w:vAlign w:val="center"/>
          </w:tcPr>
          <w:p>
            <w:r>
              <w:rPr>
                <w:b/>
                <w:bCs/>
                <w:color w:val="FFFFFF"/>
                <w:sz w:val="20"/>
                <w:szCs w:val="20"/>
              </w:rPr>
              <w:t xml:space="preserve">Type</w:t>
            </w:r>
          </w:p>
        </w:tc>
        <w:tc>
          <w:tcPr>
            <w:tcW w:type="dxa" w:w="5200"/>
            <w:shd w:fill="1F2937"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200"/>
            <w:tcMar>
              <w:top w:type="dxa" w:w="80"/>
              <w:left w:type="dxa" w:w="100"/>
              <w:bottom w:type="dxa" w:w="80"/>
              <w:right w:type="dxa" w:w="100"/>
            </w:tcMar>
            <w:vAlign w:val="center"/>
          </w:tcPr>
          <w:p>
            <w:r>
              <w:rPr>
                <w:b w:val="false"/>
                <w:bCs w:val="false"/>
                <w:color w:val="000000"/>
                <w:sz w:val="20"/>
                <w:szCs w:val="20"/>
              </w:rPr>
              <w:t xml:space="preserve">bigint (PK)</w:t>
            </w:r>
          </w:p>
        </w:tc>
        <w:tc>
          <w:tcPr>
            <w:tcW w:type="dxa" w:w="5200"/>
            <w:tcMar>
              <w:top w:type="dxa" w:w="80"/>
              <w:left w:type="dxa" w:w="100"/>
              <w:bottom w:type="dxa" w:w="80"/>
              <w:right w:type="dxa" w:w="100"/>
            </w:tcMar>
            <w:vAlign w:val="center"/>
          </w:tcPr>
          <w:p>
            <w:r>
              <w:rPr>
                <w:b w:val="false"/>
                <w:bCs w:val="false"/>
                <w:color w:val="000000"/>
                <w:sz w:val="20"/>
                <w:szCs w:val="20"/>
              </w:rPr>
              <w:t xml:space="preserve">Identifiant unique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ticket_code</w:t>
            </w:r>
          </w:p>
        </w:tc>
        <w:tc>
          <w:tcPr>
            <w:tcW w:type="dxa" w:w="2200"/>
            <w:tcMar>
              <w:top w:type="dxa" w:w="80"/>
              <w:left w:type="dxa" w:w="100"/>
              <w:bottom w:type="dxa" w:w="80"/>
              <w:right w:type="dxa" w:w="100"/>
            </w:tcMar>
            <w:vAlign w:val="center"/>
          </w:tcPr>
          <w:p>
            <w:r>
              <w:rPr>
                <w:b w:val="false"/>
                <w:bCs w:val="false"/>
                <w:color w:val="000000"/>
                <w:sz w:val="20"/>
                <w:szCs w:val="20"/>
              </w:rPr>
              <w:t xml:space="preserve">string, unique</w:t>
            </w:r>
          </w:p>
        </w:tc>
        <w:tc>
          <w:tcPr>
            <w:tcW w:type="dxa" w:w="5200"/>
            <w:tcMar>
              <w:top w:type="dxa" w:w="80"/>
              <w:left w:type="dxa" w:w="100"/>
              <w:bottom w:type="dxa" w:w="80"/>
              <w:right w:type="dxa" w:w="100"/>
            </w:tcMar>
            <w:vAlign w:val="center"/>
          </w:tcPr>
          <w:p>
            <w:r>
              <w:rPr>
                <w:b w:val="false"/>
                <w:bCs w:val="false"/>
                <w:color w:val="000000"/>
                <w:sz w:val="20"/>
                <w:szCs w:val="20"/>
              </w:rPr>
              <w:t xml:space="preserve">Code du billet QR</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event_id</w:t>
            </w:r>
          </w:p>
        </w:tc>
        <w:tc>
          <w:tcPr>
            <w:tcW w:type="dxa" w:w="2200"/>
            <w:tcMar>
              <w:top w:type="dxa" w:w="80"/>
              <w:left w:type="dxa" w:w="100"/>
              <w:bottom w:type="dxa" w:w="80"/>
              <w:right w:type="dxa" w:w="100"/>
            </w:tcMar>
            <w:vAlign w:val="center"/>
          </w:tcPr>
          <w:p>
            <w:r>
              <w:rPr>
                <w:b w:val="false"/>
                <w:bCs w:val="false"/>
                <w:color w:val="000000"/>
                <w:sz w:val="20"/>
                <w:szCs w:val="20"/>
              </w:rPr>
              <w:t xml:space="preserve">bigint (FK)</w:t>
            </w:r>
          </w:p>
        </w:tc>
        <w:tc>
          <w:tcPr>
            <w:tcW w:type="dxa" w:w="5200"/>
            <w:tcMar>
              <w:top w:type="dxa" w:w="80"/>
              <w:left w:type="dxa" w:w="100"/>
              <w:bottom w:type="dxa" w:w="80"/>
              <w:right w:type="dxa" w:w="100"/>
            </w:tcMar>
            <w:vAlign w:val="center"/>
          </w:tcPr>
          <w:p>
            <w:r>
              <w:rPr>
                <w:b w:val="false"/>
                <w:bCs w:val="false"/>
                <w:color w:val="000000"/>
                <w:sz w:val="20"/>
                <w:szCs w:val="20"/>
              </w:rPr>
              <w:t xml:space="preserve">Référence vers events.id</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full_name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200"/>
            <w:tcMar>
              <w:top w:type="dxa" w:w="80"/>
              <w:left w:type="dxa" w:w="100"/>
              <w:bottom w:type="dxa" w:w="80"/>
              <w:right w:type="dxa" w:w="100"/>
            </w:tcMar>
            <w:vAlign w:val="center"/>
          </w:tcPr>
          <w:p>
            <w:r>
              <w:rPr>
                <w:b w:val="false"/>
                <w:bCs w:val="false"/>
                <w:color w:val="000000"/>
                <w:sz w:val="20"/>
                <w:szCs w:val="20"/>
              </w:rPr>
              <w:t xml:space="preserve">Nom complet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email</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200"/>
            <w:tcMar>
              <w:top w:type="dxa" w:w="80"/>
              <w:left w:type="dxa" w:w="100"/>
              <w:bottom w:type="dxa" w:w="80"/>
              <w:right w:type="dxa" w:w="100"/>
            </w:tcMar>
            <w:vAlign w:val="center"/>
          </w:tcPr>
          <w:p>
            <w:r>
              <w:rPr>
                <w:b w:val="false"/>
                <w:bCs w:val="false"/>
                <w:color w:val="000000"/>
                <w:sz w:val="20"/>
                <w:szCs w:val="20"/>
              </w:rPr>
              <w:t xml:space="preserve">Adresse email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phone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200"/>
            <w:tcMar>
              <w:top w:type="dxa" w:w="80"/>
              <w:left w:type="dxa" w:w="100"/>
              <w:bottom w:type="dxa" w:w="80"/>
              <w:right w:type="dxa" w:w="100"/>
            </w:tcMar>
            <w:vAlign w:val="center"/>
          </w:tcPr>
          <w:p>
            <w:r>
              <w:rPr>
                <w:b w:val="false"/>
                <w:bCs w:val="false"/>
                <w:color w:val="000000"/>
                <w:sz w:val="20"/>
                <w:szCs w:val="20"/>
              </w:rPr>
              <w:t xml:space="preserve">Téléphone (optionnel)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registration_date</w:t>
            </w:r>
          </w:p>
        </w:tc>
        <w:tc>
          <w:tcPr>
            <w:tcW w:type="dxa" w:w="2200"/>
            <w:tcMar>
              <w:top w:type="dxa" w:w="80"/>
              <w:left w:type="dxa" w:w="100"/>
              <w:bottom w:type="dxa" w:w="80"/>
              <w:right w:type="dxa" w:w="100"/>
            </w:tcMar>
            <w:vAlign w:val="center"/>
          </w:tcPr>
          <w:p>
            <w:r>
              <w:rPr>
                <w:b w:val="false"/>
                <w:bCs w:val="false"/>
                <w:color w:val="000000"/>
                <w:sz w:val="20"/>
                <w:szCs w:val="20"/>
              </w:rPr>
              <w:t xml:space="preserve">date</w:t>
            </w:r>
          </w:p>
        </w:tc>
        <w:tc>
          <w:tcPr>
            <w:tcW w:type="dxa" w:w="5200"/>
            <w:tcMar>
              <w:top w:type="dxa" w:w="80"/>
              <w:left w:type="dxa" w:w="100"/>
              <w:bottom w:type="dxa" w:w="80"/>
              <w:right w:type="dxa" w:w="100"/>
            </w:tcMar>
            <w:vAlign w:val="center"/>
          </w:tcPr>
          <w:p>
            <w:r>
              <w:rPr>
                <w:b w:val="false"/>
                <w:bCs w:val="false"/>
                <w:color w:val="000000"/>
                <w:sz w:val="20"/>
                <w:szCs w:val="20"/>
              </w:rPr>
              <w:t xml:space="preserve">Date d'inscription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attendance_status</w:t>
            </w:r>
          </w:p>
        </w:tc>
        <w:tc>
          <w:tcPr>
            <w:tcW w:type="dxa" w:w="2200"/>
            <w:tcMar>
              <w:top w:type="dxa" w:w="80"/>
              <w:left w:type="dxa" w:w="100"/>
              <w:bottom w:type="dxa" w:w="80"/>
              <w:right w:type="dxa" w:w="100"/>
            </w:tcMar>
            <w:vAlign w:val="center"/>
          </w:tcPr>
          <w:p>
            <w:r>
              <w:rPr>
                <w:b w:val="false"/>
                <w:bCs w:val="false"/>
                <w:color w:val="000000"/>
                <w:sz w:val="20"/>
                <w:szCs w:val="20"/>
              </w:rPr>
              <w:t xml:space="preserve">enum</w:t>
            </w:r>
          </w:p>
        </w:tc>
        <w:tc>
          <w:tcPr>
            <w:tcW w:type="dxa" w:w="5200"/>
            <w:tcMar>
              <w:top w:type="dxa" w:w="80"/>
              <w:left w:type="dxa" w:w="100"/>
              <w:bottom w:type="dxa" w:w="80"/>
              <w:right w:type="dxa" w:w="100"/>
            </w:tcMar>
            <w:vAlign w:val="center"/>
          </w:tcPr>
          <w:p>
            <w:r>
              <w:rPr>
                <w:b w:val="false"/>
                <w:bCs w:val="false"/>
                <w:color w:val="000000"/>
                <w:sz w:val="20"/>
                <w:szCs w:val="20"/>
              </w:rPr>
              <w:t xml:space="preserve">registered / present / absent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checked_in_at</w:t>
            </w:r>
          </w:p>
        </w:tc>
        <w:tc>
          <w:tcPr>
            <w:tcW w:type="dxa" w:w="2200"/>
            <w:tcMar>
              <w:top w:type="dxa" w:w="80"/>
              <w:left w:type="dxa" w:w="100"/>
              <w:bottom w:type="dxa" w:w="80"/>
              <w:right w:type="dxa" w:w="100"/>
            </w:tcMar>
            <w:vAlign w:val="center"/>
          </w:tcPr>
          <w:p>
            <w:r>
              <w:rPr>
                <w:b w:val="false"/>
                <w:bCs w:val="false"/>
                <w:color w:val="000000"/>
                <w:sz w:val="20"/>
                <w:szCs w:val="20"/>
              </w:rPr>
              <w:t xml:space="preserve">timestamp</w:t>
            </w:r>
          </w:p>
        </w:tc>
        <w:tc>
          <w:tcPr>
            <w:tcW w:type="dxa" w:w="5200"/>
            <w:tcMar>
              <w:top w:type="dxa" w:w="80"/>
              <w:left w:type="dxa" w:w="100"/>
              <w:bottom w:type="dxa" w:w="80"/>
              <w:right w:type="dxa" w:w="100"/>
            </w:tcMar>
            <w:vAlign w:val="center"/>
          </w:tcPr>
          <w:p>
            <w:r>
              <w:rPr>
                <w:b w:val="false"/>
                <w:bCs w:val="false"/>
                <w:color w:val="000000"/>
                <w:sz w:val="20"/>
                <w:szCs w:val="20"/>
              </w:rPr>
              <w:t xml:space="preserve">Horodatage du scan à l'entrée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notes</w:t>
            </w:r>
          </w:p>
        </w:tc>
        <w:tc>
          <w:tcPr>
            <w:tcW w:type="dxa" w:w="2200"/>
            <w:tcMar>
              <w:top w:type="dxa" w:w="80"/>
              <w:left w:type="dxa" w:w="100"/>
              <w:bottom w:type="dxa" w:w="80"/>
              <w:right w:type="dxa" w:w="100"/>
            </w:tcMar>
            <w:vAlign w:val="center"/>
          </w:tcPr>
          <w:p>
            <w:r>
              <w:rPr>
                <w:b w:val="false"/>
                <w:bCs w:val="false"/>
                <w:color w:val="000000"/>
                <w:sz w:val="20"/>
                <w:szCs w:val="20"/>
              </w:rPr>
              <w:t xml:space="preserve">text</w:t>
            </w:r>
          </w:p>
        </w:tc>
        <w:tc>
          <w:tcPr>
            <w:tcW w:type="dxa" w:w="5200"/>
            <w:tcMar>
              <w:top w:type="dxa" w:w="80"/>
              <w:left w:type="dxa" w:w="100"/>
              <w:bottom w:type="dxa" w:w="80"/>
              <w:right w:type="dxa" w:w="100"/>
            </w:tcMar>
            <w:vAlign w:val="center"/>
          </w:tcPr>
          <w:p>
            <w:r>
              <w:rPr>
                <w:b w:val="false"/>
                <w:bCs w:val="false"/>
                <w:color w:val="000000"/>
                <w:sz w:val="20"/>
                <w:szCs w:val="20"/>
              </w:rPr>
              <w:t xml:space="preserve">Notes complémentaires</w:t>
            </w:r>
          </w:p>
        </w:tc>
      </w:tr>
    </w:tbl>
    <w:p>
      <w:pPr>
        <w:pStyle w:val="Heading3"/>
        <w:spacing w:after="100" w:before="200"/>
      </w:pPr>
      <w:r>
        <w:t xml:space="preserve">Table users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00"/>
      </w:tblGrid>
      <w:tr>
        <w:tc>
          <w:tcPr>
            <w:tcW w:type="dxa" w:w="2200"/>
            <w:shd w:fill="1F2937" w:val="clear"/>
            <w:tcMar>
              <w:top w:type="dxa" w:w="80"/>
              <w:left w:type="dxa" w:w="100"/>
              <w:bottom w:type="dxa" w:w="80"/>
              <w:right w:type="dxa" w:w="100"/>
            </w:tcMar>
            <w:vAlign w:val="center"/>
          </w:tcPr>
          <w:p>
            <w:r>
              <w:rPr>
                <w:b/>
                <w:bCs/>
                <w:color w:val="FFFFFF"/>
                <w:sz w:val="20"/>
                <w:szCs w:val="20"/>
              </w:rPr>
              <w:t xml:space="preserve">Champ</w:t>
            </w:r>
          </w:p>
        </w:tc>
        <w:tc>
          <w:tcPr>
            <w:tcW w:type="dxa" w:w="2200"/>
            <w:shd w:fill="1F2937" w:val="clear"/>
            <w:tcMar>
              <w:top w:type="dxa" w:w="80"/>
              <w:left w:type="dxa" w:w="100"/>
              <w:bottom w:type="dxa" w:w="80"/>
              <w:right w:type="dxa" w:w="100"/>
            </w:tcMar>
            <w:vAlign w:val="center"/>
          </w:tcPr>
          <w:p>
            <w:r>
              <w:rPr>
                <w:b/>
                <w:bCs/>
                <w:color w:val="FFFFFF"/>
                <w:sz w:val="20"/>
                <w:szCs w:val="20"/>
              </w:rPr>
              <w:t xml:space="preserve">Type</w:t>
            </w:r>
          </w:p>
        </w:tc>
        <w:tc>
          <w:tcPr>
            <w:tcW w:type="dxa" w:w="5200"/>
            <w:shd w:fill="1F2937"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id</w:t>
            </w:r>
          </w:p>
        </w:tc>
        <w:tc>
          <w:tcPr>
            <w:tcW w:type="dxa" w:w="2200"/>
            <w:tcMar>
              <w:top w:type="dxa" w:w="80"/>
              <w:left w:type="dxa" w:w="100"/>
              <w:bottom w:type="dxa" w:w="80"/>
              <w:right w:type="dxa" w:w="100"/>
            </w:tcMar>
            <w:vAlign w:val="center"/>
          </w:tcPr>
          <w:p>
            <w:r>
              <w:rPr>
                <w:b w:val="false"/>
                <w:bCs w:val="false"/>
                <w:color w:val="000000"/>
                <w:sz w:val="20"/>
                <w:szCs w:val="20"/>
              </w:rPr>
              <w:t xml:space="preserve">bigint (PK)</w:t>
            </w:r>
          </w:p>
        </w:tc>
        <w:tc>
          <w:tcPr>
            <w:tcW w:type="dxa" w:w="5200"/>
            <w:tcMar>
              <w:top w:type="dxa" w:w="80"/>
              <w:left w:type="dxa" w:w="100"/>
              <w:bottom w:type="dxa" w:w="80"/>
              <w:right w:type="dxa" w:w="100"/>
            </w:tcMar>
            <w:vAlign w:val="center"/>
          </w:tcPr>
          <w:p>
            <w:r>
              <w:rPr>
                <w:b w:val="false"/>
                <w:bCs w:val="false"/>
                <w:color w:val="000000"/>
                <w:sz w:val="20"/>
                <w:szCs w:val="20"/>
              </w:rPr>
              <w:t xml:space="preserve">Identifiant unique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name</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200"/>
            <w:tcMar>
              <w:top w:type="dxa" w:w="80"/>
              <w:left w:type="dxa" w:w="100"/>
              <w:bottom w:type="dxa" w:w="80"/>
              <w:right w:type="dxa" w:w="100"/>
            </w:tcMar>
            <w:vAlign w:val="center"/>
          </w:tcPr>
          <w:p>
            <w:r>
              <w:rPr>
                <w:b w:val="false"/>
                <w:bCs w:val="false"/>
                <w:color w:val="000000"/>
                <w:sz w:val="20"/>
                <w:szCs w:val="20"/>
              </w:rPr>
              <w:t xml:space="preserve">Nom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email</w:t>
            </w:r>
          </w:p>
        </w:tc>
        <w:tc>
          <w:tcPr>
            <w:tcW w:type="dxa" w:w="2200"/>
            <w:tcMar>
              <w:top w:type="dxa" w:w="80"/>
              <w:left w:type="dxa" w:w="100"/>
              <w:bottom w:type="dxa" w:w="80"/>
              <w:right w:type="dxa" w:w="100"/>
            </w:tcMar>
            <w:vAlign w:val="center"/>
          </w:tcPr>
          <w:p>
            <w:r>
              <w:rPr>
                <w:b w:val="false"/>
                <w:bCs w:val="false"/>
                <w:color w:val="000000"/>
                <w:sz w:val="20"/>
                <w:szCs w:val="20"/>
              </w:rPr>
              <w:t xml:space="preserve">string, unique</w:t>
            </w:r>
          </w:p>
        </w:tc>
        <w:tc>
          <w:tcPr>
            <w:tcW w:type="dxa" w:w="5200"/>
            <w:tcMar>
              <w:top w:type="dxa" w:w="80"/>
              <w:left w:type="dxa" w:w="100"/>
              <w:bottom w:type="dxa" w:w="80"/>
              <w:right w:type="dxa" w:w="100"/>
            </w:tcMar>
            <w:vAlign w:val="center"/>
          </w:tcPr>
          <w:p>
            <w:r>
              <w:rPr>
                <w:b w:val="false"/>
                <w:bCs w:val="false"/>
                <w:color w:val="000000"/>
                <w:sz w:val="20"/>
                <w:szCs w:val="20"/>
              </w:rPr>
              <w:t xml:space="preserve">Adresse email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role</w:t>
            </w:r>
          </w:p>
        </w:tc>
        <w:tc>
          <w:tcPr>
            <w:tcW w:type="dxa" w:w="2200"/>
            <w:tcMar>
              <w:top w:type="dxa" w:w="80"/>
              <w:left w:type="dxa" w:w="100"/>
              <w:bottom w:type="dxa" w:w="80"/>
              <w:right w:type="dxa" w:w="100"/>
            </w:tcMar>
            <w:vAlign w:val="center"/>
          </w:tcPr>
          <w:p>
            <w:r>
              <w:rPr>
                <w:b w:val="false"/>
                <w:bCs w:val="false"/>
                <w:color w:val="000000"/>
                <w:sz w:val="20"/>
                <w:szCs w:val="20"/>
              </w:rPr>
              <w:t xml:space="preserve">enum</w:t>
            </w:r>
          </w:p>
        </w:tc>
        <w:tc>
          <w:tcPr>
            <w:tcW w:type="dxa" w:w="5200"/>
            <w:tcMar>
              <w:top w:type="dxa" w:w="80"/>
              <w:left w:type="dxa" w:w="100"/>
              <w:bottom w:type="dxa" w:w="80"/>
              <w:right w:type="dxa" w:w="100"/>
            </w:tcMar>
            <w:vAlign w:val="center"/>
          </w:tcPr>
          <w:p>
            <w:r>
              <w:rPr>
                <w:b w:val="false"/>
                <w:bCs w:val="false"/>
                <w:color w:val="000000"/>
                <w:sz w:val="20"/>
                <w:szCs w:val="20"/>
              </w:rPr>
              <w:t xml:space="preserve">admin / participant</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email_verified_at</w:t>
            </w:r>
          </w:p>
        </w:tc>
        <w:tc>
          <w:tcPr>
            <w:tcW w:type="dxa" w:w="2200"/>
            <w:tcMar>
              <w:top w:type="dxa" w:w="80"/>
              <w:left w:type="dxa" w:w="100"/>
              <w:bottom w:type="dxa" w:w="80"/>
              <w:right w:type="dxa" w:w="100"/>
            </w:tcMar>
            <w:vAlign w:val="center"/>
          </w:tcPr>
          <w:p>
            <w:r>
              <w:rPr>
                <w:b w:val="false"/>
                <w:bCs w:val="false"/>
                <w:color w:val="000000"/>
                <w:sz w:val="20"/>
                <w:szCs w:val="20"/>
              </w:rPr>
              <w:t xml:space="preserve">timestamp</w:t>
            </w:r>
          </w:p>
        </w:tc>
        <w:tc>
          <w:tcPr>
            <w:tcW w:type="dxa" w:w="5200"/>
            <w:tcMar>
              <w:top w:type="dxa" w:w="80"/>
              <w:left w:type="dxa" w:w="100"/>
              <w:bottom w:type="dxa" w:w="80"/>
              <w:right w:type="dxa" w:w="100"/>
            </w:tcMar>
            <w:vAlign w:val="center"/>
          </w:tcPr>
          <w:p>
            <w:r>
              <w:rPr>
                <w:b w:val="false"/>
                <w:bCs w:val="false"/>
                <w:color w:val="000000"/>
                <w:sz w:val="20"/>
                <w:szCs w:val="20"/>
              </w:rPr>
              <w:t xml:space="preserve">Date de vérification de l'email</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password</w:t>
            </w:r>
          </w:p>
        </w:tc>
        <w:tc>
          <w:tcPr>
            <w:tcW w:type="dxa" w:w="2200"/>
            <w:tcMar>
              <w:top w:type="dxa" w:w="80"/>
              <w:left w:type="dxa" w:w="100"/>
              <w:bottom w:type="dxa" w:w="80"/>
              <w:right w:type="dxa" w:w="100"/>
            </w:tcMar>
            <w:vAlign w:val="center"/>
          </w:tcPr>
          <w:p>
            <w:r>
              <w:rPr>
                <w:b w:val="false"/>
                <w:bCs w:val="false"/>
                <w:color w:val="000000"/>
                <w:sz w:val="20"/>
                <w:szCs w:val="20"/>
              </w:rPr>
              <w:t xml:space="preserve">string</w:t>
            </w:r>
          </w:p>
        </w:tc>
        <w:tc>
          <w:tcPr>
            <w:tcW w:type="dxa" w:w="5200"/>
            <w:tcMar>
              <w:top w:type="dxa" w:w="80"/>
              <w:left w:type="dxa" w:w="100"/>
              <w:bottom w:type="dxa" w:w="80"/>
              <w:right w:type="dxa" w:w="100"/>
            </w:tcMar>
            <w:vAlign w:val="center"/>
          </w:tcPr>
          <w:p>
            <w:r>
              <w:rPr>
                <w:b w:val="false"/>
                <w:bCs w:val="false"/>
                <w:color w:val="000000"/>
                <w:sz w:val="20"/>
                <w:szCs w:val="20"/>
              </w:rPr>
              <w:t xml:space="preserve">Mot de passe haché</w:t>
            </w:r>
          </w:p>
        </w:tc>
      </w:tr>
    </w:tbl>
    <w:p>
      <w:pPr>
        <w:pStyle w:val="Heading2"/>
        <w:spacing w:after="120" w:before="260"/>
      </w:pPr>
      <w:r>
        <w:t xml:space="preserve">4.3 Architecture applicative</w:t>
      </w:r>
    </w:p>
    <w:p>
      <w:pPr>
        <w:spacing w:after="140"/>
        <w:jc w:val="both"/>
      </w:pPr>
      <w:r>
        <w:t xml:space="preserve">L'application suit l'architecture MVC (Modèle-Vue-Contrôleur) native de Laravel :</w:t>
      </w:r>
    </w:p>
    <w:p>
      <w:pPr>
        <w:pStyle w:val="ListParagraph"/>
        <w:numPr>
          <w:ilvl w:val="0"/>
          <w:numId w:val="1"/>
        </w:numPr>
        <w:spacing w:after="60"/>
      </w:pPr>
      <w:r>
        <w:t xml:space="preserve">Models : Event, Participant, User — encapsulent la logique métier et les relations Eloquent</w:t>
      </w:r>
    </w:p>
    <w:p>
      <w:pPr>
        <w:pStyle w:val="ListParagraph"/>
        <w:numPr>
          <w:ilvl w:val="0"/>
          <w:numId w:val="1"/>
        </w:numPr>
        <w:spacing w:after="60"/>
      </w:pPr>
      <w:r>
        <w:t xml:space="preserve">Controllers : EventController, ParticipantController, DashboardController, CheckinController — gèrent les requêtes HTTP</w:t>
      </w:r>
    </w:p>
    <w:p>
      <w:pPr>
        <w:pStyle w:val="ListParagraph"/>
        <w:numPr>
          <w:ilvl w:val="0"/>
          <w:numId w:val="1"/>
        </w:numPr>
        <w:spacing w:after="60"/>
      </w:pPr>
      <w:r>
        <w:t xml:space="preserve">Views : fichiers Blade organisés par module (events, participants, dashboard, auth)</w:t>
      </w:r>
    </w:p>
    <w:p>
      <w:pPr>
        <w:pStyle w:val="ListParagraph"/>
        <w:numPr>
          <w:ilvl w:val="0"/>
          <w:numId w:val="1"/>
        </w:numPr>
        <w:spacing w:after="60"/>
      </w:pPr>
      <w:r>
        <w:t xml:space="preserve">Routes : séparées entre routes publiques (front-office) et routes admin protégées par middleware</w:t>
      </w:r>
    </w:p>
    <w:p>
      <w:pPr>
        <w:pStyle w:val="Heading1"/>
        <w:pageBreakBefore/>
        <w:spacing w:after="200" w:before="400"/>
      </w:pPr>
      <w:r>
        <w:t xml:space="preserve">Chapitre 5 — Réalisation</w:t>
      </w:r>
    </w:p>
    <w:p>
      <w:pPr>
        <w:pStyle w:val="Heading2"/>
        <w:spacing w:after="120" w:before="260"/>
      </w:pPr>
      <w:r>
        <w:t xml:space="preserve">5.1 Méthodologie de travail</w:t>
      </w:r>
    </w:p>
    <w:p>
      <w:pPr>
        <w:spacing w:after="140"/>
        <w:jc w:val="both"/>
      </w:pPr>
      <w:r>
        <w:t xml:space="preserve">Le développement a été mené selon une approche Agile, organisée en sprints hebdomadaires, avec des points de synchronisation réguliers avec l'encadrant.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200"/>
      </w:tblGrid>
      <w:tr>
        <w:tc>
          <w:tcPr>
            <w:tcW w:type="dxa" w:w="1600"/>
            <w:shd w:fill="1F2937" w:val="clear"/>
            <w:tcMar>
              <w:top w:type="dxa" w:w="80"/>
              <w:left w:type="dxa" w:w="100"/>
              <w:bottom w:type="dxa" w:w="80"/>
              <w:right w:type="dxa" w:w="100"/>
            </w:tcMar>
            <w:vAlign w:val="center"/>
          </w:tcPr>
          <w:p>
            <w:r>
              <w:rPr>
                <w:b/>
                <w:bCs/>
                <w:color w:val="FFFFFF"/>
                <w:sz w:val="20"/>
                <w:szCs w:val="20"/>
              </w:rPr>
              <w:t xml:space="preserve">Sprint</w:t>
            </w:r>
          </w:p>
        </w:tc>
        <w:tc>
          <w:tcPr>
            <w:tcW w:type="dxa" w:w="2800"/>
            <w:shd w:fill="1F2937" w:val="clear"/>
            <w:tcMar>
              <w:top w:type="dxa" w:w="80"/>
              <w:left w:type="dxa" w:w="100"/>
              <w:bottom w:type="dxa" w:w="80"/>
              <w:right w:type="dxa" w:w="100"/>
            </w:tcMar>
            <w:vAlign w:val="center"/>
          </w:tcPr>
          <w:p>
            <w:r>
              <w:rPr>
                <w:b/>
                <w:bCs/>
                <w:color w:val="FFFFFF"/>
                <w:sz w:val="20"/>
                <w:szCs w:val="20"/>
              </w:rPr>
              <w:t xml:space="preserve">Période</w:t>
            </w:r>
          </w:p>
        </w:tc>
        <w:tc>
          <w:tcPr>
            <w:tcW w:type="dxa" w:w="5200"/>
            <w:shd w:fill="1F2937" w:val="clear"/>
            <w:tcMar>
              <w:top w:type="dxa" w:w="80"/>
              <w:left w:type="dxa" w:w="100"/>
              <w:bottom w:type="dxa" w:w="80"/>
              <w:right w:type="dxa" w:w="100"/>
            </w:tcMar>
            <w:vAlign w:val="center"/>
          </w:tcPr>
          <w:p>
            <w:r>
              <w:rPr>
                <w:b/>
                <w:bCs/>
                <w:color w:val="FFFFFF"/>
                <w:sz w:val="20"/>
                <w:szCs w:val="20"/>
              </w:rPr>
              <w:t xml:space="preserve">Objectif</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Sprint 1</w:t>
            </w:r>
          </w:p>
        </w:tc>
        <w:tc>
          <w:tcPr>
            <w:tcW w:type="dxa" w:w="2800"/>
            <w:tcMar>
              <w:top w:type="dxa" w:w="80"/>
              <w:left w:type="dxa" w:w="100"/>
              <w:bottom w:type="dxa" w:w="80"/>
              <w:right w:type="dxa" w:w="100"/>
            </w:tcMar>
            <w:vAlign w:val="center"/>
          </w:tcPr>
          <w:p>
            <w:r>
              <w:rPr>
                <w:b w:val="false"/>
                <w:bCs w:val="false"/>
                <w:color w:val="000000"/>
                <w:sz w:val="20"/>
                <w:szCs w:val="20"/>
              </w:rPr>
              <w:t xml:space="preserve">08–14 juin</w:t>
            </w:r>
          </w:p>
        </w:tc>
        <w:tc>
          <w:tcPr>
            <w:tcW w:type="dxa" w:w="5200"/>
            <w:tcMar>
              <w:top w:type="dxa" w:w="80"/>
              <w:left w:type="dxa" w:w="100"/>
              <w:bottom w:type="dxa" w:w="80"/>
              <w:right w:type="dxa" w:w="100"/>
            </w:tcMar>
            <w:vAlign w:val="center"/>
          </w:tcPr>
          <w:p>
            <w:r>
              <w:rPr>
                <w:b w:val="false"/>
                <w:bCs w:val="false"/>
                <w:color w:val="000000"/>
                <w:sz w:val="20"/>
                <w:szCs w:val="20"/>
              </w:rPr>
              <w:t xml:space="preserve">Setup du projet, base de données, authentification de base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Sprint 2</w:t>
            </w:r>
          </w:p>
        </w:tc>
        <w:tc>
          <w:tcPr>
            <w:tcW w:type="dxa" w:w="2800"/>
            <w:tcMar>
              <w:top w:type="dxa" w:w="80"/>
              <w:left w:type="dxa" w:w="100"/>
              <w:bottom w:type="dxa" w:w="80"/>
              <w:right w:type="dxa" w:w="100"/>
            </w:tcMar>
            <w:vAlign w:val="center"/>
          </w:tcPr>
          <w:p>
            <w:r>
              <w:rPr>
                <w:b w:val="false"/>
                <w:bCs w:val="false"/>
                <w:color w:val="000000"/>
                <w:sz w:val="20"/>
                <w:szCs w:val="20"/>
              </w:rPr>
              <w:t xml:space="preserve">15–21 juin</w:t>
            </w:r>
          </w:p>
        </w:tc>
        <w:tc>
          <w:tcPr>
            <w:tcW w:type="dxa" w:w="5200"/>
            <w:tcMar>
              <w:top w:type="dxa" w:w="80"/>
              <w:left w:type="dxa" w:w="100"/>
              <w:bottom w:type="dxa" w:w="80"/>
              <w:right w:type="dxa" w:w="100"/>
            </w:tcMar>
            <w:vAlign w:val="center"/>
          </w:tcPr>
          <w:p>
            <w:r>
              <w:rPr>
                <w:b w:val="false"/>
                <w:bCs w:val="false"/>
                <w:color w:val="000000"/>
                <w:sz w:val="20"/>
                <w:szCs w:val="20"/>
              </w:rPr>
              <w:t xml:space="preserve">CRUD Événements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Sprint 3</w:t>
            </w:r>
          </w:p>
        </w:tc>
        <w:tc>
          <w:tcPr>
            <w:tcW w:type="dxa" w:w="2800"/>
            <w:tcMar>
              <w:top w:type="dxa" w:w="80"/>
              <w:left w:type="dxa" w:w="100"/>
              <w:bottom w:type="dxa" w:w="80"/>
              <w:right w:type="dxa" w:w="100"/>
            </w:tcMar>
            <w:vAlign w:val="center"/>
          </w:tcPr>
          <w:p>
            <w:r>
              <w:rPr>
                <w:b w:val="false"/>
                <w:bCs w:val="false"/>
                <w:color w:val="000000"/>
                <w:sz w:val="20"/>
                <w:szCs w:val="20"/>
              </w:rPr>
              <w:t xml:space="preserve">22–28 juin</w:t>
            </w:r>
          </w:p>
        </w:tc>
        <w:tc>
          <w:tcPr>
            <w:tcW w:type="dxa" w:w="5200"/>
            <w:tcMar>
              <w:top w:type="dxa" w:w="80"/>
              <w:left w:type="dxa" w:w="100"/>
              <w:bottom w:type="dxa" w:w="80"/>
              <w:right w:type="dxa" w:w="100"/>
            </w:tcMar>
            <w:vAlign w:val="center"/>
          </w:tcPr>
          <w:p>
            <w:r>
              <w:rPr>
                <w:b w:val="false"/>
                <w:bCs w:val="false"/>
                <w:color w:val="000000"/>
                <w:sz w:val="20"/>
                <w:szCs w:val="20"/>
              </w:rPr>
              <w:t xml:space="preserve">CRUD Participants</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Sprint 4</w:t>
            </w:r>
          </w:p>
        </w:tc>
        <w:tc>
          <w:tcPr>
            <w:tcW w:type="dxa" w:w="2800"/>
            <w:tcMar>
              <w:top w:type="dxa" w:w="80"/>
              <w:left w:type="dxa" w:w="100"/>
              <w:bottom w:type="dxa" w:w="80"/>
              <w:right w:type="dxa" w:w="100"/>
            </w:tcMar>
            <w:vAlign w:val="center"/>
          </w:tcPr>
          <w:p>
            <w:r>
              <w:rPr>
                <w:b w:val="false"/>
                <w:bCs w:val="false"/>
                <w:color w:val="000000"/>
                <w:sz w:val="20"/>
                <w:szCs w:val="20"/>
              </w:rPr>
              <w:t xml:space="preserve">29 juin–05 juillet</w:t>
            </w:r>
          </w:p>
        </w:tc>
        <w:tc>
          <w:tcPr>
            <w:tcW w:type="dxa" w:w="5200"/>
            <w:tcMar>
              <w:top w:type="dxa" w:w="80"/>
              <w:left w:type="dxa" w:w="100"/>
              <w:bottom w:type="dxa" w:w="80"/>
              <w:right w:type="dxa" w:w="100"/>
            </w:tcMar>
            <w:vAlign w:val="center"/>
          </w:tcPr>
          <w:p>
            <w:r>
              <w:rPr>
                <w:b w:val="false"/>
                <w:bCs w:val="false"/>
                <w:color w:val="000000"/>
                <w:sz w:val="20"/>
                <w:szCs w:val="20"/>
              </w:rPr>
              <w:t xml:space="preserve">Gestion de la présence, billetterie QR code</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Sprint 5</w:t>
            </w:r>
          </w:p>
        </w:tc>
        <w:tc>
          <w:tcPr>
            <w:tcW w:type="dxa" w:w="2800"/>
            <w:tcMar>
              <w:top w:type="dxa" w:w="80"/>
              <w:left w:type="dxa" w:w="100"/>
              <w:bottom w:type="dxa" w:w="80"/>
              <w:right w:type="dxa" w:w="100"/>
            </w:tcMar>
            <w:vAlign w:val="center"/>
          </w:tcPr>
          <w:p>
            <w:r>
              <w:rPr>
                <w:b w:val="false"/>
                <w:bCs w:val="false"/>
                <w:color w:val="000000"/>
                <w:sz w:val="20"/>
                <w:szCs w:val="20"/>
              </w:rPr>
              <w:t xml:space="preserve">06–13 juillet</w:t>
            </w:r>
          </w:p>
        </w:tc>
        <w:tc>
          <w:tcPr>
            <w:tcW w:type="dxa" w:w="5200"/>
            <w:tcMar>
              <w:top w:type="dxa" w:w="80"/>
              <w:left w:type="dxa" w:w="100"/>
              <w:bottom w:type="dxa" w:w="80"/>
              <w:right w:type="dxa" w:w="100"/>
            </w:tcMar>
            <w:vAlign w:val="center"/>
          </w:tcPr>
          <w:p>
            <w:r>
              <w:rPr>
                <w:b w:val="false"/>
                <w:bCs w:val="false"/>
                <w:color w:val="000000"/>
                <w:sz w:val="20"/>
                <w:szCs w:val="20"/>
              </w:rPr>
              <w:t xml:space="preserve">Dashboard, export CSV, emails de confirmation</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Sprint 6</w:t>
            </w:r>
          </w:p>
        </w:tc>
        <w:tc>
          <w:tcPr>
            <w:tcW w:type="dxa" w:w="2800"/>
            <w:tcMar>
              <w:top w:type="dxa" w:w="80"/>
              <w:left w:type="dxa" w:w="100"/>
              <w:bottom w:type="dxa" w:w="80"/>
              <w:right w:type="dxa" w:w="100"/>
            </w:tcMar>
            <w:vAlign w:val="center"/>
          </w:tcPr>
          <w:p>
            <w:r>
              <w:rPr>
                <w:b w:val="false"/>
                <w:bCs w:val="false"/>
                <w:color w:val="000000"/>
                <w:sz w:val="20"/>
                <w:szCs w:val="20"/>
              </w:rPr>
              <w:t xml:space="preserve">14–23 juillet</w:t>
            </w:r>
          </w:p>
        </w:tc>
        <w:tc>
          <w:tcPr>
            <w:tcW w:type="dxa" w:w="5200"/>
            <w:tcMar>
              <w:top w:type="dxa" w:w="80"/>
              <w:left w:type="dxa" w:w="100"/>
              <w:bottom w:type="dxa" w:w="80"/>
              <w:right w:type="dxa" w:w="100"/>
            </w:tcMar>
            <w:vAlign w:val="center"/>
          </w:tcPr>
          <w:p>
            <w:r>
              <w:rPr>
                <w:b w:val="false"/>
                <w:bCs w:val="false"/>
                <w:color w:val="000000"/>
                <w:sz w:val="20"/>
                <w:szCs w:val="20"/>
              </w:rPr>
              <w:t xml:space="preserve">Tests, corrections, finalisation et documentation</w:t>
            </w:r>
          </w:p>
        </w:tc>
      </w:tr>
    </w:tbl>
    <w:p>
      <w:pPr>
        <w:pStyle w:val="Heading2"/>
        <w:spacing w:after="120" w:before="260"/>
      </w:pPr>
      <w:r>
        <w:t xml:space="preserve">5.2 Fonctionnalités développées</w:t>
      </w:r>
    </w:p>
    <w:p>
      <w:pPr>
        <w:spacing w:after="140"/>
        <w:jc w:val="both"/>
      </w:pPr>
      <w:r>
        <w:t xml:space="preserve">Toutes les fonctionnalités du cahier des charges ont été implémentées, complétées par plusieurs fonctionnalités additionnelles pour renforcer le prototype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3800"/>
      </w:tblGrid>
      <w:tr>
        <w:tc>
          <w:tcPr>
            <w:tcW w:type="dxa" w:w="5800"/>
            <w:shd w:fill="1F2937" w:val="clear"/>
            <w:tcMar>
              <w:top w:type="dxa" w:w="80"/>
              <w:left w:type="dxa" w:w="100"/>
              <w:bottom w:type="dxa" w:w="80"/>
              <w:right w:type="dxa" w:w="100"/>
            </w:tcMar>
            <w:vAlign w:val="center"/>
          </w:tcPr>
          <w:p>
            <w:r>
              <w:rPr>
                <w:b/>
                <w:bCs/>
                <w:color w:val="FFFFFF"/>
                <w:sz w:val="20"/>
                <w:szCs w:val="20"/>
              </w:rPr>
              <w:t xml:space="preserve">Fonctionnalité</w:t>
            </w:r>
          </w:p>
        </w:tc>
        <w:tc>
          <w:tcPr>
            <w:tcW w:type="dxa" w:w="3800"/>
            <w:shd w:fill="1F2937" w:val="clear"/>
            <w:tcMar>
              <w:top w:type="dxa" w:w="80"/>
              <w:left w:type="dxa" w:w="100"/>
              <w:bottom w:type="dxa" w:w="80"/>
              <w:right w:type="dxa" w:w="100"/>
            </w:tcMar>
            <w:vAlign w:val="center"/>
          </w:tcPr>
          <w:p>
            <w:r>
              <w:rPr>
                <w:b/>
                <w:bCs/>
                <w:color w:val="FFFFFF"/>
                <w:sz w:val="20"/>
                <w:szCs w:val="20"/>
              </w:rPr>
              <w:t xml:space="preserve">Type</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CRUD Événements</w:t>
            </w:r>
          </w:p>
        </w:tc>
        <w:tc>
          <w:tcPr>
            <w:tcW w:type="dxa" w:w="3800"/>
            <w:tcMar>
              <w:top w:type="dxa" w:w="80"/>
              <w:left w:type="dxa" w:w="100"/>
              <w:bottom w:type="dxa" w:w="80"/>
              <w:right w:type="dxa" w:w="100"/>
            </w:tcMar>
            <w:vAlign w:val="center"/>
          </w:tcPr>
          <w:p>
            <w:r>
              <w:rPr>
                <w:b w:val="false"/>
                <w:bCs w:val="false"/>
                <w:color w:val="000000"/>
                <w:sz w:val="20"/>
                <w:szCs w:val="20"/>
              </w:rPr>
              <w:t xml:space="preserve">Cahier des charges</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CRUD Participants</w:t>
            </w:r>
          </w:p>
        </w:tc>
        <w:tc>
          <w:tcPr>
            <w:tcW w:type="dxa" w:w="3800"/>
            <w:tcMar>
              <w:top w:type="dxa" w:w="80"/>
              <w:left w:type="dxa" w:w="100"/>
              <w:bottom w:type="dxa" w:w="80"/>
              <w:right w:type="dxa" w:w="100"/>
            </w:tcMar>
            <w:vAlign w:val="center"/>
          </w:tcPr>
          <w:p>
            <w:r>
              <w:rPr>
                <w:b w:val="false"/>
                <w:bCs w:val="false"/>
                <w:color w:val="000000"/>
                <w:sz w:val="20"/>
                <w:szCs w:val="20"/>
              </w:rPr>
              <w:t xml:space="preserve">Cahier des charges</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Suivi de présence</w:t>
            </w:r>
          </w:p>
        </w:tc>
        <w:tc>
          <w:tcPr>
            <w:tcW w:type="dxa" w:w="3800"/>
            <w:tcMar>
              <w:top w:type="dxa" w:w="80"/>
              <w:left w:type="dxa" w:w="100"/>
              <w:bottom w:type="dxa" w:w="80"/>
              <w:right w:type="dxa" w:w="100"/>
            </w:tcMar>
            <w:vAlign w:val="center"/>
          </w:tcPr>
          <w:p>
            <w:r>
              <w:rPr>
                <w:b w:val="false"/>
                <w:bCs w:val="false"/>
                <w:color w:val="000000"/>
                <w:sz w:val="20"/>
                <w:szCs w:val="20"/>
              </w:rPr>
              <w:t xml:space="preserve">Cahier des charges</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Dashboard statistiques</w:t>
            </w:r>
          </w:p>
        </w:tc>
        <w:tc>
          <w:tcPr>
            <w:tcW w:type="dxa" w:w="3800"/>
            <w:tcMar>
              <w:top w:type="dxa" w:w="80"/>
              <w:left w:type="dxa" w:w="100"/>
              <w:bottom w:type="dxa" w:w="80"/>
              <w:right w:type="dxa" w:w="100"/>
            </w:tcMar>
            <w:vAlign w:val="center"/>
          </w:tcPr>
          <w:p>
            <w:r>
              <w:rPr>
                <w:b w:val="false"/>
                <w:bCs w:val="false"/>
                <w:color w:val="000000"/>
                <w:sz w:val="20"/>
                <w:szCs w:val="20"/>
              </w:rPr>
              <w:t xml:space="preserve">Cahier des charges</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Export CSV</w:t>
            </w:r>
          </w:p>
        </w:tc>
        <w:tc>
          <w:tcPr>
            <w:tcW w:type="dxa" w:w="3800"/>
            <w:tcMar>
              <w:top w:type="dxa" w:w="80"/>
              <w:left w:type="dxa" w:w="100"/>
              <w:bottom w:type="dxa" w:w="80"/>
              <w:right w:type="dxa" w:w="100"/>
            </w:tcMar>
            <w:vAlign w:val="center"/>
          </w:tcPr>
          <w:p>
            <w:r>
              <w:rPr>
                <w:b w:val="false"/>
                <w:bCs w:val="false"/>
                <w:color w:val="000000"/>
                <w:sz w:val="20"/>
                <w:szCs w:val="20"/>
              </w:rPr>
              <w:t xml:space="preserve">Cahier des charges</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Authentification &amp; rôles (admin/participant)</w:t>
            </w:r>
          </w:p>
        </w:tc>
        <w:tc>
          <w:tcPr>
            <w:tcW w:type="dxa" w:w="3800"/>
            <w:tcMar>
              <w:top w:type="dxa" w:w="80"/>
              <w:left w:type="dxa" w:w="100"/>
              <w:bottom w:type="dxa" w:w="80"/>
              <w:right w:type="dxa" w:w="100"/>
            </w:tcMar>
            <w:vAlign w:val="center"/>
          </w:tcPr>
          <w:p>
            <w:r>
              <w:rPr>
                <w:b w:val="false"/>
                <w:bCs w:val="false"/>
                <w:color w:val="000000"/>
                <w:sz w:val="20"/>
                <w:szCs w:val="20"/>
              </w:rPr>
              <w:t xml:space="preserve">Ajout</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Vérification d'email obligatoire</w:t>
            </w:r>
          </w:p>
        </w:tc>
        <w:tc>
          <w:tcPr>
            <w:tcW w:type="dxa" w:w="3800"/>
            <w:tcMar>
              <w:top w:type="dxa" w:w="80"/>
              <w:left w:type="dxa" w:w="100"/>
              <w:bottom w:type="dxa" w:w="80"/>
              <w:right w:type="dxa" w:w="100"/>
            </w:tcMar>
            <w:vAlign w:val="center"/>
          </w:tcPr>
          <w:p>
            <w:r>
              <w:rPr>
                <w:b w:val="false"/>
                <w:bCs w:val="false"/>
                <w:color w:val="000000"/>
                <w:sz w:val="20"/>
                <w:szCs w:val="20"/>
              </w:rPr>
              <w:t xml:space="preserve">Ajout</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Billetterie QR code + scanner de check-in</w:t>
            </w:r>
          </w:p>
        </w:tc>
        <w:tc>
          <w:tcPr>
            <w:tcW w:type="dxa" w:w="3800"/>
            <w:tcMar>
              <w:top w:type="dxa" w:w="80"/>
              <w:left w:type="dxa" w:w="100"/>
              <w:bottom w:type="dxa" w:w="80"/>
              <w:right w:type="dxa" w:w="100"/>
            </w:tcMar>
            <w:vAlign w:val="center"/>
          </w:tcPr>
          <w:p>
            <w:r>
              <w:rPr>
                <w:b w:val="false"/>
                <w:bCs w:val="false"/>
                <w:color w:val="000000"/>
                <w:sz w:val="20"/>
                <w:szCs w:val="20"/>
              </w:rPr>
              <w:t xml:space="preserve">Ajout</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Emails réels de confirmation (SMTP Gmail)</w:t>
            </w:r>
          </w:p>
        </w:tc>
        <w:tc>
          <w:tcPr>
            <w:tcW w:type="dxa" w:w="3800"/>
            <w:tcMar>
              <w:top w:type="dxa" w:w="80"/>
              <w:left w:type="dxa" w:w="100"/>
              <w:bottom w:type="dxa" w:w="80"/>
              <w:right w:type="dxa" w:w="100"/>
            </w:tcMar>
            <w:vAlign w:val="center"/>
          </w:tcPr>
          <w:p>
            <w:r>
              <w:rPr>
                <w:b w:val="false"/>
                <w:bCs w:val="false"/>
                <w:color w:val="000000"/>
                <w:sz w:val="20"/>
                <w:szCs w:val="20"/>
              </w:rPr>
              <w:t xml:space="preserve">Ajout</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Espace participant (mon-espace)</w:t>
            </w:r>
          </w:p>
        </w:tc>
        <w:tc>
          <w:tcPr>
            <w:tcW w:type="dxa" w:w="3800"/>
            <w:tcMar>
              <w:top w:type="dxa" w:w="80"/>
              <w:left w:type="dxa" w:w="100"/>
              <w:bottom w:type="dxa" w:w="80"/>
              <w:right w:type="dxa" w:w="100"/>
            </w:tcMar>
            <w:vAlign w:val="center"/>
          </w:tcPr>
          <w:p>
            <w:r>
              <w:rPr>
                <w:b w:val="false"/>
                <w:bCs w:val="false"/>
                <w:color w:val="000000"/>
                <w:sz w:val="20"/>
                <w:szCs w:val="20"/>
              </w:rPr>
              <w:t xml:space="preserve">Ajout</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API JSON interne</w:t>
            </w:r>
          </w:p>
        </w:tc>
        <w:tc>
          <w:tcPr>
            <w:tcW w:type="dxa" w:w="3800"/>
            <w:tcMar>
              <w:top w:type="dxa" w:w="80"/>
              <w:left w:type="dxa" w:w="100"/>
              <w:bottom w:type="dxa" w:w="80"/>
              <w:right w:type="dxa" w:w="100"/>
            </w:tcMar>
            <w:vAlign w:val="center"/>
          </w:tcPr>
          <w:p>
            <w:r>
              <w:rPr>
                <w:b w:val="false"/>
                <w:bCs w:val="false"/>
                <w:color w:val="000000"/>
                <w:sz w:val="20"/>
                <w:szCs w:val="20"/>
              </w:rPr>
              <w:t xml:space="preserve">Ajout</w:t>
            </w:r>
          </w:p>
        </w:tc>
      </w:tr>
      <w:tr>
        <w:tc>
          <w:tcPr>
            <w:tcW w:type="dxa" w:w="5800"/>
            <w:tcMar>
              <w:top w:type="dxa" w:w="80"/>
              <w:left w:type="dxa" w:w="100"/>
              <w:bottom w:type="dxa" w:w="80"/>
              <w:right w:type="dxa" w:w="100"/>
            </w:tcMar>
            <w:vAlign w:val="center"/>
          </w:tcPr>
          <w:p>
            <w:r>
              <w:rPr>
                <w:b w:val="false"/>
                <w:bCs w:val="false"/>
                <w:color w:val="000000"/>
                <w:sz w:val="20"/>
                <w:szCs w:val="20"/>
              </w:rPr>
              <w:t xml:space="preserve">Visites guidées Intro.js</w:t>
            </w:r>
          </w:p>
        </w:tc>
        <w:tc>
          <w:tcPr>
            <w:tcW w:type="dxa" w:w="3800"/>
            <w:tcMar>
              <w:top w:type="dxa" w:w="80"/>
              <w:left w:type="dxa" w:w="100"/>
              <w:bottom w:type="dxa" w:w="80"/>
              <w:right w:type="dxa" w:w="100"/>
            </w:tcMar>
            <w:vAlign w:val="center"/>
          </w:tcPr>
          <w:p>
            <w:r>
              <w:rPr>
                <w:b w:val="false"/>
                <w:bCs w:val="false"/>
                <w:color w:val="000000"/>
                <w:sz w:val="20"/>
                <w:szCs w:val="20"/>
              </w:rPr>
              <w:t xml:space="preserve">Ajout</w:t>
            </w:r>
          </w:p>
        </w:tc>
      </w:tr>
    </w:tbl>
    <w:p>
      <w:pPr>
        <w:spacing w:after="140"/>
        <w:jc w:val="both"/>
      </w:pPr>
      <w:r>
        <w:t xml:space="preserve">Les fonctionnalités additionnelles ont été développées en accord avec l'encadrant afin de rendre le prototype testable de bout en bout, notamment le parcours complet d'inscription avec billet QR et validation à l'entrée.</w:t>
      </w:r>
    </w:p>
    <w:p>
      <w:pPr>
        <w:pStyle w:val="Heading2"/>
        <w:spacing w:after="120" w:before="260"/>
      </w:pPr>
      <w:r>
        <w:t xml:space="preserve">5.3 Aperçu de l'application</w:t>
      </w:r>
    </w:p>
    <w:p>
      <w:pPr>
        <w:spacing w:after="140"/>
        <w:jc w:val="both"/>
      </w:pPr>
      <w:r>
        <w:t xml:space="preserve">Cette section présente les interfaces principales développées, aussi bien côté public que côté administration.</w:t>
      </w:r>
    </w:p>
    <w:p>
      <w:pPr>
        <w:pStyle w:val="Heading3"/>
        <w:spacing w:after="80" w:before="220"/>
      </w:pPr>
      <w:r>
        <w:t xml:space="preserve">Page d'accueil publique</w:t>
      </w:r>
    </w:p>
    <w:p>
      <w:pPr>
        <w:spacing w:after="140"/>
        <w:jc w:val="both"/>
      </w:pPr>
      <w:r>
        <w:t xml:space="preserve">Vue d'entrée du site, avec mise en avant des événements à venir.</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Liste publique des événements</w:t>
      </w:r>
    </w:p>
    <w:p>
      <w:pPr>
        <w:spacing w:after="140"/>
        <w:jc w:val="both"/>
      </w:pPr>
      <w:r>
        <w:t xml:space="preserve">Catalogue consultable par tout visiteur, avec filtres par statut.</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Connexion</w:t>
      </w:r>
    </w:p>
    <w:p>
      <w:pPr>
        <w:spacing w:after="140"/>
        <w:jc w:val="both"/>
      </w:pPr>
      <w:r>
        <w:t xml:space="preserve">Formulaire d'authentification commun aux administrateurs et aux participants.</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Création de compte</w:t>
      </w:r>
    </w:p>
    <w:p>
      <w:pPr>
        <w:spacing w:after="140"/>
        <w:jc w:val="both"/>
      </w:pPr>
      <w:r>
        <w:t xml:space="preserve">Inscription facultative permettant de retrouver ses billets dans l'espace personnel.</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Tableau de bord administrateur</w:t>
      </w:r>
    </w:p>
    <w:p>
      <w:pPr>
        <w:spacing w:after="140"/>
        <w:jc w:val="both"/>
      </w:pPr>
      <w:r>
        <w:t xml:space="preserve">Vue d'ensemble : total événements, total participants, taux de présence, événements à venir.</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Gestion des événements</w:t>
      </w:r>
    </w:p>
    <w:p>
      <w:pPr>
        <w:spacing w:after="140"/>
        <w:jc w:val="both"/>
      </w:pPr>
      <w:r>
        <w:t xml:space="preserve">Listing complet avec statut, nombre d'inscrits et actions rapides.</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Création d'un événement</w:t>
      </w:r>
    </w:p>
    <w:p>
      <w:pPr>
        <w:spacing w:after="140"/>
        <w:jc w:val="both"/>
      </w:pPr>
      <w:r>
        <w:t xml:space="preserve">Formulaire de saisie des informations d'un nouvel événement.</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Gestion des participants</w:t>
      </w:r>
    </w:p>
    <w:p>
      <w:pPr>
        <w:spacing w:after="140"/>
        <w:jc w:val="both"/>
      </w:pPr>
      <w:r>
        <w:t xml:space="preserve">Listing avec recherche par nom ou email, et mise à jour du statut de présence en direct.</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Inscription d'un participant</w:t>
      </w:r>
    </w:p>
    <w:p>
      <w:pPr>
        <w:spacing w:after="140"/>
        <w:jc w:val="both"/>
      </w:pPr>
      <w:r>
        <w:t xml:space="preserve">Formulaire d'inscription manuel côté administrateur.</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Confirmation d'inscription</w:t>
      </w:r>
    </w:p>
    <w:p>
      <w:pPr>
        <w:spacing w:after="140"/>
        <w:jc w:val="both"/>
      </w:pPr>
      <w:r>
        <w:t xml:space="preserve">Message de confirmation affiché après l'inscription d'un participant à un événement.</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Scanner de billets (check-in QR code)</w:t>
      </w:r>
    </w:p>
    <w:p>
      <w:pPr>
        <w:spacing w:after="140"/>
        <w:jc w:val="both"/>
      </w:pPr>
      <w:r>
        <w:t xml:space="preserve">Interface de validation d'entrée par scan de caméra ou saisie manuelle du code.</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Espace participant</w:t>
      </w:r>
    </w:p>
    <w:p>
      <w:pPr>
        <w:spacing w:after="140"/>
        <w:jc w:val="both"/>
      </w:pPr>
      <w:r>
        <w:t xml:space="preserve">Historique des inscriptions d'un participant connecté.</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324100"/>
                    </a:xfrm>
                    <a:prstGeom prst="rect">
                      <a:avLst/>
                    </a:prstGeom>
                  </pic:spPr>
                </pic:pic>
              </a:graphicData>
            </a:graphic>
          </wp:inline>
        </w:drawing>
      </w:r>
    </w:p>
    <w:p>
      <w:pPr>
        <w:pStyle w:val="Heading3"/>
        <w:spacing w:after="80" w:before="220"/>
      </w:pPr>
      <w:r>
        <w:t xml:space="preserve">Billet QR code</w:t>
      </w:r>
    </w:p>
    <w:p>
      <w:pPr>
        <w:spacing w:after="140"/>
        <w:jc w:val="both"/>
      </w:pPr>
      <w:r>
        <w:t xml:space="preserve">Billet unique généré pour chaque inscription, à présenter à l'entrée de l'événement.</w:t>
      </w:r>
    </w:p>
    <w:p>
      <w:pPr>
        <w:spacing w:after="2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324100"/>
                    </a:xfrm>
                    <a:prstGeom prst="rect">
                      <a:avLst/>
                    </a:prstGeom>
                  </pic:spPr>
                </pic:pic>
              </a:graphicData>
            </a:graphic>
          </wp:inline>
        </w:drawing>
      </w:r>
    </w:p>
    <w:p>
      <w:pPr>
        <w:pStyle w:val="Heading1"/>
        <w:pageBreakBefore/>
        <w:spacing w:after="200" w:before="400"/>
      </w:pPr>
      <w:r>
        <w:t xml:space="preserve">Chapitre 6 — Tests, corrections et validation</w:t>
      </w:r>
    </w:p>
    <w:p>
      <w:pPr>
        <w:pStyle w:val="Heading2"/>
        <w:spacing w:after="120" w:before="260"/>
      </w:pPr>
      <w:r>
        <w:t xml:space="preserve">6.1 Démarche de test</w:t>
      </w:r>
    </w:p>
    <w:p>
      <w:pPr>
        <w:spacing w:after="140"/>
        <w:jc w:val="both"/>
      </w:pPr>
      <w:r>
        <w:t xml:space="preserve">Avant la livraison finale, une phase de test a été menée en simulant une installation complète du projet à partir d'une base de données vierge, afin de vérifier la reproductibilité de l'installation sur un autre poste de travail.</w:t>
      </w:r>
    </w:p>
    <w:p>
      <w:pPr>
        <w:pStyle w:val="Heading2"/>
        <w:spacing w:after="120" w:before="260"/>
      </w:pPr>
      <w:r>
        <w:t xml:space="preserve">6.2 Anomalie détectée et corrigée</w:t>
      </w:r>
    </w:p>
    <w:p>
      <w:pPr>
        <w:spacing w:after="140"/>
        <w:jc w:val="both"/>
      </w:pPr>
      <w:r>
        <w:t xml:space="preserve">Ce test a révélé une anomalie bloquante : deux fichiers de migration Laravel tentaient de créer les mêmes colonnes (ticket_code, checked_in_at) sur la table participants. La seconde migration, bien que jamais exécutée sur l'environnement de développement, aurait provoqué une erreur duplicate column name sur toute nouvelle installation.</w:t>
      </w:r>
    </w:p>
    <w:p>
      <w:pPr>
        <w:spacing w:after="140"/>
        <w:jc w:val="both"/>
      </w:pPr>
      <w:r>
        <w:t xml:space="preserve">Correction apportée : suppression du fichier de migration redondant. Une nouvelle exécution complète (php artisan migrate:fresh --seed) a confirmé la résolution du problème.</w:t>
      </w:r>
    </w:p>
    <w:p>
      <w:pPr>
        <w:pStyle w:val="Heading2"/>
        <w:spacing w:after="120" w:before="260"/>
      </w:pPr>
      <w:r>
        <w:t xml:space="preserve">6.3 Mise à jour de la documentation</w:t>
      </w:r>
    </w:p>
    <w:p>
      <w:pPr>
        <w:spacing w:after="140"/>
        <w:jc w:val="both"/>
      </w:pPr>
      <w:r>
        <w:t xml:space="preserve">Le fichier README du projet a été révisé pour rester cohérent avec l'état réel du code : mise à jour du modèle de données, correction de la section « hors périmètre », ajout des comptes de démonstration et d'un guide de prise de captures d'écran.</w:t>
      </w:r>
    </w:p>
    <w:p>
      <w:pPr>
        <w:pStyle w:val="Heading2"/>
        <w:spacing w:after="120" w:before="260"/>
      </w:pPr>
      <w:r>
        <w:t xml:space="preserve">6.4 Bilan de la validation</w:t>
      </w:r>
    </w:p>
    <w:p>
      <w:pPr>
        <w:spacing w:after="140"/>
        <w:jc w:val="both"/>
      </w:pPr>
      <w:r>
        <w:t xml:space="preserve">À l'issue de cette phase, l'ensemble des exigences du cahier des charges est validé, et l'application a été vérifiée comme installable et fonctionnelle sur un environnement propre.</w:t>
      </w:r>
    </w:p>
    <w:p>
      <w:pPr>
        <w:pStyle w:val="Heading1"/>
        <w:pageBreakBefore/>
        <w:spacing w:after="200"/>
      </w:pPr>
      <w:r>
        <w:t xml:space="preserve">Conclusion générale</w:t>
      </w:r>
    </w:p>
    <w:p>
      <w:pPr>
        <w:spacing w:after="140"/>
        <w:jc w:val="both"/>
      </w:pPr>
      <w:r>
        <w:t xml:space="preserve">Ce stage m'a permis de mettre en pratique mes compétences en développement web full-stack à travers la conception et la réalisation d'une application Laravel complète, depuis l'analyse du cahier des charges jusqu'à la livraison d'un prototype testé et documenté.</w:t>
      </w:r>
    </w:p>
    <w:p>
      <w:pPr>
        <w:spacing w:after="140"/>
        <w:jc w:val="both"/>
      </w:pPr>
      <w:r>
        <w:t xml:space="preserve">Au-delà des compétences techniques (Laravel, Eloquent, authentification, gestion de base de données, génération de QR codes), ce stage a été l'occasion de développer une rigueur méthodologique : planification en sprints, tests d'installation avant livraison, et documentation technique tenue à jour.</w:t>
      </w:r>
    </w:p>
    <w:p>
      <w:pPr>
        <w:spacing w:after="140"/>
        <w:jc w:val="both"/>
      </w:pPr>
      <w:r>
        <w:t xml:space="preserve">Comme perspectives d'évolution, l'application pourrait être enrichie par des notifications automatiques avant un événement, une gestion de plusieurs organisateurs par événement, ou encore une intégration avec des outils de billetterie externes.</w:t>
      </w:r>
    </w:p>
    <w:p>
      <w:pPr>
        <w:pStyle w:val="Heading1"/>
        <w:pageBreakBefore/>
        <w:spacing w:after="200"/>
      </w:pPr>
      <w:r>
        <w:t xml:space="preserve">Webographie</w:t>
      </w:r>
    </w:p>
    <w:p>
      <w:pPr>
        <w:pStyle w:val="ListParagraph"/>
        <w:numPr>
          <w:ilvl w:val="0"/>
          <w:numId w:val="1"/>
        </w:numPr>
        <w:spacing w:after="60"/>
      </w:pPr>
      <w:r>
        <w:t xml:space="preserve">Documentation officielle Laravel — laravel.com/docs</w:t>
      </w:r>
    </w:p>
    <w:p>
      <w:pPr>
        <w:pStyle w:val="ListParagraph"/>
        <w:numPr>
          <w:ilvl w:val="0"/>
          <w:numId w:val="1"/>
        </w:numPr>
        <w:spacing w:after="60"/>
      </w:pPr>
      <w:r>
        <w:t xml:space="preserve">Documentation Laravel Breeze — laravel.com/docs/starter-kits</w:t>
      </w:r>
    </w:p>
    <w:p>
      <w:pPr>
        <w:pStyle w:val="ListParagraph"/>
        <w:numPr>
          <w:ilvl w:val="0"/>
          <w:numId w:val="1"/>
        </w:numPr>
        <w:spacing w:after="60"/>
      </w:pPr>
      <w:r>
        <w:t xml:space="preserve">Bibliothèque html5-qrcode — github.com/mebjas/html5-qrcode</w:t>
      </w:r>
    </w:p>
    <w:p>
      <w:pPr>
        <w:pStyle w:val="ListParagraph"/>
        <w:numPr>
          <w:ilvl w:val="0"/>
          <w:numId w:val="1"/>
        </w:numPr>
        <w:spacing w:after="60"/>
      </w:pPr>
      <w:r>
        <w:t xml:space="preserve">Documentation Bootstrap 5 — getbootstrap.com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Rapport de stage — Event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2937"/>
      <w:sz w:val="32"/>
      <w:szCs w:val="32"/>
    </w:rPr>
  </w:style>
  <w:style w:type="paragraph" w:styleId="Heading2">
    <w:name w:val="Heading 2"/>
    <w:basedOn w:val="Normal"/>
    <w:next w:val="Normal"/>
    <w:qFormat/>
    <w:rPr>
      <w:b/>
      <w:bCs/>
      <w:color w:val="2563EB"/>
      <w:sz w:val="26"/>
      <w:szCs w:val="26"/>
    </w:rPr>
  </w:style>
  <w:style w:type="paragraph" w:styleId="Heading3">
    <w:name w:val="Heading 3"/>
    <w:basedOn w:val="Normal"/>
    <w:next w:val="Normal"/>
    <w:qFormat/>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56d25a2fb0391148605c2298c50643fe95d0e9.png"/><Relationship Id="rId10" Type="http://schemas.openxmlformats.org/officeDocument/2006/relationships/image" Target="media/cfdf1663f2dcfa00f6a2663ba284d5f7c743784f.png"/><Relationship Id="rId11" Type="http://schemas.openxmlformats.org/officeDocument/2006/relationships/image" Target="media/b3f36fc1216ba6e3e192cb3847348c8811708cc9.png"/><Relationship Id="rId12" Type="http://schemas.openxmlformats.org/officeDocument/2006/relationships/image" Target="media/98f3def803f2c8ee509df052ca41c675c2ae871e.png"/><Relationship Id="rId13" Type="http://schemas.openxmlformats.org/officeDocument/2006/relationships/image" Target="media/14a70655876088cd5ca603dfa1bdd7fdb0b3ae16.png"/><Relationship Id="rId14" Type="http://schemas.openxmlformats.org/officeDocument/2006/relationships/image" Target="media/211286b5f70e8ff4fc4f7f0a93b2510440a8059a.png"/><Relationship Id="rId15" Type="http://schemas.openxmlformats.org/officeDocument/2006/relationships/image" Target="media/a61d302363a4144c5aa3ba142bf11e9e9e8ecda7.png"/><Relationship Id="rId16" Type="http://schemas.openxmlformats.org/officeDocument/2006/relationships/image" Target="media/e6f08d0c33d52d3e79f77b4adc68f3561312ba3c.png"/><Relationship Id="rId17" Type="http://schemas.openxmlformats.org/officeDocument/2006/relationships/image" Target="media/ebb6a041bedc5512d6ba517b2ab2366cb5ec9742.png"/><Relationship Id="rId18" Type="http://schemas.openxmlformats.org/officeDocument/2006/relationships/image" Target="media/689a5d7bcd33e0caa4a1ebe6d40cd859f59a1e1e.png"/><Relationship Id="rId19" Type="http://schemas.openxmlformats.org/officeDocument/2006/relationships/image" Target="media/d9a75e4cec4c221f941f76a5b919897a3f9dee74.png"/><Relationship Id="rId20" Type="http://schemas.openxmlformats.org/officeDocument/2006/relationships/image" Target="media/6c527ebaaa24e49637c839a5c097d7945b6f753f.png"/><Relationship Id="rId21" Type="http://schemas.openxmlformats.org/officeDocument/2006/relationships/image" Target="media/94009647a10e91d7da374fdded636b6ef9a4992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2026-07-24T01:00:27.858Z</dcterms:created>
  <dcterms:modified xsi:type="dcterms:W3CDTF">2026-07-24T01:00:27.870Z</dcterms:modified>
</cp:coreProperties>
</file>

<file path=docProps/custom.xml><?xml version="1.0" encoding="utf-8"?>
<Properties xmlns="http://schemas.openxmlformats.org/officeDocument/2006/custom-properties" xmlns:vt="http://schemas.openxmlformats.org/officeDocument/2006/docPropsVTypes"/>
</file>