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5F957B9" w14:textId="1AFE28D7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>
        <w:rPr>
          <w:rFonts w:ascii="Calibri Light" w:hAnsi="Calibri Light" w:cs="Calibri Light"/>
          <w:sz w:val="22"/>
          <w:lang w:eastAsia="ko-KR"/>
        </w:rPr>
        <w:t>in press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 https://doi.org/10.1101/2021.02.17.4317</w:t>
      </w:r>
      <w:r w:rsidRPr="004336C2">
        <w:rPr>
          <w:rFonts w:ascii="Calibri Light" w:hAnsi="Calibri Light" w:cs="Calibri Light"/>
          <w:sz w:val="22"/>
          <w:lang w:eastAsia="ko-KR"/>
        </w:rPr>
        <w:t>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1ACBC2B5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lastRenderedPageBreak/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Pr="00151D23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0034E" w14:textId="77777777" w:rsidR="00561599" w:rsidRDefault="00561599" w:rsidP="005A7565">
      <w:r>
        <w:separator/>
      </w:r>
    </w:p>
  </w:endnote>
  <w:endnote w:type="continuationSeparator" w:id="0">
    <w:p w14:paraId="7E808257" w14:textId="77777777" w:rsidR="00561599" w:rsidRDefault="00561599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60E29" w14:textId="77777777" w:rsidR="00561599" w:rsidRDefault="00561599" w:rsidP="005A7565">
      <w:r>
        <w:separator/>
      </w:r>
    </w:p>
  </w:footnote>
  <w:footnote w:type="continuationSeparator" w:id="0">
    <w:p w14:paraId="0E406D8A" w14:textId="77777777" w:rsidR="00561599" w:rsidRDefault="00561599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E473A"/>
    <w:rsid w:val="00AF3D94"/>
    <w:rsid w:val="00AF62DE"/>
    <w:rsid w:val="00B05304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1018</Words>
  <Characters>5804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6809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23</cp:revision>
  <cp:lastPrinted>2023-08-29T01:51:00Z</cp:lastPrinted>
  <dcterms:created xsi:type="dcterms:W3CDTF">2023-08-29T01:51:00Z</dcterms:created>
  <dcterms:modified xsi:type="dcterms:W3CDTF">2023-09-12T04:42:00Z</dcterms:modified>
</cp:coreProperties>
</file>