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BAE" w:rsidRDefault="00DD3A3D">
      <w:pPr>
        <w:rPr>
          <w:lang w:val="en-US"/>
        </w:rPr>
      </w:pPr>
      <w:r>
        <w:rPr>
          <w:b/>
          <w:lang w:val="en-US"/>
        </w:rPr>
        <w:t>S4 Table</w:t>
      </w:r>
      <w:r w:rsidR="00A17033" w:rsidRPr="00A17033">
        <w:rPr>
          <w:b/>
          <w:lang w:val="en-US"/>
        </w:rPr>
        <w:t>:</w:t>
      </w:r>
      <w:r w:rsidR="00A17033">
        <w:rPr>
          <w:lang w:val="en-US"/>
        </w:rPr>
        <w:t xml:space="preserve"> Resulted candidate repurposed drugs from DGB tool for each MEG </w:t>
      </w:r>
    </w:p>
    <w:tbl>
      <w:tblPr>
        <w:tblStyle w:val="TableGrid"/>
        <w:tblW w:w="0" w:type="auto"/>
        <w:tblLook w:val="04A0"/>
      </w:tblPr>
      <w:tblGrid>
        <w:gridCol w:w="832"/>
        <w:gridCol w:w="1195"/>
        <w:gridCol w:w="1230"/>
        <w:gridCol w:w="1239"/>
        <w:gridCol w:w="1256"/>
        <w:gridCol w:w="1379"/>
        <w:gridCol w:w="1391"/>
      </w:tblGrid>
      <w:tr w:rsidR="00A17033" w:rsidRPr="00DD3A3D" w:rsidTr="00B26EF5">
        <w:tc>
          <w:tcPr>
            <w:tcW w:w="930" w:type="dxa"/>
          </w:tcPr>
          <w:p w:rsidR="00A17033" w:rsidRPr="00DD3A3D" w:rsidRDefault="00A17033" w:rsidP="00B26EF5">
            <w:pPr>
              <w:jc w:val="center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1263" w:type="dxa"/>
          </w:tcPr>
          <w:p w:rsidR="00A17033" w:rsidRPr="00DD3A3D" w:rsidRDefault="00A17033" w:rsidP="00B26EF5">
            <w:pPr>
              <w:jc w:val="center"/>
              <w:rPr>
                <w:rFonts w:cstheme="minorHAnsi"/>
                <w:b/>
                <w:sz w:val="20"/>
                <w:lang w:val="en-US"/>
              </w:rPr>
            </w:pPr>
            <w:r w:rsidRPr="00DD3A3D">
              <w:rPr>
                <w:rFonts w:cstheme="minorHAnsi"/>
                <w:b/>
                <w:sz w:val="20"/>
                <w:lang w:val="en-US"/>
              </w:rPr>
              <w:t>MEGs</w:t>
            </w:r>
          </w:p>
        </w:tc>
        <w:tc>
          <w:tcPr>
            <w:tcW w:w="6329" w:type="dxa"/>
            <w:gridSpan w:val="5"/>
          </w:tcPr>
          <w:p w:rsidR="00A17033" w:rsidRPr="00DD3A3D" w:rsidRDefault="00A17033" w:rsidP="00B26EF5">
            <w:pPr>
              <w:jc w:val="center"/>
              <w:rPr>
                <w:rFonts w:cstheme="minorHAnsi"/>
                <w:b/>
                <w:sz w:val="20"/>
                <w:lang w:val="en-US"/>
              </w:rPr>
            </w:pPr>
            <w:r w:rsidRPr="00DD3A3D">
              <w:rPr>
                <w:rFonts w:cstheme="minorHAnsi"/>
                <w:b/>
                <w:sz w:val="20"/>
                <w:lang w:val="en-US"/>
              </w:rPr>
              <w:t>Candidate Repurposed Drugs</w:t>
            </w:r>
          </w:p>
        </w:tc>
      </w:tr>
      <w:tr w:rsidR="00A17033" w:rsidRPr="00DD3A3D" w:rsidTr="00B26EF5">
        <w:tc>
          <w:tcPr>
            <w:tcW w:w="930" w:type="dxa"/>
            <w:vMerge w:val="restart"/>
            <w:textDirection w:val="btLr"/>
          </w:tcPr>
          <w:p w:rsidR="00A17033" w:rsidRPr="00DD3A3D" w:rsidRDefault="00A17033" w:rsidP="00B26EF5">
            <w:pPr>
              <w:ind w:left="113" w:right="113"/>
              <w:jc w:val="center"/>
              <w:rPr>
                <w:rFonts w:cstheme="minorHAnsi"/>
                <w:b/>
                <w:color w:val="000000"/>
                <w:sz w:val="20"/>
                <w:lang w:val="en-US"/>
              </w:rPr>
            </w:pPr>
          </w:p>
          <w:p w:rsidR="00A17033" w:rsidRPr="00DD3A3D" w:rsidRDefault="00A17033" w:rsidP="00B26EF5">
            <w:pPr>
              <w:ind w:left="113" w:right="113"/>
              <w:jc w:val="center"/>
              <w:rPr>
                <w:rFonts w:cstheme="minorHAnsi"/>
                <w:b/>
                <w:color w:val="000000"/>
                <w:sz w:val="20"/>
                <w:lang w:val="en-US"/>
              </w:rPr>
            </w:pPr>
            <w:r w:rsidRPr="00DD3A3D">
              <w:rPr>
                <w:rFonts w:cstheme="minorHAnsi"/>
                <w:b/>
                <w:color w:val="000000"/>
                <w:sz w:val="20"/>
                <w:lang w:val="en-US"/>
              </w:rPr>
              <w:t>Over Expressed MEGs</w:t>
            </w:r>
          </w:p>
        </w:tc>
        <w:tc>
          <w:tcPr>
            <w:tcW w:w="1263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b/>
                <w:color w:val="000000"/>
                <w:sz w:val="20"/>
              </w:rPr>
            </w:pPr>
            <w:r w:rsidRPr="00DD3A3D">
              <w:rPr>
                <w:rFonts w:cstheme="minorHAnsi"/>
                <w:b/>
                <w:color w:val="000000"/>
                <w:sz w:val="20"/>
              </w:rPr>
              <w:t>ATAD2</w:t>
            </w:r>
          </w:p>
        </w:tc>
        <w:tc>
          <w:tcPr>
            <w:tcW w:w="1244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  <w:r w:rsidRPr="00DD3A3D">
              <w:rPr>
                <w:rFonts w:cstheme="minorHAnsi"/>
                <w:color w:val="000000"/>
                <w:sz w:val="20"/>
              </w:rPr>
              <w:t>BMS-536924</w:t>
            </w:r>
          </w:p>
        </w:tc>
        <w:tc>
          <w:tcPr>
            <w:tcW w:w="1039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  <w:r w:rsidRPr="00DD3A3D">
              <w:rPr>
                <w:rFonts w:cstheme="minorHAnsi"/>
                <w:color w:val="000000"/>
                <w:sz w:val="20"/>
              </w:rPr>
              <w:t>AS-605240</w:t>
            </w:r>
          </w:p>
        </w:tc>
        <w:tc>
          <w:tcPr>
            <w:tcW w:w="1271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  <w:r w:rsidRPr="00DD3A3D">
              <w:rPr>
                <w:rFonts w:cstheme="minorHAnsi"/>
                <w:color w:val="000000"/>
                <w:sz w:val="20"/>
              </w:rPr>
              <w:t>DL-PDMP</w:t>
            </w:r>
          </w:p>
        </w:tc>
        <w:tc>
          <w:tcPr>
            <w:tcW w:w="1300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  <w:r w:rsidRPr="00DD3A3D">
              <w:rPr>
                <w:rFonts w:cstheme="minorHAnsi"/>
                <w:color w:val="000000"/>
                <w:sz w:val="20"/>
              </w:rPr>
              <w:t>GW-405833</w:t>
            </w:r>
          </w:p>
        </w:tc>
        <w:tc>
          <w:tcPr>
            <w:tcW w:w="1475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  <w:r w:rsidRPr="00DD3A3D">
              <w:rPr>
                <w:rFonts w:cstheme="minorHAnsi"/>
                <w:color w:val="000000"/>
                <w:sz w:val="20"/>
              </w:rPr>
              <w:t>CAY-10594</w:t>
            </w:r>
          </w:p>
        </w:tc>
      </w:tr>
      <w:tr w:rsidR="00A17033" w:rsidRPr="00DD3A3D" w:rsidTr="00B26EF5">
        <w:tc>
          <w:tcPr>
            <w:tcW w:w="930" w:type="dxa"/>
            <w:vMerge/>
          </w:tcPr>
          <w:p w:rsidR="00A17033" w:rsidRPr="00DD3A3D" w:rsidRDefault="00A17033" w:rsidP="00B26EF5">
            <w:pPr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1263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b/>
                <w:color w:val="000000"/>
                <w:sz w:val="20"/>
              </w:rPr>
            </w:pPr>
            <w:r w:rsidRPr="00DD3A3D">
              <w:rPr>
                <w:rFonts w:cstheme="minorHAnsi"/>
                <w:b/>
                <w:color w:val="000000"/>
                <w:sz w:val="20"/>
              </w:rPr>
              <w:t>SNTB1</w:t>
            </w:r>
          </w:p>
        </w:tc>
        <w:tc>
          <w:tcPr>
            <w:tcW w:w="1244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  <w:r w:rsidRPr="00DD3A3D">
              <w:rPr>
                <w:rFonts w:cstheme="minorHAnsi"/>
                <w:color w:val="000000"/>
                <w:sz w:val="20"/>
              </w:rPr>
              <w:t>trichostatin-a</w:t>
            </w:r>
          </w:p>
        </w:tc>
        <w:tc>
          <w:tcPr>
            <w:tcW w:w="1039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  <w:r w:rsidRPr="00DD3A3D">
              <w:rPr>
                <w:rFonts w:cstheme="minorHAnsi"/>
                <w:color w:val="000000"/>
                <w:sz w:val="20"/>
              </w:rPr>
              <w:t>vorinostat</w:t>
            </w:r>
          </w:p>
        </w:tc>
        <w:tc>
          <w:tcPr>
            <w:tcW w:w="1271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  <w:r w:rsidRPr="00DD3A3D">
              <w:rPr>
                <w:rFonts w:cstheme="minorHAnsi"/>
                <w:color w:val="000000"/>
                <w:sz w:val="20"/>
              </w:rPr>
              <w:t>PIK-75</w:t>
            </w:r>
          </w:p>
        </w:tc>
        <w:tc>
          <w:tcPr>
            <w:tcW w:w="1300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  <w:r w:rsidRPr="00DD3A3D">
              <w:rPr>
                <w:rFonts w:cstheme="minorHAnsi"/>
                <w:color w:val="000000"/>
                <w:sz w:val="20"/>
              </w:rPr>
              <w:t>SN-38</w:t>
            </w:r>
          </w:p>
        </w:tc>
        <w:tc>
          <w:tcPr>
            <w:tcW w:w="1475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  <w:r w:rsidRPr="00DD3A3D">
              <w:rPr>
                <w:rFonts w:cstheme="minorHAnsi"/>
                <w:color w:val="000000"/>
                <w:sz w:val="20"/>
              </w:rPr>
              <w:t>BRD-A68065211</w:t>
            </w:r>
          </w:p>
        </w:tc>
      </w:tr>
      <w:tr w:rsidR="00A17033" w:rsidRPr="00DD3A3D" w:rsidTr="00B26EF5">
        <w:tc>
          <w:tcPr>
            <w:tcW w:w="930" w:type="dxa"/>
            <w:vMerge/>
          </w:tcPr>
          <w:p w:rsidR="00A17033" w:rsidRPr="00DD3A3D" w:rsidRDefault="00A17033" w:rsidP="00B26EF5">
            <w:pPr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1263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b/>
                <w:color w:val="000000"/>
                <w:sz w:val="20"/>
              </w:rPr>
            </w:pPr>
            <w:r w:rsidRPr="00DD3A3D">
              <w:rPr>
                <w:rFonts w:cstheme="minorHAnsi"/>
                <w:b/>
                <w:color w:val="000000"/>
                <w:sz w:val="20"/>
              </w:rPr>
              <w:t>ITGBL1</w:t>
            </w:r>
          </w:p>
        </w:tc>
        <w:tc>
          <w:tcPr>
            <w:tcW w:w="1244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  <w:r w:rsidRPr="00DD3A3D">
              <w:rPr>
                <w:rFonts w:cstheme="minorHAnsi"/>
                <w:color w:val="000000"/>
                <w:sz w:val="20"/>
              </w:rPr>
              <w:t>CD-1530</w:t>
            </w:r>
          </w:p>
        </w:tc>
        <w:tc>
          <w:tcPr>
            <w:tcW w:w="1039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  <w:r w:rsidRPr="00DD3A3D">
              <w:rPr>
                <w:rFonts w:cstheme="minorHAnsi"/>
                <w:color w:val="000000"/>
                <w:sz w:val="20"/>
              </w:rPr>
              <w:t>ISOX</w:t>
            </w:r>
          </w:p>
        </w:tc>
        <w:tc>
          <w:tcPr>
            <w:tcW w:w="1271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  <w:r w:rsidRPr="00DD3A3D">
              <w:rPr>
                <w:rFonts w:cstheme="minorHAnsi"/>
                <w:color w:val="000000"/>
                <w:sz w:val="20"/>
              </w:rPr>
              <w:t>AKT-inhibitor-1-2</w:t>
            </w:r>
          </w:p>
        </w:tc>
        <w:tc>
          <w:tcPr>
            <w:tcW w:w="1300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  <w:r w:rsidRPr="00DD3A3D">
              <w:rPr>
                <w:rFonts w:cstheme="minorHAnsi"/>
                <w:color w:val="000000"/>
                <w:sz w:val="20"/>
              </w:rPr>
              <w:t>everolimus</w:t>
            </w:r>
          </w:p>
        </w:tc>
        <w:tc>
          <w:tcPr>
            <w:tcW w:w="1475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  <w:r w:rsidRPr="00DD3A3D">
              <w:rPr>
                <w:rFonts w:cstheme="minorHAnsi"/>
                <w:color w:val="000000"/>
                <w:sz w:val="20"/>
              </w:rPr>
              <w:t>vemurafenib</w:t>
            </w:r>
          </w:p>
        </w:tc>
      </w:tr>
      <w:tr w:rsidR="00A17033" w:rsidRPr="00DD3A3D" w:rsidTr="00B26EF5">
        <w:tc>
          <w:tcPr>
            <w:tcW w:w="930" w:type="dxa"/>
            <w:vMerge/>
          </w:tcPr>
          <w:p w:rsidR="00A17033" w:rsidRPr="00DD3A3D" w:rsidRDefault="00A17033" w:rsidP="00B26EF5">
            <w:pPr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1263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b/>
                <w:color w:val="000000"/>
                <w:sz w:val="20"/>
              </w:rPr>
            </w:pPr>
            <w:r w:rsidRPr="00DD3A3D">
              <w:rPr>
                <w:rFonts w:cstheme="minorHAnsi"/>
                <w:b/>
                <w:color w:val="000000"/>
                <w:sz w:val="20"/>
              </w:rPr>
              <w:t>TACSTD2</w:t>
            </w:r>
          </w:p>
        </w:tc>
        <w:tc>
          <w:tcPr>
            <w:tcW w:w="1244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  <w:r w:rsidRPr="00DD3A3D">
              <w:rPr>
                <w:rFonts w:cstheme="minorHAnsi"/>
                <w:color w:val="000000"/>
                <w:sz w:val="20"/>
              </w:rPr>
              <w:t>trichostatin-a</w:t>
            </w:r>
          </w:p>
        </w:tc>
        <w:tc>
          <w:tcPr>
            <w:tcW w:w="1039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  <w:r w:rsidRPr="00DD3A3D">
              <w:rPr>
                <w:rFonts w:cstheme="minorHAnsi"/>
                <w:color w:val="000000"/>
                <w:sz w:val="20"/>
              </w:rPr>
              <w:t>vorinostat</w:t>
            </w:r>
          </w:p>
        </w:tc>
        <w:tc>
          <w:tcPr>
            <w:tcW w:w="1271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  <w:r w:rsidRPr="00DD3A3D">
              <w:rPr>
                <w:rFonts w:cstheme="minorHAnsi"/>
                <w:color w:val="000000"/>
                <w:sz w:val="20"/>
              </w:rPr>
              <w:t>PIK-75</w:t>
            </w:r>
          </w:p>
        </w:tc>
        <w:tc>
          <w:tcPr>
            <w:tcW w:w="1300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  <w:r w:rsidRPr="00DD3A3D">
              <w:rPr>
                <w:rFonts w:cstheme="minorHAnsi"/>
                <w:color w:val="000000"/>
                <w:sz w:val="20"/>
              </w:rPr>
              <w:t>mepacrine</w:t>
            </w:r>
          </w:p>
        </w:tc>
        <w:tc>
          <w:tcPr>
            <w:tcW w:w="1475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  <w:r w:rsidRPr="00DD3A3D">
              <w:rPr>
                <w:rFonts w:cstheme="minorHAnsi"/>
                <w:color w:val="000000"/>
                <w:sz w:val="20"/>
              </w:rPr>
              <w:t>tanespimycin</w:t>
            </w:r>
          </w:p>
        </w:tc>
      </w:tr>
      <w:tr w:rsidR="00A17033" w:rsidRPr="00DD3A3D" w:rsidTr="00B26EF5">
        <w:tc>
          <w:tcPr>
            <w:tcW w:w="930" w:type="dxa"/>
            <w:vMerge/>
          </w:tcPr>
          <w:p w:rsidR="00A17033" w:rsidRPr="00DD3A3D" w:rsidRDefault="00A17033" w:rsidP="00B26EF5">
            <w:pPr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1263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b/>
                <w:color w:val="000000"/>
                <w:sz w:val="20"/>
              </w:rPr>
            </w:pPr>
            <w:r w:rsidRPr="00DD3A3D">
              <w:rPr>
                <w:rFonts w:cstheme="minorHAnsi"/>
                <w:b/>
                <w:color w:val="000000"/>
                <w:sz w:val="20"/>
              </w:rPr>
              <w:t>F2</w:t>
            </w:r>
          </w:p>
        </w:tc>
        <w:tc>
          <w:tcPr>
            <w:tcW w:w="1244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  <w:r w:rsidRPr="00DD3A3D">
              <w:rPr>
                <w:rFonts w:cstheme="minorHAnsi"/>
                <w:color w:val="000000"/>
                <w:sz w:val="20"/>
              </w:rPr>
              <w:t>BRD-K99633092</w:t>
            </w:r>
          </w:p>
        </w:tc>
        <w:tc>
          <w:tcPr>
            <w:tcW w:w="1039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  <w:r w:rsidRPr="00DD3A3D">
              <w:rPr>
                <w:rFonts w:cstheme="minorHAnsi"/>
                <w:color w:val="000000"/>
                <w:sz w:val="20"/>
              </w:rPr>
              <w:t>emetine</w:t>
            </w:r>
          </w:p>
        </w:tc>
        <w:tc>
          <w:tcPr>
            <w:tcW w:w="1271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</w:p>
        </w:tc>
        <w:tc>
          <w:tcPr>
            <w:tcW w:w="1300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</w:p>
        </w:tc>
        <w:tc>
          <w:tcPr>
            <w:tcW w:w="1475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</w:p>
        </w:tc>
      </w:tr>
      <w:tr w:rsidR="00A17033" w:rsidRPr="00DD3A3D" w:rsidTr="00B26EF5">
        <w:tc>
          <w:tcPr>
            <w:tcW w:w="930" w:type="dxa"/>
            <w:vMerge/>
          </w:tcPr>
          <w:p w:rsidR="00A17033" w:rsidRPr="00DD3A3D" w:rsidRDefault="00A17033" w:rsidP="00B26EF5">
            <w:pPr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1263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b/>
                <w:color w:val="000000"/>
                <w:sz w:val="20"/>
              </w:rPr>
            </w:pPr>
            <w:r w:rsidRPr="00DD3A3D">
              <w:rPr>
                <w:rFonts w:cstheme="minorHAnsi"/>
                <w:b/>
                <w:color w:val="000000"/>
                <w:sz w:val="20"/>
              </w:rPr>
              <w:t>PMEPA1</w:t>
            </w:r>
          </w:p>
        </w:tc>
        <w:tc>
          <w:tcPr>
            <w:tcW w:w="1244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  <w:r w:rsidRPr="00DD3A3D">
              <w:rPr>
                <w:rFonts w:cstheme="minorHAnsi"/>
                <w:color w:val="000000"/>
                <w:sz w:val="20"/>
              </w:rPr>
              <w:t>AKT-inhibitor-1-2</w:t>
            </w:r>
          </w:p>
        </w:tc>
        <w:tc>
          <w:tcPr>
            <w:tcW w:w="1039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  <w:r w:rsidRPr="00DD3A3D">
              <w:rPr>
                <w:rFonts w:cstheme="minorHAnsi"/>
                <w:color w:val="000000"/>
                <w:sz w:val="20"/>
              </w:rPr>
              <w:t>everolimus</w:t>
            </w:r>
          </w:p>
        </w:tc>
        <w:tc>
          <w:tcPr>
            <w:tcW w:w="1271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  <w:r w:rsidRPr="00DD3A3D">
              <w:rPr>
                <w:rFonts w:cstheme="minorHAnsi"/>
                <w:color w:val="000000"/>
                <w:sz w:val="20"/>
              </w:rPr>
              <w:t>pidorubicine</w:t>
            </w:r>
          </w:p>
        </w:tc>
        <w:tc>
          <w:tcPr>
            <w:tcW w:w="1300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  <w:r w:rsidRPr="00DD3A3D">
              <w:rPr>
                <w:rFonts w:cstheme="minorHAnsi"/>
                <w:color w:val="000000"/>
                <w:sz w:val="20"/>
              </w:rPr>
              <w:t>halometasone</w:t>
            </w:r>
          </w:p>
        </w:tc>
        <w:tc>
          <w:tcPr>
            <w:tcW w:w="1475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  <w:r w:rsidRPr="00DD3A3D">
              <w:rPr>
                <w:rFonts w:cstheme="minorHAnsi"/>
                <w:color w:val="000000"/>
                <w:sz w:val="20"/>
              </w:rPr>
              <w:t>pramipexole</w:t>
            </w:r>
          </w:p>
        </w:tc>
      </w:tr>
      <w:tr w:rsidR="00A17033" w:rsidRPr="00DD3A3D" w:rsidTr="00B26EF5">
        <w:tc>
          <w:tcPr>
            <w:tcW w:w="930" w:type="dxa"/>
            <w:vMerge/>
          </w:tcPr>
          <w:p w:rsidR="00A17033" w:rsidRPr="00DD3A3D" w:rsidRDefault="00A17033" w:rsidP="00B26EF5">
            <w:pPr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1263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b/>
                <w:color w:val="000000"/>
                <w:sz w:val="20"/>
              </w:rPr>
            </w:pPr>
            <w:r w:rsidRPr="00DD3A3D">
              <w:rPr>
                <w:rFonts w:cstheme="minorHAnsi"/>
                <w:b/>
                <w:color w:val="000000"/>
                <w:sz w:val="20"/>
              </w:rPr>
              <w:t>HSPH1</w:t>
            </w:r>
          </w:p>
        </w:tc>
        <w:tc>
          <w:tcPr>
            <w:tcW w:w="1244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  <w:r w:rsidRPr="00DD3A3D">
              <w:rPr>
                <w:rFonts w:cstheme="minorHAnsi"/>
                <w:color w:val="000000"/>
                <w:sz w:val="20"/>
              </w:rPr>
              <w:t>trichostatin-a</w:t>
            </w:r>
          </w:p>
        </w:tc>
        <w:tc>
          <w:tcPr>
            <w:tcW w:w="1039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  <w:r w:rsidRPr="00DD3A3D">
              <w:rPr>
                <w:rFonts w:cstheme="minorHAnsi"/>
                <w:color w:val="000000"/>
                <w:sz w:val="20"/>
              </w:rPr>
              <w:t>pidorubicine</w:t>
            </w:r>
          </w:p>
        </w:tc>
        <w:tc>
          <w:tcPr>
            <w:tcW w:w="1271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  <w:r w:rsidRPr="00DD3A3D">
              <w:rPr>
                <w:rFonts w:cstheme="minorHAnsi"/>
                <w:color w:val="000000"/>
                <w:sz w:val="20"/>
              </w:rPr>
              <w:t>doxorubicin</w:t>
            </w:r>
          </w:p>
        </w:tc>
        <w:tc>
          <w:tcPr>
            <w:tcW w:w="1300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  <w:r w:rsidRPr="00DD3A3D">
              <w:rPr>
                <w:rFonts w:cstheme="minorHAnsi"/>
                <w:color w:val="000000"/>
                <w:sz w:val="20"/>
              </w:rPr>
              <w:t>COL-3</w:t>
            </w:r>
          </w:p>
        </w:tc>
        <w:tc>
          <w:tcPr>
            <w:tcW w:w="1475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  <w:r w:rsidRPr="00DD3A3D">
              <w:rPr>
                <w:rFonts w:cstheme="minorHAnsi"/>
                <w:color w:val="000000"/>
                <w:sz w:val="20"/>
              </w:rPr>
              <w:t>KU-0063794</w:t>
            </w:r>
          </w:p>
        </w:tc>
      </w:tr>
      <w:tr w:rsidR="00A17033" w:rsidRPr="00DD3A3D" w:rsidTr="00B26EF5">
        <w:tc>
          <w:tcPr>
            <w:tcW w:w="930" w:type="dxa"/>
            <w:vMerge w:val="restart"/>
            <w:textDirection w:val="btLr"/>
          </w:tcPr>
          <w:p w:rsidR="00A17033" w:rsidRPr="00DD3A3D" w:rsidRDefault="00A17033" w:rsidP="00B26EF5">
            <w:pPr>
              <w:ind w:left="113" w:right="113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DD3A3D">
              <w:rPr>
                <w:rFonts w:cstheme="minorHAnsi"/>
                <w:b/>
                <w:color w:val="000000"/>
                <w:sz w:val="20"/>
                <w:lang w:val="en-US"/>
              </w:rPr>
              <w:t>Under Expressed MEGs</w:t>
            </w:r>
          </w:p>
        </w:tc>
        <w:tc>
          <w:tcPr>
            <w:tcW w:w="1263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b/>
                <w:color w:val="000000"/>
                <w:sz w:val="20"/>
              </w:rPr>
            </w:pPr>
            <w:r w:rsidRPr="00DD3A3D">
              <w:rPr>
                <w:rFonts w:cstheme="minorHAnsi"/>
                <w:b/>
                <w:color w:val="000000"/>
                <w:sz w:val="20"/>
              </w:rPr>
              <w:t>PPARGC1A</w:t>
            </w:r>
          </w:p>
        </w:tc>
        <w:tc>
          <w:tcPr>
            <w:tcW w:w="1244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  <w:r w:rsidRPr="00DD3A3D">
              <w:rPr>
                <w:rFonts w:cstheme="minorHAnsi"/>
                <w:color w:val="000000"/>
                <w:sz w:val="20"/>
              </w:rPr>
              <w:t>SN-38</w:t>
            </w:r>
          </w:p>
        </w:tc>
        <w:tc>
          <w:tcPr>
            <w:tcW w:w="1039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  <w:r w:rsidRPr="00DD3A3D">
              <w:rPr>
                <w:rFonts w:cstheme="minorHAnsi"/>
                <w:color w:val="000000"/>
                <w:sz w:val="20"/>
              </w:rPr>
              <w:t>triptolide</w:t>
            </w:r>
          </w:p>
        </w:tc>
        <w:tc>
          <w:tcPr>
            <w:tcW w:w="1271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</w:p>
        </w:tc>
        <w:tc>
          <w:tcPr>
            <w:tcW w:w="1300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</w:p>
        </w:tc>
        <w:tc>
          <w:tcPr>
            <w:tcW w:w="1475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</w:p>
        </w:tc>
      </w:tr>
      <w:tr w:rsidR="00A17033" w:rsidRPr="00DD3A3D" w:rsidTr="00B26EF5">
        <w:tc>
          <w:tcPr>
            <w:tcW w:w="930" w:type="dxa"/>
            <w:vMerge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</w:p>
        </w:tc>
        <w:tc>
          <w:tcPr>
            <w:tcW w:w="1263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b/>
                <w:color w:val="000000"/>
                <w:sz w:val="20"/>
              </w:rPr>
            </w:pPr>
            <w:r w:rsidRPr="00DD3A3D">
              <w:rPr>
                <w:rFonts w:cstheme="minorHAnsi"/>
                <w:b/>
                <w:color w:val="000000"/>
                <w:sz w:val="20"/>
              </w:rPr>
              <w:t>SLC26A2</w:t>
            </w:r>
          </w:p>
        </w:tc>
        <w:tc>
          <w:tcPr>
            <w:tcW w:w="1244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  <w:r w:rsidRPr="00DD3A3D">
              <w:rPr>
                <w:rFonts w:cstheme="minorHAnsi"/>
                <w:color w:val="000000"/>
                <w:sz w:val="20"/>
              </w:rPr>
              <w:t>trichostatin-a</w:t>
            </w:r>
          </w:p>
        </w:tc>
        <w:tc>
          <w:tcPr>
            <w:tcW w:w="1039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  <w:r w:rsidRPr="00DD3A3D">
              <w:rPr>
                <w:rFonts w:cstheme="minorHAnsi"/>
                <w:color w:val="000000"/>
                <w:sz w:val="20"/>
              </w:rPr>
              <w:t>vorinostat</w:t>
            </w:r>
          </w:p>
        </w:tc>
        <w:tc>
          <w:tcPr>
            <w:tcW w:w="1271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  <w:r w:rsidRPr="00DD3A3D">
              <w:rPr>
                <w:rFonts w:cstheme="minorHAnsi"/>
                <w:color w:val="000000"/>
                <w:sz w:val="20"/>
              </w:rPr>
              <w:t>doxorubicin</w:t>
            </w:r>
          </w:p>
        </w:tc>
        <w:tc>
          <w:tcPr>
            <w:tcW w:w="1300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  <w:r w:rsidRPr="00DD3A3D">
              <w:rPr>
                <w:rFonts w:cstheme="minorHAnsi"/>
                <w:color w:val="000000"/>
                <w:sz w:val="20"/>
              </w:rPr>
              <w:t>quinine</w:t>
            </w:r>
          </w:p>
        </w:tc>
        <w:tc>
          <w:tcPr>
            <w:tcW w:w="1475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  <w:r w:rsidRPr="00DD3A3D">
              <w:rPr>
                <w:rFonts w:cstheme="minorHAnsi"/>
                <w:color w:val="000000"/>
                <w:sz w:val="20"/>
              </w:rPr>
              <w:t>tyrphostin-AG-1478</w:t>
            </w:r>
          </w:p>
        </w:tc>
      </w:tr>
      <w:tr w:rsidR="00A17033" w:rsidRPr="00DD3A3D" w:rsidTr="00B26EF5">
        <w:tc>
          <w:tcPr>
            <w:tcW w:w="930" w:type="dxa"/>
            <w:vMerge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</w:p>
        </w:tc>
        <w:tc>
          <w:tcPr>
            <w:tcW w:w="1263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b/>
                <w:color w:val="000000"/>
                <w:sz w:val="20"/>
              </w:rPr>
            </w:pPr>
            <w:r w:rsidRPr="00DD3A3D">
              <w:rPr>
                <w:rFonts w:cstheme="minorHAnsi"/>
                <w:b/>
                <w:color w:val="000000"/>
                <w:sz w:val="20"/>
              </w:rPr>
              <w:t>CLCA1</w:t>
            </w:r>
          </w:p>
        </w:tc>
        <w:tc>
          <w:tcPr>
            <w:tcW w:w="1244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  <w:r w:rsidRPr="00DD3A3D">
              <w:rPr>
                <w:rFonts w:cstheme="minorHAnsi"/>
                <w:color w:val="000000"/>
                <w:sz w:val="20"/>
              </w:rPr>
              <w:t>trichostatin-a</w:t>
            </w:r>
          </w:p>
        </w:tc>
        <w:tc>
          <w:tcPr>
            <w:tcW w:w="1039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  <w:r w:rsidRPr="00DD3A3D">
              <w:rPr>
                <w:rFonts w:cstheme="minorHAnsi"/>
                <w:color w:val="000000"/>
                <w:sz w:val="20"/>
              </w:rPr>
              <w:t>selumetinib</w:t>
            </w:r>
          </w:p>
        </w:tc>
        <w:tc>
          <w:tcPr>
            <w:tcW w:w="1271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  <w:r w:rsidRPr="00DD3A3D">
              <w:rPr>
                <w:rFonts w:cstheme="minorHAnsi"/>
                <w:color w:val="000000"/>
                <w:sz w:val="20"/>
              </w:rPr>
              <w:t>BRD-K73261812</w:t>
            </w:r>
          </w:p>
        </w:tc>
        <w:tc>
          <w:tcPr>
            <w:tcW w:w="1300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  <w:r w:rsidRPr="00DD3A3D">
              <w:rPr>
                <w:rFonts w:cstheme="minorHAnsi"/>
                <w:color w:val="000000"/>
                <w:sz w:val="20"/>
              </w:rPr>
              <w:t>BRD-K05402890</w:t>
            </w:r>
          </w:p>
        </w:tc>
        <w:tc>
          <w:tcPr>
            <w:tcW w:w="1475" w:type="dxa"/>
            <w:vAlign w:val="bottom"/>
          </w:tcPr>
          <w:p w:rsidR="00A17033" w:rsidRPr="00DD3A3D" w:rsidRDefault="00A17033" w:rsidP="00B26EF5">
            <w:pPr>
              <w:rPr>
                <w:rFonts w:cstheme="minorHAnsi"/>
                <w:color w:val="000000"/>
                <w:sz w:val="20"/>
              </w:rPr>
            </w:pPr>
            <w:r w:rsidRPr="00DD3A3D">
              <w:rPr>
                <w:rFonts w:cstheme="minorHAnsi"/>
                <w:color w:val="000000"/>
                <w:sz w:val="20"/>
              </w:rPr>
              <w:t>troglitazone</w:t>
            </w:r>
          </w:p>
        </w:tc>
      </w:tr>
    </w:tbl>
    <w:p w:rsidR="00A17033" w:rsidRPr="00A17033" w:rsidRDefault="00A17033">
      <w:pPr>
        <w:rPr>
          <w:lang w:val="en-US"/>
        </w:rPr>
      </w:pPr>
    </w:p>
    <w:sectPr w:rsidR="00A17033" w:rsidRPr="00A17033" w:rsidSect="001615B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55BB" w:rsidRPr="0022308B" w:rsidRDefault="007055BB" w:rsidP="00A17033">
      <w:pPr>
        <w:spacing w:after="0" w:line="240" w:lineRule="auto"/>
        <w:rPr>
          <w:rFonts w:ascii="Times" w:hAnsi="Times"/>
          <w:sz w:val="20"/>
          <w:szCs w:val="24"/>
        </w:rPr>
      </w:pPr>
      <w:r>
        <w:separator/>
      </w:r>
    </w:p>
  </w:endnote>
  <w:endnote w:type="continuationSeparator" w:id="1">
    <w:p w:rsidR="007055BB" w:rsidRPr="0022308B" w:rsidRDefault="007055BB" w:rsidP="00A17033">
      <w:pPr>
        <w:spacing w:after="0" w:line="240" w:lineRule="auto"/>
        <w:rPr>
          <w:rFonts w:ascii="Times" w:hAnsi="Times"/>
          <w:sz w:val="20"/>
          <w:szCs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55BB" w:rsidRPr="0022308B" w:rsidRDefault="007055BB" w:rsidP="00A17033">
      <w:pPr>
        <w:spacing w:after="0" w:line="240" w:lineRule="auto"/>
        <w:rPr>
          <w:rFonts w:ascii="Times" w:hAnsi="Times"/>
          <w:sz w:val="20"/>
          <w:szCs w:val="24"/>
        </w:rPr>
      </w:pPr>
      <w:r>
        <w:separator/>
      </w:r>
    </w:p>
  </w:footnote>
  <w:footnote w:type="continuationSeparator" w:id="1">
    <w:p w:rsidR="007055BB" w:rsidRPr="0022308B" w:rsidRDefault="007055BB" w:rsidP="00A17033">
      <w:pPr>
        <w:spacing w:after="0" w:line="240" w:lineRule="auto"/>
        <w:rPr>
          <w:rFonts w:ascii="Times" w:hAnsi="Times"/>
          <w:sz w:val="20"/>
          <w:szCs w:val="24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03AC"/>
    <w:rsid w:val="001615B8"/>
    <w:rsid w:val="001C09A9"/>
    <w:rsid w:val="002203AC"/>
    <w:rsid w:val="002C039F"/>
    <w:rsid w:val="00643611"/>
    <w:rsid w:val="007055BB"/>
    <w:rsid w:val="00846BAE"/>
    <w:rsid w:val="009A0AE9"/>
    <w:rsid w:val="00A17033"/>
    <w:rsid w:val="00C05BC3"/>
    <w:rsid w:val="00D82329"/>
    <w:rsid w:val="00DD3A3D"/>
    <w:rsid w:val="00F11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03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170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7033"/>
  </w:style>
  <w:style w:type="paragraph" w:styleId="Footer">
    <w:name w:val="footer"/>
    <w:basedOn w:val="Normal"/>
    <w:link w:val="FooterChar"/>
    <w:uiPriority w:val="99"/>
    <w:semiHidden/>
    <w:unhideWhenUsed/>
    <w:rsid w:val="00A170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70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632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Marilena Bourdakou</dc:creator>
  <cp:lastModifiedBy>Marilena Bourdakou</cp:lastModifiedBy>
  <cp:revision>2</cp:revision>
  <dcterms:created xsi:type="dcterms:W3CDTF">2021-07-13T13:53:00Z</dcterms:created>
  <dcterms:modified xsi:type="dcterms:W3CDTF">2021-07-13T13:53:00Z</dcterms:modified>
</cp:coreProperties>
</file>