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t>Section 2: Research</w:t>
      </w:r>
    </w:p>
    <w:p>
      <w:pPr>
        <w:pStyle w:val="Normal"/>
        <w:bidi w:val="0"/>
        <w:jc w:val="left"/>
        <w:rPr/>
      </w:pPr>
      <w:r>
        <w:rPr/>
      </w:r>
    </w:p>
    <w:p>
      <w:pPr>
        <w:pStyle w:val="Normal"/>
        <w:bidi w:val="0"/>
        <w:jc w:val="left"/>
        <w:rPr/>
      </w:pPr>
      <w:r>
        <w:rPr/>
        <w:t>Q1 – Adversarial Machine Learning at Scale</w:t>
      </w:r>
    </w:p>
    <w:p>
      <w:pPr>
        <w:pStyle w:val="Normal"/>
        <w:bidi w:val="0"/>
        <w:jc w:val="left"/>
        <w:rPr/>
      </w:pPr>
      <w:r>
        <w:rPr/>
      </w:r>
    </w:p>
    <w:p>
      <w:pPr>
        <w:pStyle w:val="Normal"/>
        <w:bidi w:val="0"/>
        <w:jc w:val="left"/>
        <w:rPr/>
      </w:pPr>
      <w:r>
        <w:rPr/>
        <w:t xml:space="preserve">In general, </w:t>
      </w:r>
      <w:r>
        <w:rPr/>
        <w:t>machine learning</w:t>
      </w:r>
      <w:r>
        <w:rPr/>
        <w:t xml:space="preserve"> models </w:t>
      </w:r>
      <w:r>
        <w:rPr/>
        <w:t xml:space="preserve">required for security applications </w:t>
      </w:r>
      <w:r>
        <w:rPr/>
        <w:t xml:space="preserve">are often supervised and need to be told what the right outcomes are as they make the connections required for predictions. </w:t>
      </w:r>
      <w:r>
        <w:rPr/>
        <w:t xml:space="preserve">Each record contains a set of attributes that get distilled into a single outcome: a measure of quality, a binary yes or no, a suggested location, </w:t>
      </w:r>
      <w:r>
        <w:rPr/>
        <w:t>etc</w:t>
      </w:r>
      <w:r>
        <w:rPr/>
        <w:t xml:space="preserve">. After reviewing hundreds and thousands of records, patterns begin to emerge and the outcome can start to be predicted. </w:t>
      </w:r>
      <w:r>
        <w:rPr/>
        <w:t xml:space="preserve"> </w:t>
      </w:r>
    </w:p>
    <w:p>
      <w:pPr>
        <w:pStyle w:val="Normal"/>
        <w:bidi w:val="0"/>
        <w:jc w:val="left"/>
        <w:rPr/>
      </w:pPr>
      <w:r>
        <w:rPr/>
      </w:r>
    </w:p>
    <w:p>
      <w:pPr>
        <w:pStyle w:val="Normal"/>
        <w:bidi w:val="0"/>
        <w:jc w:val="left"/>
        <w:rPr/>
      </w:pPr>
      <w:r>
        <w:rPr/>
        <w:t xml:space="preserve">However, it is possible to fool these models with the right type of malicious inputs. </w:t>
      </w:r>
      <w:r>
        <w:rPr/>
        <w:t xml:space="preserve">In short, by slowly injecting carefully desinged records, the predictive prowess of the models can begin to be manipulated. In the worst case, and the direction this paper alludes to, this can have serious implications for critical security systems. So there is a strong impetus to understand and prevent this type of attack. The word “attack” is approprate here as this type of activity could not stem from accidental or random data, but only from malicious intent. </w:t>
      </w:r>
      <w:r>
        <w:rPr/>
        <w:t>In order to fool the model, an attacker must have some knowledge about the setup and deployment. Additionaly, t</w:t>
      </w:r>
      <w:r>
        <w:rPr/>
        <w:t xml:space="preserve">he paper “Adversarial Machine Learning at Scale” (Kurakin et al., 2017) </w:t>
      </w:r>
      <w:r>
        <w:rPr/>
        <w:t>introduces</w:t>
      </w:r>
      <w:r>
        <w:rPr/>
        <w:t xml:space="preserve"> the idea of </w:t>
      </w:r>
      <w:r>
        <w:rPr/>
        <w:t xml:space="preserve">how </w:t>
      </w:r>
      <w:r>
        <w:rPr/>
        <w:t xml:space="preserve">it is possible for attackers to create “black box attacks” that don’t require knowledge of the model’s hyperparameters. In either case, the types of adversarial effects discussed are not the result of data anomolies, but rather specific intent. </w:t>
      </w:r>
    </w:p>
    <w:p>
      <w:pPr>
        <w:pStyle w:val="Normal"/>
        <w:bidi w:val="0"/>
        <w:jc w:val="left"/>
        <w:rPr/>
      </w:pPr>
      <w:r>
        <w:rPr/>
      </w:r>
    </w:p>
    <w:p>
      <w:pPr>
        <w:pStyle w:val="Normal"/>
        <w:bidi w:val="0"/>
        <w:jc w:val="left"/>
        <w:rPr/>
      </w:pPr>
      <w:r>
        <w:rPr/>
        <w:t xml:space="preserve">To combat this problem, researchers have begun to get ahead of these attacks by injecting some malicious data of their own. By carefully training models with some amount of corrupted data, it is argued that these models can become more resistant to future attacks. </w:t>
      </w:r>
      <w:r>
        <w:rPr/>
        <w:t xml:space="preserve">In concept, this makes sense: a sophisticated model should be able to learn and distinguish from attacks. In practice, this is not an easy feat to accomplish because striking the correct balance of how much and what kind of adversarial records to introduce is quite challenging. Different models require different types of adversarial training, and are naturally going to be met with different amounts of success. </w:t>
      </w:r>
    </w:p>
    <w:p>
      <w:pPr>
        <w:pStyle w:val="Normal"/>
        <w:bidi w:val="0"/>
        <w:jc w:val="left"/>
        <w:rPr/>
      </w:pPr>
      <w:r>
        <w:rPr/>
      </w:r>
    </w:p>
    <w:p>
      <w:pPr>
        <w:pStyle w:val="Normal"/>
        <w:bidi w:val="0"/>
        <w:jc w:val="left"/>
        <w:rPr/>
      </w:pPr>
      <w:r>
        <w:rPr/>
        <w:t xml:space="preserve">The core approach used by Kurakin et al. </w:t>
      </w:r>
      <w:r>
        <w:rPr/>
        <w:t xml:space="preserve">is on image classification. By utilizing a clean data set and an adversarial sets, the accuracies can be compared and the results contrasted. The adversarial set will change depending on the model and type of attack being simulated, and this helps illuminate how the right tool for the right circumstance can create positive results. Jumping to the conclusion of the paper, we can see that the use of adversarial training can indeed imporve robustness against future attacks, though this is not a guarantee across the board. The paper covers </w:t>
      </w:r>
      <w:r>
        <w:rPr/>
        <w:t>two</w:t>
      </w:r>
      <w:r>
        <w:rPr/>
        <w:t xml:space="preserve"> categories, with varied amounts of success: one-step methods </w:t>
      </w:r>
      <w:r>
        <w:rPr/>
        <w:t xml:space="preserve">and </w:t>
      </w:r>
      <w:r>
        <w:rPr/>
        <w:t>iterative methods By looking at not only the relative successes but also the reasons behind the successes, we can get a better picture of how this type of training provides value.</w:t>
      </w:r>
    </w:p>
    <w:p>
      <w:pPr>
        <w:pStyle w:val="Normal"/>
        <w:bidi w:val="0"/>
        <w:jc w:val="left"/>
        <w:rPr/>
      </w:pPr>
      <w:r>
        <w:rPr/>
      </w:r>
    </w:p>
    <w:p>
      <w:pPr>
        <w:pStyle w:val="Normal"/>
        <w:bidi w:val="0"/>
        <w:jc w:val="left"/>
        <w:rPr/>
      </w:pPr>
      <w:r>
        <w:rPr/>
        <w:t xml:space="preserve">Beginning with the most sucessful training, one-step, we see strong results. </w:t>
      </w:r>
      <w:r>
        <w:rPr/>
        <w:t xml:space="preserve">Simply put, the one-step method focuses on maximizing the probability of the least likely class predicted by the network. This will help minimize the ipmact of adversarial perturbations by reducing the value of the loss function. </w:t>
      </w:r>
      <w:r>
        <w:rPr/>
        <w:t xml:space="preserve">Another related approach was to use a random class as the target class. Here the idea is the same, to reduce the value of the loss function, but it is implemented differently. </w:t>
      </w:r>
      <w:r>
        <w:rPr/>
        <w:t xml:space="preserve">The first approach proved to have better results, and the article continues to focus on this approach. By comparing this first approach to the clean dataset, the researchers found that adversarially trained models becamse more resiliant to malicious examples, but did lose some overall accuracy on the clean data set. As another test, a “deeper” model (one with more hidden layers) was trained, and the results turned out even better. There was an overall gain in robustness towards corrupted data, but the loss on the clean examples was reduced. Thus a successful guard toward these types of attacks has been demonstrated. </w:t>
      </w:r>
    </w:p>
    <w:p>
      <w:pPr>
        <w:pStyle w:val="Normal"/>
        <w:bidi w:val="0"/>
        <w:jc w:val="left"/>
        <w:rPr/>
      </w:pPr>
      <w:r>
        <w:rPr/>
      </w:r>
    </w:p>
    <w:p>
      <w:pPr>
        <w:pStyle w:val="Normal"/>
        <w:bidi w:val="0"/>
        <w:jc w:val="left"/>
        <w:rPr/>
      </w:pPr>
      <w:r>
        <w:rPr/>
        <w:t>The researchers tried to implement an additional techniques to see if the results could be improved upon. The iterative approach, which applies the team’s base model (fast gradient sign method), but on a much smaller step scale. In theory, the iterative approach should perform better than the base model. However, by injecting adversarial examples, no derived benefit to corrupted data could be observed. The team also found that this approach is more computationally expensive, so any gains that could have been observed may not have been worth the training efforts.</w:t>
      </w:r>
    </w:p>
    <w:p>
      <w:pPr>
        <w:pStyle w:val="Normal"/>
        <w:bidi w:val="0"/>
        <w:jc w:val="left"/>
        <w:rPr/>
      </w:pPr>
      <w:r>
        <w:rPr/>
      </w:r>
    </w:p>
    <w:p>
      <w:pPr>
        <w:pStyle w:val="Normal"/>
        <w:bidi w:val="0"/>
        <w:jc w:val="left"/>
        <w:rPr/>
      </w:pPr>
      <w:r>
        <w:rPr/>
        <w:t xml:space="preserve">The two takeaways here are that it is possible to train a model on adversarial data to prepare it for malicious attacks, and the more sophisticated/deeper a model is, the more it will benefit from this approach. Given the nuanced nature of the task, this makes intuitive sense, but seeing the successful results are very encouraging. A second paper, Towards Deep Learning Models Resistant to Adversarial Attacks (Madry et al., 2019) expands upon this topic by conducting a similar study. Here the researchers </w:t>
      </w:r>
      <w:r>
        <w:rPr/>
        <w:t xml:space="preserve">focus more on deep neural networks, but also through the lens of image recognition. </w:t>
      </w:r>
    </w:p>
    <w:p>
      <w:pPr>
        <w:pStyle w:val="Normal"/>
        <w:bidi w:val="0"/>
        <w:jc w:val="left"/>
        <w:rPr/>
      </w:pPr>
      <w:r>
        <w:rPr/>
      </w:r>
    </w:p>
    <w:p>
      <w:pPr>
        <w:pStyle w:val="Normal"/>
        <w:bidi w:val="0"/>
        <w:jc w:val="left"/>
        <w:rPr/>
      </w:pPr>
      <w:r>
        <w:rPr/>
        <w:t xml:space="preserve">Reasurringly, the researchers came to the same conclusion as the original paper, that neural networks can be made resistant to these types of attacks. </w:t>
      </w:r>
      <w:r>
        <w:rPr/>
        <w:t xml:space="preserve">Here the definitions of success and robustness are expanded upon which help enforce the conclusions. The papers discusses the concept of optimization whereby parameters are chosen to both increase classification accuracy and decrease (or minimize) risk. Striking a balance is a common paradigm in machine learning, with many scenarios involving concessions in one area to achieve improvement in another (consider the very basic idea of computational expense in which more computations often result in better results but to the detriment of train time and resource usage). </w:t>
      </w:r>
    </w:p>
    <w:p>
      <w:pPr>
        <w:pStyle w:val="Normal"/>
        <w:bidi w:val="0"/>
        <w:jc w:val="left"/>
        <w:rPr/>
      </w:pPr>
      <w:r>
        <w:rPr/>
      </w:r>
    </w:p>
    <w:p>
      <w:pPr>
        <w:pStyle w:val="Normal"/>
        <w:bidi w:val="0"/>
        <w:jc w:val="left"/>
        <w:rPr/>
      </w:pPr>
      <w:r>
        <w:rPr/>
        <w:t xml:space="preserve">In defining optimization, the paper describes a “saddled” approach with a balance between an inner maximization problem and an outer minimization problem. The inner maximization problem is in regards to maxmizing loss, which is the same focus as the first paper. The outer minimization problem is finding those parameters that reduces the adversarial loss given by the inner attack problem. </w:t>
      </w:r>
      <w:r>
        <w:rPr/>
        <w:t xml:space="preserve">A strong balance between the two creates a robust model. Interestingly, the article crtizizes the first paper directly by stating how, while it does employ multiple methods to maximize loss, it </w:t>
      </w:r>
      <w:r>
        <w:rPr>
          <w:i/>
          <w:iCs/>
        </w:rPr>
        <w:t>only</w:t>
      </w:r>
      <w:r>
        <w:rPr>
          <w:i w:val="false"/>
          <w:iCs w:val="false"/>
        </w:rPr>
        <w:t xml:space="preserve"> focuses on maximizing loss. By ignoring this second paradigm, the paper claims that this approach and ones like it do not allow for “adversarial perturbations” because the loss becomes so small for all perturbations. Thus an unbalanced model results and would be suitable in these academic situations and not in real world situations.</w:t>
      </w:r>
    </w:p>
    <w:p>
      <w:pPr>
        <w:pStyle w:val="Normal"/>
        <w:bidi w:val="0"/>
        <w:jc w:val="left"/>
        <w:rPr>
          <w:i w:val="false"/>
          <w:i w:val="false"/>
          <w:iCs w:val="false"/>
        </w:rPr>
      </w:pPr>
      <w:r>
        <w:rPr/>
      </w:r>
    </w:p>
    <w:p>
      <w:pPr>
        <w:pStyle w:val="Normal"/>
        <w:bidi w:val="0"/>
        <w:jc w:val="left"/>
        <w:rPr/>
      </w:pPr>
      <w:r>
        <w:rPr>
          <w:i w:val="false"/>
          <w:iCs w:val="false"/>
        </w:rPr>
        <w:t>I</w:t>
      </w:r>
      <w:r>
        <w:rPr>
          <w:i w:val="false"/>
          <w:iCs w:val="false"/>
        </w:rPr>
        <w:t>t should be noted that efforts of the first paper are not entirely dismissed. Quite the opposite, the work done on maximizing loss is the jumping off point for the research of this second paper. Only by examining the shortcomings of previous research can we continue to expand the field and develop better and safer models.</w:t>
      </w:r>
    </w:p>
    <w:p>
      <w:pPr>
        <w:pStyle w:val="Normal"/>
        <w:bidi w:val="0"/>
        <w:jc w:val="left"/>
        <w:rPr/>
      </w:pPr>
      <w:r>
        <w:rPr/>
      </w:r>
    </w:p>
    <w:p>
      <w:pPr>
        <w:pStyle w:val="Normal"/>
        <w:bidi w:val="0"/>
        <w:jc w:val="left"/>
        <w:rPr/>
      </w:pPr>
      <w:r>
        <w:rPr/>
        <w:t>A third paper, Ensemble Adversarial Training: Attacks and Defenses (Tramer et al., 2020), makes a simi</w:t>
      </w:r>
      <w:r>
        <w:rPr/>
        <w:t xml:space="preserve">lar </w:t>
      </w:r>
      <w:r>
        <w:rPr/>
        <w:t xml:space="preserve">critique of </w:t>
      </w:r>
      <w:r>
        <w:rPr/>
        <w:t xml:space="preserve">the </w:t>
      </w:r>
      <w:r>
        <w:rPr/>
        <w:t xml:space="preserve">findings from the original paper. One notable fact about this third paper is that two of the authors from the original paper are also authors of this paper (Kurakin and Goodfellow). </w:t>
      </w:r>
      <w:r>
        <w:rPr/>
        <w:t>I appreciate this fact both because it adds to the validity of the criticism but also shows the value of continuous learning and improvement.</w:t>
      </w:r>
    </w:p>
    <w:p>
      <w:pPr>
        <w:pStyle w:val="Normal"/>
        <w:bidi w:val="0"/>
        <w:jc w:val="left"/>
        <w:rPr/>
      </w:pPr>
      <w:r>
        <w:rPr/>
      </w:r>
    </w:p>
    <w:p>
      <w:pPr>
        <w:pStyle w:val="Normal"/>
        <w:bidi w:val="0"/>
        <w:jc w:val="left"/>
        <w:rPr/>
      </w:pPr>
      <w:r>
        <w:rPr/>
        <w:t xml:space="preserve">The crticisim here is levied at the vulnerabilities which still exist even after a model has been successfully trained using the best performing approach, the single-step (or one-step from the first paper). The researchers here suggest a black-box or white-box </w:t>
      </w:r>
      <w:r>
        <w:rPr/>
        <w:t xml:space="preserve">attack would be sufficient to exploit these problems. Again the goal is to champion the notion of robustness and not focus on too narrow an attack type. A black-box attack is one where perturbations are computed on one model (source) and transferred to others (targets). A white-box attack is one where the source and target are the same. The paper find that adversarial training (similar to the first paper) increases robustness to white-box attacks, but creates more errors for a black-box attack. Thus </w:t>
      </w:r>
      <w:r>
        <w:rPr/>
        <w:t>the models create a false robustness that is only apparent in an isolated setting.</w:t>
      </w:r>
    </w:p>
    <w:p>
      <w:pPr>
        <w:pStyle w:val="Normal"/>
        <w:bidi w:val="0"/>
        <w:jc w:val="left"/>
        <w:rPr/>
      </w:pPr>
      <w:r>
        <w:rPr/>
      </w:r>
    </w:p>
    <w:p>
      <w:pPr>
        <w:pStyle w:val="Normal"/>
        <w:bidi w:val="0"/>
        <w:jc w:val="left"/>
        <w:rPr/>
      </w:pPr>
      <w:r>
        <w:rPr/>
        <w:t xml:space="preserve">To encourage true robustness, the idea of Ensemble Adversarial Training was introduced. In this approach, a more classic machine learning concept, generalization, is emphasized. Intuitively, this sounds like a good metric to focus on especially if the issue success in an over-specific setting. To elaborate, a model that only performs well in a certain instance may be subject to overfitting and needs to be more generalized to allow for flexible results. Here the same concept applies, it is just implemented differently. The ensemble portion is the use of static pre-trained models, where the source of adversarial examples is rotated betweent eh currently trained model and one of the pre-trained ones. The source is selected at random </w:t>
      </w:r>
      <w:r>
        <w:rPr/>
        <w:t>which diversifies examples of malicious data for each epoch.</w:t>
      </w:r>
    </w:p>
    <w:p>
      <w:pPr>
        <w:pStyle w:val="Normal"/>
        <w:bidi w:val="0"/>
        <w:jc w:val="left"/>
        <w:rPr/>
      </w:pPr>
      <w:r>
        <w:rPr/>
      </w:r>
    </w:p>
    <w:p>
      <w:pPr>
        <w:pStyle w:val="Normal"/>
        <w:bidi w:val="0"/>
        <w:jc w:val="left"/>
        <w:rPr/>
      </w:pPr>
      <w:r>
        <w:rPr/>
        <w:t xml:space="preserve">The authors conclude that this approach creates true robustness </w:t>
      </w:r>
      <w:r>
        <w:rPr/>
        <w:t xml:space="preserve">beyond what was previously acomplished by simple adversarial training. While both this and the second paper find issues with the original paper’s premise, </w:t>
      </w:r>
      <w:r>
        <w:rPr/>
        <w:t>the complaints are on entirely different grounds. One suggests the metric itself isn’t complete (balance) and the other states the training doesn’t go far enough. While both have their own merit, they continue to exemplify the theme of growth in the field.</w:t>
      </w:r>
    </w:p>
    <w:p>
      <w:pPr>
        <w:pStyle w:val="Normal"/>
        <w:bidi w:val="0"/>
        <w:jc w:val="left"/>
        <w:rPr/>
      </w:pPr>
      <w:r>
        <w:rPr/>
      </w:r>
    </w:p>
    <w:p>
      <w:pPr>
        <w:pStyle w:val="Normal"/>
        <w:bidi w:val="0"/>
        <w:jc w:val="left"/>
        <w:rPr/>
      </w:pPr>
      <w:r>
        <w:rPr/>
        <w:t xml:space="preserve">Finally, I would like </w:t>
      </w:r>
      <w:r>
        <w:rPr/>
        <w:t xml:space="preserve">to introduce one final paper to help drive home the point about robustness, and specifically the black-box and white-box attacks. Boosting Adversarial Attacks with Momentum (Dong et al., 2018) levy similar criticisms to the training methods from the original paper, namely that of poor “transferability” (i.e., poor generalization). The solution here is similar to the third paper with a focus on an ensemble approach. Each of the models in their group are momentum-based iterative approaches, which they claim can fool not only white-box attacks but also black-box ones. </w:t>
      </w:r>
    </w:p>
    <w:p>
      <w:pPr>
        <w:pStyle w:val="Normal"/>
        <w:bidi w:val="0"/>
        <w:jc w:val="left"/>
        <w:rPr/>
      </w:pPr>
      <w:r>
        <w:rPr/>
      </w:r>
    </w:p>
    <w:p>
      <w:pPr>
        <w:pStyle w:val="Normal"/>
        <w:bidi w:val="0"/>
        <w:jc w:val="left"/>
        <w:rPr/>
      </w:pPr>
      <w:r>
        <w:rPr/>
        <w:t xml:space="preserve">An interesting feature of this study is that these core models (that make up the final ensemble) stem from the original approaches in the first paper, namely one-step gradient methods as well as (the less effective) iterative approach. Again, we find an intuitive appeal whereby combining relatively successful models in a more sophisticated ensemble should increase not only performance but also transferability. Indeed, the conclusion of this paper illuminates the success of higher generalization being achieved through this approach. </w:t>
      </w:r>
    </w:p>
    <w:p>
      <w:pPr>
        <w:pStyle w:val="Normal"/>
        <w:bidi w:val="0"/>
        <w:jc w:val="left"/>
        <w:rPr/>
      </w:pPr>
      <w:r>
        <w:rPr/>
      </w:r>
    </w:p>
    <w:p>
      <w:pPr>
        <w:pStyle w:val="Normal"/>
        <w:bidi w:val="0"/>
        <w:jc w:val="left"/>
        <w:rPr/>
      </w:pPr>
      <w:r>
        <w:rPr/>
        <w:t>After reading these papers and familiarizing myself with the topic, I have reached several conclusions. First, it is certainly possible to frog-boil a trained model and skew the results. I still believe that is is very difficult and requires a diligent attacker to truly understand neural networks. However that does not rule out the possibility, and the concept of a black-box attack certainly brings that possibility to life. Second, the core machine learning concepts continue to be useful even in advanced applications such as these. Balancing trade-offs, focusing on generalization, the right model for the right data, and the value of finely tuned ensemble approaches are all present throughout these papers. Having a good foundation in these concepts made this type of research easier to grasp. Last, the continued growth of this field is needed to stay one step ahead of malicious attackers. The first paper was written in 2017, and seeing the growth of approaches and increase in understanding of the field was quite eye opening. I look forward to seeing what the industry does going forward, and what the next iteration of security focused machine learning algorithms unfold.</w:t>
      </w:r>
    </w:p>
    <w:p>
      <w:pPr>
        <w:pStyle w:val="Normal"/>
        <w:bidi w:val="0"/>
        <w:jc w:val="left"/>
        <w:rPr/>
      </w:pPr>
      <w:r>
        <w:rPr/>
      </w:r>
    </w:p>
    <w:p>
      <w:pPr>
        <w:pStyle w:val="Normal"/>
        <w:bidi w:val="0"/>
        <w:jc w:val="left"/>
        <w:rPr/>
      </w:pPr>
      <w:hyperlink r:id="rId3">
        <w:r>
          <w:rPr>
            <w:rStyle w:val="InternetLink"/>
          </w:rPr>
          <w:t>https://arxiv.org/pdf/1611.01236.pdf</w:t>
        </w:r>
      </w:hyperlink>
    </w:p>
    <w:p>
      <w:pPr>
        <w:pStyle w:val="Normal"/>
        <w:bidi w:val="0"/>
        <w:jc w:val="left"/>
        <w:rPr/>
      </w:pPr>
      <w:r>
        <w:rPr/>
      </w:r>
    </w:p>
    <w:p>
      <w:pPr>
        <w:pStyle w:val="Normal"/>
        <w:bidi w:val="0"/>
        <w:jc w:val="left"/>
        <w:rPr/>
      </w:pPr>
      <w:hyperlink r:id="rId5">
        <w:r>
          <w:rPr>
            <w:rStyle w:val="InternetLink"/>
          </w:rPr>
          <w:t>https://arxiv.org/pdf/1706.06083.pdf</w:t>
        </w:r>
      </w:hyperlink>
    </w:p>
    <w:p>
      <w:pPr>
        <w:pStyle w:val="Normal"/>
        <w:bidi w:val="0"/>
        <w:jc w:val="left"/>
        <w:rPr/>
      </w:pPr>
      <w:r>
        <w:rPr/>
      </w:r>
    </w:p>
    <w:p>
      <w:pPr>
        <w:pStyle w:val="Normal"/>
        <w:bidi w:val="0"/>
        <w:jc w:val="left"/>
        <w:rPr/>
      </w:pPr>
      <w:hyperlink r:id="rId7">
        <w:r>
          <w:rPr>
            <w:rStyle w:val="InternetLink"/>
          </w:rPr>
          <w:t>https://arxiv.org/pdf/1705.07204.pdf</w:t>
        </w:r>
      </w:hyperlink>
    </w:p>
    <w:p>
      <w:pPr>
        <w:pStyle w:val="Normal"/>
        <w:bidi w:val="0"/>
        <w:jc w:val="left"/>
        <w:rPr/>
      </w:pPr>
      <w:r>
        <w:rPr/>
      </w:r>
    </w:p>
    <w:p>
      <w:pPr>
        <w:pStyle w:val="Normal"/>
        <w:bidi w:val="0"/>
        <w:jc w:val="left"/>
        <w:rPr/>
      </w:pPr>
      <w:hyperlink r:id="rId9">
        <w:r>
          <w:rPr>
            <w:rStyle w:val="InternetLink"/>
          </w:rPr>
          <w:t>http://openaccess.thecvf.com/content_cvpr_2018/papers/Dong_Boosting_Adversarial_Attacks_CVPR_2018_paper.pdf</w:t>
        </w:r>
      </w:hyperlink>
    </w:p>
    <w:p>
      <w:pPr>
        <w:pStyle w:val="Normal"/>
        <w:bidi w:val="0"/>
        <w:jc w:val="left"/>
        <w:rPr/>
      </w:pPr>
      <w:r>
        <w:rPr/>
      </w:r>
    </w:p>
    <w:p>
      <w:pPr>
        <w:pStyle w:val="Normal"/>
        <w:bidi w:val="0"/>
        <w:jc w:val="left"/>
        <w:rPr/>
      </w:pPr>
      <w:r>
        <w:rPr/>
      </w:r>
    </w:p>
    <w:p>
      <w:pPr>
        <w:pStyle w:val="Normal"/>
        <w:bidi w:val="0"/>
        <w:jc w:val="left"/>
        <w:rPr/>
      </w:pPr>
      <w:r>
        <w:rPr/>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imbus Sans" w:cs="Noto Sans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imbus Sans" w:cs="Noto Sans Devanagari"/>
      <w:color w:val="auto"/>
      <w:kern w:val="2"/>
      <w:sz w:val="24"/>
      <w:szCs w:val="24"/>
      <w:lang w:val="en-US" w:eastAsia="zh-CN" w:bidi="hi-IN"/>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imbus Sans" w:cs="Noto Sans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Noto Sans Devanagari"/>
    </w:rPr>
  </w:style>
  <w:style w:type="paragraph" w:styleId="Caption">
    <w:name w:val="Caption"/>
    <w:basedOn w:val="Normal"/>
    <w:qFormat/>
    <w:pPr>
      <w:suppressLineNumbers/>
      <w:spacing w:before="120" w:after="120"/>
    </w:pPr>
    <w:rPr>
      <w:rFonts w:cs="Noto Sans Devanagari"/>
      <w:i/>
      <w:iCs/>
      <w:sz w:val="24"/>
      <w:szCs w:val="24"/>
    </w:rPr>
  </w:style>
  <w:style w:type="paragraph" w:styleId="Index">
    <w:name w:val="Index"/>
    <w:basedOn w:val="Normal"/>
    <w:qFormat/>
    <w:pPr>
      <w:suppressLineNumbers/>
    </w:pPr>
    <w:rPr>
      <w:rFonts w:cs="Noto Sans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arxiv.org/pdf/1611.01236.pdf" TargetMode="External"/><Relationship Id="rId3" Type="http://schemas.openxmlformats.org/officeDocument/2006/relationships/hyperlink" Target="" TargetMode="External"/><Relationship Id="rId4" Type="http://schemas.openxmlformats.org/officeDocument/2006/relationships/hyperlink" Target="https://arxiv.org/pdf/1706.06083.pdf" TargetMode="External"/><Relationship Id="rId5" Type="http://schemas.openxmlformats.org/officeDocument/2006/relationships/hyperlink" Target="" TargetMode="External"/><Relationship Id="rId6" Type="http://schemas.openxmlformats.org/officeDocument/2006/relationships/hyperlink" Target="https://arxiv.org/pdf/1705.07204.pdf" TargetMode="External"/><Relationship Id="rId7" Type="http://schemas.openxmlformats.org/officeDocument/2006/relationships/hyperlink" Target="" TargetMode="External"/><Relationship Id="rId8" Type="http://schemas.openxmlformats.org/officeDocument/2006/relationships/hyperlink" Target="http://openaccess.thecvf.com/content_cvpr_2018/papers/Dong_Boosting_Adversarial_Attacks_CVPR_2018_paper.pdf" TargetMode="External"/><Relationship Id="rId9" Type="http://schemas.openxmlformats.org/officeDocument/2006/relationships/hyperlink" Target="" TargetMode="External"/><Relationship Id="rId10" Type="http://schemas.openxmlformats.org/officeDocument/2006/relationships/fontTable" Target="fontTable.xml"/><Relationship Id="rId11"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54</TotalTime>
  <Application>LibreOffice/6.4.4.2$Linux_X86_64 LibreOffice_project/40$Build-2</Application>
  <Pages>4</Pages>
  <Words>1950</Words>
  <Characters>10448</Characters>
  <CharactersWithSpaces>12385</CharactersWithSpaces>
  <Paragraphs>23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2020-06-11T09:01:51Z</dcterms:created>
  <dc:creator/>
  <dc:description/>
  <dc:language>en-US</dc:language>
  <cp:lastModifiedBy/>
  <dcterms:modified xsi:type="dcterms:W3CDTF">2020-06-11T22:26:44Z</dcterms:modified>
  <cp:revision>14</cp:revision>
  <dc:subject/>
  <dc:title/>
</cp:coreProperties>
</file>