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Kevin Martin</w:t>
        <w:br/>
        <w:t>Syracuse University</w:t>
      </w:r>
    </w:p>
    <w:p>
      <w:pPr>
        <w:pStyle w:val="Normal"/>
        <w:bidi w:val="0"/>
        <w:jc w:val="left"/>
        <w:rPr/>
      </w:pPr>
      <w:r>
        <w:rPr/>
        <w:t>CIS 663 – Biometrics</w:t>
      </w:r>
    </w:p>
    <w:p>
      <w:pPr>
        <w:pStyle w:val="Normal"/>
        <w:bidi w:val="0"/>
        <w:jc w:val="left"/>
        <w:rPr/>
      </w:pPr>
      <w:r>
        <w:rPr/>
        <w:t>Summer 2020, Wednesday @ 9:00pm 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Milestone 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will be working with Ravjot Sachdev for the paper/project. We’ve emailed back and forth and are both comfortable working together for the semester.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39</Words>
  <Characters>212</Characters>
  <CharactersWithSpaces>247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2020-07-08T15:56:23Z</dcterms:created>
  <dc:creator/>
  <dc:description/>
  <dc:language>en-US</dc:language>
  <cp:lastModifiedBy/>
  <dcterms:modified xsi:type="dcterms:W3CDTF">2020-07-08T16:07:44Z</dcterms:modified>
  <cp:revision>1</cp:revision>
  <dc:subject/>
  <dc:title/>
</cp:coreProperties>
</file>