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D7B9B" w14:textId="77777777" w:rsidR="00DD765A" w:rsidRDefault="00000000">
      <w:pPr>
        <w:spacing w:after="20"/>
      </w:pPr>
      <w:r>
        <w:rPr>
          <w:b/>
          <w:color w:val="C0504D"/>
          <w:sz w:val="17"/>
        </w:rPr>
        <w:t>PRE-HACKATHON ENABLEMENT</w:t>
      </w:r>
    </w:p>
    <w:p w14:paraId="1BCBBD4E" w14:textId="77777777" w:rsidR="00DD765A" w:rsidRDefault="00000000">
      <w:pPr>
        <w:spacing w:after="40"/>
      </w:pPr>
      <w:r>
        <w:rPr>
          <w:b/>
          <w:color w:val="1B3A57"/>
          <w:sz w:val="38"/>
        </w:rPr>
        <w:t>Databricks Platform &amp; Apps Session Agenda</w:t>
      </w:r>
    </w:p>
    <w:p w14:paraId="722A2490" w14:textId="77777777" w:rsidR="00DD765A" w:rsidRDefault="00000000">
      <w:pPr>
        <w:pBdr>
          <w:bottom w:val="single" w:sz="10" w:space="2" w:color="1B3A57"/>
        </w:pBdr>
        <w:spacing w:after="180"/>
      </w:pPr>
      <w:r>
        <w:rPr>
          <w:color w:val="555555"/>
          <w:sz w:val="19"/>
        </w:rPr>
        <w:t>Duration: 2 hours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D765A" w14:paraId="4FF42BCF" w14:textId="77777777">
        <w:tc>
          <w:tcPr>
            <w:tcW w:w="9360" w:type="dxa"/>
            <w:shd w:val="clear" w:color="auto" w:fill="1B3A5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5C9903D" w14:textId="77777777" w:rsidR="00DD765A" w:rsidRDefault="00000000">
            <w:pPr>
              <w:spacing w:after="60"/>
            </w:pPr>
            <w:r>
              <w:rPr>
                <w:b/>
                <w:color w:val="E88A6A"/>
                <w:sz w:val="18"/>
              </w:rPr>
              <w:t>GOAL</w:t>
            </w:r>
          </w:p>
          <w:p w14:paraId="30AF4B9A" w14:textId="11B17C16" w:rsidR="00DD765A" w:rsidRDefault="00DF48A2">
            <w:pPr>
              <w:spacing w:after="0"/>
            </w:pPr>
            <w:r>
              <w:rPr>
                <w:b/>
                <w:color w:val="FFFFFF"/>
                <w:sz w:val="34"/>
              </w:rPr>
              <w:t>Select</w:t>
            </w:r>
            <w:r w:rsidR="00000000">
              <w:rPr>
                <w:b/>
                <w:color w:val="FFFFFF"/>
                <w:sz w:val="34"/>
              </w:rPr>
              <w:t xml:space="preserve"> the right governed MVP pattern</w:t>
            </w:r>
          </w:p>
        </w:tc>
      </w:tr>
    </w:tbl>
    <w:p w14:paraId="1EFFBB1D" w14:textId="77777777" w:rsidR="00DD765A" w:rsidRDefault="00000000">
      <w:pPr>
        <w:spacing w:before="140" w:after="60"/>
        <w:outlineLvl w:val="1"/>
      </w:pPr>
      <w:r>
        <w:rPr>
          <w:b/>
          <w:color w:val="1B3A57"/>
          <w:sz w:val="26"/>
        </w:rPr>
        <w:t>The seven MVP patterns, and who lands where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3557"/>
        <w:gridCol w:w="3931"/>
      </w:tblGrid>
      <w:tr w:rsidR="00DD765A" w14:paraId="0F6DF5DF" w14:textId="77777777">
        <w:trPr>
          <w:cantSplit/>
          <w:tblHeader/>
        </w:trPr>
        <w:tc>
          <w:tcPr>
            <w:tcW w:w="1872" w:type="dxa"/>
            <w:shd w:val="clear" w:color="auto" w:fill="1B3A57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3BA10E4" w14:textId="5D15DE25" w:rsidR="00DD765A" w:rsidRDefault="00DF48A2">
            <w:pPr>
              <w:spacing w:after="0"/>
            </w:pPr>
            <w:r>
              <w:rPr>
                <w:b/>
                <w:color w:val="FFFFFF"/>
                <w:sz w:val="16"/>
              </w:rPr>
              <w:t>Databricks Capability</w:t>
            </w:r>
          </w:p>
        </w:tc>
        <w:tc>
          <w:tcPr>
            <w:tcW w:w="3557" w:type="dxa"/>
            <w:shd w:val="clear" w:color="auto" w:fill="1B3A57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426CE00" w14:textId="77777777" w:rsidR="00DD765A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it is</w:t>
            </w:r>
          </w:p>
        </w:tc>
        <w:tc>
          <w:tcPr>
            <w:tcW w:w="3931" w:type="dxa"/>
            <w:shd w:val="clear" w:color="auto" w:fill="1B3A57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FB9A14D" w14:textId="77777777" w:rsidR="00DD765A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 cases here</w:t>
            </w:r>
          </w:p>
        </w:tc>
      </w:tr>
      <w:tr w:rsidR="00DD765A" w14:paraId="3708EF33" w14:textId="77777777">
        <w:trPr>
          <w:cantSplit/>
        </w:trPr>
        <w:tc>
          <w:tcPr>
            <w:tcW w:w="1872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87E18E6" w14:textId="77777777" w:rsidR="00DD765A" w:rsidRDefault="00000000">
            <w:pPr>
              <w:spacing w:after="0"/>
            </w:pPr>
            <w:r>
              <w:rPr>
                <w:sz w:val="16"/>
              </w:rPr>
              <w:t>Databricks App</w:t>
            </w:r>
          </w:p>
        </w:tc>
        <w:tc>
          <w:tcPr>
            <w:tcW w:w="355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88DDB76" w14:textId="77777777" w:rsidR="00DD765A" w:rsidRDefault="00000000">
            <w:pPr>
              <w:spacing w:after="0"/>
            </w:pPr>
            <w:r>
              <w:rPr>
                <w:sz w:val="16"/>
              </w:rPr>
              <w:t>An internal full-stack app is the product</w:t>
            </w:r>
          </w:p>
        </w:tc>
        <w:tc>
          <w:tcPr>
            <w:tcW w:w="3931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52928A4" w14:textId="77777777" w:rsidR="00DD765A" w:rsidRDefault="00000000">
            <w:pPr>
              <w:spacing w:after="0"/>
            </w:pPr>
            <w:r>
              <w:rPr>
                <w:sz w:val="16"/>
              </w:rPr>
              <w:t>DPM / Sigma Replacement, Lease Management</w:t>
            </w:r>
          </w:p>
        </w:tc>
      </w:tr>
      <w:tr w:rsidR="00DD765A" w14:paraId="6E1CE46D" w14:textId="77777777">
        <w:trPr>
          <w:cantSplit/>
        </w:trPr>
        <w:tc>
          <w:tcPr>
            <w:tcW w:w="187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CCD4646" w14:textId="77777777" w:rsidR="00DD765A" w:rsidRDefault="00000000">
            <w:pPr>
              <w:spacing w:after="0"/>
            </w:pPr>
            <w:r>
              <w:rPr>
                <w:sz w:val="16"/>
              </w:rPr>
              <w:t>Genie Agent</w:t>
            </w:r>
          </w:p>
        </w:tc>
        <w:tc>
          <w:tcPr>
            <w:tcW w:w="355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A0DE7F7" w14:textId="77777777" w:rsidR="00DD765A" w:rsidRDefault="00000000">
            <w:pPr>
              <w:spacing w:after="0"/>
            </w:pPr>
            <w:r>
              <w:rPr>
                <w:sz w:val="16"/>
              </w:rPr>
              <w:t>Governed plain-English Q&amp;A over curated tables</w:t>
            </w:r>
          </w:p>
        </w:tc>
        <w:tc>
          <w:tcPr>
            <w:tcW w:w="393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2889DDD" w14:textId="77777777" w:rsidR="00DD765A" w:rsidRDefault="00000000">
            <w:pPr>
              <w:spacing w:after="0"/>
            </w:pPr>
            <w:r>
              <w:rPr>
                <w:sz w:val="16"/>
              </w:rPr>
              <w:t>EPR Reporting, and a component in most others</w:t>
            </w:r>
          </w:p>
        </w:tc>
      </w:tr>
      <w:tr w:rsidR="00DD765A" w14:paraId="691A4D63" w14:textId="77777777">
        <w:trPr>
          <w:cantSplit/>
        </w:trPr>
        <w:tc>
          <w:tcPr>
            <w:tcW w:w="1872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5740BD4" w14:textId="77777777" w:rsidR="00DD765A" w:rsidRDefault="00000000">
            <w:pPr>
              <w:spacing w:after="0"/>
            </w:pPr>
            <w:r>
              <w:rPr>
                <w:sz w:val="16"/>
              </w:rPr>
              <w:t>Document intelligence</w:t>
            </w:r>
          </w:p>
        </w:tc>
        <w:tc>
          <w:tcPr>
            <w:tcW w:w="355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FF6A2F3" w14:textId="77777777" w:rsidR="00DD765A" w:rsidRDefault="00000000">
            <w:pPr>
              <w:spacing w:after="0"/>
            </w:pPr>
            <w:r>
              <w:rPr>
                <w:sz w:val="16"/>
              </w:rPr>
              <w:t>Agent Bricks parsing contracts, letters and forms</w:t>
            </w:r>
          </w:p>
        </w:tc>
        <w:tc>
          <w:tcPr>
            <w:tcW w:w="3931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3D62370" w14:textId="77777777" w:rsidR="00DD765A" w:rsidRDefault="00000000">
            <w:pPr>
              <w:spacing w:after="0"/>
            </w:pPr>
            <w:r>
              <w:rPr>
                <w:sz w:val="16"/>
              </w:rPr>
              <w:t>Contract Management, Pricing Letters, Lease Management</w:t>
            </w:r>
          </w:p>
        </w:tc>
      </w:tr>
      <w:tr w:rsidR="00DD765A" w14:paraId="73746D22" w14:textId="77777777">
        <w:trPr>
          <w:cantSplit/>
        </w:trPr>
        <w:tc>
          <w:tcPr>
            <w:tcW w:w="187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117B6AB" w14:textId="77777777" w:rsidR="00DD765A" w:rsidRDefault="00000000">
            <w:pPr>
              <w:spacing w:after="0"/>
            </w:pPr>
            <w:r>
              <w:rPr>
                <w:sz w:val="16"/>
              </w:rPr>
              <w:t>Classical ML</w:t>
            </w:r>
          </w:p>
        </w:tc>
        <w:tc>
          <w:tcPr>
            <w:tcW w:w="355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5C78094" w14:textId="77777777" w:rsidR="00DD765A" w:rsidRDefault="00000000">
            <w:pPr>
              <w:spacing w:after="0"/>
            </w:pPr>
            <w:r>
              <w:rPr>
                <w:sz w:val="16"/>
              </w:rPr>
              <w:t>A forecast or ranking model, tracked with MLflow</w:t>
            </w:r>
          </w:p>
        </w:tc>
        <w:tc>
          <w:tcPr>
            <w:tcW w:w="393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19CB265" w14:textId="77777777" w:rsidR="00DD765A" w:rsidRDefault="00000000">
            <w:pPr>
              <w:spacing w:after="0"/>
            </w:pPr>
            <w:r>
              <w:rPr>
                <w:sz w:val="16"/>
              </w:rPr>
              <w:t>Freight Forecasting, PDA Contract Payments, Demand Forecasting</w:t>
            </w:r>
          </w:p>
        </w:tc>
      </w:tr>
      <w:tr w:rsidR="00DD765A" w14:paraId="27A8423E" w14:textId="77777777">
        <w:trPr>
          <w:cantSplit/>
        </w:trPr>
        <w:tc>
          <w:tcPr>
            <w:tcW w:w="1872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48BA424" w14:textId="77777777" w:rsidR="00DD765A" w:rsidRDefault="00000000">
            <w:pPr>
              <w:spacing w:after="0"/>
            </w:pPr>
            <w:r>
              <w:rPr>
                <w:sz w:val="16"/>
              </w:rPr>
              <w:t>Pipeline and dashboard</w:t>
            </w:r>
          </w:p>
        </w:tc>
        <w:tc>
          <w:tcPr>
            <w:tcW w:w="355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C24E8F3" w14:textId="77777777" w:rsidR="00DD765A" w:rsidRDefault="00000000">
            <w:pPr>
              <w:spacing w:after="0"/>
            </w:pPr>
            <w:r>
              <w:rPr>
                <w:sz w:val="16"/>
              </w:rPr>
              <w:t>Lakeflow to Delta to a dashboard. No application.</w:t>
            </w:r>
          </w:p>
        </w:tc>
        <w:tc>
          <w:tcPr>
            <w:tcW w:w="3931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F096D05" w14:textId="77777777" w:rsidR="00DD765A" w:rsidRDefault="00000000">
            <w:pPr>
              <w:spacing w:after="0"/>
            </w:pPr>
            <w:r>
              <w:rPr>
                <w:sz w:val="16"/>
              </w:rPr>
              <w:t>Category Reporting, Reverse Logistics, Logistics Digital Twin</w:t>
            </w:r>
          </w:p>
        </w:tc>
      </w:tr>
      <w:tr w:rsidR="00DD765A" w14:paraId="7C028ECE" w14:textId="77777777">
        <w:trPr>
          <w:cantSplit/>
        </w:trPr>
        <w:tc>
          <w:tcPr>
            <w:tcW w:w="187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D020DE0" w14:textId="77777777" w:rsidR="00DD765A" w:rsidRDefault="00000000">
            <w:pPr>
              <w:spacing w:after="0"/>
            </w:pPr>
            <w:r>
              <w:rPr>
                <w:sz w:val="16"/>
              </w:rPr>
              <w:t>Optimization Job</w:t>
            </w:r>
          </w:p>
        </w:tc>
        <w:tc>
          <w:tcPr>
            <w:tcW w:w="355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2DB43E8" w14:textId="77777777" w:rsidR="00DD765A" w:rsidRDefault="00000000">
            <w:pPr>
              <w:spacing w:after="0"/>
            </w:pPr>
            <w:r>
              <w:rPr>
                <w:sz w:val="16"/>
              </w:rPr>
              <w:t>A deterministic solver or simulation in a Job</w:t>
            </w:r>
          </w:p>
        </w:tc>
        <w:tc>
          <w:tcPr>
            <w:tcW w:w="393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0C90CF3" w14:textId="77777777" w:rsidR="00DD765A" w:rsidRDefault="00000000">
            <w:pPr>
              <w:spacing w:after="0"/>
            </w:pPr>
            <w:r>
              <w:rPr>
                <w:sz w:val="16"/>
              </w:rPr>
              <w:t>Transportation Simulator, Reverse Logistics</w:t>
            </w:r>
          </w:p>
        </w:tc>
      </w:tr>
      <w:tr w:rsidR="00DD765A" w14:paraId="42C92CD8" w14:textId="77777777">
        <w:trPr>
          <w:cantSplit/>
        </w:trPr>
        <w:tc>
          <w:tcPr>
            <w:tcW w:w="1872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92D6E73" w14:textId="2AF81001" w:rsidR="00DD765A" w:rsidRDefault="00000000">
            <w:pPr>
              <w:spacing w:after="0"/>
            </w:pPr>
            <w:r>
              <w:rPr>
                <w:sz w:val="16"/>
              </w:rPr>
              <w:t>Custom agent</w:t>
            </w:r>
            <w:r w:rsidR="00DF48A2">
              <w:rPr>
                <w:sz w:val="16"/>
              </w:rPr>
              <w:t>s</w:t>
            </w:r>
          </w:p>
        </w:tc>
        <w:tc>
          <w:tcPr>
            <w:tcW w:w="355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EF2DDC3" w14:textId="77777777" w:rsidR="00DD765A" w:rsidRDefault="00000000">
            <w:pPr>
              <w:spacing w:after="0"/>
            </w:pPr>
            <w:r>
              <w:rPr>
                <w:sz w:val="16"/>
              </w:rPr>
              <w:t>Scoped tools, human approval, evaluated with MLflow</w:t>
            </w:r>
          </w:p>
        </w:tc>
        <w:tc>
          <w:tcPr>
            <w:tcW w:w="3931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6324D38" w14:textId="77777777" w:rsidR="00DD765A" w:rsidRDefault="00000000">
            <w:pPr>
              <w:spacing w:after="0"/>
            </w:pPr>
            <w:r>
              <w:rPr>
                <w:sz w:val="16"/>
              </w:rPr>
              <w:t>EDGE Selling Assistant, Signal Monitoring</w:t>
            </w:r>
          </w:p>
        </w:tc>
      </w:tr>
    </w:tbl>
    <w:p w14:paraId="3ACA2998" w14:textId="77777777" w:rsidR="00DD765A" w:rsidRDefault="00DD765A">
      <w:pPr>
        <w:spacing w:after="20"/>
      </w:pPr>
    </w:p>
    <w:p w14:paraId="78AA7EDD" w14:textId="77777777" w:rsidR="00DD765A" w:rsidRDefault="00000000">
      <w:pPr>
        <w:spacing w:before="140" w:after="60"/>
        <w:outlineLvl w:val="1"/>
      </w:pPr>
      <w:r>
        <w:rPr>
          <w:b/>
          <w:color w:val="1B3A57"/>
          <w:sz w:val="26"/>
        </w:rPr>
        <w:t>Pre-read and self-paced training: the feature foundation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153"/>
        <w:gridCol w:w="7207"/>
      </w:tblGrid>
      <w:tr w:rsidR="00DD765A" w14:paraId="5FFC7E6D" w14:textId="77777777">
        <w:trPr>
          <w:cantSplit/>
          <w:tblHeader/>
        </w:trPr>
        <w:tc>
          <w:tcPr>
            <w:tcW w:w="2153" w:type="dxa"/>
            <w:shd w:val="clear" w:color="auto" w:fill="1B3A57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FD1CB89" w14:textId="77777777" w:rsidR="00DD765A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7207" w:type="dxa"/>
            <w:shd w:val="clear" w:color="auto" w:fill="1B3A57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E7A2C25" w14:textId="77777777" w:rsidR="00DD765A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it covers</w:t>
            </w:r>
          </w:p>
        </w:tc>
      </w:tr>
      <w:tr w:rsidR="00DD765A" w14:paraId="0B73045D" w14:textId="77777777">
        <w:trPr>
          <w:cantSplit/>
        </w:trPr>
        <w:tc>
          <w:tcPr>
            <w:tcW w:w="2153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48B0684" w14:textId="77777777" w:rsidR="00DD765A" w:rsidRDefault="00000000">
            <w:pPr>
              <w:spacing w:after="0"/>
            </w:pPr>
            <w:r>
              <w:rPr>
                <w:sz w:val="16"/>
              </w:rPr>
              <w:t>Intro to Databricks</w:t>
            </w:r>
          </w:p>
        </w:tc>
        <w:tc>
          <w:tcPr>
            <w:tcW w:w="720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485FDE0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Lakehouse in plain terms: one platform over one copy of the data</w:t>
            </w:r>
          </w:p>
          <w:p w14:paraId="736940E1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Where source data comes from: SAP, SharePoint, o9, TMS, PDA</w:t>
            </w:r>
          </w:p>
          <w:p w14:paraId="27EAF505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Delta tables, Lakeflow pipelines, and Jobs as the unit of scheduled work</w:t>
            </w:r>
          </w:p>
          <w:p w14:paraId="7BC68F43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Databricks SQL and AI/BI dashboards</w:t>
            </w:r>
          </w:p>
        </w:tc>
      </w:tr>
      <w:tr w:rsidR="00DD765A" w14:paraId="44D68B2D" w14:textId="77777777">
        <w:trPr>
          <w:cantSplit/>
        </w:trPr>
        <w:tc>
          <w:tcPr>
            <w:tcW w:w="2153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67B2366" w14:textId="77777777" w:rsidR="00DD765A" w:rsidRDefault="00000000">
            <w:pPr>
              <w:spacing w:after="0"/>
            </w:pPr>
            <w:r>
              <w:rPr>
                <w:sz w:val="16"/>
              </w:rPr>
              <w:t>Unity Catalog</w:t>
            </w:r>
          </w:p>
        </w:tc>
        <w:tc>
          <w:tcPr>
            <w:tcW w:w="720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D09E20F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Catalogs, schemas, tables and volumes</w:t>
            </w:r>
          </w:p>
          <w:p w14:paraId="0F3249C5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Lineage, or “where did this number come from”, plus audit</w:t>
            </w:r>
          </w:p>
          <w:p w14:paraId="1744C8C2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A catalog structure that survives the week: dev, staging, prod, and a schema per team</w:t>
            </w:r>
          </w:p>
        </w:tc>
      </w:tr>
      <w:tr w:rsidR="00DD765A" w14:paraId="210D7B68" w14:textId="77777777">
        <w:trPr>
          <w:cantSplit/>
        </w:trPr>
        <w:tc>
          <w:tcPr>
            <w:tcW w:w="2153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5A608DF" w14:textId="77777777" w:rsidR="00DD765A" w:rsidRDefault="00000000">
            <w:pPr>
              <w:spacing w:after="0"/>
            </w:pPr>
            <w:r>
              <w:rPr>
                <w:sz w:val="16"/>
              </w:rPr>
              <w:t>Classical ML with MLflow</w:t>
            </w:r>
          </w:p>
        </w:tc>
        <w:tc>
          <w:tcPr>
            <w:tcW w:w="720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DAF56CF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Notebooks and the ML runtime, and a feature store for features you reuse</w:t>
            </w:r>
          </w:p>
          <w:p w14:paraId="4AA23085" w14:textId="1503F34D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Building a forecast model</w:t>
            </w:r>
          </w:p>
          <w:p w14:paraId="4B2C38C1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MLflow tracking, and registering the winner in Unity Catalog</w:t>
            </w:r>
          </w:p>
          <w:p w14:paraId="7A8A272A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Champion and challenger, and batch scoring versus Model Serving</w:t>
            </w:r>
          </w:p>
        </w:tc>
      </w:tr>
      <w:tr w:rsidR="00DD765A" w14:paraId="6D7146DE" w14:textId="77777777">
        <w:trPr>
          <w:cantSplit/>
        </w:trPr>
        <w:tc>
          <w:tcPr>
            <w:tcW w:w="2153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D441615" w14:textId="77777777" w:rsidR="00DD765A" w:rsidRDefault="00000000">
            <w:pPr>
              <w:spacing w:after="0"/>
            </w:pPr>
            <w:r>
              <w:rPr>
                <w:sz w:val="16"/>
              </w:rPr>
              <w:t>Genie Agents</w:t>
            </w:r>
          </w:p>
        </w:tc>
        <w:tc>
          <w:tcPr>
            <w:tcW w:w="720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80FDA2D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Curating a set of tables: five or fewer to start</w:t>
            </w:r>
          </w:p>
          <w:p w14:paraId="7331D32D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Column descriptions and SQL examples in preference to free-text instructions</w:t>
            </w:r>
          </w:p>
          <w:p w14:paraId="597F5597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Embedding an agent inside a Databricks App</w:t>
            </w:r>
          </w:p>
          <w:p w14:paraId="05035F72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What Genie is not: it answers questions about results, it is not the engine</w:t>
            </w:r>
          </w:p>
        </w:tc>
      </w:tr>
      <w:tr w:rsidR="00DD765A" w14:paraId="6C7B748D" w14:textId="77777777">
        <w:trPr>
          <w:cantSplit/>
        </w:trPr>
        <w:tc>
          <w:tcPr>
            <w:tcW w:w="2153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DB8A42B" w14:textId="77777777" w:rsidR="00DD765A" w:rsidRDefault="00000000">
            <w:pPr>
              <w:spacing w:after="0"/>
            </w:pPr>
            <w:r>
              <w:rPr>
                <w:sz w:val="16"/>
              </w:rPr>
              <w:t>Databricks Apps</w:t>
            </w:r>
          </w:p>
        </w:tc>
        <w:tc>
          <w:tcPr>
            <w:tcW w:w="720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F7EC04B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App anatomy and the five delivery patterns</w:t>
            </w:r>
          </w:p>
          <w:p w14:paraId="5CA3B956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Connected components: SQL Warehouse, Model Serving, Agent Bricks, Genie, the Jobs API</w:t>
            </w:r>
          </w:p>
          <w:p w14:paraId="100A0C02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Service principal versus on-behalf-of-user access</w:t>
            </w:r>
          </w:p>
        </w:tc>
      </w:tr>
      <w:tr w:rsidR="00DD765A" w14:paraId="2C1B55F7" w14:textId="77777777">
        <w:trPr>
          <w:cantSplit/>
        </w:trPr>
        <w:tc>
          <w:tcPr>
            <w:tcW w:w="2153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7333E88" w14:textId="77777777" w:rsidR="00DD765A" w:rsidRDefault="00000000">
            <w:pPr>
              <w:spacing w:after="0"/>
            </w:pPr>
            <w:r>
              <w:rPr>
                <w:sz w:val="16"/>
              </w:rPr>
              <w:t>Lakebase</w:t>
            </w:r>
          </w:p>
        </w:tc>
        <w:tc>
          <w:tcPr>
            <w:tcW w:w="7207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3F2C43E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Managed Postgres for app state: review queues, approvals, drafts, scenario records</w:t>
            </w:r>
          </w:p>
          <w:p w14:paraId="735F5A62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When you actually need it, and when a Delta table is enough</w:t>
            </w:r>
          </w:p>
        </w:tc>
      </w:tr>
      <w:tr w:rsidR="00DD765A" w14:paraId="6E1054DD" w14:textId="77777777">
        <w:trPr>
          <w:cantSplit/>
        </w:trPr>
        <w:tc>
          <w:tcPr>
            <w:tcW w:w="2153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FBDC204" w14:textId="77777777" w:rsidR="00DD765A" w:rsidRDefault="00000000">
            <w:pPr>
              <w:spacing w:after="0"/>
            </w:pPr>
            <w:r>
              <w:rPr>
                <w:sz w:val="16"/>
              </w:rPr>
              <w:t>Genie Code and shipping</w:t>
            </w:r>
          </w:p>
        </w:tc>
        <w:tc>
          <w:tcPr>
            <w:tcW w:w="7207" w:type="dxa"/>
            <w:shd w:val="clear" w:color="auto" w:fill="F2F5F8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DC8F2C4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Genie Code writing and checking pipeline, SQL and App code under Unity Catalog governance</w:t>
            </w:r>
          </w:p>
          <w:p w14:paraId="4115FE7A" w14:textId="77777777" w:rsidR="00DD765A" w:rsidRDefault="00000000">
            <w:pPr>
              <w:pStyle w:val="ListBullet"/>
              <w:spacing w:after="60"/>
              <w:ind w:left="230" w:hanging="187"/>
            </w:pPr>
            <w:r>
              <w:rPr>
                <w:sz w:val="16"/>
              </w:rPr>
              <w:t>A person reviews and approves that code before it ships</w:t>
            </w:r>
          </w:p>
          <w:p w14:paraId="03D06DC8" w14:textId="77777777" w:rsidR="00DD765A" w:rsidRDefault="00000000">
            <w:pPr>
              <w:pStyle w:val="ListBullet"/>
              <w:spacing w:after="0"/>
              <w:ind w:left="230" w:hanging="187"/>
            </w:pPr>
            <w:r>
              <w:rPr>
                <w:sz w:val="16"/>
              </w:rPr>
              <w:t>Bundles deploying the App, its Jobs and its endpoints together</w:t>
            </w:r>
          </w:p>
        </w:tc>
      </w:tr>
    </w:tbl>
    <w:p w14:paraId="33E680A6" w14:textId="5F85F376" w:rsidR="00507999" w:rsidRDefault="00507999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D765A" w14:paraId="5C9E18F1" w14:textId="77777777">
        <w:tc>
          <w:tcPr>
            <w:tcW w:w="93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5CB9B" w14:textId="77777777" w:rsidR="00DD765A" w:rsidRDefault="00000000">
            <w:pPr>
              <w:spacing w:after="40"/>
            </w:pPr>
            <w:r>
              <w:rPr>
                <w:b/>
                <w:color w:val="C0504D"/>
                <w:sz w:val="17"/>
              </w:rPr>
              <w:t>HANDS ON</w:t>
            </w:r>
          </w:p>
          <w:p w14:paraId="7A20EFD8" w14:textId="77777777" w:rsidR="00DD765A" w:rsidRDefault="00000000">
            <w:pPr>
              <w:spacing w:after="0"/>
            </w:pPr>
            <w:r>
              <w:rPr>
                <w:color w:val="1A222E"/>
                <w:sz w:val="19"/>
              </w:rPr>
              <w:t>During the enablement session we will share a self-paced development guide, so everyone can build a few test apps and Genie agents in their own workspace before the hackathon.</w:t>
            </w:r>
          </w:p>
        </w:tc>
      </w:tr>
    </w:tbl>
    <w:p w14:paraId="382FCFE9" w14:textId="6A133D73" w:rsidR="003315A0" w:rsidRDefault="003315A0"/>
    <w:sectPr w:rsidR="003315A0" w:rsidSect="00034616">
      <w:pgSz w:w="12240" w:h="15840"/>
      <w:pgMar w:top="792" w:right="1440" w:bottom="64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451578">
    <w:abstractNumId w:val="8"/>
  </w:num>
  <w:num w:numId="2" w16cid:durableId="1702781867">
    <w:abstractNumId w:val="6"/>
  </w:num>
  <w:num w:numId="3" w16cid:durableId="1225868770">
    <w:abstractNumId w:val="5"/>
  </w:num>
  <w:num w:numId="4" w16cid:durableId="911933776">
    <w:abstractNumId w:val="4"/>
  </w:num>
  <w:num w:numId="5" w16cid:durableId="95947633">
    <w:abstractNumId w:val="7"/>
  </w:num>
  <w:num w:numId="6" w16cid:durableId="1321806588">
    <w:abstractNumId w:val="3"/>
  </w:num>
  <w:num w:numId="7" w16cid:durableId="1171749420">
    <w:abstractNumId w:val="2"/>
  </w:num>
  <w:num w:numId="8" w16cid:durableId="658659935">
    <w:abstractNumId w:val="1"/>
  </w:num>
  <w:num w:numId="9" w16cid:durableId="5822294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964"/>
    <w:rsid w:val="0015074B"/>
    <w:rsid w:val="0029639D"/>
    <w:rsid w:val="00326F90"/>
    <w:rsid w:val="003315A0"/>
    <w:rsid w:val="00507999"/>
    <w:rsid w:val="00AA1D8D"/>
    <w:rsid w:val="00B47730"/>
    <w:rsid w:val="00CB0664"/>
    <w:rsid w:val="00DD765A"/>
    <w:rsid w:val="00DF4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E2C0B"/>
  <w14:defaultImageDpi w14:val="300"/>
  <w15:docId w15:val="{CE9767C4-8E8B-FA41-AACE-B2F4B309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Marwah</cp:lastModifiedBy>
  <cp:revision>3</cp:revision>
  <dcterms:created xsi:type="dcterms:W3CDTF">2026-08-28T22:41:00Z</dcterms:created>
  <dcterms:modified xsi:type="dcterms:W3CDTF">2026-08-28T22:42:00Z</dcterms:modified>
  <cp:category/>
</cp:coreProperties>
</file>