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5882BA" w14:textId="5759ABA4" w:rsidR="00EA6253" w:rsidRPr="00EA6253" w:rsidRDefault="00EA6253" w:rsidP="00EA6253">
      <w:pPr>
        <w:jc w:val="center"/>
        <w:rPr>
          <w:sz w:val="36"/>
          <w:lang w:val="en-US"/>
        </w:rPr>
      </w:pPr>
      <w:bookmarkStart w:id="0" w:name="_Toc7772559"/>
      <w:r w:rsidRPr="00EA6253">
        <w:rPr>
          <w:sz w:val="36"/>
          <w:lang w:val="en-US"/>
        </w:rPr>
        <w:t>Uni</w:t>
      </w:r>
      <w:r w:rsidRPr="00EA6253">
        <w:rPr>
          <w:sz w:val="36"/>
          <w:lang w:val="en-US"/>
        </w:rPr>
        <w:t>versity of Warsaw</w:t>
      </w:r>
    </w:p>
    <w:p w14:paraId="723812F2" w14:textId="4BEBDAD0" w:rsidR="00EA6253" w:rsidRPr="00EA6253" w:rsidRDefault="00EA6253" w:rsidP="00EA6253">
      <w:pPr>
        <w:jc w:val="center"/>
        <w:rPr>
          <w:b/>
          <w:sz w:val="36"/>
          <w:lang w:val="en-US"/>
        </w:rPr>
      </w:pPr>
      <w:r w:rsidRPr="00EA6253">
        <w:rPr>
          <w:sz w:val="36"/>
          <w:lang w:val="en-US"/>
        </w:rPr>
        <w:t>Faculty o</w:t>
      </w:r>
      <w:r>
        <w:rPr>
          <w:sz w:val="36"/>
          <w:lang w:val="en-US"/>
        </w:rPr>
        <w:t>f Economic Sciences</w:t>
      </w:r>
    </w:p>
    <w:p w14:paraId="6C3BCECA" w14:textId="77777777" w:rsidR="00EA6253" w:rsidRPr="00EA6253" w:rsidRDefault="00EA6253" w:rsidP="00EA6253">
      <w:pPr>
        <w:jc w:val="center"/>
        <w:rPr>
          <w:lang w:val="en-US"/>
        </w:rPr>
      </w:pPr>
    </w:p>
    <w:p w14:paraId="4D790568" w14:textId="77777777" w:rsidR="00EA6253" w:rsidRPr="00EA6253" w:rsidRDefault="00EA6253" w:rsidP="00EA6253">
      <w:pPr>
        <w:jc w:val="center"/>
        <w:rPr>
          <w:lang w:val="en-US"/>
        </w:rPr>
      </w:pPr>
    </w:p>
    <w:p w14:paraId="36D14185" w14:textId="77777777" w:rsidR="00EA6253" w:rsidRPr="00EA6253" w:rsidRDefault="00EA6253" w:rsidP="00EA6253">
      <w:pPr>
        <w:jc w:val="center"/>
        <w:rPr>
          <w:lang w:val="en-US"/>
        </w:rPr>
      </w:pPr>
    </w:p>
    <w:p w14:paraId="14CB63E2" w14:textId="77777777" w:rsidR="00EA6253" w:rsidRPr="00EA6253" w:rsidRDefault="00EA6253" w:rsidP="00EA6253">
      <w:pPr>
        <w:jc w:val="center"/>
        <w:rPr>
          <w:lang w:val="en-US"/>
        </w:rPr>
      </w:pPr>
    </w:p>
    <w:p w14:paraId="59C3A366" w14:textId="77777777" w:rsidR="00EA6253" w:rsidRPr="00EA6253" w:rsidRDefault="00EA6253" w:rsidP="00EA6253">
      <w:pPr>
        <w:jc w:val="center"/>
        <w:rPr>
          <w:lang w:val="en-US"/>
        </w:rPr>
      </w:pPr>
    </w:p>
    <w:p w14:paraId="41607924" w14:textId="4BDBDB54" w:rsidR="00EA6253" w:rsidRDefault="00EA6253" w:rsidP="00EA6253">
      <w:pPr>
        <w:jc w:val="center"/>
        <w:rPr>
          <w:sz w:val="28"/>
        </w:rPr>
      </w:pPr>
      <w:r>
        <w:rPr>
          <w:sz w:val="28"/>
        </w:rPr>
        <w:t>Kamil Matuszelański</w:t>
      </w:r>
    </w:p>
    <w:p w14:paraId="2D1421F0" w14:textId="72B6E353" w:rsidR="00EA6253" w:rsidRPr="00EA6253" w:rsidRDefault="00EA6253" w:rsidP="00EA6253">
      <w:pPr>
        <w:jc w:val="center"/>
      </w:pPr>
      <w:proofErr w:type="spellStart"/>
      <w:r>
        <w:t>Student’s</w:t>
      </w:r>
      <w:proofErr w:type="spellEnd"/>
      <w:r>
        <w:t xml:space="preserve"> </w:t>
      </w:r>
      <w:proofErr w:type="spellStart"/>
      <w:r>
        <w:t>book</w:t>
      </w:r>
      <w:proofErr w:type="spellEnd"/>
      <w:r>
        <w:t xml:space="preserve"> no.</w:t>
      </w:r>
      <w:r w:rsidRPr="00EA6253">
        <w:t>:</w:t>
      </w:r>
      <w:r>
        <w:t xml:space="preserve"> 387078</w:t>
      </w:r>
    </w:p>
    <w:p w14:paraId="7866AF14" w14:textId="77777777" w:rsidR="00EA6253" w:rsidRPr="00EA6253" w:rsidRDefault="00EA6253" w:rsidP="00EA6253">
      <w:pPr>
        <w:jc w:val="center"/>
      </w:pPr>
    </w:p>
    <w:p w14:paraId="165789A1" w14:textId="77777777" w:rsidR="00EA6253" w:rsidRPr="00EA6253" w:rsidRDefault="00EA6253" w:rsidP="00EA6253">
      <w:pPr>
        <w:jc w:val="center"/>
      </w:pPr>
    </w:p>
    <w:p w14:paraId="3747A69A" w14:textId="77777777" w:rsidR="00EA6253" w:rsidRDefault="00EA6253" w:rsidP="00EA6253">
      <w:pPr>
        <w:pStyle w:val="Nagwek1"/>
        <w:rPr>
          <w:sz w:val="40"/>
        </w:rPr>
      </w:pPr>
      <w:r>
        <w:rPr>
          <w:sz w:val="40"/>
        </w:rPr>
        <w:t xml:space="preserve">Analiza ekonomiczna problemu. Nowa ekonomia </w:t>
      </w:r>
    </w:p>
    <w:p w14:paraId="52CF35DD" w14:textId="77777777" w:rsidR="00EA6253" w:rsidRDefault="00EA6253" w:rsidP="00EA6253">
      <w:pPr>
        <w:pStyle w:val="Nagwek1"/>
        <w:rPr>
          <w:sz w:val="40"/>
        </w:rPr>
      </w:pPr>
      <w:r>
        <w:rPr>
          <w:sz w:val="40"/>
        </w:rPr>
        <w:t>- podejście w UE</w:t>
      </w:r>
    </w:p>
    <w:p w14:paraId="725249E8" w14:textId="77777777" w:rsidR="00EA6253" w:rsidRDefault="00EA6253" w:rsidP="00EA6253">
      <w:pPr>
        <w:jc w:val="center"/>
      </w:pPr>
    </w:p>
    <w:p w14:paraId="59EA3554" w14:textId="77777777" w:rsidR="00EA6253" w:rsidRDefault="00EA6253" w:rsidP="00EA6253">
      <w:pPr>
        <w:jc w:val="center"/>
      </w:pPr>
      <w:r>
        <w:t xml:space="preserve"> </w:t>
      </w:r>
    </w:p>
    <w:p w14:paraId="090CAEA9" w14:textId="77777777" w:rsidR="00EA6253" w:rsidRDefault="00EA6253" w:rsidP="00EA6253">
      <w:pPr>
        <w:jc w:val="center"/>
      </w:pPr>
    </w:p>
    <w:p w14:paraId="46954663" w14:textId="77777777" w:rsidR="00EA6253" w:rsidRDefault="00EA6253" w:rsidP="00EA6253">
      <w:pPr>
        <w:jc w:val="center"/>
      </w:pPr>
    </w:p>
    <w:p w14:paraId="2FBE1070" w14:textId="45F68D40" w:rsidR="00EA6253" w:rsidRDefault="00EA6253" w:rsidP="00EA6253">
      <w:pPr>
        <w:jc w:val="center"/>
      </w:pPr>
      <w:r>
        <w:t xml:space="preserve">First </w:t>
      </w:r>
      <w:proofErr w:type="spellStart"/>
      <w:r>
        <w:t>cycle</w:t>
      </w:r>
      <w:proofErr w:type="spellEnd"/>
      <w:r>
        <w:t xml:space="preserve"> </w:t>
      </w:r>
      <w:proofErr w:type="spellStart"/>
      <w:r>
        <w:t>degree</w:t>
      </w:r>
      <w:proofErr w:type="spellEnd"/>
      <w:r>
        <w:t xml:space="preserve"> </w:t>
      </w:r>
      <w:proofErr w:type="spellStart"/>
      <w:r>
        <w:t>thesis</w:t>
      </w:r>
      <w:proofErr w:type="spellEnd"/>
    </w:p>
    <w:p w14:paraId="69418313" w14:textId="358BB61F" w:rsidR="00EA6253" w:rsidRPr="00EA6253" w:rsidRDefault="00EA6253" w:rsidP="00EA6253">
      <w:pPr>
        <w:jc w:val="center"/>
        <w:rPr>
          <w:lang w:val="en-US"/>
        </w:rPr>
      </w:pPr>
      <w:r w:rsidRPr="00EA6253">
        <w:rPr>
          <w:lang w:val="en-US"/>
        </w:rPr>
        <w:t>specialty</w:t>
      </w:r>
      <w:r w:rsidRPr="00EA6253">
        <w:rPr>
          <w:lang w:val="en-US"/>
        </w:rPr>
        <w:t>: Interdisciplinary Economic-Managerial Studies</w:t>
      </w:r>
    </w:p>
    <w:p w14:paraId="114E6DB6" w14:textId="77777777" w:rsidR="00EA6253" w:rsidRPr="00EA6253" w:rsidRDefault="00EA6253" w:rsidP="00EA6253">
      <w:pPr>
        <w:jc w:val="center"/>
        <w:rPr>
          <w:lang w:val="en-US"/>
        </w:rPr>
      </w:pPr>
    </w:p>
    <w:p w14:paraId="08D3919F" w14:textId="77777777" w:rsidR="00EA6253" w:rsidRPr="00EA6253" w:rsidRDefault="00EA6253" w:rsidP="00EA6253">
      <w:pPr>
        <w:jc w:val="center"/>
        <w:rPr>
          <w:lang w:val="en-US"/>
        </w:rPr>
      </w:pPr>
    </w:p>
    <w:p w14:paraId="37864493" w14:textId="77777777" w:rsidR="00EA6253" w:rsidRPr="00EA6253" w:rsidRDefault="00EA6253" w:rsidP="00EA6253">
      <w:pPr>
        <w:jc w:val="center"/>
        <w:rPr>
          <w:lang w:val="en-US"/>
        </w:rPr>
      </w:pPr>
    </w:p>
    <w:p w14:paraId="35017DA4" w14:textId="77777777" w:rsidR="00EA6253" w:rsidRPr="00EA6253" w:rsidRDefault="00EA6253" w:rsidP="00EA6253">
      <w:pPr>
        <w:jc w:val="center"/>
        <w:rPr>
          <w:lang w:val="en-US"/>
        </w:rPr>
      </w:pPr>
    </w:p>
    <w:p w14:paraId="153DC5F0" w14:textId="77777777" w:rsidR="00EA6253" w:rsidRPr="00EA6253" w:rsidRDefault="00EA6253" w:rsidP="00EA6253">
      <w:pPr>
        <w:jc w:val="center"/>
        <w:rPr>
          <w:lang w:val="en-US"/>
        </w:rPr>
      </w:pPr>
    </w:p>
    <w:p w14:paraId="7DDF34FE" w14:textId="77777777" w:rsidR="00EA6253" w:rsidRPr="00EA6253" w:rsidRDefault="00EA6253" w:rsidP="00EA6253">
      <w:pPr>
        <w:jc w:val="center"/>
        <w:rPr>
          <w:lang w:val="en-US"/>
        </w:rPr>
      </w:pPr>
    </w:p>
    <w:p w14:paraId="7700E5F0" w14:textId="77777777" w:rsidR="00EA6253" w:rsidRPr="00EA6253" w:rsidRDefault="00EA6253" w:rsidP="00EA6253">
      <w:pPr>
        <w:jc w:val="center"/>
        <w:rPr>
          <w:lang w:val="en-US"/>
        </w:rPr>
      </w:pPr>
    </w:p>
    <w:p w14:paraId="78821727" w14:textId="77777777" w:rsidR="00EA6253" w:rsidRPr="00EA6253" w:rsidRDefault="00EA6253" w:rsidP="00EA6253">
      <w:pPr>
        <w:jc w:val="center"/>
        <w:rPr>
          <w:lang w:val="en-US"/>
        </w:rPr>
      </w:pPr>
    </w:p>
    <w:p w14:paraId="31BF33D2" w14:textId="34074F77" w:rsidR="00EA6253" w:rsidRPr="00EA6253" w:rsidRDefault="00EA6253" w:rsidP="00EA6253">
      <w:pPr>
        <w:ind w:left="4248" w:hanging="4248"/>
        <w:jc w:val="right"/>
        <w:rPr>
          <w:lang w:val="en-US"/>
        </w:rPr>
      </w:pPr>
      <w:r w:rsidRPr="00EA6253">
        <w:rPr>
          <w:lang w:val="en-US"/>
        </w:rPr>
        <w:t>T</w:t>
      </w:r>
      <w:r>
        <w:rPr>
          <w:lang w:val="en-US"/>
        </w:rPr>
        <w:t>he thesis written under the supervision of</w:t>
      </w:r>
    </w:p>
    <w:p w14:paraId="0F33D47C" w14:textId="57EE1526" w:rsidR="00EA6253" w:rsidRPr="00EA6253" w:rsidRDefault="00EA6253" w:rsidP="00EA6253">
      <w:pPr>
        <w:ind w:left="4248" w:hanging="4248"/>
        <w:jc w:val="right"/>
        <w:rPr>
          <w:lang w:val="en-US"/>
        </w:rPr>
      </w:pPr>
      <w:r>
        <w:t xml:space="preserve">dr. hab. </w:t>
      </w:r>
      <w:r w:rsidRPr="00EA6253">
        <w:rPr>
          <w:lang w:val="en-US"/>
        </w:rPr>
        <w:t xml:space="preserve">Katarzyna </w:t>
      </w:r>
      <w:proofErr w:type="spellStart"/>
      <w:r w:rsidRPr="00EA6253">
        <w:rPr>
          <w:lang w:val="en-US"/>
        </w:rPr>
        <w:t>Kopczewska</w:t>
      </w:r>
      <w:proofErr w:type="spellEnd"/>
    </w:p>
    <w:p w14:paraId="3B6A3383" w14:textId="77777777" w:rsidR="00EA6253" w:rsidRPr="00EA6253" w:rsidRDefault="00EA6253" w:rsidP="00EA6253">
      <w:pPr>
        <w:ind w:left="4248" w:hanging="4248"/>
        <w:jc w:val="right"/>
        <w:rPr>
          <w:lang w:val="en-US"/>
        </w:rPr>
      </w:pPr>
      <w:r w:rsidRPr="00EA6253">
        <w:rPr>
          <w:lang w:val="en-US"/>
        </w:rPr>
        <w:t>Department of Statistics and Econometrics</w:t>
      </w:r>
    </w:p>
    <w:p w14:paraId="7C68BF8F" w14:textId="49E398D0" w:rsidR="00EA6253" w:rsidRDefault="00EA6253" w:rsidP="00EA6253">
      <w:pPr>
        <w:ind w:left="4248" w:hanging="4248"/>
        <w:jc w:val="right"/>
      </w:pPr>
      <w:r>
        <w:t>WNE UW</w:t>
      </w:r>
    </w:p>
    <w:p w14:paraId="5989D4AC" w14:textId="77777777" w:rsidR="00EA6253" w:rsidRDefault="00EA6253" w:rsidP="00EA6253">
      <w:pPr>
        <w:ind w:left="2832" w:firstLine="252"/>
        <w:jc w:val="both"/>
      </w:pPr>
      <w:r>
        <w:tab/>
      </w:r>
      <w:r>
        <w:tab/>
      </w:r>
    </w:p>
    <w:p w14:paraId="17B0B0EA" w14:textId="77777777" w:rsidR="00EA6253" w:rsidRDefault="00EA6253" w:rsidP="00EA6253">
      <w:pPr>
        <w:jc w:val="both"/>
      </w:pPr>
    </w:p>
    <w:p w14:paraId="707FC018" w14:textId="77777777" w:rsidR="00EA6253" w:rsidRDefault="00EA6253" w:rsidP="00EA6253">
      <w:pPr>
        <w:jc w:val="both"/>
      </w:pPr>
    </w:p>
    <w:p w14:paraId="6FF956AC" w14:textId="77777777" w:rsidR="00EA6253" w:rsidRDefault="00EA6253" w:rsidP="00EA6253">
      <w:pPr>
        <w:jc w:val="both"/>
      </w:pPr>
    </w:p>
    <w:p w14:paraId="4B7EEB5C" w14:textId="77777777" w:rsidR="00EA6253" w:rsidRDefault="00EA6253" w:rsidP="00EA6253">
      <w:pPr>
        <w:jc w:val="both"/>
      </w:pPr>
    </w:p>
    <w:p w14:paraId="5F181165" w14:textId="77777777" w:rsidR="00EA6253" w:rsidRDefault="00EA6253" w:rsidP="00EA6253">
      <w:pPr>
        <w:jc w:val="both"/>
      </w:pPr>
    </w:p>
    <w:p w14:paraId="39603BE3" w14:textId="77777777" w:rsidR="00EA6253" w:rsidRDefault="00EA6253" w:rsidP="00EA6253">
      <w:pPr>
        <w:jc w:val="both"/>
      </w:pPr>
    </w:p>
    <w:p w14:paraId="3BE65865" w14:textId="77777777" w:rsidR="00EA6253" w:rsidRDefault="00EA6253" w:rsidP="00EA6253">
      <w:pPr>
        <w:jc w:val="both"/>
      </w:pPr>
    </w:p>
    <w:p w14:paraId="0ED9E7DF" w14:textId="77777777" w:rsidR="00EA6253" w:rsidRDefault="00EA6253" w:rsidP="00EA6253">
      <w:pPr>
        <w:jc w:val="both"/>
      </w:pPr>
    </w:p>
    <w:p w14:paraId="58A10CEF" w14:textId="77777777" w:rsidR="00EA6253" w:rsidRDefault="00EA6253" w:rsidP="00EA6253">
      <w:pPr>
        <w:jc w:val="both"/>
      </w:pPr>
    </w:p>
    <w:p w14:paraId="357A0C22" w14:textId="4099BB03" w:rsidR="00EA6253" w:rsidRDefault="00EA6253" w:rsidP="00EA6253">
      <w:pPr>
        <w:jc w:val="both"/>
      </w:pPr>
    </w:p>
    <w:p w14:paraId="26304FFE" w14:textId="77777777" w:rsidR="00EA6253" w:rsidRDefault="00EA6253" w:rsidP="00EA6253">
      <w:pPr>
        <w:jc w:val="both"/>
      </w:pPr>
    </w:p>
    <w:p w14:paraId="26797C5F" w14:textId="77777777" w:rsidR="00EA6253" w:rsidRDefault="00EA6253" w:rsidP="00EA6253">
      <w:pPr>
        <w:jc w:val="both"/>
      </w:pPr>
    </w:p>
    <w:p w14:paraId="1DA50BBA" w14:textId="01C25BAA" w:rsidR="00EA6253" w:rsidRPr="002A64C8" w:rsidRDefault="00EA6253" w:rsidP="00EA6253">
      <w:pPr>
        <w:jc w:val="center"/>
        <w:rPr>
          <w:lang w:val="en-US"/>
        </w:rPr>
      </w:pPr>
      <w:r w:rsidRPr="002A64C8">
        <w:rPr>
          <w:lang w:val="en-US"/>
        </w:rPr>
        <w:t>Wars</w:t>
      </w:r>
      <w:r w:rsidR="002A64C8" w:rsidRPr="002A64C8">
        <w:rPr>
          <w:lang w:val="en-US"/>
        </w:rPr>
        <w:t>aw</w:t>
      </w:r>
      <w:r w:rsidRPr="002A64C8">
        <w:rPr>
          <w:lang w:val="en-US"/>
        </w:rPr>
        <w:t xml:space="preserve">, </w:t>
      </w:r>
      <w:r w:rsidR="002A64C8" w:rsidRPr="002A64C8">
        <w:rPr>
          <w:lang w:val="en-US"/>
        </w:rPr>
        <w:t>July</w:t>
      </w:r>
      <w:r w:rsidRPr="002A64C8">
        <w:rPr>
          <w:lang w:val="en-US"/>
        </w:rPr>
        <w:t xml:space="preserve"> 20</w:t>
      </w:r>
      <w:r w:rsidR="002A64C8" w:rsidRPr="002A64C8">
        <w:rPr>
          <w:lang w:val="en-US"/>
        </w:rPr>
        <w:t>19</w:t>
      </w:r>
    </w:p>
    <w:p w14:paraId="5FBF8F6C" w14:textId="77777777" w:rsidR="00EA6253" w:rsidRPr="002A64C8" w:rsidRDefault="00EA6253" w:rsidP="00EA6253">
      <w:pPr>
        <w:jc w:val="center"/>
        <w:rPr>
          <w:lang w:val="en-US"/>
        </w:rPr>
      </w:pPr>
      <w:r w:rsidRPr="002A64C8">
        <w:rPr>
          <w:spacing w:val="-3"/>
          <w:lang w:val="en-US"/>
        </w:rPr>
        <w:br w:type="page"/>
      </w:r>
    </w:p>
    <w:p w14:paraId="52EE0C8F" w14:textId="77777777" w:rsidR="00EA6253" w:rsidRPr="002A64C8" w:rsidRDefault="00EA6253" w:rsidP="00EA6253">
      <w:pPr>
        <w:jc w:val="center"/>
        <w:rPr>
          <w:lang w:val="en-US"/>
        </w:rPr>
      </w:pPr>
    </w:p>
    <w:p w14:paraId="11649A20" w14:textId="77777777" w:rsidR="00EA6253" w:rsidRPr="002A64C8" w:rsidRDefault="00EA6253" w:rsidP="00EA6253">
      <w:pPr>
        <w:jc w:val="center"/>
        <w:rPr>
          <w:lang w:val="en-US"/>
        </w:rPr>
      </w:pPr>
    </w:p>
    <w:p w14:paraId="5B797EBD" w14:textId="77777777" w:rsidR="00EA6253" w:rsidRPr="002A64C8" w:rsidRDefault="00EA6253" w:rsidP="00EA6253">
      <w:pPr>
        <w:jc w:val="center"/>
        <w:rPr>
          <w:lang w:val="en-US"/>
        </w:rPr>
      </w:pPr>
    </w:p>
    <w:p w14:paraId="5EFFEC94" w14:textId="77777777" w:rsidR="00EA6253" w:rsidRPr="002A64C8" w:rsidRDefault="00EA6253" w:rsidP="00EA6253">
      <w:pPr>
        <w:jc w:val="center"/>
        <w:rPr>
          <w:lang w:val="en-US"/>
        </w:rPr>
      </w:pPr>
    </w:p>
    <w:p w14:paraId="1B23D464" w14:textId="77777777" w:rsidR="00EA6253" w:rsidRPr="002A64C8" w:rsidRDefault="00EA6253" w:rsidP="00EA6253">
      <w:pPr>
        <w:jc w:val="both"/>
        <w:rPr>
          <w:lang w:val="en-US"/>
        </w:rPr>
      </w:pPr>
    </w:p>
    <w:p w14:paraId="4897C603" w14:textId="77777777" w:rsidR="00EA6253" w:rsidRPr="002A64C8" w:rsidRDefault="00EA6253" w:rsidP="00EA6253">
      <w:pPr>
        <w:jc w:val="both"/>
        <w:rPr>
          <w:lang w:val="en-US"/>
        </w:rPr>
      </w:pPr>
    </w:p>
    <w:p w14:paraId="01943816" w14:textId="77777777" w:rsidR="00EA6253" w:rsidRPr="002A64C8" w:rsidRDefault="00EA6253" w:rsidP="00EA6253">
      <w:pPr>
        <w:jc w:val="both"/>
        <w:rPr>
          <w:lang w:val="en-US"/>
        </w:rPr>
      </w:pPr>
    </w:p>
    <w:p w14:paraId="2E38530C" w14:textId="77777777" w:rsidR="00EA6253" w:rsidRPr="002A64C8" w:rsidRDefault="00EA6253" w:rsidP="00EA6253">
      <w:pPr>
        <w:jc w:val="both"/>
        <w:rPr>
          <w:lang w:val="en-US"/>
        </w:rPr>
      </w:pPr>
    </w:p>
    <w:p w14:paraId="41D6CFE6" w14:textId="77777777" w:rsidR="00EA6253" w:rsidRPr="002A64C8" w:rsidRDefault="00EA6253" w:rsidP="00EA6253">
      <w:pPr>
        <w:jc w:val="both"/>
        <w:rPr>
          <w:lang w:val="en-US"/>
        </w:rPr>
      </w:pPr>
    </w:p>
    <w:p w14:paraId="68F2760B" w14:textId="77777777" w:rsidR="00EA6253" w:rsidRPr="002A64C8" w:rsidRDefault="00EA6253" w:rsidP="00EA6253">
      <w:pPr>
        <w:jc w:val="both"/>
        <w:rPr>
          <w:lang w:val="en-US"/>
        </w:rPr>
      </w:pPr>
    </w:p>
    <w:p w14:paraId="38A77118" w14:textId="77777777" w:rsidR="00EA6253" w:rsidRPr="002A64C8" w:rsidRDefault="00EA6253" w:rsidP="00EA6253">
      <w:pPr>
        <w:jc w:val="both"/>
        <w:rPr>
          <w:lang w:val="en-US"/>
        </w:rPr>
      </w:pPr>
    </w:p>
    <w:p w14:paraId="0AAA6B2E" w14:textId="3451A85A" w:rsidR="00EA6253" w:rsidRDefault="002A64C8" w:rsidP="00EA6253">
      <w:pPr>
        <w:pStyle w:val="Nagwek7"/>
        <w:rPr>
          <w:i/>
          <w:iCs/>
        </w:rPr>
      </w:pPr>
      <w:proofErr w:type="spellStart"/>
      <w:r w:rsidRPr="002A64C8">
        <w:rPr>
          <w:i/>
          <w:iCs/>
        </w:rPr>
        <w:t>Declaration</w:t>
      </w:r>
      <w:proofErr w:type="spellEnd"/>
      <w:r w:rsidRPr="002A64C8">
        <w:rPr>
          <w:i/>
          <w:iCs/>
        </w:rPr>
        <w:t xml:space="preserve"> of the </w:t>
      </w:r>
      <w:proofErr w:type="spellStart"/>
      <w:r w:rsidRPr="002A64C8">
        <w:rPr>
          <w:i/>
          <w:iCs/>
        </w:rPr>
        <w:t>supervisor</w:t>
      </w:r>
      <w:proofErr w:type="spellEnd"/>
    </w:p>
    <w:p w14:paraId="46DE85CC" w14:textId="77777777" w:rsidR="00EA6253" w:rsidRPr="002A64C8" w:rsidRDefault="00EA6253" w:rsidP="00EA6253">
      <w:pPr>
        <w:jc w:val="both"/>
      </w:pPr>
    </w:p>
    <w:p w14:paraId="61BFC4E4" w14:textId="5D228082" w:rsidR="00EA6253" w:rsidRPr="002A64C8" w:rsidRDefault="002A64C8" w:rsidP="00EA6253">
      <w:pPr>
        <w:jc w:val="both"/>
        <w:rPr>
          <w:lang w:val="en-US"/>
        </w:rPr>
      </w:pPr>
      <w:r w:rsidRPr="002A64C8">
        <w:rPr>
          <w:lang w:val="en-US"/>
        </w:rPr>
        <w:t>I declare the following thesis project was written under my supervision and I state that the project meets all submission criteria for the procedure of academic degree award.</w:t>
      </w:r>
    </w:p>
    <w:p w14:paraId="14F13A3E" w14:textId="77777777" w:rsidR="00EA6253" w:rsidRPr="002A64C8" w:rsidRDefault="00EA6253" w:rsidP="00EA6253">
      <w:pPr>
        <w:jc w:val="both"/>
        <w:rPr>
          <w:lang w:val="en-US"/>
        </w:rPr>
      </w:pPr>
    </w:p>
    <w:p w14:paraId="05542715" w14:textId="77777777" w:rsidR="00EA6253" w:rsidRPr="002A64C8" w:rsidRDefault="00EA6253" w:rsidP="00EA6253">
      <w:pPr>
        <w:jc w:val="both"/>
        <w:rPr>
          <w:lang w:val="en-US"/>
        </w:rPr>
      </w:pPr>
    </w:p>
    <w:p w14:paraId="086BF9D8" w14:textId="1D959615" w:rsidR="00EA6253" w:rsidRPr="002A64C8" w:rsidRDefault="00EA6253" w:rsidP="00EA6253">
      <w:pPr>
        <w:jc w:val="both"/>
        <w:rPr>
          <w:lang w:val="en-US"/>
        </w:rPr>
      </w:pPr>
      <w:r w:rsidRPr="002A64C8">
        <w:rPr>
          <w:lang w:val="en-US"/>
        </w:rPr>
        <w:t>Dat</w:t>
      </w:r>
      <w:r w:rsidR="002A64C8" w:rsidRPr="002A64C8">
        <w:rPr>
          <w:lang w:val="en-US"/>
        </w:rPr>
        <w:t>e</w:t>
      </w:r>
      <w:r w:rsidRPr="002A64C8">
        <w:rPr>
          <w:lang w:val="en-US"/>
        </w:rPr>
        <w:tab/>
      </w:r>
      <w:r w:rsidRPr="002A64C8">
        <w:rPr>
          <w:lang w:val="en-US"/>
        </w:rPr>
        <w:tab/>
      </w:r>
      <w:r w:rsidRPr="002A64C8">
        <w:rPr>
          <w:lang w:val="en-US"/>
        </w:rPr>
        <w:tab/>
      </w:r>
      <w:r w:rsidRPr="002A64C8">
        <w:rPr>
          <w:lang w:val="en-US"/>
        </w:rPr>
        <w:tab/>
      </w:r>
      <w:r w:rsidRPr="002A64C8">
        <w:rPr>
          <w:lang w:val="en-US"/>
        </w:rPr>
        <w:tab/>
      </w:r>
      <w:r w:rsidRPr="002A64C8">
        <w:rPr>
          <w:lang w:val="en-US"/>
        </w:rPr>
        <w:tab/>
      </w:r>
      <w:r w:rsidR="002A64C8" w:rsidRPr="002A64C8">
        <w:rPr>
          <w:lang w:val="en-US"/>
        </w:rPr>
        <w:t>Signature of the Supervisor</w:t>
      </w:r>
    </w:p>
    <w:p w14:paraId="315C8333" w14:textId="77777777" w:rsidR="00EA6253" w:rsidRPr="002A64C8" w:rsidRDefault="00EA6253" w:rsidP="00EA6253">
      <w:pPr>
        <w:jc w:val="both"/>
        <w:rPr>
          <w:lang w:val="en-US"/>
        </w:rPr>
      </w:pPr>
    </w:p>
    <w:p w14:paraId="45220A0D" w14:textId="77777777" w:rsidR="00EA6253" w:rsidRPr="002A64C8" w:rsidRDefault="00EA6253" w:rsidP="00EA6253">
      <w:pPr>
        <w:jc w:val="both"/>
        <w:rPr>
          <w:lang w:val="en-US"/>
        </w:rPr>
      </w:pPr>
    </w:p>
    <w:p w14:paraId="45E87C59" w14:textId="77777777" w:rsidR="00EA6253" w:rsidRPr="002A64C8" w:rsidRDefault="00EA6253" w:rsidP="00EA6253">
      <w:pPr>
        <w:jc w:val="both"/>
        <w:rPr>
          <w:lang w:val="en-US"/>
        </w:rPr>
      </w:pPr>
    </w:p>
    <w:p w14:paraId="02F74431" w14:textId="77777777" w:rsidR="00EA6253" w:rsidRPr="002A64C8" w:rsidRDefault="00EA6253" w:rsidP="00EA6253">
      <w:pPr>
        <w:jc w:val="both"/>
        <w:rPr>
          <w:lang w:val="en-US"/>
        </w:rPr>
      </w:pPr>
    </w:p>
    <w:p w14:paraId="62FFC7D1" w14:textId="77777777" w:rsidR="00EA6253" w:rsidRPr="002A64C8" w:rsidRDefault="00EA6253" w:rsidP="00EA6253">
      <w:pPr>
        <w:jc w:val="both"/>
        <w:rPr>
          <w:lang w:val="en-US"/>
        </w:rPr>
      </w:pPr>
    </w:p>
    <w:p w14:paraId="09A189BA" w14:textId="77777777" w:rsidR="00EA6253" w:rsidRPr="002A64C8" w:rsidRDefault="00EA6253" w:rsidP="00EA6253">
      <w:pPr>
        <w:jc w:val="both"/>
        <w:rPr>
          <w:lang w:val="en-US"/>
        </w:rPr>
      </w:pPr>
    </w:p>
    <w:p w14:paraId="152D6529" w14:textId="77777777" w:rsidR="00EA6253" w:rsidRPr="002A64C8" w:rsidRDefault="00EA6253" w:rsidP="00EA6253">
      <w:pPr>
        <w:jc w:val="both"/>
        <w:rPr>
          <w:lang w:val="en-US"/>
        </w:rPr>
      </w:pPr>
    </w:p>
    <w:p w14:paraId="098E9F67" w14:textId="77777777" w:rsidR="00EA6253" w:rsidRPr="002A64C8" w:rsidRDefault="00EA6253" w:rsidP="00EA6253">
      <w:pPr>
        <w:jc w:val="both"/>
        <w:rPr>
          <w:lang w:val="en-US"/>
        </w:rPr>
      </w:pPr>
    </w:p>
    <w:p w14:paraId="3F85ED29" w14:textId="70B6C32E" w:rsidR="00EA6253" w:rsidRPr="002A64C8" w:rsidRDefault="002A64C8" w:rsidP="00EA6253">
      <w:pPr>
        <w:pStyle w:val="Nagwek7"/>
        <w:rPr>
          <w:i/>
          <w:iCs/>
          <w:lang w:val="en-US"/>
        </w:rPr>
      </w:pPr>
      <w:r w:rsidRPr="002A64C8">
        <w:rPr>
          <w:i/>
          <w:iCs/>
          <w:lang w:val="en-US"/>
        </w:rPr>
        <w:t>Declaration of the author (authors) of the project</w:t>
      </w:r>
    </w:p>
    <w:p w14:paraId="0FE82752" w14:textId="77777777" w:rsidR="00EA6253" w:rsidRPr="002A64C8" w:rsidRDefault="00EA6253" w:rsidP="00EA6253">
      <w:pPr>
        <w:jc w:val="both"/>
        <w:rPr>
          <w:lang w:val="en-US"/>
        </w:rPr>
      </w:pPr>
    </w:p>
    <w:p w14:paraId="3D8BAF33" w14:textId="22C62023" w:rsidR="002A64C8" w:rsidRPr="002A64C8" w:rsidRDefault="002A64C8" w:rsidP="002A64C8">
      <w:pPr>
        <w:jc w:val="both"/>
        <w:rPr>
          <w:sz w:val="20"/>
          <w:szCs w:val="20"/>
          <w:lang w:val="en-US"/>
        </w:rPr>
      </w:pPr>
      <w:r w:rsidRPr="002A64C8">
        <w:rPr>
          <w:lang w:val="en-US"/>
        </w:rPr>
        <w:t>Aware of legal responsibility, I declare that I am the sole author of the following thesis project and that the project I submit is entirely free from any content that constitutes copyright infringement or has been acquired contrary to applicable laws and regulations.</w:t>
      </w:r>
    </w:p>
    <w:p w14:paraId="58393E11" w14:textId="2E6AA24A" w:rsidR="00EA6253" w:rsidRPr="002A64C8" w:rsidRDefault="00EA6253" w:rsidP="00EA6253">
      <w:pPr>
        <w:jc w:val="both"/>
        <w:rPr>
          <w:lang w:val="en-US"/>
        </w:rPr>
      </w:pPr>
    </w:p>
    <w:p w14:paraId="270F04BE" w14:textId="77777777" w:rsidR="00EA6253" w:rsidRPr="002A64C8" w:rsidRDefault="00EA6253" w:rsidP="00EA6253">
      <w:pPr>
        <w:jc w:val="both"/>
        <w:rPr>
          <w:lang w:val="en-US"/>
        </w:rPr>
      </w:pPr>
    </w:p>
    <w:p w14:paraId="764B58E6" w14:textId="68175370" w:rsidR="002A64C8" w:rsidRPr="002A64C8" w:rsidRDefault="002A64C8" w:rsidP="002A64C8">
      <w:pPr>
        <w:jc w:val="both"/>
        <w:rPr>
          <w:sz w:val="20"/>
          <w:szCs w:val="20"/>
          <w:lang w:val="en-US"/>
        </w:rPr>
      </w:pPr>
      <w:r w:rsidRPr="002A64C8">
        <w:rPr>
          <w:lang w:val="en-US"/>
        </w:rPr>
        <w:t>I also declare that the below project has never been subject of degree-awarding procedures in any school of higher education.</w:t>
      </w:r>
    </w:p>
    <w:p w14:paraId="0635BC74" w14:textId="3AF3F2EA" w:rsidR="00EA6253" w:rsidRPr="002A64C8" w:rsidRDefault="00EA6253" w:rsidP="00EA6253">
      <w:pPr>
        <w:jc w:val="both"/>
        <w:rPr>
          <w:lang w:val="en-US"/>
        </w:rPr>
      </w:pPr>
    </w:p>
    <w:p w14:paraId="568B4FEF" w14:textId="77777777" w:rsidR="00EA6253" w:rsidRPr="002A64C8" w:rsidRDefault="00EA6253" w:rsidP="00EA6253">
      <w:pPr>
        <w:jc w:val="both"/>
        <w:rPr>
          <w:lang w:val="en-US"/>
        </w:rPr>
      </w:pPr>
    </w:p>
    <w:p w14:paraId="0AA7077C" w14:textId="3471CB96" w:rsidR="002A64C8" w:rsidRPr="002A64C8" w:rsidRDefault="002A64C8" w:rsidP="002A64C8">
      <w:pPr>
        <w:jc w:val="both"/>
        <w:rPr>
          <w:sz w:val="20"/>
          <w:szCs w:val="20"/>
          <w:lang w:val="en-US"/>
        </w:rPr>
      </w:pPr>
      <w:r w:rsidRPr="002A64C8">
        <w:rPr>
          <w:lang w:val="en-US"/>
        </w:rPr>
        <w:t>Moreover I declare that the attached version of the thesis project is identical with the enclosed electronic version.</w:t>
      </w:r>
    </w:p>
    <w:p w14:paraId="39865A98" w14:textId="61E8E925" w:rsidR="00EA6253" w:rsidRPr="002A64C8" w:rsidRDefault="00EA6253" w:rsidP="00EA6253">
      <w:pPr>
        <w:jc w:val="both"/>
        <w:rPr>
          <w:lang w:val="en-US"/>
        </w:rPr>
      </w:pPr>
    </w:p>
    <w:p w14:paraId="724E39BB" w14:textId="77777777" w:rsidR="00EA6253" w:rsidRPr="002A64C8" w:rsidRDefault="00EA6253" w:rsidP="00EA6253">
      <w:pPr>
        <w:jc w:val="both"/>
        <w:rPr>
          <w:lang w:val="en-US"/>
        </w:rPr>
      </w:pPr>
    </w:p>
    <w:p w14:paraId="3E09A3D5" w14:textId="77777777" w:rsidR="00EA6253" w:rsidRPr="002A64C8" w:rsidRDefault="00EA6253" w:rsidP="00EA6253">
      <w:pPr>
        <w:jc w:val="both"/>
        <w:rPr>
          <w:lang w:val="en-US"/>
        </w:rPr>
      </w:pPr>
    </w:p>
    <w:p w14:paraId="12DF079C" w14:textId="2B272EF0" w:rsidR="00EA6253" w:rsidRPr="002A64C8" w:rsidRDefault="00EA6253" w:rsidP="00EA6253">
      <w:pPr>
        <w:jc w:val="both"/>
        <w:rPr>
          <w:lang w:val="en-US"/>
        </w:rPr>
      </w:pPr>
      <w:r w:rsidRPr="002A64C8">
        <w:rPr>
          <w:lang w:val="en-US"/>
        </w:rPr>
        <w:t>Dat</w:t>
      </w:r>
      <w:r w:rsidR="002A64C8" w:rsidRPr="002A64C8">
        <w:rPr>
          <w:lang w:val="en-US"/>
        </w:rPr>
        <w:t>e</w:t>
      </w:r>
      <w:r w:rsidRPr="002A64C8">
        <w:rPr>
          <w:lang w:val="en-US"/>
        </w:rPr>
        <w:tab/>
      </w:r>
      <w:r w:rsidRPr="002A64C8">
        <w:rPr>
          <w:lang w:val="en-US"/>
        </w:rPr>
        <w:tab/>
      </w:r>
      <w:r w:rsidRPr="002A64C8">
        <w:rPr>
          <w:lang w:val="en-US"/>
        </w:rPr>
        <w:tab/>
      </w:r>
      <w:r w:rsidRPr="002A64C8">
        <w:rPr>
          <w:lang w:val="en-US"/>
        </w:rPr>
        <w:tab/>
      </w:r>
      <w:r w:rsidRPr="002A64C8">
        <w:rPr>
          <w:lang w:val="en-US"/>
        </w:rPr>
        <w:tab/>
      </w:r>
      <w:r w:rsidRPr="002A64C8">
        <w:rPr>
          <w:lang w:val="en-US"/>
        </w:rPr>
        <w:tab/>
      </w:r>
      <w:r w:rsidR="002A64C8" w:rsidRPr="002A64C8">
        <w:rPr>
          <w:lang w:val="en-US"/>
        </w:rPr>
        <w:t>Signature of the Author</w:t>
      </w:r>
    </w:p>
    <w:p w14:paraId="1133AE5C" w14:textId="77777777" w:rsidR="00EA6253" w:rsidRPr="002A64C8" w:rsidRDefault="00EA6253" w:rsidP="00EA6253">
      <w:pPr>
        <w:jc w:val="both"/>
        <w:rPr>
          <w:lang w:val="en-US"/>
        </w:rPr>
      </w:pPr>
      <w:r w:rsidRPr="002A64C8">
        <w:rPr>
          <w:spacing w:val="-3"/>
          <w:lang w:val="en-US"/>
        </w:rPr>
        <w:br w:type="page"/>
      </w:r>
    </w:p>
    <w:p w14:paraId="06B4CC3A" w14:textId="77777777" w:rsidR="00EA6253" w:rsidRPr="002A64C8" w:rsidRDefault="00EA6253" w:rsidP="00EA6253">
      <w:pPr>
        <w:jc w:val="both"/>
        <w:rPr>
          <w:lang w:val="en-US"/>
        </w:rPr>
      </w:pPr>
    </w:p>
    <w:p w14:paraId="610B8783" w14:textId="77777777" w:rsidR="00EA6253" w:rsidRPr="002A64C8" w:rsidRDefault="00EA6253" w:rsidP="00EA6253">
      <w:pPr>
        <w:jc w:val="both"/>
        <w:rPr>
          <w:lang w:val="en-US"/>
        </w:rPr>
      </w:pPr>
    </w:p>
    <w:p w14:paraId="125AA082" w14:textId="77777777" w:rsidR="00EA6253" w:rsidRPr="002A64C8" w:rsidRDefault="00EA6253" w:rsidP="00EA6253">
      <w:pPr>
        <w:jc w:val="both"/>
        <w:rPr>
          <w:lang w:val="en-US"/>
        </w:rPr>
      </w:pPr>
    </w:p>
    <w:p w14:paraId="39CC4EA1" w14:textId="77777777" w:rsidR="00EA6253" w:rsidRPr="002A64C8" w:rsidRDefault="00EA6253" w:rsidP="00EA6253">
      <w:pPr>
        <w:jc w:val="both"/>
        <w:rPr>
          <w:lang w:val="en-US"/>
        </w:rPr>
      </w:pPr>
    </w:p>
    <w:p w14:paraId="6DF14130" w14:textId="77777777" w:rsidR="00EA6253" w:rsidRPr="002A64C8" w:rsidRDefault="00EA6253" w:rsidP="00EA6253">
      <w:pPr>
        <w:jc w:val="both"/>
        <w:rPr>
          <w:lang w:val="en-US"/>
        </w:rPr>
      </w:pPr>
    </w:p>
    <w:p w14:paraId="5B5ED24F" w14:textId="77777777" w:rsidR="00EA6253" w:rsidRPr="002A64C8" w:rsidRDefault="00EA6253" w:rsidP="00EA6253">
      <w:pPr>
        <w:jc w:val="both"/>
        <w:rPr>
          <w:lang w:val="en-US"/>
        </w:rPr>
      </w:pPr>
    </w:p>
    <w:p w14:paraId="5FB714E9" w14:textId="77777777" w:rsidR="00EA6253" w:rsidRPr="002A64C8" w:rsidRDefault="00EA6253" w:rsidP="00EA6253">
      <w:pPr>
        <w:jc w:val="both"/>
        <w:rPr>
          <w:lang w:val="en-US"/>
        </w:rPr>
      </w:pPr>
    </w:p>
    <w:p w14:paraId="0DAA2449" w14:textId="77777777" w:rsidR="00EA6253" w:rsidRPr="002A64C8" w:rsidRDefault="00EA6253" w:rsidP="00EA6253">
      <w:pPr>
        <w:jc w:val="both"/>
        <w:rPr>
          <w:lang w:val="en-US"/>
        </w:rPr>
      </w:pPr>
    </w:p>
    <w:p w14:paraId="533EBEBD" w14:textId="2E2C342A" w:rsidR="00EA6253" w:rsidRPr="002A64C8" w:rsidRDefault="00EA6253" w:rsidP="00EA6253">
      <w:pPr>
        <w:pStyle w:val="Nagwek1"/>
        <w:rPr>
          <w:lang w:val="en-US"/>
        </w:rPr>
      </w:pPr>
      <w:r w:rsidRPr="002A64C8">
        <w:rPr>
          <w:lang w:val="en-US"/>
        </w:rPr>
        <w:t>S</w:t>
      </w:r>
      <w:r w:rsidR="002A64C8" w:rsidRPr="002A64C8">
        <w:rPr>
          <w:lang w:val="en-US"/>
        </w:rPr>
        <w:t>u</w:t>
      </w:r>
      <w:r w:rsidR="002A64C8">
        <w:rPr>
          <w:lang w:val="en-US"/>
        </w:rPr>
        <w:t>mmary</w:t>
      </w:r>
    </w:p>
    <w:p w14:paraId="292837AC" w14:textId="77777777" w:rsidR="00EA6253" w:rsidRPr="002A64C8" w:rsidRDefault="00EA6253" w:rsidP="00EA6253">
      <w:pPr>
        <w:jc w:val="center"/>
        <w:rPr>
          <w:lang w:val="en-US"/>
        </w:rPr>
      </w:pPr>
    </w:p>
    <w:p w14:paraId="06EC8141" w14:textId="77777777" w:rsidR="00EA6253" w:rsidRDefault="00EA6253" w:rsidP="00EA6253">
      <w:pPr>
        <w:jc w:val="both"/>
        <w:rPr>
          <w:i/>
        </w:rPr>
      </w:pPr>
      <w:r>
        <w:t>Praca dotyczy/obejmuje/podejmuje problematykę...*)</w:t>
      </w:r>
      <w:r>
        <w:rPr>
          <w:i/>
        </w:rPr>
        <w:t xml:space="preserve"> &lt;tekst wyjustowany, bez tabulacji, zawierający nie więcej niż 800 znaków ze spacjami. Nie podawać celu ani tematu pracy&gt;</w:t>
      </w:r>
    </w:p>
    <w:p w14:paraId="3A273DD5" w14:textId="77777777" w:rsidR="00EA6253" w:rsidRDefault="00EA6253" w:rsidP="00EA6253">
      <w:pPr>
        <w:jc w:val="both"/>
      </w:pPr>
    </w:p>
    <w:p w14:paraId="0E7BD618" w14:textId="77777777" w:rsidR="00EA6253" w:rsidRDefault="00EA6253" w:rsidP="00EA6253">
      <w:pPr>
        <w:jc w:val="both"/>
      </w:pPr>
    </w:p>
    <w:p w14:paraId="3FD115A9" w14:textId="77777777" w:rsidR="00EA6253" w:rsidRDefault="00EA6253" w:rsidP="00EA6253">
      <w:pPr>
        <w:jc w:val="center"/>
      </w:pPr>
    </w:p>
    <w:p w14:paraId="5338BE0C" w14:textId="77777777" w:rsidR="00EA6253" w:rsidRDefault="00EA6253" w:rsidP="00EA6253">
      <w:pPr>
        <w:jc w:val="both"/>
      </w:pPr>
    </w:p>
    <w:p w14:paraId="42DFC167" w14:textId="2602F6B9" w:rsidR="00EA6253" w:rsidRDefault="002A64C8" w:rsidP="00EA6253">
      <w:pPr>
        <w:pStyle w:val="Nagwek1"/>
      </w:pPr>
      <w:proofErr w:type="spellStart"/>
      <w:r>
        <w:t>Key</w:t>
      </w:r>
      <w:proofErr w:type="spellEnd"/>
      <w:r>
        <w:t xml:space="preserve"> </w:t>
      </w:r>
      <w:proofErr w:type="spellStart"/>
      <w:r>
        <w:t>words</w:t>
      </w:r>
      <w:proofErr w:type="spellEnd"/>
    </w:p>
    <w:p w14:paraId="1D0B6D9A" w14:textId="77777777" w:rsidR="00EA6253" w:rsidRDefault="00EA6253" w:rsidP="00EA6253">
      <w:pPr>
        <w:jc w:val="center"/>
      </w:pPr>
    </w:p>
    <w:p w14:paraId="5A7876F9" w14:textId="77777777" w:rsidR="00EA6253" w:rsidRDefault="00EA6253" w:rsidP="00EA6253">
      <w:pPr>
        <w:pStyle w:val="Tekstpodstawowy"/>
        <w:jc w:val="center"/>
      </w:pPr>
      <w:r>
        <w:t>&lt;</w:t>
      </w:r>
      <w:r>
        <w:rPr>
          <w:i/>
        </w:rPr>
        <w:t>wyśrodkowane, oddzielone przecinkami,  pisane małymi literami -  z wyjątkiem nazw własnych, obejmujące określenia związane z pracą - głównie z tytułu i streszczenia pracy, łączna ilość wyrazów nie więcej niż 10</w:t>
      </w:r>
      <w:r>
        <w:t>&gt;</w:t>
      </w:r>
    </w:p>
    <w:p w14:paraId="5A7919FA" w14:textId="77777777" w:rsidR="00EA6253" w:rsidRDefault="00EA6253" w:rsidP="00EA6253">
      <w:pPr>
        <w:jc w:val="center"/>
      </w:pPr>
    </w:p>
    <w:p w14:paraId="72E67EC2" w14:textId="77777777" w:rsidR="00EA6253" w:rsidRDefault="00EA6253" w:rsidP="00EA6253">
      <w:pPr>
        <w:jc w:val="center"/>
      </w:pPr>
    </w:p>
    <w:p w14:paraId="0F99CABF" w14:textId="77777777" w:rsidR="00EA6253" w:rsidRDefault="00EA6253" w:rsidP="00EA6253">
      <w:pPr>
        <w:jc w:val="center"/>
      </w:pPr>
    </w:p>
    <w:p w14:paraId="1A03B504" w14:textId="77777777" w:rsidR="00EA6253" w:rsidRDefault="00EA6253" w:rsidP="00EA6253">
      <w:pPr>
        <w:jc w:val="center"/>
      </w:pPr>
    </w:p>
    <w:p w14:paraId="1DB48B2D" w14:textId="3345AF14" w:rsidR="00EA6253" w:rsidRPr="002A64C8" w:rsidRDefault="002A64C8" w:rsidP="00EA6253">
      <w:pPr>
        <w:jc w:val="center"/>
        <w:rPr>
          <w:lang w:val="en-US"/>
        </w:rPr>
      </w:pPr>
      <w:r w:rsidRPr="002A64C8">
        <w:rPr>
          <w:b/>
          <w:lang w:val="en-US"/>
        </w:rPr>
        <w:t>Area of study (codes according to Erasmus Subject Area Codes List)</w:t>
      </w:r>
    </w:p>
    <w:p w14:paraId="324C0C53" w14:textId="77777777" w:rsidR="00EA6253" w:rsidRDefault="00EA6253" w:rsidP="00EA6253">
      <w:pPr>
        <w:jc w:val="center"/>
      </w:pPr>
      <w:r>
        <w:t>Ekonomia (14300)</w:t>
      </w:r>
    </w:p>
    <w:p w14:paraId="2A8190DD" w14:textId="77777777" w:rsidR="00EA6253" w:rsidRDefault="00EA6253" w:rsidP="00EA6253">
      <w:pPr>
        <w:jc w:val="center"/>
      </w:pPr>
    </w:p>
    <w:p w14:paraId="479F376A" w14:textId="77777777" w:rsidR="00EA6253" w:rsidRDefault="00EA6253" w:rsidP="00EA6253">
      <w:pPr>
        <w:jc w:val="center"/>
      </w:pPr>
    </w:p>
    <w:p w14:paraId="421DC223" w14:textId="77777777" w:rsidR="00EA6253" w:rsidRDefault="00EA6253" w:rsidP="00EA6253">
      <w:pPr>
        <w:jc w:val="center"/>
      </w:pPr>
    </w:p>
    <w:p w14:paraId="0AAD9062" w14:textId="77777777" w:rsidR="00EA6253" w:rsidRDefault="00EA6253" w:rsidP="00EA6253">
      <w:pPr>
        <w:jc w:val="center"/>
      </w:pPr>
    </w:p>
    <w:p w14:paraId="3F88C702" w14:textId="77777777" w:rsidR="00EA6253" w:rsidRDefault="00EA6253" w:rsidP="00EA6253">
      <w:pPr>
        <w:pStyle w:val="Nagwek1"/>
      </w:pPr>
      <w:r>
        <w:t>Klasyfikacja tematyczna</w:t>
      </w:r>
    </w:p>
    <w:p w14:paraId="7D477589" w14:textId="77777777" w:rsidR="00EA6253" w:rsidRDefault="00EA6253" w:rsidP="00EA6253">
      <w:pPr>
        <w:jc w:val="center"/>
      </w:pPr>
    </w:p>
    <w:p w14:paraId="3974F27E" w14:textId="77777777" w:rsidR="00EA6253" w:rsidRDefault="00EA6253" w:rsidP="00EA6253">
      <w:pPr>
        <w:suppressAutoHyphens/>
        <w:ind w:left="709" w:hanging="709"/>
        <w:jc w:val="center"/>
        <w:rPr>
          <w:i/>
        </w:rPr>
      </w:pPr>
      <w:r>
        <w:rPr>
          <w:i/>
        </w:rPr>
        <w:t>&lt;Jeśli nie jest znana nie wpisywać nic pod tym tytułem&gt;</w:t>
      </w:r>
    </w:p>
    <w:p w14:paraId="5687B100" w14:textId="77777777" w:rsidR="00EA6253" w:rsidRDefault="00EA6253" w:rsidP="00EA6253">
      <w:pPr>
        <w:pStyle w:val="Nagwek1"/>
      </w:pPr>
    </w:p>
    <w:p w14:paraId="2E9E360D" w14:textId="77777777" w:rsidR="00EA6253" w:rsidRDefault="00EA6253" w:rsidP="00EA6253">
      <w:pPr>
        <w:pStyle w:val="Nagwek1"/>
      </w:pPr>
    </w:p>
    <w:p w14:paraId="068C5D87" w14:textId="77777777" w:rsidR="00EA6253" w:rsidRDefault="00EA6253" w:rsidP="00EA6253">
      <w:pPr>
        <w:pStyle w:val="Nagwek1"/>
      </w:pPr>
    </w:p>
    <w:p w14:paraId="51ECBE7C" w14:textId="77777777" w:rsidR="00EA6253" w:rsidRDefault="00EA6253" w:rsidP="00EA6253">
      <w:pPr>
        <w:pStyle w:val="Nagwek1"/>
      </w:pPr>
    </w:p>
    <w:p w14:paraId="02548EF7" w14:textId="622021DA" w:rsidR="00EA6253" w:rsidRPr="002A64C8" w:rsidRDefault="002A64C8" w:rsidP="00EA6253">
      <w:pPr>
        <w:pStyle w:val="Nagwek1"/>
        <w:rPr>
          <w:lang w:val="en-US"/>
        </w:rPr>
      </w:pPr>
      <w:r w:rsidRPr="002A64C8">
        <w:rPr>
          <w:lang w:val="en-US"/>
        </w:rPr>
        <w:t>The title of the thesis in Polish</w:t>
      </w:r>
    </w:p>
    <w:p w14:paraId="00FD4D23" w14:textId="77777777" w:rsidR="00EA6253" w:rsidRPr="002A64C8" w:rsidRDefault="00EA6253" w:rsidP="00EA6253">
      <w:pPr>
        <w:pStyle w:val="Nagwek1"/>
        <w:rPr>
          <w:b w:val="0"/>
          <w:lang w:val="en-US"/>
        </w:rPr>
      </w:pPr>
    </w:p>
    <w:p w14:paraId="1084DC10" w14:textId="05BF9F69" w:rsidR="00EA6253" w:rsidRPr="00D35923" w:rsidRDefault="00EA6253" w:rsidP="00EA6253">
      <w:pPr>
        <w:suppressAutoHyphens/>
        <w:ind w:left="709" w:hanging="709"/>
        <w:jc w:val="center"/>
        <w:rPr>
          <w:i/>
          <w:noProof/>
        </w:rPr>
      </w:pPr>
      <w:r w:rsidRPr="00D35923">
        <w:rPr>
          <w:i/>
          <w:noProof/>
        </w:rPr>
        <w:t>&lt;Ty</w:t>
      </w:r>
    </w:p>
    <w:p w14:paraId="53FAF998" w14:textId="77777777" w:rsidR="00EA6253" w:rsidRDefault="00EA6253" w:rsidP="00EA6253">
      <w:pPr>
        <w:suppressAutoHyphens/>
        <w:ind w:left="709" w:hanging="709"/>
        <w:jc w:val="center"/>
        <w:rPr>
          <w:i/>
        </w:rPr>
      </w:pPr>
    </w:p>
    <w:p w14:paraId="07A147AD" w14:textId="4B603318" w:rsidR="002A64C8" w:rsidRDefault="002A64C8" w:rsidP="003C343A">
      <w:pPr>
        <w:pStyle w:val="Nagwek3"/>
        <w:spacing w:line="360" w:lineRule="auto"/>
        <w:rPr>
          <w:rFonts w:ascii="Times New Roman" w:hAnsi="Times New Roman" w:cs="Times New Roman"/>
          <w:lang w:val="en-US"/>
        </w:rPr>
      </w:pPr>
    </w:p>
    <w:p w14:paraId="44950938" w14:textId="248F7998" w:rsidR="002A64C8" w:rsidRDefault="002A64C8" w:rsidP="002A64C8">
      <w:pPr>
        <w:rPr>
          <w:lang w:val="en-US"/>
        </w:rPr>
      </w:pPr>
    </w:p>
    <w:p w14:paraId="2F38844D" w14:textId="26384DC6" w:rsidR="002A64C8" w:rsidRDefault="002A64C8" w:rsidP="002A64C8">
      <w:pPr>
        <w:rPr>
          <w:lang w:val="en-US"/>
        </w:rPr>
      </w:pPr>
    </w:p>
    <w:p w14:paraId="590C6990" w14:textId="4C3AA1D6" w:rsidR="002A64C8" w:rsidRDefault="002A64C8" w:rsidP="002A64C8">
      <w:pPr>
        <w:rPr>
          <w:lang w:val="en-US"/>
        </w:rPr>
      </w:pPr>
    </w:p>
    <w:p w14:paraId="005F777F" w14:textId="77777777" w:rsidR="002A64C8" w:rsidRPr="002A64C8" w:rsidRDefault="002A64C8" w:rsidP="002A64C8">
      <w:pPr>
        <w:rPr>
          <w:lang w:val="en-US"/>
        </w:rPr>
      </w:pPr>
    </w:p>
    <w:p w14:paraId="50532ABF" w14:textId="77777777" w:rsidR="002A64C8" w:rsidRPr="002A64C8" w:rsidRDefault="002A64C8" w:rsidP="002A64C8">
      <w:pPr>
        <w:rPr>
          <w:lang w:val="en-US"/>
        </w:rPr>
      </w:pPr>
    </w:p>
    <w:p w14:paraId="2199F3E1" w14:textId="77777777" w:rsidR="002A64C8" w:rsidRDefault="002A64C8" w:rsidP="002A64C8">
      <w:pPr>
        <w:pStyle w:val="Nagwek1"/>
        <w:rPr>
          <w:lang w:val="en-GB"/>
        </w:rPr>
      </w:pPr>
      <w:r>
        <w:rPr>
          <w:lang w:val="en-GB"/>
        </w:rPr>
        <w:lastRenderedPageBreak/>
        <w:t>TABLE OF CONTENTS</w:t>
      </w:r>
    </w:p>
    <w:p w14:paraId="2A2DC912" w14:textId="6977F410" w:rsidR="002A64C8" w:rsidRDefault="002A64C8" w:rsidP="002A64C8">
      <w:pPr>
        <w:rPr>
          <w:lang w:val="en-GB"/>
        </w:rPr>
      </w:pPr>
    </w:p>
    <w:p w14:paraId="39877235" w14:textId="77777777" w:rsidR="002A64C8" w:rsidRDefault="002A64C8" w:rsidP="002A64C8">
      <w:pPr>
        <w:rPr>
          <w:lang w:val="en-GB"/>
        </w:rPr>
      </w:pPr>
    </w:p>
    <w:tbl>
      <w:tblPr>
        <w:tblW w:w="0" w:type="auto"/>
        <w:jc w:val="center"/>
        <w:tblLayout w:type="fixed"/>
        <w:tblCellMar>
          <w:left w:w="70" w:type="dxa"/>
          <w:right w:w="70" w:type="dxa"/>
        </w:tblCellMar>
        <w:tblLook w:val="04A0" w:firstRow="1" w:lastRow="0" w:firstColumn="1" w:lastColumn="0" w:noHBand="0" w:noVBand="1"/>
      </w:tblPr>
      <w:tblGrid>
        <w:gridCol w:w="8738"/>
        <w:gridCol w:w="473"/>
      </w:tblGrid>
      <w:tr w:rsidR="002A64C8" w14:paraId="62578624" w14:textId="77777777" w:rsidTr="002A64C8">
        <w:trPr>
          <w:jc w:val="center"/>
        </w:trPr>
        <w:tc>
          <w:tcPr>
            <w:tcW w:w="8738" w:type="dxa"/>
            <w:hideMark/>
          </w:tcPr>
          <w:p w14:paraId="1C353DB6" w14:textId="77777777" w:rsidR="002A64C8" w:rsidRDefault="002A64C8">
            <w:pPr>
              <w:rPr>
                <w:caps/>
                <w:lang w:val="en-GB"/>
              </w:rPr>
            </w:pPr>
            <w:r>
              <w:rPr>
                <w:caps/>
                <w:lang w:val="en-GB"/>
              </w:rPr>
              <w:t>INTRODUCTION ...............................................................................................................</w:t>
            </w:r>
          </w:p>
        </w:tc>
        <w:tc>
          <w:tcPr>
            <w:tcW w:w="473" w:type="dxa"/>
            <w:hideMark/>
          </w:tcPr>
          <w:p w14:paraId="418D3C85" w14:textId="77777777" w:rsidR="002A64C8" w:rsidRDefault="002A64C8">
            <w:pPr>
              <w:jc w:val="right"/>
              <w:rPr>
                <w:caps/>
                <w:lang w:val="en-GB"/>
              </w:rPr>
            </w:pPr>
            <w:r>
              <w:rPr>
                <w:caps/>
                <w:lang w:val="en-GB"/>
              </w:rPr>
              <w:t>4</w:t>
            </w:r>
          </w:p>
        </w:tc>
      </w:tr>
      <w:tr w:rsidR="002A64C8" w14:paraId="31BD7E67" w14:textId="77777777" w:rsidTr="002A64C8">
        <w:trPr>
          <w:jc w:val="center"/>
        </w:trPr>
        <w:tc>
          <w:tcPr>
            <w:tcW w:w="8738" w:type="dxa"/>
          </w:tcPr>
          <w:p w14:paraId="52C20C63" w14:textId="77777777" w:rsidR="002A64C8" w:rsidRDefault="002A64C8">
            <w:pPr>
              <w:pStyle w:val="Stopka"/>
              <w:tabs>
                <w:tab w:val="left" w:pos="708"/>
              </w:tabs>
              <w:rPr>
                <w:caps/>
                <w:lang w:val="en-GB"/>
              </w:rPr>
            </w:pPr>
          </w:p>
          <w:p w14:paraId="79620EB9" w14:textId="77777777" w:rsidR="002A64C8" w:rsidRDefault="002A64C8">
            <w:pPr>
              <w:pStyle w:val="Stopka"/>
              <w:tabs>
                <w:tab w:val="left" w:pos="708"/>
              </w:tabs>
              <w:rPr>
                <w:caps/>
                <w:lang w:val="en-GB"/>
              </w:rPr>
            </w:pPr>
            <w:r>
              <w:rPr>
                <w:caps/>
                <w:lang w:val="en-GB"/>
              </w:rPr>
              <w:t>CHAPTER I. &lt;</w:t>
            </w:r>
            <w:r>
              <w:rPr>
                <w:lang w:val="en-GB"/>
              </w:rPr>
              <w:t>Put the heading here</w:t>
            </w:r>
            <w:r>
              <w:rPr>
                <w:caps/>
                <w:lang w:val="en-GB"/>
              </w:rPr>
              <w:t>&gt;...................................................................................</w:t>
            </w:r>
          </w:p>
        </w:tc>
        <w:tc>
          <w:tcPr>
            <w:tcW w:w="473" w:type="dxa"/>
          </w:tcPr>
          <w:p w14:paraId="41DBCA77" w14:textId="77777777" w:rsidR="002A64C8" w:rsidRDefault="002A64C8">
            <w:pPr>
              <w:jc w:val="right"/>
              <w:rPr>
                <w:caps/>
                <w:lang w:val="en-GB"/>
              </w:rPr>
            </w:pPr>
          </w:p>
          <w:p w14:paraId="27F3096E" w14:textId="77777777" w:rsidR="002A64C8" w:rsidRDefault="002A64C8">
            <w:pPr>
              <w:jc w:val="right"/>
              <w:rPr>
                <w:caps/>
                <w:lang w:val="en-GB"/>
              </w:rPr>
            </w:pPr>
            <w:r>
              <w:rPr>
                <w:caps/>
                <w:lang w:val="en-GB"/>
              </w:rPr>
              <w:t>7</w:t>
            </w:r>
          </w:p>
        </w:tc>
      </w:tr>
      <w:tr w:rsidR="002A64C8" w14:paraId="3C83C340" w14:textId="77777777" w:rsidTr="002A64C8">
        <w:trPr>
          <w:jc w:val="center"/>
        </w:trPr>
        <w:tc>
          <w:tcPr>
            <w:tcW w:w="8738" w:type="dxa"/>
          </w:tcPr>
          <w:p w14:paraId="4DA70D29" w14:textId="77777777" w:rsidR="002A64C8" w:rsidRDefault="002A64C8">
            <w:pPr>
              <w:rPr>
                <w:caps/>
                <w:lang w:val="en-GB"/>
              </w:rPr>
            </w:pPr>
          </w:p>
          <w:p w14:paraId="1CB0AC46" w14:textId="77777777" w:rsidR="002A64C8" w:rsidRDefault="002A64C8">
            <w:pPr>
              <w:rPr>
                <w:caps/>
                <w:lang w:val="en-GB"/>
              </w:rPr>
            </w:pPr>
            <w:r>
              <w:rPr>
                <w:lang w:val="en-GB"/>
              </w:rPr>
              <w:t>1.1. &lt;Section heading&gt; .</w:t>
            </w:r>
            <w:r>
              <w:rPr>
                <w:caps/>
                <w:lang w:val="en-GB"/>
              </w:rPr>
              <w:t xml:space="preserve">........................................................................................................ </w:t>
            </w:r>
          </w:p>
        </w:tc>
        <w:tc>
          <w:tcPr>
            <w:tcW w:w="473" w:type="dxa"/>
          </w:tcPr>
          <w:p w14:paraId="40CDACC1" w14:textId="77777777" w:rsidR="002A64C8" w:rsidRDefault="002A64C8">
            <w:pPr>
              <w:jc w:val="right"/>
              <w:rPr>
                <w:caps/>
                <w:lang w:val="en-GB"/>
              </w:rPr>
            </w:pPr>
          </w:p>
          <w:p w14:paraId="2D695237" w14:textId="77777777" w:rsidR="002A64C8" w:rsidRDefault="002A64C8">
            <w:pPr>
              <w:jc w:val="right"/>
              <w:rPr>
                <w:caps/>
                <w:lang w:val="en-GB"/>
              </w:rPr>
            </w:pPr>
            <w:r>
              <w:rPr>
                <w:caps/>
                <w:lang w:val="en-GB"/>
              </w:rPr>
              <w:t>7</w:t>
            </w:r>
          </w:p>
        </w:tc>
      </w:tr>
      <w:tr w:rsidR="002A64C8" w14:paraId="43A2E1F9" w14:textId="77777777" w:rsidTr="002A64C8">
        <w:trPr>
          <w:jc w:val="center"/>
        </w:trPr>
        <w:tc>
          <w:tcPr>
            <w:tcW w:w="8738" w:type="dxa"/>
            <w:hideMark/>
          </w:tcPr>
          <w:p w14:paraId="25E63BBA" w14:textId="77777777" w:rsidR="002A64C8" w:rsidRDefault="002A64C8">
            <w:pPr>
              <w:tabs>
                <w:tab w:val="left" w:pos="840"/>
              </w:tabs>
              <w:ind w:left="240"/>
              <w:rPr>
                <w:caps/>
                <w:lang w:val="en-GB"/>
              </w:rPr>
            </w:pPr>
            <w:r>
              <w:rPr>
                <w:lang w:val="en-GB"/>
              </w:rPr>
              <w:t>1.1.1. &lt;Subsection heading&gt;</w:t>
            </w:r>
            <w:r>
              <w:rPr>
                <w:caps/>
                <w:lang w:val="en-GB"/>
              </w:rPr>
              <w:t>.............................................................................................</w:t>
            </w:r>
          </w:p>
        </w:tc>
        <w:tc>
          <w:tcPr>
            <w:tcW w:w="473" w:type="dxa"/>
            <w:hideMark/>
          </w:tcPr>
          <w:p w14:paraId="0C8E215F" w14:textId="77777777" w:rsidR="002A64C8" w:rsidRDefault="002A64C8">
            <w:pPr>
              <w:jc w:val="right"/>
              <w:rPr>
                <w:caps/>
                <w:lang w:val="en-GB"/>
              </w:rPr>
            </w:pPr>
            <w:r>
              <w:rPr>
                <w:caps/>
                <w:lang w:val="en-GB"/>
              </w:rPr>
              <w:t>7</w:t>
            </w:r>
          </w:p>
        </w:tc>
      </w:tr>
      <w:tr w:rsidR="002A64C8" w14:paraId="3D3676BC" w14:textId="77777777" w:rsidTr="002A64C8">
        <w:trPr>
          <w:jc w:val="center"/>
        </w:trPr>
        <w:tc>
          <w:tcPr>
            <w:tcW w:w="8738" w:type="dxa"/>
            <w:hideMark/>
          </w:tcPr>
          <w:p w14:paraId="5AC3EA97" w14:textId="77777777" w:rsidR="002A64C8" w:rsidRDefault="002A64C8">
            <w:pPr>
              <w:tabs>
                <w:tab w:val="left" w:pos="840"/>
              </w:tabs>
              <w:ind w:left="240"/>
              <w:rPr>
                <w:caps/>
                <w:lang w:val="en-GB"/>
              </w:rPr>
            </w:pPr>
            <w:r>
              <w:rPr>
                <w:lang w:val="en-GB"/>
              </w:rPr>
              <w:t>1.1.2. &lt;Subsection heading&gt;</w:t>
            </w:r>
            <w:r>
              <w:rPr>
                <w:caps/>
                <w:lang w:val="en-GB"/>
              </w:rPr>
              <w:t>.............................................................................................</w:t>
            </w:r>
          </w:p>
        </w:tc>
        <w:tc>
          <w:tcPr>
            <w:tcW w:w="473" w:type="dxa"/>
            <w:hideMark/>
          </w:tcPr>
          <w:p w14:paraId="290B9A98" w14:textId="77777777" w:rsidR="002A64C8" w:rsidRDefault="002A64C8">
            <w:pPr>
              <w:jc w:val="right"/>
              <w:rPr>
                <w:caps/>
                <w:lang w:val="en-GB"/>
              </w:rPr>
            </w:pPr>
            <w:r>
              <w:rPr>
                <w:caps/>
                <w:lang w:val="en-GB"/>
              </w:rPr>
              <w:t>9</w:t>
            </w:r>
          </w:p>
        </w:tc>
      </w:tr>
      <w:tr w:rsidR="002A64C8" w14:paraId="35D06653" w14:textId="77777777" w:rsidTr="002A64C8">
        <w:trPr>
          <w:jc w:val="center"/>
        </w:trPr>
        <w:tc>
          <w:tcPr>
            <w:tcW w:w="8738" w:type="dxa"/>
            <w:hideMark/>
          </w:tcPr>
          <w:p w14:paraId="6D75E901" w14:textId="77777777" w:rsidR="002A64C8" w:rsidRDefault="002A64C8">
            <w:pPr>
              <w:tabs>
                <w:tab w:val="left" w:pos="840"/>
              </w:tabs>
              <w:ind w:left="240"/>
              <w:rPr>
                <w:caps/>
                <w:lang w:val="en-GB"/>
              </w:rPr>
            </w:pPr>
            <w:r>
              <w:rPr>
                <w:lang w:val="en-GB"/>
              </w:rPr>
              <w:t>1.1.3. &lt;Subsection heading&gt;</w:t>
            </w:r>
            <w:r>
              <w:rPr>
                <w:caps/>
                <w:lang w:val="en-GB"/>
              </w:rPr>
              <w:t>.............................................................................................</w:t>
            </w:r>
          </w:p>
        </w:tc>
        <w:tc>
          <w:tcPr>
            <w:tcW w:w="473" w:type="dxa"/>
            <w:hideMark/>
          </w:tcPr>
          <w:p w14:paraId="5F78BBFB" w14:textId="77777777" w:rsidR="002A64C8" w:rsidRDefault="002A64C8">
            <w:pPr>
              <w:ind w:left="540" w:hanging="540"/>
              <w:jc w:val="right"/>
              <w:rPr>
                <w:caps/>
                <w:lang w:val="en-GB"/>
              </w:rPr>
            </w:pPr>
            <w:r>
              <w:rPr>
                <w:caps/>
                <w:lang w:val="en-GB"/>
              </w:rPr>
              <w:t>12</w:t>
            </w:r>
          </w:p>
        </w:tc>
      </w:tr>
      <w:tr w:rsidR="002A64C8" w14:paraId="39E3DC30" w14:textId="77777777" w:rsidTr="002A64C8">
        <w:trPr>
          <w:jc w:val="center"/>
        </w:trPr>
        <w:tc>
          <w:tcPr>
            <w:tcW w:w="8738" w:type="dxa"/>
          </w:tcPr>
          <w:p w14:paraId="16F24556" w14:textId="77777777" w:rsidR="002A64C8" w:rsidRDefault="002A64C8">
            <w:pPr>
              <w:rPr>
                <w:caps/>
                <w:lang w:val="en-GB"/>
              </w:rPr>
            </w:pPr>
          </w:p>
          <w:p w14:paraId="675ABD25" w14:textId="77777777" w:rsidR="002A64C8" w:rsidRDefault="002A64C8">
            <w:pPr>
              <w:rPr>
                <w:caps/>
                <w:lang w:val="en-GB"/>
              </w:rPr>
            </w:pPr>
            <w:r>
              <w:rPr>
                <w:lang w:val="en-GB"/>
              </w:rPr>
              <w:t xml:space="preserve">1.2. &lt;Section heading&gt; </w:t>
            </w:r>
            <w:r>
              <w:rPr>
                <w:caps/>
                <w:lang w:val="en-GB"/>
              </w:rPr>
              <w:t xml:space="preserve">........................................................................................................ </w:t>
            </w:r>
          </w:p>
        </w:tc>
        <w:tc>
          <w:tcPr>
            <w:tcW w:w="473" w:type="dxa"/>
          </w:tcPr>
          <w:p w14:paraId="1F172A88" w14:textId="77777777" w:rsidR="002A64C8" w:rsidRDefault="002A64C8">
            <w:pPr>
              <w:jc w:val="right"/>
              <w:rPr>
                <w:caps/>
                <w:lang w:val="en-GB"/>
              </w:rPr>
            </w:pPr>
          </w:p>
          <w:p w14:paraId="56C76112" w14:textId="77777777" w:rsidR="002A64C8" w:rsidRDefault="002A64C8">
            <w:pPr>
              <w:jc w:val="right"/>
              <w:rPr>
                <w:caps/>
                <w:lang w:val="en-GB"/>
              </w:rPr>
            </w:pPr>
            <w:r>
              <w:rPr>
                <w:caps/>
                <w:lang w:val="en-GB"/>
              </w:rPr>
              <w:t>16</w:t>
            </w:r>
          </w:p>
        </w:tc>
      </w:tr>
      <w:tr w:rsidR="002A64C8" w14:paraId="2FB99564" w14:textId="77777777" w:rsidTr="002A64C8">
        <w:trPr>
          <w:jc w:val="center"/>
        </w:trPr>
        <w:tc>
          <w:tcPr>
            <w:tcW w:w="8738" w:type="dxa"/>
            <w:hideMark/>
          </w:tcPr>
          <w:p w14:paraId="7582DF72" w14:textId="77777777" w:rsidR="002A64C8" w:rsidRDefault="002A64C8">
            <w:pPr>
              <w:ind w:left="240"/>
              <w:rPr>
                <w:caps/>
                <w:lang w:val="en-GB"/>
              </w:rPr>
            </w:pPr>
            <w:r>
              <w:rPr>
                <w:lang w:val="en-GB"/>
              </w:rPr>
              <w:t>1.2.1. &lt;Subsection heading&gt;</w:t>
            </w:r>
            <w:r>
              <w:rPr>
                <w:caps/>
                <w:lang w:val="en-GB"/>
              </w:rPr>
              <w:t>.............................................................................................</w:t>
            </w:r>
          </w:p>
        </w:tc>
        <w:tc>
          <w:tcPr>
            <w:tcW w:w="473" w:type="dxa"/>
            <w:hideMark/>
          </w:tcPr>
          <w:p w14:paraId="38C31997" w14:textId="77777777" w:rsidR="002A64C8" w:rsidRDefault="002A64C8">
            <w:pPr>
              <w:jc w:val="right"/>
              <w:rPr>
                <w:caps/>
                <w:lang w:val="en-GB"/>
              </w:rPr>
            </w:pPr>
            <w:r>
              <w:rPr>
                <w:caps/>
                <w:lang w:val="en-GB"/>
              </w:rPr>
              <w:t>16</w:t>
            </w:r>
          </w:p>
        </w:tc>
      </w:tr>
      <w:tr w:rsidR="002A64C8" w14:paraId="7F6DE98F" w14:textId="77777777" w:rsidTr="002A64C8">
        <w:trPr>
          <w:jc w:val="center"/>
        </w:trPr>
        <w:tc>
          <w:tcPr>
            <w:tcW w:w="8738" w:type="dxa"/>
            <w:hideMark/>
          </w:tcPr>
          <w:p w14:paraId="7DA4E781" w14:textId="77777777" w:rsidR="002A64C8" w:rsidRDefault="002A64C8">
            <w:pPr>
              <w:ind w:left="240"/>
              <w:rPr>
                <w:caps/>
                <w:lang w:val="en-GB"/>
              </w:rPr>
            </w:pPr>
            <w:r>
              <w:rPr>
                <w:lang w:val="en-GB"/>
              </w:rPr>
              <w:t>1.2.2. &lt;Subsection heading&gt;</w:t>
            </w:r>
            <w:r>
              <w:rPr>
                <w:caps/>
                <w:lang w:val="en-GB"/>
              </w:rPr>
              <w:t>.............................................................................................</w:t>
            </w:r>
          </w:p>
        </w:tc>
        <w:tc>
          <w:tcPr>
            <w:tcW w:w="473" w:type="dxa"/>
            <w:hideMark/>
          </w:tcPr>
          <w:p w14:paraId="3A523953" w14:textId="77777777" w:rsidR="002A64C8" w:rsidRDefault="002A64C8">
            <w:pPr>
              <w:jc w:val="right"/>
              <w:rPr>
                <w:caps/>
                <w:lang w:val="en-GB"/>
              </w:rPr>
            </w:pPr>
            <w:r>
              <w:rPr>
                <w:caps/>
                <w:lang w:val="en-GB"/>
              </w:rPr>
              <w:t>25</w:t>
            </w:r>
          </w:p>
        </w:tc>
      </w:tr>
      <w:tr w:rsidR="002A64C8" w14:paraId="26A20C92" w14:textId="77777777" w:rsidTr="002A64C8">
        <w:trPr>
          <w:jc w:val="center"/>
        </w:trPr>
        <w:tc>
          <w:tcPr>
            <w:tcW w:w="8738" w:type="dxa"/>
            <w:hideMark/>
          </w:tcPr>
          <w:p w14:paraId="36A60CEF" w14:textId="77777777" w:rsidR="002A64C8" w:rsidRDefault="002A64C8">
            <w:pPr>
              <w:ind w:left="240"/>
              <w:rPr>
                <w:caps/>
                <w:lang w:val="en-GB"/>
              </w:rPr>
            </w:pPr>
            <w:r>
              <w:rPr>
                <w:lang w:val="en-GB"/>
              </w:rPr>
              <w:t>1.2.3. &lt;Subsection heading&gt;</w:t>
            </w:r>
            <w:r>
              <w:rPr>
                <w:caps/>
                <w:lang w:val="en-GB"/>
              </w:rPr>
              <w:t>.............................................................................................</w:t>
            </w:r>
          </w:p>
        </w:tc>
        <w:tc>
          <w:tcPr>
            <w:tcW w:w="473" w:type="dxa"/>
            <w:hideMark/>
          </w:tcPr>
          <w:p w14:paraId="1B4AFB94" w14:textId="77777777" w:rsidR="002A64C8" w:rsidRDefault="002A64C8">
            <w:pPr>
              <w:jc w:val="right"/>
              <w:rPr>
                <w:caps/>
                <w:lang w:val="en-GB"/>
              </w:rPr>
            </w:pPr>
            <w:r>
              <w:rPr>
                <w:caps/>
                <w:lang w:val="en-GB"/>
              </w:rPr>
              <w:t>26</w:t>
            </w:r>
          </w:p>
        </w:tc>
      </w:tr>
      <w:tr w:rsidR="002A64C8" w14:paraId="11E3B7FE" w14:textId="77777777" w:rsidTr="002A64C8">
        <w:trPr>
          <w:jc w:val="center"/>
        </w:trPr>
        <w:tc>
          <w:tcPr>
            <w:tcW w:w="8738" w:type="dxa"/>
          </w:tcPr>
          <w:p w14:paraId="31C91289" w14:textId="77777777" w:rsidR="002A64C8" w:rsidRDefault="002A64C8">
            <w:pPr>
              <w:pStyle w:val="Stopka"/>
              <w:tabs>
                <w:tab w:val="left" w:pos="708"/>
              </w:tabs>
              <w:rPr>
                <w:caps/>
                <w:lang w:val="en-GB"/>
              </w:rPr>
            </w:pPr>
          </w:p>
          <w:p w14:paraId="09D8CEEA" w14:textId="77777777" w:rsidR="002A64C8" w:rsidRDefault="002A64C8">
            <w:pPr>
              <w:pStyle w:val="Stopka"/>
              <w:tabs>
                <w:tab w:val="left" w:pos="708"/>
              </w:tabs>
              <w:rPr>
                <w:caps/>
                <w:lang w:val="en-GB"/>
              </w:rPr>
            </w:pPr>
            <w:r>
              <w:rPr>
                <w:caps/>
                <w:lang w:val="en-GB"/>
              </w:rPr>
              <w:t>CHAPTER II. &lt;</w:t>
            </w:r>
            <w:r>
              <w:rPr>
                <w:lang w:val="en-GB"/>
              </w:rPr>
              <w:t xml:space="preserve"> Put the heading here</w:t>
            </w:r>
            <w:r>
              <w:rPr>
                <w:caps/>
                <w:lang w:val="en-GB"/>
              </w:rPr>
              <w:t>&gt;….............................................................................</w:t>
            </w:r>
          </w:p>
        </w:tc>
        <w:tc>
          <w:tcPr>
            <w:tcW w:w="473" w:type="dxa"/>
          </w:tcPr>
          <w:p w14:paraId="5D86A2E0" w14:textId="77777777" w:rsidR="002A64C8" w:rsidRDefault="002A64C8">
            <w:pPr>
              <w:jc w:val="right"/>
              <w:rPr>
                <w:caps/>
                <w:lang w:val="en-GB"/>
              </w:rPr>
            </w:pPr>
          </w:p>
          <w:p w14:paraId="11234A3D" w14:textId="77777777" w:rsidR="002A64C8" w:rsidRDefault="002A64C8">
            <w:pPr>
              <w:jc w:val="right"/>
              <w:rPr>
                <w:caps/>
                <w:lang w:val="en-GB"/>
              </w:rPr>
            </w:pPr>
            <w:r>
              <w:rPr>
                <w:caps/>
                <w:lang w:val="en-GB"/>
              </w:rPr>
              <w:t>35</w:t>
            </w:r>
          </w:p>
        </w:tc>
      </w:tr>
      <w:tr w:rsidR="002A64C8" w14:paraId="0082C50B" w14:textId="77777777" w:rsidTr="002A64C8">
        <w:trPr>
          <w:jc w:val="center"/>
        </w:trPr>
        <w:tc>
          <w:tcPr>
            <w:tcW w:w="8738" w:type="dxa"/>
          </w:tcPr>
          <w:p w14:paraId="681636BB" w14:textId="77777777" w:rsidR="002A64C8" w:rsidRDefault="002A64C8">
            <w:pPr>
              <w:rPr>
                <w:caps/>
                <w:lang w:val="en-GB"/>
              </w:rPr>
            </w:pPr>
          </w:p>
          <w:p w14:paraId="373E8B43" w14:textId="77777777" w:rsidR="002A64C8" w:rsidRDefault="002A64C8">
            <w:pPr>
              <w:tabs>
                <w:tab w:val="num" w:pos="600"/>
              </w:tabs>
              <w:rPr>
                <w:caps/>
                <w:lang w:val="en-GB"/>
              </w:rPr>
            </w:pPr>
            <w:r>
              <w:rPr>
                <w:lang w:val="en-GB"/>
              </w:rPr>
              <w:t>2.1. &lt;Section heading&gt;..........</w:t>
            </w:r>
            <w:r>
              <w:rPr>
                <w:caps/>
                <w:lang w:val="en-GB"/>
              </w:rPr>
              <w:t xml:space="preserve">............................................................................................... </w:t>
            </w:r>
          </w:p>
        </w:tc>
        <w:tc>
          <w:tcPr>
            <w:tcW w:w="473" w:type="dxa"/>
          </w:tcPr>
          <w:p w14:paraId="75714F52" w14:textId="77777777" w:rsidR="002A64C8" w:rsidRDefault="002A64C8">
            <w:pPr>
              <w:jc w:val="right"/>
              <w:rPr>
                <w:caps/>
                <w:lang w:val="en-GB"/>
              </w:rPr>
            </w:pPr>
          </w:p>
          <w:p w14:paraId="16FCEFA8" w14:textId="77777777" w:rsidR="002A64C8" w:rsidRDefault="002A64C8">
            <w:pPr>
              <w:jc w:val="right"/>
              <w:rPr>
                <w:caps/>
                <w:lang w:val="en-GB"/>
              </w:rPr>
            </w:pPr>
            <w:r>
              <w:rPr>
                <w:caps/>
                <w:lang w:val="en-GB"/>
              </w:rPr>
              <w:t>35</w:t>
            </w:r>
          </w:p>
        </w:tc>
      </w:tr>
      <w:tr w:rsidR="002A64C8" w14:paraId="04DFA818" w14:textId="77777777" w:rsidTr="002A64C8">
        <w:trPr>
          <w:jc w:val="center"/>
        </w:trPr>
        <w:tc>
          <w:tcPr>
            <w:tcW w:w="8738" w:type="dxa"/>
            <w:hideMark/>
          </w:tcPr>
          <w:p w14:paraId="33CDF5A3" w14:textId="77777777" w:rsidR="002A64C8" w:rsidRDefault="002A64C8">
            <w:pPr>
              <w:ind w:left="240"/>
              <w:rPr>
                <w:caps/>
                <w:lang w:val="en-GB"/>
              </w:rPr>
            </w:pPr>
            <w:r>
              <w:rPr>
                <w:lang w:val="en-GB"/>
              </w:rPr>
              <w:t>2.1.1. &lt;Subsection heading&gt;</w:t>
            </w:r>
            <w:r>
              <w:rPr>
                <w:caps/>
                <w:lang w:val="en-GB"/>
              </w:rPr>
              <w:t>.............................................................................................</w:t>
            </w:r>
          </w:p>
        </w:tc>
        <w:tc>
          <w:tcPr>
            <w:tcW w:w="473" w:type="dxa"/>
            <w:hideMark/>
          </w:tcPr>
          <w:p w14:paraId="7F55425B" w14:textId="77777777" w:rsidR="002A64C8" w:rsidRDefault="002A64C8">
            <w:pPr>
              <w:jc w:val="right"/>
              <w:rPr>
                <w:caps/>
                <w:lang w:val="en-GB"/>
              </w:rPr>
            </w:pPr>
            <w:r>
              <w:rPr>
                <w:caps/>
                <w:lang w:val="en-GB"/>
              </w:rPr>
              <w:t>35</w:t>
            </w:r>
          </w:p>
        </w:tc>
      </w:tr>
      <w:tr w:rsidR="002A64C8" w14:paraId="37572028" w14:textId="77777777" w:rsidTr="002A64C8">
        <w:trPr>
          <w:jc w:val="center"/>
        </w:trPr>
        <w:tc>
          <w:tcPr>
            <w:tcW w:w="8738" w:type="dxa"/>
            <w:hideMark/>
          </w:tcPr>
          <w:p w14:paraId="1340425D" w14:textId="77777777" w:rsidR="002A64C8" w:rsidRDefault="002A64C8">
            <w:pPr>
              <w:ind w:left="240"/>
              <w:rPr>
                <w:caps/>
                <w:lang w:val="en-GB"/>
              </w:rPr>
            </w:pPr>
            <w:r>
              <w:rPr>
                <w:lang w:val="en-GB"/>
              </w:rPr>
              <w:t>2.1.2. &lt;Subsection heading&gt;</w:t>
            </w:r>
            <w:r>
              <w:rPr>
                <w:caps/>
                <w:lang w:val="en-GB"/>
              </w:rPr>
              <w:t>.............................................................................................</w:t>
            </w:r>
          </w:p>
        </w:tc>
        <w:tc>
          <w:tcPr>
            <w:tcW w:w="473" w:type="dxa"/>
            <w:hideMark/>
          </w:tcPr>
          <w:p w14:paraId="233EB29E" w14:textId="77777777" w:rsidR="002A64C8" w:rsidRDefault="002A64C8">
            <w:pPr>
              <w:jc w:val="right"/>
              <w:rPr>
                <w:caps/>
                <w:lang w:val="en-GB"/>
              </w:rPr>
            </w:pPr>
            <w:r>
              <w:rPr>
                <w:caps/>
                <w:lang w:val="en-GB"/>
              </w:rPr>
              <w:t>48</w:t>
            </w:r>
          </w:p>
        </w:tc>
      </w:tr>
      <w:tr w:rsidR="002A64C8" w14:paraId="0AA86B90" w14:textId="77777777" w:rsidTr="002A64C8">
        <w:trPr>
          <w:jc w:val="center"/>
        </w:trPr>
        <w:tc>
          <w:tcPr>
            <w:tcW w:w="8738" w:type="dxa"/>
            <w:hideMark/>
          </w:tcPr>
          <w:p w14:paraId="24796052" w14:textId="77777777" w:rsidR="002A64C8" w:rsidRDefault="002A64C8">
            <w:pPr>
              <w:ind w:left="240"/>
              <w:rPr>
                <w:caps/>
                <w:lang w:val="en-GB"/>
              </w:rPr>
            </w:pPr>
            <w:r>
              <w:rPr>
                <w:lang w:val="en-GB"/>
              </w:rPr>
              <w:t>2.1.3. &lt;Subsection heading&gt;</w:t>
            </w:r>
            <w:r>
              <w:rPr>
                <w:caps/>
                <w:lang w:val="en-GB"/>
              </w:rPr>
              <w:t>.............................................................................................</w:t>
            </w:r>
          </w:p>
        </w:tc>
        <w:tc>
          <w:tcPr>
            <w:tcW w:w="473" w:type="dxa"/>
            <w:hideMark/>
          </w:tcPr>
          <w:p w14:paraId="5F70EFB2" w14:textId="77777777" w:rsidR="002A64C8" w:rsidRDefault="002A64C8">
            <w:pPr>
              <w:jc w:val="right"/>
              <w:rPr>
                <w:caps/>
                <w:lang w:val="en-GB"/>
              </w:rPr>
            </w:pPr>
            <w:r>
              <w:rPr>
                <w:caps/>
                <w:lang w:val="en-GB"/>
              </w:rPr>
              <w:t>52</w:t>
            </w:r>
          </w:p>
        </w:tc>
      </w:tr>
      <w:tr w:rsidR="002A64C8" w14:paraId="78715DD0" w14:textId="77777777" w:rsidTr="002A64C8">
        <w:trPr>
          <w:jc w:val="center"/>
        </w:trPr>
        <w:tc>
          <w:tcPr>
            <w:tcW w:w="8738" w:type="dxa"/>
          </w:tcPr>
          <w:p w14:paraId="7A333C5D" w14:textId="77777777" w:rsidR="002A64C8" w:rsidRDefault="002A64C8">
            <w:pPr>
              <w:rPr>
                <w:caps/>
                <w:lang w:val="en-GB"/>
              </w:rPr>
            </w:pPr>
          </w:p>
          <w:p w14:paraId="1A9FBFD0" w14:textId="77777777" w:rsidR="002A64C8" w:rsidRDefault="002A64C8">
            <w:pPr>
              <w:tabs>
                <w:tab w:val="num" w:pos="600"/>
              </w:tabs>
              <w:rPr>
                <w:caps/>
                <w:lang w:val="en-GB"/>
              </w:rPr>
            </w:pPr>
            <w:r>
              <w:rPr>
                <w:lang w:val="en-GB"/>
              </w:rPr>
              <w:t>2.2. &lt;Section heading&gt;..........</w:t>
            </w:r>
            <w:r>
              <w:rPr>
                <w:caps/>
                <w:lang w:val="en-GB"/>
              </w:rPr>
              <w:t xml:space="preserve">............................................................................................... </w:t>
            </w:r>
          </w:p>
        </w:tc>
        <w:tc>
          <w:tcPr>
            <w:tcW w:w="473" w:type="dxa"/>
          </w:tcPr>
          <w:p w14:paraId="7D8E4422" w14:textId="77777777" w:rsidR="002A64C8" w:rsidRDefault="002A64C8">
            <w:pPr>
              <w:jc w:val="right"/>
              <w:rPr>
                <w:caps/>
                <w:lang w:val="en-GB"/>
              </w:rPr>
            </w:pPr>
          </w:p>
          <w:p w14:paraId="55D8C7AF" w14:textId="77777777" w:rsidR="002A64C8" w:rsidRDefault="002A64C8">
            <w:pPr>
              <w:jc w:val="right"/>
              <w:rPr>
                <w:caps/>
                <w:lang w:val="en-GB"/>
              </w:rPr>
            </w:pPr>
            <w:r>
              <w:rPr>
                <w:caps/>
                <w:lang w:val="en-GB"/>
              </w:rPr>
              <w:t>58</w:t>
            </w:r>
          </w:p>
        </w:tc>
      </w:tr>
      <w:tr w:rsidR="002A64C8" w14:paraId="712821C9" w14:textId="77777777" w:rsidTr="002A64C8">
        <w:trPr>
          <w:jc w:val="center"/>
        </w:trPr>
        <w:tc>
          <w:tcPr>
            <w:tcW w:w="8738" w:type="dxa"/>
            <w:hideMark/>
          </w:tcPr>
          <w:p w14:paraId="3028DB37" w14:textId="77777777" w:rsidR="002A64C8" w:rsidRDefault="002A64C8">
            <w:pPr>
              <w:ind w:left="240"/>
              <w:rPr>
                <w:caps/>
                <w:lang w:val="en-GB"/>
              </w:rPr>
            </w:pPr>
            <w:r>
              <w:rPr>
                <w:lang w:val="en-GB"/>
              </w:rPr>
              <w:t>2.2.1. &lt;Subsection heading&gt;</w:t>
            </w:r>
            <w:r>
              <w:rPr>
                <w:caps/>
                <w:lang w:val="en-GB"/>
              </w:rPr>
              <w:t>.............................................................................................</w:t>
            </w:r>
          </w:p>
        </w:tc>
        <w:tc>
          <w:tcPr>
            <w:tcW w:w="473" w:type="dxa"/>
            <w:hideMark/>
          </w:tcPr>
          <w:p w14:paraId="2A6EA120" w14:textId="77777777" w:rsidR="002A64C8" w:rsidRDefault="002A64C8">
            <w:pPr>
              <w:jc w:val="right"/>
              <w:rPr>
                <w:caps/>
                <w:lang w:val="en-GB"/>
              </w:rPr>
            </w:pPr>
            <w:r>
              <w:rPr>
                <w:caps/>
                <w:lang w:val="en-GB"/>
              </w:rPr>
              <w:t>60</w:t>
            </w:r>
          </w:p>
        </w:tc>
      </w:tr>
      <w:tr w:rsidR="002A64C8" w14:paraId="454BEDF8" w14:textId="77777777" w:rsidTr="002A64C8">
        <w:trPr>
          <w:jc w:val="center"/>
        </w:trPr>
        <w:tc>
          <w:tcPr>
            <w:tcW w:w="8738" w:type="dxa"/>
            <w:hideMark/>
          </w:tcPr>
          <w:p w14:paraId="2BA52211" w14:textId="77777777" w:rsidR="002A64C8" w:rsidRDefault="002A64C8">
            <w:pPr>
              <w:ind w:left="240"/>
              <w:rPr>
                <w:caps/>
                <w:lang w:val="en-GB"/>
              </w:rPr>
            </w:pPr>
            <w:r>
              <w:rPr>
                <w:lang w:val="en-GB"/>
              </w:rPr>
              <w:t>2.2.2. &lt;Subsection heading&gt;</w:t>
            </w:r>
            <w:r>
              <w:rPr>
                <w:caps/>
                <w:lang w:val="en-GB"/>
              </w:rPr>
              <w:t>.............................................................................................</w:t>
            </w:r>
          </w:p>
        </w:tc>
        <w:tc>
          <w:tcPr>
            <w:tcW w:w="473" w:type="dxa"/>
            <w:hideMark/>
          </w:tcPr>
          <w:p w14:paraId="7918BE5D" w14:textId="77777777" w:rsidR="002A64C8" w:rsidRDefault="002A64C8">
            <w:pPr>
              <w:jc w:val="right"/>
              <w:rPr>
                <w:caps/>
                <w:lang w:val="en-GB"/>
              </w:rPr>
            </w:pPr>
            <w:r>
              <w:rPr>
                <w:caps/>
                <w:lang w:val="en-GB"/>
              </w:rPr>
              <w:t>65</w:t>
            </w:r>
          </w:p>
        </w:tc>
      </w:tr>
      <w:tr w:rsidR="002A64C8" w14:paraId="43782BD8" w14:textId="77777777" w:rsidTr="002A64C8">
        <w:trPr>
          <w:jc w:val="center"/>
        </w:trPr>
        <w:tc>
          <w:tcPr>
            <w:tcW w:w="8738" w:type="dxa"/>
            <w:hideMark/>
          </w:tcPr>
          <w:p w14:paraId="0CF52A6C" w14:textId="77777777" w:rsidR="002A64C8" w:rsidRDefault="002A64C8">
            <w:pPr>
              <w:ind w:left="240"/>
              <w:rPr>
                <w:caps/>
                <w:lang w:val="en-GB"/>
              </w:rPr>
            </w:pPr>
            <w:r>
              <w:rPr>
                <w:lang w:val="en-GB"/>
              </w:rPr>
              <w:t>2.2.3. &lt;Subsection heading&gt;</w:t>
            </w:r>
            <w:r>
              <w:rPr>
                <w:caps/>
                <w:lang w:val="en-GB"/>
              </w:rPr>
              <w:t>.............................................................................................</w:t>
            </w:r>
          </w:p>
        </w:tc>
        <w:tc>
          <w:tcPr>
            <w:tcW w:w="473" w:type="dxa"/>
            <w:hideMark/>
          </w:tcPr>
          <w:p w14:paraId="34693738" w14:textId="77777777" w:rsidR="002A64C8" w:rsidRDefault="002A64C8">
            <w:pPr>
              <w:jc w:val="right"/>
              <w:rPr>
                <w:caps/>
                <w:lang w:val="en-GB"/>
              </w:rPr>
            </w:pPr>
            <w:r>
              <w:rPr>
                <w:caps/>
                <w:lang w:val="en-GB"/>
              </w:rPr>
              <w:t>66</w:t>
            </w:r>
          </w:p>
        </w:tc>
      </w:tr>
      <w:tr w:rsidR="002A64C8" w14:paraId="01C82DEF" w14:textId="77777777" w:rsidTr="002A64C8">
        <w:trPr>
          <w:jc w:val="center"/>
        </w:trPr>
        <w:tc>
          <w:tcPr>
            <w:tcW w:w="8738" w:type="dxa"/>
          </w:tcPr>
          <w:p w14:paraId="7436E8C3" w14:textId="77777777" w:rsidR="002A64C8" w:rsidRDefault="002A64C8">
            <w:pPr>
              <w:rPr>
                <w:caps/>
                <w:lang w:val="en-GB"/>
              </w:rPr>
            </w:pPr>
          </w:p>
          <w:p w14:paraId="798C853C" w14:textId="77777777" w:rsidR="002A64C8" w:rsidRDefault="002A64C8">
            <w:pPr>
              <w:rPr>
                <w:caps/>
                <w:lang w:val="en-GB"/>
              </w:rPr>
            </w:pPr>
            <w:r>
              <w:rPr>
                <w:caps/>
                <w:lang w:val="en-GB"/>
              </w:rPr>
              <w:t>BIBLIOGRAPHY ................................................................................................................</w:t>
            </w:r>
          </w:p>
        </w:tc>
        <w:tc>
          <w:tcPr>
            <w:tcW w:w="473" w:type="dxa"/>
          </w:tcPr>
          <w:p w14:paraId="1EE04D81" w14:textId="77777777" w:rsidR="002A64C8" w:rsidRDefault="002A64C8">
            <w:pPr>
              <w:jc w:val="right"/>
              <w:rPr>
                <w:caps/>
                <w:lang w:val="en-GB"/>
              </w:rPr>
            </w:pPr>
          </w:p>
          <w:p w14:paraId="1E0A0756" w14:textId="77777777" w:rsidR="002A64C8" w:rsidRDefault="002A64C8">
            <w:pPr>
              <w:jc w:val="right"/>
              <w:rPr>
                <w:caps/>
                <w:lang w:val="en-GB"/>
              </w:rPr>
            </w:pPr>
            <w:r>
              <w:rPr>
                <w:caps/>
                <w:lang w:val="en-GB"/>
              </w:rPr>
              <w:t>72</w:t>
            </w:r>
          </w:p>
        </w:tc>
      </w:tr>
      <w:tr w:rsidR="002A64C8" w14:paraId="654D2C4B" w14:textId="77777777" w:rsidTr="002A64C8">
        <w:trPr>
          <w:jc w:val="center"/>
        </w:trPr>
        <w:tc>
          <w:tcPr>
            <w:tcW w:w="8738" w:type="dxa"/>
          </w:tcPr>
          <w:p w14:paraId="7796EC6F" w14:textId="77777777" w:rsidR="002A64C8" w:rsidRDefault="002A64C8">
            <w:pPr>
              <w:rPr>
                <w:caps/>
                <w:lang w:val="en-GB"/>
              </w:rPr>
            </w:pPr>
          </w:p>
          <w:p w14:paraId="73F94A85" w14:textId="77777777" w:rsidR="002A64C8" w:rsidRDefault="002A64C8">
            <w:pPr>
              <w:rPr>
                <w:caps/>
                <w:lang w:val="en-GB"/>
              </w:rPr>
            </w:pPr>
            <w:r>
              <w:rPr>
                <w:caps/>
                <w:lang w:val="en-GB"/>
              </w:rPr>
              <w:t>LIST OF INDEXES*)  .............…………............................................................................</w:t>
            </w:r>
          </w:p>
        </w:tc>
        <w:tc>
          <w:tcPr>
            <w:tcW w:w="473" w:type="dxa"/>
          </w:tcPr>
          <w:p w14:paraId="3DACCC53" w14:textId="77777777" w:rsidR="002A64C8" w:rsidRDefault="002A64C8">
            <w:pPr>
              <w:jc w:val="right"/>
              <w:rPr>
                <w:caps/>
                <w:lang w:val="en-GB"/>
              </w:rPr>
            </w:pPr>
          </w:p>
          <w:p w14:paraId="2927574F" w14:textId="77777777" w:rsidR="002A64C8" w:rsidRDefault="002A64C8">
            <w:pPr>
              <w:jc w:val="right"/>
              <w:rPr>
                <w:caps/>
                <w:lang w:val="en-GB"/>
              </w:rPr>
            </w:pPr>
            <w:r>
              <w:rPr>
                <w:caps/>
                <w:lang w:val="en-GB"/>
              </w:rPr>
              <w:t>75</w:t>
            </w:r>
          </w:p>
        </w:tc>
      </w:tr>
      <w:tr w:rsidR="002A64C8" w14:paraId="5C9D3FC6" w14:textId="77777777" w:rsidTr="002A64C8">
        <w:trPr>
          <w:jc w:val="center"/>
        </w:trPr>
        <w:tc>
          <w:tcPr>
            <w:tcW w:w="8738" w:type="dxa"/>
          </w:tcPr>
          <w:p w14:paraId="5CA914BB" w14:textId="77777777" w:rsidR="002A64C8" w:rsidRDefault="002A64C8">
            <w:pPr>
              <w:rPr>
                <w:caps/>
                <w:lang w:val="en-GB"/>
              </w:rPr>
            </w:pPr>
          </w:p>
          <w:p w14:paraId="5D8D41D1" w14:textId="77777777" w:rsidR="002A64C8" w:rsidRDefault="002A64C8">
            <w:pPr>
              <w:rPr>
                <w:caps/>
                <w:lang w:val="en-GB"/>
              </w:rPr>
            </w:pPr>
            <w:r>
              <w:rPr>
                <w:caps/>
                <w:lang w:val="en-GB"/>
              </w:rPr>
              <w:t>APPENDICES*) ..................................................................................................................</w:t>
            </w:r>
          </w:p>
        </w:tc>
        <w:tc>
          <w:tcPr>
            <w:tcW w:w="473" w:type="dxa"/>
          </w:tcPr>
          <w:p w14:paraId="0F22E0BF" w14:textId="77777777" w:rsidR="002A64C8" w:rsidRDefault="002A64C8">
            <w:pPr>
              <w:jc w:val="right"/>
              <w:rPr>
                <w:caps/>
                <w:lang w:val="en-GB"/>
              </w:rPr>
            </w:pPr>
          </w:p>
          <w:p w14:paraId="4814AF7E" w14:textId="77777777" w:rsidR="002A64C8" w:rsidRDefault="002A64C8">
            <w:pPr>
              <w:jc w:val="right"/>
              <w:rPr>
                <w:caps/>
                <w:lang w:val="en-GB"/>
              </w:rPr>
            </w:pPr>
            <w:r>
              <w:rPr>
                <w:caps/>
                <w:lang w:val="en-GB"/>
              </w:rPr>
              <w:t>77</w:t>
            </w:r>
          </w:p>
        </w:tc>
      </w:tr>
    </w:tbl>
    <w:p w14:paraId="13A24878" w14:textId="77777777" w:rsidR="002A64C8" w:rsidRDefault="002A64C8" w:rsidP="003C343A">
      <w:pPr>
        <w:pStyle w:val="Nagwek3"/>
        <w:spacing w:line="360" w:lineRule="auto"/>
        <w:rPr>
          <w:rFonts w:ascii="Times New Roman" w:hAnsi="Times New Roman" w:cs="Times New Roman"/>
          <w:lang w:val="en-US"/>
        </w:rPr>
      </w:pPr>
    </w:p>
    <w:p w14:paraId="781D188A" w14:textId="77777777" w:rsidR="002A64C8" w:rsidRDefault="002A64C8" w:rsidP="003C343A">
      <w:pPr>
        <w:pStyle w:val="Nagwek3"/>
        <w:spacing w:line="360" w:lineRule="auto"/>
        <w:rPr>
          <w:rFonts w:ascii="Times New Roman" w:hAnsi="Times New Roman" w:cs="Times New Roman"/>
          <w:lang w:val="en-US"/>
        </w:rPr>
      </w:pPr>
    </w:p>
    <w:p w14:paraId="020892EA" w14:textId="77777777" w:rsidR="002A64C8" w:rsidRDefault="002A64C8" w:rsidP="003C343A">
      <w:pPr>
        <w:pStyle w:val="Nagwek3"/>
        <w:spacing w:line="360" w:lineRule="auto"/>
        <w:rPr>
          <w:rFonts w:ascii="Times New Roman" w:hAnsi="Times New Roman" w:cs="Times New Roman"/>
          <w:lang w:val="en-US"/>
        </w:rPr>
      </w:pPr>
    </w:p>
    <w:p w14:paraId="6B4491AB" w14:textId="77777777" w:rsidR="002A64C8" w:rsidRDefault="002A64C8" w:rsidP="003C343A">
      <w:pPr>
        <w:pStyle w:val="Nagwek3"/>
        <w:spacing w:line="360" w:lineRule="auto"/>
        <w:rPr>
          <w:rFonts w:ascii="Times New Roman" w:hAnsi="Times New Roman" w:cs="Times New Roman"/>
          <w:lang w:val="en-US"/>
        </w:rPr>
      </w:pPr>
    </w:p>
    <w:p w14:paraId="3AB5DB9F" w14:textId="77777777" w:rsidR="002A64C8" w:rsidRDefault="002A64C8" w:rsidP="003C343A">
      <w:pPr>
        <w:pStyle w:val="Nagwek3"/>
        <w:spacing w:line="360" w:lineRule="auto"/>
        <w:rPr>
          <w:rFonts w:ascii="Times New Roman" w:hAnsi="Times New Roman" w:cs="Times New Roman"/>
          <w:lang w:val="en-US"/>
        </w:rPr>
      </w:pPr>
    </w:p>
    <w:p w14:paraId="18AB4BFE" w14:textId="40954CF3" w:rsidR="003C343A" w:rsidRPr="00136401" w:rsidRDefault="002A64C8" w:rsidP="003C343A">
      <w:pPr>
        <w:pStyle w:val="Nagwek3"/>
        <w:spacing w:line="360" w:lineRule="auto"/>
        <w:rPr>
          <w:rFonts w:ascii="Times New Roman" w:hAnsi="Times New Roman" w:cs="Times New Roman"/>
          <w:lang w:val="en-US"/>
        </w:rPr>
      </w:pPr>
      <w:r>
        <w:rPr>
          <w:rFonts w:ascii="Times New Roman" w:hAnsi="Times New Roman" w:cs="Times New Roman"/>
          <w:lang w:val="en-US"/>
        </w:rPr>
        <w:t>I</w:t>
      </w:r>
      <w:r w:rsidR="003C343A" w:rsidRPr="00136401">
        <w:rPr>
          <w:rFonts w:ascii="Times New Roman" w:hAnsi="Times New Roman" w:cs="Times New Roman"/>
          <w:lang w:val="en-US"/>
        </w:rPr>
        <w:t>ntroduction</w:t>
      </w:r>
      <w:bookmarkEnd w:id="0"/>
    </w:p>
    <w:p w14:paraId="7E8F0717" w14:textId="77777777" w:rsidR="003C343A" w:rsidRPr="00136401" w:rsidRDefault="003C343A" w:rsidP="00FD18BA">
      <w:pPr>
        <w:pStyle w:val="zwyklytekst"/>
        <w:rPr>
          <w:lang w:val="en-US"/>
        </w:rPr>
      </w:pPr>
      <w:r w:rsidRPr="00136401">
        <w:rPr>
          <w:lang w:val="en-US"/>
        </w:rPr>
        <w:t>Choosing an optimal location for any business is a difficult decision every entrepreneur faces. As studies show, the location has potentially tremendous effect on revenue. This is particularly important in restaurant industry, where potential customers can be easily tempted by attractive-looking interior or simply proximity to workplace or home.</w:t>
      </w:r>
    </w:p>
    <w:p w14:paraId="501009EC" w14:textId="77777777" w:rsidR="003C343A" w:rsidRPr="00136401" w:rsidRDefault="003C343A" w:rsidP="00FD18BA">
      <w:pPr>
        <w:pStyle w:val="zwyklytekst"/>
        <w:rPr>
          <w:lang w:val="en-US"/>
        </w:rPr>
      </w:pPr>
      <w:r w:rsidRPr="00136401">
        <w:rPr>
          <w:lang w:val="en-US"/>
        </w:rPr>
        <w:t xml:space="preserve">In this paper I study the factors driving restaurants locations, specifically in Warsaw market. I study the influence of two factors in depth. First, I check whether </w:t>
      </w:r>
      <w:r w:rsidRPr="00136401">
        <w:rPr>
          <w:b/>
          <w:lang w:val="en-US"/>
        </w:rPr>
        <w:t>restaurants location is dependent on other businesses locations</w:t>
      </w:r>
      <w:r w:rsidRPr="00136401">
        <w:rPr>
          <w:lang w:val="en-US"/>
        </w:rPr>
        <w:t xml:space="preserve"> in particular area. Second, </w:t>
      </w:r>
      <w:r w:rsidRPr="00136401">
        <w:rPr>
          <w:b/>
          <w:lang w:val="en-US"/>
        </w:rPr>
        <w:t>if it is dependent on number of inhabitants in the area</w:t>
      </w:r>
      <w:r w:rsidRPr="00136401">
        <w:rPr>
          <w:lang w:val="en-US"/>
        </w:rPr>
        <w:t>. I also assess the importance of communication infrastructure surrounding the restaurants, specifically number of bus stops and roads density.</w:t>
      </w:r>
    </w:p>
    <w:p w14:paraId="12597349" w14:textId="77777777" w:rsidR="003C343A" w:rsidRPr="00136401" w:rsidRDefault="003C343A" w:rsidP="00FD18BA">
      <w:pPr>
        <w:pStyle w:val="zwyklytekst"/>
        <w:rPr>
          <w:lang w:val="en-US"/>
        </w:rPr>
      </w:pPr>
      <w:r w:rsidRPr="00136401">
        <w:rPr>
          <w:lang w:val="en-US"/>
        </w:rPr>
        <w:t>There are just a few papers addressing restaurants location specifics in particular. Most of the existing works are also as old as 40 years, and thus are possibly outdated due to transformations in the industry. The specifics of restaurant industry is different in each city, thus extrapolating the results from other cities on Warsaw should be done carefully.</w:t>
      </w:r>
    </w:p>
    <w:p w14:paraId="0CA8751D" w14:textId="77777777" w:rsidR="003C343A" w:rsidRPr="00136401" w:rsidRDefault="003C343A" w:rsidP="00FD18BA">
      <w:pPr>
        <w:pStyle w:val="zwyklytekst"/>
        <w:rPr>
          <w:lang w:val="en-US"/>
        </w:rPr>
      </w:pPr>
      <w:r w:rsidRPr="00136401">
        <w:rPr>
          <w:lang w:val="en-US"/>
        </w:rPr>
        <w:t>Warsaw is still an immature market when it comes to restaurants. The growth of the whole sector is steady, and every month new restaurants are opened. Also, average expenditure for restaurants in Poland is constantly growing (ca. 9% y/y).</w:t>
      </w:r>
      <w:r w:rsidRPr="00136401">
        <w:rPr>
          <w:rStyle w:val="Odwoanieprzypisudolnego"/>
          <w:lang w:val="en-US"/>
        </w:rPr>
        <w:footnoteReference w:id="1"/>
      </w:r>
    </w:p>
    <w:p w14:paraId="35A198DA" w14:textId="77777777" w:rsidR="003C343A" w:rsidRPr="00136401" w:rsidRDefault="003C343A" w:rsidP="00FD18BA">
      <w:pPr>
        <w:pStyle w:val="zwyklytekst"/>
        <w:rPr>
          <w:lang w:val="en-US"/>
        </w:rPr>
      </w:pPr>
      <w:r w:rsidRPr="00136401">
        <w:rPr>
          <w:lang w:val="en-US"/>
        </w:rPr>
        <w:t xml:space="preserve">From a technical point of view, this study is conducted using Algorithmic Modeling methods (as specified by </w:t>
      </w:r>
      <w:proofErr w:type="spellStart"/>
      <w:r w:rsidRPr="00136401">
        <w:rPr>
          <w:lang w:val="en-US"/>
        </w:rPr>
        <w:t>Breiman</w:t>
      </w:r>
      <w:proofErr w:type="spellEnd"/>
      <w:r w:rsidRPr="00136401">
        <w:rPr>
          <w:lang w:val="en-US"/>
        </w:rPr>
        <w:t xml:space="preserve"> and others 2001). I use state-of-the-art Machine Learning modeling with Variable Importance (VI) assessment methods. Specifically, I estimate Random Forest and Logistic Regression models. For assessing Variable Importance, I use Model Class Reliance algorithm (Fisher, Rudin, and </w:t>
      </w:r>
      <w:proofErr w:type="spellStart"/>
      <w:r w:rsidRPr="00136401">
        <w:rPr>
          <w:lang w:val="en-US"/>
        </w:rPr>
        <w:t>Dominici</w:t>
      </w:r>
      <w:proofErr w:type="spellEnd"/>
      <w:r w:rsidRPr="00136401">
        <w:rPr>
          <w:lang w:val="en-US"/>
        </w:rPr>
        <w:t xml:space="preserve"> 2018). To make the analysis more robust, I </w:t>
      </w:r>
      <w:r w:rsidRPr="00136401">
        <w:rPr>
          <w:lang w:val="en-US"/>
        </w:rPr>
        <w:lastRenderedPageBreak/>
        <w:t>also employ other VI method, that is Mean Decrease Gini measure computed from Random Forest model results. Modeling is a widely acclaimed method for inference when the relationships are highly complicated and assuming a specific type of data model is impossible. Recent advances in the field of Explainable Artificial Intelligence (Gunning 2017) enable researchers to draw conclusions from black-box models, which was not possible before, at least not to such extent.</w:t>
      </w:r>
    </w:p>
    <w:p w14:paraId="1371A955" w14:textId="77777777" w:rsidR="003C343A" w:rsidRPr="00136401" w:rsidRDefault="003C343A" w:rsidP="00FD18BA">
      <w:pPr>
        <w:pStyle w:val="zwyklytekst"/>
        <w:rPr>
          <w:lang w:val="en-US"/>
        </w:rPr>
      </w:pPr>
      <w:r w:rsidRPr="00136401">
        <w:rPr>
          <w:lang w:val="en-US"/>
        </w:rPr>
        <w:t>As the competitiveness of the market is raising, restaurateurs should seek for new ways to stand out of the crowd. Results of this study can help them understand what creates the biggest impact on the success of a restaurant.</w:t>
      </w:r>
    </w:p>
    <w:p w14:paraId="0A79D5F5" w14:textId="77777777" w:rsidR="003C343A" w:rsidRPr="00136401" w:rsidRDefault="003C343A" w:rsidP="003C343A">
      <w:pPr>
        <w:pStyle w:val="Nagwek3"/>
        <w:spacing w:line="360" w:lineRule="auto"/>
        <w:rPr>
          <w:rFonts w:ascii="Times New Roman" w:hAnsi="Times New Roman" w:cs="Times New Roman"/>
          <w:lang w:val="en-US"/>
        </w:rPr>
      </w:pPr>
      <w:bookmarkStart w:id="1" w:name="literature-overview"/>
      <w:bookmarkStart w:id="2" w:name="_Toc7772560"/>
      <w:bookmarkEnd w:id="1"/>
      <w:r w:rsidRPr="00136401">
        <w:rPr>
          <w:rFonts w:ascii="Times New Roman" w:hAnsi="Times New Roman" w:cs="Times New Roman"/>
          <w:lang w:val="en-US"/>
        </w:rPr>
        <w:t>Literature overview</w:t>
      </w:r>
      <w:bookmarkEnd w:id="2"/>
    </w:p>
    <w:p w14:paraId="7F11D4B1" w14:textId="77777777" w:rsidR="003C343A" w:rsidRPr="00136401" w:rsidRDefault="003C343A" w:rsidP="003C343A">
      <w:pPr>
        <w:pStyle w:val="Nagwek4"/>
        <w:spacing w:line="360" w:lineRule="auto"/>
        <w:rPr>
          <w:lang w:val="en-US"/>
        </w:rPr>
      </w:pPr>
      <w:bookmarkStart w:id="3" w:name="businesses-locations-studies"/>
      <w:bookmarkEnd w:id="3"/>
      <w:r w:rsidRPr="00136401">
        <w:rPr>
          <w:lang w:val="en-US"/>
        </w:rPr>
        <w:t>Businesses locations studies</w:t>
      </w:r>
    </w:p>
    <w:p w14:paraId="6A198F72" w14:textId="77777777" w:rsidR="003C343A" w:rsidRPr="00136401" w:rsidRDefault="003C343A" w:rsidP="00FD18BA">
      <w:pPr>
        <w:pStyle w:val="zwyklytekst"/>
        <w:rPr>
          <w:lang w:val="en-US"/>
        </w:rPr>
      </w:pPr>
      <w:r w:rsidRPr="00136401">
        <w:rPr>
          <w:lang w:val="en-US"/>
        </w:rPr>
        <w:t xml:space="preserve">The location dimension was neglected in mainstream economics for a long time. As Krugman said: </w:t>
      </w:r>
      <w:r w:rsidRPr="00136401">
        <w:rPr>
          <w:i/>
          <w:lang w:val="en-US"/>
        </w:rPr>
        <w:t>“How did the mainstream cope with spatial issues? By ignoring them.”</w:t>
      </w:r>
      <w:r w:rsidRPr="00136401">
        <w:rPr>
          <w:lang w:val="en-US"/>
        </w:rPr>
        <w:t xml:space="preserve"> (1997). Despite that, various theories of location have been developed through the years.</w:t>
      </w:r>
    </w:p>
    <w:p w14:paraId="71A10012" w14:textId="77777777" w:rsidR="003C343A" w:rsidRPr="00136401" w:rsidRDefault="003C343A" w:rsidP="00FD18BA">
      <w:pPr>
        <w:pStyle w:val="zwyklytekst"/>
        <w:rPr>
          <w:lang w:val="en-US"/>
        </w:rPr>
      </w:pPr>
      <w:r w:rsidRPr="00136401">
        <w:rPr>
          <w:lang w:val="en-US"/>
        </w:rPr>
        <w:t xml:space="preserve">First approaches in the stream of classical economy concentrated on industry and agriculture. The earliest theory concerning location is by Von </w:t>
      </w:r>
      <w:proofErr w:type="spellStart"/>
      <w:r w:rsidRPr="00136401">
        <w:rPr>
          <w:lang w:val="en-US"/>
        </w:rPr>
        <w:t>Thünen</w:t>
      </w:r>
      <w:proofErr w:type="spellEnd"/>
      <w:r w:rsidRPr="00136401">
        <w:rPr>
          <w:lang w:val="en-US"/>
        </w:rPr>
        <w:t xml:space="preserve"> (1875). His model of agricultural land laid foundations for later works. Theory of industrial location made by Weber (1929) concentrated on transportation costs of raw materials and final products. According to the theory, entrepreneurs create their industrial sites in places where the cost of transportation was the lowest.</w:t>
      </w:r>
    </w:p>
    <w:p w14:paraId="488CB5D0" w14:textId="77777777" w:rsidR="003C343A" w:rsidRPr="00136401" w:rsidRDefault="003C343A" w:rsidP="00FD18BA">
      <w:pPr>
        <w:pStyle w:val="zwyklytekst"/>
        <w:rPr>
          <w:lang w:val="en-US"/>
        </w:rPr>
      </w:pPr>
      <w:r w:rsidRPr="00136401">
        <w:rPr>
          <w:lang w:val="en-US"/>
        </w:rPr>
        <w:t xml:space="preserve">Works of Walter </w:t>
      </w:r>
      <w:proofErr w:type="spellStart"/>
      <w:r w:rsidRPr="00136401">
        <w:rPr>
          <w:lang w:val="en-US"/>
        </w:rPr>
        <w:t>Christaller</w:t>
      </w:r>
      <w:proofErr w:type="spellEnd"/>
      <w:r w:rsidRPr="00136401">
        <w:rPr>
          <w:lang w:val="en-US"/>
        </w:rPr>
        <w:t xml:space="preserve"> should also be mentioned. He developed a central theory model, in which he tried to explain the location of cities and villages across the space. Similar to von </w:t>
      </w:r>
      <w:proofErr w:type="spellStart"/>
      <w:r w:rsidRPr="00136401">
        <w:rPr>
          <w:lang w:val="en-US"/>
        </w:rPr>
        <w:t>Thunen</w:t>
      </w:r>
      <w:proofErr w:type="spellEnd"/>
      <w:r w:rsidRPr="00136401">
        <w:rPr>
          <w:lang w:val="en-US"/>
        </w:rPr>
        <w:t xml:space="preserve"> model, a village has one function, that is to create space for exchange of goods produced somewhere else.</w:t>
      </w:r>
    </w:p>
    <w:p w14:paraId="5927CF64" w14:textId="77777777" w:rsidR="003C343A" w:rsidRPr="00136401" w:rsidRDefault="003C343A" w:rsidP="00FD18BA">
      <w:pPr>
        <w:pStyle w:val="zwyklytekst"/>
        <w:rPr>
          <w:lang w:val="en-US"/>
        </w:rPr>
      </w:pPr>
      <w:proofErr w:type="spellStart"/>
      <w:r w:rsidRPr="00136401">
        <w:rPr>
          <w:lang w:val="en-US"/>
        </w:rPr>
        <w:t>Hotelling’s</w:t>
      </w:r>
      <w:proofErr w:type="spellEnd"/>
      <w:r w:rsidRPr="00136401">
        <w:rPr>
          <w:lang w:val="en-US"/>
        </w:rPr>
        <w:t xml:space="preserve"> linear city model (1990) is one of classical game theory models. Every firm wants to achieve the best location and attract as many customers as possible. The novelty of this model is that firms take their competitors’ locations into account. As a result, similar firms are getting very close to each other, and in their interest is to have similar product to the competitors’. This phenomenon is visible in retail market, especially bars, restaurants and pharmacies.</w:t>
      </w:r>
    </w:p>
    <w:p w14:paraId="674C1F92" w14:textId="77777777" w:rsidR="003C343A" w:rsidRPr="00136401" w:rsidRDefault="003C343A" w:rsidP="00FD18BA">
      <w:pPr>
        <w:pStyle w:val="zwyklytekst"/>
        <w:rPr>
          <w:lang w:val="en-US"/>
        </w:rPr>
      </w:pPr>
      <w:r w:rsidRPr="00136401">
        <w:rPr>
          <w:lang w:val="en-US"/>
        </w:rPr>
        <w:t xml:space="preserve">These few models served as a basis for later empirical works in the field of location concerning businesses of various types. Important factors for choosing a site for a factory and service-based businesses are fundamentally different, and thus are usually studied separately. </w:t>
      </w:r>
      <w:r w:rsidRPr="00136401">
        <w:rPr>
          <w:lang w:val="en-US"/>
        </w:rPr>
        <w:lastRenderedPageBreak/>
        <w:t xml:space="preserve">For example, in industry transportation costs of raw materials and final products must be taken under serious consideration. Availability of a big pool of skilled workforce specialized in a particular industry also plays an important role. On the other side, the demand for retail stores and services is often location-bound and is bigger in the cities. Van </w:t>
      </w:r>
      <w:proofErr w:type="spellStart"/>
      <w:r w:rsidRPr="00136401">
        <w:rPr>
          <w:lang w:val="en-US"/>
        </w:rPr>
        <w:t>Noort</w:t>
      </w:r>
      <w:proofErr w:type="spellEnd"/>
      <w:r w:rsidRPr="00136401">
        <w:rPr>
          <w:lang w:val="en-US"/>
        </w:rPr>
        <w:t xml:space="preserve"> and </w:t>
      </w:r>
      <w:proofErr w:type="spellStart"/>
      <w:r w:rsidRPr="00136401">
        <w:rPr>
          <w:lang w:val="en-US"/>
        </w:rPr>
        <w:t>Reijmer</w:t>
      </w:r>
      <w:proofErr w:type="spellEnd"/>
      <w:r w:rsidRPr="00136401">
        <w:rPr>
          <w:lang w:val="en-US"/>
        </w:rPr>
        <w:t xml:space="preserve"> (1999) notice that not only sector in which a business operates matters, but also small and big businesses should be treated separately in location studies. Motivations and available resources for these two segments vary considerably. Their study focuses on smaller businesses and is rather qualitative in nature. They claim that SMEs location decision is a short-term and is not a result of an extensive consideration. Also, the smaller the business, the bigger chance is that it will be established in proximity of its owners private house.</w:t>
      </w:r>
    </w:p>
    <w:p w14:paraId="6E64019F" w14:textId="77777777" w:rsidR="003C343A" w:rsidRPr="00136401" w:rsidRDefault="003C343A" w:rsidP="00FD18BA">
      <w:pPr>
        <w:pStyle w:val="zwyklytekst"/>
        <w:rPr>
          <w:lang w:val="en-US"/>
        </w:rPr>
      </w:pPr>
      <w:r w:rsidRPr="00136401">
        <w:rPr>
          <w:lang w:val="en-US"/>
        </w:rPr>
        <w:t>Restaurant industry shares some of the specifics with retail industry in general, and thus studies in this broader sector are analyzed. Also, retail industry (same as restaurants), consists mostly of small businesses, so studies in this area should be generalizable.</w:t>
      </w:r>
    </w:p>
    <w:p w14:paraId="0D9F2BF2" w14:textId="77777777" w:rsidR="003C343A" w:rsidRPr="00136401" w:rsidRDefault="003C343A" w:rsidP="00FD18BA">
      <w:pPr>
        <w:pStyle w:val="zwyklytekst"/>
        <w:rPr>
          <w:lang w:val="en-US"/>
        </w:rPr>
      </w:pPr>
      <w:r w:rsidRPr="00136401">
        <w:rPr>
          <w:lang w:val="en-US"/>
        </w:rPr>
        <w:t xml:space="preserve">There are two streams of studies in businesses location. One is determining the factors that drive entrepreneurs to opening the business in particular area. An example is an early study made by </w:t>
      </w:r>
      <w:proofErr w:type="spellStart"/>
      <w:r w:rsidRPr="00136401">
        <w:rPr>
          <w:lang w:val="en-US"/>
        </w:rPr>
        <w:t>Rolph</w:t>
      </w:r>
      <w:proofErr w:type="spellEnd"/>
      <w:r w:rsidRPr="00136401">
        <w:rPr>
          <w:lang w:val="en-US"/>
        </w:rPr>
        <w:t xml:space="preserve"> (1932). He shows that retail stores location is highly correlated with population density, average income in the area and other factors. This study strives to find factors that particular area’s entrepreneurial landscape consists of and thus determine businesses locations.</w:t>
      </w:r>
    </w:p>
    <w:p w14:paraId="2E65AE12" w14:textId="77777777" w:rsidR="003C343A" w:rsidRPr="00136401" w:rsidRDefault="003C343A" w:rsidP="00FD18BA">
      <w:pPr>
        <w:pStyle w:val="zwyklytekst"/>
        <w:rPr>
          <w:lang w:val="en-US"/>
        </w:rPr>
      </w:pPr>
      <w:r w:rsidRPr="00136401">
        <w:rPr>
          <w:lang w:val="en-US"/>
        </w:rPr>
        <w:t>Second stream of studies concentrates on spatial agglomeration of businesses. There is an assumption that previously existing businesses of the same type could help the performance of the new firm. An example could be a restaurant district that is popular among customers. There is a big chance that customers will be interested in new restaurant in the area just because they have seen it when visiting other places.</w:t>
      </w:r>
    </w:p>
    <w:p w14:paraId="0DD3A323" w14:textId="77777777" w:rsidR="003C343A" w:rsidRPr="00136401" w:rsidRDefault="003C343A" w:rsidP="00FD18BA">
      <w:pPr>
        <w:pStyle w:val="zwyklytekst"/>
        <w:rPr>
          <w:lang w:val="en-US"/>
        </w:rPr>
      </w:pPr>
      <w:r w:rsidRPr="00136401">
        <w:rPr>
          <w:lang w:val="en-US"/>
        </w:rPr>
        <w:t xml:space="preserve">Contrary to </w:t>
      </w:r>
      <w:proofErr w:type="spellStart"/>
      <w:r w:rsidRPr="00136401">
        <w:rPr>
          <w:lang w:val="en-US"/>
        </w:rPr>
        <w:t>Rolph</w:t>
      </w:r>
      <w:proofErr w:type="spellEnd"/>
      <w:r w:rsidRPr="00136401">
        <w:rPr>
          <w:lang w:val="en-US"/>
        </w:rPr>
        <w:t xml:space="preserve"> (1932), Lee and </w:t>
      </w:r>
      <w:proofErr w:type="spellStart"/>
      <w:r w:rsidRPr="00136401">
        <w:rPr>
          <w:lang w:val="en-US"/>
        </w:rPr>
        <w:t>Koutsopoulos</w:t>
      </w:r>
      <w:proofErr w:type="spellEnd"/>
      <w:r w:rsidRPr="00136401">
        <w:rPr>
          <w:lang w:val="en-US"/>
        </w:rPr>
        <w:t xml:space="preserve"> (1976) tried to prove that population density does not have a significant influence on stores locations. They suggested that spatial agglomeration may be a more important factor than various socio-economic factors in the area, when making a decision about opening a store. </w:t>
      </w:r>
      <w:proofErr w:type="spellStart"/>
      <w:r w:rsidRPr="00136401">
        <w:rPr>
          <w:lang w:val="en-US"/>
        </w:rPr>
        <w:t>Dubé</w:t>
      </w:r>
      <w:proofErr w:type="spellEnd"/>
      <w:r w:rsidRPr="00136401">
        <w:rPr>
          <w:lang w:val="en-US"/>
        </w:rPr>
        <w:t xml:space="preserve">, Brunelle, and </w:t>
      </w:r>
      <w:proofErr w:type="spellStart"/>
      <w:r w:rsidRPr="00136401">
        <w:rPr>
          <w:lang w:val="en-US"/>
        </w:rPr>
        <w:t>Legros</w:t>
      </w:r>
      <w:proofErr w:type="spellEnd"/>
      <w:r w:rsidRPr="00136401">
        <w:rPr>
          <w:lang w:val="en-US"/>
        </w:rPr>
        <w:t xml:space="preserve"> (2016) showed that, in accordance with the classical location theories, businesses in primary sectors tend to be isolated and far from agglomeration center. In contrast, highly advanced manufacturing and services showed high clustering tendency in the cities.</w:t>
      </w:r>
    </w:p>
    <w:p w14:paraId="0B262AD8" w14:textId="130538D5" w:rsidR="003C343A" w:rsidRPr="00136401" w:rsidRDefault="003C343A" w:rsidP="00FD18BA">
      <w:pPr>
        <w:pStyle w:val="zwyklytekst"/>
        <w:rPr>
          <w:lang w:val="en-US"/>
        </w:rPr>
      </w:pPr>
      <w:r w:rsidRPr="00136401">
        <w:rPr>
          <w:lang w:val="en-US"/>
        </w:rPr>
        <w:t>Concerning restaurants clustering tendency, there are two studies that were meant to assess that. Pillsbury (1987) studied the area of Atlanta, USA. He did not classify restaurants by their types (fast food, family etc.), but rather the customers’ needs they serve. As Pillsbury claimed, “</w:t>
      </w:r>
      <w:r w:rsidRPr="00136401">
        <w:rPr>
          <w:i/>
          <w:lang w:val="en-US"/>
        </w:rPr>
        <w:t>Today, virtually no new restaurant is found outside a cluster of its competitors.</w:t>
      </w:r>
      <w:r w:rsidRPr="00136401">
        <w:rPr>
          <w:lang w:val="en-US"/>
        </w:rPr>
        <w:t xml:space="preserve">”. </w:t>
      </w:r>
      <w:r w:rsidRPr="00136401">
        <w:rPr>
          <w:lang w:val="en-US"/>
        </w:rPr>
        <w:lastRenderedPageBreak/>
        <w:t>Moreover, restaurants clustered by non-spatial criteria (socio-economics, ambiance and accessibility) corresponded with their geographical locations. This means that similar restaurants tend to be closer to each other.</w:t>
      </w:r>
    </w:p>
    <w:p w14:paraId="52464BA0" w14:textId="77777777" w:rsidR="003C343A" w:rsidRPr="00136401" w:rsidRDefault="003C343A" w:rsidP="00FD18BA">
      <w:pPr>
        <w:pStyle w:val="zwyklytekst"/>
        <w:rPr>
          <w:lang w:val="en-US"/>
        </w:rPr>
      </w:pPr>
      <w:r w:rsidRPr="00136401">
        <w:rPr>
          <w:lang w:val="en-US"/>
        </w:rPr>
        <w:t>Another example of assessing clustering tendency is the study of Smith (1985). He showed that this phenomenon is highly visible in fast-food restaurants. Another finding was that population density is exponentially related to car traffic volume in the area. Higher traffic was also correlated with presence of restaurants.</w:t>
      </w:r>
    </w:p>
    <w:p w14:paraId="6DD02AF0" w14:textId="77777777" w:rsidR="003C343A" w:rsidRPr="00136401" w:rsidRDefault="003C343A" w:rsidP="00FD18BA">
      <w:pPr>
        <w:pStyle w:val="zwyklytekst"/>
        <w:rPr>
          <w:lang w:val="en-US"/>
        </w:rPr>
      </w:pPr>
      <w:r w:rsidRPr="00136401">
        <w:rPr>
          <w:lang w:val="en-US"/>
        </w:rPr>
        <w:t>There is a possible reason why taking account of agglomeration phenomenon is widely present in location studies. Data concerning location is usually very easy to acquire, for instance compared to sales data in different locations. No matter how valuable insights one would gather from such information, data of such kind is usually unavailable to independent researchers (Smith 1983).</w:t>
      </w:r>
    </w:p>
    <w:p w14:paraId="660C3604" w14:textId="77777777" w:rsidR="003C343A" w:rsidRPr="00136401" w:rsidRDefault="003C343A" w:rsidP="00FD18BA">
      <w:pPr>
        <w:pStyle w:val="zwyklytekst"/>
        <w:rPr>
          <w:lang w:val="en-US"/>
        </w:rPr>
      </w:pPr>
      <w:r w:rsidRPr="00136401">
        <w:rPr>
          <w:lang w:val="en-US"/>
        </w:rPr>
        <w:t>It should be stated that two approaches widely applied in business location studies are highly dependent on each other. Spatial clustering can be present from the reason stated above, that is other businesses presence. The second reason for agglomeration is because there are good conditions for particular business types in the area. Thus, spatial clustering is present, but is driven by other factors than competitor’s locations.</w:t>
      </w:r>
    </w:p>
    <w:p w14:paraId="7D8128F7" w14:textId="77777777" w:rsidR="003C343A" w:rsidRPr="00136401" w:rsidRDefault="003C343A" w:rsidP="00FD18BA">
      <w:pPr>
        <w:pStyle w:val="zwyklytekst"/>
        <w:rPr>
          <w:lang w:val="en-US"/>
        </w:rPr>
      </w:pPr>
      <w:r w:rsidRPr="00136401">
        <w:rPr>
          <w:lang w:val="en-US"/>
        </w:rPr>
        <w:t xml:space="preserve">There is little publicly available research on restaurants locations in particular. According to Smith, most of the previous research </w:t>
      </w:r>
      <w:r w:rsidRPr="00136401">
        <w:rPr>
          <w:i/>
          <w:lang w:val="en-US"/>
        </w:rPr>
        <w:t>“… has been done under contract for particular restaurant franchises..”</w:t>
      </w:r>
      <w:r w:rsidRPr="00136401">
        <w:rPr>
          <w:lang w:val="en-US"/>
        </w:rPr>
        <w:t>, and thus is unavailable for academic researchers (1985).</w:t>
      </w:r>
    </w:p>
    <w:p w14:paraId="5F0D930D" w14:textId="77777777" w:rsidR="003C343A" w:rsidRPr="00136401" w:rsidRDefault="003C343A" w:rsidP="00FD18BA">
      <w:pPr>
        <w:pStyle w:val="zwyklytekst"/>
        <w:rPr>
          <w:lang w:val="en-US"/>
        </w:rPr>
      </w:pPr>
      <w:r w:rsidRPr="00136401">
        <w:rPr>
          <w:lang w:val="en-US"/>
        </w:rPr>
        <w:t>Restaurants locations can be analyzed from both supply and demand site. Despite the fact that the decision about the location is made by the owner in the short term, it is consumer’s force and decisions that influence whether particular restaurant will withstand the test of time. Consumer needs and habits are constantly changing and new behavioral patterns can be observed.</w:t>
      </w:r>
    </w:p>
    <w:p w14:paraId="26CF355D" w14:textId="77777777" w:rsidR="003C343A" w:rsidRPr="00136401" w:rsidRDefault="003C343A" w:rsidP="00FD18BA">
      <w:pPr>
        <w:pStyle w:val="zwyklytekst"/>
        <w:rPr>
          <w:lang w:val="en-US"/>
        </w:rPr>
      </w:pPr>
      <w:r w:rsidRPr="00136401">
        <w:rPr>
          <w:lang w:val="en-US"/>
        </w:rPr>
        <w:t xml:space="preserve">One approach to assessing customers choices in restaurants is using a multi-attribute value theory. In this framework, customers have a set of attributes that they perceive as important for making a decision. These attributes and their personal values are then compared against traits of a business. If the assessment is positive, then a purchase is made. This approach was used in a study by </w:t>
      </w:r>
      <w:proofErr w:type="spellStart"/>
      <w:r w:rsidRPr="00136401">
        <w:rPr>
          <w:lang w:val="en-US"/>
        </w:rPr>
        <w:t>Auty</w:t>
      </w:r>
      <w:proofErr w:type="spellEnd"/>
      <w:r w:rsidRPr="00136401">
        <w:rPr>
          <w:lang w:val="en-US"/>
        </w:rPr>
        <w:t xml:space="preserve"> (1992), who applied segmentation framework to analyze restaurants choices among customers. Various studies have been made and all of them show that importance of various attributes is highly consumer-dependent. Johns and Pine (2002) provided a review of studies concerning consumer behavior in restaurant industry.</w:t>
      </w:r>
    </w:p>
    <w:p w14:paraId="763EE9E1" w14:textId="77777777" w:rsidR="003C343A" w:rsidRPr="00136401" w:rsidRDefault="003C343A" w:rsidP="00FD18BA">
      <w:pPr>
        <w:pStyle w:val="zwyklytekst"/>
        <w:rPr>
          <w:lang w:val="en-US"/>
        </w:rPr>
      </w:pPr>
      <w:r w:rsidRPr="00136401">
        <w:rPr>
          <w:lang w:val="en-US"/>
        </w:rPr>
        <w:lastRenderedPageBreak/>
        <w:t xml:space="preserve">There are several studies of factors directly driving restaurants locations. </w:t>
      </w:r>
      <w:proofErr w:type="spellStart"/>
      <w:r w:rsidRPr="00136401">
        <w:rPr>
          <w:lang w:val="en-US"/>
        </w:rPr>
        <w:t>Ayatac</w:t>
      </w:r>
      <w:proofErr w:type="spellEnd"/>
      <w:r w:rsidRPr="00136401">
        <w:rPr>
          <w:lang w:val="en-US"/>
        </w:rPr>
        <w:t xml:space="preserve"> and </w:t>
      </w:r>
      <w:proofErr w:type="spellStart"/>
      <w:r w:rsidRPr="00136401">
        <w:rPr>
          <w:lang w:val="en-US"/>
        </w:rPr>
        <w:t>Dokmeci</w:t>
      </w:r>
      <w:proofErr w:type="spellEnd"/>
      <w:r w:rsidRPr="00136401">
        <w:rPr>
          <w:lang w:val="en-US"/>
        </w:rPr>
        <w:t xml:space="preserve"> (2017) examined spatial distribution of restaurants in Istanbul. In this study, data from 1997 and 2013 was analyzed. Thus, it was possible to analyze temporal dynamics. The influence of GNP per area, population density and distance from sea shore was investigated. First two factors were proven to be significant in both analyzed years. As Istanbul was rapidly developing throughout the years, some changes in spatial structure were observed, e.g. restaurants </w:t>
      </w:r>
      <w:r w:rsidRPr="00136401">
        <w:rPr>
          <w:i/>
          <w:lang w:val="en-US"/>
        </w:rPr>
        <w:t>sprawled</w:t>
      </w:r>
      <w:r w:rsidRPr="00136401">
        <w:rPr>
          <w:lang w:val="en-US"/>
        </w:rPr>
        <w:t xml:space="preserve"> from CBD and historical center to less inhabited, suburban areas.</w:t>
      </w:r>
    </w:p>
    <w:p w14:paraId="669F464F" w14:textId="7A7F830D" w:rsidR="003C343A" w:rsidRPr="00136401" w:rsidRDefault="003C343A" w:rsidP="00FD18BA">
      <w:pPr>
        <w:pStyle w:val="zwyklytekst"/>
        <w:rPr>
          <w:lang w:val="en-US"/>
        </w:rPr>
      </w:pPr>
      <w:r w:rsidRPr="00136401">
        <w:rPr>
          <w:lang w:val="en-US"/>
        </w:rPr>
        <w:t xml:space="preserve">Smith (1983) analyzed the location of restaurants in Kitchener-Waterloo. There is an evidence that regular restaurants are mainly located in CBD area, to take advantage of high daytime traffic. </w:t>
      </w:r>
      <w:r w:rsidR="002E4F69" w:rsidRPr="00136401">
        <w:rPr>
          <w:lang w:val="en-US"/>
        </w:rPr>
        <w:t xml:space="preserve">Smith showed that restaurants locations do not depend on land values in macro scale. However, various strategies are utilized to minimize influence of high average rent in particular area- for example restaurants are located on smaller and less visited streets downtown. Also, restaurants tend to be smaller in high-rent areas compared to similar restaurants in other parts of the town. </w:t>
      </w:r>
      <w:r w:rsidRPr="00136401">
        <w:rPr>
          <w:lang w:val="en-US"/>
        </w:rPr>
        <w:t>The decision of renting a place in a commercial building may be leveraged two way- one by avoiding big cost of owning a place, and second by attracting employees from that particular building to have lunch there. Smith also emphasizes the importance of zoning regulations as the driving factor of restaurants location decisions in Kitchener-Waterloo.</w:t>
      </w:r>
    </w:p>
    <w:p w14:paraId="0759425C" w14:textId="77777777" w:rsidR="003C343A" w:rsidRPr="00136401" w:rsidRDefault="003C343A" w:rsidP="00FD18BA">
      <w:pPr>
        <w:pStyle w:val="zwyklytekst"/>
        <w:rPr>
          <w:lang w:val="en-US"/>
        </w:rPr>
      </w:pPr>
      <w:r w:rsidRPr="00136401">
        <w:rPr>
          <w:lang w:val="en-US"/>
        </w:rPr>
        <w:t>Binkley and Bales (1998) estimated average expenditure for fast food restaurants across American cities using linear model. Among the best predictors were: average fast food price, average grocery price, unemployment rate and number of fast food restaurant in the area. It should also be mentioned that population density was not found to be significant. A study of Morland et al. (2002) provides different possible reason for specific restaurants patterns. The main concern was to inspect relation between average income in the neighborhood and racial structure, and location of food stores and restaurants. They found that in lower-income areas, in south-eastern part of the USA, availability to high-quality food services is lower. The same was apparent in mostly African-American neighborhoods. Also, the quality of restaurants was bound to average income in the areas. The results were the same also for high-quality food stores.</w:t>
      </w:r>
    </w:p>
    <w:p w14:paraId="065367FE" w14:textId="2B913D4D" w:rsidR="003C343A" w:rsidRPr="00136401" w:rsidRDefault="003C343A" w:rsidP="00FD18BA">
      <w:pPr>
        <w:pStyle w:val="zwyklytekst"/>
        <w:rPr>
          <w:lang w:val="en-US"/>
        </w:rPr>
      </w:pPr>
      <w:r w:rsidRPr="00136401">
        <w:rPr>
          <w:lang w:val="en-US"/>
        </w:rPr>
        <w:t xml:space="preserve">Studies concerning restaurants locations have lots of differences when it comes to methods and hypotheses tested. Thus, the results are rather </w:t>
      </w:r>
      <w:r w:rsidR="00F169A2" w:rsidRPr="00136401">
        <w:rPr>
          <w:lang w:val="en-US"/>
        </w:rPr>
        <w:t>incomparable</w:t>
      </w:r>
      <w:r w:rsidRPr="00136401">
        <w:rPr>
          <w:lang w:val="en-US"/>
        </w:rPr>
        <w:t xml:space="preserve"> and have a high degree of uncertainty as no verifying studies were performed. Also, as some of the above authors stated, the results obtained in one city or region should be carefully extrapolated to other areas. </w:t>
      </w:r>
      <w:r w:rsidRPr="00136401">
        <w:rPr>
          <w:lang w:val="en-US"/>
        </w:rPr>
        <w:lastRenderedPageBreak/>
        <w:t>Each city has its own specifics, not to mention country’s overall culture and its inhabitants habits.</w:t>
      </w:r>
    </w:p>
    <w:p w14:paraId="48C920F6" w14:textId="663BB4EA" w:rsidR="003C343A" w:rsidRPr="00136401" w:rsidRDefault="003C343A" w:rsidP="00FD18BA">
      <w:pPr>
        <w:pStyle w:val="zwyklytekst"/>
        <w:rPr>
          <w:lang w:val="en-US"/>
        </w:rPr>
      </w:pPr>
      <w:r w:rsidRPr="00136401">
        <w:rPr>
          <w:lang w:val="en-US"/>
        </w:rPr>
        <w:t xml:space="preserve">There are few studies concerning Warsaw and Poland restaurant market. The most complex is the one made by </w:t>
      </w:r>
      <w:proofErr w:type="spellStart"/>
      <w:r w:rsidRPr="00136401">
        <w:rPr>
          <w:lang w:val="en-US"/>
        </w:rPr>
        <w:t>Głuchowski</w:t>
      </w:r>
      <w:proofErr w:type="spellEnd"/>
      <w:r w:rsidRPr="00136401">
        <w:rPr>
          <w:lang w:val="en-US"/>
        </w:rPr>
        <w:t xml:space="preserve">, </w:t>
      </w:r>
      <w:proofErr w:type="spellStart"/>
      <w:r w:rsidRPr="00136401">
        <w:rPr>
          <w:lang w:val="en-US"/>
        </w:rPr>
        <w:t>Rasińska</w:t>
      </w:r>
      <w:proofErr w:type="spellEnd"/>
      <w:r w:rsidRPr="00136401">
        <w:rPr>
          <w:lang w:val="en-US"/>
        </w:rPr>
        <w:t xml:space="preserve">, and </w:t>
      </w:r>
      <w:proofErr w:type="spellStart"/>
      <w:r w:rsidRPr="00136401">
        <w:rPr>
          <w:lang w:val="en-US"/>
        </w:rPr>
        <w:t>Czarniecka-Skubina</w:t>
      </w:r>
      <w:proofErr w:type="spellEnd"/>
      <w:r w:rsidRPr="00136401">
        <w:rPr>
          <w:lang w:val="en-US"/>
        </w:rPr>
        <w:t xml:space="preserve"> (2017). They show that the number of restaurants in Warsaw is constantly growing. 3 groups of customers visiting restaurants ar</w:t>
      </w:r>
      <w:bookmarkStart w:id="4" w:name="_GoBack"/>
      <w:bookmarkEnd w:id="4"/>
      <w:r w:rsidRPr="00136401">
        <w:rPr>
          <w:lang w:val="en-US"/>
        </w:rPr>
        <w:t xml:space="preserve">e most visible - people doing this for entertainment purposes (e.g. meeting with friends or experiencing new cuisines), tourists visiting Warsaw, and people deciding to eat outside during the workday, rather than preparing meal at home. This tendencies could be reflected in spatial distribution of restaurants in Warsaw. One could make assumptions that most restaurants will be situated in touristic district (Stare </w:t>
      </w:r>
      <w:proofErr w:type="spellStart"/>
      <w:r w:rsidRPr="00136401">
        <w:rPr>
          <w:lang w:val="en-US"/>
        </w:rPr>
        <w:t>Miasto</w:t>
      </w:r>
      <w:proofErr w:type="spellEnd"/>
      <w:r w:rsidRPr="00136401">
        <w:rPr>
          <w:lang w:val="en-US"/>
        </w:rPr>
        <w:t xml:space="preserve">) and in business districts (Centrum, </w:t>
      </w:r>
      <w:proofErr w:type="spellStart"/>
      <w:r w:rsidRPr="00136401">
        <w:rPr>
          <w:lang w:val="en-US"/>
        </w:rPr>
        <w:t>Mokotów</w:t>
      </w:r>
      <w:proofErr w:type="spellEnd"/>
      <w:r w:rsidRPr="00136401">
        <w:rPr>
          <w:lang w:val="en-US"/>
        </w:rPr>
        <w:t xml:space="preserve"> and </w:t>
      </w:r>
      <w:proofErr w:type="spellStart"/>
      <w:r w:rsidRPr="00136401">
        <w:rPr>
          <w:lang w:val="en-US"/>
        </w:rPr>
        <w:t>Wola</w:t>
      </w:r>
      <w:proofErr w:type="spellEnd"/>
      <w:r w:rsidRPr="00136401">
        <w:rPr>
          <w:lang w:val="en-US"/>
        </w:rPr>
        <w:t>). Similar to Pillsbury (1987), restaurants mainly for entertainment purposes will not be in one specific district, as the “journey to dine” plays a role in customer’s decision. However, as Atlanta is a two times smaller city than Warsaw, one can expect that high-quality restaurants will be less likely be located in suburban areas of Warsaw.</w:t>
      </w:r>
      <w:r w:rsidR="008F2362" w:rsidRPr="00136401">
        <w:rPr>
          <w:lang w:val="en-US"/>
        </w:rPr>
        <w:t xml:space="preserve"> This effect may be compensated by good availability to a specific suburban area, both by car and public transport.</w:t>
      </w:r>
    </w:p>
    <w:p w14:paraId="67026537" w14:textId="77777777" w:rsidR="003C343A" w:rsidRPr="00136401" w:rsidRDefault="003C343A" w:rsidP="003C343A">
      <w:pPr>
        <w:pStyle w:val="Nagwek4"/>
        <w:spacing w:line="360" w:lineRule="auto"/>
        <w:rPr>
          <w:lang w:val="en-US"/>
        </w:rPr>
      </w:pPr>
      <w:bookmarkStart w:id="5" w:name="spatial-models-estimation"/>
      <w:bookmarkEnd w:id="5"/>
      <w:r w:rsidRPr="00136401">
        <w:rPr>
          <w:lang w:val="en-US"/>
        </w:rPr>
        <w:t>Spatial Models Estimation</w:t>
      </w:r>
    </w:p>
    <w:p w14:paraId="61F1E5BD" w14:textId="77777777" w:rsidR="003C343A" w:rsidRPr="00136401" w:rsidRDefault="003C343A" w:rsidP="00FD18BA">
      <w:pPr>
        <w:pStyle w:val="zwyklytekst"/>
        <w:rPr>
          <w:lang w:val="en-US"/>
        </w:rPr>
      </w:pPr>
      <w:r w:rsidRPr="00136401">
        <w:rPr>
          <w:lang w:val="en-US"/>
        </w:rPr>
        <w:t>Early studies in the area of spatial phenomena did not account for spatial dependence. The usage of OLS method has been common. Later works accounted for spatial lag, however these models were still overly simplistic. In modern studies, more complex models were developed and are in use.</w:t>
      </w:r>
    </w:p>
    <w:p w14:paraId="1807800B" w14:textId="77777777" w:rsidR="003C343A" w:rsidRPr="00136401" w:rsidRDefault="003C343A" w:rsidP="00FD18BA">
      <w:pPr>
        <w:pStyle w:val="zwyklytekst"/>
        <w:rPr>
          <w:lang w:val="en-US"/>
        </w:rPr>
      </w:pPr>
      <w:r w:rsidRPr="00136401">
        <w:rPr>
          <w:lang w:val="en-US"/>
        </w:rPr>
        <w:t xml:space="preserve">Even though studies on spatial regression models are advanced (for overview see </w:t>
      </w:r>
      <w:proofErr w:type="spellStart"/>
      <w:r w:rsidRPr="00136401">
        <w:rPr>
          <w:lang w:val="en-US"/>
        </w:rPr>
        <w:t>LeSage</w:t>
      </w:r>
      <w:proofErr w:type="spellEnd"/>
      <w:r w:rsidRPr="00136401">
        <w:rPr>
          <w:lang w:val="en-US"/>
        </w:rPr>
        <w:t xml:space="preserve"> 2008), there is a big gap in studies concerning spatial classification models. There are only few publications dedicated to this area. In their study Frank, Ester, and </w:t>
      </w:r>
      <w:proofErr w:type="spellStart"/>
      <w:r w:rsidRPr="00136401">
        <w:rPr>
          <w:lang w:val="en-US"/>
        </w:rPr>
        <w:t>Knobbe</w:t>
      </w:r>
      <w:proofErr w:type="spellEnd"/>
      <w:r w:rsidRPr="00136401">
        <w:rPr>
          <w:lang w:val="en-US"/>
        </w:rPr>
        <w:t xml:space="preserve"> (2009) developed spatial classification algorithm based on the concept of Voronoi tessellation. </w:t>
      </w:r>
      <w:proofErr w:type="spellStart"/>
      <w:r w:rsidRPr="00136401">
        <w:rPr>
          <w:lang w:val="en-US"/>
        </w:rPr>
        <w:t>Koperski</w:t>
      </w:r>
      <w:proofErr w:type="spellEnd"/>
      <w:r w:rsidRPr="00136401">
        <w:rPr>
          <w:lang w:val="en-US"/>
        </w:rPr>
        <w:t>, Han, and Stefanovic (1998) improved decision tree classification algorithm to take into account spatial relations. The main novelty of this study was implementation of an existing algorithm using GIS software-specific spatial predicates. This was to improve efficiency and velocity of model fitting and predictions. Also, some solutions were proposed to take into account spatial objects of various types (lines, points, polygons). This algorithm was also capable of using information on different levels of aggregation and feed them into decision tree estimation.</w:t>
      </w:r>
    </w:p>
    <w:p w14:paraId="72C7ED8D" w14:textId="77777777" w:rsidR="003C343A" w:rsidRPr="00136401" w:rsidRDefault="003C343A" w:rsidP="00FD18BA">
      <w:pPr>
        <w:pStyle w:val="zwyklytekst"/>
        <w:rPr>
          <w:lang w:val="en-US"/>
        </w:rPr>
      </w:pPr>
      <w:r w:rsidRPr="00136401">
        <w:rPr>
          <w:lang w:val="en-US"/>
        </w:rPr>
        <w:t xml:space="preserve">Area of advanced modeling methods is rapidly growing in recent years. Algorithms like Gradient Boosted Models, Random Forest and Support Vector Machines are state-of-the art solutions when it comes to various prediction tasks. These algorithms, however, are neglected, </w:t>
      </w:r>
      <w:r w:rsidRPr="00136401">
        <w:rPr>
          <w:lang w:val="en-US"/>
        </w:rPr>
        <w:lastRenderedPageBreak/>
        <w:t>when it is important to understand specific process, not only making the best predictions. When it comes to explaining the decisions of algorithms, classic modeling methods like OLS and Logistic Regression are still in large use. Their main advantage, compared to more complex methods, is possibility to quantitatively assess which predictors drive particular decision.</w:t>
      </w:r>
    </w:p>
    <w:p w14:paraId="7AF125F7" w14:textId="77777777" w:rsidR="003C343A" w:rsidRPr="00136401" w:rsidRDefault="003C343A" w:rsidP="00FD18BA">
      <w:pPr>
        <w:pStyle w:val="zwyklytekst"/>
        <w:rPr>
          <w:lang w:val="en-US"/>
        </w:rPr>
      </w:pPr>
      <w:r w:rsidRPr="00136401">
        <w:rPr>
          <w:lang w:val="en-US"/>
        </w:rPr>
        <w:t xml:space="preserve">Because of the fact that complex algorithms cope very well in real-world tasks, efforts are made to create solutions for assessing process of algorithmic decision-making. Another reason for rapid development of Explainable Artificial Intelligence (XAI) is companies’ need to adjust to European GDPR regulation, specifically right to explanation of algorithm’s decision (Voigt and </w:t>
      </w:r>
      <w:proofErr w:type="spellStart"/>
      <w:r w:rsidRPr="00136401">
        <w:rPr>
          <w:lang w:val="en-US"/>
        </w:rPr>
        <w:t>Bussche</w:t>
      </w:r>
      <w:proofErr w:type="spellEnd"/>
      <w:r w:rsidRPr="00136401">
        <w:rPr>
          <w:lang w:val="en-US"/>
        </w:rPr>
        <w:t xml:space="preserve"> 2017). Some of the most important frameworks and algorithms are Local Interpretable Model-Agnostic Explanations (Ribeiro, Singh, and </w:t>
      </w:r>
      <w:proofErr w:type="spellStart"/>
      <w:r w:rsidRPr="00136401">
        <w:rPr>
          <w:lang w:val="en-US"/>
        </w:rPr>
        <w:t>Guestrin</w:t>
      </w:r>
      <w:proofErr w:type="spellEnd"/>
      <w:r w:rsidRPr="00136401">
        <w:rPr>
          <w:lang w:val="en-US"/>
        </w:rPr>
        <w:t xml:space="preserve"> 2016), Partial Dependency Plots (Friedman 2001) and model-agnostic variable importance assessment (Fisher, Rudin, and </w:t>
      </w:r>
      <w:proofErr w:type="spellStart"/>
      <w:r w:rsidRPr="00136401">
        <w:rPr>
          <w:lang w:val="en-US"/>
        </w:rPr>
        <w:t>Dominici</w:t>
      </w:r>
      <w:proofErr w:type="spellEnd"/>
      <w:r w:rsidRPr="00136401">
        <w:rPr>
          <w:lang w:val="en-US"/>
        </w:rPr>
        <w:t xml:space="preserve"> 2018).</w:t>
      </w:r>
    </w:p>
    <w:p w14:paraId="104A7CBB" w14:textId="77777777" w:rsidR="003C343A" w:rsidRPr="00136401" w:rsidRDefault="003C343A" w:rsidP="00FD18BA">
      <w:pPr>
        <w:pStyle w:val="zwyklytekst"/>
        <w:rPr>
          <w:lang w:val="en-US"/>
        </w:rPr>
      </w:pPr>
      <w:r w:rsidRPr="00136401">
        <w:rPr>
          <w:lang w:val="en-US"/>
        </w:rPr>
        <w:t>Most of the practical studies that used spatial classification are standard classification algorithms, fit to spatial data. Some of the studies do not take into account spatial dimension. An example is a geological study of landslide probability made by Goetz et al. (2015). Others do, however spatial information is assessed by a primitive method of using geographical coordinates in the model (Mascaro et al. 2014).</w:t>
      </w:r>
    </w:p>
    <w:p w14:paraId="149FB920" w14:textId="77777777" w:rsidR="003C343A" w:rsidRPr="00136401" w:rsidRDefault="003C343A" w:rsidP="00FD18BA">
      <w:pPr>
        <w:pStyle w:val="zwyklytekst"/>
        <w:rPr>
          <w:lang w:val="en-US"/>
        </w:rPr>
      </w:pPr>
      <w:r w:rsidRPr="00136401">
        <w:rPr>
          <w:lang w:val="en-US"/>
        </w:rPr>
        <w:t xml:space="preserve">One of such studies is the one by </w:t>
      </w:r>
      <w:proofErr w:type="spellStart"/>
      <w:r w:rsidRPr="00136401">
        <w:rPr>
          <w:lang w:val="en-US"/>
        </w:rPr>
        <w:t>Kanevski</w:t>
      </w:r>
      <w:proofErr w:type="spellEnd"/>
      <w:r w:rsidRPr="00136401">
        <w:rPr>
          <w:lang w:val="en-US"/>
        </w:rPr>
        <w:t xml:space="preserve"> et al. (2004). It was based on environmental data, however methods developed in the paper are general and can be used in other areas. A hybrid approach using classical geostatistical tools and 2 machine learning algorithms was used. Main advantage of this method over classic statistics framework is capability of taking into account complex, non-linear relationships. At the same time, the results are still easy to interpret compared to algorithms of which this method consists, that is Artificial Neural Network and Support Vector Machine.</w:t>
      </w:r>
    </w:p>
    <w:p w14:paraId="4E8DB406" w14:textId="77777777" w:rsidR="003C343A" w:rsidRPr="00136401" w:rsidRDefault="003C343A" w:rsidP="00FD18BA">
      <w:pPr>
        <w:pStyle w:val="zwyklytekst"/>
        <w:rPr>
          <w:lang w:val="en-US"/>
        </w:rPr>
      </w:pPr>
      <w:r w:rsidRPr="00136401">
        <w:rPr>
          <w:lang w:val="en-US"/>
        </w:rPr>
        <w:t xml:space="preserve">Khan, Ding, and </w:t>
      </w:r>
      <w:proofErr w:type="spellStart"/>
      <w:r w:rsidRPr="00136401">
        <w:rPr>
          <w:lang w:val="en-US"/>
        </w:rPr>
        <w:t>Perrizo</w:t>
      </w:r>
      <w:proofErr w:type="spellEnd"/>
      <w:r w:rsidRPr="00136401">
        <w:rPr>
          <w:lang w:val="en-US"/>
        </w:rPr>
        <w:t xml:space="preserve"> (2002) develop an efficient spatial algorithm for classification. Similar to </w:t>
      </w:r>
      <w:proofErr w:type="spellStart"/>
      <w:r w:rsidRPr="00136401">
        <w:rPr>
          <w:lang w:val="en-US"/>
        </w:rPr>
        <w:t>Koperski</w:t>
      </w:r>
      <w:proofErr w:type="spellEnd"/>
      <w:r w:rsidRPr="00136401">
        <w:rPr>
          <w:lang w:val="en-US"/>
        </w:rPr>
        <w:t xml:space="preserve">, Han, and Stefanovic (1998), the main improvement of this study is making </w:t>
      </w:r>
      <w:proofErr w:type="spellStart"/>
      <w:r w:rsidRPr="00136401">
        <w:rPr>
          <w:lang w:val="en-US"/>
        </w:rPr>
        <w:t>a</w:t>
      </w:r>
      <w:proofErr w:type="spellEnd"/>
      <w:r w:rsidRPr="00136401">
        <w:rPr>
          <w:lang w:val="en-US"/>
        </w:rPr>
        <w:t xml:space="preserve"> already existing algorithm efficient for spatial data sets. In this approach, a problem of streaming the data and classification </w:t>
      </w:r>
      <w:r w:rsidRPr="00136401">
        <w:rPr>
          <w:i/>
          <w:lang w:val="en-US"/>
        </w:rPr>
        <w:t>on the fly</w:t>
      </w:r>
      <w:r w:rsidRPr="00136401">
        <w:rPr>
          <w:lang w:val="en-US"/>
        </w:rPr>
        <w:t xml:space="preserve"> is explored.</w:t>
      </w:r>
    </w:p>
    <w:p w14:paraId="2D403B3F" w14:textId="77777777" w:rsidR="003C343A" w:rsidRPr="00136401" w:rsidRDefault="003C343A" w:rsidP="00FD18BA">
      <w:pPr>
        <w:pStyle w:val="zwyklytekst"/>
        <w:rPr>
          <w:lang w:val="en-US"/>
        </w:rPr>
      </w:pPr>
      <w:r w:rsidRPr="00136401">
        <w:rPr>
          <w:lang w:val="en-US"/>
        </w:rPr>
        <w:t xml:space="preserve">The usage of Random Forest for spatial modeling is not widely populated. Various studies were conducted in natural sciences. Mascaro et al. (2014) analyzed the usage of Random Forest in comparison with Multiple Linear Regression for prediction of carbon mapping in Amazon Forest. They showed that using spatial context with Random Forest improved explained variance. Similarly, </w:t>
      </w:r>
      <w:proofErr w:type="spellStart"/>
      <w:r w:rsidRPr="00136401">
        <w:rPr>
          <w:lang w:val="en-US"/>
        </w:rPr>
        <w:t>Čeh</w:t>
      </w:r>
      <w:proofErr w:type="spellEnd"/>
      <w:r w:rsidRPr="00136401">
        <w:rPr>
          <w:lang w:val="en-US"/>
        </w:rPr>
        <w:t xml:space="preserve"> et al. (2018) used Random Forest and Multiple Regression </w:t>
      </w:r>
      <w:r w:rsidRPr="00136401">
        <w:rPr>
          <w:lang w:val="en-US"/>
        </w:rPr>
        <w:lastRenderedPageBreak/>
        <w:t>for apartments prices prediction. Improvement in predictive power was also substantial. In this study, however, spatial dimension was not taken into account.</w:t>
      </w:r>
    </w:p>
    <w:p w14:paraId="142DBD66" w14:textId="77777777" w:rsidR="003C343A" w:rsidRPr="00136401" w:rsidRDefault="003C343A" w:rsidP="003C343A">
      <w:pPr>
        <w:pStyle w:val="Nagwek4"/>
        <w:spacing w:line="360" w:lineRule="auto"/>
        <w:rPr>
          <w:lang w:val="en-US"/>
        </w:rPr>
      </w:pPr>
      <w:bookmarkStart w:id="6" w:name="variable-importance-assessment"/>
      <w:bookmarkEnd w:id="6"/>
      <w:r w:rsidRPr="00136401">
        <w:rPr>
          <w:lang w:val="en-US"/>
        </w:rPr>
        <w:t>Variable Importance assessment</w:t>
      </w:r>
    </w:p>
    <w:p w14:paraId="39C7BFE8" w14:textId="77777777" w:rsidR="003C343A" w:rsidRPr="00136401" w:rsidRDefault="003C343A" w:rsidP="00FD18BA">
      <w:pPr>
        <w:pStyle w:val="zwyklytekst"/>
        <w:rPr>
          <w:lang w:val="en-US"/>
        </w:rPr>
      </w:pPr>
      <w:r w:rsidRPr="00136401">
        <w:rPr>
          <w:lang w:val="en-US"/>
        </w:rPr>
        <w:t>Variable importance in context of modeling is defined as measure to what extent is target variable dependent on considered variable. In the case of measuring influence of business and population location on presence of restaurants, variable importance can be thought of as a measure of that influence.</w:t>
      </w:r>
    </w:p>
    <w:p w14:paraId="3F19F68E" w14:textId="77777777" w:rsidR="003C343A" w:rsidRPr="00136401" w:rsidRDefault="003C343A" w:rsidP="00FD18BA">
      <w:pPr>
        <w:pStyle w:val="zwyklytekst"/>
        <w:rPr>
          <w:lang w:val="en-US"/>
        </w:rPr>
      </w:pPr>
      <w:r w:rsidRPr="00136401">
        <w:rPr>
          <w:lang w:val="en-US"/>
        </w:rPr>
        <w:t>One broad class of assessing importance of variables is through using modeling (Wei, Lu, and Song 2015). This way it is possible to asses influence on target variable in a complex way to mimic true relationships in the data. Also these are non-parametric methods that do not require any assumptions about the underlying process (normal distribution etc.). Fulfilling these requirements are hard in real-world people’ decision processes, as the decision criteria of customers are usually way more complex.</w:t>
      </w:r>
    </w:p>
    <w:p w14:paraId="6214862B" w14:textId="033C1FB4" w:rsidR="003C343A" w:rsidRPr="00136401" w:rsidRDefault="003C343A" w:rsidP="00FD18BA">
      <w:pPr>
        <w:pStyle w:val="zwyklytekst"/>
        <w:rPr>
          <w:lang w:val="en-US"/>
        </w:rPr>
      </w:pPr>
      <w:proofErr w:type="spellStart"/>
      <w:r w:rsidRPr="00136401">
        <w:rPr>
          <w:lang w:val="en-US"/>
        </w:rPr>
        <w:t>Ishwaran</w:t>
      </w:r>
      <w:proofErr w:type="spellEnd"/>
      <w:r w:rsidRPr="00136401">
        <w:rPr>
          <w:lang w:val="en-US"/>
        </w:rPr>
        <w:t xml:space="preserve"> and others (2007) Provide a theoretical assessment of variable importance measures concerning binary regression trees and Random Forest. </w:t>
      </w:r>
      <w:proofErr w:type="spellStart"/>
      <w:r w:rsidRPr="00136401">
        <w:rPr>
          <w:lang w:val="en-US"/>
        </w:rPr>
        <w:t>Louppe</w:t>
      </w:r>
      <w:proofErr w:type="spellEnd"/>
      <w:r w:rsidRPr="00136401">
        <w:rPr>
          <w:lang w:val="en-US"/>
        </w:rPr>
        <w:t xml:space="preserve"> et al. (2013) is a large extension of work of </w:t>
      </w:r>
      <w:proofErr w:type="spellStart"/>
      <w:r w:rsidRPr="00136401">
        <w:rPr>
          <w:lang w:val="en-US"/>
        </w:rPr>
        <w:t>Ishwaran</w:t>
      </w:r>
      <w:proofErr w:type="spellEnd"/>
      <w:r w:rsidRPr="00136401">
        <w:rPr>
          <w:lang w:val="en-US"/>
        </w:rPr>
        <w:t xml:space="preserve">. The study shows that Mean Decrease in Impurity, a standard logarithm in Random Forest assessment, is a reliable source of information about the importance of variables. Specifically, the authors prove that the algorithm satisfies basic requirement for variable importance method, that is </w:t>
      </w:r>
      <w:r w:rsidRPr="00136401">
        <w:rPr>
          <w:i/>
          <w:lang w:val="en-US"/>
        </w:rPr>
        <w:t>“[Variable importance] is equal to zero if and only if the variable is irrelevant and it depends only on the</w:t>
      </w:r>
      <w:r w:rsidR="00F169A2" w:rsidRPr="00136401">
        <w:rPr>
          <w:i/>
          <w:lang w:val="en-US"/>
        </w:rPr>
        <w:t xml:space="preserve"> </w:t>
      </w:r>
      <w:r w:rsidRPr="00136401">
        <w:rPr>
          <w:i/>
          <w:lang w:val="en-US"/>
        </w:rPr>
        <w:t>relevant variables”</w:t>
      </w:r>
      <w:r w:rsidRPr="00136401">
        <w:rPr>
          <w:lang w:val="en-US"/>
        </w:rPr>
        <w:t>.</w:t>
      </w:r>
    </w:p>
    <w:p w14:paraId="486BFEA1" w14:textId="77777777" w:rsidR="003C343A" w:rsidRPr="00136401" w:rsidRDefault="003C343A" w:rsidP="00FD18BA">
      <w:pPr>
        <w:pStyle w:val="zwyklytekst"/>
        <w:rPr>
          <w:lang w:val="en-US"/>
        </w:rPr>
      </w:pPr>
      <w:r w:rsidRPr="00136401">
        <w:rPr>
          <w:lang w:val="en-US"/>
        </w:rPr>
        <w:t xml:space="preserve">These measures, however, have been proven to be potentially biased. Calle and </w:t>
      </w:r>
      <w:proofErr w:type="spellStart"/>
      <w:r w:rsidRPr="00136401">
        <w:rPr>
          <w:lang w:val="en-US"/>
        </w:rPr>
        <w:t>Urrea</w:t>
      </w:r>
      <w:proofErr w:type="spellEnd"/>
      <w:r w:rsidRPr="00136401">
        <w:rPr>
          <w:lang w:val="en-US"/>
        </w:rPr>
        <w:t xml:space="preserve"> (2010) provided a comparison of two Random-Forest-specific variable importance measures- Mean Decrease Accuracy and Mean Decrease Gini. They show that the first measure is highly sensitive to small perturbations in the data set and generally should be used with caution. They prove that measure based on Gini coefficient is much more robust. Strobl et al. (2007) show that some characteristics of independent variables are favored by an algorithm, and thus a sub-optimal subset of features is chosen in the training process. This becomes an issue when there is a mix of categorical and continuous features, or when the nominal predictors vary in the number of categories. The authors propose an improved version of random forest algorithm to mitigate that problem.</w:t>
      </w:r>
    </w:p>
    <w:p w14:paraId="72144C9D" w14:textId="77777777" w:rsidR="003C343A" w:rsidRPr="00136401" w:rsidRDefault="003C343A" w:rsidP="00FD18BA">
      <w:pPr>
        <w:pStyle w:val="zwyklytekst"/>
        <w:rPr>
          <w:lang w:val="en-US"/>
        </w:rPr>
      </w:pPr>
      <w:proofErr w:type="spellStart"/>
      <w:r w:rsidRPr="00136401">
        <w:rPr>
          <w:lang w:val="en-US"/>
        </w:rPr>
        <w:t>Janitza</w:t>
      </w:r>
      <w:proofErr w:type="spellEnd"/>
      <w:r w:rsidRPr="00136401">
        <w:rPr>
          <w:lang w:val="en-US"/>
        </w:rPr>
        <w:t xml:space="preserve">, Strobl, and </w:t>
      </w:r>
      <w:proofErr w:type="spellStart"/>
      <w:r w:rsidRPr="00136401">
        <w:rPr>
          <w:lang w:val="en-US"/>
        </w:rPr>
        <w:t>Boulesteix</w:t>
      </w:r>
      <w:proofErr w:type="spellEnd"/>
      <w:r w:rsidRPr="00136401">
        <w:rPr>
          <w:lang w:val="en-US"/>
        </w:rPr>
        <w:t xml:space="preserve"> (2013) Introduce an Area-Under-Curve-based variable importance for using in random forest settings. They show that the method outperforms the two standard variable importance measures in case of highly imbalanced data sets. The results obtained in balanced classification problems are similar with all 3 methods.</w:t>
      </w:r>
    </w:p>
    <w:p w14:paraId="0FCC12FB" w14:textId="77777777" w:rsidR="003C343A" w:rsidRPr="00136401" w:rsidRDefault="003C343A" w:rsidP="00FD18BA">
      <w:pPr>
        <w:pStyle w:val="zwyklytekst"/>
        <w:rPr>
          <w:lang w:val="en-US"/>
        </w:rPr>
      </w:pPr>
      <w:r w:rsidRPr="00136401">
        <w:rPr>
          <w:lang w:val="en-US"/>
        </w:rPr>
        <w:lastRenderedPageBreak/>
        <w:t xml:space="preserve">The research done on the variable importance in logistic regression is not particularly broad. The existing works are only extensions of VI measures in the setting of ordinary least squares. Moreover, there is no dominating method among researchers, as it is in Mean Decrease Impurity in Random Forest setting. However, some measures have been proposed. </w:t>
      </w:r>
      <w:proofErr w:type="spellStart"/>
      <w:r w:rsidRPr="00136401">
        <w:rPr>
          <w:lang w:val="en-US"/>
        </w:rPr>
        <w:t>Azen</w:t>
      </w:r>
      <w:proofErr w:type="spellEnd"/>
      <w:r w:rsidRPr="00136401">
        <w:rPr>
          <w:lang w:val="en-US"/>
        </w:rPr>
        <w:t xml:space="preserve"> and </w:t>
      </w:r>
      <w:proofErr w:type="spellStart"/>
      <w:r w:rsidRPr="00136401">
        <w:rPr>
          <w:lang w:val="en-US"/>
        </w:rPr>
        <w:t>Traxel</w:t>
      </w:r>
      <w:proofErr w:type="spellEnd"/>
      <w:r w:rsidRPr="00136401">
        <w:rPr>
          <w:lang w:val="en-US"/>
        </w:rPr>
        <w:t xml:space="preserve"> (2009) Extended a framework of dominance analysis previously developed for linear regression by Budescu (1993). </w:t>
      </w:r>
      <w:proofErr w:type="spellStart"/>
      <w:r w:rsidRPr="00136401">
        <w:rPr>
          <w:lang w:val="en-US"/>
        </w:rPr>
        <w:t>Tonidandel</w:t>
      </w:r>
      <w:proofErr w:type="spellEnd"/>
      <w:r w:rsidRPr="00136401">
        <w:rPr>
          <w:lang w:val="en-US"/>
        </w:rPr>
        <w:t xml:space="preserve"> and LeBreton (2010) Use a concept of Relative Weights also firstly developed as a OLS tool. These works are not as widely used in practical settings as the Random Forest methods.</w:t>
      </w:r>
    </w:p>
    <w:p w14:paraId="2300E90C" w14:textId="77777777" w:rsidR="003C343A" w:rsidRPr="00136401" w:rsidRDefault="003C343A" w:rsidP="00FD18BA">
      <w:pPr>
        <w:pStyle w:val="zwyklytekst"/>
        <w:rPr>
          <w:lang w:val="en-US"/>
        </w:rPr>
      </w:pPr>
      <w:proofErr w:type="spellStart"/>
      <w:r w:rsidRPr="00136401">
        <w:rPr>
          <w:lang w:val="en-US"/>
        </w:rPr>
        <w:t>Grömping</w:t>
      </w:r>
      <w:proofErr w:type="spellEnd"/>
      <w:r w:rsidRPr="00136401">
        <w:rPr>
          <w:lang w:val="en-US"/>
        </w:rPr>
        <w:t xml:space="preserve"> (2009) Show a comparison of variable importance assessment in a regression task by two algorithms, Random Forest and Linear Regression.</w:t>
      </w:r>
    </w:p>
    <w:p w14:paraId="74F93E3C" w14:textId="77777777" w:rsidR="003C343A" w:rsidRPr="00136401" w:rsidRDefault="003C343A" w:rsidP="00FD18BA">
      <w:pPr>
        <w:pStyle w:val="zwyklytekst"/>
        <w:rPr>
          <w:lang w:val="en-US"/>
        </w:rPr>
      </w:pPr>
      <w:r w:rsidRPr="00136401">
        <w:rPr>
          <w:lang w:val="en-US"/>
        </w:rPr>
        <w:t xml:space="preserve">Recently, as more and more new algorithms are being created, there is a need to provide a model-agnostic method for assessing variable importance. Ideal for such algorithm would be to serve as a wrapper over any modeling process. A </w:t>
      </w:r>
      <w:r w:rsidRPr="00136401">
        <w:rPr>
          <w:i/>
          <w:lang w:val="en-US"/>
        </w:rPr>
        <w:t>Model Class Reliance</w:t>
      </w:r>
      <w:r w:rsidRPr="00136401">
        <w:rPr>
          <w:lang w:val="en-US"/>
        </w:rPr>
        <w:t xml:space="preserve"> (MCR) algorithm provided by Fisher, Rudin, and </w:t>
      </w:r>
      <w:proofErr w:type="spellStart"/>
      <w:r w:rsidRPr="00136401">
        <w:rPr>
          <w:lang w:val="en-US"/>
        </w:rPr>
        <w:t>Dominici</w:t>
      </w:r>
      <w:proofErr w:type="spellEnd"/>
      <w:r w:rsidRPr="00136401">
        <w:rPr>
          <w:lang w:val="en-US"/>
        </w:rPr>
        <w:t xml:space="preserve"> (2018) meets these requirements. Using this method, one can easily compare the variable </w:t>
      </w:r>
      <w:proofErr w:type="spellStart"/>
      <w:r w:rsidRPr="00136401">
        <w:rPr>
          <w:lang w:val="en-US"/>
        </w:rPr>
        <w:t>importances</w:t>
      </w:r>
      <w:proofErr w:type="spellEnd"/>
      <w:r w:rsidRPr="00136401">
        <w:rPr>
          <w:lang w:val="en-US"/>
        </w:rPr>
        <w:t xml:space="preserve"> of two or more algorithms in a meaningful way. Also, </w:t>
      </w:r>
      <w:proofErr w:type="spellStart"/>
      <w:r w:rsidRPr="00136401">
        <w:rPr>
          <w:lang w:val="en-US"/>
        </w:rPr>
        <w:t>a</w:t>
      </w:r>
      <w:proofErr w:type="spellEnd"/>
      <w:r w:rsidRPr="00136401">
        <w:rPr>
          <w:lang w:val="en-US"/>
        </w:rPr>
        <w:t xml:space="preserve"> advantage compared to other metrics is that there is no need to fit the model to the data more than once. This is especially important in big data sets with many observations and variables, where model training alone, not mention cross-validation procedure, can be a resource consuming task.</w:t>
      </w:r>
    </w:p>
    <w:p w14:paraId="18D56B93" w14:textId="7C7AAD84" w:rsidR="003C343A" w:rsidRPr="00136401" w:rsidRDefault="003C343A" w:rsidP="00FD18BA">
      <w:pPr>
        <w:pStyle w:val="zwyklytekst"/>
        <w:rPr>
          <w:lang w:val="en-US"/>
        </w:rPr>
      </w:pPr>
      <w:r w:rsidRPr="00136401">
        <w:rPr>
          <w:lang w:val="en-US"/>
        </w:rPr>
        <w:t xml:space="preserve">The inner workings of the algorithm is as follows: first, the model is fit on all variables and a goodness-of-fit measure (AUC for example) is checked. Then, one independent variable is randomly shuffled and the goodness-of-fit is measured using perturbed variable. The process is the repeated for each variable in the data set. The </w:t>
      </w:r>
      <w:r w:rsidR="00F169A2" w:rsidRPr="00136401">
        <w:rPr>
          <w:lang w:val="en-US"/>
        </w:rPr>
        <w:t>V</w:t>
      </w:r>
      <w:r w:rsidRPr="00136401">
        <w:rPr>
          <w:lang w:val="en-US"/>
        </w:rPr>
        <w:t xml:space="preserve">ariable </w:t>
      </w:r>
      <w:proofErr w:type="spellStart"/>
      <w:r w:rsidR="00F169A2" w:rsidRPr="00136401">
        <w:rPr>
          <w:lang w:val="en-US"/>
        </w:rPr>
        <w:t>I</w:t>
      </w:r>
      <w:r w:rsidRPr="00136401">
        <w:rPr>
          <w:lang w:val="en-US"/>
        </w:rPr>
        <w:t>mportances</w:t>
      </w:r>
      <w:proofErr w:type="spellEnd"/>
      <w:r w:rsidRPr="00136401">
        <w:rPr>
          <w:lang w:val="en-US"/>
        </w:rPr>
        <w:t xml:space="preserve"> can be perceived as the difference between the goodness-of-fit of original data set and the data sets with perturbed one variable.</w:t>
      </w:r>
    </w:p>
    <w:p w14:paraId="04F62865" w14:textId="77777777" w:rsidR="003C343A" w:rsidRPr="00136401" w:rsidRDefault="003C343A" w:rsidP="003C343A">
      <w:pPr>
        <w:pStyle w:val="Nagwek3"/>
        <w:spacing w:line="360" w:lineRule="auto"/>
        <w:rPr>
          <w:rFonts w:ascii="Times New Roman" w:hAnsi="Times New Roman" w:cs="Times New Roman"/>
          <w:lang w:val="en-US"/>
        </w:rPr>
      </w:pPr>
      <w:bookmarkStart w:id="7" w:name="dataset-description"/>
      <w:bookmarkStart w:id="8" w:name="methods-description"/>
      <w:bookmarkStart w:id="9" w:name="_Toc7772561"/>
      <w:bookmarkEnd w:id="7"/>
      <w:bookmarkEnd w:id="8"/>
      <w:r w:rsidRPr="00136401">
        <w:rPr>
          <w:rFonts w:ascii="Times New Roman" w:hAnsi="Times New Roman" w:cs="Times New Roman"/>
          <w:lang w:val="en-US"/>
        </w:rPr>
        <w:t>Dataset description</w:t>
      </w:r>
      <w:bookmarkEnd w:id="9"/>
    </w:p>
    <w:p w14:paraId="727863A2" w14:textId="77777777" w:rsidR="003C343A" w:rsidRPr="00136401" w:rsidRDefault="003C343A" w:rsidP="00FD18BA">
      <w:pPr>
        <w:pStyle w:val="zwyklytekst"/>
        <w:rPr>
          <w:lang w:val="en-US"/>
        </w:rPr>
      </w:pPr>
      <w:r w:rsidRPr="00136401">
        <w:rPr>
          <w:lang w:val="en-US"/>
        </w:rPr>
        <w:t>In my study I have restricted the analysis to the Warsaw metropolis. The variables included in the dataset are:</w:t>
      </w:r>
    </w:p>
    <w:p w14:paraId="0F933FDB" w14:textId="77777777" w:rsidR="003C343A" w:rsidRPr="00136401" w:rsidRDefault="003C343A" w:rsidP="003C343A">
      <w:pPr>
        <w:pStyle w:val="Compact"/>
        <w:numPr>
          <w:ilvl w:val="0"/>
          <w:numId w:val="2"/>
        </w:numPr>
        <w:spacing w:line="360" w:lineRule="auto"/>
        <w:rPr>
          <w:lang w:val="en-US"/>
        </w:rPr>
      </w:pPr>
      <w:r w:rsidRPr="00136401">
        <w:rPr>
          <w:lang w:val="en-US"/>
        </w:rPr>
        <w:t>Restaurants locations</w:t>
      </w:r>
    </w:p>
    <w:p w14:paraId="1F056DBB" w14:textId="77777777" w:rsidR="003C343A" w:rsidRPr="00136401" w:rsidRDefault="003C343A" w:rsidP="003C343A">
      <w:pPr>
        <w:pStyle w:val="Compact"/>
        <w:numPr>
          <w:ilvl w:val="0"/>
          <w:numId w:val="2"/>
        </w:numPr>
        <w:spacing w:line="360" w:lineRule="auto"/>
        <w:rPr>
          <w:lang w:val="en-US"/>
        </w:rPr>
      </w:pPr>
      <w:r w:rsidRPr="00136401">
        <w:rPr>
          <w:lang w:val="en-US"/>
        </w:rPr>
        <w:t>Businesses locations</w:t>
      </w:r>
    </w:p>
    <w:p w14:paraId="2E4F691D" w14:textId="77777777" w:rsidR="003C343A" w:rsidRPr="00136401" w:rsidRDefault="003C343A" w:rsidP="003C343A">
      <w:pPr>
        <w:pStyle w:val="Compact"/>
        <w:numPr>
          <w:ilvl w:val="0"/>
          <w:numId w:val="2"/>
        </w:numPr>
        <w:spacing w:line="360" w:lineRule="auto"/>
        <w:rPr>
          <w:lang w:val="en-US"/>
        </w:rPr>
      </w:pPr>
      <w:r w:rsidRPr="00136401">
        <w:rPr>
          <w:lang w:val="en-US"/>
        </w:rPr>
        <w:t>Population density</w:t>
      </w:r>
    </w:p>
    <w:p w14:paraId="378050A2" w14:textId="77777777" w:rsidR="003C343A" w:rsidRPr="00136401" w:rsidRDefault="003C343A" w:rsidP="003C343A">
      <w:pPr>
        <w:pStyle w:val="Compact"/>
        <w:numPr>
          <w:ilvl w:val="0"/>
          <w:numId w:val="2"/>
        </w:numPr>
        <w:spacing w:line="360" w:lineRule="auto"/>
        <w:rPr>
          <w:lang w:val="en-US"/>
        </w:rPr>
      </w:pPr>
      <w:r w:rsidRPr="00136401">
        <w:rPr>
          <w:lang w:val="en-US"/>
        </w:rPr>
        <w:t>Bus stops locations</w:t>
      </w:r>
    </w:p>
    <w:p w14:paraId="50A21B2F" w14:textId="77777777" w:rsidR="003C343A" w:rsidRPr="00136401" w:rsidRDefault="003C343A" w:rsidP="003C343A">
      <w:pPr>
        <w:pStyle w:val="Compact"/>
        <w:numPr>
          <w:ilvl w:val="0"/>
          <w:numId w:val="2"/>
        </w:numPr>
        <w:spacing w:line="360" w:lineRule="auto"/>
        <w:rPr>
          <w:lang w:val="en-US"/>
        </w:rPr>
      </w:pPr>
      <w:r w:rsidRPr="00136401">
        <w:rPr>
          <w:lang w:val="en-US"/>
        </w:rPr>
        <w:lastRenderedPageBreak/>
        <w:t>Roads locations.</w:t>
      </w:r>
    </w:p>
    <w:p w14:paraId="75F9CD16" w14:textId="5B598DFF" w:rsidR="003C343A" w:rsidRPr="00136401" w:rsidRDefault="003C343A" w:rsidP="00FD18BA">
      <w:pPr>
        <w:pStyle w:val="zwyklytekst"/>
        <w:rPr>
          <w:lang w:val="en-US"/>
        </w:rPr>
      </w:pPr>
      <w:r w:rsidRPr="00136401">
        <w:rPr>
          <w:lang w:val="en-US"/>
        </w:rPr>
        <w:t>These features come from various sources. Restaurants’ locations were obtained from Zomato website. There were 2341 observations total, but due to incorrect addresses, 72 restaurants were excluded. Population density comes from 2011 GUS National Census</w:t>
      </w:r>
      <w:r w:rsidR="004D2A71" w:rsidRPr="00136401">
        <w:rPr>
          <w:rStyle w:val="Odwoanieprzypisudolnego"/>
          <w:lang w:val="en-US"/>
        </w:rPr>
        <w:footnoteReference w:id="2"/>
      </w:r>
      <w:r w:rsidRPr="00136401">
        <w:rPr>
          <w:lang w:val="en-US"/>
        </w:rPr>
        <w:t>. The data about businesses was gathered from (…). Location of bus stops and roads was obtained using Open Street Map service.</w:t>
      </w:r>
    </w:p>
    <w:p w14:paraId="15A96893" w14:textId="0C6083B2" w:rsidR="004F56E3" w:rsidRPr="00136401" w:rsidRDefault="004F56E3" w:rsidP="00FD18BA">
      <w:pPr>
        <w:pStyle w:val="zwyklytekst"/>
        <w:rPr>
          <w:lang w:val="en-US"/>
        </w:rPr>
      </w:pPr>
      <w:r w:rsidRPr="00136401">
        <w:rPr>
          <w:lang w:val="en-US"/>
        </w:rPr>
        <w:t>Both population and businesses densities are contributing to restaurants locations in the same way, that is by increasing traffic in the area.</w:t>
      </w:r>
    </w:p>
    <w:p w14:paraId="58C5DC02" w14:textId="4E739DC2" w:rsidR="006346DA" w:rsidRPr="00136401" w:rsidRDefault="006346DA" w:rsidP="00FD18BA">
      <w:pPr>
        <w:pStyle w:val="zwyklytekst"/>
        <w:rPr>
          <w:lang w:val="en-US"/>
        </w:rPr>
      </w:pPr>
      <w:r w:rsidRPr="00136401">
        <w:rPr>
          <w:lang w:val="en-US"/>
        </w:rPr>
        <w:t xml:space="preserve">Both () showed an importance of location in </w:t>
      </w:r>
      <w:r w:rsidRPr="00136401">
        <w:rPr>
          <w:i/>
          <w:lang w:val="en-US"/>
        </w:rPr>
        <w:t>Central Business District.</w:t>
      </w:r>
      <w:r w:rsidRPr="00136401">
        <w:rPr>
          <w:lang w:val="en-US"/>
        </w:rPr>
        <w:t xml:space="preserve"> </w:t>
      </w:r>
    </w:p>
    <w:p w14:paraId="49553345" w14:textId="001A180A" w:rsidR="008F2362" w:rsidRPr="00136401" w:rsidRDefault="008F2362" w:rsidP="00FD18BA">
      <w:pPr>
        <w:pStyle w:val="zwyklytekst"/>
        <w:rPr>
          <w:lang w:val="en-US"/>
        </w:rPr>
      </w:pPr>
      <w:r w:rsidRPr="00136401">
        <w:rPr>
          <w:lang w:val="en-US"/>
        </w:rPr>
        <w:t xml:space="preserve">Pillsbury (1987) shows that accessibility to an restaurant for potential customers may play an important role. However, this is not always the case, as for some types of restaurants (e.g. soul food) there is no need for good availability, and </w:t>
      </w:r>
      <w:r w:rsidRPr="00136401">
        <w:rPr>
          <w:i/>
          <w:lang w:val="en-US"/>
        </w:rPr>
        <w:t>journey to dine</w:t>
      </w:r>
      <w:r w:rsidRPr="00136401">
        <w:rPr>
          <w:lang w:val="en-US"/>
        </w:rPr>
        <w:t xml:space="preserve"> becomes an integral part of the dining experience. To not neglect this potential effect, I have used two </w:t>
      </w:r>
      <w:r w:rsidRPr="00136401">
        <w:rPr>
          <w:i/>
          <w:lang w:val="en-US"/>
        </w:rPr>
        <w:t>availability features</w:t>
      </w:r>
      <w:r w:rsidRPr="00136401">
        <w:rPr>
          <w:lang w:val="en-US"/>
        </w:rPr>
        <w:t>, that is number of bus stops and length of roads in the area.</w:t>
      </w:r>
      <w:r w:rsidR="006346DA" w:rsidRPr="00136401">
        <w:rPr>
          <w:lang w:val="en-US"/>
        </w:rPr>
        <w:t xml:space="preserve"> </w:t>
      </w:r>
    </w:p>
    <w:p w14:paraId="0FA8BECF" w14:textId="2DE76DF5" w:rsidR="006346DA" w:rsidRPr="00136401" w:rsidRDefault="006346DA" w:rsidP="00FD18BA">
      <w:pPr>
        <w:pStyle w:val="zwyklytekst"/>
        <w:rPr>
          <w:lang w:val="en-US"/>
        </w:rPr>
      </w:pPr>
      <w:r w:rsidRPr="00136401">
        <w:rPr>
          <w:lang w:val="en-US"/>
        </w:rPr>
        <w:t xml:space="preserve"> </w:t>
      </w:r>
      <w:r w:rsidR="002E4F69" w:rsidRPr="00136401">
        <w:rPr>
          <w:lang w:val="en-US"/>
        </w:rPr>
        <w:t xml:space="preserve">Results concerning population density are mixed. Both </w:t>
      </w:r>
      <w:proofErr w:type="spellStart"/>
      <w:r w:rsidR="002E4F69" w:rsidRPr="00136401">
        <w:rPr>
          <w:lang w:val="en-US"/>
        </w:rPr>
        <w:t>Ayatac</w:t>
      </w:r>
      <w:proofErr w:type="spellEnd"/>
      <w:r w:rsidR="002E4F69" w:rsidRPr="00136401">
        <w:rPr>
          <w:lang w:val="en-US"/>
        </w:rPr>
        <w:t xml:space="preserve"> and </w:t>
      </w:r>
      <w:proofErr w:type="spellStart"/>
      <w:r w:rsidR="002E4F69" w:rsidRPr="00136401">
        <w:rPr>
          <w:lang w:val="en-US"/>
        </w:rPr>
        <w:t>Dokmeci</w:t>
      </w:r>
      <w:proofErr w:type="spellEnd"/>
      <w:r w:rsidR="002E4F69" w:rsidRPr="00136401">
        <w:rPr>
          <w:lang w:val="en-US"/>
        </w:rPr>
        <w:t xml:space="preserve"> (2017) and </w:t>
      </w:r>
      <w:proofErr w:type="spellStart"/>
      <w:r w:rsidR="002E4F69" w:rsidRPr="00136401">
        <w:rPr>
          <w:lang w:val="en-US"/>
        </w:rPr>
        <w:t>Rolph</w:t>
      </w:r>
      <w:proofErr w:type="spellEnd"/>
      <w:r w:rsidR="002E4F69" w:rsidRPr="00136401">
        <w:rPr>
          <w:lang w:val="en-US"/>
        </w:rPr>
        <w:t xml:space="preserve"> (1932) </w:t>
      </w:r>
      <w:r w:rsidRPr="00136401">
        <w:rPr>
          <w:lang w:val="en-US"/>
        </w:rPr>
        <w:t>showed</w:t>
      </w:r>
      <w:r w:rsidR="002E4F69" w:rsidRPr="00136401">
        <w:rPr>
          <w:lang w:val="en-US"/>
        </w:rPr>
        <w:t xml:space="preserve"> a positive correlation with restaurants presence</w:t>
      </w:r>
      <w:r w:rsidRPr="00136401">
        <w:rPr>
          <w:lang w:val="en-US"/>
        </w:rPr>
        <w:t>.</w:t>
      </w:r>
      <w:r w:rsidR="002E4F69" w:rsidRPr="00136401">
        <w:rPr>
          <w:lang w:val="en-US"/>
        </w:rPr>
        <w:t xml:space="preserve"> However, Lee and </w:t>
      </w:r>
      <w:proofErr w:type="spellStart"/>
      <w:r w:rsidR="002E4F69" w:rsidRPr="00136401">
        <w:rPr>
          <w:lang w:val="en-US"/>
        </w:rPr>
        <w:t>Koutsopoulos</w:t>
      </w:r>
      <w:proofErr w:type="spellEnd"/>
      <w:r w:rsidR="002E4F69" w:rsidRPr="00136401">
        <w:rPr>
          <w:lang w:val="en-US"/>
        </w:rPr>
        <w:t xml:space="preserve"> (1976) proved a lack of relation. To assess that, I have included </w:t>
      </w:r>
    </w:p>
    <w:p w14:paraId="0B3DBE3B" w14:textId="75E92600" w:rsidR="003C343A" w:rsidRPr="00136401" w:rsidRDefault="003C343A" w:rsidP="00FD18BA">
      <w:pPr>
        <w:pStyle w:val="zwyklytekst"/>
        <w:rPr>
          <w:lang w:val="en-US"/>
        </w:rPr>
      </w:pPr>
      <w:r w:rsidRPr="00136401">
        <w:rPr>
          <w:lang w:val="en-US"/>
        </w:rPr>
        <w:t>Although restaurants, businesses and infrastructural features (bus stops and roads) are points data, population density is in a form of an 1km x 1km aggregated grid. Thus, to asses population influence on the presence of restaurants, it was necessary to convert all variables to the same format. To do this, all variables were binned to a grid in the same resolution as population density data.</w:t>
      </w:r>
    </w:p>
    <w:p w14:paraId="5AB78D03" w14:textId="766209FA" w:rsidR="003C343A" w:rsidRPr="00136401" w:rsidRDefault="003C343A" w:rsidP="00FD18BA">
      <w:pPr>
        <w:pStyle w:val="zwyklytekst"/>
        <w:rPr>
          <w:lang w:val="en-US"/>
        </w:rPr>
      </w:pPr>
      <w:r w:rsidRPr="00136401">
        <w:rPr>
          <w:lang w:val="en-US"/>
        </w:rPr>
        <w:t xml:space="preserve">The map of restaurants locations shows that there exists high centrality. Also, in regions far from city center it is visible that restaurants are located in proximity to the largest streets, some of which are exit roads. Population and business presence are also highly concentrated in the city center. </w:t>
      </w:r>
    </w:p>
    <w:p w14:paraId="5E0D2755" w14:textId="795F5915" w:rsidR="00CE6519" w:rsidRDefault="00CE6519" w:rsidP="003C343A">
      <w:pPr>
        <w:pStyle w:val="Tekstpodstawowy"/>
        <w:spacing w:line="360" w:lineRule="auto"/>
        <w:rPr>
          <w:noProof/>
          <w:lang w:val="en-US"/>
        </w:rPr>
      </w:pPr>
    </w:p>
    <w:p w14:paraId="44D0C980" w14:textId="77777777" w:rsidR="00CE6519" w:rsidRDefault="00CE6519" w:rsidP="003C343A">
      <w:pPr>
        <w:pStyle w:val="Tekstpodstawowy"/>
        <w:spacing w:line="360" w:lineRule="auto"/>
        <w:rPr>
          <w:noProof/>
          <w:lang w:val="en-US"/>
        </w:rPr>
      </w:pPr>
    </w:p>
    <w:p w14:paraId="4EA9930A" w14:textId="17D24CB5" w:rsidR="003C343A" w:rsidRPr="00136401" w:rsidRDefault="00740A27" w:rsidP="003C343A">
      <w:pPr>
        <w:pStyle w:val="Tekstpodstawowy"/>
        <w:spacing w:line="360" w:lineRule="auto"/>
        <w:rPr>
          <w:lang w:val="en-US"/>
        </w:rPr>
      </w:pPr>
      <w:r>
        <w:rPr>
          <w:noProof/>
        </w:rPr>
        <w:lastRenderedPageBreak/>
        <mc:AlternateContent>
          <mc:Choice Requires="wps">
            <w:drawing>
              <wp:anchor distT="0" distB="0" distL="114300" distR="114300" simplePos="0" relativeHeight="251665408" behindDoc="0" locked="0" layoutInCell="1" allowOverlap="1" wp14:anchorId="79D57D3D" wp14:editId="49F896C2">
                <wp:simplePos x="0" y="0"/>
                <wp:positionH relativeFrom="column">
                  <wp:posOffset>2959735</wp:posOffset>
                </wp:positionH>
                <wp:positionV relativeFrom="paragraph">
                  <wp:posOffset>2678430</wp:posOffset>
                </wp:positionV>
                <wp:extent cx="3125470" cy="635"/>
                <wp:effectExtent l="0" t="0" r="0" b="0"/>
                <wp:wrapThrough wrapText="bothSides">
                  <wp:wrapPolygon edited="0">
                    <wp:start x="0" y="0"/>
                    <wp:lineTo x="0" y="21600"/>
                    <wp:lineTo x="21600" y="21600"/>
                    <wp:lineTo x="21600" y="0"/>
                  </wp:wrapPolygon>
                </wp:wrapThrough>
                <wp:docPr id="10" name="Pole tekstowe 10"/>
                <wp:cNvGraphicFramePr/>
                <a:graphic xmlns:a="http://schemas.openxmlformats.org/drawingml/2006/main">
                  <a:graphicData uri="http://schemas.microsoft.com/office/word/2010/wordprocessingShape">
                    <wps:wsp>
                      <wps:cNvSpPr txBox="1"/>
                      <wps:spPr>
                        <a:xfrm>
                          <a:off x="0" y="0"/>
                          <a:ext cx="3125470" cy="635"/>
                        </a:xfrm>
                        <a:prstGeom prst="rect">
                          <a:avLst/>
                        </a:prstGeom>
                        <a:solidFill>
                          <a:prstClr val="white"/>
                        </a:solidFill>
                        <a:ln>
                          <a:noFill/>
                        </a:ln>
                      </wps:spPr>
                      <wps:txbx>
                        <w:txbxContent>
                          <w:p w14:paraId="7A4E1728" w14:textId="552B7140" w:rsidR="00740A27" w:rsidRPr="00740A27" w:rsidRDefault="00740A27" w:rsidP="00DD6DD6">
                            <w:pPr>
                              <w:rPr>
                                <w:noProof/>
                                <w:lang w:val="en-US"/>
                              </w:rPr>
                            </w:pPr>
                            <w:r w:rsidRPr="00740A27">
                              <w:rPr>
                                <w:lang w:val="en-US"/>
                              </w:rPr>
                              <w:t xml:space="preserve">Figure </w:t>
                            </w:r>
                            <w:r>
                              <w:fldChar w:fldCharType="begin"/>
                            </w:r>
                            <w:r w:rsidRPr="00740A27">
                              <w:rPr>
                                <w:lang w:val="en-US"/>
                              </w:rPr>
                              <w:instrText xml:space="preserve"> SEQ Figure \* ARABIC </w:instrText>
                            </w:r>
                            <w:r>
                              <w:fldChar w:fldCharType="separate"/>
                            </w:r>
                            <w:r w:rsidR="00DD6DD6">
                              <w:rPr>
                                <w:noProof/>
                                <w:lang w:val="en-US"/>
                              </w:rPr>
                              <w:t>1</w:t>
                            </w:r>
                            <w:r>
                              <w:fldChar w:fldCharType="end"/>
                            </w:r>
                            <w:r w:rsidRPr="00740A27">
                              <w:rPr>
                                <w:lang w:val="en-US"/>
                              </w:rPr>
                              <w:t>. Logarithm of businesses count in the areas of Warsaw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9D57D3D" id="_x0000_t202" coordsize="21600,21600" o:spt="202" path="m,l,21600r21600,l21600,xe">
                <v:stroke joinstyle="miter"/>
                <v:path gradientshapeok="t" o:connecttype="rect"/>
              </v:shapetype>
              <v:shape id="Pole tekstowe 10" o:spid="_x0000_s1026" type="#_x0000_t202" style="position:absolute;margin-left:233.05pt;margin-top:210.9pt;width:246.1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" stroked="f">
                <v:textbox style="mso-fit-shape-to-text:t" inset="0,0,0,0">
                  <w:txbxContent>
                    <w:p w14:paraId="7A4E1728" w14:textId="552B7140" w:rsidR="00740A27" w:rsidRPr="00740A27" w:rsidRDefault="00740A27" w:rsidP="00DD6DD6">
                      <w:pPr>
                        <w:rPr>
                          <w:noProof/>
                          <w:lang w:val="en-US"/>
                        </w:rPr>
                      </w:pPr>
                      <w:r w:rsidRPr="00740A27">
                        <w:rPr>
                          <w:lang w:val="en-US"/>
                        </w:rPr>
                        <w:t xml:space="preserve">Figure </w:t>
                      </w:r>
                      <w:r>
                        <w:fldChar w:fldCharType="begin"/>
                      </w:r>
                      <w:r w:rsidRPr="00740A27">
                        <w:rPr>
                          <w:lang w:val="en-US"/>
                        </w:rPr>
                        <w:instrText xml:space="preserve"> SEQ Figure \* ARABIC </w:instrText>
                      </w:r>
                      <w:r>
                        <w:fldChar w:fldCharType="separate"/>
                      </w:r>
                      <w:r w:rsidR="00DD6DD6">
                        <w:rPr>
                          <w:noProof/>
                          <w:lang w:val="en-US"/>
                        </w:rPr>
                        <w:t>1</w:t>
                      </w:r>
                      <w:r>
                        <w:fldChar w:fldCharType="end"/>
                      </w:r>
                      <w:r w:rsidRPr="00740A27">
                        <w:rPr>
                          <w:lang w:val="en-US"/>
                        </w:rPr>
                        <w:t>. Logarithm of businesses count in the areas of Warsaw</w:t>
                      </w:r>
                    </w:p>
                  </w:txbxContent>
                </v:textbox>
                <w10:wrap type="through"/>
              </v:shape>
            </w:pict>
          </mc:Fallback>
        </mc:AlternateContent>
      </w:r>
      <w:r w:rsidR="00CE6519" w:rsidRPr="00136401">
        <w:rPr>
          <w:noProof/>
          <w:lang w:val="en-US"/>
        </w:rPr>
        <w:drawing>
          <wp:anchor distT="0" distB="0" distL="114300" distR="114300" simplePos="0" relativeHeight="251660288" behindDoc="0" locked="0" layoutInCell="1" allowOverlap="1" wp14:anchorId="2B1DDF1E" wp14:editId="4DB1CA84">
            <wp:simplePos x="0" y="0"/>
            <wp:positionH relativeFrom="column">
              <wp:posOffset>2959735</wp:posOffset>
            </wp:positionH>
            <wp:positionV relativeFrom="paragraph">
              <wp:posOffset>38100</wp:posOffset>
            </wp:positionV>
            <wp:extent cx="3125470" cy="2583180"/>
            <wp:effectExtent l="0" t="0" r="0" b="7620"/>
            <wp:wrapThrough wrapText="bothSides">
              <wp:wrapPolygon edited="0">
                <wp:start x="0" y="0"/>
                <wp:lineTo x="0" y="21504"/>
                <wp:lineTo x="21460" y="21504"/>
                <wp:lineTo x="21460" y="0"/>
                <wp:lineTo x="0" y="0"/>
              </wp:wrapPolygon>
            </wp:wrapThrough>
            <wp:docPr id="1" name="Picture"/>
            <wp:cNvGraphicFramePr/>
            <a:graphic xmlns:a="http://schemas.openxmlformats.org/drawingml/2006/main">
              <a:graphicData uri="http://schemas.openxmlformats.org/drawingml/2006/picture">
                <pic:pic xmlns:pic="http://schemas.openxmlformats.org/drawingml/2006/picture">
                  <pic:nvPicPr>
                    <pic:cNvPr id="0" name="Picture" descr="11_1_EDA_text_files/figure-docx/unnamed-chunk-4-1.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8999" t="3763" r="6857" b="4769"/>
                    <a:stretch/>
                  </pic:blipFill>
                  <pic:spPr bwMode="auto">
                    <a:xfrm>
                      <a:off x="0" y="0"/>
                      <a:ext cx="3125470" cy="25831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3360" behindDoc="0" locked="0" layoutInCell="1" allowOverlap="1" wp14:anchorId="0B94B8E7" wp14:editId="7EF2FB79">
                <wp:simplePos x="0" y="0"/>
                <wp:positionH relativeFrom="column">
                  <wp:posOffset>-510540</wp:posOffset>
                </wp:positionH>
                <wp:positionV relativeFrom="paragraph">
                  <wp:posOffset>3021965</wp:posOffset>
                </wp:positionV>
                <wp:extent cx="3260725" cy="635"/>
                <wp:effectExtent l="0" t="0" r="0" b="0"/>
                <wp:wrapNone/>
                <wp:docPr id="9" name="Pole tekstowe 9"/>
                <wp:cNvGraphicFramePr/>
                <a:graphic xmlns:a="http://schemas.openxmlformats.org/drawingml/2006/main">
                  <a:graphicData uri="http://schemas.microsoft.com/office/word/2010/wordprocessingShape">
                    <wps:wsp>
                      <wps:cNvSpPr txBox="1"/>
                      <wps:spPr>
                        <a:xfrm>
                          <a:off x="0" y="0"/>
                          <a:ext cx="3260725" cy="635"/>
                        </a:xfrm>
                        <a:prstGeom prst="rect">
                          <a:avLst/>
                        </a:prstGeom>
                        <a:solidFill>
                          <a:prstClr val="white"/>
                        </a:solidFill>
                        <a:ln>
                          <a:noFill/>
                        </a:ln>
                      </wps:spPr>
                      <wps:txbx>
                        <w:txbxContent>
                          <w:p w14:paraId="636B2D2B" w14:textId="499BB117" w:rsidR="00740A27" w:rsidRPr="00740A27" w:rsidRDefault="00740A27" w:rsidP="00740A27">
                            <w:pPr>
                              <w:rPr>
                                <w:noProof/>
                                <w:lang w:val="en-US"/>
                              </w:rPr>
                            </w:pPr>
                            <w:r w:rsidRPr="00740A27">
                              <w:rPr>
                                <w:lang w:val="en-US"/>
                              </w:rPr>
                              <w:t xml:space="preserve">Figure </w:t>
                            </w:r>
                            <w:r>
                              <w:fldChar w:fldCharType="begin"/>
                            </w:r>
                            <w:r w:rsidRPr="00740A27">
                              <w:rPr>
                                <w:lang w:val="en-US"/>
                              </w:rPr>
                              <w:instrText xml:space="preserve"> SEQ Figure \* ARABIC </w:instrText>
                            </w:r>
                            <w:r>
                              <w:fldChar w:fldCharType="separate"/>
                            </w:r>
                            <w:r w:rsidR="00DD6DD6">
                              <w:rPr>
                                <w:noProof/>
                                <w:lang w:val="en-US"/>
                              </w:rPr>
                              <w:t>2</w:t>
                            </w:r>
                            <w:r>
                              <w:fldChar w:fldCharType="end"/>
                            </w:r>
                            <w:r w:rsidRPr="00740A27">
                              <w:rPr>
                                <w:lang w:val="en-US"/>
                              </w:rPr>
                              <w:t>. Presence of resta</w:t>
                            </w:r>
                            <w:r>
                              <w:rPr>
                                <w:lang w:val="en-US"/>
                              </w:rPr>
                              <w:t>ur</w:t>
                            </w:r>
                            <w:r w:rsidRPr="00740A27">
                              <w:rPr>
                                <w:lang w:val="en-US"/>
                              </w:rPr>
                              <w:t>ants in the areas of Warsaw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94B8E7" id="Pole tekstowe 9" o:spid="_x0000_s1027" type="#_x0000_t202" style="position:absolute;margin-left:-40.2pt;margin-top:237.95pt;width:256.7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" stroked="f">
                <v:textbox style="mso-fit-shape-to-text:t" inset="0,0,0,0">
                  <w:txbxContent>
                    <w:p w14:paraId="636B2D2B" w14:textId="499BB117" w:rsidR="00740A27" w:rsidRPr="00740A27" w:rsidRDefault="00740A27" w:rsidP="00740A27">
                      <w:pPr>
                        <w:rPr>
                          <w:noProof/>
                          <w:lang w:val="en-US"/>
                        </w:rPr>
                      </w:pPr>
                      <w:r w:rsidRPr="00740A27">
                        <w:rPr>
                          <w:lang w:val="en-US"/>
                        </w:rPr>
                        <w:t xml:space="preserve">Figure </w:t>
                      </w:r>
                      <w:r>
                        <w:fldChar w:fldCharType="begin"/>
                      </w:r>
                      <w:r w:rsidRPr="00740A27">
                        <w:rPr>
                          <w:lang w:val="en-US"/>
                        </w:rPr>
                        <w:instrText xml:space="preserve"> SEQ Figure \* ARABIC </w:instrText>
                      </w:r>
                      <w:r>
                        <w:fldChar w:fldCharType="separate"/>
                      </w:r>
                      <w:r w:rsidR="00DD6DD6">
                        <w:rPr>
                          <w:noProof/>
                          <w:lang w:val="en-US"/>
                        </w:rPr>
                        <w:t>2</w:t>
                      </w:r>
                      <w:r>
                        <w:fldChar w:fldCharType="end"/>
                      </w:r>
                      <w:r w:rsidRPr="00740A27">
                        <w:rPr>
                          <w:lang w:val="en-US"/>
                        </w:rPr>
                        <w:t>. Presence of resta</w:t>
                      </w:r>
                      <w:r>
                        <w:rPr>
                          <w:lang w:val="en-US"/>
                        </w:rPr>
                        <w:t>ur</w:t>
                      </w:r>
                      <w:r w:rsidRPr="00740A27">
                        <w:rPr>
                          <w:lang w:val="en-US"/>
                        </w:rPr>
                        <w:t>ants in the areas of Warsaw</w:t>
                      </w:r>
                    </w:p>
                  </w:txbxContent>
                </v:textbox>
              </v:shape>
            </w:pict>
          </mc:Fallback>
        </mc:AlternateContent>
      </w:r>
      <w:r w:rsidR="003C343A" w:rsidRPr="00136401">
        <w:rPr>
          <w:noProof/>
          <w:lang w:val="en-US"/>
        </w:rPr>
        <w:drawing>
          <wp:anchor distT="0" distB="0" distL="114300" distR="114300" simplePos="0" relativeHeight="251659264" behindDoc="0" locked="0" layoutInCell="1" allowOverlap="1" wp14:anchorId="6E8BD01B" wp14:editId="6795F146">
            <wp:simplePos x="0" y="0"/>
            <wp:positionH relativeFrom="column">
              <wp:posOffset>-510834</wp:posOffset>
            </wp:positionH>
            <wp:positionV relativeFrom="paragraph">
              <wp:posOffset>339033</wp:posOffset>
            </wp:positionV>
            <wp:extent cx="3260725" cy="2626876"/>
            <wp:effectExtent l="0" t="0" r="0" b="2540"/>
            <wp:wrapNone/>
            <wp:docPr id="2" name="Picture"/>
            <wp:cNvGraphicFramePr/>
            <a:graphic xmlns:a="http://schemas.openxmlformats.org/drawingml/2006/main">
              <a:graphicData uri="http://schemas.openxmlformats.org/drawingml/2006/picture">
                <pic:pic xmlns:pic="http://schemas.openxmlformats.org/drawingml/2006/picture">
                  <pic:nvPicPr>
                    <pic:cNvPr id="0" name="Picture" descr="11_1_EDA_text_files/figure-docx/unnamed-chunk-4-2.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3866" r="10103" b="3120"/>
                    <a:stretch/>
                  </pic:blipFill>
                  <pic:spPr bwMode="auto">
                    <a:xfrm>
                      <a:off x="0" y="0"/>
                      <a:ext cx="3261890" cy="26278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A7AD680" w14:textId="287098FD" w:rsidR="003C343A" w:rsidRPr="00136401" w:rsidRDefault="003C343A" w:rsidP="003C343A">
      <w:pPr>
        <w:pStyle w:val="Tekstpodstawowy"/>
        <w:spacing w:line="360" w:lineRule="auto"/>
        <w:rPr>
          <w:lang w:val="en-US"/>
        </w:rPr>
      </w:pPr>
    </w:p>
    <w:p w14:paraId="3583CD9C" w14:textId="59800357" w:rsidR="003C343A" w:rsidRPr="00136401" w:rsidRDefault="003C343A" w:rsidP="003C343A">
      <w:pPr>
        <w:pStyle w:val="Tekstpodstawowy"/>
        <w:spacing w:line="360" w:lineRule="auto"/>
        <w:rPr>
          <w:lang w:val="en-US"/>
        </w:rPr>
      </w:pPr>
    </w:p>
    <w:p w14:paraId="1C739CBC" w14:textId="77777777" w:rsidR="003C343A" w:rsidRPr="00136401" w:rsidRDefault="003C343A" w:rsidP="003C343A">
      <w:pPr>
        <w:pStyle w:val="Tekstpodstawowy"/>
        <w:spacing w:line="360" w:lineRule="auto"/>
        <w:rPr>
          <w:lang w:val="en-US"/>
        </w:rPr>
      </w:pPr>
    </w:p>
    <w:p w14:paraId="1A50A194" w14:textId="77777777" w:rsidR="003C343A" w:rsidRPr="00136401" w:rsidRDefault="003C343A" w:rsidP="003C343A">
      <w:pPr>
        <w:pStyle w:val="Tekstpodstawowy"/>
        <w:spacing w:line="360" w:lineRule="auto"/>
        <w:rPr>
          <w:lang w:val="en-US"/>
        </w:rPr>
      </w:pPr>
    </w:p>
    <w:p w14:paraId="225376F8" w14:textId="77777777" w:rsidR="003C343A" w:rsidRPr="00136401" w:rsidRDefault="003C343A" w:rsidP="003C343A">
      <w:pPr>
        <w:pStyle w:val="Tekstpodstawowy"/>
        <w:spacing w:line="360" w:lineRule="auto"/>
        <w:rPr>
          <w:lang w:val="en-US"/>
        </w:rPr>
      </w:pPr>
    </w:p>
    <w:p w14:paraId="7707D784" w14:textId="77777777" w:rsidR="003C343A" w:rsidRPr="00136401" w:rsidRDefault="003C343A" w:rsidP="003C343A">
      <w:pPr>
        <w:pStyle w:val="Tekstpodstawowy"/>
        <w:spacing w:line="360" w:lineRule="auto"/>
        <w:rPr>
          <w:lang w:val="en-US"/>
        </w:rPr>
      </w:pPr>
    </w:p>
    <w:p w14:paraId="02E3D17A" w14:textId="77777777" w:rsidR="003C343A" w:rsidRPr="00136401" w:rsidRDefault="003C343A" w:rsidP="003C343A">
      <w:pPr>
        <w:pStyle w:val="Tekstpodstawowy"/>
        <w:spacing w:line="360" w:lineRule="auto"/>
        <w:rPr>
          <w:lang w:val="en-US"/>
        </w:rPr>
      </w:pPr>
    </w:p>
    <w:p w14:paraId="676C10C1" w14:textId="50CFC95D" w:rsidR="003C343A" w:rsidRPr="00136401" w:rsidRDefault="003C343A" w:rsidP="003C343A">
      <w:pPr>
        <w:pStyle w:val="Tekstpodstawowy"/>
        <w:spacing w:line="360" w:lineRule="auto"/>
        <w:rPr>
          <w:lang w:val="en-US"/>
        </w:rPr>
      </w:pPr>
    </w:p>
    <w:p w14:paraId="30CC92B8" w14:textId="77777777" w:rsidR="00CE6519" w:rsidRDefault="00CE6519" w:rsidP="003C343A">
      <w:pPr>
        <w:pStyle w:val="Tekstpodstawowy"/>
        <w:spacing w:line="360" w:lineRule="auto"/>
        <w:rPr>
          <w:noProof/>
          <w:lang w:val="en-US"/>
        </w:rPr>
      </w:pPr>
    </w:p>
    <w:p w14:paraId="3DA2F2A6" w14:textId="77777777" w:rsidR="00740A27" w:rsidRDefault="003C343A" w:rsidP="00740A27">
      <w:pPr>
        <w:pStyle w:val="Tekstpodstawowy"/>
        <w:keepNext/>
        <w:spacing w:line="360" w:lineRule="auto"/>
      </w:pPr>
      <w:r w:rsidRPr="00136401">
        <w:rPr>
          <w:noProof/>
          <w:lang w:val="en-US"/>
        </w:rPr>
        <w:drawing>
          <wp:inline distT="0" distB="0" distL="0" distR="0" wp14:anchorId="4C1BD927" wp14:editId="5554FE04">
            <wp:extent cx="3384180" cy="2920621"/>
            <wp:effectExtent l="0" t="0" r="6985" b="0"/>
            <wp:docPr id="3" name="Picture"/>
            <wp:cNvGraphicFramePr/>
            <a:graphic xmlns:a="http://schemas.openxmlformats.org/drawingml/2006/main">
              <a:graphicData uri="http://schemas.openxmlformats.org/drawingml/2006/picture">
                <pic:pic xmlns:pic="http://schemas.openxmlformats.org/drawingml/2006/picture">
                  <pic:nvPicPr>
                    <pic:cNvPr id="0" name="Picture" descr="11_1_EDA_text_files/figure-docx/unnamed-chunk-4-3.png"/>
                    <pic:cNvPicPr>
                      <a:picLocks noChangeAspect="1" noChangeArrowheads="1"/>
                    </pic:cNvPicPr>
                  </pic:nvPicPr>
                  <pic:blipFill rotWithShape="1">
                    <a:blip r:embed="rId10"/>
                    <a:srcRect l="10306" t="3877" r="8553" b="3883"/>
                    <a:stretch/>
                  </pic:blipFill>
                  <pic:spPr bwMode="auto">
                    <a:xfrm>
                      <a:off x="0" y="0"/>
                      <a:ext cx="3390340" cy="2925937"/>
                    </a:xfrm>
                    <a:prstGeom prst="rect">
                      <a:avLst/>
                    </a:prstGeom>
                    <a:noFill/>
                    <a:ln>
                      <a:noFill/>
                    </a:ln>
                    <a:extLst>
                      <a:ext uri="{53640926-AAD7-44D8-BBD7-CCE9431645EC}">
                        <a14:shadowObscured xmlns:a14="http://schemas.microsoft.com/office/drawing/2010/main"/>
                      </a:ext>
                    </a:extLst>
                  </pic:spPr>
                </pic:pic>
              </a:graphicData>
            </a:graphic>
          </wp:inline>
        </w:drawing>
      </w:r>
    </w:p>
    <w:p w14:paraId="37CB9DD2" w14:textId="59D87556" w:rsidR="003C343A" w:rsidRPr="00740A27" w:rsidRDefault="00740A27" w:rsidP="00DD6DD6">
      <w:pPr>
        <w:rPr>
          <w:lang w:val="en-US"/>
        </w:rPr>
      </w:pPr>
      <w:r w:rsidRPr="00740A27">
        <w:rPr>
          <w:lang w:val="en-US"/>
        </w:rPr>
        <w:t xml:space="preserve">Figure </w:t>
      </w:r>
      <w:r>
        <w:fldChar w:fldCharType="begin"/>
      </w:r>
      <w:r w:rsidRPr="00740A27">
        <w:rPr>
          <w:lang w:val="en-US"/>
        </w:rPr>
        <w:instrText xml:space="preserve"> SEQ Figure \* ARABIC </w:instrText>
      </w:r>
      <w:r>
        <w:fldChar w:fldCharType="separate"/>
      </w:r>
      <w:r w:rsidR="00DD6DD6">
        <w:rPr>
          <w:noProof/>
          <w:lang w:val="en-US"/>
        </w:rPr>
        <w:t>3</w:t>
      </w:r>
      <w:r>
        <w:fldChar w:fldCharType="end"/>
      </w:r>
      <w:r w:rsidRPr="00740A27">
        <w:rPr>
          <w:lang w:val="en-US"/>
        </w:rPr>
        <w:t>. Population count in the areas of Warsaw</w:t>
      </w:r>
    </w:p>
    <w:p w14:paraId="197255BC" w14:textId="77777777" w:rsidR="003C343A" w:rsidRPr="00136401" w:rsidRDefault="003C343A" w:rsidP="003C343A">
      <w:pPr>
        <w:pStyle w:val="Tekstpodstawowy"/>
        <w:spacing w:line="360" w:lineRule="auto"/>
        <w:rPr>
          <w:lang w:val="en-US"/>
        </w:rPr>
      </w:pPr>
    </w:p>
    <w:p w14:paraId="524FDBF9" w14:textId="77777777" w:rsidR="003C343A" w:rsidRPr="00136401" w:rsidRDefault="003C343A" w:rsidP="003C343A">
      <w:pPr>
        <w:pStyle w:val="Tekstpodstawowy"/>
        <w:spacing w:line="360" w:lineRule="auto"/>
        <w:rPr>
          <w:lang w:val="en-US"/>
        </w:rPr>
      </w:pPr>
    </w:p>
    <w:p w14:paraId="5CB6AEA8" w14:textId="77777777" w:rsidR="003C343A" w:rsidRPr="00136401" w:rsidRDefault="003C343A" w:rsidP="00FD18BA">
      <w:pPr>
        <w:pStyle w:val="zwyklytekst"/>
        <w:rPr>
          <w:lang w:val="en-US"/>
        </w:rPr>
      </w:pPr>
      <w:r w:rsidRPr="00136401">
        <w:rPr>
          <w:lang w:val="en-US"/>
        </w:rPr>
        <w:t>After binning the points data to a grid it can be seen that both restaurants and businesses locations distributions are highly skewed. Typical power law distribution is observed, with majority of values close to 0 and few observations with extreme values. The population density data is also highly right-skewed, but to a way lower extent than the other two variables.</w:t>
      </w:r>
    </w:p>
    <w:p w14:paraId="77A90CD6" w14:textId="77777777" w:rsidR="00CE6519" w:rsidRDefault="00CE6519" w:rsidP="003C343A">
      <w:pPr>
        <w:pStyle w:val="Tekstpodstawowy"/>
        <w:spacing w:line="360" w:lineRule="auto"/>
        <w:rPr>
          <w:noProof/>
          <w:lang w:val="en-US"/>
        </w:rPr>
      </w:pPr>
    </w:p>
    <w:p w14:paraId="78925891" w14:textId="77777777" w:rsidR="00DD6DD6" w:rsidRDefault="00DD6DD6" w:rsidP="00DD6DD6">
      <w:pPr>
        <w:pStyle w:val="Tekstpodstawowy"/>
        <w:keepNext/>
        <w:spacing w:line="360" w:lineRule="auto"/>
        <w:rPr>
          <w:noProof/>
          <w:lang w:val="en-US"/>
        </w:rPr>
      </w:pPr>
    </w:p>
    <w:p w14:paraId="4897FFC9" w14:textId="143CB903" w:rsidR="00DD6DD6" w:rsidRDefault="00CE6519" w:rsidP="00DD6DD6">
      <w:pPr>
        <w:pStyle w:val="Tekstpodstawowy"/>
        <w:keepNext/>
        <w:spacing w:line="360" w:lineRule="auto"/>
      </w:pPr>
      <w:r w:rsidRPr="00136401">
        <w:rPr>
          <w:noProof/>
          <w:lang w:val="en-US"/>
        </w:rPr>
        <w:drawing>
          <wp:inline distT="0" distB="0" distL="0" distR="0" wp14:anchorId="13E9E51E" wp14:editId="7852751C">
            <wp:extent cx="5314950" cy="297942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11_1_EDA_text_files/figure-docx/unnamed-chunk-5-1.png"/>
                    <pic:cNvPicPr>
                      <a:picLocks noChangeAspect="1" noChangeArrowheads="1"/>
                    </pic:cNvPicPr>
                  </pic:nvPicPr>
                  <pic:blipFill rotWithShape="1">
                    <a:blip r:embed="rId11"/>
                    <a:srcRect t="4883" r="307" b="3477"/>
                    <a:stretch/>
                  </pic:blipFill>
                  <pic:spPr bwMode="auto">
                    <a:xfrm>
                      <a:off x="0" y="0"/>
                      <a:ext cx="5330022" cy="2987869"/>
                    </a:xfrm>
                    <a:prstGeom prst="rect">
                      <a:avLst/>
                    </a:prstGeom>
                    <a:noFill/>
                    <a:ln>
                      <a:noFill/>
                    </a:ln>
                    <a:extLst>
                      <a:ext uri="{53640926-AAD7-44D8-BBD7-CCE9431645EC}">
                        <a14:shadowObscured xmlns:a14="http://schemas.microsoft.com/office/drawing/2010/main"/>
                      </a:ext>
                    </a:extLst>
                  </pic:spPr>
                </pic:pic>
              </a:graphicData>
            </a:graphic>
          </wp:inline>
        </w:drawing>
      </w:r>
    </w:p>
    <w:p w14:paraId="67573CA5" w14:textId="68503759" w:rsidR="003C343A" w:rsidRDefault="00DD6DD6" w:rsidP="00DD6DD6">
      <w:pPr>
        <w:rPr>
          <w:lang w:val="en-US"/>
        </w:rPr>
      </w:pPr>
      <w:r w:rsidRPr="00DD6DD6">
        <w:rPr>
          <w:lang w:val="en-US"/>
        </w:rPr>
        <w:t xml:space="preserve">Figure </w:t>
      </w:r>
      <w:r>
        <w:fldChar w:fldCharType="begin"/>
      </w:r>
      <w:r w:rsidRPr="00DD6DD6">
        <w:rPr>
          <w:lang w:val="en-US"/>
        </w:rPr>
        <w:instrText xml:space="preserve"> SEQ Figure \* ARABIC </w:instrText>
      </w:r>
      <w:r>
        <w:fldChar w:fldCharType="separate"/>
      </w:r>
      <w:r>
        <w:rPr>
          <w:noProof/>
          <w:lang w:val="en-US"/>
        </w:rPr>
        <w:t>4</w:t>
      </w:r>
      <w:r>
        <w:fldChar w:fldCharType="end"/>
      </w:r>
      <w:r w:rsidRPr="00DD6DD6">
        <w:rPr>
          <w:lang w:val="en-US"/>
        </w:rPr>
        <w:t xml:space="preserve">. Kernel Density Estimation of population count </w:t>
      </w:r>
      <w:r>
        <w:rPr>
          <w:lang w:val="en-US"/>
        </w:rPr>
        <w:t xml:space="preserve">and business count </w:t>
      </w:r>
      <w:r w:rsidRPr="00DD6DD6">
        <w:rPr>
          <w:lang w:val="en-US"/>
        </w:rPr>
        <w:t>in the areas of Warsaw.</w:t>
      </w:r>
    </w:p>
    <w:p w14:paraId="6868434C" w14:textId="77777777" w:rsidR="00DD6DD6" w:rsidRPr="00136401" w:rsidRDefault="00DD6DD6" w:rsidP="00DD6DD6">
      <w:pPr>
        <w:rPr>
          <w:lang w:val="en-US"/>
        </w:rPr>
      </w:pPr>
    </w:p>
    <w:p w14:paraId="18BE6913" w14:textId="77777777" w:rsidR="003C343A" w:rsidRPr="00136401" w:rsidRDefault="003C343A" w:rsidP="00FD18BA">
      <w:pPr>
        <w:pStyle w:val="zwyklytekst"/>
        <w:rPr>
          <w:lang w:val="en-US"/>
        </w:rPr>
      </w:pPr>
      <w:r w:rsidRPr="00136401">
        <w:rPr>
          <w:lang w:val="en-US"/>
        </w:rPr>
        <w:t>As shown on the boxplots below, the subsamples containing and not containing any restaurants are significantly different in terms of business and population locations. Average business count in a grid cell in which the restaurants was present was 116.62, while in regions without restaurants was only 14.53. Similarly, average population density in restaurants’ regions was 5784.74, compared to 1613.98 in regions without restaurants presence.</w:t>
      </w:r>
    </w:p>
    <w:p w14:paraId="2CDCF123" w14:textId="77777777" w:rsidR="00CE6519" w:rsidRDefault="00CE6519" w:rsidP="003C343A">
      <w:pPr>
        <w:pStyle w:val="Tekstpodstawowy"/>
        <w:spacing w:line="360" w:lineRule="auto"/>
        <w:rPr>
          <w:noProof/>
          <w:lang w:val="en-US"/>
        </w:rPr>
      </w:pPr>
    </w:p>
    <w:p w14:paraId="4FB455B7" w14:textId="77777777" w:rsidR="00DD6DD6" w:rsidRDefault="00DD6DD6" w:rsidP="00DD6DD6">
      <w:pPr>
        <w:pStyle w:val="Tekstpodstawowy"/>
        <w:keepNext/>
        <w:spacing w:line="360" w:lineRule="auto"/>
        <w:rPr>
          <w:noProof/>
          <w:lang w:val="en-US"/>
        </w:rPr>
      </w:pPr>
    </w:p>
    <w:p w14:paraId="442D71E2" w14:textId="77777777" w:rsidR="00DD6DD6" w:rsidRDefault="00DD6DD6" w:rsidP="00DD6DD6">
      <w:pPr>
        <w:pStyle w:val="Tekstpodstawowy"/>
        <w:keepNext/>
        <w:spacing w:line="360" w:lineRule="auto"/>
        <w:rPr>
          <w:noProof/>
          <w:lang w:val="en-US"/>
        </w:rPr>
      </w:pPr>
    </w:p>
    <w:p w14:paraId="08E4E2D9" w14:textId="431CD53E" w:rsidR="00DD6DD6" w:rsidRDefault="00DD6DD6" w:rsidP="00DD6DD6">
      <w:pPr>
        <w:pStyle w:val="Tekstpodstawowy"/>
        <w:keepNext/>
        <w:spacing w:line="360" w:lineRule="auto"/>
      </w:pPr>
      <w:r w:rsidRPr="00136401">
        <w:rPr>
          <w:noProof/>
          <w:lang w:val="en-US"/>
        </w:rPr>
        <w:drawing>
          <wp:inline distT="0" distB="0" distL="0" distR="0" wp14:anchorId="11FB01AE" wp14:editId="79C985BE">
            <wp:extent cx="5162550" cy="2927032"/>
            <wp:effectExtent l="0" t="0" r="0" b="6985"/>
            <wp:docPr id="12" name="Picture"/>
            <wp:cNvGraphicFramePr/>
            <a:graphic xmlns:a="http://schemas.openxmlformats.org/drawingml/2006/main">
              <a:graphicData uri="http://schemas.openxmlformats.org/drawingml/2006/picture">
                <pic:pic xmlns:pic="http://schemas.openxmlformats.org/drawingml/2006/picture">
                  <pic:nvPicPr>
                    <pic:cNvPr id="0" name="Picture" descr="11_1_EDA_text_files/figure-docx/unnamed-chunk-6-1.p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4705" r="525" b="3539"/>
                    <a:stretch/>
                  </pic:blipFill>
                  <pic:spPr bwMode="auto">
                    <a:xfrm>
                      <a:off x="0" y="0"/>
                      <a:ext cx="5163279" cy="2927445"/>
                    </a:xfrm>
                    <a:prstGeom prst="rect">
                      <a:avLst/>
                    </a:prstGeom>
                    <a:noFill/>
                    <a:ln>
                      <a:noFill/>
                    </a:ln>
                    <a:extLst>
                      <a:ext uri="{53640926-AAD7-44D8-BBD7-CCE9431645EC}">
                        <a14:shadowObscured xmlns:a14="http://schemas.microsoft.com/office/drawing/2010/main"/>
                      </a:ext>
                    </a:extLst>
                  </pic:spPr>
                </pic:pic>
              </a:graphicData>
            </a:graphic>
          </wp:inline>
        </w:drawing>
      </w:r>
    </w:p>
    <w:p w14:paraId="1857B35A" w14:textId="0D3154C2" w:rsidR="003C343A" w:rsidRPr="00136401" w:rsidRDefault="00DD6DD6" w:rsidP="00DD6DD6">
      <w:pPr>
        <w:rPr>
          <w:lang w:val="en-US"/>
        </w:rPr>
      </w:pPr>
      <w:r w:rsidRPr="00DD6DD6">
        <w:rPr>
          <w:lang w:val="en-US"/>
        </w:rPr>
        <w:t xml:space="preserve">Figure </w:t>
      </w:r>
      <w:r>
        <w:fldChar w:fldCharType="begin"/>
      </w:r>
      <w:r w:rsidRPr="00DD6DD6">
        <w:rPr>
          <w:lang w:val="en-US"/>
        </w:rPr>
        <w:instrText xml:space="preserve"> SEQ Figure \* ARABIC </w:instrText>
      </w:r>
      <w:r>
        <w:fldChar w:fldCharType="separate"/>
      </w:r>
      <w:r w:rsidRPr="00DD6DD6">
        <w:rPr>
          <w:noProof/>
          <w:lang w:val="en-US"/>
        </w:rPr>
        <w:t>6</w:t>
      </w:r>
      <w:r>
        <w:fldChar w:fldCharType="end"/>
      </w:r>
      <w:r w:rsidRPr="00DD6DD6">
        <w:rPr>
          <w:lang w:val="en-US"/>
        </w:rPr>
        <w:t>. Population and business count in the areas of Warsaw grouped by restaurant presence.</w:t>
      </w:r>
    </w:p>
    <w:p w14:paraId="0534D5CE" w14:textId="05E2B66D" w:rsidR="003C343A" w:rsidRPr="00136401" w:rsidRDefault="003C343A" w:rsidP="00CE6519">
      <w:pPr>
        <w:pStyle w:val="zwyklytekst"/>
        <w:rPr>
          <w:lang w:val="en-US"/>
        </w:rPr>
      </w:pPr>
      <w:r w:rsidRPr="00136401">
        <w:rPr>
          <w:lang w:val="en-US"/>
        </w:rPr>
        <w:t>The join-count statistic was performed on restaurants presence data. With p-value&lt; 0.0001, there is evidence that spatial autocorrelation in target variable exists. This means that estimates using non-spatial model</w:t>
      </w:r>
      <w:r w:rsidR="004D2A71" w:rsidRPr="00136401">
        <w:rPr>
          <w:lang w:val="en-US"/>
        </w:rPr>
        <w:t>l</w:t>
      </w:r>
      <w:r w:rsidRPr="00136401">
        <w:rPr>
          <w:lang w:val="en-US"/>
        </w:rPr>
        <w:t>ing will be biased, and there is necessity to take spatial dimension into account.</w:t>
      </w:r>
      <w:r w:rsidR="00562733" w:rsidRPr="00136401">
        <w:rPr>
          <w:lang w:val="en-US"/>
        </w:rPr>
        <w:t xml:space="preserve"> As of independent variables used, there is no empirical study that show a spatial interdependence between restaurants presence and such features. However, including spatially lagged dependent variable is in accordance with works of Pillsbury (1987), Smith (1985) and </w:t>
      </w:r>
      <w:proofErr w:type="spellStart"/>
      <w:r w:rsidR="00562733" w:rsidRPr="00136401">
        <w:rPr>
          <w:lang w:val="en-US"/>
        </w:rPr>
        <w:t>Dubé</w:t>
      </w:r>
      <w:proofErr w:type="spellEnd"/>
      <w:r w:rsidR="00562733" w:rsidRPr="00136401">
        <w:rPr>
          <w:lang w:val="en-US"/>
        </w:rPr>
        <w:t xml:space="preserve">, Brunelle, and </w:t>
      </w:r>
      <w:proofErr w:type="spellStart"/>
      <w:r w:rsidR="00562733" w:rsidRPr="00136401">
        <w:rPr>
          <w:lang w:val="en-US"/>
        </w:rPr>
        <w:t>Legros</w:t>
      </w:r>
      <w:proofErr w:type="spellEnd"/>
      <w:r w:rsidR="00562733" w:rsidRPr="00136401">
        <w:rPr>
          <w:lang w:val="en-US"/>
        </w:rPr>
        <w:t xml:space="preserve"> (2016), who all showed a clustering tendency in restaurants. </w:t>
      </w:r>
    </w:p>
    <w:p w14:paraId="78A402A2" w14:textId="76368A1C" w:rsidR="00CE6519" w:rsidRDefault="00CE6519" w:rsidP="00CE6519">
      <w:pPr>
        <w:pStyle w:val="tabelapodpis"/>
        <w:rPr>
          <w:lang w:val="en-US"/>
        </w:rPr>
      </w:pPr>
      <w:r w:rsidRPr="00CE6519">
        <w:rPr>
          <w:lang w:val="en-US"/>
        </w:rPr>
        <w:t xml:space="preserve">Table </w:t>
      </w:r>
      <w:r>
        <w:fldChar w:fldCharType="begin"/>
      </w:r>
      <w:r w:rsidRPr="00CE6519">
        <w:rPr>
          <w:lang w:val="en-US"/>
        </w:rPr>
        <w:instrText xml:space="preserve"> SEQ Table \* ARABIC </w:instrText>
      </w:r>
      <w:r>
        <w:fldChar w:fldCharType="separate"/>
      </w:r>
      <w:r w:rsidRPr="00CE6519">
        <w:rPr>
          <w:noProof/>
          <w:lang w:val="en-US"/>
        </w:rPr>
        <w:t>1</w:t>
      </w:r>
      <w:r>
        <w:fldChar w:fldCharType="end"/>
      </w:r>
      <w:r w:rsidRPr="00CE6519">
        <w:rPr>
          <w:lang w:val="en-US"/>
        </w:rPr>
        <w:t>-Basic descriptive statistics of used variables</w:t>
      </w:r>
    </w:p>
    <w:tbl>
      <w:tblPr>
        <w:tblStyle w:val="Tabela-Siatka"/>
        <w:tblpPr w:leftFromText="141" w:rightFromText="141" w:vertAnchor="text" w:horzAnchor="margin" w:tblpY="178"/>
        <w:tblW w:w="8569" w:type="dxa"/>
        <w:tblLook w:val="04A0" w:firstRow="1" w:lastRow="0" w:firstColumn="1" w:lastColumn="0" w:noHBand="0" w:noVBand="1"/>
      </w:tblPr>
      <w:tblGrid>
        <w:gridCol w:w="2069"/>
        <w:gridCol w:w="636"/>
        <w:gridCol w:w="1760"/>
        <w:gridCol w:w="996"/>
        <w:gridCol w:w="996"/>
        <w:gridCol w:w="996"/>
        <w:gridCol w:w="1116"/>
      </w:tblGrid>
      <w:tr w:rsidR="00CE6519" w:rsidRPr="00136401" w14:paraId="1B778309" w14:textId="77777777" w:rsidTr="00CE6519">
        <w:trPr>
          <w:trHeight w:val="300"/>
        </w:trPr>
        <w:tc>
          <w:tcPr>
            <w:tcW w:w="2069" w:type="dxa"/>
            <w:noWrap/>
            <w:hideMark/>
          </w:tcPr>
          <w:p w14:paraId="18E16743" w14:textId="77777777" w:rsidR="00CE6519" w:rsidRPr="00CE6519" w:rsidRDefault="00CE6519" w:rsidP="00CE6519">
            <w:pPr>
              <w:spacing w:line="360" w:lineRule="auto"/>
              <w:jc w:val="center"/>
              <w:rPr>
                <w:b/>
                <w:lang w:val="en-US"/>
              </w:rPr>
            </w:pPr>
            <w:r w:rsidRPr="00CE6519">
              <w:rPr>
                <w:b/>
                <w:lang w:val="en-US"/>
              </w:rPr>
              <w:t>Variable</w:t>
            </w:r>
          </w:p>
        </w:tc>
        <w:tc>
          <w:tcPr>
            <w:tcW w:w="636" w:type="dxa"/>
            <w:noWrap/>
            <w:hideMark/>
          </w:tcPr>
          <w:p w14:paraId="1A432214" w14:textId="77777777" w:rsidR="00CE6519" w:rsidRPr="00CE6519" w:rsidRDefault="00CE6519" w:rsidP="00CE6519">
            <w:pPr>
              <w:spacing w:line="360" w:lineRule="auto"/>
              <w:jc w:val="center"/>
              <w:rPr>
                <w:b/>
                <w:lang w:val="en-US"/>
              </w:rPr>
            </w:pPr>
            <w:r w:rsidRPr="00CE6519">
              <w:rPr>
                <w:b/>
                <w:lang w:val="en-US"/>
              </w:rPr>
              <w:t>min</w:t>
            </w:r>
          </w:p>
        </w:tc>
        <w:tc>
          <w:tcPr>
            <w:tcW w:w="1760" w:type="dxa"/>
            <w:noWrap/>
            <w:hideMark/>
          </w:tcPr>
          <w:p w14:paraId="1C7F0E3E" w14:textId="77777777" w:rsidR="00CE6519" w:rsidRPr="00CE6519" w:rsidRDefault="00CE6519" w:rsidP="00CE6519">
            <w:pPr>
              <w:spacing w:line="360" w:lineRule="auto"/>
              <w:jc w:val="center"/>
              <w:rPr>
                <w:b/>
                <w:lang w:val="en-US"/>
              </w:rPr>
            </w:pPr>
            <w:r w:rsidRPr="00CE6519">
              <w:rPr>
                <w:b/>
                <w:lang w:val="en-US"/>
              </w:rPr>
              <w:t>Q1</w:t>
            </w:r>
          </w:p>
        </w:tc>
        <w:tc>
          <w:tcPr>
            <w:tcW w:w="996" w:type="dxa"/>
            <w:noWrap/>
            <w:hideMark/>
          </w:tcPr>
          <w:p w14:paraId="5152241C" w14:textId="77777777" w:rsidR="00CE6519" w:rsidRPr="00CE6519" w:rsidRDefault="00CE6519" w:rsidP="00CE6519">
            <w:pPr>
              <w:spacing w:line="360" w:lineRule="auto"/>
              <w:jc w:val="center"/>
              <w:rPr>
                <w:b/>
                <w:lang w:val="en-US"/>
              </w:rPr>
            </w:pPr>
            <w:r w:rsidRPr="00CE6519">
              <w:rPr>
                <w:b/>
                <w:lang w:val="en-US"/>
              </w:rPr>
              <w:t>median</w:t>
            </w:r>
          </w:p>
        </w:tc>
        <w:tc>
          <w:tcPr>
            <w:tcW w:w="996" w:type="dxa"/>
            <w:noWrap/>
            <w:hideMark/>
          </w:tcPr>
          <w:p w14:paraId="574019DE" w14:textId="77777777" w:rsidR="00CE6519" w:rsidRPr="00CE6519" w:rsidRDefault="00CE6519" w:rsidP="00CE6519">
            <w:pPr>
              <w:spacing w:line="360" w:lineRule="auto"/>
              <w:jc w:val="center"/>
              <w:rPr>
                <w:b/>
                <w:lang w:val="en-US"/>
              </w:rPr>
            </w:pPr>
            <w:r w:rsidRPr="00CE6519">
              <w:rPr>
                <w:b/>
                <w:lang w:val="en-US"/>
              </w:rPr>
              <w:t>mean</w:t>
            </w:r>
          </w:p>
        </w:tc>
        <w:tc>
          <w:tcPr>
            <w:tcW w:w="996" w:type="dxa"/>
            <w:noWrap/>
            <w:hideMark/>
          </w:tcPr>
          <w:p w14:paraId="512D2F5E" w14:textId="77777777" w:rsidR="00CE6519" w:rsidRPr="00CE6519" w:rsidRDefault="00CE6519" w:rsidP="00CE6519">
            <w:pPr>
              <w:spacing w:line="360" w:lineRule="auto"/>
              <w:jc w:val="center"/>
              <w:rPr>
                <w:b/>
                <w:lang w:val="en-US"/>
              </w:rPr>
            </w:pPr>
            <w:r w:rsidRPr="00CE6519">
              <w:rPr>
                <w:b/>
                <w:lang w:val="en-US"/>
              </w:rPr>
              <w:t>Q3</w:t>
            </w:r>
          </w:p>
        </w:tc>
        <w:tc>
          <w:tcPr>
            <w:tcW w:w="1116" w:type="dxa"/>
            <w:noWrap/>
            <w:hideMark/>
          </w:tcPr>
          <w:p w14:paraId="4D7EFB32" w14:textId="77777777" w:rsidR="00CE6519" w:rsidRPr="00CE6519" w:rsidRDefault="00CE6519" w:rsidP="00CE6519">
            <w:pPr>
              <w:spacing w:line="360" w:lineRule="auto"/>
              <w:jc w:val="center"/>
              <w:rPr>
                <w:b/>
                <w:lang w:val="en-US"/>
              </w:rPr>
            </w:pPr>
            <w:r w:rsidRPr="00CE6519">
              <w:rPr>
                <w:b/>
                <w:lang w:val="en-US"/>
              </w:rPr>
              <w:t>max</w:t>
            </w:r>
          </w:p>
        </w:tc>
      </w:tr>
      <w:tr w:rsidR="00CE6519" w:rsidRPr="00136401" w14:paraId="113CF0D9" w14:textId="77777777" w:rsidTr="00CE6519">
        <w:trPr>
          <w:trHeight w:val="300"/>
        </w:trPr>
        <w:tc>
          <w:tcPr>
            <w:tcW w:w="2069" w:type="dxa"/>
            <w:noWrap/>
            <w:hideMark/>
          </w:tcPr>
          <w:p w14:paraId="52EAA9E3" w14:textId="77777777" w:rsidR="00CE6519" w:rsidRPr="00136401" w:rsidRDefault="00CE6519" w:rsidP="00CE6519">
            <w:pPr>
              <w:spacing w:line="360" w:lineRule="auto"/>
              <w:rPr>
                <w:lang w:val="en-US"/>
              </w:rPr>
            </w:pPr>
            <w:r w:rsidRPr="00136401">
              <w:rPr>
                <w:lang w:val="en-US"/>
              </w:rPr>
              <w:t>Population count</w:t>
            </w:r>
          </w:p>
        </w:tc>
        <w:tc>
          <w:tcPr>
            <w:tcW w:w="636" w:type="dxa"/>
            <w:noWrap/>
            <w:hideMark/>
          </w:tcPr>
          <w:p w14:paraId="0F845D75" w14:textId="77777777" w:rsidR="00CE6519" w:rsidRPr="00136401" w:rsidRDefault="00CE6519" w:rsidP="00CE6519">
            <w:pPr>
              <w:spacing w:line="360" w:lineRule="auto"/>
              <w:jc w:val="right"/>
              <w:rPr>
                <w:lang w:val="en-US"/>
              </w:rPr>
            </w:pPr>
            <w:r w:rsidRPr="00136401">
              <w:rPr>
                <w:lang w:val="en-US"/>
              </w:rPr>
              <w:t>0,00</w:t>
            </w:r>
          </w:p>
        </w:tc>
        <w:tc>
          <w:tcPr>
            <w:tcW w:w="1760" w:type="dxa"/>
            <w:noWrap/>
            <w:hideMark/>
          </w:tcPr>
          <w:p w14:paraId="64020BDF" w14:textId="77777777" w:rsidR="00CE6519" w:rsidRPr="00136401" w:rsidRDefault="00CE6519" w:rsidP="00CE6519">
            <w:pPr>
              <w:spacing w:line="360" w:lineRule="auto"/>
              <w:jc w:val="right"/>
              <w:rPr>
                <w:lang w:val="en-US"/>
              </w:rPr>
            </w:pPr>
            <w:r w:rsidRPr="00136401">
              <w:rPr>
                <w:lang w:val="en-US"/>
              </w:rPr>
              <w:t>142,75</w:t>
            </w:r>
          </w:p>
        </w:tc>
        <w:tc>
          <w:tcPr>
            <w:tcW w:w="996" w:type="dxa"/>
            <w:noWrap/>
            <w:hideMark/>
          </w:tcPr>
          <w:p w14:paraId="3D8E56F5" w14:textId="77777777" w:rsidR="00CE6519" w:rsidRPr="00136401" w:rsidRDefault="00CE6519" w:rsidP="00CE6519">
            <w:pPr>
              <w:spacing w:line="360" w:lineRule="auto"/>
              <w:jc w:val="right"/>
              <w:rPr>
                <w:lang w:val="en-US"/>
              </w:rPr>
            </w:pPr>
            <w:r w:rsidRPr="00136401">
              <w:rPr>
                <w:lang w:val="en-US"/>
              </w:rPr>
              <w:t>738,00</w:t>
            </w:r>
          </w:p>
        </w:tc>
        <w:tc>
          <w:tcPr>
            <w:tcW w:w="996" w:type="dxa"/>
            <w:noWrap/>
            <w:hideMark/>
          </w:tcPr>
          <w:p w14:paraId="18AAD2E4" w14:textId="77777777" w:rsidR="00CE6519" w:rsidRPr="00136401" w:rsidRDefault="00CE6519" w:rsidP="00CE6519">
            <w:pPr>
              <w:spacing w:line="360" w:lineRule="auto"/>
              <w:jc w:val="right"/>
              <w:rPr>
                <w:lang w:val="en-US"/>
              </w:rPr>
            </w:pPr>
            <w:r w:rsidRPr="00136401">
              <w:rPr>
                <w:lang w:val="en-US"/>
              </w:rPr>
              <w:t>2976,70</w:t>
            </w:r>
          </w:p>
        </w:tc>
        <w:tc>
          <w:tcPr>
            <w:tcW w:w="996" w:type="dxa"/>
            <w:noWrap/>
            <w:hideMark/>
          </w:tcPr>
          <w:p w14:paraId="6C693F28" w14:textId="77777777" w:rsidR="00CE6519" w:rsidRPr="00136401" w:rsidRDefault="00CE6519" w:rsidP="00CE6519">
            <w:pPr>
              <w:spacing w:line="360" w:lineRule="auto"/>
              <w:jc w:val="right"/>
              <w:rPr>
                <w:lang w:val="en-US"/>
              </w:rPr>
            </w:pPr>
            <w:r w:rsidRPr="00136401">
              <w:rPr>
                <w:lang w:val="en-US"/>
              </w:rPr>
              <w:t>4295,00</w:t>
            </w:r>
          </w:p>
        </w:tc>
        <w:tc>
          <w:tcPr>
            <w:tcW w:w="1116" w:type="dxa"/>
            <w:noWrap/>
            <w:hideMark/>
          </w:tcPr>
          <w:p w14:paraId="1CA8C291" w14:textId="77777777" w:rsidR="00CE6519" w:rsidRPr="00136401" w:rsidRDefault="00CE6519" w:rsidP="00CE6519">
            <w:pPr>
              <w:spacing w:line="360" w:lineRule="auto"/>
              <w:jc w:val="right"/>
              <w:rPr>
                <w:lang w:val="en-US"/>
              </w:rPr>
            </w:pPr>
            <w:r w:rsidRPr="00136401">
              <w:rPr>
                <w:lang w:val="en-US"/>
              </w:rPr>
              <w:t>21531,00</w:t>
            </w:r>
          </w:p>
        </w:tc>
      </w:tr>
      <w:tr w:rsidR="00CE6519" w:rsidRPr="00136401" w14:paraId="13738799" w14:textId="77777777" w:rsidTr="00CE6519">
        <w:trPr>
          <w:trHeight w:val="300"/>
        </w:trPr>
        <w:tc>
          <w:tcPr>
            <w:tcW w:w="2069" w:type="dxa"/>
            <w:noWrap/>
            <w:hideMark/>
          </w:tcPr>
          <w:p w14:paraId="69F062D6" w14:textId="77777777" w:rsidR="00CE6519" w:rsidRPr="00136401" w:rsidRDefault="00CE6519" w:rsidP="00CE6519">
            <w:pPr>
              <w:spacing w:line="360" w:lineRule="auto"/>
              <w:rPr>
                <w:lang w:val="en-US"/>
              </w:rPr>
            </w:pPr>
            <w:r w:rsidRPr="00136401">
              <w:rPr>
                <w:lang w:val="en-US"/>
              </w:rPr>
              <w:t>Restaurants count</w:t>
            </w:r>
          </w:p>
        </w:tc>
        <w:tc>
          <w:tcPr>
            <w:tcW w:w="636" w:type="dxa"/>
            <w:noWrap/>
            <w:hideMark/>
          </w:tcPr>
          <w:p w14:paraId="460C99D0" w14:textId="77777777" w:rsidR="00CE6519" w:rsidRPr="00136401" w:rsidRDefault="00CE6519" w:rsidP="00CE6519">
            <w:pPr>
              <w:spacing w:line="360" w:lineRule="auto"/>
              <w:jc w:val="right"/>
              <w:rPr>
                <w:lang w:val="en-US"/>
              </w:rPr>
            </w:pPr>
            <w:r w:rsidRPr="00136401">
              <w:rPr>
                <w:lang w:val="en-US"/>
              </w:rPr>
              <w:t>0,00</w:t>
            </w:r>
          </w:p>
        </w:tc>
        <w:tc>
          <w:tcPr>
            <w:tcW w:w="1760" w:type="dxa"/>
            <w:noWrap/>
            <w:hideMark/>
          </w:tcPr>
          <w:p w14:paraId="6C7593E1" w14:textId="77777777" w:rsidR="00CE6519" w:rsidRPr="00136401" w:rsidRDefault="00CE6519" w:rsidP="00CE6519">
            <w:pPr>
              <w:spacing w:line="360" w:lineRule="auto"/>
              <w:jc w:val="right"/>
              <w:rPr>
                <w:lang w:val="en-US"/>
              </w:rPr>
            </w:pPr>
            <w:r w:rsidRPr="00136401">
              <w:rPr>
                <w:lang w:val="en-US"/>
              </w:rPr>
              <w:t>0,00</w:t>
            </w:r>
          </w:p>
        </w:tc>
        <w:tc>
          <w:tcPr>
            <w:tcW w:w="996" w:type="dxa"/>
            <w:noWrap/>
            <w:hideMark/>
          </w:tcPr>
          <w:p w14:paraId="75B71E57" w14:textId="77777777" w:rsidR="00CE6519" w:rsidRPr="00136401" w:rsidRDefault="00CE6519" w:rsidP="00CE6519">
            <w:pPr>
              <w:spacing w:line="360" w:lineRule="auto"/>
              <w:jc w:val="right"/>
              <w:rPr>
                <w:lang w:val="en-US"/>
              </w:rPr>
            </w:pPr>
            <w:r w:rsidRPr="00136401">
              <w:rPr>
                <w:lang w:val="en-US"/>
              </w:rPr>
              <w:t>0,00</w:t>
            </w:r>
          </w:p>
        </w:tc>
        <w:tc>
          <w:tcPr>
            <w:tcW w:w="996" w:type="dxa"/>
            <w:noWrap/>
            <w:hideMark/>
          </w:tcPr>
          <w:p w14:paraId="0D13D656" w14:textId="77777777" w:rsidR="00CE6519" w:rsidRPr="00136401" w:rsidRDefault="00CE6519" w:rsidP="00CE6519">
            <w:pPr>
              <w:spacing w:line="360" w:lineRule="auto"/>
              <w:jc w:val="right"/>
              <w:rPr>
                <w:lang w:val="en-US"/>
              </w:rPr>
            </w:pPr>
            <w:r w:rsidRPr="00136401">
              <w:rPr>
                <w:lang w:val="en-US"/>
              </w:rPr>
              <w:t>2,81</w:t>
            </w:r>
          </w:p>
        </w:tc>
        <w:tc>
          <w:tcPr>
            <w:tcW w:w="996" w:type="dxa"/>
            <w:noWrap/>
            <w:hideMark/>
          </w:tcPr>
          <w:p w14:paraId="4D1255EB" w14:textId="77777777" w:rsidR="00CE6519" w:rsidRPr="00136401" w:rsidRDefault="00CE6519" w:rsidP="00CE6519">
            <w:pPr>
              <w:spacing w:line="360" w:lineRule="auto"/>
              <w:jc w:val="right"/>
              <w:rPr>
                <w:lang w:val="en-US"/>
              </w:rPr>
            </w:pPr>
            <w:r w:rsidRPr="00136401">
              <w:rPr>
                <w:lang w:val="en-US"/>
              </w:rPr>
              <w:t>1,00</w:t>
            </w:r>
          </w:p>
        </w:tc>
        <w:tc>
          <w:tcPr>
            <w:tcW w:w="1116" w:type="dxa"/>
            <w:noWrap/>
            <w:hideMark/>
          </w:tcPr>
          <w:p w14:paraId="5376E672" w14:textId="77777777" w:rsidR="00CE6519" w:rsidRPr="00136401" w:rsidRDefault="00CE6519" w:rsidP="00CE6519">
            <w:pPr>
              <w:spacing w:line="360" w:lineRule="auto"/>
              <w:jc w:val="right"/>
              <w:rPr>
                <w:lang w:val="en-US"/>
              </w:rPr>
            </w:pPr>
            <w:r w:rsidRPr="00136401">
              <w:rPr>
                <w:lang w:val="en-US"/>
              </w:rPr>
              <w:t>228,00</w:t>
            </w:r>
          </w:p>
        </w:tc>
      </w:tr>
      <w:tr w:rsidR="00CE6519" w:rsidRPr="00136401" w14:paraId="7E63F590" w14:textId="77777777" w:rsidTr="00CE6519">
        <w:trPr>
          <w:trHeight w:val="300"/>
        </w:trPr>
        <w:tc>
          <w:tcPr>
            <w:tcW w:w="2069" w:type="dxa"/>
            <w:noWrap/>
            <w:hideMark/>
          </w:tcPr>
          <w:p w14:paraId="5225A670" w14:textId="77777777" w:rsidR="00CE6519" w:rsidRPr="00136401" w:rsidRDefault="00CE6519" w:rsidP="00CE6519">
            <w:pPr>
              <w:spacing w:line="360" w:lineRule="auto"/>
              <w:rPr>
                <w:lang w:val="en-US"/>
              </w:rPr>
            </w:pPr>
            <w:r w:rsidRPr="00136401">
              <w:rPr>
                <w:lang w:val="en-US"/>
              </w:rPr>
              <w:t>Business count</w:t>
            </w:r>
          </w:p>
        </w:tc>
        <w:tc>
          <w:tcPr>
            <w:tcW w:w="636" w:type="dxa"/>
            <w:noWrap/>
            <w:hideMark/>
          </w:tcPr>
          <w:p w14:paraId="096EF6D3" w14:textId="77777777" w:rsidR="00CE6519" w:rsidRPr="00136401" w:rsidRDefault="00CE6519" w:rsidP="00CE6519">
            <w:pPr>
              <w:spacing w:line="360" w:lineRule="auto"/>
              <w:jc w:val="right"/>
              <w:rPr>
                <w:lang w:val="en-US"/>
              </w:rPr>
            </w:pPr>
            <w:r w:rsidRPr="00136401">
              <w:rPr>
                <w:lang w:val="en-US"/>
              </w:rPr>
              <w:t>0,00</w:t>
            </w:r>
          </w:p>
        </w:tc>
        <w:tc>
          <w:tcPr>
            <w:tcW w:w="1760" w:type="dxa"/>
            <w:noWrap/>
            <w:hideMark/>
          </w:tcPr>
          <w:p w14:paraId="00FFB1DB" w14:textId="77777777" w:rsidR="00CE6519" w:rsidRPr="00136401" w:rsidRDefault="00CE6519" w:rsidP="00CE6519">
            <w:pPr>
              <w:spacing w:line="360" w:lineRule="auto"/>
              <w:jc w:val="right"/>
              <w:rPr>
                <w:lang w:val="en-US"/>
              </w:rPr>
            </w:pPr>
            <w:r w:rsidRPr="00136401">
              <w:rPr>
                <w:lang w:val="en-US"/>
              </w:rPr>
              <w:t>0,00</w:t>
            </w:r>
          </w:p>
        </w:tc>
        <w:tc>
          <w:tcPr>
            <w:tcW w:w="996" w:type="dxa"/>
            <w:noWrap/>
            <w:hideMark/>
          </w:tcPr>
          <w:p w14:paraId="6C56D0AF" w14:textId="77777777" w:rsidR="00CE6519" w:rsidRPr="00136401" w:rsidRDefault="00CE6519" w:rsidP="00CE6519">
            <w:pPr>
              <w:spacing w:line="360" w:lineRule="auto"/>
              <w:jc w:val="right"/>
              <w:rPr>
                <w:lang w:val="en-US"/>
              </w:rPr>
            </w:pPr>
            <w:r w:rsidRPr="00136401">
              <w:rPr>
                <w:lang w:val="en-US"/>
              </w:rPr>
              <w:t>7,00</w:t>
            </w:r>
          </w:p>
        </w:tc>
        <w:tc>
          <w:tcPr>
            <w:tcW w:w="996" w:type="dxa"/>
            <w:noWrap/>
            <w:hideMark/>
          </w:tcPr>
          <w:p w14:paraId="5990B745" w14:textId="77777777" w:rsidR="00CE6519" w:rsidRPr="00136401" w:rsidRDefault="00CE6519" w:rsidP="00CE6519">
            <w:pPr>
              <w:spacing w:line="360" w:lineRule="auto"/>
              <w:jc w:val="right"/>
              <w:rPr>
                <w:lang w:val="en-US"/>
              </w:rPr>
            </w:pPr>
            <w:r w:rsidRPr="00136401">
              <w:rPr>
                <w:lang w:val="en-US"/>
              </w:rPr>
              <w:t>47,89</w:t>
            </w:r>
          </w:p>
        </w:tc>
        <w:tc>
          <w:tcPr>
            <w:tcW w:w="996" w:type="dxa"/>
            <w:noWrap/>
            <w:hideMark/>
          </w:tcPr>
          <w:p w14:paraId="1FD3B473" w14:textId="77777777" w:rsidR="00CE6519" w:rsidRPr="00136401" w:rsidRDefault="00CE6519" w:rsidP="00CE6519">
            <w:pPr>
              <w:spacing w:line="360" w:lineRule="auto"/>
              <w:jc w:val="right"/>
              <w:rPr>
                <w:lang w:val="en-US"/>
              </w:rPr>
            </w:pPr>
            <w:r w:rsidRPr="00136401">
              <w:rPr>
                <w:lang w:val="en-US"/>
              </w:rPr>
              <w:t>39,25</w:t>
            </w:r>
          </w:p>
        </w:tc>
        <w:tc>
          <w:tcPr>
            <w:tcW w:w="1116" w:type="dxa"/>
            <w:noWrap/>
            <w:hideMark/>
          </w:tcPr>
          <w:p w14:paraId="17BE6636" w14:textId="77777777" w:rsidR="00CE6519" w:rsidRPr="00136401" w:rsidRDefault="00CE6519" w:rsidP="00CE6519">
            <w:pPr>
              <w:spacing w:line="360" w:lineRule="auto"/>
              <w:jc w:val="right"/>
              <w:rPr>
                <w:lang w:val="en-US"/>
              </w:rPr>
            </w:pPr>
            <w:r w:rsidRPr="00136401">
              <w:rPr>
                <w:lang w:val="en-US"/>
              </w:rPr>
              <w:t>2093,00</w:t>
            </w:r>
          </w:p>
        </w:tc>
      </w:tr>
      <w:tr w:rsidR="00CE6519" w:rsidRPr="00136401" w14:paraId="38AAD6BE" w14:textId="77777777" w:rsidTr="00CE6519">
        <w:trPr>
          <w:trHeight w:val="300"/>
        </w:trPr>
        <w:tc>
          <w:tcPr>
            <w:tcW w:w="2069" w:type="dxa"/>
            <w:noWrap/>
            <w:hideMark/>
          </w:tcPr>
          <w:p w14:paraId="5BD08E3F" w14:textId="77777777" w:rsidR="00CE6519" w:rsidRPr="00136401" w:rsidRDefault="00CE6519" w:rsidP="00CE6519">
            <w:pPr>
              <w:spacing w:line="360" w:lineRule="auto"/>
              <w:rPr>
                <w:lang w:val="en-US"/>
              </w:rPr>
            </w:pPr>
            <w:r w:rsidRPr="00136401">
              <w:rPr>
                <w:lang w:val="en-US"/>
              </w:rPr>
              <w:t>Bus stops count</w:t>
            </w:r>
          </w:p>
        </w:tc>
        <w:tc>
          <w:tcPr>
            <w:tcW w:w="636" w:type="dxa"/>
            <w:noWrap/>
            <w:hideMark/>
          </w:tcPr>
          <w:p w14:paraId="6AEDE751" w14:textId="77777777" w:rsidR="00CE6519" w:rsidRPr="00136401" w:rsidRDefault="00CE6519" w:rsidP="00CE6519">
            <w:pPr>
              <w:spacing w:line="360" w:lineRule="auto"/>
              <w:jc w:val="right"/>
              <w:rPr>
                <w:lang w:val="en-US"/>
              </w:rPr>
            </w:pPr>
            <w:r w:rsidRPr="00136401">
              <w:rPr>
                <w:lang w:val="en-US"/>
              </w:rPr>
              <w:t>0,00</w:t>
            </w:r>
          </w:p>
        </w:tc>
        <w:tc>
          <w:tcPr>
            <w:tcW w:w="1760" w:type="dxa"/>
            <w:noWrap/>
            <w:hideMark/>
          </w:tcPr>
          <w:p w14:paraId="43D005DD" w14:textId="77777777" w:rsidR="00CE6519" w:rsidRPr="00136401" w:rsidRDefault="00CE6519" w:rsidP="00CE6519">
            <w:pPr>
              <w:spacing w:line="360" w:lineRule="auto"/>
              <w:jc w:val="right"/>
              <w:rPr>
                <w:lang w:val="en-US"/>
              </w:rPr>
            </w:pPr>
            <w:r w:rsidRPr="00136401">
              <w:rPr>
                <w:lang w:val="en-US"/>
              </w:rPr>
              <w:t>0,00</w:t>
            </w:r>
          </w:p>
        </w:tc>
        <w:tc>
          <w:tcPr>
            <w:tcW w:w="996" w:type="dxa"/>
            <w:noWrap/>
            <w:hideMark/>
          </w:tcPr>
          <w:p w14:paraId="1E7DB772" w14:textId="77777777" w:rsidR="00CE6519" w:rsidRPr="00136401" w:rsidRDefault="00CE6519" w:rsidP="00CE6519">
            <w:pPr>
              <w:spacing w:line="360" w:lineRule="auto"/>
              <w:jc w:val="right"/>
              <w:rPr>
                <w:lang w:val="en-US"/>
              </w:rPr>
            </w:pPr>
            <w:r w:rsidRPr="00136401">
              <w:rPr>
                <w:lang w:val="en-US"/>
              </w:rPr>
              <w:t>3,00</w:t>
            </w:r>
          </w:p>
        </w:tc>
        <w:tc>
          <w:tcPr>
            <w:tcW w:w="996" w:type="dxa"/>
            <w:noWrap/>
            <w:hideMark/>
          </w:tcPr>
          <w:p w14:paraId="57F340D1" w14:textId="77777777" w:rsidR="00CE6519" w:rsidRPr="00136401" w:rsidRDefault="00CE6519" w:rsidP="00CE6519">
            <w:pPr>
              <w:spacing w:line="360" w:lineRule="auto"/>
              <w:jc w:val="right"/>
              <w:rPr>
                <w:lang w:val="en-US"/>
              </w:rPr>
            </w:pPr>
            <w:r w:rsidRPr="00136401">
              <w:rPr>
                <w:lang w:val="en-US"/>
              </w:rPr>
              <w:t>5,66</w:t>
            </w:r>
          </w:p>
        </w:tc>
        <w:tc>
          <w:tcPr>
            <w:tcW w:w="996" w:type="dxa"/>
            <w:noWrap/>
            <w:hideMark/>
          </w:tcPr>
          <w:p w14:paraId="2A0A78CE" w14:textId="77777777" w:rsidR="00CE6519" w:rsidRPr="00136401" w:rsidRDefault="00CE6519" w:rsidP="00CE6519">
            <w:pPr>
              <w:spacing w:line="360" w:lineRule="auto"/>
              <w:jc w:val="right"/>
              <w:rPr>
                <w:lang w:val="en-US"/>
              </w:rPr>
            </w:pPr>
            <w:r w:rsidRPr="00136401">
              <w:rPr>
                <w:lang w:val="en-US"/>
              </w:rPr>
              <w:t>8,00</w:t>
            </w:r>
          </w:p>
        </w:tc>
        <w:tc>
          <w:tcPr>
            <w:tcW w:w="1116" w:type="dxa"/>
            <w:noWrap/>
            <w:hideMark/>
          </w:tcPr>
          <w:p w14:paraId="6EC9395F" w14:textId="77777777" w:rsidR="00CE6519" w:rsidRPr="00136401" w:rsidRDefault="00CE6519" w:rsidP="00CE6519">
            <w:pPr>
              <w:spacing w:line="360" w:lineRule="auto"/>
              <w:jc w:val="right"/>
              <w:rPr>
                <w:lang w:val="en-US"/>
              </w:rPr>
            </w:pPr>
            <w:r w:rsidRPr="00136401">
              <w:rPr>
                <w:lang w:val="en-US"/>
              </w:rPr>
              <w:t>54,00</w:t>
            </w:r>
          </w:p>
        </w:tc>
      </w:tr>
      <w:tr w:rsidR="00CE6519" w:rsidRPr="00136401" w14:paraId="078AB639" w14:textId="77777777" w:rsidTr="00CE6519">
        <w:trPr>
          <w:trHeight w:val="300"/>
        </w:trPr>
        <w:tc>
          <w:tcPr>
            <w:tcW w:w="2069" w:type="dxa"/>
            <w:noWrap/>
            <w:hideMark/>
          </w:tcPr>
          <w:p w14:paraId="0CFCF9CA" w14:textId="77777777" w:rsidR="00CE6519" w:rsidRPr="00136401" w:rsidRDefault="00CE6519" w:rsidP="00CE6519">
            <w:pPr>
              <w:spacing w:line="360" w:lineRule="auto"/>
              <w:rPr>
                <w:lang w:val="en-US"/>
              </w:rPr>
            </w:pPr>
            <w:r w:rsidRPr="00136401">
              <w:rPr>
                <w:lang w:val="en-US"/>
              </w:rPr>
              <w:t>Roads length</w:t>
            </w:r>
          </w:p>
        </w:tc>
        <w:tc>
          <w:tcPr>
            <w:tcW w:w="636" w:type="dxa"/>
            <w:noWrap/>
            <w:hideMark/>
          </w:tcPr>
          <w:p w14:paraId="600767CA" w14:textId="77777777" w:rsidR="00CE6519" w:rsidRPr="00136401" w:rsidRDefault="00CE6519" w:rsidP="00CE6519">
            <w:pPr>
              <w:spacing w:line="360" w:lineRule="auto"/>
              <w:jc w:val="right"/>
              <w:rPr>
                <w:lang w:val="en-US"/>
              </w:rPr>
            </w:pPr>
            <w:r w:rsidRPr="00136401">
              <w:rPr>
                <w:lang w:val="en-US"/>
              </w:rPr>
              <w:t>0,00</w:t>
            </w:r>
          </w:p>
        </w:tc>
        <w:tc>
          <w:tcPr>
            <w:tcW w:w="1760" w:type="dxa"/>
            <w:noWrap/>
            <w:hideMark/>
          </w:tcPr>
          <w:p w14:paraId="17258D12" w14:textId="77777777" w:rsidR="00CE6519" w:rsidRPr="00136401" w:rsidRDefault="00CE6519" w:rsidP="00CE6519">
            <w:pPr>
              <w:spacing w:line="360" w:lineRule="auto"/>
              <w:jc w:val="right"/>
              <w:rPr>
                <w:lang w:val="en-US"/>
              </w:rPr>
            </w:pPr>
            <w:r w:rsidRPr="00136401">
              <w:rPr>
                <w:lang w:val="en-US"/>
              </w:rPr>
              <w:t>711,47</w:t>
            </w:r>
          </w:p>
        </w:tc>
        <w:tc>
          <w:tcPr>
            <w:tcW w:w="996" w:type="dxa"/>
            <w:noWrap/>
            <w:hideMark/>
          </w:tcPr>
          <w:p w14:paraId="16A1B978" w14:textId="77777777" w:rsidR="00CE6519" w:rsidRPr="00136401" w:rsidRDefault="00CE6519" w:rsidP="00CE6519">
            <w:pPr>
              <w:spacing w:line="360" w:lineRule="auto"/>
              <w:jc w:val="right"/>
              <w:rPr>
                <w:lang w:val="en-US"/>
              </w:rPr>
            </w:pPr>
            <w:r w:rsidRPr="00136401">
              <w:rPr>
                <w:lang w:val="en-US"/>
              </w:rPr>
              <w:t>3594,25</w:t>
            </w:r>
          </w:p>
        </w:tc>
        <w:tc>
          <w:tcPr>
            <w:tcW w:w="996" w:type="dxa"/>
            <w:noWrap/>
            <w:hideMark/>
          </w:tcPr>
          <w:p w14:paraId="5554E079" w14:textId="77777777" w:rsidR="00CE6519" w:rsidRPr="00136401" w:rsidRDefault="00CE6519" w:rsidP="00CE6519">
            <w:pPr>
              <w:spacing w:line="360" w:lineRule="auto"/>
              <w:jc w:val="right"/>
              <w:rPr>
                <w:lang w:val="en-US"/>
              </w:rPr>
            </w:pPr>
            <w:r w:rsidRPr="00136401">
              <w:rPr>
                <w:lang w:val="en-US"/>
              </w:rPr>
              <w:t>4887,42</w:t>
            </w:r>
          </w:p>
        </w:tc>
        <w:tc>
          <w:tcPr>
            <w:tcW w:w="996" w:type="dxa"/>
            <w:noWrap/>
            <w:hideMark/>
          </w:tcPr>
          <w:p w14:paraId="34345E6B" w14:textId="77777777" w:rsidR="00CE6519" w:rsidRPr="00136401" w:rsidRDefault="00CE6519" w:rsidP="00CE6519">
            <w:pPr>
              <w:spacing w:line="360" w:lineRule="auto"/>
              <w:jc w:val="right"/>
              <w:rPr>
                <w:lang w:val="en-US"/>
              </w:rPr>
            </w:pPr>
            <w:r w:rsidRPr="00136401">
              <w:rPr>
                <w:lang w:val="en-US"/>
              </w:rPr>
              <w:t>8151,69</w:t>
            </w:r>
          </w:p>
        </w:tc>
        <w:tc>
          <w:tcPr>
            <w:tcW w:w="1116" w:type="dxa"/>
            <w:noWrap/>
            <w:hideMark/>
          </w:tcPr>
          <w:p w14:paraId="58170E41" w14:textId="77777777" w:rsidR="00CE6519" w:rsidRPr="00136401" w:rsidRDefault="00CE6519" w:rsidP="00CE6519">
            <w:pPr>
              <w:spacing w:line="360" w:lineRule="auto"/>
              <w:jc w:val="right"/>
              <w:rPr>
                <w:lang w:val="en-US"/>
              </w:rPr>
            </w:pPr>
            <w:r w:rsidRPr="00136401">
              <w:rPr>
                <w:lang w:val="en-US"/>
              </w:rPr>
              <w:t>20111,20</w:t>
            </w:r>
          </w:p>
        </w:tc>
      </w:tr>
    </w:tbl>
    <w:p w14:paraId="255D4311" w14:textId="77777777" w:rsidR="00CE6519" w:rsidRPr="00CE6519" w:rsidRDefault="00CE6519" w:rsidP="00CE6519">
      <w:pPr>
        <w:pStyle w:val="tabelapodpis"/>
        <w:rPr>
          <w:lang w:val="en-US"/>
        </w:rPr>
      </w:pPr>
    </w:p>
    <w:p w14:paraId="3B48D9AE" w14:textId="7D669579" w:rsidR="003C343A" w:rsidRPr="00CE6519" w:rsidRDefault="003C343A" w:rsidP="003C343A">
      <w:pPr>
        <w:pStyle w:val="Tekstpodstawowy"/>
        <w:spacing w:line="360" w:lineRule="auto"/>
        <w:rPr>
          <w:lang w:val="en-US"/>
        </w:rPr>
      </w:pPr>
      <w:r w:rsidRPr="00136401">
        <w:rPr>
          <w:sz w:val="16"/>
          <w:szCs w:val="16"/>
          <w:lang w:val="en-US"/>
        </w:rPr>
        <w:tab/>
      </w:r>
      <w:r w:rsidRPr="00136401">
        <w:rPr>
          <w:sz w:val="20"/>
          <w:szCs w:val="20"/>
          <w:lang w:val="en-US"/>
        </w:rPr>
        <w:t xml:space="preserve"> </w:t>
      </w:r>
    </w:p>
    <w:p w14:paraId="6890599B" w14:textId="645DC450" w:rsidR="003C343A" w:rsidRPr="00136401" w:rsidRDefault="003C343A" w:rsidP="003C343A">
      <w:pPr>
        <w:pStyle w:val="Nagwek3"/>
        <w:spacing w:line="360" w:lineRule="auto"/>
        <w:rPr>
          <w:rFonts w:ascii="Times New Roman" w:hAnsi="Times New Roman" w:cs="Times New Roman"/>
          <w:lang w:val="en-US"/>
        </w:rPr>
      </w:pPr>
      <w:bookmarkStart w:id="10" w:name="_Toc7772562"/>
      <w:r w:rsidRPr="00136401">
        <w:rPr>
          <w:rFonts w:ascii="Times New Roman" w:hAnsi="Times New Roman" w:cs="Times New Roman"/>
          <w:lang w:val="en-US"/>
        </w:rPr>
        <w:lastRenderedPageBreak/>
        <w:t>Methods description</w:t>
      </w:r>
      <w:bookmarkEnd w:id="10"/>
    </w:p>
    <w:p w14:paraId="04CA701F" w14:textId="5E9BC6FD" w:rsidR="003C343A" w:rsidRPr="00136401" w:rsidRDefault="003C343A" w:rsidP="00FD18BA">
      <w:pPr>
        <w:pStyle w:val="zwyklytekst"/>
        <w:rPr>
          <w:lang w:val="en-US"/>
        </w:rPr>
      </w:pPr>
      <w:r w:rsidRPr="00136401">
        <w:rPr>
          <w:lang w:val="en-US"/>
        </w:rPr>
        <w:t xml:space="preserve">As join-count analysis on presence of restaurants shows that there exists positive spatial auto-correlation, I have taken spatial dimension into account. Neighborhood was defined with queen criterion (two areas are neighbors if they share at least on edge or </w:t>
      </w:r>
      <w:r w:rsidR="00F169A2" w:rsidRPr="00136401">
        <w:rPr>
          <w:lang w:val="en-US"/>
        </w:rPr>
        <w:t>vertices</w:t>
      </w:r>
      <w:r w:rsidRPr="00136401">
        <w:rPr>
          <w:lang w:val="en-US"/>
        </w:rPr>
        <w:t>). For each variable (including target variable), its spatial equivalent defined as sum of this variable across neighbors was computed. This process is similar to using spatial weights matrix in Geographically Weighted Regression.</w:t>
      </w:r>
      <w:r w:rsidRPr="00136401">
        <w:rPr>
          <w:rStyle w:val="Odwoanieprzypisudolnego"/>
          <w:lang w:val="en-US"/>
        </w:rPr>
        <w:footnoteReference w:id="3"/>
      </w:r>
    </w:p>
    <w:p w14:paraId="653BFC73" w14:textId="095F9E9D" w:rsidR="003C343A" w:rsidRPr="00136401" w:rsidRDefault="003C343A" w:rsidP="00FD18BA">
      <w:pPr>
        <w:pStyle w:val="zwyklytekst"/>
        <w:rPr>
          <w:lang w:val="en-US"/>
        </w:rPr>
      </w:pPr>
      <w:r w:rsidRPr="00136401">
        <w:rPr>
          <w:lang w:val="en-US"/>
        </w:rPr>
        <w:t>I have tried 2 methods to asses</w:t>
      </w:r>
      <w:r w:rsidR="00F169A2" w:rsidRPr="00136401">
        <w:rPr>
          <w:lang w:val="en-US"/>
        </w:rPr>
        <w:t>s</w:t>
      </w:r>
      <w:r w:rsidRPr="00136401">
        <w:rPr>
          <w:lang w:val="en-US"/>
        </w:rPr>
        <w:t xml:space="preserve"> whether analyzed factors are important. In the first method I have estimated a Random Forest model. To assess variable importance I have used a model-specific measure defined in an introducing publication of this model (</w:t>
      </w:r>
      <w:proofErr w:type="spellStart"/>
      <w:r w:rsidRPr="00136401">
        <w:rPr>
          <w:lang w:val="en-US"/>
        </w:rPr>
        <w:t>Breiman</w:t>
      </w:r>
      <w:proofErr w:type="spellEnd"/>
      <w:r w:rsidRPr="00136401">
        <w:rPr>
          <w:lang w:val="en-US"/>
        </w:rPr>
        <w:t xml:space="preserve"> 2001), that is Mean Decrease Gini. In the paper also Mean Decrease Accuracy is presented, however, as Calle and </w:t>
      </w:r>
      <w:proofErr w:type="spellStart"/>
      <w:r w:rsidRPr="00136401">
        <w:rPr>
          <w:lang w:val="en-US"/>
        </w:rPr>
        <w:t>Urrea</w:t>
      </w:r>
      <w:proofErr w:type="spellEnd"/>
      <w:r w:rsidRPr="00136401">
        <w:rPr>
          <w:lang w:val="en-US"/>
        </w:rPr>
        <w:t xml:space="preserve"> (2010) proved, this measure is highly dependent on small perturbations in the data set and is not stable.</w:t>
      </w:r>
    </w:p>
    <w:p w14:paraId="4950A18B" w14:textId="77777777" w:rsidR="003C343A" w:rsidRPr="00136401" w:rsidRDefault="003C343A" w:rsidP="00FD18BA">
      <w:pPr>
        <w:pStyle w:val="zwyklytekst"/>
        <w:rPr>
          <w:lang w:val="en-US"/>
        </w:rPr>
      </w:pPr>
      <w:r w:rsidRPr="00136401">
        <w:rPr>
          <w:lang w:val="en-US"/>
        </w:rPr>
        <w:t>In Random Forest model there is one parameter that has to be set manually, that is number of variables to randomly select during each tree fitting (</w:t>
      </w:r>
      <w:proofErr w:type="spellStart"/>
      <w:r w:rsidRPr="00136401">
        <w:rPr>
          <w:i/>
          <w:lang w:val="en-US"/>
        </w:rPr>
        <w:t>ntry</w:t>
      </w:r>
      <w:proofErr w:type="spellEnd"/>
      <w:r w:rsidRPr="00136401">
        <w:rPr>
          <w:lang w:val="en-US"/>
        </w:rPr>
        <w:t>). A long-established practice for selecting the best model parameters set is using cross-validation. However, this procedure assumes that subsequent folds are independent from each other. For spatial data this possesses a problem, as choosing completely random observations could lead to leakage of information from other folds.</w:t>
      </w:r>
    </w:p>
    <w:p w14:paraId="5D52C9E2" w14:textId="427C1253" w:rsidR="003C343A" w:rsidRPr="00136401" w:rsidRDefault="00DD6DD6" w:rsidP="00FD18BA">
      <w:pPr>
        <w:pStyle w:val="zwyklytekst"/>
        <w:rPr>
          <w:noProof/>
          <w:lang w:val="en-US"/>
        </w:rPr>
      </w:pPr>
      <w:r w:rsidRPr="00136401">
        <w:rPr>
          <w:noProof/>
          <w:lang w:val="en-US"/>
        </w:rPr>
        <w:drawing>
          <wp:anchor distT="0" distB="0" distL="114300" distR="114300" simplePos="0" relativeHeight="251661312" behindDoc="0" locked="0" layoutInCell="1" allowOverlap="1" wp14:anchorId="10982DF2" wp14:editId="6A009FAD">
            <wp:simplePos x="0" y="0"/>
            <wp:positionH relativeFrom="column">
              <wp:posOffset>-4445</wp:posOffset>
            </wp:positionH>
            <wp:positionV relativeFrom="paragraph">
              <wp:posOffset>1227455</wp:posOffset>
            </wp:positionV>
            <wp:extent cx="2200275" cy="1838325"/>
            <wp:effectExtent l="0" t="0" r="9525" b="9525"/>
            <wp:wrapSquare wrapText="bothSides"/>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l="17956" r="20136"/>
                    <a:stretch/>
                  </pic:blipFill>
                  <pic:spPr bwMode="auto">
                    <a:xfrm>
                      <a:off x="0" y="0"/>
                      <a:ext cx="2200275" cy="1838325"/>
                    </a:xfrm>
                    <a:prstGeom prst="rect">
                      <a:avLst/>
                    </a:prstGeom>
                    <a:noFill/>
                    <a:ln>
                      <a:noFill/>
                    </a:ln>
                    <a:extLst>
                      <a:ext uri="{53640926-AAD7-44D8-BBD7-CCE9431645EC}">
                        <a14:shadowObscured xmlns:a14="http://schemas.microsoft.com/office/drawing/2010/main"/>
                      </a:ext>
                    </a:extLst>
                  </pic:spPr>
                </pic:pic>
              </a:graphicData>
            </a:graphic>
          </wp:anchor>
        </w:drawing>
      </w:r>
      <w:r w:rsidR="003C343A" w:rsidRPr="00136401">
        <w:rPr>
          <w:lang w:val="en-US"/>
        </w:rPr>
        <w:t>In my work I have used a solution proposed by Baddeley et al. (2005). He suggests that observations chosen to one fold should be densely located to minimize leakage of information from other folds. One possible implementation of this rule is dividing the space into a grid and using all observation inside one cell as one cross-validation fold. To simplify the process of splitting the space, I have used Warsaw’ districts as aggregating units. Each fold consists of 3-4 districts, as shown on the map.</w:t>
      </w:r>
    </w:p>
    <w:p w14:paraId="35521C33" w14:textId="18D51B11" w:rsidR="003C343A" w:rsidRPr="00136401" w:rsidRDefault="003C343A" w:rsidP="00FD18BA">
      <w:pPr>
        <w:pStyle w:val="zwyklytekst"/>
        <w:rPr>
          <w:lang w:val="en-US"/>
        </w:rPr>
      </w:pPr>
      <w:r w:rsidRPr="00136401">
        <w:rPr>
          <w:lang w:val="en-US"/>
        </w:rPr>
        <w:t xml:space="preserve"> I have created 5 folds. One of them was not included in model training and served as a test set to assess model performance on previously unseen data. Final accuracy of Random Forest model was assessed using Area Under Curve (AUC) criterion.</w:t>
      </w:r>
      <w:r w:rsidRPr="00136401">
        <w:rPr>
          <w:rStyle w:val="Odwoanieprzypisudolnego"/>
          <w:lang w:val="en-US"/>
        </w:rPr>
        <w:footnoteReference w:id="4"/>
      </w:r>
    </w:p>
    <w:p w14:paraId="2A10AE0A" w14:textId="77777777" w:rsidR="003C343A" w:rsidRPr="00136401" w:rsidRDefault="003C343A" w:rsidP="00FD18BA">
      <w:pPr>
        <w:pStyle w:val="zwyklytekst"/>
        <w:rPr>
          <w:lang w:val="en-US"/>
        </w:rPr>
      </w:pPr>
      <w:r w:rsidRPr="00136401">
        <w:rPr>
          <w:lang w:val="en-US"/>
        </w:rPr>
        <w:lastRenderedPageBreak/>
        <w:t xml:space="preserve">Second method I have used is based on work of Fisher, Rudin, and </w:t>
      </w:r>
      <w:proofErr w:type="spellStart"/>
      <w:r w:rsidRPr="00136401">
        <w:rPr>
          <w:lang w:val="en-US"/>
        </w:rPr>
        <w:t>Dominici</w:t>
      </w:r>
      <w:proofErr w:type="spellEnd"/>
      <w:r w:rsidRPr="00136401">
        <w:rPr>
          <w:lang w:val="en-US"/>
        </w:rPr>
        <w:t xml:space="preserve"> (2018). The inner workings </w:t>
      </w:r>
      <w:r w:rsidRPr="00136401">
        <w:rPr>
          <w:i/>
          <w:lang w:val="en-US"/>
        </w:rPr>
        <w:t>Model Class Reliance</w:t>
      </w:r>
      <w:r w:rsidRPr="00136401">
        <w:rPr>
          <w:lang w:val="en-US"/>
        </w:rPr>
        <w:t xml:space="preserve"> algorithm is as follows: first, an arbitrary model is fit on all variables and a goodness-of-fit measure (for example AUC) is checked. Then, one independent variable is randomly shuffled and the goodness-of-fit is measured using perturbed variable. The process is then repeated for each variable in the data set. The variable </w:t>
      </w:r>
      <w:proofErr w:type="spellStart"/>
      <w:r w:rsidRPr="00136401">
        <w:rPr>
          <w:lang w:val="en-US"/>
        </w:rPr>
        <w:t>importances</w:t>
      </w:r>
      <w:proofErr w:type="spellEnd"/>
      <w:r w:rsidRPr="00136401">
        <w:rPr>
          <w:lang w:val="en-US"/>
        </w:rPr>
        <w:t xml:space="preserve"> can be measured as the difference between the goodness-of-fit of original data set and the data sets with perturbed one variable. If perturbed model performs significantly worse than the original one, that means that the variable which was perturbed is important.</w:t>
      </w:r>
      <w:r w:rsidRPr="00136401">
        <w:rPr>
          <w:rStyle w:val="Odwoanieprzypisudolnego"/>
          <w:lang w:val="en-US"/>
        </w:rPr>
        <w:footnoteReference w:id="5"/>
      </w:r>
    </w:p>
    <w:p w14:paraId="5CF1837B" w14:textId="77777777" w:rsidR="003C343A" w:rsidRPr="00136401" w:rsidRDefault="003C343A" w:rsidP="00FD18BA">
      <w:pPr>
        <w:pStyle w:val="zwyklytekst"/>
        <w:rPr>
          <w:lang w:val="en-US"/>
        </w:rPr>
      </w:pPr>
      <w:r w:rsidRPr="00136401">
        <w:rPr>
          <w:lang w:val="en-US"/>
        </w:rPr>
        <w:t>In this setting I have used two models- one is Random Forest, the same as in the first method. I have also estimated a Logistic Regression model, as it is widely used and not overly complicated. I have assessed performance of the model when each of the independent variables are perturbed. Also using the same mechanism as in the algorithm, I have tested two special situations, which are meant not to assess importance of one variable, but rather one category of variables. In first one, I have perturbed all spatially lagged variables (that is sum of particular variable in the neighboring areas). This was to check how the model is performing when spatial dimension is not included. I have also tested joint variable importance on one category of predictors. That is, in each round, I have perturbed two variables at once, non-spatial and spatially-lagged.</w:t>
      </w:r>
    </w:p>
    <w:p w14:paraId="384DFB52" w14:textId="77777777" w:rsidR="003C343A" w:rsidRPr="00136401" w:rsidRDefault="003C343A" w:rsidP="003C343A">
      <w:pPr>
        <w:pStyle w:val="Nagwek3"/>
        <w:spacing w:line="360" w:lineRule="auto"/>
        <w:rPr>
          <w:rFonts w:ascii="Times New Roman" w:hAnsi="Times New Roman" w:cs="Times New Roman"/>
          <w:lang w:val="en-US"/>
        </w:rPr>
      </w:pPr>
      <w:bookmarkStart w:id="11" w:name="results"/>
      <w:bookmarkStart w:id="12" w:name="_Toc7772563"/>
      <w:bookmarkEnd w:id="11"/>
      <w:r w:rsidRPr="00136401">
        <w:rPr>
          <w:rFonts w:ascii="Times New Roman" w:hAnsi="Times New Roman" w:cs="Times New Roman"/>
          <w:lang w:val="en-US"/>
        </w:rPr>
        <w:t>Results</w:t>
      </w:r>
      <w:bookmarkEnd w:id="12"/>
    </w:p>
    <w:p w14:paraId="22AF5960" w14:textId="77777777" w:rsidR="003C343A" w:rsidRPr="00136401" w:rsidRDefault="003C343A" w:rsidP="00FD18BA">
      <w:pPr>
        <w:pStyle w:val="zwyklytekst"/>
        <w:rPr>
          <w:lang w:val="en-US"/>
        </w:rPr>
      </w:pPr>
      <w:r w:rsidRPr="00136401">
        <w:rPr>
          <w:lang w:val="en-US"/>
        </w:rPr>
        <w:t xml:space="preserve">Logistic Regression and Random Forest models both performed very well in the classification task. AUC measure on the test set was 0.825 and 0.847, respectively. This shows that presence of restaurants in the area can be easily predicted. Cross-Validation showed that the best value of </w:t>
      </w:r>
      <w:proofErr w:type="spellStart"/>
      <w:r w:rsidRPr="00136401">
        <w:rPr>
          <w:i/>
          <w:lang w:val="en-US"/>
        </w:rPr>
        <w:t>mtry</w:t>
      </w:r>
      <w:proofErr w:type="spellEnd"/>
      <w:r w:rsidRPr="00136401">
        <w:rPr>
          <w:lang w:val="en-US"/>
        </w:rPr>
        <w:t xml:space="preserve"> parameter for Random Forest is 3. This is consistent with </w:t>
      </w:r>
      <w:proofErr w:type="spellStart"/>
      <w:r w:rsidRPr="00136401">
        <w:rPr>
          <w:lang w:val="en-US"/>
        </w:rPr>
        <w:t>Breiman</w:t>
      </w:r>
      <w:proofErr w:type="spellEnd"/>
      <w:r w:rsidRPr="00136401">
        <w:rPr>
          <w:lang w:val="en-US"/>
        </w:rPr>
        <w:t xml:space="preserve"> (2001), who suggested setting this parameter to </w:t>
      </w:r>
      <m:oMath>
        <m:rad>
          <m:radPr>
            <m:degHide m:val="1"/>
            <m:ctrlPr>
              <w:rPr>
                <w:rFonts w:ascii="Cambria Math" w:hAnsi="Cambria Math"/>
                <w:lang w:val="en-US"/>
              </w:rPr>
            </m:ctrlPr>
          </m:radPr>
          <m:deg/>
          <m:e>
            <m:r>
              <w:rPr>
                <w:rFonts w:ascii="Cambria Math" w:hAnsi="Cambria Math"/>
                <w:lang w:val="en-US"/>
              </w:rPr>
              <m:t>number of variables</m:t>
            </m:r>
          </m:e>
        </m:rad>
      </m:oMath>
      <w:r w:rsidRPr="00136401">
        <w:rPr>
          <w:lang w:val="en-US"/>
        </w:rPr>
        <w:t>.</w:t>
      </w:r>
    </w:p>
    <w:p w14:paraId="3C047085" w14:textId="02363AE8" w:rsidR="003C343A" w:rsidRPr="00136401" w:rsidRDefault="003C343A" w:rsidP="00FD18BA">
      <w:pPr>
        <w:pStyle w:val="zwyklytekst"/>
        <w:rPr>
          <w:lang w:val="en-US"/>
        </w:rPr>
      </w:pPr>
      <w:r w:rsidRPr="00136401">
        <w:rPr>
          <w:lang w:val="en-US"/>
        </w:rPr>
        <w:t>Although both models performed equally well, the factors they took under consideration when making predictions varied.</w:t>
      </w:r>
      <w:r w:rsidR="00181008" w:rsidRPr="00136401">
        <w:rPr>
          <w:lang w:val="en-US"/>
        </w:rPr>
        <w:t xml:space="preserve"> Results of Model Class Reliance for single variable and multiple variables are shown in tables 1 and 3, respectively. VI assessed by Random Forest method are show in table 2.</w:t>
      </w:r>
    </w:p>
    <w:p w14:paraId="115D8472" w14:textId="77777777" w:rsidR="003C343A" w:rsidRPr="00136401" w:rsidRDefault="003C343A" w:rsidP="00FD18BA">
      <w:pPr>
        <w:pStyle w:val="zwyklytekst"/>
        <w:rPr>
          <w:lang w:val="en-US"/>
        </w:rPr>
      </w:pPr>
      <w:r w:rsidRPr="00136401">
        <w:rPr>
          <w:b/>
          <w:lang w:val="en-US"/>
        </w:rPr>
        <w:t>Population density</w:t>
      </w:r>
      <w:r w:rsidRPr="00136401">
        <w:rPr>
          <w:lang w:val="en-US"/>
        </w:rPr>
        <w:t xml:space="preserve"> is shown as insignificant both using Logistic Regression and Random Forest. Also spatially lagged variable is marked as not important.</w:t>
      </w:r>
    </w:p>
    <w:p w14:paraId="4BAED2FE" w14:textId="77777777" w:rsidR="003C343A" w:rsidRPr="00136401" w:rsidRDefault="003C343A" w:rsidP="00FD18BA">
      <w:pPr>
        <w:pStyle w:val="zwyklytekst"/>
        <w:rPr>
          <w:lang w:val="en-US"/>
        </w:rPr>
      </w:pPr>
      <w:r w:rsidRPr="00136401">
        <w:rPr>
          <w:b/>
          <w:lang w:val="en-US"/>
        </w:rPr>
        <w:lastRenderedPageBreak/>
        <w:t>Business count</w:t>
      </w:r>
      <w:r w:rsidRPr="00136401">
        <w:rPr>
          <w:lang w:val="en-US"/>
        </w:rPr>
        <w:t xml:space="preserve"> in the area was assessed as the most important using Random Forest with both MCR and MDG. Results concerning business count using Logistic Regression were different from Random Forest after simply using the same variables in both. However, after the business count variable was log-transformed, the results were consistent with Random Forest-based method.</w:t>
      </w:r>
    </w:p>
    <w:p w14:paraId="0CE1425A" w14:textId="77777777" w:rsidR="003C343A" w:rsidRPr="00136401" w:rsidRDefault="003C343A" w:rsidP="00FD18BA">
      <w:pPr>
        <w:pStyle w:val="zwyklytekst"/>
        <w:rPr>
          <w:lang w:val="en-US"/>
        </w:rPr>
      </w:pPr>
      <w:r w:rsidRPr="00136401">
        <w:rPr>
          <w:lang w:val="en-US"/>
        </w:rPr>
        <w:t xml:space="preserve">Spatially lagged predictor variable, that is </w:t>
      </w:r>
      <w:r w:rsidRPr="00136401">
        <w:rPr>
          <w:b/>
          <w:lang w:val="en-US"/>
        </w:rPr>
        <w:t>count of neighboring areas in which there is a restaurant</w:t>
      </w:r>
      <w:r w:rsidRPr="00136401">
        <w:rPr>
          <w:lang w:val="en-US"/>
        </w:rPr>
        <w:t>, was an important variable. Logistic Regression use it as the most important one, and both methods with Random Forest assess it as second and third most important (using MCR and MDG approaches, respectively).</w:t>
      </w:r>
    </w:p>
    <w:p w14:paraId="38BB35A3" w14:textId="77777777" w:rsidR="003C343A" w:rsidRPr="00136401" w:rsidRDefault="003C343A" w:rsidP="00FD18BA">
      <w:pPr>
        <w:pStyle w:val="zwyklytekst"/>
        <w:rPr>
          <w:lang w:val="en-US"/>
        </w:rPr>
      </w:pPr>
      <w:r w:rsidRPr="00136401">
        <w:rPr>
          <w:lang w:val="en-US"/>
        </w:rPr>
        <w:t>Results concerning length of roads were inconsistent among used methods. Using logistic regression with MCR, it was second best predictor. Same results were obtained from Mean Decrease Gini used with Random Forest. However, using MCR with Random Forest showed that this predictor was completely irrelevant, and excluding it from the model even improved performance. Bus stops was the least important variable using all methods.</w:t>
      </w:r>
    </w:p>
    <w:p w14:paraId="010577E0" w14:textId="77777777" w:rsidR="003C343A" w:rsidRPr="00136401" w:rsidRDefault="003C343A" w:rsidP="00FD18BA">
      <w:pPr>
        <w:pStyle w:val="zwyklytekst"/>
        <w:rPr>
          <w:lang w:val="en-US"/>
        </w:rPr>
      </w:pPr>
      <w:r w:rsidRPr="00136401">
        <w:rPr>
          <w:lang w:val="en-US"/>
        </w:rPr>
        <w:t xml:space="preserve">I have also tested how two models perform with </w:t>
      </w:r>
      <w:r w:rsidRPr="00136401">
        <w:rPr>
          <w:i/>
          <w:lang w:val="en-US"/>
        </w:rPr>
        <w:t>blindfolded</w:t>
      </w:r>
      <w:r w:rsidRPr="00136401">
        <w:rPr>
          <w:lang w:val="en-US"/>
        </w:rPr>
        <w:t xml:space="preserve"> spatial variables. Both random forest and logistic regression perform significantly worse. This is due to excluding spatially lagged restaurant indicator.</w:t>
      </w:r>
    </w:p>
    <w:p w14:paraId="49D46EB1" w14:textId="6CD23E78" w:rsidR="003C343A" w:rsidRPr="00136401" w:rsidRDefault="003C343A" w:rsidP="00FD18BA">
      <w:pPr>
        <w:pStyle w:val="zwyklytekst"/>
        <w:rPr>
          <w:lang w:val="en-US"/>
        </w:rPr>
      </w:pPr>
      <w:r w:rsidRPr="00136401">
        <w:rPr>
          <w:lang w:val="en-US"/>
        </w:rPr>
        <w:t>Both methods used showed that population density in the area is an unimportant factor when it comes to predicting presence of restaurant. It is apparent that business count in the area is the most important predictor for presence of restaurants in the area.</w:t>
      </w:r>
    </w:p>
    <w:p w14:paraId="3E231044" w14:textId="68777B0C" w:rsidR="00CE6519" w:rsidRDefault="00CE6519" w:rsidP="00CE6519">
      <w:pPr>
        <w:pStyle w:val="tabelapodpis"/>
        <w:rPr>
          <w:lang w:val="en-US"/>
        </w:rPr>
      </w:pPr>
      <w:r w:rsidRPr="00CE6519">
        <w:rPr>
          <w:lang w:val="en-US"/>
        </w:rPr>
        <w:t xml:space="preserve">Table </w:t>
      </w:r>
      <w:r>
        <w:fldChar w:fldCharType="begin"/>
      </w:r>
      <w:r w:rsidRPr="00CE6519">
        <w:rPr>
          <w:lang w:val="en-US"/>
        </w:rPr>
        <w:instrText xml:space="preserve"> SEQ Table \* ARABIC </w:instrText>
      </w:r>
      <w:r>
        <w:fldChar w:fldCharType="separate"/>
      </w:r>
      <w:r>
        <w:rPr>
          <w:noProof/>
          <w:lang w:val="en-US"/>
        </w:rPr>
        <w:t>2</w:t>
      </w:r>
      <w:r>
        <w:fldChar w:fldCharType="end"/>
      </w:r>
      <w:r w:rsidRPr="00136401">
        <w:rPr>
          <w:lang w:val="en-US"/>
        </w:rPr>
        <w:t>- Single Variable Importance using MCR method</w:t>
      </w:r>
    </w:p>
    <w:p w14:paraId="20F19DC1" w14:textId="77777777" w:rsidR="00CE6519" w:rsidRPr="00CE6519" w:rsidRDefault="00CE6519" w:rsidP="00CE6519">
      <w:pPr>
        <w:pStyle w:val="tabelapodpis"/>
        <w:rPr>
          <w:lang w:val="en-US"/>
        </w:rPr>
      </w:pPr>
    </w:p>
    <w:tbl>
      <w:tblPr>
        <w:tblStyle w:val="Tabela-Siatka"/>
        <w:tblW w:w="9880" w:type="dxa"/>
        <w:tblLook w:val="04A0" w:firstRow="1" w:lastRow="0" w:firstColumn="1" w:lastColumn="0" w:noHBand="0" w:noVBand="1"/>
      </w:tblPr>
      <w:tblGrid>
        <w:gridCol w:w="3420"/>
        <w:gridCol w:w="2000"/>
        <w:gridCol w:w="2740"/>
        <w:gridCol w:w="1720"/>
      </w:tblGrid>
      <w:tr w:rsidR="00AC24CB" w:rsidRPr="00136401" w14:paraId="771E5951" w14:textId="77777777" w:rsidTr="00136401">
        <w:trPr>
          <w:trHeight w:val="975"/>
        </w:trPr>
        <w:tc>
          <w:tcPr>
            <w:tcW w:w="3420" w:type="dxa"/>
            <w:noWrap/>
            <w:hideMark/>
          </w:tcPr>
          <w:p w14:paraId="19C687EC" w14:textId="38FD559C" w:rsidR="00AC24CB" w:rsidRPr="00136401" w:rsidRDefault="00AC24CB" w:rsidP="00AC24CB">
            <w:pPr>
              <w:rPr>
                <w:b/>
                <w:bCs/>
                <w:color w:val="000000"/>
                <w:lang w:val="en-US"/>
              </w:rPr>
            </w:pPr>
          </w:p>
        </w:tc>
        <w:tc>
          <w:tcPr>
            <w:tcW w:w="2000" w:type="dxa"/>
            <w:noWrap/>
            <w:hideMark/>
          </w:tcPr>
          <w:p w14:paraId="70591696" w14:textId="77777777" w:rsidR="00AC24CB" w:rsidRPr="00136401" w:rsidRDefault="00AC24CB" w:rsidP="00AC24CB">
            <w:pPr>
              <w:rPr>
                <w:b/>
                <w:bCs/>
                <w:color w:val="000000"/>
                <w:lang w:val="en-US"/>
              </w:rPr>
            </w:pPr>
            <w:r w:rsidRPr="00136401">
              <w:rPr>
                <w:b/>
                <w:bCs/>
                <w:color w:val="000000"/>
                <w:lang w:val="en-US"/>
              </w:rPr>
              <w:t>Logistic Regression</w:t>
            </w:r>
          </w:p>
        </w:tc>
        <w:tc>
          <w:tcPr>
            <w:tcW w:w="2740" w:type="dxa"/>
            <w:hideMark/>
          </w:tcPr>
          <w:p w14:paraId="24C47EFE" w14:textId="21EA04AD" w:rsidR="00AC24CB" w:rsidRPr="00136401" w:rsidRDefault="00AC24CB" w:rsidP="00AC24CB">
            <w:pPr>
              <w:rPr>
                <w:b/>
                <w:bCs/>
                <w:color w:val="000000"/>
                <w:lang w:val="en-US"/>
              </w:rPr>
            </w:pPr>
            <w:r w:rsidRPr="00136401">
              <w:rPr>
                <w:b/>
                <w:bCs/>
                <w:color w:val="000000"/>
                <w:lang w:val="en-US"/>
              </w:rPr>
              <w:t>Logistic Regression with business count logarithm</w:t>
            </w:r>
          </w:p>
        </w:tc>
        <w:tc>
          <w:tcPr>
            <w:tcW w:w="1720" w:type="dxa"/>
            <w:noWrap/>
            <w:hideMark/>
          </w:tcPr>
          <w:p w14:paraId="21488B8D" w14:textId="77777777" w:rsidR="00AC24CB" w:rsidRPr="00136401" w:rsidRDefault="00AC24CB" w:rsidP="00AC24CB">
            <w:pPr>
              <w:rPr>
                <w:b/>
                <w:bCs/>
                <w:color w:val="000000"/>
                <w:lang w:val="en-US"/>
              </w:rPr>
            </w:pPr>
            <w:r w:rsidRPr="00136401">
              <w:rPr>
                <w:b/>
                <w:bCs/>
                <w:color w:val="000000"/>
                <w:lang w:val="en-US"/>
              </w:rPr>
              <w:t>Random Forest</w:t>
            </w:r>
          </w:p>
        </w:tc>
      </w:tr>
      <w:tr w:rsidR="009A337B" w:rsidRPr="00EA6253" w14:paraId="3310152D" w14:textId="77777777" w:rsidTr="00136401">
        <w:trPr>
          <w:trHeight w:val="300"/>
        </w:trPr>
        <w:tc>
          <w:tcPr>
            <w:tcW w:w="3420" w:type="dxa"/>
            <w:noWrap/>
            <w:hideMark/>
          </w:tcPr>
          <w:p w14:paraId="625561FF" w14:textId="69CA131E" w:rsidR="009A337B" w:rsidRPr="00136401" w:rsidRDefault="00136401" w:rsidP="009A337B">
            <w:pPr>
              <w:rPr>
                <w:b/>
                <w:bCs/>
                <w:color w:val="000000"/>
                <w:lang w:val="en-US"/>
              </w:rPr>
            </w:pPr>
            <w:r w:rsidRPr="00136401">
              <w:rPr>
                <w:b/>
                <w:bCs/>
                <w:color w:val="000000"/>
                <w:lang w:val="en-US"/>
              </w:rPr>
              <w:t>Variable</w:t>
            </w:r>
          </w:p>
        </w:tc>
        <w:tc>
          <w:tcPr>
            <w:tcW w:w="6460" w:type="dxa"/>
            <w:gridSpan w:val="3"/>
            <w:hideMark/>
          </w:tcPr>
          <w:p w14:paraId="009D714C" w14:textId="2C486A6B" w:rsidR="009A337B" w:rsidRPr="00136401" w:rsidRDefault="009A337B" w:rsidP="009A337B">
            <w:pPr>
              <w:jc w:val="center"/>
              <w:rPr>
                <w:b/>
                <w:bCs/>
                <w:color w:val="000000"/>
                <w:lang w:val="en-US"/>
              </w:rPr>
            </w:pPr>
            <w:r w:rsidRPr="00136401">
              <w:rPr>
                <w:b/>
                <w:bCs/>
                <w:color w:val="000000"/>
                <w:lang w:val="en-US"/>
              </w:rPr>
              <w:t>AUC decrease compared to full model (% of the full model performance)</w:t>
            </w:r>
          </w:p>
        </w:tc>
      </w:tr>
      <w:tr w:rsidR="009A337B" w:rsidRPr="00136401" w14:paraId="22FE93B5" w14:textId="77777777" w:rsidTr="00136401">
        <w:trPr>
          <w:trHeight w:val="300"/>
        </w:trPr>
        <w:tc>
          <w:tcPr>
            <w:tcW w:w="3420" w:type="dxa"/>
            <w:noWrap/>
            <w:hideMark/>
          </w:tcPr>
          <w:p w14:paraId="7EDFD1A1" w14:textId="77777777" w:rsidR="009A337B" w:rsidRPr="00136401" w:rsidRDefault="009A337B" w:rsidP="009A337B">
            <w:pPr>
              <w:rPr>
                <w:color w:val="000000"/>
                <w:lang w:val="en-US"/>
              </w:rPr>
            </w:pPr>
            <w:r w:rsidRPr="00136401">
              <w:rPr>
                <w:color w:val="000000"/>
                <w:lang w:val="en-US"/>
              </w:rPr>
              <w:t>Businesses</w:t>
            </w:r>
          </w:p>
        </w:tc>
        <w:tc>
          <w:tcPr>
            <w:tcW w:w="2000" w:type="dxa"/>
            <w:noWrap/>
            <w:hideMark/>
          </w:tcPr>
          <w:p w14:paraId="6B7A17F4" w14:textId="77777777" w:rsidR="009A337B" w:rsidRPr="00136401" w:rsidRDefault="009A337B" w:rsidP="009A337B">
            <w:pPr>
              <w:rPr>
                <w:color w:val="000000"/>
                <w:lang w:val="en-US"/>
              </w:rPr>
            </w:pPr>
            <w:r w:rsidRPr="00136401">
              <w:rPr>
                <w:color w:val="000000"/>
                <w:lang w:val="en-US"/>
              </w:rPr>
              <w:t>0,024 (97,2%)</w:t>
            </w:r>
          </w:p>
        </w:tc>
        <w:tc>
          <w:tcPr>
            <w:tcW w:w="2740" w:type="dxa"/>
            <w:noWrap/>
            <w:hideMark/>
          </w:tcPr>
          <w:p w14:paraId="45F5DF41" w14:textId="77777777" w:rsidR="009A337B" w:rsidRPr="00136401" w:rsidRDefault="009A337B" w:rsidP="009A337B">
            <w:pPr>
              <w:rPr>
                <w:color w:val="000000"/>
                <w:lang w:val="en-US"/>
              </w:rPr>
            </w:pPr>
            <w:r w:rsidRPr="00136401">
              <w:rPr>
                <w:color w:val="000000"/>
                <w:lang w:val="en-US"/>
              </w:rPr>
              <w:t>0,12 (85,4%)</w:t>
            </w:r>
          </w:p>
        </w:tc>
        <w:tc>
          <w:tcPr>
            <w:tcW w:w="1720" w:type="dxa"/>
            <w:noWrap/>
            <w:hideMark/>
          </w:tcPr>
          <w:p w14:paraId="0482A4F2" w14:textId="77777777" w:rsidR="009A337B" w:rsidRPr="00136401" w:rsidRDefault="009A337B" w:rsidP="009A337B">
            <w:pPr>
              <w:rPr>
                <w:color w:val="000000"/>
                <w:lang w:val="en-US"/>
              </w:rPr>
            </w:pPr>
            <w:r w:rsidRPr="00136401">
              <w:rPr>
                <w:color w:val="000000"/>
                <w:lang w:val="en-US"/>
              </w:rPr>
              <w:t>0,11 (87,0%)</w:t>
            </w:r>
          </w:p>
        </w:tc>
      </w:tr>
      <w:tr w:rsidR="009A337B" w:rsidRPr="00136401" w14:paraId="37AF7EAA" w14:textId="77777777" w:rsidTr="00136401">
        <w:trPr>
          <w:trHeight w:val="300"/>
        </w:trPr>
        <w:tc>
          <w:tcPr>
            <w:tcW w:w="3420" w:type="dxa"/>
            <w:noWrap/>
            <w:hideMark/>
          </w:tcPr>
          <w:p w14:paraId="1B755EA6" w14:textId="77777777" w:rsidR="009A337B" w:rsidRPr="00136401" w:rsidRDefault="009A337B" w:rsidP="009A337B">
            <w:pPr>
              <w:rPr>
                <w:color w:val="000000"/>
                <w:lang w:val="en-US"/>
              </w:rPr>
            </w:pPr>
            <w:r w:rsidRPr="00136401">
              <w:rPr>
                <w:color w:val="000000"/>
                <w:lang w:val="en-US"/>
              </w:rPr>
              <w:t xml:space="preserve">Businesses in </w:t>
            </w:r>
            <w:proofErr w:type="spellStart"/>
            <w:r w:rsidRPr="00136401">
              <w:rPr>
                <w:color w:val="000000"/>
                <w:lang w:val="en-US"/>
              </w:rPr>
              <w:t>heighbouring</w:t>
            </w:r>
            <w:proofErr w:type="spellEnd"/>
            <w:r w:rsidRPr="00136401">
              <w:rPr>
                <w:color w:val="000000"/>
                <w:lang w:val="en-US"/>
              </w:rPr>
              <w:t xml:space="preserve"> areas</w:t>
            </w:r>
          </w:p>
        </w:tc>
        <w:tc>
          <w:tcPr>
            <w:tcW w:w="2000" w:type="dxa"/>
            <w:noWrap/>
            <w:hideMark/>
          </w:tcPr>
          <w:p w14:paraId="00BCBC42" w14:textId="77777777" w:rsidR="009A337B" w:rsidRPr="00136401" w:rsidRDefault="009A337B" w:rsidP="009A337B">
            <w:pPr>
              <w:rPr>
                <w:color w:val="000000"/>
                <w:lang w:val="en-US"/>
              </w:rPr>
            </w:pPr>
            <w:r w:rsidRPr="00136401">
              <w:rPr>
                <w:color w:val="000000"/>
                <w:lang w:val="en-US"/>
              </w:rPr>
              <w:t>0 (100,0%)</w:t>
            </w:r>
          </w:p>
        </w:tc>
        <w:tc>
          <w:tcPr>
            <w:tcW w:w="2740" w:type="dxa"/>
            <w:noWrap/>
            <w:hideMark/>
          </w:tcPr>
          <w:p w14:paraId="638EDB0F" w14:textId="77777777" w:rsidR="009A337B" w:rsidRPr="00136401" w:rsidRDefault="009A337B" w:rsidP="009A337B">
            <w:pPr>
              <w:rPr>
                <w:color w:val="000000"/>
                <w:lang w:val="en-US"/>
              </w:rPr>
            </w:pPr>
            <w:r w:rsidRPr="00136401">
              <w:rPr>
                <w:color w:val="000000"/>
                <w:lang w:val="en-US"/>
              </w:rPr>
              <w:t>0 (100,0%)</w:t>
            </w:r>
          </w:p>
        </w:tc>
        <w:tc>
          <w:tcPr>
            <w:tcW w:w="1720" w:type="dxa"/>
            <w:noWrap/>
            <w:hideMark/>
          </w:tcPr>
          <w:p w14:paraId="7A76B94B" w14:textId="77777777" w:rsidR="009A337B" w:rsidRPr="00136401" w:rsidRDefault="009A337B" w:rsidP="009A337B">
            <w:pPr>
              <w:rPr>
                <w:color w:val="000000"/>
                <w:lang w:val="en-US"/>
              </w:rPr>
            </w:pPr>
            <w:r w:rsidRPr="00136401">
              <w:rPr>
                <w:color w:val="000000"/>
                <w:lang w:val="en-US"/>
              </w:rPr>
              <w:t>0,002 (99,8%)</w:t>
            </w:r>
          </w:p>
        </w:tc>
      </w:tr>
      <w:tr w:rsidR="009A337B" w:rsidRPr="00136401" w14:paraId="666085D3" w14:textId="77777777" w:rsidTr="00136401">
        <w:trPr>
          <w:trHeight w:val="300"/>
        </w:trPr>
        <w:tc>
          <w:tcPr>
            <w:tcW w:w="3420" w:type="dxa"/>
            <w:noWrap/>
            <w:hideMark/>
          </w:tcPr>
          <w:p w14:paraId="629B0284" w14:textId="77777777" w:rsidR="009A337B" w:rsidRPr="00136401" w:rsidRDefault="009A337B" w:rsidP="009A337B">
            <w:pPr>
              <w:rPr>
                <w:color w:val="000000"/>
                <w:lang w:val="en-US"/>
              </w:rPr>
            </w:pPr>
            <w:r w:rsidRPr="00136401">
              <w:rPr>
                <w:color w:val="000000"/>
                <w:lang w:val="en-US"/>
              </w:rPr>
              <w:t>Population</w:t>
            </w:r>
          </w:p>
        </w:tc>
        <w:tc>
          <w:tcPr>
            <w:tcW w:w="2000" w:type="dxa"/>
            <w:noWrap/>
            <w:hideMark/>
          </w:tcPr>
          <w:p w14:paraId="6FBC7C15" w14:textId="77777777" w:rsidR="009A337B" w:rsidRPr="00136401" w:rsidRDefault="009A337B" w:rsidP="009A337B">
            <w:pPr>
              <w:rPr>
                <w:color w:val="000000"/>
                <w:lang w:val="en-US"/>
              </w:rPr>
            </w:pPr>
            <w:r w:rsidRPr="00136401">
              <w:rPr>
                <w:color w:val="000000"/>
                <w:lang w:val="en-US"/>
              </w:rPr>
              <w:t>0,003 (99,7%)</w:t>
            </w:r>
          </w:p>
        </w:tc>
        <w:tc>
          <w:tcPr>
            <w:tcW w:w="2740" w:type="dxa"/>
            <w:noWrap/>
            <w:hideMark/>
          </w:tcPr>
          <w:p w14:paraId="2CF134AE" w14:textId="77777777" w:rsidR="009A337B" w:rsidRPr="00136401" w:rsidRDefault="009A337B" w:rsidP="009A337B">
            <w:pPr>
              <w:rPr>
                <w:color w:val="000000"/>
                <w:lang w:val="en-US"/>
              </w:rPr>
            </w:pPr>
            <w:r w:rsidRPr="00136401">
              <w:rPr>
                <w:color w:val="000000"/>
                <w:lang w:val="en-US"/>
              </w:rPr>
              <w:t>0,008 99,0%)</w:t>
            </w:r>
          </w:p>
        </w:tc>
        <w:tc>
          <w:tcPr>
            <w:tcW w:w="1720" w:type="dxa"/>
            <w:noWrap/>
            <w:hideMark/>
          </w:tcPr>
          <w:p w14:paraId="3C7EC536" w14:textId="77777777" w:rsidR="009A337B" w:rsidRPr="00136401" w:rsidRDefault="009A337B" w:rsidP="009A337B">
            <w:pPr>
              <w:rPr>
                <w:color w:val="000000"/>
                <w:lang w:val="en-US"/>
              </w:rPr>
            </w:pPr>
            <w:r w:rsidRPr="00136401">
              <w:rPr>
                <w:color w:val="000000"/>
                <w:lang w:val="en-US"/>
              </w:rPr>
              <w:t>0,024 (97,3%)</w:t>
            </w:r>
          </w:p>
        </w:tc>
      </w:tr>
      <w:tr w:rsidR="009A337B" w:rsidRPr="00136401" w14:paraId="1F0549FC" w14:textId="77777777" w:rsidTr="00136401">
        <w:trPr>
          <w:trHeight w:val="300"/>
        </w:trPr>
        <w:tc>
          <w:tcPr>
            <w:tcW w:w="3420" w:type="dxa"/>
            <w:noWrap/>
            <w:hideMark/>
          </w:tcPr>
          <w:p w14:paraId="1FFAEE5C" w14:textId="77777777" w:rsidR="009A337B" w:rsidRPr="00136401" w:rsidRDefault="009A337B" w:rsidP="009A337B">
            <w:pPr>
              <w:rPr>
                <w:color w:val="000000"/>
                <w:lang w:val="en-US"/>
              </w:rPr>
            </w:pPr>
            <w:r w:rsidRPr="00136401">
              <w:rPr>
                <w:color w:val="000000"/>
                <w:lang w:val="en-US"/>
              </w:rPr>
              <w:t xml:space="preserve">Population in </w:t>
            </w:r>
            <w:proofErr w:type="spellStart"/>
            <w:r w:rsidRPr="00136401">
              <w:rPr>
                <w:color w:val="000000"/>
                <w:lang w:val="en-US"/>
              </w:rPr>
              <w:t>heighbouring</w:t>
            </w:r>
            <w:proofErr w:type="spellEnd"/>
            <w:r w:rsidRPr="00136401">
              <w:rPr>
                <w:color w:val="000000"/>
                <w:lang w:val="en-US"/>
              </w:rPr>
              <w:t xml:space="preserve"> areas</w:t>
            </w:r>
          </w:p>
        </w:tc>
        <w:tc>
          <w:tcPr>
            <w:tcW w:w="2000" w:type="dxa"/>
            <w:noWrap/>
            <w:hideMark/>
          </w:tcPr>
          <w:p w14:paraId="7896F8D0" w14:textId="77777777" w:rsidR="009A337B" w:rsidRPr="00136401" w:rsidRDefault="009A337B" w:rsidP="009A337B">
            <w:pPr>
              <w:rPr>
                <w:color w:val="000000"/>
                <w:lang w:val="en-US"/>
              </w:rPr>
            </w:pPr>
            <w:r w:rsidRPr="00136401">
              <w:rPr>
                <w:color w:val="000000"/>
                <w:lang w:val="en-US"/>
              </w:rPr>
              <w:t>0,001 (99,9%)</w:t>
            </w:r>
          </w:p>
        </w:tc>
        <w:tc>
          <w:tcPr>
            <w:tcW w:w="2740" w:type="dxa"/>
            <w:noWrap/>
            <w:hideMark/>
          </w:tcPr>
          <w:p w14:paraId="52D44902" w14:textId="77777777" w:rsidR="009A337B" w:rsidRPr="00136401" w:rsidRDefault="009A337B" w:rsidP="009A337B">
            <w:pPr>
              <w:rPr>
                <w:color w:val="000000"/>
                <w:lang w:val="en-US"/>
              </w:rPr>
            </w:pPr>
            <w:r w:rsidRPr="00136401">
              <w:rPr>
                <w:color w:val="000000"/>
                <w:lang w:val="en-US"/>
              </w:rPr>
              <w:t>0,007 (99,2%)</w:t>
            </w:r>
          </w:p>
        </w:tc>
        <w:tc>
          <w:tcPr>
            <w:tcW w:w="1720" w:type="dxa"/>
            <w:noWrap/>
            <w:hideMark/>
          </w:tcPr>
          <w:p w14:paraId="3501BEE6" w14:textId="77777777" w:rsidR="009A337B" w:rsidRPr="00136401" w:rsidRDefault="009A337B" w:rsidP="009A337B">
            <w:pPr>
              <w:rPr>
                <w:color w:val="000000"/>
                <w:lang w:val="en-US"/>
              </w:rPr>
            </w:pPr>
            <w:r w:rsidRPr="00136401">
              <w:rPr>
                <w:color w:val="000000"/>
                <w:lang w:val="en-US"/>
              </w:rPr>
              <w:t>0,013 (98,5%)</w:t>
            </w:r>
          </w:p>
        </w:tc>
      </w:tr>
      <w:tr w:rsidR="009A337B" w:rsidRPr="00136401" w14:paraId="6DA14141" w14:textId="77777777" w:rsidTr="00136401">
        <w:trPr>
          <w:trHeight w:val="300"/>
        </w:trPr>
        <w:tc>
          <w:tcPr>
            <w:tcW w:w="3420" w:type="dxa"/>
            <w:noWrap/>
            <w:hideMark/>
          </w:tcPr>
          <w:p w14:paraId="28F40684" w14:textId="77777777" w:rsidR="009A337B" w:rsidRPr="00136401" w:rsidRDefault="009A337B" w:rsidP="009A337B">
            <w:pPr>
              <w:rPr>
                <w:color w:val="000000"/>
                <w:lang w:val="en-US"/>
              </w:rPr>
            </w:pPr>
            <w:r w:rsidRPr="00136401">
              <w:rPr>
                <w:color w:val="000000"/>
                <w:lang w:val="en-US"/>
              </w:rPr>
              <w:t>Roads</w:t>
            </w:r>
          </w:p>
        </w:tc>
        <w:tc>
          <w:tcPr>
            <w:tcW w:w="2000" w:type="dxa"/>
            <w:noWrap/>
            <w:hideMark/>
          </w:tcPr>
          <w:p w14:paraId="34AAB1BF" w14:textId="77777777" w:rsidR="009A337B" w:rsidRPr="00136401" w:rsidRDefault="009A337B" w:rsidP="009A337B">
            <w:pPr>
              <w:rPr>
                <w:color w:val="000000"/>
                <w:lang w:val="en-US"/>
              </w:rPr>
            </w:pPr>
            <w:r w:rsidRPr="00136401">
              <w:rPr>
                <w:color w:val="000000"/>
                <w:lang w:val="en-US"/>
              </w:rPr>
              <w:t>0,088 (89,4%)</w:t>
            </w:r>
          </w:p>
        </w:tc>
        <w:tc>
          <w:tcPr>
            <w:tcW w:w="2740" w:type="dxa"/>
            <w:noWrap/>
            <w:hideMark/>
          </w:tcPr>
          <w:p w14:paraId="1371C448" w14:textId="77777777" w:rsidR="009A337B" w:rsidRPr="00136401" w:rsidRDefault="009A337B" w:rsidP="009A337B">
            <w:pPr>
              <w:rPr>
                <w:color w:val="000000"/>
                <w:lang w:val="en-US"/>
              </w:rPr>
            </w:pPr>
            <w:r w:rsidRPr="00136401">
              <w:rPr>
                <w:color w:val="000000"/>
                <w:lang w:val="en-US"/>
              </w:rPr>
              <w:t>0,003 (99,7%)</w:t>
            </w:r>
          </w:p>
        </w:tc>
        <w:tc>
          <w:tcPr>
            <w:tcW w:w="1720" w:type="dxa"/>
            <w:noWrap/>
            <w:hideMark/>
          </w:tcPr>
          <w:p w14:paraId="0E83B41C" w14:textId="77777777" w:rsidR="009A337B" w:rsidRPr="00136401" w:rsidRDefault="009A337B" w:rsidP="009A337B">
            <w:pPr>
              <w:rPr>
                <w:color w:val="000000"/>
                <w:lang w:val="en-US"/>
              </w:rPr>
            </w:pPr>
            <w:r w:rsidRPr="00136401">
              <w:rPr>
                <w:color w:val="000000"/>
                <w:lang w:val="en-US"/>
              </w:rPr>
              <w:t>0,014 (98,4%)</w:t>
            </w:r>
          </w:p>
        </w:tc>
      </w:tr>
      <w:tr w:rsidR="009A337B" w:rsidRPr="00136401" w14:paraId="5C78264F" w14:textId="77777777" w:rsidTr="00136401">
        <w:trPr>
          <w:trHeight w:val="300"/>
        </w:trPr>
        <w:tc>
          <w:tcPr>
            <w:tcW w:w="3420" w:type="dxa"/>
            <w:noWrap/>
            <w:hideMark/>
          </w:tcPr>
          <w:p w14:paraId="5E514576" w14:textId="77777777" w:rsidR="009A337B" w:rsidRPr="00136401" w:rsidRDefault="009A337B" w:rsidP="009A337B">
            <w:pPr>
              <w:rPr>
                <w:color w:val="000000"/>
                <w:lang w:val="en-US"/>
              </w:rPr>
            </w:pPr>
            <w:r w:rsidRPr="00136401">
              <w:rPr>
                <w:color w:val="000000"/>
                <w:lang w:val="en-US"/>
              </w:rPr>
              <w:t xml:space="preserve">Roads in </w:t>
            </w:r>
            <w:proofErr w:type="spellStart"/>
            <w:r w:rsidRPr="00136401">
              <w:rPr>
                <w:color w:val="000000"/>
                <w:lang w:val="en-US"/>
              </w:rPr>
              <w:t>heighbouring</w:t>
            </w:r>
            <w:proofErr w:type="spellEnd"/>
            <w:r w:rsidRPr="00136401">
              <w:rPr>
                <w:color w:val="000000"/>
                <w:lang w:val="en-US"/>
              </w:rPr>
              <w:t xml:space="preserve"> areas</w:t>
            </w:r>
          </w:p>
        </w:tc>
        <w:tc>
          <w:tcPr>
            <w:tcW w:w="2000" w:type="dxa"/>
            <w:noWrap/>
            <w:hideMark/>
          </w:tcPr>
          <w:p w14:paraId="6EE29A9A" w14:textId="77777777" w:rsidR="009A337B" w:rsidRPr="00136401" w:rsidRDefault="009A337B" w:rsidP="009A337B">
            <w:pPr>
              <w:rPr>
                <w:color w:val="000000"/>
                <w:lang w:val="en-US"/>
              </w:rPr>
            </w:pPr>
            <w:r w:rsidRPr="00136401">
              <w:rPr>
                <w:color w:val="000000"/>
                <w:lang w:val="en-US"/>
              </w:rPr>
              <w:t>0,002 (99,8%)</w:t>
            </w:r>
          </w:p>
        </w:tc>
        <w:tc>
          <w:tcPr>
            <w:tcW w:w="2740" w:type="dxa"/>
            <w:noWrap/>
            <w:hideMark/>
          </w:tcPr>
          <w:p w14:paraId="065204E1" w14:textId="77777777" w:rsidR="009A337B" w:rsidRPr="00136401" w:rsidRDefault="009A337B" w:rsidP="009A337B">
            <w:pPr>
              <w:rPr>
                <w:color w:val="000000"/>
                <w:lang w:val="en-US"/>
              </w:rPr>
            </w:pPr>
            <w:r w:rsidRPr="00136401">
              <w:rPr>
                <w:color w:val="000000"/>
                <w:lang w:val="en-US"/>
              </w:rPr>
              <w:t>0,002 (99,7%)</w:t>
            </w:r>
          </w:p>
        </w:tc>
        <w:tc>
          <w:tcPr>
            <w:tcW w:w="1720" w:type="dxa"/>
            <w:noWrap/>
            <w:hideMark/>
          </w:tcPr>
          <w:p w14:paraId="1391D3D4" w14:textId="77777777" w:rsidR="009A337B" w:rsidRPr="00136401" w:rsidRDefault="009A337B" w:rsidP="009A337B">
            <w:pPr>
              <w:rPr>
                <w:color w:val="000000"/>
                <w:lang w:val="en-US"/>
              </w:rPr>
            </w:pPr>
            <w:r w:rsidRPr="00136401">
              <w:rPr>
                <w:color w:val="000000"/>
                <w:lang w:val="en-US"/>
              </w:rPr>
              <w:t>0,01 (98,8%)</w:t>
            </w:r>
          </w:p>
        </w:tc>
      </w:tr>
      <w:tr w:rsidR="009A337B" w:rsidRPr="00136401" w14:paraId="51AF6D23" w14:textId="77777777" w:rsidTr="00136401">
        <w:trPr>
          <w:trHeight w:val="300"/>
        </w:trPr>
        <w:tc>
          <w:tcPr>
            <w:tcW w:w="3420" w:type="dxa"/>
            <w:noWrap/>
            <w:hideMark/>
          </w:tcPr>
          <w:p w14:paraId="08628AAE" w14:textId="77777777" w:rsidR="009A337B" w:rsidRPr="00136401" w:rsidRDefault="009A337B" w:rsidP="009A337B">
            <w:pPr>
              <w:rPr>
                <w:color w:val="000000"/>
                <w:lang w:val="en-US"/>
              </w:rPr>
            </w:pPr>
            <w:r w:rsidRPr="00136401">
              <w:rPr>
                <w:color w:val="000000"/>
                <w:lang w:val="en-US"/>
              </w:rPr>
              <w:t>Bus stops</w:t>
            </w:r>
          </w:p>
        </w:tc>
        <w:tc>
          <w:tcPr>
            <w:tcW w:w="2000" w:type="dxa"/>
            <w:noWrap/>
            <w:hideMark/>
          </w:tcPr>
          <w:p w14:paraId="476EF0DB" w14:textId="77777777" w:rsidR="009A337B" w:rsidRPr="00136401" w:rsidRDefault="009A337B" w:rsidP="009A337B">
            <w:pPr>
              <w:rPr>
                <w:color w:val="000000"/>
                <w:lang w:val="en-US"/>
              </w:rPr>
            </w:pPr>
            <w:r w:rsidRPr="00136401">
              <w:rPr>
                <w:color w:val="000000"/>
                <w:lang w:val="en-US"/>
              </w:rPr>
              <w:t>0,013 (98,5%)</w:t>
            </w:r>
          </w:p>
        </w:tc>
        <w:tc>
          <w:tcPr>
            <w:tcW w:w="2740" w:type="dxa"/>
            <w:noWrap/>
            <w:hideMark/>
          </w:tcPr>
          <w:p w14:paraId="061ACB84" w14:textId="77777777" w:rsidR="009A337B" w:rsidRPr="00136401" w:rsidRDefault="009A337B" w:rsidP="009A337B">
            <w:pPr>
              <w:rPr>
                <w:color w:val="000000"/>
                <w:lang w:val="en-US"/>
              </w:rPr>
            </w:pPr>
            <w:r w:rsidRPr="00136401">
              <w:rPr>
                <w:color w:val="000000"/>
                <w:lang w:val="en-US"/>
              </w:rPr>
              <w:t>0,006 (99,3%)</w:t>
            </w:r>
          </w:p>
        </w:tc>
        <w:tc>
          <w:tcPr>
            <w:tcW w:w="1720" w:type="dxa"/>
            <w:noWrap/>
            <w:hideMark/>
          </w:tcPr>
          <w:p w14:paraId="4CFE4525" w14:textId="77777777" w:rsidR="009A337B" w:rsidRPr="00136401" w:rsidRDefault="009A337B" w:rsidP="009A337B">
            <w:pPr>
              <w:rPr>
                <w:color w:val="000000"/>
                <w:lang w:val="en-US"/>
              </w:rPr>
            </w:pPr>
            <w:r w:rsidRPr="00136401">
              <w:rPr>
                <w:color w:val="000000"/>
                <w:lang w:val="en-US"/>
              </w:rPr>
              <w:t>0,004 (99,6%)</w:t>
            </w:r>
          </w:p>
        </w:tc>
      </w:tr>
      <w:tr w:rsidR="009A337B" w:rsidRPr="00136401" w14:paraId="03DD7314" w14:textId="77777777" w:rsidTr="00136401">
        <w:trPr>
          <w:trHeight w:val="300"/>
        </w:trPr>
        <w:tc>
          <w:tcPr>
            <w:tcW w:w="3420" w:type="dxa"/>
            <w:noWrap/>
            <w:hideMark/>
          </w:tcPr>
          <w:p w14:paraId="51FAC99B" w14:textId="77777777" w:rsidR="009A337B" w:rsidRPr="00136401" w:rsidRDefault="009A337B" w:rsidP="009A337B">
            <w:pPr>
              <w:rPr>
                <w:color w:val="000000"/>
                <w:lang w:val="en-US"/>
              </w:rPr>
            </w:pPr>
            <w:r w:rsidRPr="00136401">
              <w:rPr>
                <w:color w:val="000000"/>
                <w:lang w:val="en-US"/>
              </w:rPr>
              <w:t xml:space="preserve">Bus stops in </w:t>
            </w:r>
            <w:proofErr w:type="spellStart"/>
            <w:r w:rsidRPr="00136401">
              <w:rPr>
                <w:color w:val="000000"/>
                <w:lang w:val="en-US"/>
              </w:rPr>
              <w:t>heighbouring</w:t>
            </w:r>
            <w:proofErr w:type="spellEnd"/>
            <w:r w:rsidRPr="00136401">
              <w:rPr>
                <w:color w:val="000000"/>
                <w:lang w:val="en-US"/>
              </w:rPr>
              <w:t xml:space="preserve"> areas</w:t>
            </w:r>
          </w:p>
        </w:tc>
        <w:tc>
          <w:tcPr>
            <w:tcW w:w="2000" w:type="dxa"/>
            <w:noWrap/>
            <w:hideMark/>
          </w:tcPr>
          <w:p w14:paraId="1D151CBF" w14:textId="77777777" w:rsidR="009A337B" w:rsidRPr="00136401" w:rsidRDefault="009A337B" w:rsidP="009A337B">
            <w:pPr>
              <w:rPr>
                <w:color w:val="000000"/>
                <w:lang w:val="en-US"/>
              </w:rPr>
            </w:pPr>
            <w:r w:rsidRPr="00136401">
              <w:rPr>
                <w:color w:val="000000"/>
                <w:lang w:val="en-US"/>
              </w:rPr>
              <w:t>-0,003 (100,4%)</w:t>
            </w:r>
          </w:p>
        </w:tc>
        <w:tc>
          <w:tcPr>
            <w:tcW w:w="2740" w:type="dxa"/>
            <w:noWrap/>
            <w:hideMark/>
          </w:tcPr>
          <w:p w14:paraId="4DFC9245" w14:textId="77777777" w:rsidR="009A337B" w:rsidRPr="00136401" w:rsidRDefault="009A337B" w:rsidP="009A337B">
            <w:pPr>
              <w:rPr>
                <w:color w:val="000000"/>
                <w:lang w:val="en-US"/>
              </w:rPr>
            </w:pPr>
            <w:r w:rsidRPr="00136401">
              <w:rPr>
                <w:color w:val="000000"/>
                <w:lang w:val="en-US"/>
              </w:rPr>
              <w:t>0,004 (99,6%)</w:t>
            </w:r>
          </w:p>
        </w:tc>
        <w:tc>
          <w:tcPr>
            <w:tcW w:w="1720" w:type="dxa"/>
            <w:noWrap/>
            <w:hideMark/>
          </w:tcPr>
          <w:p w14:paraId="6D843476" w14:textId="77777777" w:rsidR="009A337B" w:rsidRPr="00136401" w:rsidRDefault="009A337B" w:rsidP="009A337B">
            <w:pPr>
              <w:rPr>
                <w:color w:val="000000"/>
                <w:lang w:val="en-US"/>
              </w:rPr>
            </w:pPr>
            <w:r w:rsidRPr="00136401">
              <w:rPr>
                <w:color w:val="000000"/>
                <w:lang w:val="en-US"/>
              </w:rPr>
              <w:t>-0,005 (100,6%)</w:t>
            </w:r>
          </w:p>
        </w:tc>
      </w:tr>
      <w:tr w:rsidR="009A337B" w:rsidRPr="00136401" w14:paraId="6F28BB9E" w14:textId="77777777" w:rsidTr="00136401">
        <w:trPr>
          <w:trHeight w:val="300"/>
        </w:trPr>
        <w:tc>
          <w:tcPr>
            <w:tcW w:w="3420" w:type="dxa"/>
            <w:noWrap/>
            <w:hideMark/>
          </w:tcPr>
          <w:p w14:paraId="6194826E" w14:textId="77777777" w:rsidR="009A337B" w:rsidRPr="00136401" w:rsidRDefault="009A337B" w:rsidP="009A337B">
            <w:pPr>
              <w:rPr>
                <w:color w:val="000000"/>
                <w:lang w:val="en-US"/>
              </w:rPr>
            </w:pPr>
            <w:r w:rsidRPr="00136401">
              <w:rPr>
                <w:color w:val="000000"/>
                <w:lang w:val="en-US"/>
              </w:rPr>
              <w:t xml:space="preserve">If restaurant in </w:t>
            </w:r>
            <w:proofErr w:type="spellStart"/>
            <w:r w:rsidRPr="00136401">
              <w:rPr>
                <w:color w:val="000000"/>
                <w:lang w:val="en-US"/>
              </w:rPr>
              <w:t>neighbouring</w:t>
            </w:r>
            <w:proofErr w:type="spellEnd"/>
            <w:r w:rsidRPr="00136401">
              <w:rPr>
                <w:color w:val="000000"/>
                <w:lang w:val="en-US"/>
              </w:rPr>
              <w:t xml:space="preserve"> areas</w:t>
            </w:r>
          </w:p>
        </w:tc>
        <w:tc>
          <w:tcPr>
            <w:tcW w:w="2000" w:type="dxa"/>
            <w:noWrap/>
            <w:hideMark/>
          </w:tcPr>
          <w:p w14:paraId="195CB0B2" w14:textId="77777777" w:rsidR="009A337B" w:rsidRPr="00136401" w:rsidRDefault="009A337B" w:rsidP="009A337B">
            <w:pPr>
              <w:rPr>
                <w:color w:val="000000"/>
                <w:lang w:val="en-US"/>
              </w:rPr>
            </w:pPr>
            <w:r w:rsidRPr="00136401">
              <w:rPr>
                <w:color w:val="000000"/>
                <w:lang w:val="en-US"/>
              </w:rPr>
              <w:t>0,136 (83,6%)</w:t>
            </w:r>
          </w:p>
        </w:tc>
        <w:tc>
          <w:tcPr>
            <w:tcW w:w="2740" w:type="dxa"/>
            <w:noWrap/>
            <w:hideMark/>
          </w:tcPr>
          <w:p w14:paraId="13F36460" w14:textId="77777777" w:rsidR="009A337B" w:rsidRPr="00136401" w:rsidRDefault="009A337B" w:rsidP="009A337B">
            <w:pPr>
              <w:rPr>
                <w:color w:val="000000"/>
                <w:lang w:val="en-US"/>
              </w:rPr>
            </w:pPr>
            <w:r w:rsidRPr="00136401">
              <w:rPr>
                <w:color w:val="000000"/>
                <w:lang w:val="en-US"/>
              </w:rPr>
              <w:t>0,076 (90,7%)</w:t>
            </w:r>
          </w:p>
        </w:tc>
        <w:tc>
          <w:tcPr>
            <w:tcW w:w="1720" w:type="dxa"/>
            <w:noWrap/>
            <w:hideMark/>
          </w:tcPr>
          <w:p w14:paraId="7B5E63D4" w14:textId="77777777" w:rsidR="009A337B" w:rsidRPr="00136401" w:rsidRDefault="009A337B" w:rsidP="009A337B">
            <w:pPr>
              <w:rPr>
                <w:color w:val="000000"/>
                <w:lang w:val="en-US"/>
              </w:rPr>
            </w:pPr>
            <w:r w:rsidRPr="00136401">
              <w:rPr>
                <w:color w:val="000000"/>
                <w:lang w:val="en-US"/>
              </w:rPr>
              <w:t>0,085 (90,0%)</w:t>
            </w:r>
          </w:p>
        </w:tc>
      </w:tr>
    </w:tbl>
    <w:p w14:paraId="58B3761B" w14:textId="33308ED8" w:rsidR="003C343A" w:rsidRDefault="003C343A" w:rsidP="00CE6519">
      <w:pPr>
        <w:pStyle w:val="tabelapodpis"/>
        <w:ind w:left="0" w:firstLine="0"/>
        <w:rPr>
          <w:lang w:val="en-US"/>
        </w:rPr>
      </w:pPr>
    </w:p>
    <w:p w14:paraId="34476F2D" w14:textId="77777777" w:rsidR="00136401" w:rsidRPr="00136401" w:rsidRDefault="00136401" w:rsidP="00136401">
      <w:pPr>
        <w:rPr>
          <w:lang w:val="en-US"/>
        </w:rPr>
      </w:pPr>
    </w:p>
    <w:p w14:paraId="5933DED0" w14:textId="63D073F4" w:rsidR="00CE6519" w:rsidRDefault="00CE6519" w:rsidP="00CE6519">
      <w:pPr>
        <w:pStyle w:val="tabelapodpis"/>
        <w:rPr>
          <w:lang w:val="en-US"/>
        </w:rPr>
      </w:pPr>
      <w:r w:rsidRPr="00CE6519">
        <w:rPr>
          <w:lang w:val="en-US"/>
        </w:rPr>
        <w:t xml:space="preserve">Table </w:t>
      </w:r>
      <w:r>
        <w:fldChar w:fldCharType="begin"/>
      </w:r>
      <w:r w:rsidRPr="00CE6519">
        <w:rPr>
          <w:lang w:val="en-US"/>
        </w:rPr>
        <w:instrText xml:space="preserve"> SEQ Table \* ARABIC </w:instrText>
      </w:r>
      <w:r>
        <w:fldChar w:fldCharType="separate"/>
      </w:r>
      <w:r>
        <w:rPr>
          <w:noProof/>
          <w:lang w:val="en-US"/>
        </w:rPr>
        <w:t>3</w:t>
      </w:r>
      <w:r>
        <w:fldChar w:fldCharType="end"/>
      </w:r>
      <w:r w:rsidRPr="00CE6519">
        <w:rPr>
          <w:lang w:val="en-US"/>
        </w:rPr>
        <w:t>- Single Variable Importance using Mean Decrease Gini method</w:t>
      </w:r>
    </w:p>
    <w:p w14:paraId="7D5BFC20" w14:textId="77777777" w:rsidR="00CE6519" w:rsidRPr="00CE6519" w:rsidRDefault="00CE6519" w:rsidP="00CE6519">
      <w:pPr>
        <w:pStyle w:val="tabelapodpis"/>
        <w:rPr>
          <w:lang w:val="en-US"/>
        </w:rPr>
      </w:pPr>
    </w:p>
    <w:tbl>
      <w:tblPr>
        <w:tblStyle w:val="Tabela-Siatka"/>
        <w:tblW w:w="7656" w:type="dxa"/>
        <w:tblInd w:w="-5" w:type="dxa"/>
        <w:tblLook w:val="04A0" w:firstRow="1" w:lastRow="0" w:firstColumn="1" w:lastColumn="0" w:noHBand="0" w:noVBand="1"/>
      </w:tblPr>
      <w:tblGrid>
        <w:gridCol w:w="3844"/>
        <w:gridCol w:w="3812"/>
      </w:tblGrid>
      <w:tr w:rsidR="00F169A2" w:rsidRPr="00EA6253" w14:paraId="667600F7" w14:textId="77777777" w:rsidTr="00CE6519">
        <w:trPr>
          <w:trHeight w:val="589"/>
        </w:trPr>
        <w:tc>
          <w:tcPr>
            <w:tcW w:w="3844" w:type="dxa"/>
            <w:noWrap/>
            <w:hideMark/>
          </w:tcPr>
          <w:p w14:paraId="79387B6B" w14:textId="77777777" w:rsidR="00181008" w:rsidRPr="00136401" w:rsidRDefault="00181008" w:rsidP="00181008">
            <w:pPr>
              <w:rPr>
                <w:rFonts w:ascii="Calibri" w:hAnsi="Calibri" w:cs="Calibri"/>
                <w:b/>
                <w:bCs/>
                <w:lang w:val="en-US"/>
              </w:rPr>
            </w:pPr>
            <w:bookmarkStart w:id="13" w:name="summary"/>
            <w:bookmarkStart w:id="14" w:name="_Toc7772564"/>
            <w:bookmarkEnd w:id="13"/>
            <w:r w:rsidRPr="00136401">
              <w:rPr>
                <w:rFonts w:ascii="Calibri" w:hAnsi="Calibri" w:cs="Calibri"/>
                <w:b/>
                <w:bCs/>
                <w:lang w:val="en-US"/>
              </w:rPr>
              <w:t>Variable</w:t>
            </w:r>
          </w:p>
        </w:tc>
        <w:tc>
          <w:tcPr>
            <w:tcW w:w="3812" w:type="dxa"/>
            <w:hideMark/>
          </w:tcPr>
          <w:p w14:paraId="75645880" w14:textId="77777777" w:rsidR="00181008" w:rsidRPr="00136401" w:rsidRDefault="00181008" w:rsidP="00181008">
            <w:pPr>
              <w:rPr>
                <w:rFonts w:ascii="Calibri" w:hAnsi="Calibri" w:cs="Calibri"/>
                <w:b/>
                <w:bCs/>
                <w:lang w:val="en-US"/>
              </w:rPr>
            </w:pPr>
            <w:r w:rsidRPr="00136401">
              <w:rPr>
                <w:rFonts w:ascii="Calibri" w:hAnsi="Calibri" w:cs="Calibri"/>
                <w:b/>
                <w:bCs/>
                <w:lang w:val="en-US"/>
              </w:rPr>
              <w:t>Mean Decrease Gini</w:t>
            </w:r>
          </w:p>
          <w:p w14:paraId="06E3A678" w14:textId="25A40CDB" w:rsidR="00181008" w:rsidRPr="00136401" w:rsidRDefault="00181008" w:rsidP="00181008">
            <w:pPr>
              <w:rPr>
                <w:rFonts w:ascii="Calibri" w:hAnsi="Calibri" w:cs="Calibri"/>
                <w:b/>
                <w:bCs/>
                <w:lang w:val="en-US"/>
              </w:rPr>
            </w:pPr>
            <w:r w:rsidRPr="00136401">
              <w:rPr>
                <w:rFonts w:ascii="Calibri" w:hAnsi="Calibri" w:cs="Calibri"/>
                <w:b/>
                <w:bCs/>
                <w:lang w:val="en-US"/>
              </w:rPr>
              <w:t>(% of the most important variable)</w:t>
            </w:r>
          </w:p>
        </w:tc>
      </w:tr>
      <w:tr w:rsidR="00F169A2" w:rsidRPr="00136401" w14:paraId="1D87877F" w14:textId="77777777" w:rsidTr="00CE6519">
        <w:trPr>
          <w:trHeight w:val="288"/>
        </w:trPr>
        <w:tc>
          <w:tcPr>
            <w:tcW w:w="3844" w:type="dxa"/>
            <w:noWrap/>
            <w:hideMark/>
          </w:tcPr>
          <w:p w14:paraId="580FE67C" w14:textId="77777777" w:rsidR="00181008" w:rsidRPr="00136401" w:rsidRDefault="00181008" w:rsidP="00181008">
            <w:pPr>
              <w:rPr>
                <w:rFonts w:ascii="Calibri" w:hAnsi="Calibri" w:cs="Calibri"/>
                <w:lang w:val="en-US"/>
              </w:rPr>
            </w:pPr>
            <w:r w:rsidRPr="00136401">
              <w:rPr>
                <w:rFonts w:ascii="Calibri" w:hAnsi="Calibri" w:cs="Calibri"/>
                <w:lang w:val="en-US"/>
              </w:rPr>
              <w:t>Businesses</w:t>
            </w:r>
          </w:p>
        </w:tc>
        <w:tc>
          <w:tcPr>
            <w:tcW w:w="3812" w:type="dxa"/>
            <w:noWrap/>
            <w:hideMark/>
          </w:tcPr>
          <w:p w14:paraId="750A0C51" w14:textId="77777777" w:rsidR="00181008" w:rsidRPr="00136401" w:rsidRDefault="00181008" w:rsidP="00181008">
            <w:pPr>
              <w:rPr>
                <w:rFonts w:ascii="Calibri" w:hAnsi="Calibri" w:cs="Calibri"/>
                <w:lang w:val="en-US"/>
              </w:rPr>
            </w:pPr>
            <w:r w:rsidRPr="00136401">
              <w:rPr>
                <w:rFonts w:ascii="Calibri" w:hAnsi="Calibri" w:cs="Calibri"/>
                <w:lang w:val="en-US"/>
              </w:rPr>
              <w:t>87,605 (100,0%)</w:t>
            </w:r>
          </w:p>
        </w:tc>
      </w:tr>
      <w:tr w:rsidR="00F169A2" w:rsidRPr="00136401" w14:paraId="5D88672F" w14:textId="77777777" w:rsidTr="00CE6519">
        <w:trPr>
          <w:trHeight w:val="288"/>
        </w:trPr>
        <w:tc>
          <w:tcPr>
            <w:tcW w:w="3844" w:type="dxa"/>
            <w:noWrap/>
            <w:hideMark/>
          </w:tcPr>
          <w:p w14:paraId="7365E794" w14:textId="68CDD81D" w:rsidR="00181008" w:rsidRPr="00136401" w:rsidRDefault="00181008" w:rsidP="00181008">
            <w:pPr>
              <w:rPr>
                <w:rFonts w:ascii="Calibri" w:hAnsi="Calibri" w:cs="Calibri"/>
                <w:lang w:val="en-US"/>
              </w:rPr>
            </w:pPr>
            <w:r w:rsidRPr="00136401">
              <w:rPr>
                <w:rFonts w:ascii="Calibri" w:hAnsi="Calibri" w:cs="Calibri"/>
                <w:lang w:val="en-US"/>
              </w:rPr>
              <w:t xml:space="preserve">Businesses in </w:t>
            </w:r>
            <w:proofErr w:type="spellStart"/>
            <w:r w:rsidR="004D2A71" w:rsidRPr="00136401">
              <w:rPr>
                <w:rFonts w:ascii="Calibri" w:hAnsi="Calibri" w:cs="Calibri"/>
                <w:lang w:val="en-US"/>
              </w:rPr>
              <w:t>n</w:t>
            </w:r>
            <w:r w:rsidRPr="00136401">
              <w:rPr>
                <w:rFonts w:ascii="Calibri" w:hAnsi="Calibri" w:cs="Calibri"/>
                <w:lang w:val="en-US"/>
              </w:rPr>
              <w:t>eighbouring</w:t>
            </w:r>
            <w:proofErr w:type="spellEnd"/>
            <w:r w:rsidRPr="00136401">
              <w:rPr>
                <w:rFonts w:ascii="Calibri" w:hAnsi="Calibri" w:cs="Calibri"/>
                <w:lang w:val="en-US"/>
              </w:rPr>
              <w:t xml:space="preserve"> areas</w:t>
            </w:r>
          </w:p>
        </w:tc>
        <w:tc>
          <w:tcPr>
            <w:tcW w:w="3812" w:type="dxa"/>
            <w:noWrap/>
            <w:hideMark/>
          </w:tcPr>
          <w:p w14:paraId="27720DCE" w14:textId="77777777" w:rsidR="00181008" w:rsidRPr="00136401" w:rsidRDefault="00181008" w:rsidP="00181008">
            <w:pPr>
              <w:rPr>
                <w:rFonts w:ascii="Calibri" w:hAnsi="Calibri" w:cs="Calibri"/>
                <w:lang w:val="en-US"/>
              </w:rPr>
            </w:pPr>
            <w:r w:rsidRPr="00136401">
              <w:rPr>
                <w:rFonts w:ascii="Calibri" w:hAnsi="Calibri" w:cs="Calibri"/>
                <w:lang w:val="en-US"/>
              </w:rPr>
              <w:t>16,154 (18,4%)</w:t>
            </w:r>
          </w:p>
        </w:tc>
      </w:tr>
      <w:tr w:rsidR="00F169A2" w:rsidRPr="00136401" w14:paraId="4281BF98" w14:textId="77777777" w:rsidTr="00CE6519">
        <w:trPr>
          <w:trHeight w:val="288"/>
        </w:trPr>
        <w:tc>
          <w:tcPr>
            <w:tcW w:w="3844" w:type="dxa"/>
            <w:noWrap/>
            <w:hideMark/>
          </w:tcPr>
          <w:p w14:paraId="54EB5DA0" w14:textId="77777777" w:rsidR="00181008" w:rsidRPr="00136401" w:rsidRDefault="00181008" w:rsidP="00181008">
            <w:pPr>
              <w:rPr>
                <w:rFonts w:ascii="Calibri" w:hAnsi="Calibri" w:cs="Calibri"/>
                <w:lang w:val="en-US"/>
              </w:rPr>
            </w:pPr>
            <w:r w:rsidRPr="00136401">
              <w:rPr>
                <w:rFonts w:ascii="Calibri" w:hAnsi="Calibri" w:cs="Calibri"/>
                <w:lang w:val="en-US"/>
              </w:rPr>
              <w:t>Population</w:t>
            </w:r>
          </w:p>
        </w:tc>
        <w:tc>
          <w:tcPr>
            <w:tcW w:w="3812" w:type="dxa"/>
            <w:noWrap/>
            <w:hideMark/>
          </w:tcPr>
          <w:p w14:paraId="64739E03" w14:textId="77777777" w:rsidR="00181008" w:rsidRPr="00136401" w:rsidRDefault="00181008" w:rsidP="00181008">
            <w:pPr>
              <w:rPr>
                <w:rFonts w:ascii="Calibri" w:hAnsi="Calibri" w:cs="Calibri"/>
                <w:lang w:val="en-US"/>
              </w:rPr>
            </w:pPr>
            <w:r w:rsidRPr="00136401">
              <w:rPr>
                <w:rFonts w:ascii="Calibri" w:hAnsi="Calibri" w:cs="Calibri"/>
                <w:lang w:val="en-US"/>
              </w:rPr>
              <w:t>21,221 (24,2%)</w:t>
            </w:r>
          </w:p>
        </w:tc>
      </w:tr>
      <w:tr w:rsidR="00F169A2" w:rsidRPr="00136401" w14:paraId="460A9C84" w14:textId="77777777" w:rsidTr="00CE6519">
        <w:trPr>
          <w:trHeight w:val="288"/>
        </w:trPr>
        <w:tc>
          <w:tcPr>
            <w:tcW w:w="3844" w:type="dxa"/>
            <w:noWrap/>
            <w:hideMark/>
          </w:tcPr>
          <w:p w14:paraId="069FF048" w14:textId="69D6DFC9" w:rsidR="00181008" w:rsidRPr="00136401" w:rsidRDefault="00181008" w:rsidP="00181008">
            <w:pPr>
              <w:rPr>
                <w:rFonts w:ascii="Calibri" w:hAnsi="Calibri" w:cs="Calibri"/>
                <w:lang w:val="en-US"/>
              </w:rPr>
            </w:pPr>
            <w:r w:rsidRPr="00136401">
              <w:rPr>
                <w:rFonts w:ascii="Calibri" w:hAnsi="Calibri" w:cs="Calibri"/>
                <w:lang w:val="en-US"/>
              </w:rPr>
              <w:t xml:space="preserve">Population in </w:t>
            </w:r>
            <w:proofErr w:type="spellStart"/>
            <w:r w:rsidR="004D2A71" w:rsidRPr="00136401">
              <w:rPr>
                <w:rFonts w:ascii="Calibri" w:hAnsi="Calibri" w:cs="Calibri"/>
                <w:lang w:val="en-US"/>
              </w:rPr>
              <w:t>n</w:t>
            </w:r>
            <w:r w:rsidRPr="00136401">
              <w:rPr>
                <w:rFonts w:ascii="Calibri" w:hAnsi="Calibri" w:cs="Calibri"/>
                <w:lang w:val="en-US"/>
              </w:rPr>
              <w:t>eighbouring</w:t>
            </w:r>
            <w:proofErr w:type="spellEnd"/>
            <w:r w:rsidRPr="00136401">
              <w:rPr>
                <w:rFonts w:ascii="Calibri" w:hAnsi="Calibri" w:cs="Calibri"/>
                <w:lang w:val="en-US"/>
              </w:rPr>
              <w:t xml:space="preserve"> areas</w:t>
            </w:r>
          </w:p>
        </w:tc>
        <w:tc>
          <w:tcPr>
            <w:tcW w:w="3812" w:type="dxa"/>
            <w:noWrap/>
            <w:hideMark/>
          </w:tcPr>
          <w:p w14:paraId="40D1A743" w14:textId="77777777" w:rsidR="00181008" w:rsidRPr="00136401" w:rsidRDefault="00181008" w:rsidP="00181008">
            <w:pPr>
              <w:rPr>
                <w:rFonts w:ascii="Calibri" w:hAnsi="Calibri" w:cs="Calibri"/>
                <w:lang w:val="en-US"/>
              </w:rPr>
            </w:pPr>
            <w:r w:rsidRPr="00136401">
              <w:rPr>
                <w:rFonts w:ascii="Calibri" w:hAnsi="Calibri" w:cs="Calibri"/>
                <w:lang w:val="en-US"/>
              </w:rPr>
              <w:t>16,14 (18,4%)</w:t>
            </w:r>
          </w:p>
        </w:tc>
      </w:tr>
      <w:tr w:rsidR="00F169A2" w:rsidRPr="00136401" w14:paraId="6A37BB97" w14:textId="77777777" w:rsidTr="00CE6519">
        <w:trPr>
          <w:trHeight w:val="288"/>
        </w:trPr>
        <w:tc>
          <w:tcPr>
            <w:tcW w:w="3844" w:type="dxa"/>
            <w:noWrap/>
            <w:hideMark/>
          </w:tcPr>
          <w:p w14:paraId="2023525D" w14:textId="77777777" w:rsidR="00181008" w:rsidRPr="00136401" w:rsidRDefault="00181008" w:rsidP="00181008">
            <w:pPr>
              <w:rPr>
                <w:rFonts w:ascii="Calibri" w:hAnsi="Calibri" w:cs="Calibri"/>
                <w:lang w:val="en-US"/>
              </w:rPr>
            </w:pPr>
            <w:r w:rsidRPr="00136401">
              <w:rPr>
                <w:rFonts w:ascii="Calibri" w:hAnsi="Calibri" w:cs="Calibri"/>
                <w:lang w:val="en-US"/>
              </w:rPr>
              <w:t>Roads</w:t>
            </w:r>
          </w:p>
        </w:tc>
        <w:tc>
          <w:tcPr>
            <w:tcW w:w="3812" w:type="dxa"/>
            <w:noWrap/>
            <w:hideMark/>
          </w:tcPr>
          <w:p w14:paraId="061B8E88" w14:textId="77777777" w:rsidR="00181008" w:rsidRPr="00136401" w:rsidRDefault="00181008" w:rsidP="00181008">
            <w:pPr>
              <w:rPr>
                <w:rFonts w:ascii="Calibri" w:hAnsi="Calibri" w:cs="Calibri"/>
                <w:lang w:val="en-US"/>
              </w:rPr>
            </w:pPr>
            <w:r w:rsidRPr="00136401">
              <w:rPr>
                <w:rFonts w:ascii="Calibri" w:hAnsi="Calibri" w:cs="Calibri"/>
                <w:lang w:val="en-US"/>
              </w:rPr>
              <w:t>50,865 (58,1%)</w:t>
            </w:r>
          </w:p>
        </w:tc>
      </w:tr>
      <w:tr w:rsidR="00F169A2" w:rsidRPr="00136401" w14:paraId="3683FF3B" w14:textId="77777777" w:rsidTr="00CE6519">
        <w:trPr>
          <w:trHeight w:val="288"/>
        </w:trPr>
        <w:tc>
          <w:tcPr>
            <w:tcW w:w="3844" w:type="dxa"/>
            <w:noWrap/>
            <w:hideMark/>
          </w:tcPr>
          <w:p w14:paraId="772474EE" w14:textId="786AB329" w:rsidR="00181008" w:rsidRPr="00136401" w:rsidRDefault="00181008" w:rsidP="00181008">
            <w:pPr>
              <w:rPr>
                <w:rFonts w:ascii="Calibri" w:hAnsi="Calibri" w:cs="Calibri"/>
                <w:lang w:val="en-US"/>
              </w:rPr>
            </w:pPr>
            <w:r w:rsidRPr="00136401">
              <w:rPr>
                <w:rFonts w:ascii="Calibri" w:hAnsi="Calibri" w:cs="Calibri"/>
                <w:lang w:val="en-US"/>
              </w:rPr>
              <w:t xml:space="preserve">Roads in </w:t>
            </w:r>
            <w:proofErr w:type="spellStart"/>
            <w:r w:rsidR="004D2A71" w:rsidRPr="00136401">
              <w:rPr>
                <w:rFonts w:ascii="Calibri" w:hAnsi="Calibri" w:cs="Calibri"/>
                <w:lang w:val="en-US"/>
              </w:rPr>
              <w:t>n</w:t>
            </w:r>
            <w:r w:rsidRPr="00136401">
              <w:rPr>
                <w:rFonts w:ascii="Calibri" w:hAnsi="Calibri" w:cs="Calibri"/>
                <w:lang w:val="en-US"/>
              </w:rPr>
              <w:t>eighbouring</w:t>
            </w:r>
            <w:proofErr w:type="spellEnd"/>
            <w:r w:rsidRPr="00136401">
              <w:rPr>
                <w:rFonts w:ascii="Calibri" w:hAnsi="Calibri" w:cs="Calibri"/>
                <w:lang w:val="en-US"/>
              </w:rPr>
              <w:t xml:space="preserve"> areas</w:t>
            </w:r>
          </w:p>
        </w:tc>
        <w:tc>
          <w:tcPr>
            <w:tcW w:w="3812" w:type="dxa"/>
            <w:noWrap/>
            <w:hideMark/>
          </w:tcPr>
          <w:p w14:paraId="4CA6CFF0" w14:textId="77777777" w:rsidR="00181008" w:rsidRPr="00136401" w:rsidRDefault="00181008" w:rsidP="00181008">
            <w:pPr>
              <w:rPr>
                <w:rFonts w:ascii="Calibri" w:hAnsi="Calibri" w:cs="Calibri"/>
                <w:lang w:val="en-US"/>
              </w:rPr>
            </w:pPr>
            <w:r w:rsidRPr="00136401">
              <w:rPr>
                <w:rFonts w:ascii="Calibri" w:hAnsi="Calibri" w:cs="Calibri"/>
                <w:lang w:val="en-US"/>
              </w:rPr>
              <w:t>18,7 (21,3%)</w:t>
            </w:r>
          </w:p>
        </w:tc>
      </w:tr>
      <w:tr w:rsidR="00F169A2" w:rsidRPr="00136401" w14:paraId="5C97BAC2" w14:textId="77777777" w:rsidTr="00CE6519">
        <w:trPr>
          <w:trHeight w:val="288"/>
        </w:trPr>
        <w:tc>
          <w:tcPr>
            <w:tcW w:w="3844" w:type="dxa"/>
            <w:noWrap/>
            <w:hideMark/>
          </w:tcPr>
          <w:p w14:paraId="00E35A7F" w14:textId="77777777" w:rsidR="00181008" w:rsidRPr="00136401" w:rsidRDefault="00181008" w:rsidP="00181008">
            <w:pPr>
              <w:rPr>
                <w:rFonts w:ascii="Calibri" w:hAnsi="Calibri" w:cs="Calibri"/>
                <w:lang w:val="en-US"/>
              </w:rPr>
            </w:pPr>
            <w:r w:rsidRPr="00136401">
              <w:rPr>
                <w:rFonts w:ascii="Calibri" w:hAnsi="Calibri" w:cs="Calibri"/>
                <w:lang w:val="en-US"/>
              </w:rPr>
              <w:t>Bus stops</w:t>
            </w:r>
          </w:p>
        </w:tc>
        <w:tc>
          <w:tcPr>
            <w:tcW w:w="3812" w:type="dxa"/>
            <w:noWrap/>
            <w:hideMark/>
          </w:tcPr>
          <w:p w14:paraId="2D13685E" w14:textId="77777777" w:rsidR="00181008" w:rsidRPr="00136401" w:rsidRDefault="00181008" w:rsidP="00181008">
            <w:pPr>
              <w:rPr>
                <w:rFonts w:ascii="Calibri" w:hAnsi="Calibri" w:cs="Calibri"/>
                <w:lang w:val="en-US"/>
              </w:rPr>
            </w:pPr>
            <w:r w:rsidRPr="00136401">
              <w:rPr>
                <w:rFonts w:ascii="Calibri" w:hAnsi="Calibri" w:cs="Calibri"/>
                <w:lang w:val="en-US"/>
              </w:rPr>
              <w:t>24,858 (28,4%)</w:t>
            </w:r>
          </w:p>
        </w:tc>
      </w:tr>
      <w:tr w:rsidR="00F169A2" w:rsidRPr="00136401" w14:paraId="47AA0132" w14:textId="77777777" w:rsidTr="00CE6519">
        <w:trPr>
          <w:trHeight w:val="288"/>
        </w:trPr>
        <w:tc>
          <w:tcPr>
            <w:tcW w:w="3844" w:type="dxa"/>
            <w:noWrap/>
            <w:hideMark/>
          </w:tcPr>
          <w:p w14:paraId="43E49D4C" w14:textId="246E2F7D" w:rsidR="00181008" w:rsidRPr="00136401" w:rsidRDefault="00181008" w:rsidP="00181008">
            <w:pPr>
              <w:rPr>
                <w:rFonts w:ascii="Calibri" w:hAnsi="Calibri" w:cs="Calibri"/>
                <w:lang w:val="en-US"/>
              </w:rPr>
            </w:pPr>
            <w:r w:rsidRPr="00136401">
              <w:rPr>
                <w:rFonts w:ascii="Calibri" w:hAnsi="Calibri" w:cs="Calibri"/>
                <w:lang w:val="en-US"/>
              </w:rPr>
              <w:t xml:space="preserve">Bus stops in </w:t>
            </w:r>
            <w:proofErr w:type="spellStart"/>
            <w:r w:rsidR="004D2A71" w:rsidRPr="00136401">
              <w:rPr>
                <w:rFonts w:ascii="Calibri" w:hAnsi="Calibri" w:cs="Calibri"/>
                <w:lang w:val="en-US"/>
              </w:rPr>
              <w:t>n</w:t>
            </w:r>
            <w:r w:rsidRPr="00136401">
              <w:rPr>
                <w:rFonts w:ascii="Calibri" w:hAnsi="Calibri" w:cs="Calibri"/>
                <w:lang w:val="en-US"/>
              </w:rPr>
              <w:t>eighbouring</w:t>
            </w:r>
            <w:proofErr w:type="spellEnd"/>
            <w:r w:rsidRPr="00136401">
              <w:rPr>
                <w:rFonts w:ascii="Calibri" w:hAnsi="Calibri" w:cs="Calibri"/>
                <w:lang w:val="en-US"/>
              </w:rPr>
              <w:t xml:space="preserve"> areas</w:t>
            </w:r>
          </w:p>
        </w:tc>
        <w:tc>
          <w:tcPr>
            <w:tcW w:w="3812" w:type="dxa"/>
            <w:noWrap/>
            <w:hideMark/>
          </w:tcPr>
          <w:p w14:paraId="347355A9" w14:textId="77777777" w:rsidR="00181008" w:rsidRPr="00136401" w:rsidRDefault="00181008" w:rsidP="00181008">
            <w:pPr>
              <w:rPr>
                <w:rFonts w:ascii="Calibri" w:hAnsi="Calibri" w:cs="Calibri"/>
                <w:lang w:val="en-US"/>
              </w:rPr>
            </w:pPr>
            <w:r w:rsidRPr="00136401">
              <w:rPr>
                <w:rFonts w:ascii="Calibri" w:hAnsi="Calibri" w:cs="Calibri"/>
                <w:lang w:val="en-US"/>
              </w:rPr>
              <w:t>13,684 (15,6%)</w:t>
            </w:r>
          </w:p>
        </w:tc>
      </w:tr>
      <w:tr w:rsidR="00F169A2" w:rsidRPr="00136401" w14:paraId="6533DF7D" w14:textId="77777777" w:rsidTr="00CE6519">
        <w:trPr>
          <w:trHeight w:val="288"/>
        </w:trPr>
        <w:tc>
          <w:tcPr>
            <w:tcW w:w="3844" w:type="dxa"/>
            <w:noWrap/>
            <w:hideMark/>
          </w:tcPr>
          <w:p w14:paraId="5FFCBBF8" w14:textId="77777777" w:rsidR="00181008" w:rsidRPr="00136401" w:rsidRDefault="00181008" w:rsidP="00181008">
            <w:pPr>
              <w:rPr>
                <w:rFonts w:ascii="Calibri" w:hAnsi="Calibri" w:cs="Calibri"/>
                <w:lang w:val="en-US"/>
              </w:rPr>
            </w:pPr>
            <w:r w:rsidRPr="00136401">
              <w:rPr>
                <w:rFonts w:ascii="Calibri" w:hAnsi="Calibri" w:cs="Calibri"/>
                <w:lang w:val="en-US"/>
              </w:rPr>
              <w:t xml:space="preserve">If restaurant in </w:t>
            </w:r>
            <w:proofErr w:type="spellStart"/>
            <w:r w:rsidRPr="00136401">
              <w:rPr>
                <w:rFonts w:ascii="Calibri" w:hAnsi="Calibri" w:cs="Calibri"/>
                <w:lang w:val="en-US"/>
              </w:rPr>
              <w:t>neighbouring</w:t>
            </w:r>
            <w:proofErr w:type="spellEnd"/>
            <w:r w:rsidRPr="00136401">
              <w:rPr>
                <w:rFonts w:ascii="Calibri" w:hAnsi="Calibri" w:cs="Calibri"/>
                <w:lang w:val="en-US"/>
              </w:rPr>
              <w:t xml:space="preserve"> areas</w:t>
            </w:r>
          </w:p>
        </w:tc>
        <w:tc>
          <w:tcPr>
            <w:tcW w:w="3812" w:type="dxa"/>
            <w:noWrap/>
            <w:hideMark/>
          </w:tcPr>
          <w:p w14:paraId="7DC40D01" w14:textId="77777777" w:rsidR="00181008" w:rsidRPr="00136401" w:rsidRDefault="00181008" w:rsidP="00181008">
            <w:pPr>
              <w:keepNext/>
              <w:rPr>
                <w:rFonts w:ascii="Calibri" w:hAnsi="Calibri" w:cs="Calibri"/>
                <w:lang w:val="en-US"/>
              </w:rPr>
            </w:pPr>
            <w:r w:rsidRPr="00136401">
              <w:rPr>
                <w:rFonts w:ascii="Calibri" w:hAnsi="Calibri" w:cs="Calibri"/>
                <w:lang w:val="en-US"/>
              </w:rPr>
              <w:t>25,963 (29,6%)</w:t>
            </w:r>
          </w:p>
        </w:tc>
      </w:tr>
    </w:tbl>
    <w:p w14:paraId="4072C4AC" w14:textId="77777777" w:rsidR="00181008" w:rsidRPr="00136401" w:rsidRDefault="00181008" w:rsidP="003C343A">
      <w:pPr>
        <w:pStyle w:val="Nagwek3"/>
        <w:spacing w:line="360" w:lineRule="auto"/>
        <w:rPr>
          <w:rFonts w:ascii="Times New Roman" w:hAnsi="Times New Roman" w:cs="Times New Roman"/>
          <w:lang w:val="en-US"/>
        </w:rPr>
      </w:pPr>
    </w:p>
    <w:p w14:paraId="359A401B" w14:textId="60194BE8" w:rsidR="00CE6519" w:rsidRDefault="00CE6519" w:rsidP="00CE6519">
      <w:pPr>
        <w:pStyle w:val="tabelapodpis"/>
        <w:rPr>
          <w:lang w:val="en-US"/>
        </w:rPr>
      </w:pPr>
      <w:r w:rsidRPr="00CE6519">
        <w:rPr>
          <w:lang w:val="en-US"/>
        </w:rPr>
        <w:t xml:space="preserve">Table </w:t>
      </w:r>
      <w:r>
        <w:fldChar w:fldCharType="begin"/>
      </w:r>
      <w:r w:rsidRPr="00CE6519">
        <w:rPr>
          <w:lang w:val="en-US"/>
        </w:rPr>
        <w:instrText xml:space="preserve"> SEQ Table \* ARABIC </w:instrText>
      </w:r>
      <w:r>
        <w:fldChar w:fldCharType="separate"/>
      </w:r>
      <w:r>
        <w:rPr>
          <w:noProof/>
          <w:lang w:val="en-US"/>
        </w:rPr>
        <w:t>4</w:t>
      </w:r>
      <w:r>
        <w:fldChar w:fldCharType="end"/>
      </w:r>
      <w:r w:rsidRPr="00CE6519">
        <w:rPr>
          <w:lang w:val="en-US"/>
        </w:rPr>
        <w:t>- Joint Variable Importance using MCR method</w:t>
      </w:r>
    </w:p>
    <w:p w14:paraId="0DB10387" w14:textId="77777777" w:rsidR="00CE6519" w:rsidRPr="00CE6519" w:rsidRDefault="00CE6519" w:rsidP="00CE6519">
      <w:pPr>
        <w:pStyle w:val="tabelapodpis"/>
        <w:rPr>
          <w:lang w:val="en-US"/>
        </w:rPr>
      </w:pPr>
    </w:p>
    <w:tbl>
      <w:tblPr>
        <w:tblStyle w:val="Tabela-Siatka"/>
        <w:tblW w:w="9880" w:type="dxa"/>
        <w:tblLook w:val="04A0" w:firstRow="1" w:lastRow="0" w:firstColumn="1" w:lastColumn="0" w:noHBand="0" w:noVBand="1"/>
      </w:tblPr>
      <w:tblGrid>
        <w:gridCol w:w="3420"/>
        <w:gridCol w:w="2000"/>
        <w:gridCol w:w="2740"/>
        <w:gridCol w:w="1720"/>
      </w:tblGrid>
      <w:tr w:rsidR="00AC24CB" w:rsidRPr="00136401" w14:paraId="484C1F2A" w14:textId="77777777" w:rsidTr="00136401">
        <w:trPr>
          <w:trHeight w:val="975"/>
        </w:trPr>
        <w:tc>
          <w:tcPr>
            <w:tcW w:w="3420" w:type="dxa"/>
            <w:noWrap/>
            <w:hideMark/>
          </w:tcPr>
          <w:p w14:paraId="69372D97" w14:textId="77777777" w:rsidR="00AC24CB" w:rsidRPr="00136401" w:rsidRDefault="00AC24CB" w:rsidP="00AC24CB">
            <w:pPr>
              <w:rPr>
                <w:b/>
                <w:bCs/>
                <w:color w:val="000000"/>
                <w:lang w:val="en-US"/>
              </w:rPr>
            </w:pPr>
            <w:r w:rsidRPr="00136401">
              <w:rPr>
                <w:b/>
                <w:bCs/>
                <w:color w:val="000000"/>
                <w:lang w:val="en-US"/>
              </w:rPr>
              <w:t>Variable</w:t>
            </w:r>
          </w:p>
        </w:tc>
        <w:tc>
          <w:tcPr>
            <w:tcW w:w="2000" w:type="dxa"/>
            <w:noWrap/>
            <w:hideMark/>
          </w:tcPr>
          <w:p w14:paraId="04DCFA10" w14:textId="77777777" w:rsidR="00AC24CB" w:rsidRPr="00136401" w:rsidRDefault="00AC24CB" w:rsidP="00AC24CB">
            <w:pPr>
              <w:rPr>
                <w:b/>
                <w:bCs/>
                <w:color w:val="000000"/>
                <w:lang w:val="en-US"/>
              </w:rPr>
            </w:pPr>
            <w:r w:rsidRPr="00136401">
              <w:rPr>
                <w:b/>
                <w:bCs/>
                <w:color w:val="000000"/>
                <w:lang w:val="en-US"/>
              </w:rPr>
              <w:t>Logistic Regression</w:t>
            </w:r>
          </w:p>
        </w:tc>
        <w:tc>
          <w:tcPr>
            <w:tcW w:w="2740" w:type="dxa"/>
            <w:hideMark/>
          </w:tcPr>
          <w:p w14:paraId="2C71EE96" w14:textId="1724F3B9" w:rsidR="00AC24CB" w:rsidRPr="00136401" w:rsidRDefault="00AC24CB" w:rsidP="00AC24CB">
            <w:pPr>
              <w:rPr>
                <w:b/>
                <w:bCs/>
                <w:color w:val="000000"/>
                <w:lang w:val="en-US"/>
              </w:rPr>
            </w:pPr>
            <w:r w:rsidRPr="00136401">
              <w:rPr>
                <w:b/>
                <w:bCs/>
                <w:color w:val="000000"/>
                <w:lang w:val="en-US"/>
              </w:rPr>
              <w:t>Logistic Regression with business count logarithm</w:t>
            </w:r>
          </w:p>
        </w:tc>
        <w:tc>
          <w:tcPr>
            <w:tcW w:w="1720" w:type="dxa"/>
            <w:noWrap/>
            <w:hideMark/>
          </w:tcPr>
          <w:p w14:paraId="29DAC1DE" w14:textId="77777777" w:rsidR="00AC24CB" w:rsidRPr="00136401" w:rsidRDefault="00AC24CB" w:rsidP="00AC24CB">
            <w:pPr>
              <w:rPr>
                <w:b/>
                <w:bCs/>
                <w:color w:val="000000"/>
                <w:lang w:val="en-US"/>
              </w:rPr>
            </w:pPr>
            <w:r w:rsidRPr="00136401">
              <w:rPr>
                <w:b/>
                <w:bCs/>
                <w:color w:val="000000"/>
                <w:lang w:val="en-US"/>
              </w:rPr>
              <w:t>Random Forest</w:t>
            </w:r>
          </w:p>
        </w:tc>
      </w:tr>
      <w:tr w:rsidR="00AC24CB" w:rsidRPr="00EA6253" w14:paraId="537CA065" w14:textId="77777777" w:rsidTr="00136401">
        <w:trPr>
          <w:trHeight w:val="300"/>
        </w:trPr>
        <w:tc>
          <w:tcPr>
            <w:tcW w:w="3420" w:type="dxa"/>
            <w:noWrap/>
            <w:hideMark/>
          </w:tcPr>
          <w:p w14:paraId="2B546CF8" w14:textId="77777777" w:rsidR="00AC24CB" w:rsidRPr="00136401" w:rsidRDefault="00AC24CB" w:rsidP="00AC24CB">
            <w:pPr>
              <w:rPr>
                <w:b/>
                <w:bCs/>
                <w:color w:val="000000"/>
                <w:lang w:val="en-US"/>
              </w:rPr>
            </w:pPr>
          </w:p>
        </w:tc>
        <w:tc>
          <w:tcPr>
            <w:tcW w:w="6460" w:type="dxa"/>
            <w:gridSpan w:val="3"/>
            <w:noWrap/>
            <w:hideMark/>
          </w:tcPr>
          <w:p w14:paraId="60E53059" w14:textId="7A66E8E9" w:rsidR="00AC24CB" w:rsidRPr="00136401" w:rsidRDefault="00AC24CB" w:rsidP="00AC24CB">
            <w:pPr>
              <w:jc w:val="center"/>
              <w:rPr>
                <w:b/>
                <w:bCs/>
                <w:color w:val="000000"/>
                <w:lang w:val="en-US"/>
              </w:rPr>
            </w:pPr>
            <w:r w:rsidRPr="00136401">
              <w:rPr>
                <w:b/>
                <w:bCs/>
                <w:color w:val="000000"/>
                <w:lang w:val="en-US"/>
              </w:rPr>
              <w:t>AUC decrease compared to full model (% of the full model performance)</w:t>
            </w:r>
          </w:p>
        </w:tc>
      </w:tr>
      <w:tr w:rsidR="00AC24CB" w:rsidRPr="00136401" w14:paraId="1077569D" w14:textId="77777777" w:rsidTr="00136401">
        <w:trPr>
          <w:trHeight w:val="300"/>
        </w:trPr>
        <w:tc>
          <w:tcPr>
            <w:tcW w:w="3420" w:type="dxa"/>
            <w:noWrap/>
            <w:hideMark/>
          </w:tcPr>
          <w:p w14:paraId="6F222944" w14:textId="77777777" w:rsidR="00AC24CB" w:rsidRPr="00136401" w:rsidRDefault="00AC24CB" w:rsidP="00AC24CB">
            <w:pPr>
              <w:rPr>
                <w:color w:val="000000"/>
                <w:lang w:val="en-US"/>
              </w:rPr>
            </w:pPr>
            <w:r w:rsidRPr="00136401">
              <w:rPr>
                <w:color w:val="000000"/>
                <w:lang w:val="en-US"/>
              </w:rPr>
              <w:t>Full model performance</w:t>
            </w:r>
          </w:p>
        </w:tc>
        <w:tc>
          <w:tcPr>
            <w:tcW w:w="2000" w:type="dxa"/>
            <w:noWrap/>
            <w:hideMark/>
          </w:tcPr>
          <w:p w14:paraId="0C960919" w14:textId="77777777" w:rsidR="00AC24CB" w:rsidRPr="00136401" w:rsidRDefault="00AC24CB" w:rsidP="00AC24CB">
            <w:pPr>
              <w:rPr>
                <w:color w:val="000000"/>
                <w:lang w:val="en-US"/>
              </w:rPr>
            </w:pPr>
            <w:r w:rsidRPr="00136401">
              <w:rPr>
                <w:color w:val="000000"/>
                <w:lang w:val="en-US"/>
              </w:rPr>
              <w:t>0 (-)</w:t>
            </w:r>
          </w:p>
        </w:tc>
        <w:tc>
          <w:tcPr>
            <w:tcW w:w="2740" w:type="dxa"/>
            <w:noWrap/>
            <w:hideMark/>
          </w:tcPr>
          <w:p w14:paraId="72E7AD11" w14:textId="77777777" w:rsidR="00AC24CB" w:rsidRPr="00136401" w:rsidRDefault="00AC24CB" w:rsidP="00AC24CB">
            <w:pPr>
              <w:rPr>
                <w:color w:val="000000"/>
                <w:lang w:val="en-US"/>
              </w:rPr>
            </w:pPr>
            <w:r w:rsidRPr="00136401">
              <w:rPr>
                <w:color w:val="000000"/>
                <w:lang w:val="en-US"/>
              </w:rPr>
              <w:t>0 (-)</w:t>
            </w:r>
          </w:p>
        </w:tc>
        <w:tc>
          <w:tcPr>
            <w:tcW w:w="1720" w:type="dxa"/>
            <w:noWrap/>
            <w:hideMark/>
          </w:tcPr>
          <w:p w14:paraId="3CE74CBA" w14:textId="77777777" w:rsidR="00AC24CB" w:rsidRPr="00136401" w:rsidRDefault="00AC24CB" w:rsidP="00AC24CB">
            <w:pPr>
              <w:rPr>
                <w:color w:val="000000"/>
                <w:lang w:val="en-US"/>
              </w:rPr>
            </w:pPr>
            <w:r w:rsidRPr="00136401">
              <w:rPr>
                <w:color w:val="000000"/>
                <w:lang w:val="en-US"/>
              </w:rPr>
              <w:t>0 (-)</w:t>
            </w:r>
          </w:p>
        </w:tc>
      </w:tr>
      <w:tr w:rsidR="00AC24CB" w:rsidRPr="00136401" w14:paraId="7B5151B6" w14:textId="77777777" w:rsidTr="00136401">
        <w:trPr>
          <w:trHeight w:val="300"/>
        </w:trPr>
        <w:tc>
          <w:tcPr>
            <w:tcW w:w="3420" w:type="dxa"/>
            <w:noWrap/>
            <w:hideMark/>
          </w:tcPr>
          <w:p w14:paraId="4D426CBF" w14:textId="77777777" w:rsidR="00AC24CB" w:rsidRPr="00136401" w:rsidRDefault="00AC24CB" w:rsidP="00AC24CB">
            <w:pPr>
              <w:rPr>
                <w:color w:val="000000"/>
                <w:lang w:val="en-US"/>
              </w:rPr>
            </w:pPr>
            <w:r w:rsidRPr="00136401">
              <w:rPr>
                <w:color w:val="000000"/>
                <w:lang w:val="en-US"/>
              </w:rPr>
              <w:t>Businesses</w:t>
            </w:r>
          </w:p>
        </w:tc>
        <w:tc>
          <w:tcPr>
            <w:tcW w:w="2000" w:type="dxa"/>
            <w:noWrap/>
            <w:hideMark/>
          </w:tcPr>
          <w:p w14:paraId="0852BF92" w14:textId="77777777" w:rsidR="00AC24CB" w:rsidRPr="00136401" w:rsidRDefault="00AC24CB" w:rsidP="00AC24CB">
            <w:pPr>
              <w:rPr>
                <w:color w:val="000000"/>
                <w:lang w:val="en-US"/>
              </w:rPr>
            </w:pPr>
            <w:r w:rsidRPr="00136401">
              <w:rPr>
                <w:color w:val="000000"/>
                <w:lang w:val="en-US"/>
              </w:rPr>
              <w:t>0,014 (98,3%)</w:t>
            </w:r>
          </w:p>
        </w:tc>
        <w:tc>
          <w:tcPr>
            <w:tcW w:w="2740" w:type="dxa"/>
            <w:noWrap/>
            <w:hideMark/>
          </w:tcPr>
          <w:p w14:paraId="698BF1E5" w14:textId="77777777" w:rsidR="00AC24CB" w:rsidRPr="00136401" w:rsidRDefault="00AC24CB" w:rsidP="00AC24CB">
            <w:pPr>
              <w:rPr>
                <w:color w:val="000000"/>
                <w:lang w:val="en-US"/>
              </w:rPr>
            </w:pPr>
            <w:r w:rsidRPr="00136401">
              <w:rPr>
                <w:color w:val="000000"/>
                <w:lang w:val="en-US"/>
              </w:rPr>
              <w:t>0,131 (84,0%)</w:t>
            </w:r>
          </w:p>
        </w:tc>
        <w:tc>
          <w:tcPr>
            <w:tcW w:w="1720" w:type="dxa"/>
            <w:noWrap/>
            <w:hideMark/>
          </w:tcPr>
          <w:p w14:paraId="38CBBE53" w14:textId="77777777" w:rsidR="00AC24CB" w:rsidRPr="00136401" w:rsidRDefault="00AC24CB" w:rsidP="00AC24CB">
            <w:pPr>
              <w:rPr>
                <w:color w:val="000000"/>
                <w:lang w:val="en-US"/>
              </w:rPr>
            </w:pPr>
            <w:r w:rsidRPr="00136401">
              <w:rPr>
                <w:color w:val="000000"/>
                <w:lang w:val="en-US"/>
              </w:rPr>
              <w:t>0,135 (84,1%)</w:t>
            </w:r>
          </w:p>
        </w:tc>
      </w:tr>
      <w:tr w:rsidR="00AC24CB" w:rsidRPr="00136401" w14:paraId="0DC84819" w14:textId="77777777" w:rsidTr="00136401">
        <w:trPr>
          <w:trHeight w:val="300"/>
        </w:trPr>
        <w:tc>
          <w:tcPr>
            <w:tcW w:w="3420" w:type="dxa"/>
            <w:noWrap/>
            <w:hideMark/>
          </w:tcPr>
          <w:p w14:paraId="79B8B1F8" w14:textId="77777777" w:rsidR="00AC24CB" w:rsidRPr="00136401" w:rsidRDefault="00AC24CB" w:rsidP="00AC24CB">
            <w:pPr>
              <w:rPr>
                <w:color w:val="000000"/>
                <w:lang w:val="en-US"/>
              </w:rPr>
            </w:pPr>
            <w:r w:rsidRPr="00136401">
              <w:rPr>
                <w:color w:val="000000"/>
                <w:lang w:val="en-US"/>
              </w:rPr>
              <w:t>Population</w:t>
            </w:r>
          </w:p>
        </w:tc>
        <w:tc>
          <w:tcPr>
            <w:tcW w:w="2000" w:type="dxa"/>
            <w:noWrap/>
            <w:hideMark/>
          </w:tcPr>
          <w:p w14:paraId="3D9064DD" w14:textId="77777777" w:rsidR="00AC24CB" w:rsidRPr="00136401" w:rsidRDefault="00AC24CB" w:rsidP="00AC24CB">
            <w:pPr>
              <w:rPr>
                <w:color w:val="000000"/>
                <w:lang w:val="en-US"/>
              </w:rPr>
            </w:pPr>
            <w:r w:rsidRPr="00136401">
              <w:rPr>
                <w:color w:val="000000"/>
                <w:lang w:val="en-US"/>
              </w:rPr>
              <w:t>0,008 (99,1%)</w:t>
            </w:r>
          </w:p>
        </w:tc>
        <w:tc>
          <w:tcPr>
            <w:tcW w:w="2740" w:type="dxa"/>
            <w:noWrap/>
            <w:hideMark/>
          </w:tcPr>
          <w:p w14:paraId="677A502B" w14:textId="77777777" w:rsidR="00AC24CB" w:rsidRPr="00136401" w:rsidRDefault="00AC24CB" w:rsidP="00AC24CB">
            <w:pPr>
              <w:rPr>
                <w:color w:val="000000"/>
                <w:lang w:val="en-US"/>
              </w:rPr>
            </w:pPr>
            <w:r w:rsidRPr="00136401">
              <w:rPr>
                <w:color w:val="000000"/>
                <w:lang w:val="en-US"/>
              </w:rPr>
              <w:t>0,011 (98,7%)</w:t>
            </w:r>
          </w:p>
        </w:tc>
        <w:tc>
          <w:tcPr>
            <w:tcW w:w="1720" w:type="dxa"/>
            <w:noWrap/>
            <w:hideMark/>
          </w:tcPr>
          <w:p w14:paraId="5A627250" w14:textId="77777777" w:rsidR="00AC24CB" w:rsidRPr="00136401" w:rsidRDefault="00AC24CB" w:rsidP="00AC24CB">
            <w:pPr>
              <w:rPr>
                <w:color w:val="000000"/>
                <w:lang w:val="en-US"/>
              </w:rPr>
            </w:pPr>
            <w:r w:rsidRPr="00136401">
              <w:rPr>
                <w:color w:val="000000"/>
                <w:lang w:val="en-US"/>
              </w:rPr>
              <w:t>0,012 (98,7%)</w:t>
            </w:r>
          </w:p>
        </w:tc>
      </w:tr>
      <w:tr w:rsidR="00AC24CB" w:rsidRPr="00136401" w14:paraId="19C4C5E2" w14:textId="77777777" w:rsidTr="00136401">
        <w:trPr>
          <w:trHeight w:val="300"/>
        </w:trPr>
        <w:tc>
          <w:tcPr>
            <w:tcW w:w="3420" w:type="dxa"/>
            <w:noWrap/>
            <w:hideMark/>
          </w:tcPr>
          <w:p w14:paraId="5782A32C" w14:textId="77777777" w:rsidR="00AC24CB" w:rsidRPr="00136401" w:rsidRDefault="00AC24CB" w:rsidP="00AC24CB">
            <w:pPr>
              <w:rPr>
                <w:color w:val="000000"/>
                <w:lang w:val="en-US"/>
              </w:rPr>
            </w:pPr>
            <w:r w:rsidRPr="00136401">
              <w:rPr>
                <w:color w:val="000000"/>
                <w:lang w:val="en-US"/>
              </w:rPr>
              <w:t>Roads</w:t>
            </w:r>
          </w:p>
        </w:tc>
        <w:tc>
          <w:tcPr>
            <w:tcW w:w="2000" w:type="dxa"/>
            <w:noWrap/>
            <w:hideMark/>
          </w:tcPr>
          <w:p w14:paraId="49BAC2C0" w14:textId="77777777" w:rsidR="00AC24CB" w:rsidRPr="00136401" w:rsidRDefault="00AC24CB" w:rsidP="00AC24CB">
            <w:pPr>
              <w:rPr>
                <w:color w:val="000000"/>
                <w:lang w:val="en-US"/>
              </w:rPr>
            </w:pPr>
            <w:r w:rsidRPr="00136401">
              <w:rPr>
                <w:color w:val="000000"/>
                <w:lang w:val="en-US"/>
              </w:rPr>
              <w:t>0,072 (91,3%)</w:t>
            </w:r>
          </w:p>
        </w:tc>
        <w:tc>
          <w:tcPr>
            <w:tcW w:w="2740" w:type="dxa"/>
            <w:noWrap/>
            <w:hideMark/>
          </w:tcPr>
          <w:p w14:paraId="1CCE0B94" w14:textId="77777777" w:rsidR="00AC24CB" w:rsidRPr="00136401" w:rsidRDefault="00AC24CB" w:rsidP="00AC24CB">
            <w:pPr>
              <w:rPr>
                <w:color w:val="000000"/>
                <w:lang w:val="en-US"/>
              </w:rPr>
            </w:pPr>
            <w:r w:rsidRPr="00136401">
              <w:rPr>
                <w:color w:val="000000"/>
                <w:lang w:val="en-US"/>
              </w:rPr>
              <w:t>-0,006 (100,7%)</w:t>
            </w:r>
          </w:p>
        </w:tc>
        <w:tc>
          <w:tcPr>
            <w:tcW w:w="1720" w:type="dxa"/>
            <w:noWrap/>
            <w:hideMark/>
          </w:tcPr>
          <w:p w14:paraId="279EFFB7" w14:textId="77777777" w:rsidR="00AC24CB" w:rsidRPr="00136401" w:rsidRDefault="00AC24CB" w:rsidP="00AC24CB">
            <w:pPr>
              <w:rPr>
                <w:color w:val="000000"/>
                <w:lang w:val="en-US"/>
              </w:rPr>
            </w:pPr>
            <w:r w:rsidRPr="00136401">
              <w:rPr>
                <w:color w:val="000000"/>
                <w:lang w:val="en-US"/>
              </w:rPr>
              <w:t>0,013 (98,5%)</w:t>
            </w:r>
          </w:p>
        </w:tc>
      </w:tr>
      <w:tr w:rsidR="00AC24CB" w:rsidRPr="00136401" w14:paraId="76CA8F2B" w14:textId="77777777" w:rsidTr="00136401">
        <w:trPr>
          <w:trHeight w:val="300"/>
        </w:trPr>
        <w:tc>
          <w:tcPr>
            <w:tcW w:w="3420" w:type="dxa"/>
            <w:noWrap/>
            <w:hideMark/>
          </w:tcPr>
          <w:p w14:paraId="2CE81DA2" w14:textId="77777777" w:rsidR="00AC24CB" w:rsidRPr="00136401" w:rsidRDefault="00AC24CB" w:rsidP="00AC24CB">
            <w:pPr>
              <w:rPr>
                <w:color w:val="000000"/>
                <w:lang w:val="en-US"/>
              </w:rPr>
            </w:pPr>
            <w:r w:rsidRPr="00136401">
              <w:rPr>
                <w:color w:val="000000"/>
                <w:lang w:val="en-US"/>
              </w:rPr>
              <w:t>Bus stops</w:t>
            </w:r>
          </w:p>
        </w:tc>
        <w:tc>
          <w:tcPr>
            <w:tcW w:w="2000" w:type="dxa"/>
            <w:noWrap/>
            <w:hideMark/>
          </w:tcPr>
          <w:p w14:paraId="5FC5A1F9" w14:textId="77777777" w:rsidR="00AC24CB" w:rsidRPr="00136401" w:rsidRDefault="00AC24CB" w:rsidP="00AC24CB">
            <w:pPr>
              <w:rPr>
                <w:color w:val="000000"/>
                <w:lang w:val="en-US"/>
              </w:rPr>
            </w:pPr>
            <w:r w:rsidRPr="00136401">
              <w:rPr>
                <w:color w:val="000000"/>
                <w:lang w:val="en-US"/>
              </w:rPr>
              <w:t>0,011 (98,7%)</w:t>
            </w:r>
          </w:p>
        </w:tc>
        <w:tc>
          <w:tcPr>
            <w:tcW w:w="2740" w:type="dxa"/>
            <w:noWrap/>
            <w:hideMark/>
          </w:tcPr>
          <w:p w14:paraId="3BE3AA4B" w14:textId="77777777" w:rsidR="00AC24CB" w:rsidRPr="00136401" w:rsidRDefault="00AC24CB" w:rsidP="00AC24CB">
            <w:pPr>
              <w:rPr>
                <w:color w:val="000000"/>
                <w:lang w:val="en-US"/>
              </w:rPr>
            </w:pPr>
            <w:r w:rsidRPr="00136401">
              <w:rPr>
                <w:color w:val="000000"/>
                <w:lang w:val="en-US"/>
              </w:rPr>
              <w:t>0 (100,0%)</w:t>
            </w:r>
          </w:p>
        </w:tc>
        <w:tc>
          <w:tcPr>
            <w:tcW w:w="1720" w:type="dxa"/>
            <w:noWrap/>
            <w:hideMark/>
          </w:tcPr>
          <w:p w14:paraId="2808DB1C" w14:textId="77777777" w:rsidR="00AC24CB" w:rsidRPr="00136401" w:rsidRDefault="00AC24CB" w:rsidP="00AC24CB">
            <w:pPr>
              <w:rPr>
                <w:color w:val="000000"/>
                <w:lang w:val="en-US"/>
              </w:rPr>
            </w:pPr>
            <w:r w:rsidRPr="00136401">
              <w:rPr>
                <w:color w:val="000000"/>
                <w:lang w:val="en-US"/>
              </w:rPr>
              <w:t>0,004 (99,6%)</w:t>
            </w:r>
          </w:p>
        </w:tc>
      </w:tr>
      <w:tr w:rsidR="00AC24CB" w:rsidRPr="00136401" w14:paraId="10B05F91" w14:textId="77777777" w:rsidTr="00136401">
        <w:trPr>
          <w:trHeight w:val="300"/>
        </w:trPr>
        <w:tc>
          <w:tcPr>
            <w:tcW w:w="3420" w:type="dxa"/>
            <w:noWrap/>
            <w:hideMark/>
          </w:tcPr>
          <w:p w14:paraId="53E36832" w14:textId="77777777" w:rsidR="00AC24CB" w:rsidRPr="00136401" w:rsidRDefault="00AC24CB" w:rsidP="00AC24CB">
            <w:pPr>
              <w:rPr>
                <w:color w:val="000000"/>
                <w:lang w:val="en-US"/>
              </w:rPr>
            </w:pPr>
            <w:r w:rsidRPr="00136401">
              <w:rPr>
                <w:color w:val="000000"/>
                <w:lang w:val="en-US"/>
              </w:rPr>
              <w:t>Spatially lagged variables</w:t>
            </w:r>
          </w:p>
        </w:tc>
        <w:tc>
          <w:tcPr>
            <w:tcW w:w="2000" w:type="dxa"/>
            <w:noWrap/>
            <w:hideMark/>
          </w:tcPr>
          <w:p w14:paraId="56211E81" w14:textId="77777777" w:rsidR="00AC24CB" w:rsidRPr="00136401" w:rsidRDefault="00AC24CB" w:rsidP="00AC24CB">
            <w:pPr>
              <w:rPr>
                <w:color w:val="000000"/>
                <w:lang w:val="en-US"/>
              </w:rPr>
            </w:pPr>
            <w:r w:rsidRPr="00136401">
              <w:rPr>
                <w:color w:val="000000"/>
                <w:lang w:val="en-US"/>
              </w:rPr>
              <w:t>0,116 (86,0%)</w:t>
            </w:r>
          </w:p>
        </w:tc>
        <w:tc>
          <w:tcPr>
            <w:tcW w:w="2740" w:type="dxa"/>
            <w:noWrap/>
            <w:hideMark/>
          </w:tcPr>
          <w:p w14:paraId="4F9C1A9F" w14:textId="77777777" w:rsidR="00AC24CB" w:rsidRPr="00136401" w:rsidRDefault="00AC24CB" w:rsidP="00AC24CB">
            <w:pPr>
              <w:rPr>
                <w:color w:val="000000"/>
                <w:lang w:val="en-US"/>
              </w:rPr>
            </w:pPr>
            <w:r w:rsidRPr="00136401">
              <w:rPr>
                <w:color w:val="000000"/>
                <w:lang w:val="en-US"/>
              </w:rPr>
              <w:t>0,054 (93,5%)</w:t>
            </w:r>
          </w:p>
        </w:tc>
        <w:tc>
          <w:tcPr>
            <w:tcW w:w="1720" w:type="dxa"/>
            <w:noWrap/>
            <w:hideMark/>
          </w:tcPr>
          <w:p w14:paraId="32B624D9" w14:textId="77777777" w:rsidR="00AC24CB" w:rsidRPr="00136401" w:rsidRDefault="00AC24CB" w:rsidP="00AC24CB">
            <w:pPr>
              <w:rPr>
                <w:color w:val="000000"/>
                <w:lang w:val="en-US"/>
              </w:rPr>
            </w:pPr>
            <w:r w:rsidRPr="00136401">
              <w:rPr>
                <w:color w:val="000000"/>
                <w:lang w:val="en-US"/>
              </w:rPr>
              <w:t>0,157 81,5%)</w:t>
            </w:r>
          </w:p>
        </w:tc>
      </w:tr>
    </w:tbl>
    <w:p w14:paraId="2BCC63D8" w14:textId="77777777" w:rsidR="00AC24CB" w:rsidRPr="00136401" w:rsidRDefault="00AC24CB" w:rsidP="00181008">
      <w:pPr>
        <w:pStyle w:val="Legenda"/>
        <w:rPr>
          <w:color w:val="auto"/>
          <w:lang w:val="en-US"/>
        </w:rPr>
      </w:pPr>
    </w:p>
    <w:p w14:paraId="75A75D7B" w14:textId="3871B4FE" w:rsidR="003C343A" w:rsidRPr="00136401" w:rsidRDefault="003C343A" w:rsidP="003C343A">
      <w:pPr>
        <w:pStyle w:val="Nagwek3"/>
        <w:spacing w:line="360" w:lineRule="auto"/>
        <w:rPr>
          <w:rFonts w:ascii="Times New Roman" w:hAnsi="Times New Roman" w:cs="Times New Roman"/>
          <w:lang w:val="en-US"/>
        </w:rPr>
      </w:pPr>
      <w:r w:rsidRPr="00136401">
        <w:rPr>
          <w:rFonts w:ascii="Times New Roman" w:hAnsi="Times New Roman" w:cs="Times New Roman"/>
          <w:lang w:val="en-US"/>
        </w:rPr>
        <w:t>Summary</w:t>
      </w:r>
      <w:bookmarkEnd w:id="14"/>
    </w:p>
    <w:p w14:paraId="30BA338B" w14:textId="405B52EA" w:rsidR="003C343A" w:rsidRPr="00136401" w:rsidRDefault="003C343A" w:rsidP="00FD18BA">
      <w:pPr>
        <w:pStyle w:val="zwyklytekst"/>
        <w:rPr>
          <w:lang w:val="en-US"/>
        </w:rPr>
      </w:pPr>
      <w:r w:rsidRPr="00136401">
        <w:rPr>
          <w:lang w:val="en-US"/>
        </w:rPr>
        <w:t>The aim of this study was to assess importance of various factors influencing restaurants locations in Warsaw. Specifically I have checked the influence of businesses locations and population density in the area. Importance of infrastructural factors, that is availability to bus stops and length of roads was assessed, too. To make the results complete, I have also included spatial dimension by including spatially lagged independent and dependent variables. To assess importance of all these factors I have used advanced Machine Learning mode</w:t>
      </w:r>
      <w:r w:rsidR="004D2A71" w:rsidRPr="00136401">
        <w:rPr>
          <w:lang w:val="en-US"/>
        </w:rPr>
        <w:t>l</w:t>
      </w:r>
      <w:r w:rsidRPr="00136401">
        <w:rPr>
          <w:lang w:val="en-US"/>
        </w:rPr>
        <w:t>ling in combination with Variable Importance (VI) assessment methods.</w:t>
      </w:r>
    </w:p>
    <w:p w14:paraId="725818B6" w14:textId="77777777" w:rsidR="003C343A" w:rsidRPr="00136401" w:rsidRDefault="003C343A" w:rsidP="00FD18BA">
      <w:pPr>
        <w:pStyle w:val="zwyklytekst"/>
        <w:rPr>
          <w:lang w:val="en-US"/>
        </w:rPr>
      </w:pPr>
      <w:r w:rsidRPr="00136401">
        <w:rPr>
          <w:lang w:val="en-US"/>
        </w:rPr>
        <w:t xml:space="preserve">I have used a </w:t>
      </w:r>
      <w:r w:rsidRPr="00136401">
        <w:rPr>
          <w:i/>
          <w:lang w:val="en-US"/>
        </w:rPr>
        <w:t>Model Class Reliance</w:t>
      </w:r>
      <w:r w:rsidRPr="00136401">
        <w:rPr>
          <w:lang w:val="en-US"/>
        </w:rPr>
        <w:t xml:space="preserve"> (MCR) method to assess Variable Importance in model-agnostic way. Up to date there are just a few studies using this method, however it gives promising results. In addition to MCR I have used Random Forest-specific VI assessment. I </w:t>
      </w:r>
      <w:r w:rsidRPr="00136401">
        <w:rPr>
          <w:lang w:val="en-US"/>
        </w:rPr>
        <w:lastRenderedPageBreak/>
        <w:t xml:space="preserve">have shown a comparison of these two methods. Results obtained are consistent for most variables. </w:t>
      </w:r>
      <w:r w:rsidRPr="00136401">
        <w:rPr>
          <w:b/>
          <w:lang w:val="en-US"/>
        </w:rPr>
        <w:t>There is a consensus that business location plays the most important role from factors studied. The population density was proven to be unimportant.</w:t>
      </w:r>
      <w:r w:rsidRPr="00136401">
        <w:rPr>
          <w:lang w:val="en-US"/>
        </w:rPr>
        <w:t xml:space="preserve"> Also, as the presence of restaurants in the neighboring areas was proven to be an important factor, clustering tendency should be assessed more carefully. All spatially lagged independent variables were unimportant.</w:t>
      </w:r>
    </w:p>
    <w:p w14:paraId="484460F3" w14:textId="77777777" w:rsidR="003C343A" w:rsidRPr="00136401" w:rsidRDefault="003C343A" w:rsidP="003C343A">
      <w:pPr>
        <w:pStyle w:val="Nagwek3"/>
        <w:spacing w:line="360" w:lineRule="auto"/>
        <w:rPr>
          <w:rFonts w:ascii="Times New Roman" w:hAnsi="Times New Roman" w:cs="Times New Roman"/>
          <w:lang w:val="en-US"/>
        </w:rPr>
      </w:pPr>
      <w:bookmarkStart w:id="15" w:name="dump"/>
      <w:bookmarkStart w:id="16" w:name="references"/>
      <w:bookmarkStart w:id="17" w:name="_Toc7772565"/>
      <w:bookmarkEnd w:id="15"/>
      <w:bookmarkEnd w:id="16"/>
      <w:r w:rsidRPr="00136401">
        <w:rPr>
          <w:rFonts w:ascii="Times New Roman" w:hAnsi="Times New Roman" w:cs="Times New Roman"/>
          <w:lang w:val="en-US"/>
        </w:rPr>
        <w:t>References</w:t>
      </w:r>
      <w:bookmarkEnd w:id="17"/>
    </w:p>
    <w:p w14:paraId="02483415" w14:textId="77777777" w:rsidR="003C343A" w:rsidRPr="00136401" w:rsidRDefault="003C343A" w:rsidP="00136401">
      <w:pPr>
        <w:pStyle w:val="biblio"/>
        <w:rPr>
          <w:lang w:val="en-US"/>
        </w:rPr>
      </w:pPr>
      <w:r w:rsidRPr="00136401">
        <w:rPr>
          <w:lang w:val="en-US"/>
        </w:rPr>
        <w:t xml:space="preserve">Archer, Kellie J, and Ryan V </w:t>
      </w:r>
      <w:proofErr w:type="spellStart"/>
      <w:r w:rsidRPr="00136401">
        <w:rPr>
          <w:lang w:val="en-US"/>
        </w:rPr>
        <w:t>Kimes</w:t>
      </w:r>
      <w:proofErr w:type="spellEnd"/>
      <w:r w:rsidRPr="00136401">
        <w:rPr>
          <w:lang w:val="en-US"/>
        </w:rPr>
        <w:t>. 2008. “Empirical Characterization of Random Forest Variable Importance Measures.” Computational Statistics &amp; Data Analysis 52 (4). Elsevier: 2249–60.</w:t>
      </w:r>
    </w:p>
    <w:p w14:paraId="2702A907" w14:textId="77777777" w:rsidR="003C343A" w:rsidRPr="00136401" w:rsidRDefault="003C343A" w:rsidP="00136401">
      <w:pPr>
        <w:pStyle w:val="biblio"/>
        <w:rPr>
          <w:lang w:val="en-US"/>
        </w:rPr>
      </w:pPr>
      <w:proofErr w:type="spellStart"/>
      <w:r w:rsidRPr="00136401">
        <w:rPr>
          <w:lang w:val="en-US"/>
        </w:rPr>
        <w:t>Auty</w:t>
      </w:r>
      <w:proofErr w:type="spellEnd"/>
      <w:r w:rsidRPr="00136401">
        <w:rPr>
          <w:lang w:val="en-US"/>
        </w:rPr>
        <w:t>, Susan. 1992. “Consumer Choice and Segmentation in the Restaurant Industry.” Service Industries Journal 12 (3). Taylor &amp; Francis: 324–39.</w:t>
      </w:r>
    </w:p>
    <w:p w14:paraId="2C1B2925" w14:textId="77777777" w:rsidR="003C343A" w:rsidRPr="00136401" w:rsidRDefault="003C343A" w:rsidP="00136401">
      <w:pPr>
        <w:pStyle w:val="biblio"/>
        <w:rPr>
          <w:lang w:val="en-US"/>
        </w:rPr>
      </w:pPr>
      <w:proofErr w:type="spellStart"/>
      <w:r w:rsidRPr="00136401">
        <w:rPr>
          <w:lang w:val="en-US"/>
        </w:rPr>
        <w:t>Ayatac</w:t>
      </w:r>
      <w:proofErr w:type="spellEnd"/>
      <w:r w:rsidRPr="00136401">
        <w:rPr>
          <w:lang w:val="en-US"/>
        </w:rPr>
        <w:t xml:space="preserve">, </w:t>
      </w:r>
      <w:proofErr w:type="spellStart"/>
      <w:r w:rsidRPr="00136401">
        <w:rPr>
          <w:lang w:val="en-US"/>
        </w:rPr>
        <w:t>Hatice</w:t>
      </w:r>
      <w:proofErr w:type="spellEnd"/>
      <w:r w:rsidRPr="00136401">
        <w:rPr>
          <w:lang w:val="en-US"/>
        </w:rPr>
        <w:t xml:space="preserve">, and </w:t>
      </w:r>
      <w:proofErr w:type="spellStart"/>
      <w:r w:rsidRPr="00136401">
        <w:rPr>
          <w:lang w:val="en-US"/>
        </w:rPr>
        <w:t>Vedia</w:t>
      </w:r>
      <w:proofErr w:type="spellEnd"/>
      <w:r w:rsidRPr="00136401">
        <w:rPr>
          <w:lang w:val="en-US"/>
        </w:rPr>
        <w:t xml:space="preserve"> </w:t>
      </w:r>
      <w:proofErr w:type="spellStart"/>
      <w:r w:rsidRPr="00136401">
        <w:rPr>
          <w:lang w:val="en-US"/>
        </w:rPr>
        <w:t>Dokmeci</w:t>
      </w:r>
      <w:proofErr w:type="spellEnd"/>
      <w:r w:rsidRPr="00136401">
        <w:rPr>
          <w:lang w:val="en-US"/>
        </w:rPr>
        <w:t>. 2017. “Location Patterns of Restaurants in Istanbul.” Current Urban Studies 5 (02). Scientific Research Publishing: 202.</w:t>
      </w:r>
    </w:p>
    <w:p w14:paraId="29063261" w14:textId="77777777" w:rsidR="003C343A" w:rsidRPr="00136401" w:rsidRDefault="003C343A" w:rsidP="00136401">
      <w:pPr>
        <w:pStyle w:val="biblio"/>
        <w:rPr>
          <w:lang w:val="en-US"/>
        </w:rPr>
      </w:pPr>
      <w:proofErr w:type="spellStart"/>
      <w:r w:rsidRPr="00136401">
        <w:rPr>
          <w:lang w:val="en-US"/>
        </w:rPr>
        <w:t>Azen</w:t>
      </w:r>
      <w:proofErr w:type="spellEnd"/>
      <w:r w:rsidRPr="00136401">
        <w:rPr>
          <w:lang w:val="en-US"/>
        </w:rPr>
        <w:t xml:space="preserve">, Razia, and Nicole </w:t>
      </w:r>
      <w:proofErr w:type="spellStart"/>
      <w:r w:rsidRPr="00136401">
        <w:rPr>
          <w:lang w:val="en-US"/>
        </w:rPr>
        <w:t>Traxel</w:t>
      </w:r>
      <w:proofErr w:type="spellEnd"/>
      <w:r w:rsidRPr="00136401">
        <w:rPr>
          <w:lang w:val="en-US"/>
        </w:rPr>
        <w:t>. 2009. “Using Dominance Analysis to Determine Predictor Importance in Logistic Regression.” Journal of Educational and Behavioral Statistics 34 (3). Sage Publications Sage CA: Los Angeles, CA: 319–47.</w:t>
      </w:r>
    </w:p>
    <w:p w14:paraId="6DC78715" w14:textId="77777777" w:rsidR="003C343A" w:rsidRPr="00136401" w:rsidRDefault="003C343A" w:rsidP="00136401">
      <w:pPr>
        <w:pStyle w:val="biblio"/>
        <w:rPr>
          <w:lang w:val="en-US"/>
        </w:rPr>
      </w:pPr>
      <w:r w:rsidRPr="00136401">
        <w:rPr>
          <w:lang w:val="en-US"/>
        </w:rPr>
        <w:t xml:space="preserve">Baddeley, Adrian, Rolf Turner, Jesper </w:t>
      </w:r>
      <w:proofErr w:type="spellStart"/>
      <w:r w:rsidRPr="00136401">
        <w:rPr>
          <w:lang w:val="en-US"/>
        </w:rPr>
        <w:t>Møller</w:t>
      </w:r>
      <w:proofErr w:type="spellEnd"/>
      <w:r w:rsidRPr="00136401">
        <w:rPr>
          <w:lang w:val="en-US"/>
        </w:rPr>
        <w:t>, and Martin Hazelton. 2005. “Residual Analysis for Spatial Point Processes (with Discussion).” Journal of the Royal Statistical Society: Series B (Statistical Methodology) 67 (5). Wiley Online Library: 617–66.</w:t>
      </w:r>
    </w:p>
    <w:p w14:paraId="1A961449" w14:textId="77777777" w:rsidR="003C343A" w:rsidRPr="00136401" w:rsidRDefault="003C343A" w:rsidP="00136401">
      <w:pPr>
        <w:pStyle w:val="biblio"/>
        <w:rPr>
          <w:lang w:val="en-US"/>
        </w:rPr>
      </w:pPr>
      <w:proofErr w:type="spellStart"/>
      <w:r w:rsidRPr="00136401">
        <w:rPr>
          <w:lang w:val="en-US"/>
        </w:rPr>
        <w:t>Biecek</w:t>
      </w:r>
      <w:proofErr w:type="spellEnd"/>
      <w:r w:rsidRPr="00136401">
        <w:rPr>
          <w:lang w:val="en-US"/>
        </w:rPr>
        <w:t xml:space="preserve">, </w:t>
      </w:r>
      <w:proofErr w:type="spellStart"/>
      <w:r w:rsidRPr="00136401">
        <w:rPr>
          <w:lang w:val="en-US"/>
        </w:rPr>
        <w:t>Przemyslaw</w:t>
      </w:r>
      <w:proofErr w:type="spellEnd"/>
      <w:r w:rsidRPr="00136401">
        <w:rPr>
          <w:lang w:val="en-US"/>
        </w:rPr>
        <w:t xml:space="preserve">. 2018. “DALEX: Explainers for Complex Predictive Models in R.” Journal of Machine Learning Research 19 (84): 1–5. </w:t>
      </w:r>
      <w:hyperlink r:id="rId14" w:history="1">
        <w:r w:rsidRPr="00136401">
          <w:rPr>
            <w:lang w:val="en-US"/>
          </w:rPr>
          <w:t>http://jmlr.org/papers/v19/18-416.html</w:t>
        </w:r>
      </w:hyperlink>
      <w:r w:rsidRPr="00136401">
        <w:rPr>
          <w:lang w:val="en-US"/>
        </w:rPr>
        <w:t>.</w:t>
      </w:r>
    </w:p>
    <w:p w14:paraId="0A94FE7A" w14:textId="77777777" w:rsidR="003C343A" w:rsidRPr="00136401" w:rsidRDefault="003C343A" w:rsidP="00136401">
      <w:pPr>
        <w:pStyle w:val="biblio"/>
        <w:rPr>
          <w:lang w:val="en-US"/>
        </w:rPr>
      </w:pPr>
      <w:r w:rsidRPr="00136401">
        <w:rPr>
          <w:lang w:val="en-US"/>
        </w:rPr>
        <w:t>Binkley, James K, and James Bales. 1998. “Demand for Fast Food Across Metropolitan Areas.” Journal of Restaurant &amp; Foodservice Marketing 3 (1). Taylor &amp; Francis: 37–50.</w:t>
      </w:r>
    </w:p>
    <w:p w14:paraId="10F34C84" w14:textId="77777777" w:rsidR="003C343A" w:rsidRPr="00136401" w:rsidRDefault="003C343A" w:rsidP="00136401">
      <w:pPr>
        <w:pStyle w:val="biblio"/>
        <w:rPr>
          <w:lang w:val="en-US"/>
        </w:rPr>
      </w:pPr>
      <w:proofErr w:type="spellStart"/>
      <w:r w:rsidRPr="00136401">
        <w:rPr>
          <w:lang w:val="en-US"/>
        </w:rPr>
        <w:t>Breiman</w:t>
      </w:r>
      <w:proofErr w:type="spellEnd"/>
      <w:r w:rsidRPr="00136401">
        <w:rPr>
          <w:lang w:val="en-US"/>
        </w:rPr>
        <w:t>, Leo. 2001. “Random Forests.” Machine Learning 45 (1). Springer: 5–32.</w:t>
      </w:r>
    </w:p>
    <w:p w14:paraId="60CB0E49" w14:textId="77777777" w:rsidR="003C343A" w:rsidRPr="00136401" w:rsidRDefault="003C343A" w:rsidP="00136401">
      <w:pPr>
        <w:pStyle w:val="biblio"/>
        <w:rPr>
          <w:lang w:val="en-US"/>
        </w:rPr>
      </w:pPr>
      <w:proofErr w:type="spellStart"/>
      <w:r w:rsidRPr="00136401">
        <w:rPr>
          <w:lang w:val="en-US"/>
        </w:rPr>
        <w:t>Breiman</w:t>
      </w:r>
      <w:proofErr w:type="spellEnd"/>
      <w:r w:rsidRPr="00136401">
        <w:rPr>
          <w:lang w:val="en-US"/>
        </w:rPr>
        <w:t>, Leo, and others. 2001. “Statistical Modeling: The Two Cultures (with Comments and a Rejoinder by the Author).” Statistical Science 16 (3). Institute of Mathematical Statistics: 199–231.</w:t>
      </w:r>
    </w:p>
    <w:p w14:paraId="68EFF869" w14:textId="77777777" w:rsidR="003C343A" w:rsidRPr="00136401" w:rsidRDefault="003C343A" w:rsidP="00136401">
      <w:pPr>
        <w:pStyle w:val="biblio"/>
        <w:rPr>
          <w:lang w:val="en-US"/>
        </w:rPr>
      </w:pPr>
      <w:r w:rsidRPr="00136401">
        <w:rPr>
          <w:lang w:val="en-US"/>
        </w:rPr>
        <w:t>Budescu, David V. 1993. “Dominance Analysis: A New Approach to the Problem of Relative Importance of Predictors in Multiple Regression.” Psychological Bulletin 114 (3). American Psychological Association: 542.</w:t>
      </w:r>
    </w:p>
    <w:p w14:paraId="5919B194" w14:textId="77777777" w:rsidR="003C343A" w:rsidRPr="00136401" w:rsidRDefault="003C343A" w:rsidP="00136401">
      <w:pPr>
        <w:pStyle w:val="biblio"/>
        <w:rPr>
          <w:lang w:val="en-US"/>
        </w:rPr>
      </w:pPr>
      <w:r w:rsidRPr="00136401">
        <w:rPr>
          <w:lang w:val="en-US"/>
        </w:rPr>
        <w:t xml:space="preserve">Calle, M Luz, and Víctor </w:t>
      </w:r>
      <w:proofErr w:type="spellStart"/>
      <w:r w:rsidRPr="00136401">
        <w:rPr>
          <w:lang w:val="en-US"/>
        </w:rPr>
        <w:t>Urrea</w:t>
      </w:r>
      <w:proofErr w:type="spellEnd"/>
      <w:r w:rsidRPr="00136401">
        <w:rPr>
          <w:lang w:val="en-US"/>
        </w:rPr>
        <w:t>. 2010. “Letter to the Editor: Stability of Random Forest Importance Measures.” Briefings in Bioinformatics 12 (1). Oxford University Press: 86–89.</w:t>
      </w:r>
    </w:p>
    <w:p w14:paraId="49BE6803" w14:textId="77777777" w:rsidR="003C343A" w:rsidRPr="00136401" w:rsidRDefault="003C343A" w:rsidP="00136401">
      <w:pPr>
        <w:pStyle w:val="biblio"/>
        <w:rPr>
          <w:lang w:val="en-US"/>
        </w:rPr>
      </w:pPr>
      <w:proofErr w:type="spellStart"/>
      <w:r w:rsidRPr="00136401">
        <w:rPr>
          <w:lang w:val="en-US"/>
        </w:rPr>
        <w:t>Čeh</w:t>
      </w:r>
      <w:proofErr w:type="spellEnd"/>
      <w:r w:rsidRPr="00136401">
        <w:rPr>
          <w:lang w:val="en-US"/>
        </w:rPr>
        <w:t xml:space="preserve">, </w:t>
      </w:r>
      <w:proofErr w:type="spellStart"/>
      <w:r w:rsidRPr="00136401">
        <w:rPr>
          <w:lang w:val="en-US"/>
        </w:rPr>
        <w:t>Marjan</w:t>
      </w:r>
      <w:proofErr w:type="spellEnd"/>
      <w:r w:rsidRPr="00136401">
        <w:rPr>
          <w:lang w:val="en-US"/>
        </w:rPr>
        <w:t xml:space="preserve">, Milan </w:t>
      </w:r>
      <w:proofErr w:type="spellStart"/>
      <w:r w:rsidRPr="00136401">
        <w:rPr>
          <w:lang w:val="en-US"/>
        </w:rPr>
        <w:t>Kilibarda</w:t>
      </w:r>
      <w:proofErr w:type="spellEnd"/>
      <w:r w:rsidRPr="00136401">
        <w:rPr>
          <w:lang w:val="en-US"/>
        </w:rPr>
        <w:t xml:space="preserve">, </w:t>
      </w:r>
      <w:proofErr w:type="spellStart"/>
      <w:r w:rsidRPr="00136401">
        <w:rPr>
          <w:lang w:val="en-US"/>
        </w:rPr>
        <w:t>Anka</w:t>
      </w:r>
      <w:proofErr w:type="spellEnd"/>
      <w:r w:rsidRPr="00136401">
        <w:rPr>
          <w:lang w:val="en-US"/>
        </w:rPr>
        <w:t xml:space="preserve"> </w:t>
      </w:r>
      <w:proofErr w:type="spellStart"/>
      <w:r w:rsidRPr="00136401">
        <w:rPr>
          <w:lang w:val="en-US"/>
        </w:rPr>
        <w:t>Lisec</w:t>
      </w:r>
      <w:proofErr w:type="spellEnd"/>
      <w:r w:rsidRPr="00136401">
        <w:rPr>
          <w:lang w:val="en-US"/>
        </w:rPr>
        <w:t xml:space="preserve">, and Branislav </w:t>
      </w:r>
      <w:proofErr w:type="spellStart"/>
      <w:r w:rsidRPr="00136401">
        <w:rPr>
          <w:lang w:val="en-US"/>
        </w:rPr>
        <w:t>Bajat</w:t>
      </w:r>
      <w:proofErr w:type="spellEnd"/>
      <w:r w:rsidRPr="00136401">
        <w:rPr>
          <w:lang w:val="en-US"/>
        </w:rPr>
        <w:t xml:space="preserve">. 2018. “Estimating the Performance of Random Forest Versus Multiple Regression for Predicting Prices of the </w:t>
      </w:r>
      <w:r w:rsidRPr="00136401">
        <w:rPr>
          <w:lang w:val="en-US"/>
        </w:rPr>
        <w:lastRenderedPageBreak/>
        <w:t>Apartments.” ISPRS International Journal of Geo-Information 7 (5). Multidisciplinary Digital Publishing Institute: 168.</w:t>
      </w:r>
    </w:p>
    <w:p w14:paraId="28A90E7D" w14:textId="77777777" w:rsidR="003C343A" w:rsidRPr="00136401" w:rsidRDefault="003C343A" w:rsidP="00136401">
      <w:pPr>
        <w:pStyle w:val="biblio"/>
        <w:rPr>
          <w:lang w:val="en-US"/>
        </w:rPr>
      </w:pPr>
      <w:proofErr w:type="spellStart"/>
      <w:r w:rsidRPr="00136401">
        <w:rPr>
          <w:lang w:val="en-US"/>
        </w:rPr>
        <w:t>Dubé</w:t>
      </w:r>
      <w:proofErr w:type="spellEnd"/>
      <w:r w:rsidRPr="00136401">
        <w:rPr>
          <w:lang w:val="en-US"/>
        </w:rPr>
        <w:t xml:space="preserve">, Jean, Cédric Brunelle, and </w:t>
      </w:r>
      <w:proofErr w:type="spellStart"/>
      <w:r w:rsidRPr="00136401">
        <w:rPr>
          <w:lang w:val="en-US"/>
        </w:rPr>
        <w:t>Diègo</w:t>
      </w:r>
      <w:proofErr w:type="spellEnd"/>
      <w:r w:rsidRPr="00136401">
        <w:rPr>
          <w:lang w:val="en-US"/>
        </w:rPr>
        <w:t xml:space="preserve"> </w:t>
      </w:r>
      <w:proofErr w:type="spellStart"/>
      <w:r w:rsidRPr="00136401">
        <w:rPr>
          <w:lang w:val="en-US"/>
        </w:rPr>
        <w:t>Legros</w:t>
      </w:r>
      <w:proofErr w:type="spellEnd"/>
      <w:r w:rsidRPr="00136401">
        <w:rPr>
          <w:lang w:val="en-US"/>
        </w:rPr>
        <w:t>. 2016. “Location Theories and Business Location Decision: A Micro-Spatial Investigation in Canada.” The Review of Regional Studies 46 (2): 143–70.</w:t>
      </w:r>
    </w:p>
    <w:p w14:paraId="789D8B40" w14:textId="77777777" w:rsidR="003C343A" w:rsidRPr="00136401" w:rsidRDefault="003C343A" w:rsidP="00136401">
      <w:pPr>
        <w:pStyle w:val="biblio"/>
        <w:rPr>
          <w:lang w:val="en-US"/>
        </w:rPr>
      </w:pPr>
      <w:r w:rsidRPr="00136401">
        <w:rPr>
          <w:lang w:val="en-US"/>
        </w:rPr>
        <w:t xml:space="preserve">Esteban-Bravo, Mercedes, José M </w:t>
      </w:r>
      <w:proofErr w:type="spellStart"/>
      <w:r w:rsidRPr="00136401">
        <w:rPr>
          <w:lang w:val="en-US"/>
        </w:rPr>
        <w:t>Múgica</w:t>
      </w:r>
      <w:proofErr w:type="spellEnd"/>
      <w:r w:rsidRPr="00136401">
        <w:rPr>
          <w:lang w:val="en-US"/>
        </w:rPr>
        <w:t>, and Jose M Vidal-Sanz. 2006. “Do Business Density and Variety Determine Retail Performance?”</w:t>
      </w:r>
    </w:p>
    <w:p w14:paraId="4EF41F25" w14:textId="77777777" w:rsidR="003C343A" w:rsidRPr="00136401" w:rsidRDefault="003C343A" w:rsidP="00136401">
      <w:pPr>
        <w:pStyle w:val="biblio"/>
        <w:rPr>
          <w:lang w:val="en-US"/>
        </w:rPr>
      </w:pPr>
      <w:r w:rsidRPr="00136401">
        <w:rPr>
          <w:lang w:val="en-US"/>
        </w:rPr>
        <w:t xml:space="preserve">Fisher, Aaron, Cynthia Rudin, and Francesca </w:t>
      </w:r>
      <w:proofErr w:type="spellStart"/>
      <w:r w:rsidRPr="00136401">
        <w:rPr>
          <w:lang w:val="en-US"/>
        </w:rPr>
        <w:t>Dominici</w:t>
      </w:r>
      <w:proofErr w:type="spellEnd"/>
      <w:r w:rsidRPr="00136401">
        <w:rPr>
          <w:lang w:val="en-US"/>
        </w:rPr>
        <w:t xml:space="preserve">. 2018. “All Models Are Wrong but Many Are Useful: Variable Importance for Black-Box, Proprietary, or </w:t>
      </w:r>
      <w:proofErr w:type="spellStart"/>
      <w:r w:rsidRPr="00136401">
        <w:rPr>
          <w:lang w:val="en-US"/>
        </w:rPr>
        <w:t>Misspecified</w:t>
      </w:r>
      <w:proofErr w:type="spellEnd"/>
      <w:r w:rsidRPr="00136401">
        <w:rPr>
          <w:lang w:val="en-US"/>
        </w:rPr>
        <w:t xml:space="preserve"> Prediction Models, Using Model Class Reliance.” </w:t>
      </w:r>
      <w:proofErr w:type="spellStart"/>
      <w:r w:rsidRPr="00136401">
        <w:rPr>
          <w:lang w:val="en-US"/>
        </w:rPr>
        <w:t>arXiv</w:t>
      </w:r>
      <w:proofErr w:type="spellEnd"/>
      <w:r w:rsidRPr="00136401">
        <w:rPr>
          <w:lang w:val="en-US"/>
        </w:rPr>
        <w:t xml:space="preserve"> Preprint arXiv:1801.01489.</w:t>
      </w:r>
    </w:p>
    <w:p w14:paraId="065BA2E4" w14:textId="77777777" w:rsidR="003C343A" w:rsidRPr="00136401" w:rsidRDefault="003C343A" w:rsidP="00136401">
      <w:pPr>
        <w:pStyle w:val="biblio"/>
        <w:rPr>
          <w:lang w:val="en-US"/>
        </w:rPr>
      </w:pPr>
      <w:r w:rsidRPr="00136401">
        <w:rPr>
          <w:lang w:val="en-US"/>
        </w:rPr>
        <w:t xml:space="preserve">Frank, Richard, Martin Ester, and Arno </w:t>
      </w:r>
      <w:proofErr w:type="spellStart"/>
      <w:r w:rsidRPr="00136401">
        <w:rPr>
          <w:lang w:val="en-US"/>
        </w:rPr>
        <w:t>Knobbe</w:t>
      </w:r>
      <w:proofErr w:type="spellEnd"/>
      <w:r w:rsidRPr="00136401">
        <w:rPr>
          <w:lang w:val="en-US"/>
        </w:rPr>
        <w:t xml:space="preserve">. 2009. “A Multi-Relational Approach to Spatial Classification.” In Proceedings of the 15th </w:t>
      </w:r>
      <w:proofErr w:type="spellStart"/>
      <w:r w:rsidRPr="00136401">
        <w:rPr>
          <w:lang w:val="en-US"/>
        </w:rPr>
        <w:t>Acm</w:t>
      </w:r>
      <w:proofErr w:type="spellEnd"/>
      <w:r w:rsidRPr="00136401">
        <w:rPr>
          <w:lang w:val="en-US"/>
        </w:rPr>
        <w:t xml:space="preserve"> </w:t>
      </w:r>
      <w:proofErr w:type="spellStart"/>
      <w:r w:rsidRPr="00136401">
        <w:rPr>
          <w:lang w:val="en-US"/>
        </w:rPr>
        <w:t>Sigkdd</w:t>
      </w:r>
      <w:proofErr w:type="spellEnd"/>
      <w:r w:rsidRPr="00136401">
        <w:rPr>
          <w:lang w:val="en-US"/>
        </w:rPr>
        <w:t xml:space="preserve"> International Conference on Knowledge Discovery and Data Mining, 309–18. ACM.</w:t>
      </w:r>
    </w:p>
    <w:p w14:paraId="0484AD25" w14:textId="77777777" w:rsidR="003C343A" w:rsidRPr="00136401" w:rsidRDefault="003C343A" w:rsidP="00136401">
      <w:pPr>
        <w:pStyle w:val="biblio"/>
        <w:rPr>
          <w:lang w:val="en-US"/>
        </w:rPr>
      </w:pPr>
      <w:r w:rsidRPr="00136401">
        <w:rPr>
          <w:lang w:val="en-US"/>
        </w:rPr>
        <w:t>Friedman, Jerome H. 2001. “Greedy Function Approximation: A Gradient Boosting Machine.” Annals of Statistics. JSTOR, 1189–1232.</w:t>
      </w:r>
    </w:p>
    <w:p w14:paraId="70F30D46" w14:textId="77777777" w:rsidR="003C343A" w:rsidRPr="00136401" w:rsidRDefault="003C343A" w:rsidP="00136401">
      <w:pPr>
        <w:pStyle w:val="biblio"/>
        <w:rPr>
          <w:lang w:val="en-US"/>
        </w:rPr>
      </w:pPr>
      <w:r w:rsidRPr="00136401">
        <w:rPr>
          <w:lang w:val="en-US"/>
        </w:rPr>
        <w:t xml:space="preserve">Goetz, JN, Alexander </w:t>
      </w:r>
      <w:proofErr w:type="spellStart"/>
      <w:r w:rsidRPr="00136401">
        <w:rPr>
          <w:lang w:val="en-US"/>
        </w:rPr>
        <w:t>Brenning</w:t>
      </w:r>
      <w:proofErr w:type="spellEnd"/>
      <w:r w:rsidRPr="00136401">
        <w:rPr>
          <w:lang w:val="en-US"/>
        </w:rPr>
        <w:t xml:space="preserve">, H </w:t>
      </w:r>
      <w:proofErr w:type="spellStart"/>
      <w:r w:rsidRPr="00136401">
        <w:rPr>
          <w:lang w:val="en-US"/>
        </w:rPr>
        <w:t>Petschko</w:t>
      </w:r>
      <w:proofErr w:type="spellEnd"/>
      <w:r w:rsidRPr="00136401">
        <w:rPr>
          <w:lang w:val="en-US"/>
        </w:rPr>
        <w:t>, and P Leopold. 2015. “Evaluating Machine Learning and Statistical Prediction Techniques for Landslide Susceptibility Modeling.” Computers &amp; Geosciences 81. Elsevier: 1–11.</w:t>
      </w:r>
    </w:p>
    <w:p w14:paraId="37513668" w14:textId="77777777" w:rsidR="003C343A" w:rsidRPr="00136401" w:rsidRDefault="003C343A" w:rsidP="00136401">
      <w:pPr>
        <w:pStyle w:val="biblio"/>
        <w:rPr>
          <w:lang w:val="en-US"/>
        </w:rPr>
      </w:pPr>
      <w:proofErr w:type="spellStart"/>
      <w:r w:rsidRPr="00136401">
        <w:rPr>
          <w:lang w:val="en-US"/>
        </w:rPr>
        <w:t>Grömping</w:t>
      </w:r>
      <w:proofErr w:type="spellEnd"/>
      <w:r w:rsidRPr="00136401">
        <w:rPr>
          <w:lang w:val="en-US"/>
        </w:rPr>
        <w:t>, Ulrike. 2009. “Variable Importance Assessment in Regression: Linear Regression Versus Random Forest.” The American Statistician 63 (4). Taylor &amp; Francis: 308–19.</w:t>
      </w:r>
    </w:p>
    <w:p w14:paraId="41A116E9" w14:textId="77777777" w:rsidR="003C343A" w:rsidRPr="00EA6253" w:rsidRDefault="003C343A" w:rsidP="00136401">
      <w:pPr>
        <w:pStyle w:val="biblio"/>
      </w:pPr>
      <w:r w:rsidRPr="00136401">
        <w:rPr>
          <w:lang w:val="en-US"/>
        </w:rPr>
        <w:t>Gunning, David. 2017. “Explainable Artificial Intelligence (</w:t>
      </w:r>
      <w:proofErr w:type="spellStart"/>
      <w:r w:rsidRPr="00136401">
        <w:rPr>
          <w:lang w:val="en-US"/>
        </w:rPr>
        <w:t>Xai</w:t>
      </w:r>
      <w:proofErr w:type="spellEnd"/>
      <w:r w:rsidRPr="00136401">
        <w:rPr>
          <w:lang w:val="en-US"/>
        </w:rPr>
        <w:t xml:space="preserve">).” </w:t>
      </w:r>
      <w:proofErr w:type="spellStart"/>
      <w:r w:rsidRPr="00EA6253">
        <w:t>Defense</w:t>
      </w:r>
      <w:proofErr w:type="spellEnd"/>
      <w:r w:rsidRPr="00EA6253">
        <w:t xml:space="preserve"> Advanced </w:t>
      </w:r>
      <w:proofErr w:type="spellStart"/>
      <w:r w:rsidRPr="00EA6253">
        <w:t>Research</w:t>
      </w:r>
      <w:proofErr w:type="spellEnd"/>
      <w:r w:rsidRPr="00EA6253">
        <w:t xml:space="preserve"> </w:t>
      </w:r>
      <w:proofErr w:type="spellStart"/>
      <w:r w:rsidRPr="00EA6253">
        <w:t>Projects</w:t>
      </w:r>
      <w:proofErr w:type="spellEnd"/>
      <w:r w:rsidRPr="00EA6253">
        <w:t xml:space="preserve"> </w:t>
      </w:r>
      <w:proofErr w:type="spellStart"/>
      <w:r w:rsidRPr="00EA6253">
        <w:t>Agency</w:t>
      </w:r>
      <w:proofErr w:type="spellEnd"/>
      <w:r w:rsidRPr="00EA6253">
        <w:t xml:space="preserve"> (DARPA), Nd Web.</w:t>
      </w:r>
    </w:p>
    <w:p w14:paraId="5BF8CE65" w14:textId="77777777" w:rsidR="003C343A" w:rsidRPr="00EA6253" w:rsidRDefault="003C343A" w:rsidP="00136401">
      <w:pPr>
        <w:pStyle w:val="biblio"/>
      </w:pPr>
      <w:r w:rsidRPr="00EA6253">
        <w:t xml:space="preserve">Głuchowski, Artur, Ewa </w:t>
      </w:r>
      <w:proofErr w:type="spellStart"/>
      <w:r w:rsidRPr="00EA6253">
        <w:t>Rasińska</w:t>
      </w:r>
      <w:proofErr w:type="spellEnd"/>
      <w:r w:rsidRPr="00EA6253">
        <w:t xml:space="preserve">, and Ewa </w:t>
      </w:r>
      <w:proofErr w:type="spellStart"/>
      <w:r w:rsidRPr="00EA6253">
        <w:t>Czarniecka-Skubina</w:t>
      </w:r>
      <w:proofErr w:type="spellEnd"/>
      <w:r w:rsidRPr="00EA6253">
        <w:t xml:space="preserve">. 2017. “Rynek Usług Gastronomicznych W Polsce Na Przykładzie Warszawy.” Handel </w:t>
      </w:r>
      <w:proofErr w:type="spellStart"/>
      <w:r w:rsidRPr="00EA6253">
        <w:t>Wewnetrzny</w:t>
      </w:r>
      <w:proofErr w:type="spellEnd"/>
      <w:r w:rsidRPr="00EA6253">
        <w:t>, no. 4 (369) Tom II. Instytut Badań Rynku, Konsumpcji i Koniunktur: 118–33.</w:t>
      </w:r>
    </w:p>
    <w:p w14:paraId="7312EC27" w14:textId="77777777" w:rsidR="003C343A" w:rsidRPr="00136401" w:rsidRDefault="003C343A" w:rsidP="00136401">
      <w:pPr>
        <w:pStyle w:val="biblio"/>
        <w:rPr>
          <w:lang w:val="en-US"/>
        </w:rPr>
      </w:pPr>
      <w:proofErr w:type="spellStart"/>
      <w:r w:rsidRPr="00136401">
        <w:rPr>
          <w:lang w:val="en-US"/>
        </w:rPr>
        <w:t>Hotelling</w:t>
      </w:r>
      <w:proofErr w:type="spellEnd"/>
      <w:r w:rsidRPr="00136401">
        <w:rPr>
          <w:lang w:val="en-US"/>
        </w:rPr>
        <w:t xml:space="preserve">, Harold. 1990. “Stability in Competition.” In The Collected Economics Articles of Harold </w:t>
      </w:r>
      <w:proofErr w:type="spellStart"/>
      <w:r w:rsidRPr="00136401">
        <w:rPr>
          <w:lang w:val="en-US"/>
        </w:rPr>
        <w:t>Hotelling</w:t>
      </w:r>
      <w:proofErr w:type="spellEnd"/>
      <w:r w:rsidRPr="00136401">
        <w:rPr>
          <w:lang w:val="en-US"/>
        </w:rPr>
        <w:t>, 50–63. Springer.</w:t>
      </w:r>
    </w:p>
    <w:p w14:paraId="37FA90D9" w14:textId="77777777" w:rsidR="003C343A" w:rsidRPr="00136401" w:rsidRDefault="003C343A" w:rsidP="00136401">
      <w:pPr>
        <w:pStyle w:val="biblio"/>
        <w:rPr>
          <w:lang w:val="en-US"/>
        </w:rPr>
      </w:pPr>
      <w:proofErr w:type="spellStart"/>
      <w:r w:rsidRPr="00136401">
        <w:rPr>
          <w:lang w:val="en-US"/>
        </w:rPr>
        <w:t>Ishwaran</w:t>
      </w:r>
      <w:proofErr w:type="spellEnd"/>
      <w:r w:rsidRPr="00136401">
        <w:rPr>
          <w:lang w:val="en-US"/>
        </w:rPr>
        <w:t>, Hemant, and others. 2007. “Variable Importance in Binary Regression Trees and Forests.” Electronic Journal of Statistics 1. The Institute of Mathematical Statistics and the Bernoulli Society: 519–37.</w:t>
      </w:r>
    </w:p>
    <w:p w14:paraId="2293B844" w14:textId="77777777" w:rsidR="003C343A" w:rsidRPr="00136401" w:rsidRDefault="003C343A" w:rsidP="00136401">
      <w:pPr>
        <w:pStyle w:val="biblio"/>
        <w:rPr>
          <w:lang w:val="en-US"/>
        </w:rPr>
      </w:pPr>
      <w:proofErr w:type="spellStart"/>
      <w:r w:rsidRPr="00136401">
        <w:rPr>
          <w:lang w:val="en-US"/>
        </w:rPr>
        <w:t>Janitza</w:t>
      </w:r>
      <w:proofErr w:type="spellEnd"/>
      <w:r w:rsidRPr="00136401">
        <w:rPr>
          <w:lang w:val="en-US"/>
        </w:rPr>
        <w:t xml:space="preserve">, Silke, </w:t>
      </w:r>
      <w:proofErr w:type="spellStart"/>
      <w:r w:rsidRPr="00136401">
        <w:rPr>
          <w:lang w:val="en-US"/>
        </w:rPr>
        <w:t>Carolin</w:t>
      </w:r>
      <w:proofErr w:type="spellEnd"/>
      <w:r w:rsidRPr="00136401">
        <w:rPr>
          <w:lang w:val="en-US"/>
        </w:rPr>
        <w:t xml:space="preserve"> Strobl, and Anne-Laure </w:t>
      </w:r>
      <w:proofErr w:type="spellStart"/>
      <w:r w:rsidRPr="00136401">
        <w:rPr>
          <w:lang w:val="en-US"/>
        </w:rPr>
        <w:t>Boulesteix</w:t>
      </w:r>
      <w:proofErr w:type="spellEnd"/>
      <w:r w:rsidRPr="00136401">
        <w:rPr>
          <w:lang w:val="en-US"/>
        </w:rPr>
        <w:t xml:space="preserve">. 2013. “An </w:t>
      </w:r>
      <w:proofErr w:type="spellStart"/>
      <w:r w:rsidRPr="00136401">
        <w:rPr>
          <w:lang w:val="en-US"/>
        </w:rPr>
        <w:t>Auc</w:t>
      </w:r>
      <w:proofErr w:type="spellEnd"/>
      <w:r w:rsidRPr="00136401">
        <w:rPr>
          <w:lang w:val="en-US"/>
        </w:rPr>
        <w:t>-Based Permutation Variable Importance Measure for Random Forests.” BMC Bioinformatics 14 (1). BioMed Central: 119.</w:t>
      </w:r>
    </w:p>
    <w:p w14:paraId="1810BD9B" w14:textId="77777777" w:rsidR="003C343A" w:rsidRPr="00136401" w:rsidRDefault="003C343A" w:rsidP="00136401">
      <w:pPr>
        <w:pStyle w:val="biblio"/>
        <w:rPr>
          <w:lang w:val="en-US"/>
        </w:rPr>
      </w:pPr>
      <w:r w:rsidRPr="00136401">
        <w:rPr>
          <w:lang w:val="en-US"/>
        </w:rPr>
        <w:t xml:space="preserve">Johns, Nick, and Ray Pine. 2002. “Consumer </w:t>
      </w:r>
      <w:proofErr w:type="spellStart"/>
      <w:r w:rsidRPr="00136401">
        <w:rPr>
          <w:lang w:val="en-US"/>
        </w:rPr>
        <w:t>Behaviour</w:t>
      </w:r>
      <w:proofErr w:type="spellEnd"/>
      <w:r w:rsidRPr="00136401">
        <w:rPr>
          <w:lang w:val="en-US"/>
        </w:rPr>
        <w:t xml:space="preserve"> in the Food Service Industry: A Review.” International Journal of Hospitality Management 21 (2). Elsevier: 119–34.</w:t>
      </w:r>
    </w:p>
    <w:p w14:paraId="55469FED" w14:textId="77777777" w:rsidR="003C343A" w:rsidRPr="00136401" w:rsidRDefault="003C343A" w:rsidP="00136401">
      <w:pPr>
        <w:pStyle w:val="biblio"/>
        <w:rPr>
          <w:lang w:val="en-US"/>
        </w:rPr>
      </w:pPr>
      <w:proofErr w:type="spellStart"/>
      <w:r w:rsidRPr="00136401">
        <w:rPr>
          <w:lang w:val="en-US"/>
        </w:rPr>
        <w:t>Kanevski</w:t>
      </w:r>
      <w:proofErr w:type="spellEnd"/>
      <w:r w:rsidRPr="00136401">
        <w:rPr>
          <w:lang w:val="en-US"/>
        </w:rPr>
        <w:t xml:space="preserve">, M, Roman Parkin, Aleksey </w:t>
      </w:r>
      <w:proofErr w:type="spellStart"/>
      <w:r w:rsidRPr="00136401">
        <w:rPr>
          <w:lang w:val="en-US"/>
        </w:rPr>
        <w:t>Pozdnukhov</w:t>
      </w:r>
      <w:proofErr w:type="spellEnd"/>
      <w:r w:rsidRPr="00136401">
        <w:rPr>
          <w:lang w:val="en-US"/>
        </w:rPr>
        <w:t xml:space="preserve">, Vadim </w:t>
      </w:r>
      <w:proofErr w:type="spellStart"/>
      <w:r w:rsidRPr="00136401">
        <w:rPr>
          <w:lang w:val="en-US"/>
        </w:rPr>
        <w:t>Timonin</w:t>
      </w:r>
      <w:proofErr w:type="spellEnd"/>
      <w:r w:rsidRPr="00136401">
        <w:rPr>
          <w:lang w:val="en-US"/>
        </w:rPr>
        <w:t xml:space="preserve">, Michel </w:t>
      </w:r>
      <w:proofErr w:type="spellStart"/>
      <w:r w:rsidRPr="00136401">
        <w:rPr>
          <w:lang w:val="en-US"/>
        </w:rPr>
        <w:t>Maignan</w:t>
      </w:r>
      <w:proofErr w:type="spellEnd"/>
      <w:r w:rsidRPr="00136401">
        <w:rPr>
          <w:lang w:val="en-US"/>
        </w:rPr>
        <w:t xml:space="preserve">, V </w:t>
      </w:r>
      <w:proofErr w:type="spellStart"/>
      <w:r w:rsidRPr="00136401">
        <w:rPr>
          <w:lang w:val="en-US"/>
        </w:rPr>
        <w:t>Demyanov</w:t>
      </w:r>
      <w:proofErr w:type="spellEnd"/>
      <w:r w:rsidRPr="00136401">
        <w:rPr>
          <w:lang w:val="en-US"/>
        </w:rPr>
        <w:t xml:space="preserve">, and Stéphane </w:t>
      </w:r>
      <w:proofErr w:type="spellStart"/>
      <w:r w:rsidRPr="00136401">
        <w:rPr>
          <w:lang w:val="en-US"/>
        </w:rPr>
        <w:t>Canu</w:t>
      </w:r>
      <w:proofErr w:type="spellEnd"/>
      <w:r w:rsidRPr="00136401">
        <w:rPr>
          <w:lang w:val="en-US"/>
        </w:rPr>
        <w:t xml:space="preserve">. 2004. “Environmental Data Mining and Modeling Based on Machine Learning Algorithms and </w:t>
      </w:r>
      <w:proofErr w:type="spellStart"/>
      <w:r w:rsidRPr="00136401">
        <w:rPr>
          <w:lang w:val="en-US"/>
        </w:rPr>
        <w:t>Geostatistics</w:t>
      </w:r>
      <w:proofErr w:type="spellEnd"/>
      <w:r w:rsidRPr="00136401">
        <w:rPr>
          <w:lang w:val="en-US"/>
        </w:rPr>
        <w:t>.” Environmental Modelling &amp; Software 19 (9). Elsevier: 845–55.</w:t>
      </w:r>
    </w:p>
    <w:p w14:paraId="11721EEB" w14:textId="77777777" w:rsidR="003C343A" w:rsidRPr="00136401" w:rsidRDefault="003C343A" w:rsidP="00136401">
      <w:pPr>
        <w:pStyle w:val="biblio"/>
        <w:rPr>
          <w:lang w:val="en-US"/>
        </w:rPr>
      </w:pPr>
      <w:r w:rsidRPr="00136401">
        <w:rPr>
          <w:lang w:val="en-US"/>
        </w:rPr>
        <w:lastRenderedPageBreak/>
        <w:t xml:space="preserve">Khan, </w:t>
      </w:r>
      <w:proofErr w:type="spellStart"/>
      <w:r w:rsidRPr="00136401">
        <w:rPr>
          <w:lang w:val="en-US"/>
        </w:rPr>
        <w:t>Maleq</w:t>
      </w:r>
      <w:proofErr w:type="spellEnd"/>
      <w:r w:rsidRPr="00136401">
        <w:rPr>
          <w:lang w:val="en-US"/>
        </w:rPr>
        <w:t xml:space="preserve">, Qin Ding, and William </w:t>
      </w:r>
      <w:proofErr w:type="spellStart"/>
      <w:r w:rsidRPr="00136401">
        <w:rPr>
          <w:lang w:val="en-US"/>
        </w:rPr>
        <w:t>Perrizo</w:t>
      </w:r>
      <w:proofErr w:type="spellEnd"/>
      <w:r w:rsidRPr="00136401">
        <w:rPr>
          <w:lang w:val="en-US"/>
        </w:rPr>
        <w:t>. 2002. “K-Nearest Neighbor Classification on Spatial Data Streams Using P-Trees.” In Pacific-Asia Conference on Knowledge Discovery and Data Mining, 517–28. Springer.</w:t>
      </w:r>
    </w:p>
    <w:p w14:paraId="6218CC59" w14:textId="77777777" w:rsidR="003C343A" w:rsidRPr="00136401" w:rsidRDefault="003C343A" w:rsidP="00136401">
      <w:pPr>
        <w:pStyle w:val="biblio"/>
        <w:rPr>
          <w:lang w:val="en-US"/>
        </w:rPr>
      </w:pPr>
      <w:proofErr w:type="spellStart"/>
      <w:r w:rsidRPr="00136401">
        <w:rPr>
          <w:lang w:val="en-US"/>
        </w:rPr>
        <w:t>Koperski</w:t>
      </w:r>
      <w:proofErr w:type="spellEnd"/>
      <w:r w:rsidRPr="00136401">
        <w:rPr>
          <w:lang w:val="en-US"/>
        </w:rPr>
        <w:t>, Krzysztof, Jiawei Han, and Nebojsa Stefanovic. 1998. “An Efficient Two-Step Method for Classification of Spatial Data.” In Proceedings of International Symposium on Spatial Data Handling (Sdh’98), 45–54.</w:t>
      </w:r>
    </w:p>
    <w:p w14:paraId="6C646E43" w14:textId="77777777" w:rsidR="003C343A" w:rsidRPr="00136401" w:rsidRDefault="003C343A" w:rsidP="00136401">
      <w:pPr>
        <w:pStyle w:val="biblio"/>
        <w:rPr>
          <w:lang w:val="en-US"/>
        </w:rPr>
      </w:pPr>
      <w:r w:rsidRPr="00136401">
        <w:rPr>
          <w:lang w:val="en-US"/>
        </w:rPr>
        <w:t>Krugman, Paul R. 1997. Development, Geography, and Economic Theory. Vol. 6. MIT press.</w:t>
      </w:r>
    </w:p>
    <w:p w14:paraId="63E6EAD0" w14:textId="77777777" w:rsidR="003C343A" w:rsidRPr="00136401" w:rsidRDefault="003C343A" w:rsidP="00136401">
      <w:pPr>
        <w:pStyle w:val="biblio"/>
        <w:rPr>
          <w:lang w:val="en-US"/>
        </w:rPr>
      </w:pPr>
      <w:r w:rsidRPr="00136401">
        <w:rPr>
          <w:lang w:val="en-US"/>
        </w:rPr>
        <w:t xml:space="preserve">Lee, Y, and K </w:t>
      </w:r>
      <w:proofErr w:type="spellStart"/>
      <w:r w:rsidRPr="00136401">
        <w:rPr>
          <w:lang w:val="en-US"/>
        </w:rPr>
        <w:t>Koutsopoulos</w:t>
      </w:r>
      <w:proofErr w:type="spellEnd"/>
      <w:r w:rsidRPr="00136401">
        <w:rPr>
          <w:lang w:val="en-US"/>
        </w:rPr>
        <w:t>. 1976. “A Locational Analysis of Convenience Food Stores in Metropolitan Denver.” The Annals of Regional Science 10 (1). Springer: 104–17.</w:t>
      </w:r>
    </w:p>
    <w:p w14:paraId="2CCB0BC0" w14:textId="77777777" w:rsidR="003C343A" w:rsidRPr="00136401" w:rsidRDefault="003C343A" w:rsidP="00136401">
      <w:pPr>
        <w:pStyle w:val="biblio"/>
        <w:rPr>
          <w:lang w:val="en-US"/>
        </w:rPr>
      </w:pPr>
      <w:proofErr w:type="spellStart"/>
      <w:r w:rsidRPr="00136401">
        <w:rPr>
          <w:lang w:val="en-US"/>
        </w:rPr>
        <w:t>LeSage</w:t>
      </w:r>
      <w:proofErr w:type="spellEnd"/>
      <w:r w:rsidRPr="00136401">
        <w:rPr>
          <w:lang w:val="en-US"/>
        </w:rPr>
        <w:t xml:space="preserve">, James P. 2008. “An Introduction to Spatial Econometrics.” Revue </w:t>
      </w:r>
      <w:proofErr w:type="spellStart"/>
      <w:r w:rsidRPr="00136401">
        <w:rPr>
          <w:lang w:val="en-US"/>
        </w:rPr>
        <w:t>d’économie</w:t>
      </w:r>
      <w:proofErr w:type="spellEnd"/>
      <w:r w:rsidRPr="00136401">
        <w:rPr>
          <w:lang w:val="en-US"/>
        </w:rPr>
        <w:t xml:space="preserve"> </w:t>
      </w:r>
      <w:proofErr w:type="spellStart"/>
      <w:r w:rsidRPr="00136401">
        <w:rPr>
          <w:lang w:val="en-US"/>
        </w:rPr>
        <w:t>Industrielle</w:t>
      </w:r>
      <w:proofErr w:type="spellEnd"/>
      <w:r w:rsidRPr="00136401">
        <w:rPr>
          <w:lang w:val="en-US"/>
        </w:rPr>
        <w:t xml:space="preserve">, no. 123. De </w:t>
      </w:r>
      <w:proofErr w:type="spellStart"/>
      <w:r w:rsidRPr="00136401">
        <w:rPr>
          <w:lang w:val="en-US"/>
        </w:rPr>
        <w:t>Boeck</w:t>
      </w:r>
      <w:proofErr w:type="spellEnd"/>
      <w:r w:rsidRPr="00136401">
        <w:rPr>
          <w:lang w:val="en-US"/>
        </w:rPr>
        <w:t xml:space="preserve"> </w:t>
      </w:r>
      <w:proofErr w:type="spellStart"/>
      <w:r w:rsidRPr="00136401">
        <w:rPr>
          <w:lang w:val="en-US"/>
        </w:rPr>
        <w:t>Supérieur</w:t>
      </w:r>
      <w:proofErr w:type="spellEnd"/>
      <w:r w:rsidRPr="00136401">
        <w:rPr>
          <w:lang w:val="en-US"/>
        </w:rPr>
        <w:t>: 19–44.</w:t>
      </w:r>
    </w:p>
    <w:p w14:paraId="048E8498" w14:textId="77777777" w:rsidR="003C343A" w:rsidRPr="00136401" w:rsidRDefault="003C343A" w:rsidP="00136401">
      <w:pPr>
        <w:pStyle w:val="biblio"/>
        <w:rPr>
          <w:lang w:val="en-US"/>
        </w:rPr>
      </w:pPr>
      <w:proofErr w:type="spellStart"/>
      <w:r w:rsidRPr="00136401">
        <w:rPr>
          <w:lang w:val="en-US"/>
        </w:rPr>
        <w:t>Liaw</w:t>
      </w:r>
      <w:proofErr w:type="spellEnd"/>
      <w:r w:rsidRPr="00136401">
        <w:rPr>
          <w:lang w:val="en-US"/>
        </w:rPr>
        <w:t xml:space="preserve">, Andy, and Matthew Wiener. 2002. “Classification and Regression by </w:t>
      </w:r>
      <w:proofErr w:type="spellStart"/>
      <w:r w:rsidRPr="00136401">
        <w:rPr>
          <w:lang w:val="en-US"/>
        </w:rPr>
        <w:t>randomForest</w:t>
      </w:r>
      <w:proofErr w:type="spellEnd"/>
      <w:r w:rsidRPr="00136401">
        <w:rPr>
          <w:lang w:val="en-US"/>
        </w:rPr>
        <w:t xml:space="preserve">.” R News 2 (3): 18–22. </w:t>
      </w:r>
      <w:hyperlink r:id="rId15" w:history="1">
        <w:r w:rsidRPr="00136401">
          <w:rPr>
            <w:lang w:val="en-US"/>
          </w:rPr>
          <w:t>https://CRAN.R-project.org/doc/Rnews/</w:t>
        </w:r>
      </w:hyperlink>
      <w:r w:rsidRPr="00136401">
        <w:rPr>
          <w:lang w:val="en-US"/>
        </w:rPr>
        <w:t>.</w:t>
      </w:r>
    </w:p>
    <w:p w14:paraId="6A816567" w14:textId="77777777" w:rsidR="003C343A" w:rsidRPr="00136401" w:rsidRDefault="003C343A" w:rsidP="00136401">
      <w:pPr>
        <w:pStyle w:val="biblio"/>
        <w:rPr>
          <w:lang w:val="en-US"/>
        </w:rPr>
      </w:pPr>
      <w:proofErr w:type="spellStart"/>
      <w:r w:rsidRPr="00136401">
        <w:rPr>
          <w:lang w:val="en-US"/>
        </w:rPr>
        <w:t>Louppe</w:t>
      </w:r>
      <w:proofErr w:type="spellEnd"/>
      <w:r w:rsidRPr="00136401">
        <w:rPr>
          <w:lang w:val="en-US"/>
        </w:rPr>
        <w:t xml:space="preserve">, Gilles, Louis </w:t>
      </w:r>
      <w:proofErr w:type="spellStart"/>
      <w:r w:rsidRPr="00136401">
        <w:rPr>
          <w:lang w:val="en-US"/>
        </w:rPr>
        <w:t>Wehenkel</w:t>
      </w:r>
      <w:proofErr w:type="spellEnd"/>
      <w:r w:rsidRPr="00136401">
        <w:rPr>
          <w:lang w:val="en-US"/>
        </w:rPr>
        <w:t xml:space="preserve">, Antonio </w:t>
      </w:r>
      <w:proofErr w:type="spellStart"/>
      <w:r w:rsidRPr="00136401">
        <w:rPr>
          <w:lang w:val="en-US"/>
        </w:rPr>
        <w:t>Sutera</w:t>
      </w:r>
      <w:proofErr w:type="spellEnd"/>
      <w:r w:rsidRPr="00136401">
        <w:rPr>
          <w:lang w:val="en-US"/>
        </w:rPr>
        <w:t xml:space="preserve">, and Pierre </w:t>
      </w:r>
      <w:proofErr w:type="spellStart"/>
      <w:r w:rsidRPr="00136401">
        <w:rPr>
          <w:lang w:val="en-US"/>
        </w:rPr>
        <w:t>Geurts</w:t>
      </w:r>
      <w:proofErr w:type="spellEnd"/>
      <w:r w:rsidRPr="00136401">
        <w:rPr>
          <w:lang w:val="en-US"/>
        </w:rPr>
        <w:t xml:space="preserve">. 2013. “Understanding Variable </w:t>
      </w:r>
      <w:proofErr w:type="spellStart"/>
      <w:r w:rsidRPr="00136401">
        <w:rPr>
          <w:lang w:val="en-US"/>
        </w:rPr>
        <w:t>Importances</w:t>
      </w:r>
      <w:proofErr w:type="spellEnd"/>
      <w:r w:rsidRPr="00136401">
        <w:rPr>
          <w:lang w:val="en-US"/>
        </w:rPr>
        <w:t xml:space="preserve"> in Forests of Randomized Trees.” In Advances in Neural Information Processing Systems, 431–39.</w:t>
      </w:r>
    </w:p>
    <w:p w14:paraId="011C0460" w14:textId="77777777" w:rsidR="003C343A" w:rsidRPr="00136401" w:rsidRDefault="003C343A" w:rsidP="00136401">
      <w:pPr>
        <w:pStyle w:val="biblio"/>
        <w:rPr>
          <w:lang w:val="en-US"/>
        </w:rPr>
      </w:pPr>
      <w:r w:rsidRPr="00136401">
        <w:rPr>
          <w:lang w:val="en-US"/>
        </w:rPr>
        <w:t xml:space="preserve">Mascaro, Joseph, Gregory P Asner, David E Knapp, Ty Kennedy-Bowdoin, Roberta E Martin, Christopher Anderson, Mark Higgins, and K Dana Chadwick. 2014. “A Tale of Two ‘Forests’: Random Forest Machine Learning Aids Tropical Forest Carbon Mapping.” </w:t>
      </w:r>
      <w:proofErr w:type="spellStart"/>
      <w:r w:rsidRPr="00136401">
        <w:rPr>
          <w:lang w:val="en-US"/>
        </w:rPr>
        <w:t>PloS</w:t>
      </w:r>
      <w:proofErr w:type="spellEnd"/>
      <w:r w:rsidRPr="00136401">
        <w:rPr>
          <w:lang w:val="en-US"/>
        </w:rPr>
        <w:t xml:space="preserve"> One 9 (1). Public Library of Science: e85993.</w:t>
      </w:r>
    </w:p>
    <w:p w14:paraId="2AE09631" w14:textId="77777777" w:rsidR="003C343A" w:rsidRPr="00136401" w:rsidRDefault="003C343A" w:rsidP="00136401">
      <w:pPr>
        <w:pStyle w:val="biblio"/>
        <w:rPr>
          <w:lang w:val="en-US"/>
        </w:rPr>
      </w:pPr>
      <w:r w:rsidRPr="00136401">
        <w:rPr>
          <w:lang w:val="en-US"/>
        </w:rPr>
        <w:t xml:space="preserve">Max Kuhn, et al. 2018. Caret: Classification and Regression Training. </w:t>
      </w:r>
      <w:hyperlink r:id="rId16" w:history="1">
        <w:r w:rsidRPr="00136401">
          <w:rPr>
            <w:lang w:val="en-US"/>
          </w:rPr>
          <w:t>https://CRAN.R-project.org/package=caret</w:t>
        </w:r>
      </w:hyperlink>
      <w:r w:rsidRPr="00136401">
        <w:rPr>
          <w:lang w:val="en-US"/>
        </w:rPr>
        <w:t>.</w:t>
      </w:r>
    </w:p>
    <w:p w14:paraId="04EE9BF0" w14:textId="77777777" w:rsidR="003C343A" w:rsidRPr="00136401" w:rsidRDefault="003C343A" w:rsidP="00136401">
      <w:pPr>
        <w:pStyle w:val="biblio"/>
        <w:rPr>
          <w:lang w:val="en-US"/>
        </w:rPr>
      </w:pPr>
      <w:r w:rsidRPr="00136401">
        <w:rPr>
          <w:lang w:val="en-US"/>
        </w:rPr>
        <w:t xml:space="preserve">Mitchell, Lisle S, and Paul E </w:t>
      </w:r>
      <w:proofErr w:type="spellStart"/>
      <w:r w:rsidRPr="00136401">
        <w:rPr>
          <w:lang w:val="en-US"/>
        </w:rPr>
        <w:t>Lovingood</w:t>
      </w:r>
      <w:proofErr w:type="spellEnd"/>
      <w:r w:rsidRPr="00136401">
        <w:rPr>
          <w:lang w:val="en-US"/>
        </w:rPr>
        <w:t xml:space="preserve"> Jr. 1975. “Some Spatial Aspects of Public Urban Recreation in Columbia, South Carolina.” Southeastern Geographer 15 (2). The University of North Carolina Press: 93–101.</w:t>
      </w:r>
    </w:p>
    <w:p w14:paraId="50E105C3" w14:textId="77777777" w:rsidR="003C343A" w:rsidRPr="00136401" w:rsidRDefault="003C343A" w:rsidP="00136401">
      <w:pPr>
        <w:pStyle w:val="biblio"/>
        <w:rPr>
          <w:lang w:val="en-US"/>
        </w:rPr>
      </w:pPr>
      <w:r w:rsidRPr="00136401">
        <w:rPr>
          <w:lang w:val="en-US"/>
        </w:rPr>
        <w:t>Morland, Kimberly, Steve Wing, Ana Diez Roux, and Charles Poole. 2002. “Neighborhood Characteristics Associated with the Location of Food Stores and Food Service Places.” American Journal of Preventive Medicine 22 (1). Elsevier: 23–29.</w:t>
      </w:r>
    </w:p>
    <w:p w14:paraId="63A6FB8B" w14:textId="77777777" w:rsidR="003C343A" w:rsidRPr="00136401" w:rsidRDefault="003C343A" w:rsidP="00136401">
      <w:pPr>
        <w:pStyle w:val="biblio"/>
        <w:rPr>
          <w:lang w:val="en-US"/>
        </w:rPr>
      </w:pPr>
      <w:proofErr w:type="spellStart"/>
      <w:r w:rsidRPr="00136401">
        <w:rPr>
          <w:lang w:val="en-US"/>
        </w:rPr>
        <w:t>Pebesma</w:t>
      </w:r>
      <w:proofErr w:type="spellEnd"/>
      <w:r w:rsidRPr="00136401">
        <w:rPr>
          <w:lang w:val="en-US"/>
        </w:rPr>
        <w:t xml:space="preserve">, </w:t>
      </w:r>
      <w:proofErr w:type="spellStart"/>
      <w:r w:rsidRPr="00136401">
        <w:rPr>
          <w:lang w:val="en-US"/>
        </w:rPr>
        <w:t>Edzer</w:t>
      </w:r>
      <w:proofErr w:type="spellEnd"/>
      <w:r w:rsidRPr="00136401">
        <w:rPr>
          <w:lang w:val="en-US"/>
        </w:rPr>
        <w:t xml:space="preserve">. 2018. “Simple Features for R: Standardized Support for Spatial Vector Data.” The R Journal. </w:t>
      </w:r>
      <w:hyperlink r:id="rId17" w:history="1">
        <w:r w:rsidRPr="00136401">
          <w:rPr>
            <w:lang w:val="en-US"/>
          </w:rPr>
          <w:t>https://journal.r-project.org/archive/2018/RJ-2018-009/index.html</w:t>
        </w:r>
      </w:hyperlink>
      <w:r w:rsidRPr="00136401">
        <w:rPr>
          <w:lang w:val="en-US"/>
        </w:rPr>
        <w:t>.</w:t>
      </w:r>
    </w:p>
    <w:p w14:paraId="180CE2A8" w14:textId="77777777" w:rsidR="003C343A" w:rsidRPr="00136401" w:rsidRDefault="003C343A" w:rsidP="00136401">
      <w:pPr>
        <w:pStyle w:val="biblio"/>
        <w:rPr>
          <w:lang w:val="en-US"/>
        </w:rPr>
      </w:pPr>
      <w:r w:rsidRPr="00136401">
        <w:rPr>
          <w:lang w:val="en-US"/>
        </w:rPr>
        <w:t xml:space="preserve">Pillsbury, Richard. 1987. “From Hamburger Alley to </w:t>
      </w:r>
      <w:proofErr w:type="spellStart"/>
      <w:r w:rsidRPr="00136401">
        <w:rPr>
          <w:lang w:val="en-US"/>
        </w:rPr>
        <w:t>Hedgerose</w:t>
      </w:r>
      <w:proofErr w:type="spellEnd"/>
      <w:r w:rsidRPr="00136401">
        <w:rPr>
          <w:lang w:val="en-US"/>
        </w:rPr>
        <w:t xml:space="preserve"> Heights: Toward a Model of Restaurant Location Dynamics.” The Professional Geographer 39 (3). Taylor &amp; Francis: 326–44.</w:t>
      </w:r>
    </w:p>
    <w:p w14:paraId="416014BB" w14:textId="77777777" w:rsidR="003C343A" w:rsidRPr="00136401" w:rsidRDefault="003C343A" w:rsidP="00136401">
      <w:pPr>
        <w:pStyle w:val="biblio"/>
        <w:rPr>
          <w:lang w:val="en-US"/>
        </w:rPr>
      </w:pPr>
      <w:r w:rsidRPr="00136401">
        <w:rPr>
          <w:lang w:val="en-US"/>
        </w:rPr>
        <w:t xml:space="preserve">R Core Team. 2018. R: A Language and Environment for Statistical Computing. Vienna, Austria: R Foundation for Statistical Computing. </w:t>
      </w:r>
      <w:hyperlink r:id="rId18" w:history="1">
        <w:r w:rsidRPr="00136401">
          <w:rPr>
            <w:lang w:val="en-US"/>
          </w:rPr>
          <w:t>https://www.R-project.org/</w:t>
        </w:r>
      </w:hyperlink>
      <w:r w:rsidRPr="00136401">
        <w:rPr>
          <w:lang w:val="en-US"/>
        </w:rPr>
        <w:t>.</w:t>
      </w:r>
    </w:p>
    <w:p w14:paraId="1E0831A3" w14:textId="77777777" w:rsidR="003C343A" w:rsidRPr="00136401" w:rsidRDefault="003C343A" w:rsidP="00136401">
      <w:pPr>
        <w:pStyle w:val="biblio"/>
        <w:rPr>
          <w:lang w:val="en-US"/>
        </w:rPr>
      </w:pPr>
      <w:r w:rsidRPr="00136401">
        <w:rPr>
          <w:lang w:val="en-US"/>
        </w:rPr>
        <w:t xml:space="preserve">Ribeiro, Marco Tulio, Sameer Singh, and Carlos </w:t>
      </w:r>
      <w:proofErr w:type="spellStart"/>
      <w:r w:rsidRPr="00136401">
        <w:rPr>
          <w:lang w:val="en-US"/>
        </w:rPr>
        <w:t>Guestrin</w:t>
      </w:r>
      <w:proofErr w:type="spellEnd"/>
      <w:r w:rsidRPr="00136401">
        <w:rPr>
          <w:lang w:val="en-US"/>
        </w:rPr>
        <w:t xml:space="preserve">. 2016. “‘Why Should I Trust You?’: Explaining the Predictions of Any Classifier.” In Proceedings of the 22nd ACM SIGKDD International Conference on Knowledge Discovery and Data Mining, San Francisco, ca, </w:t>
      </w:r>
      <w:proofErr w:type="spellStart"/>
      <w:r w:rsidRPr="00136401">
        <w:rPr>
          <w:lang w:val="en-US"/>
        </w:rPr>
        <w:t>Usa</w:t>
      </w:r>
      <w:proofErr w:type="spellEnd"/>
      <w:r w:rsidRPr="00136401">
        <w:rPr>
          <w:lang w:val="en-US"/>
        </w:rPr>
        <w:t>, August 13-17, 2016, 1135–44.</w:t>
      </w:r>
    </w:p>
    <w:p w14:paraId="3B64FCAD" w14:textId="77777777" w:rsidR="003C343A" w:rsidRPr="00136401" w:rsidRDefault="003C343A" w:rsidP="00136401">
      <w:pPr>
        <w:pStyle w:val="biblio"/>
        <w:rPr>
          <w:lang w:val="en-US"/>
        </w:rPr>
      </w:pPr>
      <w:r w:rsidRPr="00136401">
        <w:rPr>
          <w:lang w:val="en-US"/>
        </w:rPr>
        <w:lastRenderedPageBreak/>
        <w:t xml:space="preserve">Robin, Xavier, Natacha </w:t>
      </w:r>
      <w:proofErr w:type="spellStart"/>
      <w:r w:rsidRPr="00136401">
        <w:rPr>
          <w:lang w:val="en-US"/>
        </w:rPr>
        <w:t>Turck</w:t>
      </w:r>
      <w:proofErr w:type="spellEnd"/>
      <w:r w:rsidRPr="00136401">
        <w:rPr>
          <w:lang w:val="en-US"/>
        </w:rPr>
        <w:t xml:space="preserve">, Alexandre </w:t>
      </w:r>
      <w:proofErr w:type="spellStart"/>
      <w:r w:rsidRPr="00136401">
        <w:rPr>
          <w:lang w:val="en-US"/>
        </w:rPr>
        <w:t>Hainard</w:t>
      </w:r>
      <w:proofErr w:type="spellEnd"/>
      <w:r w:rsidRPr="00136401">
        <w:rPr>
          <w:lang w:val="en-US"/>
        </w:rPr>
        <w:t xml:space="preserve">, Natalia </w:t>
      </w:r>
      <w:proofErr w:type="spellStart"/>
      <w:r w:rsidRPr="00136401">
        <w:rPr>
          <w:lang w:val="en-US"/>
        </w:rPr>
        <w:t>Tiberti</w:t>
      </w:r>
      <w:proofErr w:type="spellEnd"/>
      <w:r w:rsidRPr="00136401">
        <w:rPr>
          <w:lang w:val="en-US"/>
        </w:rPr>
        <w:t xml:space="preserve">, </w:t>
      </w:r>
      <w:proofErr w:type="spellStart"/>
      <w:r w:rsidRPr="00136401">
        <w:rPr>
          <w:lang w:val="en-US"/>
        </w:rPr>
        <w:t>Frédérique</w:t>
      </w:r>
      <w:proofErr w:type="spellEnd"/>
      <w:r w:rsidRPr="00136401">
        <w:rPr>
          <w:lang w:val="en-US"/>
        </w:rPr>
        <w:t xml:space="preserve"> </w:t>
      </w:r>
      <w:proofErr w:type="spellStart"/>
      <w:r w:rsidRPr="00136401">
        <w:rPr>
          <w:lang w:val="en-US"/>
        </w:rPr>
        <w:t>Lisacek</w:t>
      </w:r>
      <w:proofErr w:type="spellEnd"/>
      <w:r w:rsidRPr="00136401">
        <w:rPr>
          <w:lang w:val="en-US"/>
        </w:rPr>
        <w:t>, Jean-Charles Sanchez, and Markus Müller. 2011. “PROC: An Open-Source Package for R and S+ to Analyze and Compare Roc Curves.” BMC Bioinformatics 12: 77.</w:t>
      </w:r>
    </w:p>
    <w:p w14:paraId="2C3E571C" w14:textId="77777777" w:rsidR="003C343A" w:rsidRPr="00136401" w:rsidRDefault="003C343A" w:rsidP="00136401">
      <w:pPr>
        <w:pStyle w:val="biblio"/>
        <w:rPr>
          <w:lang w:val="en-US"/>
        </w:rPr>
      </w:pPr>
      <w:proofErr w:type="spellStart"/>
      <w:r w:rsidRPr="00136401">
        <w:rPr>
          <w:lang w:val="en-US"/>
        </w:rPr>
        <w:t>Rolph</w:t>
      </w:r>
      <w:proofErr w:type="spellEnd"/>
      <w:r w:rsidRPr="00136401">
        <w:rPr>
          <w:lang w:val="en-US"/>
        </w:rPr>
        <w:t>, Inez K. 1932. “The Population Pattern in Relation to Retail Buying: As Exemplified in Baltimore.” American Journal of Sociology 38 (3). University of Chicago Press: 368–76.</w:t>
      </w:r>
    </w:p>
    <w:p w14:paraId="6EA093FA" w14:textId="77777777" w:rsidR="003C343A" w:rsidRPr="00136401" w:rsidRDefault="003C343A" w:rsidP="00136401">
      <w:pPr>
        <w:pStyle w:val="biblio"/>
        <w:rPr>
          <w:lang w:val="en-US"/>
        </w:rPr>
      </w:pPr>
      <w:proofErr w:type="spellStart"/>
      <w:r w:rsidRPr="00136401">
        <w:rPr>
          <w:lang w:val="en-US"/>
        </w:rPr>
        <w:t>Sadahiro</w:t>
      </w:r>
      <w:proofErr w:type="spellEnd"/>
      <w:r w:rsidRPr="00136401">
        <w:rPr>
          <w:lang w:val="en-US"/>
        </w:rPr>
        <w:t xml:space="preserve">, Yukio. 2000. “A Pdf-Based Analysis of the Spatial Structure of Retailing.” </w:t>
      </w:r>
      <w:proofErr w:type="spellStart"/>
      <w:r w:rsidRPr="00136401">
        <w:rPr>
          <w:lang w:val="en-US"/>
        </w:rPr>
        <w:t>GeoJournal</w:t>
      </w:r>
      <w:proofErr w:type="spellEnd"/>
      <w:r w:rsidRPr="00136401">
        <w:rPr>
          <w:lang w:val="en-US"/>
        </w:rPr>
        <w:t xml:space="preserve"> 52 (3). Springer: 237–52.</w:t>
      </w:r>
    </w:p>
    <w:p w14:paraId="2159D09D" w14:textId="77777777" w:rsidR="003C343A" w:rsidRPr="00136401" w:rsidRDefault="003C343A" w:rsidP="00136401">
      <w:pPr>
        <w:pStyle w:val="biblio"/>
        <w:rPr>
          <w:lang w:val="en-US"/>
        </w:rPr>
      </w:pPr>
      <w:r w:rsidRPr="00136401">
        <w:rPr>
          <w:lang w:val="en-US"/>
        </w:rPr>
        <w:t>Smith, Stephen LJ. 1983. “Restaurants and Dining Out: Geography of a Tourism Business.” Annals of Tourism Research 10 (4). Elsevier: 515–49.</w:t>
      </w:r>
    </w:p>
    <w:p w14:paraId="0DA4D501" w14:textId="1BEF2110" w:rsidR="003C343A" w:rsidRPr="00EA6253" w:rsidRDefault="003C343A" w:rsidP="00136401">
      <w:pPr>
        <w:pStyle w:val="biblio"/>
      </w:pPr>
      <w:r w:rsidRPr="00136401">
        <w:rPr>
          <w:lang w:val="en-US"/>
        </w:rPr>
        <w:t xml:space="preserve">Smith, Stephen LJ. 1985. “Location Patterns of Urban Restaurants.” </w:t>
      </w:r>
      <w:proofErr w:type="spellStart"/>
      <w:r w:rsidRPr="00EA6253">
        <w:t>Annals</w:t>
      </w:r>
      <w:proofErr w:type="spellEnd"/>
      <w:r w:rsidRPr="00EA6253">
        <w:t xml:space="preserve"> of </w:t>
      </w:r>
      <w:proofErr w:type="spellStart"/>
      <w:r w:rsidRPr="00EA6253">
        <w:t>Tourism</w:t>
      </w:r>
      <w:proofErr w:type="spellEnd"/>
      <w:r w:rsidRPr="00EA6253">
        <w:t xml:space="preserve"> </w:t>
      </w:r>
      <w:proofErr w:type="spellStart"/>
      <w:r w:rsidRPr="00EA6253">
        <w:t>Research</w:t>
      </w:r>
      <w:proofErr w:type="spellEnd"/>
      <w:r w:rsidRPr="00EA6253">
        <w:t xml:space="preserve"> 12 (4). </w:t>
      </w:r>
      <w:proofErr w:type="spellStart"/>
      <w:r w:rsidRPr="00EA6253">
        <w:t>Elsevier</w:t>
      </w:r>
      <w:proofErr w:type="spellEnd"/>
      <w:r w:rsidRPr="00EA6253">
        <w:t>: 581–602.</w:t>
      </w:r>
    </w:p>
    <w:p w14:paraId="078C4329" w14:textId="77777777" w:rsidR="003C343A" w:rsidRPr="00EA6253" w:rsidRDefault="003C343A" w:rsidP="00136401">
      <w:pPr>
        <w:pStyle w:val="biblio"/>
      </w:pPr>
      <w:r w:rsidRPr="00EA6253">
        <w:t>Stasiak, Andrzej. 2015. “Rozwój Turystyki Kulinarnej W Polsce.” In Kultura I Turystyka–wokół Wspólnego Stołu; Regionalna Organizacja Turystyczna Województwa Łódzkiego.</w:t>
      </w:r>
    </w:p>
    <w:p w14:paraId="2AF92D6C" w14:textId="77777777" w:rsidR="003C343A" w:rsidRPr="00136401" w:rsidRDefault="003C343A" w:rsidP="00136401">
      <w:pPr>
        <w:pStyle w:val="biblio"/>
        <w:rPr>
          <w:lang w:val="en-US"/>
        </w:rPr>
      </w:pPr>
      <w:r w:rsidRPr="00136401">
        <w:rPr>
          <w:lang w:val="en-US"/>
        </w:rPr>
        <w:t xml:space="preserve">Strobl, </w:t>
      </w:r>
      <w:proofErr w:type="spellStart"/>
      <w:r w:rsidRPr="00136401">
        <w:rPr>
          <w:lang w:val="en-US"/>
        </w:rPr>
        <w:t>Carolin</w:t>
      </w:r>
      <w:proofErr w:type="spellEnd"/>
      <w:r w:rsidRPr="00136401">
        <w:rPr>
          <w:lang w:val="en-US"/>
        </w:rPr>
        <w:t xml:space="preserve">, Anne-Laure </w:t>
      </w:r>
      <w:proofErr w:type="spellStart"/>
      <w:r w:rsidRPr="00136401">
        <w:rPr>
          <w:lang w:val="en-US"/>
        </w:rPr>
        <w:t>Boulesteix</w:t>
      </w:r>
      <w:proofErr w:type="spellEnd"/>
      <w:r w:rsidRPr="00136401">
        <w:rPr>
          <w:lang w:val="en-US"/>
        </w:rPr>
        <w:t xml:space="preserve">, Achim </w:t>
      </w:r>
      <w:proofErr w:type="spellStart"/>
      <w:r w:rsidRPr="00136401">
        <w:rPr>
          <w:lang w:val="en-US"/>
        </w:rPr>
        <w:t>Zeileis</w:t>
      </w:r>
      <w:proofErr w:type="spellEnd"/>
      <w:r w:rsidRPr="00136401">
        <w:rPr>
          <w:lang w:val="en-US"/>
        </w:rPr>
        <w:t xml:space="preserve">, and </w:t>
      </w:r>
      <w:proofErr w:type="spellStart"/>
      <w:r w:rsidRPr="00136401">
        <w:rPr>
          <w:lang w:val="en-US"/>
        </w:rPr>
        <w:t>Torsten</w:t>
      </w:r>
      <w:proofErr w:type="spellEnd"/>
      <w:r w:rsidRPr="00136401">
        <w:rPr>
          <w:lang w:val="en-US"/>
        </w:rPr>
        <w:t xml:space="preserve"> </w:t>
      </w:r>
      <w:proofErr w:type="spellStart"/>
      <w:r w:rsidRPr="00136401">
        <w:rPr>
          <w:lang w:val="en-US"/>
        </w:rPr>
        <w:t>Hothorn</w:t>
      </w:r>
      <w:proofErr w:type="spellEnd"/>
      <w:r w:rsidRPr="00136401">
        <w:rPr>
          <w:lang w:val="en-US"/>
        </w:rPr>
        <w:t>. 2007. “Bias in Random Forest Variable Importance Measures: Illustrations, Sources and a Solution.” BMC Bioinformatics 8 (1). BioMed Central: 25.</w:t>
      </w:r>
    </w:p>
    <w:p w14:paraId="3450648C" w14:textId="77777777" w:rsidR="003C343A" w:rsidRPr="00136401" w:rsidRDefault="003C343A" w:rsidP="00136401">
      <w:pPr>
        <w:pStyle w:val="biblio"/>
        <w:rPr>
          <w:lang w:val="en-US"/>
        </w:rPr>
      </w:pPr>
      <w:proofErr w:type="spellStart"/>
      <w:r w:rsidRPr="00136401">
        <w:rPr>
          <w:lang w:val="en-US"/>
        </w:rPr>
        <w:t>Tonidandel</w:t>
      </w:r>
      <w:proofErr w:type="spellEnd"/>
      <w:r w:rsidRPr="00136401">
        <w:rPr>
          <w:lang w:val="en-US"/>
        </w:rPr>
        <w:t>, Scott, and James M LeBreton. 2010. “Determining the Relative Importance of Predictors in Logistic Regression: An Extension of Relative Weight Analysis.” Organizational Research Methods 13 (4). Sage Publications Sage CA: Los Angeles, CA: 767–81.</w:t>
      </w:r>
    </w:p>
    <w:p w14:paraId="0B2E204F" w14:textId="77777777" w:rsidR="003C343A" w:rsidRPr="00136401" w:rsidRDefault="003C343A" w:rsidP="00136401">
      <w:pPr>
        <w:pStyle w:val="biblio"/>
        <w:rPr>
          <w:lang w:val="en-US"/>
        </w:rPr>
      </w:pPr>
      <w:r w:rsidRPr="00136401">
        <w:rPr>
          <w:lang w:val="en-US"/>
        </w:rPr>
        <w:t xml:space="preserve">Van </w:t>
      </w:r>
      <w:proofErr w:type="spellStart"/>
      <w:r w:rsidRPr="00136401">
        <w:rPr>
          <w:lang w:val="en-US"/>
        </w:rPr>
        <w:t>Noort</w:t>
      </w:r>
      <w:proofErr w:type="spellEnd"/>
      <w:r w:rsidRPr="00136401">
        <w:rPr>
          <w:lang w:val="en-US"/>
        </w:rPr>
        <w:t xml:space="preserve">, EA, and I </w:t>
      </w:r>
      <w:proofErr w:type="spellStart"/>
      <w:r w:rsidRPr="00136401">
        <w:rPr>
          <w:lang w:val="en-US"/>
        </w:rPr>
        <w:t>Reijmer</w:t>
      </w:r>
      <w:proofErr w:type="spellEnd"/>
      <w:r w:rsidRPr="00136401">
        <w:rPr>
          <w:lang w:val="en-US"/>
        </w:rPr>
        <w:t xml:space="preserve">. 1999. “Location Choice of </w:t>
      </w:r>
      <w:proofErr w:type="spellStart"/>
      <w:r w:rsidRPr="00136401">
        <w:rPr>
          <w:lang w:val="en-US"/>
        </w:rPr>
        <w:t>Smes</w:t>
      </w:r>
      <w:proofErr w:type="spellEnd"/>
      <w:r w:rsidRPr="00136401">
        <w:rPr>
          <w:lang w:val="en-US"/>
        </w:rPr>
        <w:t xml:space="preserve">.” </w:t>
      </w:r>
      <w:proofErr w:type="spellStart"/>
      <w:r w:rsidRPr="00136401">
        <w:rPr>
          <w:lang w:val="en-US"/>
        </w:rPr>
        <w:t>Blees</w:t>
      </w:r>
      <w:proofErr w:type="spellEnd"/>
      <w:r w:rsidRPr="00136401">
        <w:rPr>
          <w:lang w:val="en-US"/>
        </w:rPr>
        <w:t>, J.</w:t>
      </w:r>
    </w:p>
    <w:p w14:paraId="039A3B30" w14:textId="77777777" w:rsidR="003C343A" w:rsidRPr="00136401" w:rsidRDefault="003C343A" w:rsidP="00136401">
      <w:pPr>
        <w:pStyle w:val="biblio"/>
        <w:rPr>
          <w:lang w:val="en-US"/>
        </w:rPr>
      </w:pPr>
      <w:r w:rsidRPr="00136401">
        <w:rPr>
          <w:lang w:val="en-US"/>
        </w:rPr>
        <w:t xml:space="preserve">Voigt, Paul, and Axel Von dem </w:t>
      </w:r>
      <w:proofErr w:type="spellStart"/>
      <w:r w:rsidRPr="00136401">
        <w:rPr>
          <w:lang w:val="en-US"/>
        </w:rPr>
        <w:t>Bussche</w:t>
      </w:r>
      <w:proofErr w:type="spellEnd"/>
      <w:r w:rsidRPr="00136401">
        <w:rPr>
          <w:lang w:val="en-US"/>
        </w:rPr>
        <w:t>. 2017. “The Eu General Data Protection Regulation (</w:t>
      </w:r>
      <w:proofErr w:type="spellStart"/>
      <w:r w:rsidRPr="00136401">
        <w:rPr>
          <w:lang w:val="en-US"/>
        </w:rPr>
        <w:t>Gdpr</w:t>
      </w:r>
      <w:proofErr w:type="spellEnd"/>
      <w:r w:rsidRPr="00136401">
        <w:rPr>
          <w:lang w:val="en-US"/>
        </w:rPr>
        <w:t>).” A Practical Guide, 1st Ed., Cham: Springer International Publishing. Springer.</w:t>
      </w:r>
    </w:p>
    <w:p w14:paraId="4EDD54A9" w14:textId="77777777" w:rsidR="003C343A" w:rsidRPr="00136401" w:rsidRDefault="003C343A" w:rsidP="00136401">
      <w:pPr>
        <w:pStyle w:val="biblio"/>
        <w:rPr>
          <w:lang w:val="en-US"/>
        </w:rPr>
      </w:pPr>
      <w:r w:rsidRPr="00136401">
        <w:rPr>
          <w:lang w:val="en-US"/>
        </w:rPr>
        <w:t xml:space="preserve">Von </w:t>
      </w:r>
      <w:proofErr w:type="spellStart"/>
      <w:r w:rsidRPr="00136401">
        <w:rPr>
          <w:lang w:val="en-US"/>
        </w:rPr>
        <w:t>Thünen</w:t>
      </w:r>
      <w:proofErr w:type="spellEnd"/>
      <w:r w:rsidRPr="00136401">
        <w:rPr>
          <w:lang w:val="en-US"/>
        </w:rPr>
        <w:t xml:space="preserve">, Johann Heinrich. 1875. Der </w:t>
      </w:r>
      <w:proofErr w:type="spellStart"/>
      <w:r w:rsidRPr="00136401">
        <w:rPr>
          <w:lang w:val="en-US"/>
        </w:rPr>
        <w:t>Isolirte</w:t>
      </w:r>
      <w:proofErr w:type="spellEnd"/>
      <w:r w:rsidRPr="00136401">
        <w:rPr>
          <w:lang w:val="en-US"/>
        </w:rPr>
        <w:t xml:space="preserve"> </w:t>
      </w:r>
      <w:proofErr w:type="spellStart"/>
      <w:r w:rsidRPr="00136401">
        <w:rPr>
          <w:lang w:val="en-US"/>
        </w:rPr>
        <w:t>Staat</w:t>
      </w:r>
      <w:proofErr w:type="spellEnd"/>
      <w:r w:rsidRPr="00136401">
        <w:rPr>
          <w:lang w:val="en-US"/>
        </w:rPr>
        <w:t xml:space="preserve"> in </w:t>
      </w:r>
      <w:proofErr w:type="spellStart"/>
      <w:r w:rsidRPr="00136401">
        <w:rPr>
          <w:lang w:val="en-US"/>
        </w:rPr>
        <w:t>Beziehung</w:t>
      </w:r>
      <w:proofErr w:type="spellEnd"/>
      <w:r w:rsidRPr="00136401">
        <w:rPr>
          <w:lang w:val="en-US"/>
        </w:rPr>
        <w:t xml:space="preserve"> Auf </w:t>
      </w:r>
      <w:proofErr w:type="spellStart"/>
      <w:r w:rsidRPr="00136401">
        <w:rPr>
          <w:lang w:val="en-US"/>
        </w:rPr>
        <w:t>Landwirtschaft</w:t>
      </w:r>
      <w:proofErr w:type="spellEnd"/>
      <w:r w:rsidRPr="00136401">
        <w:rPr>
          <w:lang w:val="en-US"/>
        </w:rPr>
        <w:t xml:space="preserve"> Und </w:t>
      </w:r>
      <w:proofErr w:type="spellStart"/>
      <w:r w:rsidRPr="00136401">
        <w:rPr>
          <w:lang w:val="en-US"/>
        </w:rPr>
        <w:t>Nationalökonomie</w:t>
      </w:r>
      <w:proofErr w:type="spellEnd"/>
      <w:r w:rsidRPr="00136401">
        <w:rPr>
          <w:lang w:val="en-US"/>
        </w:rPr>
        <w:t xml:space="preserve">. Vol. 1. </w:t>
      </w:r>
      <w:proofErr w:type="spellStart"/>
      <w:r w:rsidRPr="00136401">
        <w:rPr>
          <w:lang w:val="en-US"/>
        </w:rPr>
        <w:t>Wiegant</w:t>
      </w:r>
      <w:proofErr w:type="spellEnd"/>
      <w:r w:rsidRPr="00136401">
        <w:rPr>
          <w:lang w:val="en-US"/>
        </w:rPr>
        <w:t xml:space="preserve">, Hempel &amp; </w:t>
      </w:r>
      <w:proofErr w:type="spellStart"/>
      <w:r w:rsidRPr="00136401">
        <w:rPr>
          <w:lang w:val="en-US"/>
        </w:rPr>
        <w:t>Parey</w:t>
      </w:r>
      <w:proofErr w:type="spellEnd"/>
      <w:r w:rsidRPr="00136401">
        <w:rPr>
          <w:lang w:val="en-US"/>
        </w:rPr>
        <w:t>.</w:t>
      </w:r>
    </w:p>
    <w:p w14:paraId="0CE7D134" w14:textId="5F358BF5" w:rsidR="003C343A" w:rsidRPr="00136401" w:rsidRDefault="00136401" w:rsidP="00136401">
      <w:pPr>
        <w:pStyle w:val="biblio"/>
        <w:rPr>
          <w:lang w:val="en-US"/>
        </w:rPr>
      </w:pPr>
      <w:r w:rsidRPr="00136401">
        <w:rPr>
          <w:lang w:val="en-US"/>
        </w:rPr>
        <w:t xml:space="preserve"> </w:t>
      </w:r>
    </w:p>
    <w:p w14:paraId="56B28E86" w14:textId="77777777" w:rsidR="0061186D" w:rsidRPr="00136401" w:rsidRDefault="0061186D" w:rsidP="00136401">
      <w:pPr>
        <w:pStyle w:val="biblio"/>
        <w:rPr>
          <w:lang w:val="en-US"/>
        </w:rPr>
      </w:pPr>
    </w:p>
    <w:sectPr w:rsidR="0061186D" w:rsidRPr="0013640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060AC8" w14:textId="77777777" w:rsidR="00CA0A10" w:rsidRDefault="00CA0A10" w:rsidP="003C343A">
      <w:r>
        <w:separator/>
      </w:r>
    </w:p>
  </w:endnote>
  <w:endnote w:type="continuationSeparator" w:id="0">
    <w:p w14:paraId="0266E1E1" w14:textId="77777777" w:rsidR="00CA0A10" w:rsidRDefault="00CA0A10" w:rsidP="003C34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11BE1C" w14:textId="77777777" w:rsidR="00CA0A10" w:rsidRDefault="00CA0A10" w:rsidP="003C343A">
      <w:r>
        <w:separator/>
      </w:r>
    </w:p>
  </w:footnote>
  <w:footnote w:type="continuationSeparator" w:id="0">
    <w:p w14:paraId="564C6501" w14:textId="77777777" w:rsidR="00CA0A10" w:rsidRDefault="00CA0A10" w:rsidP="003C343A">
      <w:r>
        <w:continuationSeparator/>
      </w:r>
    </w:p>
  </w:footnote>
  <w:footnote w:id="1">
    <w:p w14:paraId="3451606E" w14:textId="77777777" w:rsidR="00740A27" w:rsidRDefault="00740A27" w:rsidP="00941411">
      <w:pPr>
        <w:pStyle w:val="przypis"/>
      </w:pPr>
      <w:r>
        <w:rPr>
          <w:rStyle w:val="Odwoanieprzypisudolnego"/>
        </w:rPr>
        <w:footnoteRef/>
      </w:r>
      <w:r>
        <w:t xml:space="preserve"> </w:t>
      </w:r>
      <w:hyperlink r:id="rId1" w:history="1">
        <w:r>
          <w:rPr>
            <w:rStyle w:val="Hipercze"/>
          </w:rPr>
          <w:t>https://stat.gov.pl/obszary-tematyczne/warunki-zycia/dochody-wydatki-i-warunki-zycia-ludnosci/budzety-gospodarstw-domowych-w-2017-r-,9,12.html</w:t>
        </w:r>
      </w:hyperlink>
    </w:p>
  </w:footnote>
  <w:footnote w:id="2">
    <w:p w14:paraId="659B4D47" w14:textId="0256CC0C" w:rsidR="00740A27" w:rsidRPr="004D2A71" w:rsidRDefault="00740A27" w:rsidP="00941411">
      <w:pPr>
        <w:pStyle w:val="przypis"/>
      </w:pPr>
      <w:r>
        <w:rPr>
          <w:rStyle w:val="Odwoanieprzypisudolnego"/>
        </w:rPr>
        <w:footnoteRef/>
      </w:r>
      <w:r>
        <w:t xml:space="preserve"> </w:t>
      </w:r>
      <w:hyperlink r:id="rId2">
        <w:r w:rsidRPr="00F169A2">
          <w:rPr>
            <w:rStyle w:val="Hipercze"/>
            <w:color w:val="auto"/>
          </w:rPr>
          <w:t>https://geo.stat.gov.pl/nsp-2011</w:t>
        </w:r>
      </w:hyperlink>
    </w:p>
  </w:footnote>
  <w:footnote w:id="3">
    <w:p w14:paraId="30ED19B4" w14:textId="77777777" w:rsidR="00740A27" w:rsidRPr="00EA6253" w:rsidRDefault="00740A27" w:rsidP="00941411">
      <w:pPr>
        <w:pStyle w:val="przypis"/>
        <w:rPr>
          <w:lang w:val="en-US"/>
        </w:rPr>
      </w:pPr>
      <w:r>
        <w:rPr>
          <w:rStyle w:val="Odwoanieprzypisudolnego"/>
        </w:rPr>
        <w:footnoteRef/>
      </w:r>
      <w:r w:rsidRPr="00EA6253">
        <w:rPr>
          <w:lang w:val="en-US"/>
        </w:rPr>
        <w:t xml:space="preserve"> General data manipulation was performed using </w:t>
      </w:r>
      <w:r w:rsidRPr="00EA6253">
        <w:rPr>
          <w:i/>
          <w:lang w:val="en-US"/>
        </w:rPr>
        <w:t>tidyverse</w:t>
      </w:r>
      <w:r w:rsidRPr="00EA6253">
        <w:rPr>
          <w:lang w:val="en-US"/>
        </w:rPr>
        <w:t xml:space="preserve"> (Wickham 2017) and </w:t>
      </w:r>
      <w:r w:rsidRPr="00EA6253">
        <w:rPr>
          <w:i/>
          <w:lang w:val="en-US"/>
        </w:rPr>
        <w:t>sf</w:t>
      </w:r>
      <w:r w:rsidRPr="00EA6253">
        <w:rPr>
          <w:lang w:val="en-US"/>
        </w:rPr>
        <w:t xml:space="preserve"> (Pebesma 2018) packages in R CRAN software (R Core Team 2018).</w:t>
      </w:r>
    </w:p>
  </w:footnote>
  <w:footnote w:id="4">
    <w:p w14:paraId="12FFDBA5" w14:textId="77777777" w:rsidR="00740A27" w:rsidRPr="00EA6253" w:rsidRDefault="00740A27" w:rsidP="00941411">
      <w:pPr>
        <w:pStyle w:val="przypis"/>
        <w:rPr>
          <w:lang w:val="en-US"/>
        </w:rPr>
      </w:pPr>
      <w:r>
        <w:rPr>
          <w:rStyle w:val="Odwoanieprzypisudolnego"/>
        </w:rPr>
        <w:footnoteRef/>
      </w:r>
      <w:r w:rsidRPr="00EA6253">
        <w:rPr>
          <w:lang w:val="en-US"/>
        </w:rPr>
        <w:t xml:space="preserve"> Data modeling was performed using </w:t>
      </w:r>
      <w:r w:rsidRPr="00EA6253">
        <w:rPr>
          <w:i/>
          <w:lang w:val="en-US"/>
        </w:rPr>
        <w:t>caret</w:t>
      </w:r>
      <w:r w:rsidRPr="00EA6253">
        <w:rPr>
          <w:lang w:val="en-US"/>
        </w:rPr>
        <w:t xml:space="preserve"> (Max Kuhn 2018), </w:t>
      </w:r>
      <w:r w:rsidRPr="00EA6253">
        <w:rPr>
          <w:i/>
          <w:lang w:val="en-US"/>
        </w:rPr>
        <w:t>randomForest</w:t>
      </w:r>
      <w:r w:rsidRPr="00EA6253">
        <w:rPr>
          <w:lang w:val="en-US"/>
        </w:rPr>
        <w:t xml:space="preserve"> (Liaw and Wiener 2002) and </w:t>
      </w:r>
      <w:r w:rsidRPr="00EA6253">
        <w:rPr>
          <w:i/>
          <w:lang w:val="en-US"/>
        </w:rPr>
        <w:t>pROC</w:t>
      </w:r>
      <w:r w:rsidRPr="00EA6253">
        <w:rPr>
          <w:lang w:val="en-US"/>
        </w:rPr>
        <w:t xml:space="preserve"> (Robin et al. 2011) packages.</w:t>
      </w:r>
    </w:p>
  </w:footnote>
  <w:footnote w:id="5">
    <w:p w14:paraId="7C9A06D4" w14:textId="77777777" w:rsidR="00740A27" w:rsidRPr="00EA6253" w:rsidRDefault="00740A27" w:rsidP="00941411">
      <w:pPr>
        <w:pStyle w:val="przypis"/>
        <w:rPr>
          <w:lang w:val="en-US"/>
        </w:rPr>
      </w:pPr>
      <w:r>
        <w:rPr>
          <w:rStyle w:val="Odwoanieprzypisudolnego"/>
        </w:rPr>
        <w:footnoteRef/>
      </w:r>
      <w:r w:rsidRPr="00EA6253">
        <w:rPr>
          <w:lang w:val="en-US"/>
        </w:rPr>
        <w:t xml:space="preserve"> MCR method is implemented in </w:t>
      </w:r>
      <w:r w:rsidRPr="00EA6253">
        <w:rPr>
          <w:i/>
          <w:lang w:val="en-US"/>
        </w:rPr>
        <w:t>DALEX</w:t>
      </w:r>
      <w:r w:rsidRPr="00EA6253">
        <w:rPr>
          <w:lang w:val="en-US"/>
        </w:rPr>
        <w:t xml:space="preserve"> package (Biecek 2018).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B645DDC"/>
    <w:multiLevelType w:val="multilevel"/>
    <w:tmpl w:val="DFA43FA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0D7618AE"/>
    <w:multiLevelType w:val="multilevel"/>
    <w:tmpl w:val="F08A6374"/>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1678A20A"/>
    <w:multiLevelType w:val="multilevel"/>
    <w:tmpl w:val="BAF60BA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3" w15:restartNumberingAfterBreak="0">
    <w:nsid w:val="1E71195C"/>
    <w:multiLevelType w:val="multilevel"/>
    <w:tmpl w:val="4BEE6E14"/>
    <w:lvl w:ilvl="0">
      <w:start w:val="1"/>
      <w:numFmt w:val="decimal"/>
      <w:lvlText w:val="%1."/>
      <w:lvlJc w:val="left"/>
      <w:pPr>
        <w:tabs>
          <w:tab w:val="num" w:pos="600"/>
        </w:tabs>
        <w:ind w:left="600" w:hanging="600"/>
      </w:pPr>
      <w:rPr>
        <w:rFonts w:hint="default"/>
      </w:rPr>
    </w:lvl>
    <w:lvl w:ilvl="1">
      <w:start w:val="1"/>
      <w:numFmt w:val="decimal"/>
      <w:lvlText w:val="%1.%2."/>
      <w:lvlJc w:val="left"/>
      <w:pPr>
        <w:tabs>
          <w:tab w:val="num" w:pos="600"/>
        </w:tabs>
        <w:ind w:left="600" w:hanging="60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15:restartNumberingAfterBreak="0">
    <w:nsid w:val="294D3AC2"/>
    <w:multiLevelType w:val="hybridMultilevel"/>
    <w:tmpl w:val="CBAABB54"/>
    <w:lvl w:ilvl="0" w:tplc="E4D4398E">
      <w:numFmt w:val="bullet"/>
      <w:lvlText w:val="-"/>
      <w:lvlJc w:val="left"/>
      <w:pPr>
        <w:tabs>
          <w:tab w:val="num" w:pos="2918"/>
        </w:tabs>
        <w:ind w:left="2918" w:hanging="360"/>
      </w:pPr>
      <w:rPr>
        <w:rFonts w:ascii="Times New Roman" w:eastAsia="Times New Roman" w:hAnsi="Times New Roman" w:cs="Times New Roman" w:hint="default"/>
      </w:rPr>
    </w:lvl>
    <w:lvl w:ilvl="1" w:tplc="04150003" w:tentative="1">
      <w:start w:val="1"/>
      <w:numFmt w:val="bullet"/>
      <w:lvlText w:val="o"/>
      <w:lvlJc w:val="left"/>
      <w:pPr>
        <w:tabs>
          <w:tab w:val="num" w:pos="2040"/>
        </w:tabs>
        <w:ind w:left="2040" w:hanging="360"/>
      </w:pPr>
      <w:rPr>
        <w:rFonts w:ascii="Courier New" w:hAnsi="Courier New" w:cs="Courier New" w:hint="default"/>
      </w:rPr>
    </w:lvl>
    <w:lvl w:ilvl="2" w:tplc="04150005" w:tentative="1">
      <w:start w:val="1"/>
      <w:numFmt w:val="bullet"/>
      <w:lvlText w:val=""/>
      <w:lvlJc w:val="left"/>
      <w:pPr>
        <w:tabs>
          <w:tab w:val="num" w:pos="2760"/>
        </w:tabs>
        <w:ind w:left="2760" w:hanging="360"/>
      </w:pPr>
      <w:rPr>
        <w:rFonts w:ascii="Wingdings" w:hAnsi="Wingdings" w:hint="default"/>
      </w:rPr>
    </w:lvl>
    <w:lvl w:ilvl="3" w:tplc="04150001" w:tentative="1">
      <w:start w:val="1"/>
      <w:numFmt w:val="bullet"/>
      <w:lvlText w:val=""/>
      <w:lvlJc w:val="left"/>
      <w:pPr>
        <w:tabs>
          <w:tab w:val="num" w:pos="3480"/>
        </w:tabs>
        <w:ind w:left="3480" w:hanging="360"/>
      </w:pPr>
      <w:rPr>
        <w:rFonts w:ascii="Symbol" w:hAnsi="Symbol" w:hint="default"/>
      </w:rPr>
    </w:lvl>
    <w:lvl w:ilvl="4" w:tplc="04150003" w:tentative="1">
      <w:start w:val="1"/>
      <w:numFmt w:val="bullet"/>
      <w:lvlText w:val="o"/>
      <w:lvlJc w:val="left"/>
      <w:pPr>
        <w:tabs>
          <w:tab w:val="num" w:pos="4200"/>
        </w:tabs>
        <w:ind w:left="4200" w:hanging="360"/>
      </w:pPr>
      <w:rPr>
        <w:rFonts w:ascii="Courier New" w:hAnsi="Courier New" w:cs="Courier New" w:hint="default"/>
      </w:rPr>
    </w:lvl>
    <w:lvl w:ilvl="5" w:tplc="04150005" w:tentative="1">
      <w:start w:val="1"/>
      <w:numFmt w:val="bullet"/>
      <w:lvlText w:val=""/>
      <w:lvlJc w:val="left"/>
      <w:pPr>
        <w:tabs>
          <w:tab w:val="num" w:pos="4920"/>
        </w:tabs>
        <w:ind w:left="4920" w:hanging="360"/>
      </w:pPr>
      <w:rPr>
        <w:rFonts w:ascii="Wingdings" w:hAnsi="Wingdings" w:hint="default"/>
      </w:rPr>
    </w:lvl>
    <w:lvl w:ilvl="6" w:tplc="04150001" w:tentative="1">
      <w:start w:val="1"/>
      <w:numFmt w:val="bullet"/>
      <w:lvlText w:val=""/>
      <w:lvlJc w:val="left"/>
      <w:pPr>
        <w:tabs>
          <w:tab w:val="num" w:pos="5640"/>
        </w:tabs>
        <w:ind w:left="5640" w:hanging="360"/>
      </w:pPr>
      <w:rPr>
        <w:rFonts w:ascii="Symbol" w:hAnsi="Symbol" w:hint="default"/>
      </w:rPr>
    </w:lvl>
    <w:lvl w:ilvl="7" w:tplc="04150003" w:tentative="1">
      <w:start w:val="1"/>
      <w:numFmt w:val="bullet"/>
      <w:lvlText w:val="o"/>
      <w:lvlJc w:val="left"/>
      <w:pPr>
        <w:tabs>
          <w:tab w:val="num" w:pos="6360"/>
        </w:tabs>
        <w:ind w:left="6360" w:hanging="360"/>
      </w:pPr>
      <w:rPr>
        <w:rFonts w:ascii="Courier New" w:hAnsi="Courier New" w:cs="Courier New" w:hint="default"/>
      </w:rPr>
    </w:lvl>
    <w:lvl w:ilvl="8" w:tplc="04150005" w:tentative="1">
      <w:start w:val="1"/>
      <w:numFmt w:val="bullet"/>
      <w:lvlText w:val=""/>
      <w:lvlJc w:val="left"/>
      <w:pPr>
        <w:tabs>
          <w:tab w:val="num" w:pos="7080"/>
        </w:tabs>
        <w:ind w:left="7080" w:hanging="360"/>
      </w:pPr>
      <w:rPr>
        <w:rFonts w:ascii="Wingdings" w:hAnsi="Wingdings" w:hint="default"/>
      </w:rPr>
    </w:lvl>
  </w:abstractNum>
  <w:abstractNum w:abstractNumId="5" w15:restartNumberingAfterBreak="0">
    <w:nsid w:val="3BF57221"/>
    <w:multiLevelType w:val="multilevel"/>
    <w:tmpl w:val="3282298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6" w15:restartNumberingAfterBreak="0">
    <w:nsid w:val="426D0668"/>
    <w:multiLevelType w:val="hybridMultilevel"/>
    <w:tmpl w:val="D6FACA7A"/>
    <w:lvl w:ilvl="0" w:tplc="0415000F">
      <w:start w:val="1"/>
      <w:numFmt w:val="decimal"/>
      <w:lvlText w:val="%1."/>
      <w:lvlJc w:val="left"/>
      <w:pPr>
        <w:tabs>
          <w:tab w:val="num" w:pos="1320"/>
        </w:tabs>
        <w:ind w:left="1320" w:hanging="360"/>
      </w:pPr>
    </w:lvl>
    <w:lvl w:ilvl="1" w:tplc="04150019" w:tentative="1">
      <w:start w:val="1"/>
      <w:numFmt w:val="lowerLetter"/>
      <w:lvlText w:val="%2."/>
      <w:lvlJc w:val="left"/>
      <w:pPr>
        <w:tabs>
          <w:tab w:val="num" w:pos="2040"/>
        </w:tabs>
        <w:ind w:left="2040" w:hanging="360"/>
      </w:pPr>
    </w:lvl>
    <w:lvl w:ilvl="2" w:tplc="0415001B" w:tentative="1">
      <w:start w:val="1"/>
      <w:numFmt w:val="lowerRoman"/>
      <w:lvlText w:val="%3."/>
      <w:lvlJc w:val="right"/>
      <w:pPr>
        <w:tabs>
          <w:tab w:val="num" w:pos="2760"/>
        </w:tabs>
        <w:ind w:left="2760" w:hanging="180"/>
      </w:pPr>
    </w:lvl>
    <w:lvl w:ilvl="3" w:tplc="0415000F" w:tentative="1">
      <w:start w:val="1"/>
      <w:numFmt w:val="decimal"/>
      <w:lvlText w:val="%4."/>
      <w:lvlJc w:val="left"/>
      <w:pPr>
        <w:tabs>
          <w:tab w:val="num" w:pos="3480"/>
        </w:tabs>
        <w:ind w:left="3480" w:hanging="360"/>
      </w:pPr>
    </w:lvl>
    <w:lvl w:ilvl="4" w:tplc="04150019" w:tentative="1">
      <w:start w:val="1"/>
      <w:numFmt w:val="lowerLetter"/>
      <w:lvlText w:val="%5."/>
      <w:lvlJc w:val="left"/>
      <w:pPr>
        <w:tabs>
          <w:tab w:val="num" w:pos="4200"/>
        </w:tabs>
        <w:ind w:left="4200" w:hanging="360"/>
      </w:pPr>
    </w:lvl>
    <w:lvl w:ilvl="5" w:tplc="0415001B" w:tentative="1">
      <w:start w:val="1"/>
      <w:numFmt w:val="lowerRoman"/>
      <w:lvlText w:val="%6."/>
      <w:lvlJc w:val="right"/>
      <w:pPr>
        <w:tabs>
          <w:tab w:val="num" w:pos="4920"/>
        </w:tabs>
        <w:ind w:left="4920" w:hanging="180"/>
      </w:pPr>
    </w:lvl>
    <w:lvl w:ilvl="6" w:tplc="0415000F" w:tentative="1">
      <w:start w:val="1"/>
      <w:numFmt w:val="decimal"/>
      <w:lvlText w:val="%7."/>
      <w:lvlJc w:val="left"/>
      <w:pPr>
        <w:tabs>
          <w:tab w:val="num" w:pos="5640"/>
        </w:tabs>
        <w:ind w:left="5640" w:hanging="360"/>
      </w:pPr>
    </w:lvl>
    <w:lvl w:ilvl="7" w:tplc="04150019" w:tentative="1">
      <w:start w:val="1"/>
      <w:numFmt w:val="lowerLetter"/>
      <w:lvlText w:val="%8."/>
      <w:lvlJc w:val="left"/>
      <w:pPr>
        <w:tabs>
          <w:tab w:val="num" w:pos="6360"/>
        </w:tabs>
        <w:ind w:left="6360" w:hanging="360"/>
      </w:pPr>
    </w:lvl>
    <w:lvl w:ilvl="8" w:tplc="0415001B" w:tentative="1">
      <w:start w:val="1"/>
      <w:numFmt w:val="lowerRoman"/>
      <w:lvlText w:val="%9."/>
      <w:lvlJc w:val="right"/>
      <w:pPr>
        <w:tabs>
          <w:tab w:val="num" w:pos="7080"/>
        </w:tabs>
        <w:ind w:left="7080" w:hanging="180"/>
      </w:pPr>
    </w:lvl>
  </w:abstractNum>
  <w:abstractNum w:abstractNumId="7" w15:restartNumberingAfterBreak="0">
    <w:nsid w:val="431E0615"/>
    <w:multiLevelType w:val="hybridMultilevel"/>
    <w:tmpl w:val="19DA08E4"/>
    <w:lvl w:ilvl="0" w:tplc="E4D4398E">
      <w:numFmt w:val="bullet"/>
      <w:lvlText w:val="-"/>
      <w:lvlJc w:val="left"/>
      <w:pPr>
        <w:tabs>
          <w:tab w:val="num" w:pos="2318"/>
        </w:tabs>
        <w:ind w:left="2318" w:hanging="360"/>
      </w:pPr>
      <w:rPr>
        <w:rFonts w:ascii="Times New Roman" w:eastAsia="Times New Roman" w:hAnsi="Times New Roman" w:cs="Times New Roman" w:hint="default"/>
      </w:rPr>
    </w:lvl>
    <w:lvl w:ilvl="1" w:tplc="04150003" w:tentative="1">
      <w:start w:val="1"/>
      <w:numFmt w:val="bullet"/>
      <w:lvlText w:val="o"/>
      <w:lvlJc w:val="left"/>
      <w:pPr>
        <w:tabs>
          <w:tab w:val="num" w:pos="1440"/>
        </w:tabs>
        <w:ind w:left="1440" w:hanging="360"/>
      </w:pPr>
      <w:rPr>
        <w:rFonts w:ascii="Courier New" w:hAnsi="Courier New" w:cs="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83C5D6F"/>
    <w:multiLevelType w:val="multilevel"/>
    <w:tmpl w:val="696842F2"/>
    <w:lvl w:ilvl="0">
      <w:start w:val="2"/>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629F4276"/>
    <w:multiLevelType w:val="hybridMultilevel"/>
    <w:tmpl w:val="B27EFE6C"/>
    <w:lvl w:ilvl="0" w:tplc="E4D4398E">
      <w:numFmt w:val="bullet"/>
      <w:lvlText w:val="-"/>
      <w:lvlJc w:val="left"/>
      <w:pPr>
        <w:tabs>
          <w:tab w:val="num" w:pos="2318"/>
        </w:tabs>
        <w:ind w:left="2318" w:hanging="360"/>
      </w:pPr>
      <w:rPr>
        <w:rFonts w:ascii="Times New Roman" w:eastAsia="Times New Roman" w:hAnsi="Times New Roman" w:cs="Times New Roman" w:hint="default"/>
      </w:rPr>
    </w:lvl>
    <w:lvl w:ilvl="1" w:tplc="04150003" w:tentative="1">
      <w:start w:val="1"/>
      <w:numFmt w:val="bullet"/>
      <w:lvlText w:val="o"/>
      <w:lvlJc w:val="left"/>
      <w:pPr>
        <w:tabs>
          <w:tab w:val="num" w:pos="1440"/>
        </w:tabs>
        <w:ind w:left="1440" w:hanging="360"/>
      </w:pPr>
      <w:rPr>
        <w:rFonts w:ascii="Courier New" w:hAnsi="Courier New" w:cs="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8357EDC"/>
    <w:multiLevelType w:val="hybridMultilevel"/>
    <w:tmpl w:val="E328048E"/>
    <w:lvl w:ilvl="0" w:tplc="FFFFFFFF">
      <w:start w:val="1"/>
      <w:numFmt w:val="decimal"/>
      <w:lvlText w:val="%1."/>
      <w:lvlJc w:val="left"/>
      <w:pPr>
        <w:tabs>
          <w:tab w:val="num" w:pos="720"/>
        </w:tabs>
        <w:ind w:left="720" w:hanging="360"/>
      </w:pPr>
      <w:rPr>
        <w:b w:val="0"/>
        <w:i w:val="0"/>
      </w:rPr>
    </w:lvl>
    <w:lvl w:ilvl="1" w:tplc="FFFFFFFF">
      <w:numFmt w:val="bullet"/>
      <w:lvlText w:val="-"/>
      <w:lvlJc w:val="left"/>
      <w:pPr>
        <w:tabs>
          <w:tab w:val="num" w:pos="1440"/>
        </w:tabs>
        <w:ind w:left="1440" w:hanging="360"/>
      </w:pPr>
      <w:rPr>
        <w:rFonts w:ascii="Times New Roman" w:eastAsia="Times New Roman" w:hAnsi="Times New Roman" w:cs="Times New Roman" w:hint="default"/>
        <w:strike w:val="0"/>
        <w:dstrike w:val="0"/>
        <w:u w:val="none"/>
        <w:effect w:val="none"/>
      </w:rPr>
    </w:lvl>
    <w:lvl w:ilvl="2" w:tplc="FFFFFFFF">
      <w:start w:val="1"/>
      <w:numFmt w:val="decimal"/>
      <w:lvlText w:val="%3."/>
      <w:lvlJc w:val="left"/>
      <w:pPr>
        <w:tabs>
          <w:tab w:val="num" w:pos="2340"/>
        </w:tabs>
        <w:ind w:left="234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num w:numId="1">
    <w:abstractNumId w:val="2"/>
  </w:num>
  <w:num w:numId="2">
    <w:abstractNumId w:val="0"/>
  </w:num>
  <w:num w:numId="3">
    <w:abstractNumId w:val="1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1"/>
  </w:num>
  <w:num w:numId="6">
    <w:abstractNumId w:val="3"/>
  </w:num>
  <w:num w:numId="7">
    <w:abstractNumId w:val="8"/>
  </w:num>
  <w:num w:numId="8">
    <w:abstractNumId w:val="9"/>
  </w:num>
  <w:num w:numId="9">
    <w:abstractNumId w:val="6"/>
  </w:num>
  <w:num w:numId="10">
    <w:abstractNumId w:val="4"/>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0CE"/>
    <w:rsid w:val="000B66DD"/>
    <w:rsid w:val="001230CE"/>
    <w:rsid w:val="00136401"/>
    <w:rsid w:val="00181008"/>
    <w:rsid w:val="002A64C8"/>
    <w:rsid w:val="002B72F2"/>
    <w:rsid w:val="002C4667"/>
    <w:rsid w:val="002E4F69"/>
    <w:rsid w:val="003C343A"/>
    <w:rsid w:val="004D2A71"/>
    <w:rsid w:val="004D5DB4"/>
    <w:rsid w:val="004F56E3"/>
    <w:rsid w:val="00562733"/>
    <w:rsid w:val="005D0DCD"/>
    <w:rsid w:val="0061186D"/>
    <w:rsid w:val="006346DA"/>
    <w:rsid w:val="00740A27"/>
    <w:rsid w:val="007775C7"/>
    <w:rsid w:val="008E330D"/>
    <w:rsid w:val="008F2362"/>
    <w:rsid w:val="00941411"/>
    <w:rsid w:val="009A121A"/>
    <w:rsid w:val="009A337B"/>
    <w:rsid w:val="00AC24CB"/>
    <w:rsid w:val="00AC6560"/>
    <w:rsid w:val="00AD66BB"/>
    <w:rsid w:val="00CA0A10"/>
    <w:rsid w:val="00CE6519"/>
    <w:rsid w:val="00D420AC"/>
    <w:rsid w:val="00DD6DD6"/>
    <w:rsid w:val="00DF2977"/>
    <w:rsid w:val="00EA6253"/>
    <w:rsid w:val="00ED43C9"/>
    <w:rsid w:val="00ED6C3F"/>
    <w:rsid w:val="00F169A2"/>
    <w:rsid w:val="00F95F73"/>
    <w:rsid w:val="00FD18B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64536"/>
  <w15:chartTrackingRefBased/>
  <w15:docId w15:val="{1B1F73BC-912C-4B34-A1DA-4BF264F11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AC6560"/>
    <w:pPr>
      <w:spacing w:after="0" w:line="240" w:lineRule="auto"/>
    </w:pPr>
    <w:rPr>
      <w:rFonts w:ascii="Times New Roman" w:eastAsia="Times New Roman" w:hAnsi="Times New Roman" w:cs="Times New Roman"/>
      <w:sz w:val="24"/>
      <w:szCs w:val="24"/>
      <w:lang w:eastAsia="pl-PL"/>
    </w:rPr>
  </w:style>
  <w:style w:type="paragraph" w:styleId="Nagwek1">
    <w:name w:val="heading 1"/>
    <w:basedOn w:val="Normalny"/>
    <w:link w:val="Nagwek1Znak"/>
    <w:qFormat/>
    <w:rsid w:val="00AC6560"/>
    <w:pPr>
      <w:keepNext/>
      <w:jc w:val="center"/>
      <w:outlineLvl w:val="0"/>
    </w:pPr>
    <w:rPr>
      <w:b/>
      <w:bCs/>
    </w:rPr>
  </w:style>
  <w:style w:type="paragraph" w:styleId="Nagwek3">
    <w:name w:val="heading 3"/>
    <w:basedOn w:val="Normalny"/>
    <w:next w:val="Normalny"/>
    <w:link w:val="Nagwek3Znak"/>
    <w:qFormat/>
    <w:rsid w:val="00AC6560"/>
    <w:pPr>
      <w:keepNext/>
      <w:spacing w:before="240" w:after="60"/>
      <w:outlineLvl w:val="2"/>
    </w:pPr>
    <w:rPr>
      <w:rFonts w:ascii="Arial" w:hAnsi="Arial" w:cs="Arial"/>
      <w:b/>
      <w:bCs/>
      <w:sz w:val="26"/>
      <w:szCs w:val="26"/>
    </w:rPr>
  </w:style>
  <w:style w:type="paragraph" w:styleId="Nagwek4">
    <w:name w:val="heading 4"/>
    <w:basedOn w:val="Normalny"/>
    <w:link w:val="Nagwek4Znak"/>
    <w:qFormat/>
    <w:rsid w:val="00AC6560"/>
    <w:pPr>
      <w:keepNext/>
      <w:ind w:left="357"/>
      <w:jc w:val="center"/>
      <w:outlineLvl w:val="3"/>
    </w:pPr>
    <w:rPr>
      <w:b/>
      <w:bCs/>
    </w:rPr>
  </w:style>
  <w:style w:type="paragraph" w:styleId="Nagwek5">
    <w:name w:val="heading 5"/>
    <w:basedOn w:val="Normalny"/>
    <w:link w:val="Nagwek5Znak"/>
    <w:qFormat/>
    <w:rsid w:val="00AC6560"/>
    <w:pPr>
      <w:keepNext/>
      <w:jc w:val="center"/>
      <w:outlineLvl w:val="4"/>
    </w:pPr>
    <w:rPr>
      <w:i/>
      <w:iCs/>
    </w:rPr>
  </w:style>
  <w:style w:type="paragraph" w:styleId="Nagwek6">
    <w:name w:val="heading 6"/>
    <w:basedOn w:val="Normalny"/>
    <w:next w:val="Normalny"/>
    <w:link w:val="Nagwek6Znak"/>
    <w:qFormat/>
    <w:rsid w:val="00AC6560"/>
    <w:pPr>
      <w:spacing w:before="240" w:after="60"/>
      <w:outlineLvl w:val="5"/>
    </w:pPr>
    <w:rPr>
      <w:b/>
      <w:bCs/>
      <w:sz w:val="22"/>
      <w:szCs w:val="22"/>
    </w:rPr>
  </w:style>
  <w:style w:type="paragraph" w:styleId="Nagwek7">
    <w:name w:val="heading 7"/>
    <w:basedOn w:val="Normalny"/>
    <w:next w:val="Normalny"/>
    <w:link w:val="Nagwek7Znak"/>
    <w:qFormat/>
    <w:rsid w:val="00AC6560"/>
    <w:pPr>
      <w:spacing w:before="240" w:after="60"/>
      <w:outlineLvl w:val="6"/>
    </w:pPr>
  </w:style>
  <w:style w:type="paragraph" w:styleId="Nagwek8">
    <w:name w:val="heading 8"/>
    <w:basedOn w:val="Normalny"/>
    <w:next w:val="Normalny"/>
    <w:link w:val="Nagwek8Znak"/>
    <w:qFormat/>
    <w:rsid w:val="00AC6560"/>
    <w:pPr>
      <w:spacing w:before="240" w:after="60"/>
      <w:outlineLvl w:val="7"/>
    </w:pPr>
    <w:rPr>
      <w:i/>
      <w:iC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3Znak">
    <w:name w:val="Nagłówek 3 Znak"/>
    <w:basedOn w:val="Domylnaczcionkaakapitu"/>
    <w:link w:val="Nagwek3"/>
    <w:rsid w:val="003C343A"/>
    <w:rPr>
      <w:rFonts w:ascii="Arial" w:eastAsia="Times New Roman" w:hAnsi="Arial" w:cs="Arial"/>
      <w:b/>
      <w:bCs/>
      <w:sz w:val="26"/>
      <w:szCs w:val="26"/>
      <w:lang w:eastAsia="pl-PL"/>
    </w:rPr>
  </w:style>
  <w:style w:type="character" w:customStyle="1" w:styleId="Nagwek4Znak">
    <w:name w:val="Nagłówek 4 Znak"/>
    <w:basedOn w:val="Domylnaczcionkaakapitu"/>
    <w:link w:val="Nagwek4"/>
    <w:rsid w:val="003C343A"/>
    <w:rPr>
      <w:rFonts w:ascii="Times New Roman" w:eastAsia="Times New Roman" w:hAnsi="Times New Roman" w:cs="Times New Roman"/>
      <w:b/>
      <w:bCs/>
      <w:sz w:val="24"/>
      <w:szCs w:val="24"/>
      <w:lang w:eastAsia="pl-PL"/>
    </w:rPr>
  </w:style>
  <w:style w:type="character" w:styleId="Hipercze">
    <w:name w:val="Hyperlink"/>
    <w:rsid w:val="00AC6560"/>
    <w:rPr>
      <w:color w:val="0000FF"/>
      <w:u w:val="single"/>
    </w:rPr>
  </w:style>
  <w:style w:type="paragraph" w:styleId="Tekstpodstawowy">
    <w:name w:val="Body Text"/>
    <w:basedOn w:val="Normalny"/>
    <w:link w:val="TekstpodstawowyZnak"/>
    <w:rsid w:val="00AC6560"/>
    <w:pPr>
      <w:spacing w:after="120"/>
    </w:pPr>
  </w:style>
  <w:style w:type="character" w:customStyle="1" w:styleId="TekstpodstawowyZnak">
    <w:name w:val="Tekst podstawowy Znak"/>
    <w:basedOn w:val="Domylnaczcionkaakapitu"/>
    <w:link w:val="Tekstpodstawowy"/>
    <w:rsid w:val="003C343A"/>
    <w:rPr>
      <w:rFonts w:ascii="Times New Roman" w:eastAsia="Times New Roman" w:hAnsi="Times New Roman" w:cs="Times New Roman"/>
      <w:sz w:val="24"/>
      <w:szCs w:val="24"/>
      <w:lang w:eastAsia="pl-PL"/>
    </w:rPr>
  </w:style>
  <w:style w:type="paragraph" w:styleId="Tekstprzypisudolnego">
    <w:name w:val="footnote text"/>
    <w:basedOn w:val="Normalny"/>
    <w:link w:val="TekstprzypisudolnegoZnak"/>
    <w:semiHidden/>
    <w:rsid w:val="00AC6560"/>
    <w:rPr>
      <w:sz w:val="20"/>
      <w:szCs w:val="20"/>
    </w:rPr>
  </w:style>
  <w:style w:type="character" w:customStyle="1" w:styleId="TekstprzypisudolnegoZnak">
    <w:name w:val="Tekst przypisu dolnego Znak"/>
    <w:basedOn w:val="Domylnaczcionkaakapitu"/>
    <w:link w:val="Tekstprzypisudolnego"/>
    <w:semiHidden/>
    <w:rsid w:val="003C343A"/>
    <w:rPr>
      <w:rFonts w:ascii="Times New Roman" w:eastAsia="Times New Roman" w:hAnsi="Times New Roman" w:cs="Times New Roman"/>
      <w:sz w:val="20"/>
      <w:szCs w:val="20"/>
      <w:lang w:eastAsia="pl-PL"/>
    </w:rPr>
  </w:style>
  <w:style w:type="paragraph" w:styleId="Tytu">
    <w:name w:val="Title"/>
    <w:basedOn w:val="Normalny"/>
    <w:link w:val="TytuZnak"/>
    <w:qFormat/>
    <w:rsid w:val="00AC6560"/>
    <w:pPr>
      <w:jc w:val="center"/>
    </w:pPr>
    <w:rPr>
      <w:b/>
      <w:bCs/>
    </w:rPr>
  </w:style>
  <w:style w:type="character" w:customStyle="1" w:styleId="TytuZnak">
    <w:name w:val="Tytuł Znak"/>
    <w:basedOn w:val="Domylnaczcionkaakapitu"/>
    <w:link w:val="Tytu"/>
    <w:rsid w:val="003C343A"/>
    <w:rPr>
      <w:rFonts w:ascii="Times New Roman" w:eastAsia="Times New Roman" w:hAnsi="Times New Roman" w:cs="Times New Roman"/>
      <w:b/>
      <w:bCs/>
      <w:sz w:val="24"/>
      <w:szCs w:val="24"/>
      <w:lang w:eastAsia="pl-PL"/>
    </w:rPr>
  </w:style>
  <w:style w:type="paragraph" w:styleId="Bibliografia">
    <w:name w:val="Bibliography"/>
    <w:basedOn w:val="Normalny"/>
    <w:unhideWhenUsed/>
    <w:qFormat/>
    <w:rsid w:val="003C343A"/>
    <w:pPr>
      <w:spacing w:after="200"/>
    </w:pPr>
    <w:rPr>
      <w:lang w:val="en-US"/>
    </w:rPr>
  </w:style>
  <w:style w:type="paragraph" w:customStyle="1" w:styleId="FirstParagraph">
    <w:name w:val="First Paragraph"/>
    <w:basedOn w:val="Tekstpodstawowy"/>
    <w:next w:val="Tekstpodstawowy"/>
    <w:qFormat/>
    <w:rsid w:val="003C343A"/>
  </w:style>
  <w:style w:type="paragraph" w:customStyle="1" w:styleId="Compact">
    <w:name w:val="Compact"/>
    <w:basedOn w:val="Tekstpodstawowy"/>
    <w:qFormat/>
    <w:rsid w:val="003C343A"/>
    <w:pPr>
      <w:spacing w:before="36" w:after="36"/>
    </w:pPr>
  </w:style>
  <w:style w:type="character" w:styleId="Odwoanieprzypisudolnego">
    <w:name w:val="footnote reference"/>
    <w:semiHidden/>
    <w:rsid w:val="00AC6560"/>
    <w:rPr>
      <w:vertAlign w:val="superscript"/>
    </w:rPr>
  </w:style>
  <w:style w:type="paragraph" w:styleId="Tekstdymka">
    <w:name w:val="Balloon Text"/>
    <w:basedOn w:val="Normalny"/>
    <w:link w:val="TekstdymkaZnak"/>
    <w:semiHidden/>
    <w:rsid w:val="00AC6560"/>
    <w:rPr>
      <w:rFonts w:ascii="Tahoma" w:hAnsi="Tahoma"/>
      <w:sz w:val="16"/>
      <w:szCs w:val="16"/>
    </w:rPr>
  </w:style>
  <w:style w:type="character" w:customStyle="1" w:styleId="TekstdymkaZnak">
    <w:name w:val="Tekst dymka Znak"/>
    <w:basedOn w:val="Domylnaczcionkaakapitu"/>
    <w:link w:val="Tekstdymka"/>
    <w:semiHidden/>
    <w:rsid w:val="003C343A"/>
    <w:rPr>
      <w:rFonts w:ascii="Tahoma" w:eastAsia="Times New Roman" w:hAnsi="Tahoma" w:cs="Times New Roman"/>
      <w:sz w:val="16"/>
      <w:szCs w:val="16"/>
      <w:lang w:eastAsia="pl-PL"/>
    </w:rPr>
  </w:style>
  <w:style w:type="character" w:customStyle="1" w:styleId="Nagwek1Znak">
    <w:name w:val="Nagłówek 1 Znak"/>
    <w:basedOn w:val="Domylnaczcionkaakapitu"/>
    <w:link w:val="Nagwek1"/>
    <w:rsid w:val="003C343A"/>
    <w:rPr>
      <w:rFonts w:ascii="Times New Roman" w:eastAsia="Times New Roman" w:hAnsi="Times New Roman" w:cs="Times New Roman"/>
      <w:b/>
      <w:bCs/>
      <w:sz w:val="24"/>
      <w:szCs w:val="24"/>
      <w:lang w:eastAsia="pl-PL"/>
    </w:rPr>
  </w:style>
  <w:style w:type="paragraph" w:styleId="Nagwekspisutreci">
    <w:name w:val="TOC Heading"/>
    <w:basedOn w:val="Nagwek1"/>
    <w:next w:val="Normalny"/>
    <w:uiPriority w:val="39"/>
    <w:unhideWhenUsed/>
    <w:qFormat/>
    <w:rsid w:val="003C343A"/>
    <w:pPr>
      <w:outlineLvl w:val="9"/>
    </w:pPr>
  </w:style>
  <w:style w:type="paragraph" w:styleId="Spistreci3">
    <w:name w:val="toc 3"/>
    <w:basedOn w:val="Normalny"/>
    <w:next w:val="Normalny"/>
    <w:autoRedefine/>
    <w:uiPriority w:val="39"/>
    <w:unhideWhenUsed/>
    <w:rsid w:val="003C343A"/>
    <w:pPr>
      <w:spacing w:after="100"/>
      <w:ind w:left="440"/>
    </w:pPr>
  </w:style>
  <w:style w:type="table" w:styleId="Tabela-Siatka">
    <w:name w:val="Table Grid"/>
    <w:basedOn w:val="Standardowy"/>
    <w:uiPriority w:val="39"/>
    <w:rsid w:val="001810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ny"/>
    <w:next w:val="Normalny"/>
    <w:uiPriority w:val="35"/>
    <w:unhideWhenUsed/>
    <w:qFormat/>
    <w:rsid w:val="00181008"/>
    <w:pPr>
      <w:spacing w:after="200"/>
    </w:pPr>
    <w:rPr>
      <w:i/>
      <w:iCs/>
      <w:color w:val="44546A" w:themeColor="text2"/>
      <w:sz w:val="18"/>
      <w:szCs w:val="18"/>
    </w:rPr>
  </w:style>
  <w:style w:type="character" w:customStyle="1" w:styleId="Nagwek5Znak">
    <w:name w:val="Nagłówek 5 Znak"/>
    <w:basedOn w:val="Domylnaczcionkaakapitu"/>
    <w:link w:val="Nagwek5"/>
    <w:rsid w:val="00AC6560"/>
    <w:rPr>
      <w:rFonts w:ascii="Times New Roman" w:eastAsia="Times New Roman" w:hAnsi="Times New Roman" w:cs="Times New Roman"/>
      <w:i/>
      <w:iCs/>
      <w:sz w:val="24"/>
      <w:szCs w:val="24"/>
      <w:lang w:eastAsia="pl-PL"/>
    </w:rPr>
  </w:style>
  <w:style w:type="character" w:customStyle="1" w:styleId="Nagwek6Znak">
    <w:name w:val="Nagłówek 6 Znak"/>
    <w:basedOn w:val="Domylnaczcionkaakapitu"/>
    <w:link w:val="Nagwek6"/>
    <w:rsid w:val="00AC6560"/>
    <w:rPr>
      <w:rFonts w:ascii="Times New Roman" w:eastAsia="Times New Roman" w:hAnsi="Times New Roman" w:cs="Times New Roman"/>
      <w:b/>
      <w:bCs/>
      <w:lang w:eastAsia="pl-PL"/>
    </w:rPr>
  </w:style>
  <w:style w:type="character" w:customStyle="1" w:styleId="Nagwek7Znak">
    <w:name w:val="Nagłówek 7 Znak"/>
    <w:basedOn w:val="Domylnaczcionkaakapitu"/>
    <w:link w:val="Nagwek7"/>
    <w:rsid w:val="00AC6560"/>
    <w:rPr>
      <w:rFonts w:ascii="Times New Roman" w:eastAsia="Times New Roman" w:hAnsi="Times New Roman" w:cs="Times New Roman"/>
      <w:sz w:val="24"/>
      <w:szCs w:val="24"/>
      <w:lang w:eastAsia="pl-PL"/>
    </w:rPr>
  </w:style>
  <w:style w:type="character" w:customStyle="1" w:styleId="Nagwek8Znak">
    <w:name w:val="Nagłówek 8 Znak"/>
    <w:basedOn w:val="Domylnaczcionkaakapitu"/>
    <w:link w:val="Nagwek8"/>
    <w:rsid w:val="00AC6560"/>
    <w:rPr>
      <w:rFonts w:ascii="Times New Roman" w:eastAsia="Times New Roman" w:hAnsi="Times New Roman" w:cs="Times New Roman"/>
      <w:i/>
      <w:iCs/>
      <w:sz w:val="24"/>
      <w:szCs w:val="24"/>
      <w:lang w:eastAsia="pl-PL"/>
    </w:rPr>
  </w:style>
  <w:style w:type="paragraph" w:styleId="Tekstpodstawowywcity2">
    <w:name w:val="Body Text Indent 2"/>
    <w:basedOn w:val="Normalny"/>
    <w:link w:val="Tekstpodstawowywcity2Znak"/>
    <w:rsid w:val="00AC6560"/>
    <w:pPr>
      <w:ind w:left="1080" w:hanging="1080"/>
      <w:jc w:val="both"/>
    </w:pPr>
  </w:style>
  <w:style w:type="character" w:customStyle="1" w:styleId="Tekstpodstawowywcity2Znak">
    <w:name w:val="Tekst podstawowy wcięty 2 Znak"/>
    <w:basedOn w:val="Domylnaczcionkaakapitu"/>
    <w:link w:val="Tekstpodstawowywcity2"/>
    <w:rsid w:val="00AC6560"/>
    <w:rPr>
      <w:rFonts w:ascii="Times New Roman" w:eastAsia="Times New Roman" w:hAnsi="Times New Roman" w:cs="Times New Roman"/>
      <w:sz w:val="24"/>
      <w:szCs w:val="24"/>
      <w:lang w:eastAsia="pl-PL"/>
    </w:rPr>
  </w:style>
  <w:style w:type="paragraph" w:styleId="Stopka">
    <w:name w:val="footer"/>
    <w:basedOn w:val="Normalny"/>
    <w:link w:val="StopkaZnak"/>
    <w:rsid w:val="00AC6560"/>
    <w:pPr>
      <w:tabs>
        <w:tab w:val="center" w:pos="4703"/>
        <w:tab w:val="right" w:pos="9406"/>
      </w:tabs>
    </w:pPr>
  </w:style>
  <w:style w:type="character" w:customStyle="1" w:styleId="StopkaZnak">
    <w:name w:val="Stopka Znak"/>
    <w:basedOn w:val="Domylnaczcionkaakapitu"/>
    <w:link w:val="Stopka"/>
    <w:rsid w:val="00AC6560"/>
    <w:rPr>
      <w:rFonts w:ascii="Times New Roman" w:eastAsia="Times New Roman" w:hAnsi="Times New Roman" w:cs="Times New Roman"/>
      <w:sz w:val="24"/>
      <w:szCs w:val="24"/>
      <w:lang w:eastAsia="pl-PL"/>
    </w:rPr>
  </w:style>
  <w:style w:type="paragraph" w:styleId="Tekstpodstawowy2">
    <w:name w:val="Body Text 2"/>
    <w:basedOn w:val="Normalny"/>
    <w:link w:val="Tekstpodstawowy2Znak"/>
    <w:rsid w:val="00AC6560"/>
    <w:pPr>
      <w:spacing w:after="120" w:line="480" w:lineRule="auto"/>
    </w:pPr>
  </w:style>
  <w:style w:type="character" w:customStyle="1" w:styleId="Tekstpodstawowy2Znak">
    <w:name w:val="Tekst podstawowy 2 Znak"/>
    <w:basedOn w:val="Domylnaczcionkaakapitu"/>
    <w:link w:val="Tekstpodstawowy2"/>
    <w:rsid w:val="00AC6560"/>
    <w:rPr>
      <w:rFonts w:ascii="Times New Roman" w:eastAsia="Times New Roman" w:hAnsi="Times New Roman" w:cs="Times New Roman"/>
      <w:sz w:val="24"/>
      <w:szCs w:val="24"/>
      <w:lang w:eastAsia="pl-PL"/>
    </w:rPr>
  </w:style>
  <w:style w:type="paragraph" w:styleId="Tekstpodstawowywcity">
    <w:name w:val="Body Text Indent"/>
    <w:basedOn w:val="Normalny"/>
    <w:link w:val="TekstpodstawowywcityZnak"/>
    <w:rsid w:val="00AC6560"/>
    <w:pPr>
      <w:spacing w:after="120"/>
      <w:ind w:left="283"/>
    </w:pPr>
  </w:style>
  <w:style w:type="character" w:customStyle="1" w:styleId="TekstpodstawowywcityZnak">
    <w:name w:val="Tekst podstawowy wcięty Znak"/>
    <w:basedOn w:val="Domylnaczcionkaakapitu"/>
    <w:link w:val="Tekstpodstawowywcity"/>
    <w:rsid w:val="00AC6560"/>
    <w:rPr>
      <w:rFonts w:ascii="Times New Roman" w:eastAsia="Times New Roman" w:hAnsi="Times New Roman" w:cs="Times New Roman"/>
      <w:sz w:val="24"/>
      <w:szCs w:val="24"/>
      <w:lang w:eastAsia="pl-PL"/>
    </w:rPr>
  </w:style>
  <w:style w:type="paragraph" w:customStyle="1" w:styleId="Default">
    <w:name w:val="Default"/>
    <w:rsid w:val="00AC6560"/>
    <w:pPr>
      <w:spacing w:after="0" w:line="240" w:lineRule="auto"/>
    </w:pPr>
    <w:rPr>
      <w:rFonts w:ascii="Times New Roman" w:eastAsia="Times New Roman" w:hAnsi="Times New Roman" w:cs="Times New Roman"/>
      <w:snapToGrid w:val="0"/>
      <w:color w:val="000000"/>
      <w:sz w:val="24"/>
      <w:szCs w:val="20"/>
      <w:lang w:eastAsia="pl-PL"/>
    </w:rPr>
  </w:style>
  <w:style w:type="character" w:styleId="UyteHipercze">
    <w:name w:val="FollowedHyperlink"/>
    <w:rsid w:val="00AC6560"/>
    <w:rPr>
      <w:color w:val="800080"/>
      <w:u w:val="single"/>
    </w:rPr>
  </w:style>
  <w:style w:type="character" w:styleId="Numerstrony">
    <w:name w:val="page number"/>
    <w:basedOn w:val="Domylnaczcionkaakapitu"/>
    <w:rsid w:val="00AC6560"/>
  </w:style>
  <w:style w:type="paragraph" w:customStyle="1" w:styleId="zwyklytekst">
    <w:name w:val="zwykly tekst"/>
    <w:basedOn w:val="Normalny"/>
    <w:qFormat/>
    <w:rsid w:val="00AC6560"/>
    <w:pPr>
      <w:spacing w:line="360" w:lineRule="auto"/>
      <w:ind w:firstLine="600"/>
      <w:jc w:val="both"/>
    </w:pPr>
    <w:rPr>
      <w:szCs w:val="20"/>
    </w:rPr>
  </w:style>
  <w:style w:type="paragraph" w:styleId="Tekstprzypisukocowego">
    <w:name w:val="endnote text"/>
    <w:basedOn w:val="Normalny"/>
    <w:link w:val="TekstprzypisukocowegoZnak"/>
    <w:semiHidden/>
    <w:rsid w:val="00AC6560"/>
    <w:rPr>
      <w:sz w:val="20"/>
      <w:szCs w:val="20"/>
    </w:rPr>
  </w:style>
  <w:style w:type="character" w:customStyle="1" w:styleId="TekstprzypisukocowegoZnak">
    <w:name w:val="Tekst przypisu końcowego Znak"/>
    <w:basedOn w:val="Domylnaczcionkaakapitu"/>
    <w:link w:val="Tekstprzypisukocowego"/>
    <w:semiHidden/>
    <w:rsid w:val="00AC6560"/>
    <w:rPr>
      <w:rFonts w:ascii="Times New Roman" w:eastAsia="Times New Roman" w:hAnsi="Times New Roman" w:cs="Times New Roman"/>
      <w:sz w:val="20"/>
      <w:szCs w:val="20"/>
      <w:lang w:eastAsia="pl-PL"/>
    </w:rPr>
  </w:style>
  <w:style w:type="character" w:styleId="Odwoanieprzypisukocowego">
    <w:name w:val="endnote reference"/>
    <w:semiHidden/>
    <w:rsid w:val="00AC6560"/>
    <w:rPr>
      <w:vertAlign w:val="superscript"/>
    </w:rPr>
  </w:style>
  <w:style w:type="character" w:styleId="Odwoaniedokomentarza">
    <w:name w:val="annotation reference"/>
    <w:semiHidden/>
    <w:rsid w:val="00AC6560"/>
    <w:rPr>
      <w:sz w:val="16"/>
      <w:szCs w:val="16"/>
    </w:rPr>
  </w:style>
  <w:style w:type="paragraph" w:styleId="Tekstkomentarza">
    <w:name w:val="annotation text"/>
    <w:basedOn w:val="Normalny"/>
    <w:link w:val="TekstkomentarzaZnak"/>
    <w:semiHidden/>
    <w:rsid w:val="00AC6560"/>
    <w:rPr>
      <w:sz w:val="20"/>
      <w:szCs w:val="20"/>
    </w:rPr>
  </w:style>
  <w:style w:type="character" w:customStyle="1" w:styleId="TekstkomentarzaZnak">
    <w:name w:val="Tekst komentarza Znak"/>
    <w:basedOn w:val="Domylnaczcionkaakapitu"/>
    <w:link w:val="Tekstkomentarza"/>
    <w:semiHidden/>
    <w:rsid w:val="00AC6560"/>
    <w:rPr>
      <w:rFonts w:ascii="Times New Roman" w:eastAsia="Times New Roman" w:hAnsi="Times New Roman" w:cs="Times New Roman"/>
      <w:sz w:val="20"/>
      <w:szCs w:val="20"/>
      <w:lang w:eastAsia="pl-PL"/>
    </w:rPr>
  </w:style>
  <w:style w:type="paragraph" w:styleId="Tematkomentarza">
    <w:name w:val="annotation subject"/>
    <w:basedOn w:val="Tekstkomentarza"/>
    <w:next w:val="Tekstkomentarza"/>
    <w:link w:val="TematkomentarzaZnak"/>
    <w:semiHidden/>
    <w:rsid w:val="00AC6560"/>
    <w:rPr>
      <w:b/>
      <w:bCs/>
    </w:rPr>
  </w:style>
  <w:style w:type="character" w:customStyle="1" w:styleId="TematkomentarzaZnak">
    <w:name w:val="Temat komentarza Znak"/>
    <w:basedOn w:val="TekstkomentarzaZnak"/>
    <w:link w:val="Tematkomentarza"/>
    <w:semiHidden/>
    <w:rsid w:val="00AC6560"/>
    <w:rPr>
      <w:rFonts w:ascii="Times New Roman" w:eastAsia="Times New Roman" w:hAnsi="Times New Roman" w:cs="Times New Roman"/>
      <w:b/>
      <w:bCs/>
      <w:sz w:val="20"/>
      <w:szCs w:val="20"/>
      <w:lang w:eastAsia="pl-PL"/>
    </w:rPr>
  </w:style>
  <w:style w:type="paragraph" w:customStyle="1" w:styleId="test">
    <w:name w:val="test"/>
    <w:basedOn w:val="Tekstpodstawowy"/>
    <w:link w:val="testZnak"/>
    <w:qFormat/>
    <w:rsid w:val="00FD18BA"/>
    <w:pPr>
      <w:spacing w:line="360" w:lineRule="auto"/>
    </w:pPr>
  </w:style>
  <w:style w:type="paragraph" w:customStyle="1" w:styleId="biblio">
    <w:name w:val="biblio"/>
    <w:basedOn w:val="Normalny"/>
    <w:link w:val="biblioZnak"/>
    <w:qFormat/>
    <w:rsid w:val="00136401"/>
    <w:pPr>
      <w:spacing w:before="200"/>
      <w:ind w:left="601" w:hanging="601"/>
      <w:jc w:val="both"/>
    </w:pPr>
  </w:style>
  <w:style w:type="character" w:customStyle="1" w:styleId="testZnak">
    <w:name w:val="test Znak"/>
    <w:basedOn w:val="TekstpodstawowyZnak"/>
    <w:link w:val="test"/>
    <w:rsid w:val="00FD18BA"/>
    <w:rPr>
      <w:rFonts w:ascii="Times New Roman" w:eastAsia="Times New Roman" w:hAnsi="Times New Roman" w:cs="Times New Roman"/>
      <w:sz w:val="24"/>
      <w:szCs w:val="24"/>
      <w:lang w:eastAsia="pl-PL"/>
    </w:rPr>
  </w:style>
  <w:style w:type="character" w:customStyle="1" w:styleId="biblioZnak">
    <w:name w:val="biblio Znak"/>
    <w:basedOn w:val="Domylnaczcionkaakapitu"/>
    <w:link w:val="biblio"/>
    <w:rsid w:val="00136401"/>
    <w:rPr>
      <w:rFonts w:ascii="Times New Roman" w:eastAsia="Times New Roman" w:hAnsi="Times New Roman" w:cs="Times New Roman"/>
      <w:sz w:val="24"/>
      <w:szCs w:val="24"/>
      <w:lang w:eastAsia="pl-PL"/>
    </w:rPr>
  </w:style>
  <w:style w:type="paragraph" w:customStyle="1" w:styleId="tabelapodpis">
    <w:name w:val="tabela podpis"/>
    <w:basedOn w:val="Normalny"/>
    <w:link w:val="tabelapodpisZnak"/>
    <w:qFormat/>
    <w:rsid w:val="00136401"/>
    <w:pPr>
      <w:tabs>
        <w:tab w:val="left" w:pos="8738"/>
      </w:tabs>
      <w:ind w:left="1320" w:hanging="1320"/>
      <w:jc w:val="both"/>
    </w:pPr>
  </w:style>
  <w:style w:type="character" w:customStyle="1" w:styleId="tabelapodpisZnak">
    <w:name w:val="tabela podpis Znak"/>
    <w:basedOn w:val="Domylnaczcionkaakapitu"/>
    <w:link w:val="tabelapodpis"/>
    <w:rsid w:val="00136401"/>
    <w:rPr>
      <w:rFonts w:ascii="Times New Roman" w:eastAsia="Times New Roman" w:hAnsi="Times New Roman" w:cs="Times New Roman"/>
      <w:sz w:val="24"/>
      <w:szCs w:val="24"/>
      <w:lang w:eastAsia="pl-PL"/>
    </w:rPr>
  </w:style>
  <w:style w:type="paragraph" w:customStyle="1" w:styleId="tabelapopis">
    <w:name w:val="tabela popis"/>
    <w:basedOn w:val="tabelapodpis"/>
    <w:link w:val="tabelapopisZnak"/>
    <w:qFormat/>
    <w:rsid w:val="00136401"/>
  </w:style>
  <w:style w:type="paragraph" w:customStyle="1" w:styleId="przypis">
    <w:name w:val="przypis"/>
    <w:basedOn w:val="Tekstprzypisudolnego"/>
    <w:link w:val="przypisZnak"/>
    <w:qFormat/>
    <w:rsid w:val="00941411"/>
  </w:style>
  <w:style w:type="character" w:customStyle="1" w:styleId="tabelapopisZnak">
    <w:name w:val="tabela popis Znak"/>
    <w:basedOn w:val="tabelapodpisZnak"/>
    <w:link w:val="tabelapopis"/>
    <w:rsid w:val="00136401"/>
    <w:rPr>
      <w:rFonts w:ascii="Times New Roman" w:eastAsia="Times New Roman" w:hAnsi="Times New Roman" w:cs="Times New Roman"/>
      <w:sz w:val="24"/>
      <w:szCs w:val="24"/>
      <w:lang w:eastAsia="pl-PL"/>
    </w:rPr>
  </w:style>
  <w:style w:type="character" w:customStyle="1" w:styleId="przypisZnak">
    <w:name w:val="przypis Znak"/>
    <w:basedOn w:val="TekstprzypisudolnegoZnak"/>
    <w:link w:val="przypis"/>
    <w:rsid w:val="00941411"/>
    <w:rPr>
      <w:rFonts w:ascii="Times New Roman" w:eastAsia="Times New Roman" w:hAnsi="Times New Roman" w:cs="Times New Roman"/>
      <w:sz w:val="20"/>
      <w:szCs w:val="20"/>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03040">
      <w:bodyDiv w:val="1"/>
      <w:marLeft w:val="0"/>
      <w:marRight w:val="0"/>
      <w:marTop w:val="0"/>
      <w:marBottom w:val="0"/>
      <w:divBdr>
        <w:top w:val="none" w:sz="0" w:space="0" w:color="auto"/>
        <w:left w:val="none" w:sz="0" w:space="0" w:color="auto"/>
        <w:bottom w:val="none" w:sz="0" w:space="0" w:color="auto"/>
        <w:right w:val="none" w:sz="0" w:space="0" w:color="auto"/>
      </w:divBdr>
    </w:div>
    <w:div w:id="55665523">
      <w:bodyDiv w:val="1"/>
      <w:marLeft w:val="0"/>
      <w:marRight w:val="0"/>
      <w:marTop w:val="0"/>
      <w:marBottom w:val="0"/>
      <w:divBdr>
        <w:top w:val="none" w:sz="0" w:space="0" w:color="auto"/>
        <w:left w:val="none" w:sz="0" w:space="0" w:color="auto"/>
        <w:bottom w:val="none" w:sz="0" w:space="0" w:color="auto"/>
        <w:right w:val="none" w:sz="0" w:space="0" w:color="auto"/>
      </w:divBdr>
    </w:div>
    <w:div w:id="117456794">
      <w:bodyDiv w:val="1"/>
      <w:marLeft w:val="0"/>
      <w:marRight w:val="0"/>
      <w:marTop w:val="0"/>
      <w:marBottom w:val="0"/>
      <w:divBdr>
        <w:top w:val="none" w:sz="0" w:space="0" w:color="auto"/>
        <w:left w:val="none" w:sz="0" w:space="0" w:color="auto"/>
        <w:bottom w:val="none" w:sz="0" w:space="0" w:color="auto"/>
        <w:right w:val="none" w:sz="0" w:space="0" w:color="auto"/>
      </w:divBdr>
    </w:div>
    <w:div w:id="176896625">
      <w:bodyDiv w:val="1"/>
      <w:marLeft w:val="0"/>
      <w:marRight w:val="0"/>
      <w:marTop w:val="0"/>
      <w:marBottom w:val="0"/>
      <w:divBdr>
        <w:top w:val="none" w:sz="0" w:space="0" w:color="auto"/>
        <w:left w:val="none" w:sz="0" w:space="0" w:color="auto"/>
        <w:bottom w:val="none" w:sz="0" w:space="0" w:color="auto"/>
        <w:right w:val="none" w:sz="0" w:space="0" w:color="auto"/>
      </w:divBdr>
    </w:div>
    <w:div w:id="257569216">
      <w:bodyDiv w:val="1"/>
      <w:marLeft w:val="0"/>
      <w:marRight w:val="0"/>
      <w:marTop w:val="0"/>
      <w:marBottom w:val="0"/>
      <w:divBdr>
        <w:top w:val="none" w:sz="0" w:space="0" w:color="auto"/>
        <w:left w:val="none" w:sz="0" w:space="0" w:color="auto"/>
        <w:bottom w:val="none" w:sz="0" w:space="0" w:color="auto"/>
        <w:right w:val="none" w:sz="0" w:space="0" w:color="auto"/>
      </w:divBdr>
    </w:div>
    <w:div w:id="447774475">
      <w:bodyDiv w:val="1"/>
      <w:marLeft w:val="0"/>
      <w:marRight w:val="0"/>
      <w:marTop w:val="0"/>
      <w:marBottom w:val="0"/>
      <w:divBdr>
        <w:top w:val="none" w:sz="0" w:space="0" w:color="auto"/>
        <w:left w:val="none" w:sz="0" w:space="0" w:color="auto"/>
        <w:bottom w:val="none" w:sz="0" w:space="0" w:color="auto"/>
        <w:right w:val="none" w:sz="0" w:space="0" w:color="auto"/>
      </w:divBdr>
    </w:div>
    <w:div w:id="599603830">
      <w:bodyDiv w:val="1"/>
      <w:marLeft w:val="0"/>
      <w:marRight w:val="0"/>
      <w:marTop w:val="0"/>
      <w:marBottom w:val="0"/>
      <w:divBdr>
        <w:top w:val="none" w:sz="0" w:space="0" w:color="auto"/>
        <w:left w:val="none" w:sz="0" w:space="0" w:color="auto"/>
        <w:bottom w:val="none" w:sz="0" w:space="0" w:color="auto"/>
        <w:right w:val="none" w:sz="0" w:space="0" w:color="auto"/>
      </w:divBdr>
    </w:div>
    <w:div w:id="703407989">
      <w:bodyDiv w:val="1"/>
      <w:marLeft w:val="0"/>
      <w:marRight w:val="0"/>
      <w:marTop w:val="0"/>
      <w:marBottom w:val="0"/>
      <w:divBdr>
        <w:top w:val="none" w:sz="0" w:space="0" w:color="auto"/>
        <w:left w:val="none" w:sz="0" w:space="0" w:color="auto"/>
        <w:bottom w:val="none" w:sz="0" w:space="0" w:color="auto"/>
        <w:right w:val="none" w:sz="0" w:space="0" w:color="auto"/>
      </w:divBdr>
    </w:div>
    <w:div w:id="743183247">
      <w:bodyDiv w:val="1"/>
      <w:marLeft w:val="0"/>
      <w:marRight w:val="0"/>
      <w:marTop w:val="0"/>
      <w:marBottom w:val="0"/>
      <w:divBdr>
        <w:top w:val="none" w:sz="0" w:space="0" w:color="auto"/>
        <w:left w:val="none" w:sz="0" w:space="0" w:color="auto"/>
        <w:bottom w:val="none" w:sz="0" w:space="0" w:color="auto"/>
        <w:right w:val="none" w:sz="0" w:space="0" w:color="auto"/>
      </w:divBdr>
    </w:div>
    <w:div w:id="790788508">
      <w:bodyDiv w:val="1"/>
      <w:marLeft w:val="0"/>
      <w:marRight w:val="0"/>
      <w:marTop w:val="0"/>
      <w:marBottom w:val="0"/>
      <w:divBdr>
        <w:top w:val="none" w:sz="0" w:space="0" w:color="auto"/>
        <w:left w:val="none" w:sz="0" w:space="0" w:color="auto"/>
        <w:bottom w:val="none" w:sz="0" w:space="0" w:color="auto"/>
        <w:right w:val="none" w:sz="0" w:space="0" w:color="auto"/>
      </w:divBdr>
    </w:div>
    <w:div w:id="1121145542">
      <w:bodyDiv w:val="1"/>
      <w:marLeft w:val="0"/>
      <w:marRight w:val="0"/>
      <w:marTop w:val="0"/>
      <w:marBottom w:val="0"/>
      <w:divBdr>
        <w:top w:val="none" w:sz="0" w:space="0" w:color="auto"/>
        <w:left w:val="none" w:sz="0" w:space="0" w:color="auto"/>
        <w:bottom w:val="none" w:sz="0" w:space="0" w:color="auto"/>
        <w:right w:val="none" w:sz="0" w:space="0" w:color="auto"/>
      </w:divBdr>
    </w:div>
    <w:div w:id="1220937192">
      <w:bodyDiv w:val="1"/>
      <w:marLeft w:val="0"/>
      <w:marRight w:val="0"/>
      <w:marTop w:val="0"/>
      <w:marBottom w:val="0"/>
      <w:divBdr>
        <w:top w:val="none" w:sz="0" w:space="0" w:color="auto"/>
        <w:left w:val="none" w:sz="0" w:space="0" w:color="auto"/>
        <w:bottom w:val="none" w:sz="0" w:space="0" w:color="auto"/>
        <w:right w:val="none" w:sz="0" w:space="0" w:color="auto"/>
      </w:divBdr>
    </w:div>
    <w:div w:id="1352143911">
      <w:bodyDiv w:val="1"/>
      <w:marLeft w:val="0"/>
      <w:marRight w:val="0"/>
      <w:marTop w:val="0"/>
      <w:marBottom w:val="0"/>
      <w:divBdr>
        <w:top w:val="none" w:sz="0" w:space="0" w:color="auto"/>
        <w:left w:val="none" w:sz="0" w:space="0" w:color="auto"/>
        <w:bottom w:val="none" w:sz="0" w:space="0" w:color="auto"/>
        <w:right w:val="none" w:sz="0" w:space="0" w:color="auto"/>
      </w:divBdr>
    </w:div>
    <w:div w:id="1356928193">
      <w:bodyDiv w:val="1"/>
      <w:marLeft w:val="0"/>
      <w:marRight w:val="0"/>
      <w:marTop w:val="0"/>
      <w:marBottom w:val="0"/>
      <w:divBdr>
        <w:top w:val="none" w:sz="0" w:space="0" w:color="auto"/>
        <w:left w:val="none" w:sz="0" w:space="0" w:color="auto"/>
        <w:bottom w:val="none" w:sz="0" w:space="0" w:color="auto"/>
        <w:right w:val="none" w:sz="0" w:space="0" w:color="auto"/>
      </w:divBdr>
    </w:div>
    <w:div w:id="1431242107">
      <w:bodyDiv w:val="1"/>
      <w:marLeft w:val="0"/>
      <w:marRight w:val="0"/>
      <w:marTop w:val="0"/>
      <w:marBottom w:val="0"/>
      <w:divBdr>
        <w:top w:val="none" w:sz="0" w:space="0" w:color="auto"/>
        <w:left w:val="none" w:sz="0" w:space="0" w:color="auto"/>
        <w:bottom w:val="none" w:sz="0" w:space="0" w:color="auto"/>
        <w:right w:val="none" w:sz="0" w:space="0" w:color="auto"/>
      </w:divBdr>
    </w:div>
    <w:div w:id="1647201566">
      <w:bodyDiv w:val="1"/>
      <w:marLeft w:val="0"/>
      <w:marRight w:val="0"/>
      <w:marTop w:val="0"/>
      <w:marBottom w:val="0"/>
      <w:divBdr>
        <w:top w:val="none" w:sz="0" w:space="0" w:color="auto"/>
        <w:left w:val="none" w:sz="0" w:space="0" w:color="auto"/>
        <w:bottom w:val="none" w:sz="0" w:space="0" w:color="auto"/>
        <w:right w:val="none" w:sz="0" w:space="0" w:color="auto"/>
      </w:divBdr>
    </w:div>
    <w:div w:id="1666713110">
      <w:bodyDiv w:val="1"/>
      <w:marLeft w:val="0"/>
      <w:marRight w:val="0"/>
      <w:marTop w:val="0"/>
      <w:marBottom w:val="0"/>
      <w:divBdr>
        <w:top w:val="none" w:sz="0" w:space="0" w:color="auto"/>
        <w:left w:val="none" w:sz="0" w:space="0" w:color="auto"/>
        <w:bottom w:val="none" w:sz="0" w:space="0" w:color="auto"/>
        <w:right w:val="none" w:sz="0" w:space="0" w:color="auto"/>
      </w:divBdr>
    </w:div>
    <w:div w:id="1930581365">
      <w:bodyDiv w:val="1"/>
      <w:marLeft w:val="0"/>
      <w:marRight w:val="0"/>
      <w:marTop w:val="0"/>
      <w:marBottom w:val="0"/>
      <w:divBdr>
        <w:top w:val="none" w:sz="0" w:space="0" w:color="auto"/>
        <w:left w:val="none" w:sz="0" w:space="0" w:color="auto"/>
        <w:bottom w:val="none" w:sz="0" w:space="0" w:color="auto"/>
        <w:right w:val="none" w:sz="0" w:space="0" w:color="auto"/>
      </w:divBdr>
    </w:div>
    <w:div w:id="2067415545">
      <w:bodyDiv w:val="1"/>
      <w:marLeft w:val="0"/>
      <w:marRight w:val="0"/>
      <w:marTop w:val="0"/>
      <w:marBottom w:val="0"/>
      <w:divBdr>
        <w:top w:val="none" w:sz="0" w:space="0" w:color="auto"/>
        <w:left w:val="none" w:sz="0" w:space="0" w:color="auto"/>
        <w:bottom w:val="none" w:sz="0" w:space="0" w:color="auto"/>
        <w:right w:val="none" w:sz="0" w:space="0" w:color="auto"/>
      </w:divBdr>
    </w:div>
    <w:div w:id="2130467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R-project.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journal.r-project.org/archive/2018/RJ-2018-009/index.html" TargetMode="External"/><Relationship Id="rId2" Type="http://schemas.openxmlformats.org/officeDocument/2006/relationships/numbering" Target="numbering.xml"/><Relationship Id="rId16" Type="http://schemas.openxmlformats.org/officeDocument/2006/relationships/hyperlink" Target="https://CRAN.R-project.org/package=care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CRAN.R-project.org/doc/Rnews/"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jmlr.org/papers/v19/18-416.html"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geo.stat.gov.pl/nsp-2011" TargetMode="External"/><Relationship Id="rId1" Type="http://schemas.openxmlformats.org/officeDocument/2006/relationships/hyperlink" Target="https://stat.gov.pl/obszary-tematyczne/warunki-zycia/dochody-wydatki-i-warunki-zycia-ludnosci/budzety-gospodarstw-domowych-w-2017-r-,9,12.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mil%20Matuszela&#324;ski\Documents\Niestandardowe%20szablony%20pakietu%20Office\wzor08.dotx"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C6F193EB-E795-426E-829A-93E14DBB14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wzor08.dotx</Template>
  <TotalTime>510</TotalTime>
  <Pages>25</Pages>
  <Words>7451</Words>
  <Characters>44709</Characters>
  <Application>Microsoft Office Word</Application>
  <DocSecurity>0</DocSecurity>
  <Lines>372</Lines>
  <Paragraphs>104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Matuszelański</dc:creator>
  <cp:keywords/>
  <dc:description/>
  <cp:lastModifiedBy>Daniel  Matuszelański</cp:lastModifiedBy>
  <cp:revision>6</cp:revision>
  <cp:lastPrinted>2019-05-03T09:53:00Z</cp:lastPrinted>
  <dcterms:created xsi:type="dcterms:W3CDTF">2019-05-03T08:39:00Z</dcterms:created>
  <dcterms:modified xsi:type="dcterms:W3CDTF">2019-05-18T17:20:00Z</dcterms:modified>
</cp:coreProperties>
</file>