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F16366" w14:textId="143627CB" w:rsidR="007D7329" w:rsidRPr="007D7329" w:rsidRDefault="003178CF" w:rsidP="007D732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Metadata file</w:t>
      </w:r>
    </w:p>
    <w:p w14:paraId="239A958E" w14:textId="440E77D5" w:rsidR="007D7329" w:rsidRPr="007D7329" w:rsidRDefault="007D7329" w:rsidP="007D73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7329">
        <w:rPr>
          <w:rFonts w:ascii="Times New Roman" w:eastAsia="Times New Roman" w:hAnsi="Times New Roman" w:cs="Times New Roman"/>
          <w:sz w:val="24"/>
          <w:szCs w:val="24"/>
        </w:rPr>
        <w:t xml:space="preserve">Journal: </w:t>
      </w:r>
      <w:r w:rsidR="000564AE">
        <w:rPr>
          <w:rFonts w:ascii="Times New Roman" w:eastAsia="Times New Roman" w:hAnsi="Times New Roman" w:cs="Times New Roman"/>
          <w:sz w:val="24"/>
          <w:szCs w:val="24"/>
        </w:rPr>
        <w:t xml:space="preserve">Nature Scientific Data, under review, </w:t>
      </w:r>
      <w:proofErr w:type="spellStart"/>
      <w:r w:rsidR="000564AE">
        <w:rPr>
          <w:rFonts w:ascii="Times New Roman" w:eastAsia="Times New Roman" w:hAnsi="Times New Roman" w:cs="Times New Roman"/>
          <w:sz w:val="24"/>
          <w:szCs w:val="24"/>
        </w:rPr>
        <w:t>doi</w:t>
      </w:r>
      <w:proofErr w:type="spellEnd"/>
      <w:r w:rsidR="000564AE">
        <w:rPr>
          <w:rFonts w:ascii="Times New Roman" w:eastAsia="Times New Roman" w:hAnsi="Times New Roman" w:cs="Times New Roman"/>
          <w:sz w:val="24"/>
          <w:szCs w:val="24"/>
        </w:rPr>
        <w:t xml:space="preserve"> to be provided later.</w:t>
      </w:r>
    </w:p>
    <w:p w14:paraId="7C683D67" w14:textId="08C4C226" w:rsidR="007D7329" w:rsidRPr="007D7329" w:rsidRDefault="007D7329" w:rsidP="007D73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7329">
        <w:rPr>
          <w:rFonts w:ascii="Times New Roman" w:eastAsia="Times New Roman" w:hAnsi="Times New Roman" w:cs="Times New Roman"/>
          <w:sz w:val="24"/>
          <w:szCs w:val="24"/>
        </w:rPr>
        <w:t xml:space="preserve">Title: </w:t>
      </w:r>
      <w:r w:rsidR="003178CF" w:rsidRPr="003178CF">
        <w:rPr>
          <w:rFonts w:ascii="Times New Roman" w:eastAsia="Times New Roman" w:hAnsi="Times New Roman" w:cs="Times New Roman"/>
          <w:sz w:val="24"/>
          <w:szCs w:val="24"/>
        </w:rPr>
        <w:t>LBNL Building 59</w:t>
      </w:r>
      <w:r w:rsidR="00BF004D">
        <w:rPr>
          <w:rFonts w:ascii="Times New Roman" w:eastAsia="Times New Roman" w:hAnsi="Times New Roman" w:cs="Times New Roman"/>
          <w:sz w:val="24"/>
          <w:szCs w:val="24"/>
        </w:rPr>
        <w:t xml:space="preserve">: </w:t>
      </w:r>
      <w:r w:rsidR="003178CF" w:rsidRPr="003178CF">
        <w:rPr>
          <w:rFonts w:ascii="Times New Roman" w:eastAsia="Times New Roman" w:hAnsi="Times New Roman" w:cs="Times New Roman"/>
          <w:sz w:val="24"/>
          <w:szCs w:val="24"/>
        </w:rPr>
        <w:t>A three-year dataset supporting research on building energy, HVAC controls, and occupancy analytics</w:t>
      </w:r>
      <w:r w:rsidRPr="007D7329">
        <w:rPr>
          <w:rFonts w:ascii="Times New Roman" w:eastAsia="Times New Roman" w:hAnsi="Times New Roman" w:cs="Times New Roman"/>
          <w:sz w:val="24"/>
          <w:szCs w:val="24"/>
        </w:rPr>
        <w:t>.</w:t>
      </w:r>
    </w:p>
    <w:p w14:paraId="252F0CB8" w14:textId="1907ACD0" w:rsidR="003178CF" w:rsidRDefault="007D7329" w:rsidP="007D73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7329">
        <w:rPr>
          <w:rFonts w:ascii="Times New Roman" w:eastAsia="Times New Roman" w:hAnsi="Times New Roman" w:cs="Times New Roman"/>
          <w:sz w:val="24"/>
          <w:szCs w:val="24"/>
        </w:rPr>
        <w:t xml:space="preserve">Author(s): </w:t>
      </w:r>
    </w:p>
    <w:p w14:paraId="4C1CB5B1" w14:textId="3AA089DC" w:rsidR="00494D66" w:rsidRDefault="00494D66" w:rsidP="00494D66">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 Luo, </w:t>
      </w:r>
      <w:hyperlink r:id="rId5" w:history="1">
        <w:r w:rsidRPr="00D20AD5">
          <w:rPr>
            <w:rStyle w:val="Hyperlink"/>
            <w:rFonts w:ascii="Times New Roman" w:eastAsia="Times New Roman" w:hAnsi="Times New Roman" w:cs="Times New Roman"/>
            <w:sz w:val="24"/>
            <w:szCs w:val="24"/>
          </w:rPr>
          <w:t>nluo@lbl.gov</w:t>
        </w:r>
      </w:hyperlink>
      <w:r>
        <w:rPr>
          <w:rFonts w:ascii="Times New Roman" w:eastAsia="Times New Roman" w:hAnsi="Times New Roman" w:cs="Times New Roman"/>
          <w:sz w:val="24"/>
          <w:szCs w:val="24"/>
        </w:rPr>
        <w:t>, Lawrence Berkeley National Laboratory</w:t>
      </w:r>
    </w:p>
    <w:p w14:paraId="3BD58B13" w14:textId="0F98056A" w:rsidR="00494D66" w:rsidRDefault="00494D66" w:rsidP="00494D66">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Zhe</w:t>
      </w:r>
      <w:proofErr w:type="spellEnd"/>
      <w:r>
        <w:rPr>
          <w:rFonts w:ascii="Times New Roman" w:eastAsia="Times New Roman" w:hAnsi="Times New Roman" w:cs="Times New Roman"/>
          <w:sz w:val="24"/>
          <w:szCs w:val="24"/>
        </w:rPr>
        <w:t xml:space="preserve"> Wang, </w:t>
      </w:r>
      <w:hyperlink r:id="rId6" w:history="1">
        <w:r w:rsidRPr="00D20AD5">
          <w:rPr>
            <w:rStyle w:val="Hyperlink"/>
            <w:rFonts w:ascii="Times New Roman" w:eastAsia="Times New Roman" w:hAnsi="Times New Roman" w:cs="Times New Roman"/>
            <w:sz w:val="24"/>
            <w:szCs w:val="24"/>
          </w:rPr>
          <w:t>zwang5@lbl.gov</w:t>
        </w:r>
      </w:hyperlink>
      <w:r>
        <w:rPr>
          <w:rFonts w:ascii="Times New Roman" w:eastAsia="Times New Roman" w:hAnsi="Times New Roman" w:cs="Times New Roman"/>
          <w:sz w:val="24"/>
          <w:szCs w:val="24"/>
        </w:rPr>
        <w:t>, Lawrence Berkeley National Laboratory</w:t>
      </w:r>
    </w:p>
    <w:p w14:paraId="567D635B" w14:textId="1673C830" w:rsidR="003178CF" w:rsidRDefault="00494D66" w:rsidP="00494D66">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David Blum, </w:t>
      </w:r>
      <w:hyperlink r:id="rId7" w:history="1">
        <w:r w:rsidRPr="00D20AD5">
          <w:rPr>
            <w:rStyle w:val="Hyperlink"/>
            <w:rFonts w:ascii="Times New Roman" w:eastAsia="Times New Roman" w:hAnsi="Times New Roman" w:cs="Times New Roman"/>
            <w:sz w:val="24"/>
            <w:szCs w:val="24"/>
          </w:rPr>
          <w:t>DHBlum@lbl.gov</w:t>
        </w:r>
      </w:hyperlink>
      <w:r>
        <w:rPr>
          <w:rFonts w:ascii="Times New Roman" w:eastAsia="Times New Roman" w:hAnsi="Times New Roman" w:cs="Times New Roman"/>
          <w:sz w:val="24"/>
          <w:szCs w:val="24"/>
        </w:rPr>
        <w:t>, Lawrence Berkeley National Laboratory</w:t>
      </w:r>
    </w:p>
    <w:p w14:paraId="72D398F9" w14:textId="4F6B33FB" w:rsidR="00494D66" w:rsidRDefault="00494D66" w:rsidP="00494D6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94D66">
        <w:rPr>
          <w:rFonts w:ascii="Times New Roman" w:eastAsia="Times New Roman" w:hAnsi="Times New Roman" w:cs="Times New Roman"/>
          <w:sz w:val="24"/>
          <w:szCs w:val="24"/>
        </w:rPr>
        <w:t>Norman Bourassa</w:t>
      </w:r>
      <w:r>
        <w:rPr>
          <w:rFonts w:ascii="Times New Roman" w:eastAsia="Times New Roman" w:hAnsi="Times New Roman" w:cs="Times New Roman"/>
          <w:sz w:val="24"/>
          <w:szCs w:val="24"/>
        </w:rPr>
        <w:t xml:space="preserve">, </w:t>
      </w:r>
      <w:hyperlink r:id="rId8" w:history="1">
        <w:r w:rsidRPr="00D20AD5">
          <w:rPr>
            <w:rStyle w:val="Hyperlink"/>
            <w:rFonts w:ascii="Times New Roman" w:eastAsia="Times New Roman" w:hAnsi="Times New Roman" w:cs="Times New Roman"/>
            <w:sz w:val="24"/>
            <w:szCs w:val="24"/>
          </w:rPr>
          <w:t>njbourassa@lbl.gov</w:t>
        </w:r>
      </w:hyperlink>
      <w:r>
        <w:rPr>
          <w:rFonts w:ascii="Times New Roman" w:eastAsia="Times New Roman" w:hAnsi="Times New Roman" w:cs="Times New Roman"/>
          <w:sz w:val="24"/>
          <w:szCs w:val="24"/>
        </w:rPr>
        <w:t>, Lawrence Berkeley National Laboratory</w:t>
      </w:r>
    </w:p>
    <w:p w14:paraId="272D752C" w14:textId="5EB6103B" w:rsidR="00494D66" w:rsidRDefault="00494D66" w:rsidP="00494D6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94D66">
        <w:rPr>
          <w:rFonts w:ascii="Times New Roman" w:eastAsia="Times New Roman" w:hAnsi="Times New Roman" w:cs="Times New Roman"/>
          <w:sz w:val="24"/>
          <w:szCs w:val="24"/>
        </w:rPr>
        <w:t>Jeffrey Broughton</w:t>
      </w:r>
      <w:r>
        <w:rPr>
          <w:rFonts w:ascii="Times New Roman" w:eastAsia="Times New Roman" w:hAnsi="Times New Roman" w:cs="Times New Roman"/>
          <w:sz w:val="24"/>
          <w:szCs w:val="24"/>
        </w:rPr>
        <w:t xml:space="preserve">, </w:t>
      </w:r>
      <w:hyperlink r:id="rId9" w:history="1">
        <w:r w:rsidRPr="00D20AD5">
          <w:rPr>
            <w:rStyle w:val="Hyperlink"/>
            <w:rFonts w:ascii="Times New Roman" w:eastAsia="Times New Roman" w:hAnsi="Times New Roman" w:cs="Times New Roman"/>
            <w:sz w:val="24"/>
            <w:szCs w:val="24"/>
          </w:rPr>
          <w:t>jbroughton@lbl.gov</w:t>
        </w:r>
      </w:hyperlink>
      <w:r>
        <w:rPr>
          <w:rFonts w:ascii="Times New Roman" w:eastAsia="Times New Roman" w:hAnsi="Times New Roman" w:cs="Times New Roman"/>
          <w:sz w:val="24"/>
          <w:szCs w:val="24"/>
        </w:rPr>
        <w:t>, Lawrence Berkeley National Laboratory</w:t>
      </w:r>
    </w:p>
    <w:p w14:paraId="60CB966A" w14:textId="09997E6E" w:rsidR="00494D66" w:rsidRDefault="00494D66" w:rsidP="00494D6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94D66">
        <w:rPr>
          <w:rFonts w:ascii="Times New Roman" w:eastAsia="Times New Roman" w:hAnsi="Times New Roman" w:cs="Times New Roman"/>
          <w:sz w:val="24"/>
          <w:szCs w:val="24"/>
        </w:rPr>
        <w:t xml:space="preserve">Chris </w:t>
      </w:r>
      <w:proofErr w:type="spellStart"/>
      <w:r w:rsidRPr="00494D66">
        <w:rPr>
          <w:rFonts w:ascii="Times New Roman" w:eastAsia="Times New Roman" w:hAnsi="Times New Roman" w:cs="Times New Roman"/>
          <w:sz w:val="24"/>
          <w:szCs w:val="24"/>
        </w:rPr>
        <w:t>Weyandt</w:t>
      </w:r>
      <w:proofErr w:type="spellEnd"/>
      <w:r>
        <w:rPr>
          <w:rFonts w:ascii="Times New Roman" w:eastAsia="Times New Roman" w:hAnsi="Times New Roman" w:cs="Times New Roman"/>
          <w:sz w:val="24"/>
          <w:szCs w:val="24"/>
        </w:rPr>
        <w:t xml:space="preserve">, </w:t>
      </w:r>
      <w:hyperlink r:id="rId10" w:history="1">
        <w:r w:rsidRPr="00D20AD5">
          <w:rPr>
            <w:rStyle w:val="Hyperlink"/>
            <w:rFonts w:ascii="Times New Roman" w:eastAsia="Times New Roman" w:hAnsi="Times New Roman" w:cs="Times New Roman"/>
            <w:sz w:val="24"/>
            <w:szCs w:val="24"/>
          </w:rPr>
          <w:t>cweyandt@lbl.gov</w:t>
        </w:r>
      </w:hyperlink>
      <w:r>
        <w:rPr>
          <w:rFonts w:ascii="Times New Roman" w:eastAsia="Times New Roman" w:hAnsi="Times New Roman" w:cs="Times New Roman"/>
          <w:sz w:val="24"/>
          <w:szCs w:val="24"/>
        </w:rPr>
        <w:t>, Lawrence Berkeley National Laboratory</w:t>
      </w:r>
    </w:p>
    <w:p w14:paraId="4A898A43" w14:textId="7EFFDDE7" w:rsidR="00494D66" w:rsidRDefault="00494D66" w:rsidP="00494D66">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Mary Ann </w:t>
      </w:r>
      <w:proofErr w:type="spellStart"/>
      <w:r>
        <w:rPr>
          <w:rFonts w:ascii="Times New Roman" w:eastAsia="Times New Roman" w:hAnsi="Times New Roman" w:cs="Times New Roman"/>
          <w:sz w:val="24"/>
          <w:szCs w:val="24"/>
        </w:rPr>
        <w:t>Piette</w:t>
      </w:r>
      <w:proofErr w:type="spellEnd"/>
      <w:r>
        <w:rPr>
          <w:rFonts w:ascii="Times New Roman" w:eastAsia="Times New Roman" w:hAnsi="Times New Roman" w:cs="Times New Roman"/>
          <w:sz w:val="24"/>
          <w:szCs w:val="24"/>
        </w:rPr>
        <w:t xml:space="preserve">, </w:t>
      </w:r>
      <w:hyperlink r:id="rId11" w:history="1">
        <w:r w:rsidRPr="00D20AD5">
          <w:rPr>
            <w:rStyle w:val="Hyperlink"/>
            <w:rFonts w:ascii="Times New Roman" w:eastAsia="Times New Roman" w:hAnsi="Times New Roman" w:cs="Times New Roman"/>
            <w:sz w:val="24"/>
            <w:szCs w:val="24"/>
          </w:rPr>
          <w:t>mapiette@lbl.gov</w:t>
        </w:r>
      </w:hyperlink>
      <w:r>
        <w:rPr>
          <w:rFonts w:ascii="Times New Roman" w:eastAsia="Times New Roman" w:hAnsi="Times New Roman" w:cs="Times New Roman"/>
          <w:sz w:val="24"/>
          <w:szCs w:val="24"/>
        </w:rPr>
        <w:t>, Lawrence Berkeley National Laboratory</w:t>
      </w:r>
    </w:p>
    <w:p w14:paraId="38F0D4FD" w14:textId="2D20FD54" w:rsidR="00BF004D" w:rsidRPr="00BF004D" w:rsidRDefault="00BF004D" w:rsidP="009E0A2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F004D">
        <w:rPr>
          <w:rFonts w:ascii="Times New Roman" w:eastAsia="Times New Roman" w:hAnsi="Times New Roman" w:cs="Times New Roman"/>
          <w:sz w:val="24"/>
          <w:szCs w:val="24"/>
        </w:rPr>
        <w:t xml:space="preserve">Tianzhen Hong, </w:t>
      </w:r>
      <w:hyperlink r:id="rId12" w:history="1">
        <w:r w:rsidRPr="00BF004D">
          <w:rPr>
            <w:rStyle w:val="Hyperlink"/>
            <w:rFonts w:ascii="Times New Roman" w:eastAsia="Times New Roman" w:hAnsi="Times New Roman" w:cs="Times New Roman"/>
            <w:sz w:val="24"/>
            <w:szCs w:val="24"/>
          </w:rPr>
          <w:t>thong@lbl.gov</w:t>
        </w:r>
      </w:hyperlink>
      <w:r w:rsidRPr="00BF004D">
        <w:rPr>
          <w:rFonts w:ascii="Times New Roman" w:eastAsia="Times New Roman" w:hAnsi="Times New Roman" w:cs="Times New Roman"/>
          <w:sz w:val="24"/>
          <w:szCs w:val="24"/>
        </w:rPr>
        <w:t>, Lawrence Berkeley National Laboratory</w:t>
      </w:r>
    </w:p>
    <w:p w14:paraId="127A70DB" w14:textId="56D28319" w:rsidR="007D7329" w:rsidRDefault="007D7329" w:rsidP="007D73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7329">
        <w:rPr>
          <w:rFonts w:ascii="Times New Roman" w:eastAsia="Times New Roman" w:hAnsi="Times New Roman" w:cs="Times New Roman"/>
          <w:sz w:val="24"/>
          <w:szCs w:val="24"/>
        </w:rPr>
        <w:t>Abstract: Short description of the dataset that would allow others to understand what the data is about.</w:t>
      </w:r>
    </w:p>
    <w:p w14:paraId="64FC2AD3" w14:textId="58916420" w:rsidR="00417ED7" w:rsidRPr="00417ED7" w:rsidRDefault="00417ED7" w:rsidP="00417ED7">
      <w:pPr>
        <w:spacing w:before="100" w:beforeAutospacing="1" w:after="100" w:afterAutospacing="1" w:line="240" w:lineRule="auto"/>
        <w:ind w:left="360"/>
        <w:rPr>
          <w:rFonts w:ascii="Times New Roman" w:eastAsia="Times New Roman" w:hAnsi="Times New Roman" w:cs="Times New Roman"/>
          <w:sz w:val="28"/>
          <w:szCs w:val="24"/>
        </w:rPr>
      </w:pPr>
      <w:r w:rsidRPr="00417ED7">
        <w:rPr>
          <w:rFonts w:ascii="Times New Roman" w:hAnsi="Times New Roman" w:cs="Times New Roman"/>
          <w:sz w:val="24"/>
        </w:rPr>
        <w:t>This dataset was collected from an office building constructed in 2015 in Berkeley, California, which includes whole-building and end-use energy consumption, HVAC system operating conditions, indoor and outdoor environmental parameters, and occupant counts. The data was collected in three years from more than 300</w:t>
      </w:r>
      <w:r w:rsidRPr="00417ED7">
        <w:rPr>
          <w:rFonts w:ascii="Times New Roman" w:hAnsi="Times New Roman" w:cs="Times New Roman"/>
          <w:color w:val="FF0000"/>
          <w:sz w:val="24"/>
        </w:rPr>
        <w:t xml:space="preserve"> </w:t>
      </w:r>
      <w:r w:rsidRPr="00417ED7">
        <w:rPr>
          <w:rFonts w:ascii="Times New Roman" w:hAnsi="Times New Roman" w:cs="Times New Roman"/>
          <w:sz w:val="24"/>
        </w:rPr>
        <w:t>sensors and meters for two office floors</w:t>
      </w:r>
      <w:r w:rsidR="00AC4FFE">
        <w:rPr>
          <w:rFonts w:ascii="Times New Roman" w:hAnsi="Times New Roman" w:cs="Times New Roman"/>
          <w:sz w:val="24"/>
        </w:rPr>
        <w:t xml:space="preserve"> of</w:t>
      </w:r>
      <w:r w:rsidRPr="00417ED7">
        <w:rPr>
          <w:rFonts w:ascii="Times New Roman" w:hAnsi="Times New Roman" w:cs="Times New Roman"/>
          <w:sz w:val="24"/>
        </w:rPr>
        <w:t xml:space="preserve"> the building. A three-step data curation strategy is applied to transform the raw data into the research-grade data: (1) cleaning the raw data to detect and adjust the outlier values and fill the data gaps; (2) creating the metadata model of the building systems and data points using the Brick schema; (3) describing the metadata of the dataset using a semantic JSON schema. This dataset can be used for various types of applications, including building energy benchmarking, load shape analysis, energy prediction, occupancy prediction and analytics, and HVAC controls to improve understanding and efficiency of building operations for reducing energy use, energy costs, and carbon emissions.</w:t>
      </w:r>
    </w:p>
    <w:p w14:paraId="7E484D62" w14:textId="1B207B80" w:rsidR="007D7329" w:rsidRDefault="007D7329" w:rsidP="007D73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7329">
        <w:rPr>
          <w:rFonts w:ascii="Times New Roman" w:eastAsia="Times New Roman" w:hAnsi="Times New Roman" w:cs="Times New Roman"/>
          <w:sz w:val="24"/>
          <w:szCs w:val="24"/>
        </w:rPr>
        <w:t xml:space="preserve">Usage notes: </w:t>
      </w:r>
    </w:p>
    <w:p w14:paraId="6896BB9C" w14:textId="54000BAA" w:rsidR="00417ED7" w:rsidRDefault="006F4B37" w:rsidP="006F4B37">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“Bldg59_clean data” folder contains </w:t>
      </w:r>
      <w:r w:rsidRPr="006F4B37">
        <w:rPr>
          <w:rFonts w:ascii="Times New Roman" w:eastAsia="Times New Roman" w:hAnsi="Times New Roman" w:cs="Times New Roman"/>
          <w:sz w:val="24"/>
          <w:szCs w:val="24"/>
        </w:rPr>
        <w:t xml:space="preserve">27 time-series data files in CSV format, covering energy use data, indoor and outdoor environmental data, HVAC control and operational data, as well as occupant-related data. The data has been processed using the data cleaning script (https://github.com/LBNL-ETA/Data-Cleaning) to fill the </w:t>
      </w:r>
      <w:r w:rsidR="006C309C">
        <w:rPr>
          <w:rFonts w:ascii="Times New Roman" w:eastAsia="Times New Roman" w:hAnsi="Times New Roman" w:cs="Times New Roman"/>
          <w:sz w:val="24"/>
          <w:szCs w:val="24"/>
        </w:rPr>
        <w:t xml:space="preserve">data </w:t>
      </w:r>
      <w:r w:rsidRPr="006F4B37">
        <w:rPr>
          <w:rFonts w:ascii="Times New Roman" w:eastAsia="Times New Roman" w:hAnsi="Times New Roman" w:cs="Times New Roman"/>
          <w:sz w:val="24"/>
          <w:szCs w:val="24"/>
        </w:rPr>
        <w:t>gap</w:t>
      </w:r>
      <w:r w:rsidR="006C309C">
        <w:rPr>
          <w:rFonts w:ascii="Times New Roman" w:eastAsia="Times New Roman" w:hAnsi="Times New Roman" w:cs="Times New Roman"/>
          <w:sz w:val="24"/>
          <w:szCs w:val="24"/>
        </w:rPr>
        <w:t>s</w:t>
      </w:r>
      <w:r w:rsidRPr="006F4B37">
        <w:rPr>
          <w:rFonts w:ascii="Times New Roman" w:eastAsia="Times New Roman" w:hAnsi="Times New Roman" w:cs="Times New Roman"/>
          <w:sz w:val="24"/>
          <w:szCs w:val="24"/>
        </w:rPr>
        <w:t>.</w:t>
      </w:r>
    </w:p>
    <w:p w14:paraId="0FCB844A" w14:textId="5EB9E8B3" w:rsidR="006F4B37" w:rsidRDefault="006F4B37" w:rsidP="006F4B37">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6F4B37">
        <w:rPr>
          <w:rFonts w:ascii="Times New Roman" w:eastAsia="Times New Roman" w:hAnsi="Times New Roman" w:cs="Times New Roman"/>
          <w:sz w:val="24"/>
          <w:szCs w:val="24"/>
        </w:rPr>
        <w:t>TTL file</w:t>
      </w:r>
      <w:r>
        <w:rPr>
          <w:rFonts w:ascii="Times New Roman" w:eastAsia="Times New Roman" w:hAnsi="Times New Roman" w:cs="Times New Roman"/>
          <w:sz w:val="24"/>
          <w:szCs w:val="24"/>
        </w:rPr>
        <w:t xml:space="preserve">, named as “Bldg59_w_occ Brick </w:t>
      </w:r>
      <w:proofErr w:type="spellStart"/>
      <w:r>
        <w:rPr>
          <w:rFonts w:ascii="Times New Roman" w:eastAsia="Times New Roman" w:hAnsi="Times New Roman" w:cs="Times New Roman"/>
          <w:sz w:val="24"/>
          <w:szCs w:val="24"/>
        </w:rPr>
        <w:t>model.ttl</w:t>
      </w:r>
      <w:proofErr w:type="spellEnd"/>
      <w:r>
        <w:rPr>
          <w:rFonts w:ascii="Times New Roman" w:eastAsia="Times New Roman" w:hAnsi="Times New Roman" w:cs="Times New Roman"/>
          <w:sz w:val="24"/>
          <w:szCs w:val="24"/>
        </w:rPr>
        <w:t>”,</w:t>
      </w:r>
      <w:r w:rsidRPr="006F4B37">
        <w:rPr>
          <w:rFonts w:ascii="Times New Roman" w:eastAsia="Times New Roman" w:hAnsi="Times New Roman" w:cs="Times New Roman"/>
          <w:sz w:val="24"/>
          <w:szCs w:val="24"/>
        </w:rPr>
        <w:t xml:space="preserve"> is the Brick model of the dataset, which represents the metadata and hierarchical structure of the building, systems and sensors.</w:t>
      </w:r>
      <w:r>
        <w:rPr>
          <w:rFonts w:ascii="Times New Roman" w:eastAsia="Times New Roman" w:hAnsi="Times New Roman" w:cs="Times New Roman"/>
          <w:sz w:val="24"/>
          <w:szCs w:val="24"/>
        </w:rPr>
        <w:t xml:space="preserve"> W</w:t>
      </w:r>
      <w:r w:rsidRPr="006F4B37">
        <w:rPr>
          <w:rFonts w:ascii="Times New Roman" w:eastAsia="Times New Roman" w:hAnsi="Times New Roman" w:cs="Times New Roman"/>
          <w:sz w:val="24"/>
          <w:szCs w:val="24"/>
        </w:rPr>
        <w:t>e recommend users to explore the metadata of equipment and sensors in the Brick model by using the</w:t>
      </w:r>
      <w:r>
        <w:rPr>
          <w:rFonts w:ascii="Times New Roman" w:eastAsia="Times New Roman" w:hAnsi="Times New Roman" w:cs="Times New Roman"/>
          <w:sz w:val="24"/>
          <w:szCs w:val="24"/>
        </w:rPr>
        <w:t xml:space="preserve"> </w:t>
      </w:r>
      <w:r w:rsidRPr="006F4B37">
        <w:rPr>
          <w:rFonts w:ascii="Times New Roman" w:eastAsia="Times New Roman" w:hAnsi="Times New Roman" w:cs="Times New Roman"/>
          <w:sz w:val="24"/>
          <w:szCs w:val="24"/>
        </w:rPr>
        <w:t xml:space="preserve">Brick TTL </w:t>
      </w:r>
      <w:r>
        <w:rPr>
          <w:rFonts w:ascii="Times New Roman" w:eastAsia="Times New Roman" w:hAnsi="Times New Roman" w:cs="Times New Roman"/>
          <w:sz w:val="24"/>
          <w:szCs w:val="24"/>
        </w:rPr>
        <w:t>V</w:t>
      </w:r>
      <w:r w:rsidRPr="006F4B37">
        <w:rPr>
          <w:rFonts w:ascii="Times New Roman" w:eastAsia="Times New Roman" w:hAnsi="Times New Roman" w:cs="Times New Roman"/>
          <w:sz w:val="24"/>
          <w:szCs w:val="24"/>
        </w:rPr>
        <w:t>iewer</w:t>
      </w:r>
      <w:r>
        <w:rPr>
          <w:rFonts w:ascii="Times New Roman" w:eastAsia="Times New Roman" w:hAnsi="Times New Roman" w:cs="Times New Roman"/>
          <w:sz w:val="24"/>
          <w:szCs w:val="24"/>
        </w:rPr>
        <w:t>.</w:t>
      </w:r>
    </w:p>
    <w:p w14:paraId="15638160" w14:textId="10E0731A" w:rsidR="006F4B37" w:rsidRPr="006F4B37" w:rsidRDefault="006F4B37" w:rsidP="006F4B37">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metadata JSON file </w:t>
      </w:r>
      <w:r w:rsidRPr="006F4B37">
        <w:rPr>
          <w:rFonts w:ascii="Times New Roman" w:eastAsia="Times New Roman" w:hAnsi="Times New Roman" w:cs="Times New Roman"/>
          <w:sz w:val="24"/>
          <w:szCs w:val="24"/>
        </w:rPr>
        <w:t>represents the high-level building information, data governance, contextual information for each data category, as well as application perspectives of the dataset.</w:t>
      </w:r>
    </w:p>
    <w:p w14:paraId="1CB60EDD" w14:textId="0107C61C" w:rsidR="007D7329" w:rsidRDefault="007D7329" w:rsidP="007D73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D7329">
        <w:rPr>
          <w:rFonts w:ascii="Times New Roman" w:eastAsia="Times New Roman" w:hAnsi="Times New Roman" w:cs="Times New Roman"/>
          <w:sz w:val="24"/>
          <w:szCs w:val="24"/>
        </w:rPr>
        <w:t xml:space="preserve">Methods: Any technical or methodological information that may help others to understand how the data were generated (i.e. equipment/tools/reagents used, or procedures followed) </w:t>
      </w:r>
    </w:p>
    <w:p w14:paraId="2247DD8A" w14:textId="5381D9C0" w:rsidR="006F4B37" w:rsidRDefault="006F4B37" w:rsidP="006F4B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F4B37">
        <w:rPr>
          <w:rFonts w:ascii="Times New Roman" w:eastAsia="Times New Roman" w:hAnsi="Times New Roman" w:cs="Times New Roman"/>
          <w:sz w:val="24"/>
          <w:szCs w:val="24"/>
        </w:rPr>
        <w:lastRenderedPageBreak/>
        <w:t xml:space="preserve">We identified and modified the data gaps and outlier values to generate the clean version of the time-series raw data. Specifically, we used multiple algorithms (e.g., linear interpolation, K-nearest neighbors, Matrix Factorization) to fill the gaps by considering both the length of data gap and the sampling frequency of each data point. More </w:t>
      </w:r>
      <w:r w:rsidR="0001185C" w:rsidRPr="006F4B37">
        <w:rPr>
          <w:rFonts w:ascii="Times New Roman" w:eastAsia="Times New Roman" w:hAnsi="Times New Roman" w:cs="Times New Roman"/>
          <w:sz w:val="24"/>
          <w:szCs w:val="24"/>
        </w:rPr>
        <w:t>detailed</w:t>
      </w:r>
      <w:r w:rsidRPr="006F4B37">
        <w:rPr>
          <w:rFonts w:ascii="Times New Roman" w:eastAsia="Times New Roman" w:hAnsi="Times New Roman" w:cs="Times New Roman"/>
          <w:sz w:val="24"/>
          <w:szCs w:val="24"/>
        </w:rPr>
        <w:t xml:space="preserve"> description can be found at: </w:t>
      </w:r>
      <w:hyperlink r:id="rId13" w:history="1">
        <w:r w:rsidR="00973B98" w:rsidRPr="000879FF">
          <w:rPr>
            <w:rStyle w:val="Hyperlink"/>
            <w:rFonts w:ascii="Times New Roman" w:eastAsia="Times New Roman" w:hAnsi="Times New Roman" w:cs="Times New Roman"/>
            <w:sz w:val="24"/>
            <w:szCs w:val="24"/>
          </w:rPr>
          <w:t>https://github.com/LBNL-ETA/Data-Cleaning</w:t>
        </w:r>
      </w:hyperlink>
      <w:r w:rsidRPr="006F4B37">
        <w:rPr>
          <w:rFonts w:ascii="Times New Roman" w:eastAsia="Times New Roman" w:hAnsi="Times New Roman" w:cs="Times New Roman"/>
          <w:sz w:val="24"/>
          <w:szCs w:val="24"/>
        </w:rPr>
        <w:t>.</w:t>
      </w:r>
    </w:p>
    <w:p w14:paraId="7BA25C25" w14:textId="77777777" w:rsidR="00DA1348" w:rsidRDefault="00DA1348" w:rsidP="00DA1348">
      <w:pPr>
        <w:spacing w:before="100" w:beforeAutospacing="1" w:after="100" w:afterAutospacing="1" w:line="240" w:lineRule="auto"/>
        <w:ind w:left="360"/>
        <w:rPr>
          <w:rFonts w:ascii="Times New Roman" w:eastAsia="Times New Roman" w:hAnsi="Times New Roman" w:cs="Times New Roman"/>
          <w:sz w:val="24"/>
          <w:szCs w:val="24"/>
        </w:rPr>
      </w:pPr>
      <w:bookmarkStart w:id="0" w:name="_GoBack"/>
      <w:bookmarkEnd w:id="0"/>
    </w:p>
    <w:p w14:paraId="2D9D4FB2" w14:textId="4AB422A8" w:rsidR="007D7329" w:rsidRDefault="007D7329" w:rsidP="007D73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D7329">
        <w:rPr>
          <w:rFonts w:ascii="Times New Roman" w:eastAsia="Times New Roman" w:hAnsi="Times New Roman" w:cs="Times New Roman"/>
          <w:sz w:val="24"/>
          <w:szCs w:val="24"/>
        </w:rPr>
        <w:t xml:space="preserve">Funding Information: Name of the funding organization that supported creation of the resource, including applicable grant number(s). </w:t>
      </w:r>
    </w:p>
    <w:p w14:paraId="36593389" w14:textId="03FD0E8C" w:rsidR="00217F17" w:rsidRDefault="006F4B37" w:rsidP="009E1AF6">
      <w:pPr>
        <w:numPr>
          <w:ilvl w:val="1"/>
          <w:numId w:val="2"/>
        </w:numPr>
        <w:spacing w:before="100" w:beforeAutospacing="1" w:after="100" w:afterAutospacing="1" w:line="240" w:lineRule="auto"/>
      </w:pPr>
      <w:r w:rsidRPr="0017708E">
        <w:rPr>
          <w:rFonts w:ascii="Times New Roman" w:eastAsia="Times New Roman" w:hAnsi="Times New Roman" w:cs="Times New Roman"/>
          <w:sz w:val="24"/>
          <w:szCs w:val="24"/>
        </w:rPr>
        <w:t xml:space="preserve">The data development was supported by the model predictive control project, which was part of the U.S.-China joint Clean Energy Research Center on Building Energy Efficiency (CERC-BEE) 2016-2021. The data processing effort </w:t>
      </w:r>
      <w:r w:rsidR="0017708E" w:rsidRPr="0017708E">
        <w:rPr>
          <w:rFonts w:ascii="Times New Roman" w:eastAsia="Times New Roman" w:hAnsi="Times New Roman" w:cs="Times New Roman"/>
          <w:sz w:val="24"/>
          <w:szCs w:val="24"/>
        </w:rPr>
        <w:t xml:space="preserve">part of the Benchmark Datasets project. Both projects were </w:t>
      </w:r>
      <w:r w:rsidRPr="0017708E">
        <w:rPr>
          <w:rFonts w:ascii="Times New Roman" w:eastAsia="Times New Roman" w:hAnsi="Times New Roman" w:cs="Times New Roman"/>
          <w:sz w:val="24"/>
          <w:szCs w:val="24"/>
        </w:rPr>
        <w:t xml:space="preserve">supported by the Assistant Secretary for Energy Efficiency and Renewable Energy, Office of Building Technologies of the United States Department of Energy, under Contract No. DE-AC02-05CH11231. </w:t>
      </w:r>
    </w:p>
    <w:sectPr w:rsidR="00217F17">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A93E61" w16cid:durableId="250620D6"/>
  <w16cid:commentId w16cid:paraId="3A497366" w16cid:durableId="25062270"/>
  <w16cid:commentId w16cid:paraId="482E8E81" w16cid:durableId="250627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3D7412"/>
    <w:multiLevelType w:val="multilevel"/>
    <w:tmpl w:val="3514C41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797B2FF6"/>
    <w:multiLevelType w:val="multilevel"/>
    <w:tmpl w:val="33EA050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5EF"/>
    <w:rsid w:val="0001185C"/>
    <w:rsid w:val="000564AE"/>
    <w:rsid w:val="0017708E"/>
    <w:rsid w:val="00217F17"/>
    <w:rsid w:val="002200F0"/>
    <w:rsid w:val="003178CF"/>
    <w:rsid w:val="00417ED7"/>
    <w:rsid w:val="00494D66"/>
    <w:rsid w:val="00620585"/>
    <w:rsid w:val="006C309C"/>
    <w:rsid w:val="006F4B37"/>
    <w:rsid w:val="007D7329"/>
    <w:rsid w:val="009373E6"/>
    <w:rsid w:val="00973B98"/>
    <w:rsid w:val="00AC4FFE"/>
    <w:rsid w:val="00AD25EF"/>
    <w:rsid w:val="00B40A9D"/>
    <w:rsid w:val="00BF004D"/>
    <w:rsid w:val="00DA1348"/>
    <w:rsid w:val="00E20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D7B52"/>
  <w15:chartTrackingRefBased/>
  <w15:docId w15:val="{08E48862-DAF4-4024-BBBB-42D75D260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D73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732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D73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D7329"/>
    <w:rPr>
      <w:color w:val="0000FF"/>
      <w:u w:val="single"/>
    </w:rPr>
  </w:style>
  <w:style w:type="character" w:styleId="CommentReference">
    <w:name w:val="annotation reference"/>
    <w:basedOn w:val="DefaultParagraphFont"/>
    <w:uiPriority w:val="99"/>
    <w:semiHidden/>
    <w:unhideWhenUsed/>
    <w:rsid w:val="003178CF"/>
    <w:rPr>
      <w:sz w:val="16"/>
      <w:szCs w:val="16"/>
    </w:rPr>
  </w:style>
  <w:style w:type="paragraph" w:styleId="CommentText">
    <w:name w:val="annotation text"/>
    <w:basedOn w:val="Normal"/>
    <w:link w:val="CommentTextChar"/>
    <w:uiPriority w:val="99"/>
    <w:semiHidden/>
    <w:unhideWhenUsed/>
    <w:rsid w:val="003178CF"/>
    <w:pPr>
      <w:spacing w:line="240" w:lineRule="auto"/>
    </w:pPr>
    <w:rPr>
      <w:sz w:val="20"/>
      <w:szCs w:val="20"/>
    </w:rPr>
  </w:style>
  <w:style w:type="character" w:customStyle="1" w:styleId="CommentTextChar">
    <w:name w:val="Comment Text Char"/>
    <w:basedOn w:val="DefaultParagraphFont"/>
    <w:link w:val="CommentText"/>
    <w:uiPriority w:val="99"/>
    <w:semiHidden/>
    <w:rsid w:val="003178CF"/>
    <w:rPr>
      <w:sz w:val="20"/>
      <w:szCs w:val="20"/>
    </w:rPr>
  </w:style>
  <w:style w:type="paragraph" w:styleId="CommentSubject">
    <w:name w:val="annotation subject"/>
    <w:basedOn w:val="CommentText"/>
    <w:next w:val="CommentText"/>
    <w:link w:val="CommentSubjectChar"/>
    <w:uiPriority w:val="99"/>
    <w:semiHidden/>
    <w:unhideWhenUsed/>
    <w:rsid w:val="003178CF"/>
    <w:rPr>
      <w:b/>
      <w:bCs/>
    </w:rPr>
  </w:style>
  <w:style w:type="character" w:customStyle="1" w:styleId="CommentSubjectChar">
    <w:name w:val="Comment Subject Char"/>
    <w:basedOn w:val="CommentTextChar"/>
    <w:link w:val="CommentSubject"/>
    <w:uiPriority w:val="99"/>
    <w:semiHidden/>
    <w:rsid w:val="003178CF"/>
    <w:rPr>
      <w:b/>
      <w:bCs/>
      <w:sz w:val="20"/>
      <w:szCs w:val="20"/>
    </w:rPr>
  </w:style>
  <w:style w:type="paragraph" w:styleId="BalloonText">
    <w:name w:val="Balloon Text"/>
    <w:basedOn w:val="Normal"/>
    <w:link w:val="BalloonTextChar"/>
    <w:uiPriority w:val="99"/>
    <w:semiHidden/>
    <w:unhideWhenUsed/>
    <w:rsid w:val="003178C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78CF"/>
    <w:rPr>
      <w:rFonts w:ascii="Times New Roman" w:hAnsi="Times New Roman" w:cs="Times New Roman"/>
      <w:sz w:val="18"/>
      <w:szCs w:val="18"/>
    </w:rPr>
  </w:style>
  <w:style w:type="character" w:customStyle="1" w:styleId="UnresolvedMention">
    <w:name w:val="Unresolved Mention"/>
    <w:basedOn w:val="DefaultParagraphFont"/>
    <w:uiPriority w:val="99"/>
    <w:semiHidden/>
    <w:unhideWhenUsed/>
    <w:rsid w:val="003178CF"/>
    <w:rPr>
      <w:color w:val="605E5C"/>
      <w:shd w:val="clear" w:color="auto" w:fill="E1DFDD"/>
    </w:rPr>
  </w:style>
  <w:style w:type="paragraph" w:styleId="ListParagraph">
    <w:name w:val="List Paragraph"/>
    <w:basedOn w:val="Normal"/>
    <w:uiPriority w:val="34"/>
    <w:qFormat/>
    <w:rsid w:val="006F4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496380">
      <w:bodyDiv w:val="1"/>
      <w:marLeft w:val="0"/>
      <w:marRight w:val="0"/>
      <w:marTop w:val="0"/>
      <w:marBottom w:val="0"/>
      <w:divBdr>
        <w:top w:val="none" w:sz="0" w:space="0" w:color="auto"/>
        <w:left w:val="none" w:sz="0" w:space="0" w:color="auto"/>
        <w:bottom w:val="none" w:sz="0" w:space="0" w:color="auto"/>
        <w:right w:val="none" w:sz="0" w:space="0" w:color="auto"/>
      </w:divBdr>
    </w:div>
    <w:div w:id="1434323924">
      <w:bodyDiv w:val="1"/>
      <w:marLeft w:val="0"/>
      <w:marRight w:val="0"/>
      <w:marTop w:val="0"/>
      <w:marBottom w:val="0"/>
      <w:divBdr>
        <w:top w:val="none" w:sz="0" w:space="0" w:color="auto"/>
        <w:left w:val="none" w:sz="0" w:space="0" w:color="auto"/>
        <w:bottom w:val="none" w:sz="0" w:space="0" w:color="auto"/>
        <w:right w:val="none" w:sz="0" w:space="0" w:color="auto"/>
      </w:divBdr>
    </w:div>
    <w:div w:id="157457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jbourassa@lbl.gov" TargetMode="External"/><Relationship Id="rId13" Type="http://schemas.openxmlformats.org/officeDocument/2006/relationships/hyperlink" Target="https://github.com/LBNL-ETA/Data-Cleaning" TargetMode="External"/><Relationship Id="rId3" Type="http://schemas.openxmlformats.org/officeDocument/2006/relationships/settings" Target="settings.xml"/><Relationship Id="rId7" Type="http://schemas.openxmlformats.org/officeDocument/2006/relationships/hyperlink" Target="mailto:DHBlum@lbl.gov" TargetMode="External"/><Relationship Id="rId12" Type="http://schemas.openxmlformats.org/officeDocument/2006/relationships/hyperlink" Target="mailto:thong@lbl.gov" TargetMode="Externa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hyperlink" Target="mailto:zwang5@lbl.gov" TargetMode="External"/><Relationship Id="rId11" Type="http://schemas.openxmlformats.org/officeDocument/2006/relationships/hyperlink" Target="mailto:mapiette@lbl.gov" TargetMode="External"/><Relationship Id="rId5" Type="http://schemas.openxmlformats.org/officeDocument/2006/relationships/hyperlink" Target="mailto:nluo@lbl.gov" TargetMode="External"/><Relationship Id="rId15" Type="http://schemas.openxmlformats.org/officeDocument/2006/relationships/theme" Target="theme/theme1.xml"/><Relationship Id="rId10" Type="http://schemas.openxmlformats.org/officeDocument/2006/relationships/hyperlink" Target="mailto:cweyandt@lbl.gov" TargetMode="External"/><Relationship Id="rId4" Type="http://schemas.openxmlformats.org/officeDocument/2006/relationships/webSettings" Target="webSettings.xml"/><Relationship Id="rId9" Type="http://schemas.openxmlformats.org/officeDocument/2006/relationships/hyperlink" Target="mailto:jbroughton@lbl.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Tianzhen-X1C</dc:creator>
  <cp:keywords/>
  <dc:description/>
  <cp:lastModifiedBy>Tianzhen-X1C</cp:lastModifiedBy>
  <cp:revision>16</cp:revision>
  <dcterms:created xsi:type="dcterms:W3CDTF">2021-10-05T07:54:00Z</dcterms:created>
  <dcterms:modified xsi:type="dcterms:W3CDTF">2021-10-06T19:28:00Z</dcterms:modified>
</cp:coreProperties>
</file>