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E663" w14:textId="3F60F9C9" w:rsidR="005A5E4F" w:rsidRDefault="00207C9C" w:rsidP="00951509">
      <w:pPr>
        <w:shd w:val="solid" w:color="auto" w:fill="auto"/>
        <w:jc w:val="righ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  <w:t>The Magic Word</w:t>
      </w:r>
    </w:p>
    <w:p w14:paraId="691542AC" w14:textId="4825BB8A" w:rsidR="005A5E4F" w:rsidRPr="00525119" w:rsidRDefault="005A5E4F">
      <w:pPr>
        <w:tabs>
          <w:tab w:val="left" w:pos="4590"/>
        </w:tabs>
        <w:spacing w:before="40" w:after="40"/>
        <w:rPr>
          <w:rFonts w:ascii="Arial" w:hAnsi="Arial" w:cs="Arial"/>
        </w:rPr>
      </w:pPr>
      <w:r w:rsidRPr="00525119">
        <w:rPr>
          <w:rFonts w:ascii="Arial" w:hAnsi="Arial" w:cs="Arial"/>
          <w:b/>
        </w:rPr>
        <w:t>RULES:</w:t>
      </w:r>
      <w:r w:rsidRPr="00525119">
        <w:rPr>
          <w:rFonts w:ascii="Arial" w:hAnsi="Arial" w:cs="Arial"/>
        </w:rPr>
        <w:t xml:space="preserve"> </w:t>
      </w:r>
      <w:r w:rsidR="00207C9C">
        <w:rPr>
          <w:rFonts w:ascii="Arial" w:hAnsi="Arial" w:cs="Arial"/>
        </w:rPr>
        <w:t>USPSA Handgun Competition Rules</w:t>
      </w:r>
      <w:r w:rsidRPr="00525119">
        <w:rPr>
          <w:rFonts w:ascii="Arial" w:hAnsi="Arial" w:cs="Arial"/>
        </w:rPr>
        <w:t>, Latest Edition</w:t>
      </w:r>
      <w:r w:rsidR="004B3C8A">
        <w:rPr>
          <w:rFonts w:ascii="Arial" w:hAnsi="Arial" w:cs="Arial"/>
        </w:rPr>
        <w:tab/>
      </w:r>
      <w:r w:rsidR="004B3C8A">
        <w:rPr>
          <w:rFonts w:ascii="Arial" w:hAnsi="Arial" w:cs="Arial"/>
        </w:rPr>
        <w:tab/>
      </w:r>
      <w:r w:rsidRPr="00525119">
        <w:rPr>
          <w:rFonts w:ascii="Arial" w:hAnsi="Arial" w:cs="Arial"/>
          <w:b/>
        </w:rPr>
        <w:t>COURSE DESIGNER:</w:t>
      </w:r>
      <w:r w:rsidRPr="00525119">
        <w:rPr>
          <w:rFonts w:ascii="Arial" w:hAnsi="Arial" w:cs="Arial"/>
        </w:rPr>
        <w:t xml:space="preserve">  </w:t>
      </w:r>
      <w:r w:rsidR="00D0259A">
        <w:rPr>
          <w:rFonts w:ascii="Arial" w:hAnsi="Arial" w:cs="Arial"/>
        </w:rPr>
        <w:t>Kirt McKenna</w:t>
      </w:r>
    </w:p>
    <w:tbl>
      <w:tblPr>
        <w:tblW w:w="10080" w:type="dxa"/>
        <w:tblInd w:w="-23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400"/>
      </w:tblGrid>
      <w:tr w:rsidR="005A5E4F" w:rsidRPr="00525119" w14:paraId="1626149B" w14:textId="77777777" w:rsidTr="00D0259A">
        <w:tc>
          <w:tcPr>
            <w:tcW w:w="10080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175C17EA" w14:textId="1391ED07" w:rsidR="00173E35" w:rsidRDefault="00BF5E8C" w:rsidP="00BF5E8C">
            <w:pPr>
              <w:spacing w:before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START POSITION: </w:t>
            </w:r>
            <w:r>
              <w:rPr>
                <w:rFonts w:ascii="Arial" w:eastAsia="Arial" w:hAnsi="Arial" w:cs="Arial"/>
              </w:rPr>
              <w:t xml:space="preserve">Standing </w:t>
            </w:r>
            <w:r w:rsidR="00FF636D">
              <w:rPr>
                <w:rFonts w:ascii="Arial" w:eastAsia="Arial" w:hAnsi="Arial" w:cs="Arial"/>
              </w:rPr>
              <w:t xml:space="preserve">inside of </w:t>
            </w:r>
            <w:r>
              <w:rPr>
                <w:rFonts w:ascii="Arial" w:eastAsia="Arial" w:hAnsi="Arial" w:cs="Arial"/>
              </w:rPr>
              <w:t>the shooting area</w:t>
            </w:r>
            <w:r w:rsidR="00FF636D">
              <w:rPr>
                <w:rFonts w:ascii="Arial" w:eastAsia="Arial" w:hAnsi="Arial" w:cs="Arial"/>
              </w:rPr>
              <w:t xml:space="preserve">, </w:t>
            </w:r>
            <w:r w:rsidR="00207C9C">
              <w:rPr>
                <w:rFonts w:ascii="Arial" w:eastAsia="Arial" w:hAnsi="Arial" w:cs="Arial"/>
              </w:rPr>
              <w:t xml:space="preserve">feet touching </w:t>
            </w:r>
            <w:proofErr w:type="gramStart"/>
            <w:r w:rsidR="00207C9C">
              <w:rPr>
                <w:rFonts w:ascii="Arial" w:eastAsia="Arial" w:hAnsi="Arial" w:cs="Arial"/>
              </w:rPr>
              <w:t>X’s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r w:rsidR="00362426">
              <w:rPr>
                <w:rFonts w:ascii="Arial" w:eastAsia="Arial" w:hAnsi="Arial" w:cs="Arial"/>
              </w:rPr>
              <w:t>with wrists below belt</w:t>
            </w:r>
            <w:r w:rsidR="00D0259A">
              <w:rPr>
                <w:rFonts w:ascii="Arial" w:eastAsia="Arial" w:hAnsi="Arial" w:cs="Arial"/>
              </w:rPr>
              <w:t>.</w:t>
            </w:r>
            <w:r w:rsidR="00173E35">
              <w:rPr>
                <w:rFonts w:ascii="Arial" w:eastAsia="Arial" w:hAnsi="Arial" w:cs="Arial"/>
              </w:rPr>
              <w:t xml:space="preserve"> </w:t>
            </w:r>
          </w:p>
          <w:p w14:paraId="692D1964" w14:textId="122C620C" w:rsidR="00BF5E8C" w:rsidRPr="00BF5E8C" w:rsidRDefault="00BF5E8C" w:rsidP="00BF5E8C">
            <w:pPr>
              <w:spacing w:before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Handgun is loaded</w:t>
            </w:r>
            <w:r w:rsidR="00FF636D">
              <w:rPr>
                <w:rFonts w:ascii="Arial" w:eastAsia="Arial" w:hAnsi="Arial" w:cs="Arial"/>
              </w:rPr>
              <w:t xml:space="preserve"> and holstered</w:t>
            </w:r>
            <w:r w:rsidR="00362426">
              <w:rPr>
                <w:rFonts w:ascii="Arial" w:eastAsia="Arial" w:hAnsi="Arial" w:cs="Arial"/>
              </w:rPr>
              <w:t xml:space="preserve">. </w:t>
            </w:r>
          </w:p>
          <w:p w14:paraId="6B0ABDF3" w14:textId="4AF143D1" w:rsidR="005A5E4F" w:rsidRPr="00BF5E8C" w:rsidRDefault="00BF5E8C">
            <w:pPr>
              <w:spacing w:before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PCC START: </w:t>
            </w:r>
            <w:r w:rsidR="001A324F">
              <w:rPr>
                <w:rFonts w:ascii="Arial" w:eastAsia="Arial" w:hAnsi="Arial" w:cs="Arial"/>
              </w:rPr>
              <w:t>Same a</w:t>
            </w:r>
            <w:r w:rsidR="00983FC5">
              <w:rPr>
                <w:rFonts w:ascii="Arial" w:eastAsia="Arial" w:hAnsi="Arial" w:cs="Arial"/>
              </w:rPr>
              <w:t>s</w:t>
            </w:r>
            <w:r w:rsidR="001A324F">
              <w:rPr>
                <w:rFonts w:ascii="Arial" w:eastAsia="Arial" w:hAnsi="Arial" w:cs="Arial"/>
              </w:rPr>
              <w:t xml:space="preserve"> handgun</w:t>
            </w:r>
            <w:r w:rsidR="00164B04">
              <w:rPr>
                <w:rFonts w:ascii="Arial" w:eastAsia="Arial" w:hAnsi="Arial" w:cs="Arial"/>
              </w:rPr>
              <w:t xml:space="preserve"> with stock on belt pointed down range.</w:t>
            </w:r>
          </w:p>
        </w:tc>
      </w:tr>
      <w:tr w:rsidR="005A5E4F" w:rsidRPr="00525119" w14:paraId="2880D955" w14:textId="77777777" w:rsidTr="00D0259A">
        <w:tc>
          <w:tcPr>
            <w:tcW w:w="468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</w:tcPr>
          <w:p w14:paraId="4DF14591" w14:textId="77777777" w:rsidR="005A5E4F" w:rsidRPr="00525119" w:rsidRDefault="005A5E4F">
            <w:pPr>
              <w:spacing w:before="40"/>
              <w:jc w:val="center"/>
              <w:rPr>
                <w:rFonts w:ascii="Arial" w:hAnsi="Arial" w:cs="Arial"/>
                <w:b/>
              </w:rPr>
            </w:pPr>
            <w:r w:rsidRPr="00525119">
              <w:rPr>
                <w:rFonts w:ascii="Arial" w:hAnsi="Arial" w:cs="Arial"/>
                <w:b/>
              </w:rPr>
              <w:t>STAGE PROCEDURE</w:t>
            </w:r>
          </w:p>
          <w:p w14:paraId="3C069B8D" w14:textId="77777777" w:rsidR="005A5E4F" w:rsidRPr="00525119" w:rsidRDefault="006D12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On </w:t>
            </w:r>
            <w:r w:rsidR="00FA5954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tart s</w:t>
            </w:r>
            <w:r w:rsidR="00885E07" w:rsidRPr="00525119">
              <w:rPr>
                <w:rFonts w:ascii="Arial" w:hAnsi="Arial" w:cs="Arial"/>
              </w:rPr>
              <w:t xml:space="preserve">ignal </w:t>
            </w:r>
            <w:r w:rsidR="00015F13">
              <w:rPr>
                <w:rFonts w:ascii="Arial" w:hAnsi="Arial" w:cs="Arial"/>
              </w:rPr>
              <w:t>engage targets as they become visible</w:t>
            </w:r>
            <w:r w:rsidR="00665194">
              <w:rPr>
                <w:rFonts w:ascii="Arial" w:hAnsi="Arial" w:cs="Arial"/>
              </w:rPr>
              <w:t>,</w:t>
            </w:r>
            <w:r w:rsidR="00015F13">
              <w:rPr>
                <w:rFonts w:ascii="Arial" w:hAnsi="Arial" w:cs="Arial"/>
              </w:rPr>
              <w:t xml:space="preserve"> </w:t>
            </w:r>
            <w:r w:rsidR="00285F2A" w:rsidRPr="00525119">
              <w:rPr>
                <w:rFonts w:ascii="Arial" w:hAnsi="Arial" w:cs="Arial"/>
              </w:rPr>
              <w:t xml:space="preserve">from within </w:t>
            </w:r>
            <w:r w:rsidR="00665194">
              <w:rPr>
                <w:rFonts w:ascii="Arial" w:hAnsi="Arial" w:cs="Arial"/>
              </w:rPr>
              <w:t>the s</w:t>
            </w:r>
            <w:r w:rsidR="00735317">
              <w:rPr>
                <w:rFonts w:ascii="Arial" w:hAnsi="Arial" w:cs="Arial"/>
              </w:rPr>
              <w:t xml:space="preserve">hooting </w:t>
            </w:r>
            <w:r w:rsidR="00665194">
              <w:rPr>
                <w:rFonts w:ascii="Arial" w:hAnsi="Arial" w:cs="Arial"/>
              </w:rPr>
              <w:t>a</w:t>
            </w:r>
            <w:r w:rsidR="00735317">
              <w:rPr>
                <w:rFonts w:ascii="Arial" w:hAnsi="Arial" w:cs="Arial"/>
              </w:rPr>
              <w:t>rea</w:t>
            </w:r>
            <w:r w:rsidR="004C408B">
              <w:rPr>
                <w:rFonts w:ascii="Arial" w:hAnsi="Arial" w:cs="Arial"/>
              </w:rPr>
              <w:t>.</w:t>
            </w:r>
            <w:r w:rsidR="0095150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40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648A3BD3" w14:textId="77777777" w:rsidR="005A5E4F" w:rsidRPr="00525119" w:rsidRDefault="005A5E4F">
            <w:pPr>
              <w:spacing w:before="40"/>
              <w:jc w:val="center"/>
              <w:rPr>
                <w:rFonts w:ascii="Arial" w:hAnsi="Arial" w:cs="Arial"/>
                <w:b/>
              </w:rPr>
            </w:pPr>
            <w:r w:rsidRPr="00525119">
              <w:rPr>
                <w:rFonts w:ascii="Arial" w:hAnsi="Arial" w:cs="Arial"/>
                <w:b/>
              </w:rPr>
              <w:t>SCORING</w:t>
            </w:r>
          </w:p>
          <w:p w14:paraId="2625F20F" w14:textId="3422FD55" w:rsidR="005A5E4F" w:rsidRPr="00525119" w:rsidRDefault="005A5E4F">
            <w:pPr>
              <w:tabs>
                <w:tab w:val="right" w:pos="1512"/>
                <w:tab w:val="left" w:pos="1692"/>
              </w:tabs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SCORING:</w:t>
            </w:r>
            <w:r w:rsidRPr="00525119">
              <w:rPr>
                <w:rFonts w:ascii="Arial" w:hAnsi="Arial" w:cs="Arial"/>
              </w:rPr>
              <w:tab/>
            </w:r>
            <w:r w:rsidR="00BF5E8C">
              <w:rPr>
                <w:rFonts w:ascii="Arial" w:eastAsia="Arial" w:hAnsi="Arial" w:cs="Arial"/>
              </w:rPr>
              <w:t xml:space="preserve">Comstock, </w:t>
            </w:r>
            <w:r w:rsidR="00FF636D">
              <w:rPr>
                <w:rFonts w:ascii="Arial" w:eastAsia="Arial" w:hAnsi="Arial" w:cs="Arial"/>
              </w:rPr>
              <w:t>2</w:t>
            </w:r>
            <w:r w:rsidR="00207C9C">
              <w:rPr>
                <w:rFonts w:ascii="Arial" w:eastAsia="Arial" w:hAnsi="Arial" w:cs="Arial"/>
              </w:rPr>
              <w:t>0</w:t>
            </w:r>
            <w:r w:rsidR="00BF5E8C">
              <w:rPr>
                <w:rFonts w:ascii="Arial" w:eastAsia="Arial" w:hAnsi="Arial" w:cs="Arial"/>
              </w:rPr>
              <w:t xml:space="preserve"> rounds, </w:t>
            </w:r>
            <w:r w:rsidR="00207C9C">
              <w:rPr>
                <w:rFonts w:ascii="Arial" w:eastAsia="Arial" w:hAnsi="Arial" w:cs="Arial"/>
              </w:rPr>
              <w:t>10</w:t>
            </w:r>
            <w:r w:rsidR="00164B04">
              <w:rPr>
                <w:rFonts w:ascii="Arial" w:eastAsia="Arial" w:hAnsi="Arial" w:cs="Arial"/>
              </w:rPr>
              <w:t>0</w:t>
            </w:r>
            <w:r w:rsidR="00BF5E8C">
              <w:rPr>
                <w:rFonts w:ascii="Arial" w:eastAsia="Arial" w:hAnsi="Arial" w:cs="Arial"/>
              </w:rPr>
              <w:t xml:space="preserve"> points</w:t>
            </w:r>
          </w:p>
          <w:p w14:paraId="18C3EC37" w14:textId="420CD31B" w:rsidR="005A5E4F" w:rsidRPr="00BF5E8C" w:rsidRDefault="005A5E4F" w:rsidP="00BF5E8C">
            <w:pPr>
              <w:tabs>
                <w:tab w:val="right" w:pos="1512"/>
                <w:tab w:val="left" w:pos="1692"/>
              </w:tabs>
              <w:ind w:left="1726" w:hanging="1726"/>
              <w:rPr>
                <w:rFonts w:ascii="Arial" w:eastAsia="Arial" w:hAnsi="Arial" w:cs="Arial"/>
                <w:sz w:val="16"/>
                <w:szCs w:val="16"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TARGETS:</w:t>
            </w:r>
            <w:r w:rsidR="007F41DC">
              <w:rPr>
                <w:rFonts w:ascii="Arial" w:hAnsi="Arial" w:cs="Arial"/>
              </w:rPr>
              <w:tab/>
            </w:r>
            <w:r w:rsidR="00207C9C">
              <w:rPr>
                <w:rFonts w:ascii="Arial" w:eastAsia="Arial" w:hAnsi="Arial" w:cs="Arial"/>
              </w:rPr>
              <w:t>9</w:t>
            </w:r>
            <w:r w:rsidR="00BF5E8C">
              <w:rPr>
                <w:rFonts w:ascii="Arial" w:eastAsia="Arial" w:hAnsi="Arial" w:cs="Arial"/>
              </w:rPr>
              <w:t xml:space="preserve"> </w:t>
            </w:r>
            <w:r w:rsidR="00BF5E8C" w:rsidRPr="00D0259A">
              <w:rPr>
                <w:rFonts w:ascii="Arial" w:eastAsia="Arial" w:hAnsi="Arial" w:cs="Arial"/>
              </w:rPr>
              <w:t>USPSA</w:t>
            </w:r>
            <w:r w:rsidR="00207C9C">
              <w:rPr>
                <w:rFonts w:ascii="Arial" w:eastAsia="Arial" w:hAnsi="Arial" w:cs="Arial"/>
              </w:rPr>
              <w:t>, 2 mini-poppers</w:t>
            </w:r>
          </w:p>
          <w:p w14:paraId="252BAA31" w14:textId="71E24796" w:rsidR="00BF5E8C" w:rsidRDefault="005A5E4F">
            <w:pPr>
              <w:tabs>
                <w:tab w:val="right" w:pos="1512"/>
                <w:tab w:val="left" w:pos="1692"/>
              </w:tabs>
              <w:rPr>
                <w:rFonts w:ascii="Arial" w:hAnsi="Arial" w:cs="Arial"/>
                <w:b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SCORED HITS:</w:t>
            </w:r>
            <w:r w:rsidRPr="00525119">
              <w:rPr>
                <w:rFonts w:ascii="Arial" w:hAnsi="Arial" w:cs="Arial"/>
                <w:b/>
              </w:rPr>
              <w:tab/>
            </w:r>
            <w:r w:rsidR="003A69F7">
              <w:rPr>
                <w:rFonts w:ascii="Arial" w:hAnsi="Arial" w:cs="Arial"/>
              </w:rPr>
              <w:t>2</w:t>
            </w:r>
            <w:r w:rsidRPr="00525119">
              <w:rPr>
                <w:rFonts w:ascii="Arial" w:hAnsi="Arial" w:cs="Arial"/>
                <w:b/>
              </w:rPr>
              <w:t xml:space="preserve"> </w:t>
            </w:r>
            <w:r w:rsidR="006D12C2">
              <w:rPr>
                <w:rFonts w:ascii="Arial" w:hAnsi="Arial" w:cs="Arial"/>
              </w:rPr>
              <w:t xml:space="preserve">Best per </w:t>
            </w:r>
            <w:r w:rsidR="00BF5E8C">
              <w:rPr>
                <w:rFonts w:ascii="Arial" w:hAnsi="Arial" w:cs="Arial"/>
              </w:rPr>
              <w:t>USPSA</w:t>
            </w:r>
          </w:p>
          <w:p w14:paraId="1249E2E4" w14:textId="1A75FACE" w:rsidR="00BF5E8C" w:rsidRPr="00BF5E8C" w:rsidRDefault="00BF5E8C" w:rsidP="00BF5E8C">
            <w:pPr>
              <w:tabs>
                <w:tab w:val="right" w:pos="1512"/>
                <w:tab w:val="left" w:pos="1692"/>
              </w:tabs>
              <w:overflowPunct/>
              <w:autoSpaceDE/>
              <w:autoSpaceDN/>
              <w:adjustRightInd/>
              <w:textAlignment w:val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   </w:t>
            </w:r>
            <w:r w:rsidRPr="00BF5E8C">
              <w:rPr>
                <w:rFonts w:ascii="Arial" w:eastAsia="Arial" w:hAnsi="Arial" w:cs="Arial"/>
                <w:b/>
              </w:rPr>
              <w:t>START-STOP:</w:t>
            </w:r>
            <w:r w:rsidRPr="00BF5E8C"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t xml:space="preserve">   </w:t>
            </w:r>
            <w:r w:rsidRPr="00BF5E8C">
              <w:rPr>
                <w:rFonts w:ascii="Arial" w:eastAsia="Arial" w:hAnsi="Arial" w:cs="Arial"/>
              </w:rPr>
              <w:t>Audible - Last shot</w:t>
            </w:r>
          </w:p>
          <w:p w14:paraId="3A6AA676" w14:textId="59786F77" w:rsidR="00735317" w:rsidRPr="00525119" w:rsidRDefault="005A5E4F" w:rsidP="00BF5E8C">
            <w:pPr>
              <w:tabs>
                <w:tab w:val="right" w:pos="1512"/>
                <w:tab w:val="left" w:pos="1692"/>
              </w:tabs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PENALTIES:</w:t>
            </w:r>
            <w:r w:rsidRPr="00525119">
              <w:rPr>
                <w:rFonts w:ascii="Arial" w:hAnsi="Arial" w:cs="Arial"/>
              </w:rPr>
              <w:tab/>
            </w:r>
            <w:r w:rsidR="00735317">
              <w:rPr>
                <w:rFonts w:ascii="Arial" w:hAnsi="Arial" w:cs="Arial"/>
              </w:rPr>
              <w:t xml:space="preserve">Per current USPSA </w:t>
            </w:r>
            <w:r w:rsidR="00BF5E8C">
              <w:rPr>
                <w:rFonts w:ascii="Arial" w:hAnsi="Arial" w:cs="Arial"/>
              </w:rPr>
              <w:t>rulebook</w:t>
            </w:r>
            <w:r w:rsidRPr="00525119">
              <w:rPr>
                <w:rFonts w:ascii="Arial" w:hAnsi="Arial" w:cs="Arial"/>
              </w:rPr>
              <w:t xml:space="preserve"> </w:t>
            </w:r>
          </w:p>
        </w:tc>
      </w:tr>
    </w:tbl>
    <w:p w14:paraId="42ED2D6B" w14:textId="77777777" w:rsidR="00207C9C" w:rsidRDefault="00207C9C" w:rsidP="00207C9C">
      <w:pPr>
        <w:jc w:val="center"/>
      </w:pPr>
    </w:p>
    <w:p w14:paraId="17B5E79B" w14:textId="527739B1" w:rsidR="00362426" w:rsidRDefault="00207C9C" w:rsidP="00207C9C">
      <w:pPr>
        <w:jc w:val="center"/>
      </w:pPr>
      <w:r>
        <w:rPr>
          <w:noProof/>
        </w:rPr>
        <w:drawing>
          <wp:inline distT="0" distB="0" distL="0" distR="0" wp14:anchorId="2AE6731A" wp14:editId="40A5625B">
            <wp:extent cx="6375400" cy="5550649"/>
            <wp:effectExtent l="0" t="0" r="6350" b="0"/>
            <wp:docPr id="60975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59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440" cy="557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BEB6" w14:textId="77777777" w:rsidR="00207C9C" w:rsidRDefault="00207C9C" w:rsidP="00207C9C">
      <w:pPr>
        <w:jc w:val="center"/>
      </w:pPr>
    </w:p>
    <w:tbl>
      <w:tblPr>
        <w:tblW w:w="10080" w:type="dxa"/>
        <w:tblInd w:w="-23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70"/>
        <w:gridCol w:w="708"/>
        <w:gridCol w:w="4602"/>
      </w:tblGrid>
      <w:tr w:rsidR="005A5E4F" w14:paraId="09684991" w14:textId="77777777" w:rsidTr="004B3C8A">
        <w:tc>
          <w:tcPr>
            <w:tcW w:w="477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</w:tcPr>
          <w:p w14:paraId="1903DD63" w14:textId="6362F528" w:rsidR="00982EDA" w:rsidRPr="00525119" w:rsidRDefault="005A5E4F" w:rsidP="00CD033F">
            <w:pPr>
              <w:tabs>
                <w:tab w:val="center" w:pos="2277"/>
              </w:tabs>
              <w:spacing w:before="40"/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  <w:b/>
              </w:rPr>
              <w:t>SETUP NOTES</w:t>
            </w:r>
            <w:r w:rsidR="008B5040">
              <w:rPr>
                <w:rFonts w:ascii="Arial" w:hAnsi="Arial" w:cs="Arial"/>
              </w:rPr>
              <w:t>:</w:t>
            </w:r>
            <w:r w:rsidR="0089113F">
              <w:rPr>
                <w:rFonts w:ascii="Arial" w:hAnsi="Arial" w:cs="Arial"/>
              </w:rPr>
              <w:t xml:space="preserve"> </w:t>
            </w:r>
            <w:r w:rsidR="00207C9C" w:rsidRPr="00207C9C">
              <w:rPr>
                <w:rFonts w:ascii="Arial" w:hAnsi="Arial" w:cs="Arial"/>
                <w:b/>
                <w:bCs/>
                <w:color w:val="FF0000"/>
              </w:rPr>
              <w:t>Red Box</w:t>
            </w:r>
            <w:r w:rsidR="00207C9C" w:rsidRPr="00207C9C">
              <w:rPr>
                <w:rFonts w:ascii="Arial" w:hAnsi="Arial" w:cs="Arial"/>
                <w:color w:val="FF0000"/>
              </w:rPr>
              <w:t xml:space="preserve"> </w:t>
            </w:r>
            <w:r w:rsidR="00207C9C">
              <w:rPr>
                <w:rFonts w:ascii="Arial" w:hAnsi="Arial" w:cs="Arial"/>
              </w:rPr>
              <w:t>is a Stomp Pad activator for T7 swinger. T4 &amp; T5 have hard cover on barrel side.</w:t>
            </w:r>
          </w:p>
        </w:tc>
        <w:tc>
          <w:tcPr>
            <w:tcW w:w="708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</w:tcPr>
          <w:p w14:paraId="4450CC4C" w14:textId="77777777" w:rsidR="005A5E4F" w:rsidRPr="00525119" w:rsidRDefault="005A5E4F">
            <w:pPr>
              <w:spacing w:before="40"/>
              <w:rPr>
                <w:rFonts w:ascii="Arial" w:hAnsi="Arial" w:cs="Arial"/>
              </w:rPr>
            </w:pPr>
          </w:p>
        </w:tc>
        <w:tc>
          <w:tcPr>
            <w:tcW w:w="4602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</w:tcPr>
          <w:p w14:paraId="6ABA5553" w14:textId="0AAF499A" w:rsidR="005A5E4F" w:rsidRPr="00525119" w:rsidRDefault="005A5E4F">
            <w:pPr>
              <w:spacing w:before="40"/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  <w:b/>
              </w:rPr>
              <w:t>RO NOTES</w:t>
            </w:r>
            <w:r w:rsidRPr="00525119">
              <w:rPr>
                <w:rFonts w:ascii="Arial" w:hAnsi="Arial" w:cs="Arial"/>
              </w:rPr>
              <w:t xml:space="preserve">: </w:t>
            </w:r>
          </w:p>
        </w:tc>
      </w:tr>
    </w:tbl>
    <w:p w14:paraId="00DAEF2F" w14:textId="77777777" w:rsidR="005A5E4F" w:rsidRDefault="005A5E4F" w:rsidP="00B36495"/>
    <w:sectPr w:rsidR="005A5E4F">
      <w:footerReference w:type="default" r:id="rId8"/>
      <w:pgSz w:w="12240" w:h="15840"/>
      <w:pgMar w:top="720" w:right="1080" w:bottom="965" w:left="1080" w:header="720" w:footer="9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D170D" w14:textId="77777777" w:rsidR="00761CDC" w:rsidRDefault="00761CDC">
      <w:r>
        <w:separator/>
      </w:r>
    </w:p>
  </w:endnote>
  <w:endnote w:type="continuationSeparator" w:id="0">
    <w:p w14:paraId="4654D36D" w14:textId="77777777" w:rsidR="00761CDC" w:rsidRDefault="00761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39A6" w14:textId="77777777" w:rsidR="004163A6" w:rsidRDefault="004163A6">
    <w:pPr>
      <w:tabs>
        <w:tab w:val="right" w:pos="4860"/>
      </w:tabs>
      <w:rPr>
        <w:rFonts w:ascii="Arial" w:hAnsi="Arial"/>
      </w:rPr>
    </w:pPr>
  </w:p>
  <w:p w14:paraId="1BD26E66" w14:textId="77777777" w:rsidR="004163A6" w:rsidRDefault="004163A6">
    <w:pPr>
      <w:tabs>
        <w:tab w:val="left" w:pos="1170"/>
      </w:tabs>
    </w:pPr>
    <w:r>
      <w:rPr>
        <w:rFonts w:ascii="Arial" w:hAnsi="Arial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C0E15" w14:textId="77777777" w:rsidR="00761CDC" w:rsidRDefault="00761CDC">
      <w:r>
        <w:separator/>
      </w:r>
    </w:p>
  </w:footnote>
  <w:footnote w:type="continuationSeparator" w:id="0">
    <w:p w14:paraId="43FE79B4" w14:textId="77777777" w:rsidR="00761CDC" w:rsidRDefault="00761C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64489C30"/>
    <w:lvl w:ilvl="0">
      <w:start w:val="1"/>
      <w:numFmt w:val="cardinalText"/>
      <w:pStyle w:val="Heading1"/>
      <w:lvlText w:val="Chapter %1 "/>
      <w:legacy w:legacy="1" w:legacySpace="0" w:legacyIndent="0"/>
      <w:lvlJc w:val="lef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5107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50"/>
    <w:rsid w:val="00001EC7"/>
    <w:rsid w:val="000110AF"/>
    <w:rsid w:val="00015CE5"/>
    <w:rsid w:val="00015F13"/>
    <w:rsid w:val="00031A76"/>
    <w:rsid w:val="00044752"/>
    <w:rsid w:val="00070A04"/>
    <w:rsid w:val="000831E9"/>
    <w:rsid w:val="000C6321"/>
    <w:rsid w:val="000D4513"/>
    <w:rsid w:val="000D5BCA"/>
    <w:rsid w:val="000E2CC0"/>
    <w:rsid w:val="000F1160"/>
    <w:rsid w:val="0010578B"/>
    <w:rsid w:val="00115FCB"/>
    <w:rsid w:val="00122D2C"/>
    <w:rsid w:val="0012413F"/>
    <w:rsid w:val="001272F1"/>
    <w:rsid w:val="00143EBF"/>
    <w:rsid w:val="00146CC2"/>
    <w:rsid w:val="00164B04"/>
    <w:rsid w:val="00173E35"/>
    <w:rsid w:val="0017581F"/>
    <w:rsid w:val="00190C46"/>
    <w:rsid w:val="001A2D36"/>
    <w:rsid w:val="001A324F"/>
    <w:rsid w:val="001D3ED4"/>
    <w:rsid w:val="002003B8"/>
    <w:rsid w:val="00207C9C"/>
    <w:rsid w:val="00224B96"/>
    <w:rsid w:val="00260AE0"/>
    <w:rsid w:val="00282B32"/>
    <w:rsid w:val="00285F2A"/>
    <w:rsid w:val="00294550"/>
    <w:rsid w:val="002A435F"/>
    <w:rsid w:val="002C0434"/>
    <w:rsid w:val="002C1D96"/>
    <w:rsid w:val="002E6458"/>
    <w:rsid w:val="00303CF2"/>
    <w:rsid w:val="0031102E"/>
    <w:rsid w:val="0034240C"/>
    <w:rsid w:val="0036113F"/>
    <w:rsid w:val="00362426"/>
    <w:rsid w:val="0036707D"/>
    <w:rsid w:val="00384126"/>
    <w:rsid w:val="003930A7"/>
    <w:rsid w:val="003951E4"/>
    <w:rsid w:val="003A69F7"/>
    <w:rsid w:val="003B5DEA"/>
    <w:rsid w:val="003B5F64"/>
    <w:rsid w:val="00406E74"/>
    <w:rsid w:val="004163A6"/>
    <w:rsid w:val="004177CF"/>
    <w:rsid w:val="004212FF"/>
    <w:rsid w:val="0042143D"/>
    <w:rsid w:val="00435C2C"/>
    <w:rsid w:val="004611F0"/>
    <w:rsid w:val="004B0C7C"/>
    <w:rsid w:val="004B37F2"/>
    <w:rsid w:val="004B3C8A"/>
    <w:rsid w:val="004C408B"/>
    <w:rsid w:val="00501D6E"/>
    <w:rsid w:val="00515373"/>
    <w:rsid w:val="00525119"/>
    <w:rsid w:val="00527F3D"/>
    <w:rsid w:val="005341ED"/>
    <w:rsid w:val="00536614"/>
    <w:rsid w:val="00540B1F"/>
    <w:rsid w:val="00542004"/>
    <w:rsid w:val="00555258"/>
    <w:rsid w:val="00586279"/>
    <w:rsid w:val="00586E7E"/>
    <w:rsid w:val="005A065D"/>
    <w:rsid w:val="005A3854"/>
    <w:rsid w:val="005A4610"/>
    <w:rsid w:val="005A5E4F"/>
    <w:rsid w:val="005C3CFD"/>
    <w:rsid w:val="005E298F"/>
    <w:rsid w:val="0065058A"/>
    <w:rsid w:val="00650C68"/>
    <w:rsid w:val="006513DB"/>
    <w:rsid w:val="00665194"/>
    <w:rsid w:val="00686963"/>
    <w:rsid w:val="006878AC"/>
    <w:rsid w:val="006A4F75"/>
    <w:rsid w:val="006B4218"/>
    <w:rsid w:val="006D12C2"/>
    <w:rsid w:val="006D2C03"/>
    <w:rsid w:val="006E586D"/>
    <w:rsid w:val="006F47B6"/>
    <w:rsid w:val="006F765F"/>
    <w:rsid w:val="0070377B"/>
    <w:rsid w:val="00713E3C"/>
    <w:rsid w:val="007240D6"/>
    <w:rsid w:val="00735317"/>
    <w:rsid w:val="00761CDC"/>
    <w:rsid w:val="007916AB"/>
    <w:rsid w:val="007B50BC"/>
    <w:rsid w:val="007F3E15"/>
    <w:rsid w:val="007F41DC"/>
    <w:rsid w:val="007F6E8E"/>
    <w:rsid w:val="0081300E"/>
    <w:rsid w:val="008130EC"/>
    <w:rsid w:val="00814D5F"/>
    <w:rsid w:val="008230A8"/>
    <w:rsid w:val="008261BC"/>
    <w:rsid w:val="00850999"/>
    <w:rsid w:val="00855452"/>
    <w:rsid w:val="008564B3"/>
    <w:rsid w:val="00885E07"/>
    <w:rsid w:val="0089113F"/>
    <w:rsid w:val="008969F2"/>
    <w:rsid w:val="008B0776"/>
    <w:rsid w:val="008B2F05"/>
    <w:rsid w:val="008B5040"/>
    <w:rsid w:val="008C292E"/>
    <w:rsid w:val="008F1241"/>
    <w:rsid w:val="008F25C0"/>
    <w:rsid w:val="008F32BF"/>
    <w:rsid w:val="008F3425"/>
    <w:rsid w:val="008F3E04"/>
    <w:rsid w:val="009052C9"/>
    <w:rsid w:val="009142CC"/>
    <w:rsid w:val="00933E57"/>
    <w:rsid w:val="00951509"/>
    <w:rsid w:val="00957778"/>
    <w:rsid w:val="009643F3"/>
    <w:rsid w:val="0097212A"/>
    <w:rsid w:val="00972403"/>
    <w:rsid w:val="009729F1"/>
    <w:rsid w:val="009768AE"/>
    <w:rsid w:val="00982EDA"/>
    <w:rsid w:val="00983FC5"/>
    <w:rsid w:val="009B2F18"/>
    <w:rsid w:val="009D1F82"/>
    <w:rsid w:val="00A05C3E"/>
    <w:rsid w:val="00A107CA"/>
    <w:rsid w:val="00A11913"/>
    <w:rsid w:val="00A14829"/>
    <w:rsid w:val="00A31697"/>
    <w:rsid w:val="00A34630"/>
    <w:rsid w:val="00A44F35"/>
    <w:rsid w:val="00A47EB6"/>
    <w:rsid w:val="00A5747C"/>
    <w:rsid w:val="00A57B12"/>
    <w:rsid w:val="00A62973"/>
    <w:rsid w:val="00A843F1"/>
    <w:rsid w:val="00A853AF"/>
    <w:rsid w:val="00AB47DD"/>
    <w:rsid w:val="00AB7E71"/>
    <w:rsid w:val="00AD02BD"/>
    <w:rsid w:val="00AE03AE"/>
    <w:rsid w:val="00B00BCA"/>
    <w:rsid w:val="00B221FA"/>
    <w:rsid w:val="00B36495"/>
    <w:rsid w:val="00B416A0"/>
    <w:rsid w:val="00B432C2"/>
    <w:rsid w:val="00B50434"/>
    <w:rsid w:val="00B50888"/>
    <w:rsid w:val="00B676A7"/>
    <w:rsid w:val="00BC4CB7"/>
    <w:rsid w:val="00BD4E63"/>
    <w:rsid w:val="00BF5E8C"/>
    <w:rsid w:val="00C0207E"/>
    <w:rsid w:val="00C30683"/>
    <w:rsid w:val="00C32431"/>
    <w:rsid w:val="00C71BB5"/>
    <w:rsid w:val="00C71C94"/>
    <w:rsid w:val="00C933A7"/>
    <w:rsid w:val="00CA5F6E"/>
    <w:rsid w:val="00CB03DA"/>
    <w:rsid w:val="00CB1913"/>
    <w:rsid w:val="00CC70BE"/>
    <w:rsid w:val="00CD033F"/>
    <w:rsid w:val="00CF155A"/>
    <w:rsid w:val="00CF723D"/>
    <w:rsid w:val="00D0259A"/>
    <w:rsid w:val="00D21435"/>
    <w:rsid w:val="00D33106"/>
    <w:rsid w:val="00D635C6"/>
    <w:rsid w:val="00D715C1"/>
    <w:rsid w:val="00D956BB"/>
    <w:rsid w:val="00DA4582"/>
    <w:rsid w:val="00DD2783"/>
    <w:rsid w:val="00DE0548"/>
    <w:rsid w:val="00DE6FF0"/>
    <w:rsid w:val="00DE7644"/>
    <w:rsid w:val="00E1343E"/>
    <w:rsid w:val="00E321AB"/>
    <w:rsid w:val="00E36AAF"/>
    <w:rsid w:val="00E41ED7"/>
    <w:rsid w:val="00E518A3"/>
    <w:rsid w:val="00E854FD"/>
    <w:rsid w:val="00E87F4B"/>
    <w:rsid w:val="00EA3B74"/>
    <w:rsid w:val="00EA714F"/>
    <w:rsid w:val="00EB6876"/>
    <w:rsid w:val="00EC3DB8"/>
    <w:rsid w:val="00EC5C67"/>
    <w:rsid w:val="00EE4816"/>
    <w:rsid w:val="00EE778D"/>
    <w:rsid w:val="00EF3C9F"/>
    <w:rsid w:val="00F0457C"/>
    <w:rsid w:val="00F2763C"/>
    <w:rsid w:val="00F41F1A"/>
    <w:rsid w:val="00F421FF"/>
    <w:rsid w:val="00F43D55"/>
    <w:rsid w:val="00F5147C"/>
    <w:rsid w:val="00F525EC"/>
    <w:rsid w:val="00F611AF"/>
    <w:rsid w:val="00F73906"/>
    <w:rsid w:val="00F90139"/>
    <w:rsid w:val="00F95326"/>
    <w:rsid w:val="00FA5954"/>
    <w:rsid w:val="00FB0CC7"/>
    <w:rsid w:val="00FC1BEE"/>
    <w:rsid w:val="00FC505C"/>
    <w:rsid w:val="00FD1C85"/>
    <w:rsid w:val="00FF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B36516"/>
  <w15:chartTrackingRefBased/>
  <w15:docId w15:val="{DBC7BF07-03FC-467D-B87A-32F72FCA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FF63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5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Comstock Template</vt:lpstr>
    </vt:vector>
  </TitlesOfParts>
  <Company>Brad Sitton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Ben Tarver</dc:creator>
  <cp:keywords/>
  <dc:description>Copyright 1996, Kenneth J. Wagner_x000d_
All rights reserved.</dc:description>
  <cp:lastModifiedBy>Kirt McKenna</cp:lastModifiedBy>
  <cp:revision>3</cp:revision>
  <cp:lastPrinted>2023-05-16T15:30:00Z</cp:lastPrinted>
  <dcterms:created xsi:type="dcterms:W3CDTF">2025-03-31T20:27:00Z</dcterms:created>
  <dcterms:modified xsi:type="dcterms:W3CDTF">2025-03-31T20:32:00Z</dcterms:modified>
</cp:coreProperties>
</file>