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ABC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(-0.1935, 0.0817)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(-0.7627, 1.4251)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(-42.6236, -33.8947)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(-44.8701, -36.1633)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(-3.0975, -0.1367)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(-2.8283, 0.0139)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Comm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(-0.168, 0.1552)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(-1.5172, 1.0518)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(-44.1278, -33.8783)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(-47.1732, -36.9495)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(-3.0223, 0.4543)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(-2.7078, 0.6296)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DLS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(-0.2916, 0.0336)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(-1.4617, 1.1227)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(-37.2849, -26.9737)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-36.47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(-41.6118, -31.3267)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(-2.2543, 1.2433)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(-2.1211, 1.2364)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Motor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(-0.3297, 0.1315)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(1.0938, 3.9638)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(-31.7985, -19.7071)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(-33.8243, -21.05)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(-3.1952, 0.692)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(-0.7342, 3.1831)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Social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(-0.2029, 0.0906)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(-0.456, 1.8772)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(-45.8267, -36.5176)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(-44.201, -34.9154)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(-3.7119, -0.5542)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(-3.9126, -0.8814)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 GCA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(-0.3449, 0.2037)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(-2.2128, 5.5831)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-47.74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(-58.1884, -37.2964)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(-82.0294, -59.5135)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(-5.2699, 4.4425)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(-8.3086, 1.6603)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 SNC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(-0.4883, 0.07)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(-3.0972, 5.8318)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(-54.6191, -31.6715)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(-77.9667, -53.3926)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(-5.7037, 4.919)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(-7.951, 3.0512)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2021-02-09T12:54:12Z</dcterms:modified>
  <cp:category/>
</cp:coreProperties>
</file>