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80E9C" w14:textId="7D1F3247" w:rsidR="00606752" w:rsidRDefault="00606752">
      <w:pPr>
        <w:rPr>
          <w:rFonts w:ascii="Times New Roman" w:hAnsi="Times New Roman" w:cs="Times New Roman"/>
        </w:rPr>
      </w:pPr>
      <w:r w:rsidRPr="00606752">
        <w:rPr>
          <w:rFonts w:ascii="Times New Roman" w:hAnsi="Times New Roman" w:cs="Times New Roman"/>
          <w:b/>
          <w:bCs/>
        </w:rPr>
        <w:t>Title:</w:t>
      </w:r>
      <w:r>
        <w:rPr>
          <w:rFonts w:ascii="Times New Roman" w:hAnsi="Times New Roman" w:cs="Times New Roman"/>
        </w:rPr>
        <w:t xml:space="preserve"> Sex Differences in ASD: An Examination of the Female Behavioral Phenotype.</w:t>
      </w:r>
    </w:p>
    <w:p w14:paraId="3D101B2C" w14:textId="7755CF28" w:rsidR="00606752" w:rsidRDefault="00606752">
      <w:pPr>
        <w:rPr>
          <w:rFonts w:ascii="Times New Roman" w:hAnsi="Times New Roman" w:cs="Times New Roman"/>
        </w:rPr>
      </w:pPr>
    </w:p>
    <w:p w14:paraId="4F06CB48" w14:textId="44D5DB24" w:rsidR="00606752" w:rsidRDefault="00606752">
      <w:pPr>
        <w:rPr>
          <w:rFonts w:ascii="Times New Roman" w:hAnsi="Times New Roman" w:cs="Times New Roman"/>
        </w:rPr>
      </w:pPr>
      <w:r w:rsidRPr="00606752">
        <w:rPr>
          <w:rFonts w:ascii="Times New Roman" w:hAnsi="Times New Roman" w:cs="Times New Roman"/>
          <w:b/>
          <w:bCs/>
        </w:rPr>
        <w:t>Core Contributors/Work</w:t>
      </w:r>
      <w:r>
        <w:rPr>
          <w:rFonts w:ascii="Times New Roman" w:hAnsi="Times New Roman" w:cs="Times New Roman"/>
          <w:b/>
          <w:bCs/>
        </w:rPr>
        <w:t xml:space="preserve"> </w:t>
      </w:r>
      <w:r w:rsidRPr="00606752">
        <w:rPr>
          <w:rFonts w:ascii="Times New Roman" w:hAnsi="Times New Roman" w:cs="Times New Roman"/>
          <w:b/>
          <w:bCs/>
        </w:rPr>
        <w:t>Group</w:t>
      </w:r>
      <w:r>
        <w:rPr>
          <w:rFonts w:ascii="Times New Roman" w:hAnsi="Times New Roman" w:cs="Times New Roman"/>
        </w:rPr>
        <w:t xml:space="preserve">: Casey Burrows PhD, </w:t>
      </w:r>
      <w:r w:rsidR="00E979C4">
        <w:rPr>
          <w:rFonts w:ascii="Times New Roman" w:hAnsi="Times New Roman" w:cs="Times New Roman"/>
        </w:rPr>
        <w:t xml:space="preserve">Rebecca </w:t>
      </w:r>
      <w:proofErr w:type="spellStart"/>
      <w:r w:rsidR="00E979C4">
        <w:rPr>
          <w:rFonts w:ascii="Times New Roman" w:hAnsi="Times New Roman" w:cs="Times New Roman"/>
        </w:rPr>
        <w:t>Grzadzinski</w:t>
      </w:r>
      <w:proofErr w:type="spellEnd"/>
      <w:r w:rsidR="00E979C4">
        <w:rPr>
          <w:rFonts w:ascii="Times New Roman" w:hAnsi="Times New Roman" w:cs="Times New Roman"/>
        </w:rPr>
        <w:t xml:space="preserve"> PhD, Tanya St. John PhD, </w:t>
      </w:r>
      <w:r w:rsidR="00E979C4">
        <w:rPr>
          <w:rFonts w:ascii="Times New Roman" w:hAnsi="Times New Roman" w:cs="Times New Roman"/>
        </w:rPr>
        <w:t xml:space="preserve">Kevin Donovan, BS, </w:t>
      </w:r>
      <w:r w:rsidR="00642542">
        <w:rPr>
          <w:rFonts w:ascii="Times New Roman" w:hAnsi="Times New Roman" w:cs="Times New Roman"/>
        </w:rPr>
        <w:t>Julia Parrish-Morris PhD,</w:t>
      </w:r>
      <w:r w:rsidR="00E979C4">
        <w:rPr>
          <w:rFonts w:ascii="Times New Roman" w:hAnsi="Times New Roman" w:cs="Times New Roman"/>
        </w:rPr>
        <w:t xml:space="preserve"> Young </w:t>
      </w:r>
      <w:proofErr w:type="spellStart"/>
      <w:r w:rsidR="00E979C4">
        <w:rPr>
          <w:rFonts w:ascii="Times New Roman" w:hAnsi="Times New Roman" w:cs="Times New Roman"/>
        </w:rPr>
        <w:t>Kinh-Nhue</w:t>
      </w:r>
      <w:proofErr w:type="spellEnd"/>
      <w:r w:rsidR="00E979C4">
        <w:rPr>
          <w:rFonts w:ascii="Times New Roman" w:hAnsi="Times New Roman" w:cs="Times New Roman"/>
        </w:rPr>
        <w:t>, PhD</w:t>
      </w:r>
      <w:r>
        <w:rPr>
          <w:rFonts w:ascii="Times New Roman" w:hAnsi="Times New Roman" w:cs="Times New Roman"/>
        </w:rPr>
        <w:t xml:space="preserve"> </w:t>
      </w:r>
      <w:r w:rsidR="00E979C4">
        <w:rPr>
          <w:rFonts w:ascii="Times New Roman" w:hAnsi="Times New Roman" w:cs="Times New Roman"/>
        </w:rPr>
        <w:t xml:space="preserve">Jed </w:t>
      </w:r>
      <w:proofErr w:type="spellStart"/>
      <w:r w:rsidR="00E979C4">
        <w:rPr>
          <w:rFonts w:ascii="Times New Roman" w:hAnsi="Times New Roman" w:cs="Times New Roman"/>
        </w:rPr>
        <w:t>Elison</w:t>
      </w:r>
      <w:proofErr w:type="spellEnd"/>
      <w:r w:rsidR="00E979C4">
        <w:rPr>
          <w:rFonts w:ascii="Times New Roman" w:hAnsi="Times New Roman" w:cs="Times New Roman"/>
        </w:rPr>
        <w:t xml:space="preserve"> PhD,</w:t>
      </w:r>
      <w:r w:rsidR="00E979C4">
        <w:rPr>
          <w:rFonts w:ascii="Times New Roman" w:hAnsi="Times New Roman" w:cs="Times New Roman"/>
        </w:rPr>
        <w:t xml:space="preserve"> </w:t>
      </w:r>
      <w:r w:rsidR="00E979C4">
        <w:rPr>
          <w:rFonts w:ascii="Times New Roman" w:hAnsi="Times New Roman" w:cs="Times New Roman"/>
        </w:rPr>
        <w:t xml:space="preserve">Joseph </w:t>
      </w:r>
      <w:proofErr w:type="spellStart"/>
      <w:r w:rsidR="00E979C4">
        <w:rPr>
          <w:rFonts w:ascii="Times New Roman" w:hAnsi="Times New Roman" w:cs="Times New Roman"/>
        </w:rPr>
        <w:t>Piven</w:t>
      </w:r>
      <w:proofErr w:type="spellEnd"/>
      <w:r w:rsidR="00E979C4">
        <w:rPr>
          <w:rFonts w:ascii="Times New Roman" w:hAnsi="Times New Roman" w:cs="Times New Roman"/>
        </w:rPr>
        <w:t xml:space="preserve"> MD</w:t>
      </w:r>
    </w:p>
    <w:p w14:paraId="1E565442" w14:textId="639DC94F" w:rsidR="00606752" w:rsidRDefault="00606752">
      <w:pPr>
        <w:rPr>
          <w:rFonts w:ascii="Times New Roman" w:hAnsi="Times New Roman" w:cs="Times New Roman"/>
        </w:rPr>
      </w:pPr>
    </w:p>
    <w:p w14:paraId="09D33CEC" w14:textId="68BE8798" w:rsidR="00606752" w:rsidRDefault="00606752">
      <w:pPr>
        <w:rPr>
          <w:rFonts w:ascii="Times New Roman" w:hAnsi="Times New Roman" w:cs="Times New Roman"/>
        </w:rPr>
      </w:pPr>
      <w:r w:rsidRPr="00606752">
        <w:rPr>
          <w:rFonts w:ascii="Times New Roman" w:hAnsi="Times New Roman" w:cs="Times New Roman"/>
          <w:b/>
          <w:bCs/>
        </w:rPr>
        <w:t>Background</w:t>
      </w:r>
      <w:r>
        <w:rPr>
          <w:rFonts w:ascii="Times New Roman" w:hAnsi="Times New Roman" w:cs="Times New Roman"/>
        </w:rPr>
        <w:t xml:space="preserve">: Autism </w:t>
      </w:r>
      <w:r w:rsidR="00876275">
        <w:rPr>
          <w:rFonts w:ascii="Times New Roman" w:hAnsi="Times New Roman" w:cs="Times New Roman"/>
        </w:rPr>
        <w:t xml:space="preserve">spectrum disorder </w:t>
      </w:r>
      <w:r>
        <w:rPr>
          <w:rFonts w:ascii="Times New Roman" w:hAnsi="Times New Roman" w:cs="Times New Roman"/>
        </w:rPr>
        <w:t>(ASD) is diagnosed in 4</w:t>
      </w:r>
      <w:r w:rsidR="00876275">
        <w:rPr>
          <w:rFonts w:ascii="Times New Roman" w:hAnsi="Times New Roman" w:cs="Times New Roman"/>
        </w:rPr>
        <w:t xml:space="preserve"> times</w:t>
      </w:r>
      <w:r>
        <w:rPr>
          <w:rFonts w:ascii="Times New Roman" w:hAnsi="Times New Roman" w:cs="Times New Roman"/>
        </w:rPr>
        <w:t xml:space="preserve"> as many males as females (</w:t>
      </w:r>
      <w:proofErr w:type="spellStart"/>
      <w:r>
        <w:rPr>
          <w:rFonts w:ascii="Times New Roman" w:hAnsi="Times New Roman" w:cs="Times New Roman"/>
        </w:rPr>
        <w:t>Fombonne</w:t>
      </w:r>
      <w:proofErr w:type="spellEnd"/>
      <w:r>
        <w:rPr>
          <w:rFonts w:ascii="Times New Roman" w:hAnsi="Times New Roman" w:cs="Times New Roman"/>
        </w:rPr>
        <w:t xml:space="preserve"> et al., 2009). This discrepancy increases when considering individuals with average or above IQ (Nicholas et al., 2008). Over the years, the field of ASD research has found that females with ASD are diagnosed later (potentially missed in early development) particularly when language and cognitive abilities are intact (</w:t>
      </w:r>
      <w:proofErr w:type="spellStart"/>
      <w:r>
        <w:rPr>
          <w:rFonts w:ascii="Times New Roman" w:hAnsi="Times New Roman" w:cs="Times New Roman"/>
        </w:rPr>
        <w:t>Dworzynski</w:t>
      </w:r>
      <w:proofErr w:type="spellEnd"/>
      <w:r>
        <w:rPr>
          <w:rFonts w:ascii="Times New Roman" w:hAnsi="Times New Roman" w:cs="Times New Roman"/>
        </w:rPr>
        <w:t xml:space="preserve"> et al., 2011; </w:t>
      </w:r>
      <w:proofErr w:type="spellStart"/>
      <w:r>
        <w:rPr>
          <w:rFonts w:ascii="Times New Roman" w:hAnsi="Times New Roman" w:cs="Times New Roman"/>
        </w:rPr>
        <w:t>Giarelli</w:t>
      </w:r>
      <w:proofErr w:type="spellEnd"/>
      <w:r>
        <w:rPr>
          <w:rFonts w:ascii="Times New Roman" w:hAnsi="Times New Roman" w:cs="Times New Roman"/>
        </w:rPr>
        <w:t xml:space="preserve"> et al., 2010; Wiggins et al., 2003; Shattuck et al., 2009; </w:t>
      </w:r>
      <w:proofErr w:type="spellStart"/>
      <w:r>
        <w:rPr>
          <w:rFonts w:ascii="Times New Roman" w:hAnsi="Times New Roman" w:cs="Times New Roman"/>
        </w:rPr>
        <w:t>Goin-Kochel</w:t>
      </w:r>
      <w:proofErr w:type="spellEnd"/>
      <w:r>
        <w:rPr>
          <w:rFonts w:ascii="Times New Roman" w:hAnsi="Times New Roman" w:cs="Times New Roman"/>
        </w:rPr>
        <w:t xml:space="preserve"> et al., 2014). In addition, females are more likely to receive an </w:t>
      </w:r>
      <w:r w:rsidR="00642542">
        <w:rPr>
          <w:rFonts w:ascii="Times New Roman" w:hAnsi="Times New Roman" w:cs="Times New Roman"/>
        </w:rPr>
        <w:t>alternative developmental or psychiatric diagnosis</w:t>
      </w:r>
      <w:r>
        <w:rPr>
          <w:rFonts w:ascii="Times New Roman" w:hAnsi="Times New Roman" w:cs="Times New Roman"/>
        </w:rPr>
        <w:t xml:space="preserve"> (e.g., language disorder, ADHD, anxiety) instead of ASD (Hiller et al., 2015). </w:t>
      </w:r>
    </w:p>
    <w:p w14:paraId="55B63BB7" w14:textId="38ECE5FC" w:rsidR="00606752" w:rsidRDefault="00606752">
      <w:pPr>
        <w:rPr>
          <w:rFonts w:ascii="Times New Roman" w:hAnsi="Times New Roman" w:cs="Times New Roman"/>
        </w:rPr>
      </w:pPr>
    </w:p>
    <w:p w14:paraId="4D3502CC" w14:textId="67A71751" w:rsidR="00606752" w:rsidRDefault="00606752">
      <w:pPr>
        <w:rPr>
          <w:rFonts w:ascii="Times New Roman" w:hAnsi="Times New Roman" w:cs="Times New Roman"/>
        </w:rPr>
      </w:pPr>
      <w:r w:rsidRPr="00606752">
        <w:rPr>
          <w:rFonts w:ascii="Times New Roman" w:hAnsi="Times New Roman" w:cs="Times New Roman"/>
          <w:i/>
          <w:iCs/>
        </w:rPr>
        <w:t xml:space="preserve">It is </w:t>
      </w:r>
      <w:r>
        <w:rPr>
          <w:rFonts w:ascii="Times New Roman" w:hAnsi="Times New Roman" w:cs="Times New Roman"/>
          <w:i/>
          <w:iCs/>
        </w:rPr>
        <w:t>likely</w:t>
      </w:r>
      <w:r w:rsidRPr="00606752">
        <w:rPr>
          <w:rFonts w:ascii="Times New Roman" w:hAnsi="Times New Roman" w:cs="Times New Roman"/>
          <w:i/>
          <w:iCs/>
        </w:rPr>
        <w:t xml:space="preserve"> that the current diagnostic criteria for ASD are male-biased and that, in order to adequately represent females with ASD, modified diagnostic criteria is needed.</w:t>
      </w:r>
      <w:r>
        <w:rPr>
          <w:rFonts w:ascii="Times New Roman" w:hAnsi="Times New Roman" w:cs="Times New Roman"/>
        </w:rPr>
        <w:t xml:space="preserve"> </w:t>
      </w:r>
    </w:p>
    <w:p w14:paraId="2DB52054" w14:textId="31076BC6" w:rsidR="00606752" w:rsidRDefault="00606752">
      <w:pPr>
        <w:rPr>
          <w:rFonts w:ascii="Times New Roman" w:hAnsi="Times New Roman" w:cs="Times New Roman"/>
        </w:rPr>
      </w:pPr>
    </w:p>
    <w:p w14:paraId="32EB85F8" w14:textId="41B2F490" w:rsidR="00606752" w:rsidRDefault="00606752">
      <w:pPr>
        <w:rPr>
          <w:rFonts w:ascii="Times New Roman" w:hAnsi="Times New Roman" w:cs="Times New Roman"/>
        </w:rPr>
      </w:pPr>
      <w:r w:rsidRPr="00606752">
        <w:rPr>
          <w:rFonts w:ascii="Times New Roman" w:hAnsi="Times New Roman" w:cs="Times New Roman"/>
          <w:b/>
          <w:bCs/>
        </w:rPr>
        <w:t xml:space="preserve">The overarching aim of this project(s) is to </w:t>
      </w:r>
      <w:r w:rsidR="00876275">
        <w:rPr>
          <w:rFonts w:ascii="Times New Roman" w:hAnsi="Times New Roman" w:cs="Times New Roman"/>
          <w:b/>
          <w:bCs/>
        </w:rPr>
        <w:t>extensively characterize</w:t>
      </w:r>
      <w:r w:rsidRPr="00606752">
        <w:rPr>
          <w:rFonts w:ascii="Times New Roman" w:hAnsi="Times New Roman" w:cs="Times New Roman"/>
          <w:b/>
          <w:bCs/>
        </w:rPr>
        <w:t xml:space="preserve"> the ASD behavioral phenotype in females compared to males. </w:t>
      </w:r>
      <w:r w:rsidR="00DB07FE" w:rsidRPr="00DB07FE">
        <w:rPr>
          <w:rFonts w:ascii="Times New Roman" w:hAnsi="Times New Roman" w:cs="Times New Roman"/>
          <w:bCs/>
        </w:rPr>
        <w:t xml:space="preserve">For the longitudinal aim, we propose to </w:t>
      </w:r>
      <w:r w:rsidR="00DB07FE">
        <w:rPr>
          <w:rFonts w:ascii="Times New Roman" w:hAnsi="Times New Roman" w:cs="Times New Roman"/>
          <w:bCs/>
        </w:rPr>
        <w:t>identify</w:t>
      </w:r>
      <w:r w:rsidR="00DB07FE" w:rsidRPr="00DB07FE">
        <w:rPr>
          <w:rFonts w:ascii="Times New Roman" w:hAnsi="Times New Roman" w:cs="Times New Roman"/>
          <w:bCs/>
        </w:rPr>
        <w:t xml:space="preserve"> data-driven subgroups</w:t>
      </w:r>
      <w:r w:rsidR="00871DEE">
        <w:rPr>
          <w:rFonts w:ascii="Times New Roman" w:hAnsi="Times New Roman" w:cs="Times New Roman"/>
          <w:bCs/>
        </w:rPr>
        <w:t xml:space="preserve"> using longitudinal data</w:t>
      </w:r>
      <w:r w:rsidR="00DB07FE" w:rsidRPr="00DB07FE">
        <w:rPr>
          <w:rFonts w:ascii="Times New Roman" w:hAnsi="Times New Roman" w:cs="Times New Roman"/>
          <w:bCs/>
        </w:rPr>
        <w:t xml:space="preserve"> from early development to 2 years in a sample of children at familial risk for ASD.</w:t>
      </w:r>
      <w:r w:rsidR="00DB07FE">
        <w:rPr>
          <w:rFonts w:ascii="Times New Roman" w:hAnsi="Times New Roman" w:cs="Times New Roman"/>
          <w:b/>
          <w:bCs/>
        </w:rPr>
        <w:t xml:space="preserve"> </w:t>
      </w:r>
      <w:r w:rsidR="00DB07FE">
        <w:rPr>
          <w:rFonts w:ascii="Times New Roman" w:hAnsi="Times New Roman" w:cs="Times New Roman"/>
          <w:bCs/>
        </w:rPr>
        <w:t xml:space="preserve">Letting the data guide </w:t>
      </w:r>
      <w:r w:rsidR="00871DEE">
        <w:rPr>
          <w:rFonts w:ascii="Times New Roman" w:hAnsi="Times New Roman" w:cs="Times New Roman"/>
          <w:bCs/>
        </w:rPr>
        <w:t>groupings may inform sex-specific diagnostic and prognostic features.</w:t>
      </w:r>
      <w:r>
        <w:rPr>
          <w:rFonts w:ascii="Times New Roman" w:hAnsi="Times New Roman" w:cs="Times New Roman"/>
          <w:b/>
          <w:bCs/>
        </w:rPr>
        <w:t xml:space="preserve"> </w:t>
      </w:r>
      <w:r>
        <w:rPr>
          <w:rFonts w:ascii="Times New Roman" w:hAnsi="Times New Roman" w:cs="Times New Roman"/>
        </w:rPr>
        <w:t xml:space="preserve">The Infant Brain Imaging Study (IBIS; PI = </w:t>
      </w:r>
      <w:proofErr w:type="spellStart"/>
      <w:r>
        <w:rPr>
          <w:rFonts w:ascii="Times New Roman" w:hAnsi="Times New Roman" w:cs="Times New Roman"/>
        </w:rPr>
        <w:t>Piven</w:t>
      </w:r>
      <w:proofErr w:type="spellEnd"/>
      <w:r>
        <w:rPr>
          <w:rFonts w:ascii="Times New Roman" w:hAnsi="Times New Roman" w:cs="Times New Roman"/>
        </w:rPr>
        <w:t xml:space="preserve">), a familial risk sample, provides a unique opportunity to examine the female ASD phenotype without the potential ascertainment bias associated with community samples. </w:t>
      </w:r>
    </w:p>
    <w:p w14:paraId="095D0245" w14:textId="502CCF42" w:rsidR="00A36D6D" w:rsidRDefault="00A36D6D">
      <w:pPr>
        <w:rPr>
          <w:rFonts w:ascii="Times New Roman" w:hAnsi="Times New Roman" w:cs="Times New Roman"/>
        </w:rPr>
      </w:pPr>
    </w:p>
    <w:p w14:paraId="6217E7AC" w14:textId="3DAD1808" w:rsidR="00A36D6D" w:rsidRPr="00A36D6D" w:rsidRDefault="00A36D6D">
      <w:pPr>
        <w:rPr>
          <w:rFonts w:ascii="Times New Roman" w:hAnsi="Times New Roman" w:cs="Times New Roman"/>
          <w:b/>
        </w:rPr>
      </w:pPr>
      <w:r w:rsidRPr="00A36D6D">
        <w:rPr>
          <w:rFonts w:ascii="Times New Roman" w:hAnsi="Times New Roman" w:cs="Times New Roman"/>
          <w:b/>
        </w:rPr>
        <w:t>Methods:</w:t>
      </w:r>
    </w:p>
    <w:p w14:paraId="3B430272" w14:textId="644D833C" w:rsidR="00606752" w:rsidRDefault="00A36D6D">
      <w:pPr>
        <w:rPr>
          <w:rFonts w:ascii="Times New Roman" w:hAnsi="Times New Roman" w:cs="Times New Roman"/>
        </w:rPr>
      </w:pPr>
      <w:r>
        <w:rPr>
          <w:rFonts w:ascii="Times New Roman" w:hAnsi="Times New Roman" w:cs="Times New Roman"/>
        </w:rPr>
        <w:t>We propose restricting our analyses to high familial-risk participants (those who have an older sibling with ASD). We will use data from the 6, 12</w:t>
      </w:r>
      <w:r w:rsidR="00003CD8">
        <w:rPr>
          <w:rFonts w:ascii="Times New Roman" w:hAnsi="Times New Roman" w:cs="Times New Roman"/>
        </w:rPr>
        <w:t>,</w:t>
      </w:r>
      <w:r>
        <w:rPr>
          <w:rFonts w:ascii="Times New Roman" w:hAnsi="Times New Roman" w:cs="Times New Roman"/>
        </w:rPr>
        <w:t xml:space="preserve"> 24</w:t>
      </w:r>
      <w:r w:rsidR="00A4381B">
        <w:rPr>
          <w:rFonts w:ascii="Times New Roman" w:hAnsi="Times New Roman" w:cs="Times New Roman"/>
        </w:rPr>
        <w:t xml:space="preserve">, and </w:t>
      </w:r>
      <w:proofErr w:type="gramStart"/>
      <w:r w:rsidR="00003CD8">
        <w:rPr>
          <w:rFonts w:ascii="Times New Roman" w:hAnsi="Times New Roman" w:cs="Times New Roman"/>
        </w:rPr>
        <w:t>36</w:t>
      </w:r>
      <w:r w:rsidR="00A4381B">
        <w:rPr>
          <w:rFonts w:ascii="Times New Roman" w:hAnsi="Times New Roman" w:cs="Times New Roman"/>
        </w:rPr>
        <w:t xml:space="preserve"> </w:t>
      </w:r>
      <w:r>
        <w:rPr>
          <w:rFonts w:ascii="Times New Roman" w:hAnsi="Times New Roman" w:cs="Times New Roman"/>
        </w:rPr>
        <w:t>month</w:t>
      </w:r>
      <w:proofErr w:type="gramEnd"/>
      <w:r>
        <w:rPr>
          <w:rFonts w:ascii="Times New Roman" w:hAnsi="Times New Roman" w:cs="Times New Roman"/>
        </w:rPr>
        <w:t xml:space="preserve"> visit. Below is the data coverage for the proposed sample.</w:t>
      </w:r>
    </w:p>
    <w:tbl>
      <w:tblPr>
        <w:tblStyle w:val="TableGrid"/>
        <w:tblW w:w="0" w:type="auto"/>
        <w:tblLook w:val="04A0" w:firstRow="1" w:lastRow="0" w:firstColumn="1" w:lastColumn="0" w:noHBand="0" w:noVBand="1"/>
      </w:tblPr>
      <w:tblGrid>
        <w:gridCol w:w="2245"/>
        <w:gridCol w:w="2340"/>
        <w:gridCol w:w="1170"/>
        <w:gridCol w:w="1170"/>
      </w:tblGrid>
      <w:tr w:rsidR="00A4381B" w14:paraId="32862495" w14:textId="77777777" w:rsidTr="00A4381B">
        <w:tc>
          <w:tcPr>
            <w:tcW w:w="2245" w:type="dxa"/>
          </w:tcPr>
          <w:p w14:paraId="5B6C28D1" w14:textId="55C8EC97" w:rsidR="00A4381B" w:rsidRDefault="00A4381B">
            <w:pPr>
              <w:rPr>
                <w:rFonts w:ascii="Times New Roman" w:hAnsi="Times New Roman" w:cs="Times New Roman"/>
              </w:rPr>
            </w:pPr>
          </w:p>
        </w:tc>
        <w:tc>
          <w:tcPr>
            <w:tcW w:w="2340" w:type="dxa"/>
          </w:tcPr>
          <w:p w14:paraId="072E2C65" w14:textId="641CA656" w:rsidR="00A4381B" w:rsidRDefault="00A4381B" w:rsidP="0070207E">
            <w:pPr>
              <w:jc w:val="center"/>
              <w:rPr>
                <w:rFonts w:ascii="Times New Roman" w:hAnsi="Times New Roman" w:cs="Times New Roman"/>
              </w:rPr>
            </w:pPr>
            <w:r>
              <w:rPr>
                <w:rFonts w:ascii="Times New Roman" w:hAnsi="Times New Roman" w:cs="Times New Roman"/>
              </w:rPr>
              <w:t>Instrument</w:t>
            </w:r>
          </w:p>
        </w:tc>
        <w:tc>
          <w:tcPr>
            <w:tcW w:w="1170" w:type="dxa"/>
          </w:tcPr>
          <w:p w14:paraId="5F66BA0F" w14:textId="673F6C64" w:rsidR="00A4381B" w:rsidRDefault="00A4381B" w:rsidP="0070207E">
            <w:pPr>
              <w:jc w:val="center"/>
              <w:rPr>
                <w:rFonts w:ascii="Times New Roman" w:hAnsi="Times New Roman" w:cs="Times New Roman"/>
              </w:rPr>
            </w:pPr>
            <w:r>
              <w:rPr>
                <w:rFonts w:ascii="Times New Roman" w:hAnsi="Times New Roman" w:cs="Times New Roman"/>
              </w:rPr>
              <w:t>Males</w:t>
            </w:r>
          </w:p>
        </w:tc>
        <w:tc>
          <w:tcPr>
            <w:tcW w:w="1170" w:type="dxa"/>
          </w:tcPr>
          <w:p w14:paraId="02FCAD04" w14:textId="7A2C40AA" w:rsidR="00A4381B" w:rsidRDefault="00A4381B" w:rsidP="0070207E">
            <w:pPr>
              <w:jc w:val="center"/>
              <w:rPr>
                <w:rFonts w:ascii="Times New Roman" w:hAnsi="Times New Roman" w:cs="Times New Roman"/>
              </w:rPr>
            </w:pPr>
            <w:r>
              <w:rPr>
                <w:rFonts w:ascii="Times New Roman" w:hAnsi="Times New Roman" w:cs="Times New Roman"/>
              </w:rPr>
              <w:t>Females</w:t>
            </w:r>
          </w:p>
        </w:tc>
      </w:tr>
      <w:tr w:rsidR="00A4381B" w14:paraId="24FDDFCC" w14:textId="77777777" w:rsidTr="00A4381B">
        <w:tc>
          <w:tcPr>
            <w:tcW w:w="2245" w:type="dxa"/>
          </w:tcPr>
          <w:p w14:paraId="5F362F76" w14:textId="0320A738" w:rsidR="00A4381B" w:rsidRDefault="00A4381B">
            <w:pPr>
              <w:rPr>
                <w:rFonts w:ascii="Times New Roman" w:hAnsi="Times New Roman" w:cs="Times New Roman"/>
              </w:rPr>
            </w:pPr>
            <w:r>
              <w:rPr>
                <w:rFonts w:ascii="Times New Roman" w:hAnsi="Times New Roman" w:cs="Times New Roman"/>
              </w:rPr>
              <w:t>6 months</w:t>
            </w:r>
          </w:p>
        </w:tc>
        <w:tc>
          <w:tcPr>
            <w:tcW w:w="2340" w:type="dxa"/>
          </w:tcPr>
          <w:p w14:paraId="25C4555F" w14:textId="5DB453BA" w:rsidR="00A4381B" w:rsidRDefault="00A4381B" w:rsidP="0070207E">
            <w:pPr>
              <w:jc w:val="center"/>
              <w:rPr>
                <w:rFonts w:ascii="Times New Roman" w:hAnsi="Times New Roman" w:cs="Times New Roman"/>
              </w:rPr>
            </w:pPr>
            <w:r>
              <w:rPr>
                <w:rFonts w:ascii="Times New Roman" w:hAnsi="Times New Roman" w:cs="Times New Roman"/>
              </w:rPr>
              <w:t>AOSI</w:t>
            </w:r>
          </w:p>
        </w:tc>
        <w:tc>
          <w:tcPr>
            <w:tcW w:w="1170" w:type="dxa"/>
          </w:tcPr>
          <w:p w14:paraId="3CC7AFB6" w14:textId="1169E008" w:rsidR="00A4381B" w:rsidRDefault="00A4381B" w:rsidP="0070207E">
            <w:pPr>
              <w:jc w:val="center"/>
              <w:rPr>
                <w:rFonts w:ascii="Times New Roman" w:hAnsi="Times New Roman" w:cs="Times New Roman"/>
              </w:rPr>
            </w:pPr>
            <w:r>
              <w:rPr>
                <w:rFonts w:ascii="Times New Roman" w:hAnsi="Times New Roman" w:cs="Times New Roman"/>
              </w:rPr>
              <w:t>176</w:t>
            </w:r>
          </w:p>
        </w:tc>
        <w:tc>
          <w:tcPr>
            <w:tcW w:w="1170" w:type="dxa"/>
          </w:tcPr>
          <w:p w14:paraId="53ACBDE5" w14:textId="598A3CC1" w:rsidR="00A4381B" w:rsidRDefault="00A4381B" w:rsidP="0070207E">
            <w:pPr>
              <w:jc w:val="center"/>
              <w:rPr>
                <w:rFonts w:ascii="Times New Roman" w:hAnsi="Times New Roman" w:cs="Times New Roman"/>
              </w:rPr>
            </w:pPr>
            <w:r>
              <w:rPr>
                <w:rFonts w:ascii="Times New Roman" w:hAnsi="Times New Roman" w:cs="Times New Roman"/>
              </w:rPr>
              <w:t>131</w:t>
            </w:r>
          </w:p>
        </w:tc>
      </w:tr>
      <w:tr w:rsidR="00A4381B" w14:paraId="4981B629" w14:textId="77777777" w:rsidTr="00A4381B">
        <w:tc>
          <w:tcPr>
            <w:tcW w:w="2245" w:type="dxa"/>
          </w:tcPr>
          <w:p w14:paraId="3A7F5446" w14:textId="434099E2" w:rsidR="00A4381B" w:rsidRDefault="00A4381B">
            <w:pPr>
              <w:rPr>
                <w:rFonts w:ascii="Times New Roman" w:hAnsi="Times New Roman" w:cs="Times New Roman"/>
              </w:rPr>
            </w:pPr>
            <w:r>
              <w:rPr>
                <w:rFonts w:ascii="Times New Roman" w:hAnsi="Times New Roman" w:cs="Times New Roman"/>
              </w:rPr>
              <w:t>12 months</w:t>
            </w:r>
          </w:p>
        </w:tc>
        <w:tc>
          <w:tcPr>
            <w:tcW w:w="2340" w:type="dxa"/>
          </w:tcPr>
          <w:p w14:paraId="7906E3F3" w14:textId="5F9C9CD2" w:rsidR="00A4381B" w:rsidRDefault="00A4381B" w:rsidP="0070207E">
            <w:pPr>
              <w:jc w:val="center"/>
              <w:rPr>
                <w:rFonts w:ascii="Times New Roman" w:hAnsi="Times New Roman" w:cs="Times New Roman"/>
              </w:rPr>
            </w:pPr>
            <w:r>
              <w:rPr>
                <w:rFonts w:ascii="Times New Roman" w:hAnsi="Times New Roman" w:cs="Times New Roman"/>
              </w:rPr>
              <w:t>AOSI</w:t>
            </w:r>
          </w:p>
        </w:tc>
        <w:tc>
          <w:tcPr>
            <w:tcW w:w="1170" w:type="dxa"/>
          </w:tcPr>
          <w:p w14:paraId="41D0DFFD" w14:textId="780BD568" w:rsidR="00A4381B" w:rsidRDefault="00A4381B" w:rsidP="0070207E">
            <w:pPr>
              <w:jc w:val="center"/>
              <w:rPr>
                <w:rFonts w:ascii="Times New Roman" w:hAnsi="Times New Roman" w:cs="Times New Roman"/>
              </w:rPr>
            </w:pPr>
            <w:r>
              <w:rPr>
                <w:rFonts w:ascii="Times New Roman" w:hAnsi="Times New Roman" w:cs="Times New Roman"/>
              </w:rPr>
              <w:t>198</w:t>
            </w:r>
          </w:p>
        </w:tc>
        <w:tc>
          <w:tcPr>
            <w:tcW w:w="1170" w:type="dxa"/>
          </w:tcPr>
          <w:p w14:paraId="052DCF98" w14:textId="2C714BCC" w:rsidR="00A4381B" w:rsidRDefault="00A4381B" w:rsidP="0070207E">
            <w:pPr>
              <w:jc w:val="center"/>
              <w:rPr>
                <w:rFonts w:ascii="Times New Roman" w:hAnsi="Times New Roman" w:cs="Times New Roman"/>
              </w:rPr>
            </w:pPr>
            <w:r>
              <w:rPr>
                <w:rFonts w:ascii="Times New Roman" w:hAnsi="Times New Roman" w:cs="Times New Roman"/>
              </w:rPr>
              <w:t>146</w:t>
            </w:r>
          </w:p>
        </w:tc>
      </w:tr>
      <w:tr w:rsidR="00A4381B" w14:paraId="7C54CBB6" w14:textId="77777777" w:rsidTr="00A4381B">
        <w:tc>
          <w:tcPr>
            <w:tcW w:w="2245" w:type="dxa"/>
          </w:tcPr>
          <w:p w14:paraId="103628BA" w14:textId="55FA93B0" w:rsidR="00A4381B" w:rsidRDefault="00A4381B">
            <w:pPr>
              <w:rPr>
                <w:rFonts w:ascii="Times New Roman" w:hAnsi="Times New Roman" w:cs="Times New Roman"/>
              </w:rPr>
            </w:pPr>
            <w:r>
              <w:rPr>
                <w:rFonts w:ascii="Times New Roman" w:hAnsi="Times New Roman" w:cs="Times New Roman"/>
              </w:rPr>
              <w:t>24 months</w:t>
            </w:r>
          </w:p>
        </w:tc>
        <w:tc>
          <w:tcPr>
            <w:tcW w:w="2340" w:type="dxa"/>
          </w:tcPr>
          <w:p w14:paraId="48CE5473" w14:textId="77464150" w:rsidR="00A4381B" w:rsidRDefault="00A4381B" w:rsidP="0070207E">
            <w:pPr>
              <w:jc w:val="center"/>
              <w:rPr>
                <w:rFonts w:ascii="Times New Roman" w:hAnsi="Times New Roman" w:cs="Times New Roman"/>
              </w:rPr>
            </w:pPr>
            <w:r>
              <w:rPr>
                <w:rFonts w:ascii="Times New Roman" w:hAnsi="Times New Roman" w:cs="Times New Roman"/>
              </w:rPr>
              <w:t>ADOS (Mod 1 and 2)</w:t>
            </w:r>
          </w:p>
        </w:tc>
        <w:tc>
          <w:tcPr>
            <w:tcW w:w="1170" w:type="dxa"/>
          </w:tcPr>
          <w:p w14:paraId="08C51548" w14:textId="5C94D759" w:rsidR="00A4381B" w:rsidRDefault="00A4381B" w:rsidP="0070207E">
            <w:pPr>
              <w:jc w:val="center"/>
              <w:rPr>
                <w:rFonts w:ascii="Times New Roman" w:hAnsi="Times New Roman" w:cs="Times New Roman"/>
              </w:rPr>
            </w:pPr>
            <w:r>
              <w:rPr>
                <w:rFonts w:ascii="Times New Roman" w:hAnsi="Times New Roman" w:cs="Times New Roman"/>
              </w:rPr>
              <w:t>221</w:t>
            </w:r>
          </w:p>
        </w:tc>
        <w:tc>
          <w:tcPr>
            <w:tcW w:w="1170" w:type="dxa"/>
          </w:tcPr>
          <w:p w14:paraId="0BCE16FE" w14:textId="6C0BDDD7" w:rsidR="00A4381B" w:rsidRDefault="00A4381B" w:rsidP="0070207E">
            <w:pPr>
              <w:jc w:val="center"/>
              <w:rPr>
                <w:rFonts w:ascii="Times New Roman" w:hAnsi="Times New Roman" w:cs="Times New Roman"/>
              </w:rPr>
            </w:pPr>
            <w:r>
              <w:rPr>
                <w:rFonts w:ascii="Times New Roman" w:hAnsi="Times New Roman" w:cs="Times New Roman"/>
              </w:rPr>
              <w:t>160</w:t>
            </w:r>
          </w:p>
        </w:tc>
      </w:tr>
      <w:tr w:rsidR="00A4381B" w14:paraId="25061F06" w14:textId="77777777" w:rsidTr="00A4381B">
        <w:tc>
          <w:tcPr>
            <w:tcW w:w="2245" w:type="dxa"/>
          </w:tcPr>
          <w:p w14:paraId="18E53E4A" w14:textId="1111045A" w:rsidR="00A4381B" w:rsidRDefault="00A4381B" w:rsidP="00A4381B">
            <w:pPr>
              <w:rPr>
                <w:rFonts w:ascii="Times New Roman" w:hAnsi="Times New Roman" w:cs="Times New Roman"/>
              </w:rPr>
            </w:pPr>
            <w:r>
              <w:rPr>
                <w:rFonts w:ascii="Times New Roman" w:hAnsi="Times New Roman" w:cs="Times New Roman"/>
              </w:rPr>
              <w:t>36 months</w:t>
            </w:r>
          </w:p>
        </w:tc>
        <w:tc>
          <w:tcPr>
            <w:tcW w:w="2340" w:type="dxa"/>
          </w:tcPr>
          <w:p w14:paraId="17E060CE" w14:textId="028B4F34" w:rsidR="00A4381B" w:rsidRDefault="00A4381B" w:rsidP="00A4381B">
            <w:pPr>
              <w:jc w:val="center"/>
              <w:rPr>
                <w:rFonts w:ascii="Times New Roman" w:hAnsi="Times New Roman" w:cs="Times New Roman"/>
              </w:rPr>
            </w:pPr>
            <w:r>
              <w:rPr>
                <w:rFonts w:ascii="Times New Roman" w:hAnsi="Times New Roman" w:cs="Times New Roman"/>
              </w:rPr>
              <w:t>ADOS (Mod 1 and 2)</w:t>
            </w:r>
          </w:p>
        </w:tc>
        <w:tc>
          <w:tcPr>
            <w:tcW w:w="1170" w:type="dxa"/>
          </w:tcPr>
          <w:p w14:paraId="2D935F7F" w14:textId="4EA2819F" w:rsidR="00A4381B" w:rsidRDefault="00A4381B" w:rsidP="00A4381B">
            <w:pPr>
              <w:jc w:val="center"/>
              <w:rPr>
                <w:rFonts w:ascii="Times New Roman" w:hAnsi="Times New Roman" w:cs="Times New Roman"/>
              </w:rPr>
            </w:pPr>
            <w:r>
              <w:rPr>
                <w:rFonts w:ascii="Times New Roman" w:hAnsi="Times New Roman" w:cs="Times New Roman"/>
              </w:rPr>
              <w:t>116</w:t>
            </w:r>
          </w:p>
        </w:tc>
        <w:tc>
          <w:tcPr>
            <w:tcW w:w="1170" w:type="dxa"/>
          </w:tcPr>
          <w:p w14:paraId="09C350F9" w14:textId="2ACB4B66" w:rsidR="00A4381B" w:rsidRDefault="00A4381B" w:rsidP="00A4381B">
            <w:pPr>
              <w:jc w:val="center"/>
              <w:rPr>
                <w:rFonts w:ascii="Times New Roman" w:hAnsi="Times New Roman" w:cs="Times New Roman"/>
              </w:rPr>
            </w:pPr>
            <w:r>
              <w:rPr>
                <w:rFonts w:ascii="Times New Roman" w:hAnsi="Times New Roman" w:cs="Times New Roman"/>
              </w:rPr>
              <w:t>72</w:t>
            </w:r>
          </w:p>
        </w:tc>
      </w:tr>
      <w:tr w:rsidR="00A4381B" w14:paraId="304CAF28" w14:textId="77777777" w:rsidTr="00A4381B">
        <w:tc>
          <w:tcPr>
            <w:tcW w:w="2245" w:type="dxa"/>
          </w:tcPr>
          <w:p w14:paraId="0F3D0B66" w14:textId="3679E379" w:rsidR="00A4381B" w:rsidRDefault="00A4381B" w:rsidP="00A4381B">
            <w:pPr>
              <w:rPr>
                <w:rFonts w:ascii="Times New Roman" w:hAnsi="Times New Roman" w:cs="Times New Roman"/>
              </w:rPr>
            </w:pPr>
            <w:r>
              <w:rPr>
                <w:rFonts w:ascii="Times New Roman" w:hAnsi="Times New Roman" w:cs="Times New Roman"/>
              </w:rPr>
              <w:t>First 3 time points</w:t>
            </w:r>
          </w:p>
        </w:tc>
        <w:tc>
          <w:tcPr>
            <w:tcW w:w="2340" w:type="dxa"/>
          </w:tcPr>
          <w:p w14:paraId="778A59E5" w14:textId="446F0A09" w:rsidR="00A4381B" w:rsidRDefault="00A4381B" w:rsidP="00A4381B">
            <w:pPr>
              <w:jc w:val="center"/>
              <w:rPr>
                <w:rFonts w:ascii="Times New Roman" w:hAnsi="Times New Roman" w:cs="Times New Roman"/>
              </w:rPr>
            </w:pPr>
            <w:r>
              <w:rPr>
                <w:rFonts w:ascii="Times New Roman" w:hAnsi="Times New Roman" w:cs="Times New Roman"/>
              </w:rPr>
              <w:t>-</w:t>
            </w:r>
          </w:p>
        </w:tc>
        <w:tc>
          <w:tcPr>
            <w:tcW w:w="1170" w:type="dxa"/>
          </w:tcPr>
          <w:p w14:paraId="33EAFDEE" w14:textId="41547AB5" w:rsidR="00A4381B" w:rsidRDefault="00A4381B" w:rsidP="00A4381B">
            <w:pPr>
              <w:jc w:val="center"/>
              <w:rPr>
                <w:rFonts w:ascii="Times New Roman" w:hAnsi="Times New Roman" w:cs="Times New Roman"/>
              </w:rPr>
            </w:pPr>
            <w:r>
              <w:rPr>
                <w:rFonts w:ascii="Times New Roman" w:hAnsi="Times New Roman" w:cs="Times New Roman"/>
              </w:rPr>
              <w:t>156</w:t>
            </w:r>
          </w:p>
        </w:tc>
        <w:tc>
          <w:tcPr>
            <w:tcW w:w="1170" w:type="dxa"/>
          </w:tcPr>
          <w:p w14:paraId="591C5DF0" w14:textId="76E094C2" w:rsidR="00A4381B" w:rsidRDefault="00A4381B" w:rsidP="00A4381B">
            <w:pPr>
              <w:jc w:val="center"/>
              <w:rPr>
                <w:rFonts w:ascii="Times New Roman" w:hAnsi="Times New Roman" w:cs="Times New Roman"/>
              </w:rPr>
            </w:pPr>
            <w:r>
              <w:rPr>
                <w:rFonts w:ascii="Times New Roman" w:hAnsi="Times New Roman" w:cs="Times New Roman"/>
              </w:rPr>
              <w:t>115</w:t>
            </w:r>
          </w:p>
        </w:tc>
      </w:tr>
      <w:tr w:rsidR="00A4381B" w14:paraId="08D09A13" w14:textId="77777777" w:rsidTr="00A4381B">
        <w:tc>
          <w:tcPr>
            <w:tcW w:w="2245" w:type="dxa"/>
          </w:tcPr>
          <w:p w14:paraId="33912784" w14:textId="7B0D331E" w:rsidR="00A4381B" w:rsidRDefault="00A4381B" w:rsidP="00A4381B">
            <w:pPr>
              <w:rPr>
                <w:rFonts w:ascii="Times New Roman" w:hAnsi="Times New Roman" w:cs="Times New Roman"/>
              </w:rPr>
            </w:pPr>
            <w:r>
              <w:rPr>
                <w:rFonts w:ascii="Times New Roman" w:hAnsi="Times New Roman" w:cs="Times New Roman"/>
              </w:rPr>
              <w:t>All 4 time points</w:t>
            </w:r>
          </w:p>
        </w:tc>
        <w:tc>
          <w:tcPr>
            <w:tcW w:w="2340" w:type="dxa"/>
          </w:tcPr>
          <w:p w14:paraId="62A5D51B" w14:textId="72E0CE5D" w:rsidR="00A4381B" w:rsidRDefault="00A4381B" w:rsidP="00A4381B">
            <w:pPr>
              <w:jc w:val="center"/>
              <w:rPr>
                <w:rFonts w:ascii="Times New Roman" w:hAnsi="Times New Roman" w:cs="Times New Roman"/>
              </w:rPr>
            </w:pPr>
            <w:r>
              <w:rPr>
                <w:rFonts w:ascii="Times New Roman" w:hAnsi="Times New Roman" w:cs="Times New Roman"/>
              </w:rPr>
              <w:t>-</w:t>
            </w:r>
          </w:p>
        </w:tc>
        <w:tc>
          <w:tcPr>
            <w:tcW w:w="1170" w:type="dxa"/>
          </w:tcPr>
          <w:p w14:paraId="0EED6B11" w14:textId="47D62168" w:rsidR="00A4381B" w:rsidRDefault="00A4381B" w:rsidP="00A4381B">
            <w:pPr>
              <w:jc w:val="center"/>
              <w:rPr>
                <w:rFonts w:ascii="Times New Roman" w:hAnsi="Times New Roman" w:cs="Times New Roman"/>
              </w:rPr>
            </w:pPr>
            <w:r>
              <w:rPr>
                <w:rFonts w:ascii="Times New Roman" w:hAnsi="Times New Roman" w:cs="Times New Roman"/>
              </w:rPr>
              <w:t>94</w:t>
            </w:r>
          </w:p>
        </w:tc>
        <w:tc>
          <w:tcPr>
            <w:tcW w:w="1170" w:type="dxa"/>
          </w:tcPr>
          <w:p w14:paraId="45312120" w14:textId="48C08952" w:rsidR="00A4381B" w:rsidRDefault="00A4381B" w:rsidP="00A4381B">
            <w:pPr>
              <w:jc w:val="center"/>
              <w:rPr>
                <w:rFonts w:ascii="Times New Roman" w:hAnsi="Times New Roman" w:cs="Times New Roman"/>
              </w:rPr>
            </w:pPr>
            <w:r>
              <w:rPr>
                <w:rFonts w:ascii="Times New Roman" w:hAnsi="Times New Roman" w:cs="Times New Roman"/>
              </w:rPr>
              <w:t>53</w:t>
            </w:r>
          </w:p>
        </w:tc>
      </w:tr>
      <w:tr w:rsidR="00A4381B" w14:paraId="06E40C67" w14:textId="77777777" w:rsidTr="00A4381B">
        <w:tc>
          <w:tcPr>
            <w:tcW w:w="2245" w:type="dxa"/>
          </w:tcPr>
          <w:p w14:paraId="17BD5232" w14:textId="77777777" w:rsidR="00A4381B" w:rsidRDefault="00A4381B" w:rsidP="00A4381B">
            <w:pPr>
              <w:rPr>
                <w:rFonts w:ascii="Times New Roman" w:hAnsi="Times New Roman" w:cs="Times New Roman"/>
              </w:rPr>
            </w:pPr>
            <w:r>
              <w:rPr>
                <w:rFonts w:ascii="Times New Roman" w:hAnsi="Times New Roman" w:cs="Times New Roman"/>
              </w:rPr>
              <w:t>Total Timepoints</w:t>
            </w:r>
          </w:p>
          <w:p w14:paraId="405203FE" w14:textId="00FF1C9E" w:rsidR="00A4381B" w:rsidRDefault="00A4381B" w:rsidP="00A4381B">
            <w:pPr>
              <w:rPr>
                <w:rFonts w:ascii="Times New Roman" w:hAnsi="Times New Roman" w:cs="Times New Roman"/>
              </w:rPr>
            </w:pPr>
            <w:r>
              <w:rPr>
                <w:rFonts w:ascii="Times New Roman" w:hAnsi="Times New Roman" w:cs="Times New Roman"/>
              </w:rPr>
              <w:t>(sum of first 4 rows)</w:t>
            </w:r>
          </w:p>
        </w:tc>
        <w:tc>
          <w:tcPr>
            <w:tcW w:w="2340" w:type="dxa"/>
          </w:tcPr>
          <w:p w14:paraId="67652556" w14:textId="59D2EEC9" w:rsidR="00A4381B" w:rsidRDefault="00A4381B" w:rsidP="00A4381B">
            <w:pPr>
              <w:jc w:val="center"/>
              <w:rPr>
                <w:rFonts w:ascii="Times New Roman" w:hAnsi="Times New Roman" w:cs="Times New Roman"/>
              </w:rPr>
            </w:pPr>
            <w:r>
              <w:rPr>
                <w:rFonts w:ascii="Times New Roman" w:hAnsi="Times New Roman" w:cs="Times New Roman"/>
              </w:rPr>
              <w:t>-</w:t>
            </w:r>
          </w:p>
        </w:tc>
        <w:tc>
          <w:tcPr>
            <w:tcW w:w="1170" w:type="dxa"/>
          </w:tcPr>
          <w:p w14:paraId="256FED69" w14:textId="24D9986E" w:rsidR="00A4381B" w:rsidRDefault="00A4381B" w:rsidP="00A4381B">
            <w:pPr>
              <w:jc w:val="center"/>
              <w:rPr>
                <w:rFonts w:ascii="Times New Roman" w:hAnsi="Times New Roman" w:cs="Times New Roman"/>
              </w:rPr>
            </w:pPr>
            <w:r>
              <w:rPr>
                <w:rFonts w:ascii="Times New Roman" w:hAnsi="Times New Roman" w:cs="Times New Roman"/>
              </w:rPr>
              <w:t>711</w:t>
            </w:r>
          </w:p>
        </w:tc>
        <w:tc>
          <w:tcPr>
            <w:tcW w:w="1170" w:type="dxa"/>
          </w:tcPr>
          <w:p w14:paraId="51F38938" w14:textId="1DBC3F3E" w:rsidR="00A4381B" w:rsidRDefault="00A4381B" w:rsidP="00A4381B">
            <w:pPr>
              <w:jc w:val="center"/>
              <w:rPr>
                <w:rFonts w:ascii="Times New Roman" w:hAnsi="Times New Roman" w:cs="Times New Roman"/>
              </w:rPr>
            </w:pPr>
            <w:r>
              <w:rPr>
                <w:rFonts w:ascii="Times New Roman" w:hAnsi="Times New Roman" w:cs="Times New Roman"/>
              </w:rPr>
              <w:t>509</w:t>
            </w:r>
          </w:p>
        </w:tc>
      </w:tr>
    </w:tbl>
    <w:p w14:paraId="0566852A" w14:textId="490F42C5" w:rsidR="00A36D6D" w:rsidRDefault="00A36D6D">
      <w:pPr>
        <w:rPr>
          <w:rFonts w:ascii="Times New Roman" w:hAnsi="Times New Roman" w:cs="Times New Roman"/>
        </w:rPr>
      </w:pPr>
    </w:p>
    <w:p w14:paraId="69816757" w14:textId="360AD1CA" w:rsidR="00A36D6D" w:rsidRDefault="00A36D6D">
      <w:pPr>
        <w:rPr>
          <w:rFonts w:ascii="Times New Roman" w:hAnsi="Times New Roman" w:cs="Times New Roman"/>
        </w:rPr>
      </w:pPr>
      <w:r w:rsidRPr="0070207E">
        <w:rPr>
          <w:rFonts w:ascii="Times New Roman" w:hAnsi="Times New Roman" w:cs="Times New Roman"/>
          <w:i/>
        </w:rPr>
        <w:t>Measures</w:t>
      </w:r>
      <w:r>
        <w:rPr>
          <w:rFonts w:ascii="Times New Roman" w:hAnsi="Times New Roman" w:cs="Times New Roman"/>
        </w:rPr>
        <w:t>:</w:t>
      </w:r>
    </w:p>
    <w:p w14:paraId="581EF6B7" w14:textId="4163E3EF" w:rsidR="00A36D6D" w:rsidRDefault="00A36D6D">
      <w:pPr>
        <w:rPr>
          <w:rFonts w:ascii="Times New Roman" w:hAnsi="Times New Roman" w:cs="Times New Roman"/>
        </w:rPr>
      </w:pPr>
      <w:r>
        <w:rPr>
          <w:rFonts w:ascii="Times New Roman" w:hAnsi="Times New Roman" w:cs="Times New Roman"/>
        </w:rPr>
        <w:t xml:space="preserve">We propose to examine longitudinal trajectories of observed social communication </w:t>
      </w:r>
      <w:r w:rsidR="00A4381B">
        <w:rPr>
          <w:rFonts w:ascii="Times New Roman" w:hAnsi="Times New Roman" w:cs="Times New Roman"/>
        </w:rPr>
        <w:t>(</w:t>
      </w:r>
      <w:r>
        <w:rPr>
          <w:rFonts w:ascii="Times New Roman" w:hAnsi="Times New Roman" w:cs="Times New Roman"/>
        </w:rPr>
        <w:t>and restricted and repetitive behaviors</w:t>
      </w:r>
      <w:r w:rsidR="00A4381B">
        <w:rPr>
          <w:rFonts w:ascii="Times New Roman" w:hAnsi="Times New Roman" w:cs="Times New Roman"/>
        </w:rPr>
        <w:t>)</w:t>
      </w:r>
      <w:r>
        <w:rPr>
          <w:rFonts w:ascii="Times New Roman" w:hAnsi="Times New Roman" w:cs="Times New Roman"/>
        </w:rPr>
        <w:t xml:space="preserve">, as observed on the Autism Observation Scale for Infants (AOSI, 6, </w:t>
      </w:r>
      <w:proofErr w:type="gramStart"/>
      <w:r>
        <w:rPr>
          <w:rFonts w:ascii="Times New Roman" w:hAnsi="Times New Roman" w:cs="Times New Roman"/>
        </w:rPr>
        <w:t>12 month</w:t>
      </w:r>
      <w:proofErr w:type="gramEnd"/>
      <w:r>
        <w:rPr>
          <w:rFonts w:ascii="Times New Roman" w:hAnsi="Times New Roman" w:cs="Times New Roman"/>
        </w:rPr>
        <w:t xml:space="preserve"> visit) and Autism Diagnostic Observation Schedule (ADOS, 24 </w:t>
      </w:r>
      <w:proofErr w:type="spellStart"/>
      <w:r>
        <w:rPr>
          <w:rFonts w:ascii="Times New Roman" w:hAnsi="Times New Roman" w:cs="Times New Roman"/>
        </w:rPr>
        <w:t>mo</w:t>
      </w:r>
      <w:proofErr w:type="spellEnd"/>
      <w:r>
        <w:rPr>
          <w:rFonts w:ascii="Times New Roman" w:hAnsi="Times New Roman" w:cs="Times New Roman"/>
        </w:rPr>
        <w:t xml:space="preserve"> visit). Both the AOSI and ADOS involve social interactions with a trained examiner who rates the </w:t>
      </w:r>
      <w:r>
        <w:rPr>
          <w:rFonts w:ascii="Times New Roman" w:hAnsi="Times New Roman" w:cs="Times New Roman"/>
        </w:rPr>
        <w:lastRenderedPageBreak/>
        <w:t>child’s behavior in different domains. They are separate measures, but assess similar</w:t>
      </w:r>
      <w:r w:rsidR="00A4381B">
        <w:rPr>
          <w:rFonts w:ascii="Times New Roman" w:hAnsi="Times New Roman" w:cs="Times New Roman"/>
        </w:rPr>
        <w:t>, developmentally appropriate,</w:t>
      </w:r>
      <w:r>
        <w:rPr>
          <w:rFonts w:ascii="Times New Roman" w:hAnsi="Times New Roman" w:cs="Times New Roman"/>
        </w:rPr>
        <w:t xml:space="preserve"> aspects of social communication and RRBs.</w:t>
      </w:r>
    </w:p>
    <w:p w14:paraId="34DCB5D0" w14:textId="77777777" w:rsidR="00A36D6D" w:rsidRDefault="00A36D6D">
      <w:pPr>
        <w:rPr>
          <w:rFonts w:ascii="Times New Roman" w:hAnsi="Times New Roman" w:cs="Times New Roman"/>
        </w:rPr>
      </w:pPr>
    </w:p>
    <w:p w14:paraId="61D51352" w14:textId="7645B72A" w:rsidR="00606752" w:rsidRPr="00606752" w:rsidRDefault="00871DEE">
      <w:pPr>
        <w:rPr>
          <w:rFonts w:ascii="Times New Roman" w:hAnsi="Times New Roman" w:cs="Times New Roman"/>
          <w:b/>
          <w:bCs/>
        </w:rPr>
      </w:pPr>
      <w:r>
        <w:rPr>
          <w:rFonts w:ascii="Times New Roman" w:hAnsi="Times New Roman" w:cs="Times New Roman"/>
          <w:b/>
          <w:bCs/>
        </w:rPr>
        <w:t>Analytic Approach, longitudinal analyses</w:t>
      </w:r>
      <w:r w:rsidR="00606752" w:rsidRPr="00606752">
        <w:rPr>
          <w:rFonts w:ascii="Times New Roman" w:hAnsi="Times New Roman" w:cs="Times New Roman"/>
          <w:b/>
          <w:bCs/>
        </w:rPr>
        <w:t>:</w:t>
      </w:r>
    </w:p>
    <w:p w14:paraId="47E236E5" w14:textId="4C3ED213" w:rsidR="00606752" w:rsidRDefault="00606752">
      <w:pPr>
        <w:rPr>
          <w:rFonts w:ascii="Times New Roman" w:hAnsi="Times New Roman" w:cs="Times New Roman"/>
        </w:rPr>
      </w:pPr>
    </w:p>
    <w:p w14:paraId="285C2533" w14:textId="77777777" w:rsidR="00A4381B" w:rsidRDefault="00A36D6D" w:rsidP="00871DEE">
      <w:pPr>
        <w:pStyle w:val="ListParagraph"/>
        <w:numPr>
          <w:ilvl w:val="0"/>
          <w:numId w:val="4"/>
        </w:numPr>
        <w:rPr>
          <w:rFonts w:ascii="Times New Roman" w:hAnsi="Times New Roman" w:cs="Times New Roman"/>
        </w:rPr>
      </w:pPr>
      <w:r>
        <w:rPr>
          <w:rFonts w:ascii="Times New Roman" w:hAnsi="Times New Roman" w:cs="Times New Roman"/>
        </w:rPr>
        <w:t xml:space="preserve">Data reduction: </w:t>
      </w:r>
    </w:p>
    <w:p w14:paraId="5D4B390D" w14:textId="478E647E" w:rsidR="00BA0449" w:rsidRDefault="00A4381B" w:rsidP="00A4381B">
      <w:pPr>
        <w:pStyle w:val="ListParagraph"/>
        <w:numPr>
          <w:ilvl w:val="1"/>
          <w:numId w:val="4"/>
        </w:numPr>
        <w:rPr>
          <w:rFonts w:ascii="Times New Roman" w:hAnsi="Times New Roman" w:cs="Times New Roman"/>
        </w:rPr>
      </w:pPr>
      <w:r>
        <w:rPr>
          <w:rFonts w:ascii="Times New Roman" w:hAnsi="Times New Roman" w:cs="Times New Roman"/>
        </w:rPr>
        <w:t xml:space="preserve">Option 1: </w:t>
      </w:r>
      <w:r w:rsidR="00A36D6D">
        <w:rPr>
          <w:rFonts w:ascii="Times New Roman" w:hAnsi="Times New Roman" w:cs="Times New Roman"/>
        </w:rPr>
        <w:t>identify codes that are similar across the AOSI and ADOS, determine if they function similarly at each time point to be able to combine in longitudinal analysis</w:t>
      </w:r>
    </w:p>
    <w:p w14:paraId="3CB209FE" w14:textId="21AF26BC" w:rsidR="00A4381B" w:rsidRDefault="00A4381B" w:rsidP="00A4381B">
      <w:pPr>
        <w:pStyle w:val="ListParagraph"/>
        <w:numPr>
          <w:ilvl w:val="2"/>
          <w:numId w:val="4"/>
        </w:numPr>
        <w:rPr>
          <w:rFonts w:ascii="Times New Roman" w:hAnsi="Times New Roman" w:cs="Times New Roman"/>
        </w:rPr>
      </w:pPr>
      <w:r>
        <w:rPr>
          <w:rFonts w:ascii="Times New Roman" w:hAnsi="Times New Roman" w:cs="Times New Roman"/>
        </w:rPr>
        <w:t>We have ~4 codes that index social affect and are similar across measures</w:t>
      </w:r>
    </w:p>
    <w:p w14:paraId="78E178E5" w14:textId="576DCB71" w:rsidR="00A4381B" w:rsidRDefault="00A4381B" w:rsidP="00A4381B">
      <w:pPr>
        <w:pStyle w:val="ListParagraph"/>
        <w:numPr>
          <w:ilvl w:val="1"/>
          <w:numId w:val="4"/>
        </w:numPr>
        <w:rPr>
          <w:rFonts w:ascii="Times New Roman" w:hAnsi="Times New Roman" w:cs="Times New Roman"/>
        </w:rPr>
      </w:pPr>
      <w:r>
        <w:rPr>
          <w:rFonts w:ascii="Times New Roman" w:hAnsi="Times New Roman" w:cs="Times New Roman"/>
        </w:rPr>
        <w:t>Option 2: identify codes that index social communication (and RRB, though restricted range) across the AOSI and ADOS</w:t>
      </w:r>
    </w:p>
    <w:p w14:paraId="2A22A364" w14:textId="16DF3232" w:rsidR="00A4381B" w:rsidRDefault="00A4381B" w:rsidP="00A4381B">
      <w:pPr>
        <w:pStyle w:val="ListParagraph"/>
        <w:numPr>
          <w:ilvl w:val="2"/>
          <w:numId w:val="4"/>
        </w:numPr>
        <w:rPr>
          <w:rFonts w:ascii="Times New Roman" w:hAnsi="Times New Roman" w:cs="Times New Roman"/>
        </w:rPr>
      </w:pPr>
      <w:r>
        <w:rPr>
          <w:rFonts w:ascii="Times New Roman" w:hAnsi="Times New Roman" w:cs="Times New Roman"/>
        </w:rPr>
        <w:t>Casey still TBD which codes, but should be closer to 10-15 codes per instrument, then standardize by time point</w:t>
      </w:r>
    </w:p>
    <w:p w14:paraId="54A94C2D" w14:textId="45C03D52" w:rsidR="00A36D6D" w:rsidRDefault="00A36D6D" w:rsidP="00A36D6D">
      <w:pPr>
        <w:pStyle w:val="ListParagraph"/>
        <w:numPr>
          <w:ilvl w:val="1"/>
          <w:numId w:val="4"/>
        </w:numPr>
        <w:rPr>
          <w:rFonts w:ascii="Times New Roman" w:hAnsi="Times New Roman" w:cs="Times New Roman"/>
        </w:rPr>
      </w:pPr>
      <w:r>
        <w:rPr>
          <w:rFonts w:ascii="Times New Roman" w:hAnsi="Times New Roman" w:cs="Times New Roman"/>
        </w:rPr>
        <w:t xml:space="preserve">Goal: create social communication </w:t>
      </w:r>
      <w:r w:rsidR="00A4381B">
        <w:rPr>
          <w:rFonts w:ascii="Times New Roman" w:hAnsi="Times New Roman" w:cs="Times New Roman"/>
        </w:rPr>
        <w:t>(</w:t>
      </w:r>
      <w:r>
        <w:rPr>
          <w:rFonts w:ascii="Times New Roman" w:hAnsi="Times New Roman" w:cs="Times New Roman"/>
        </w:rPr>
        <w:t>and RRB</w:t>
      </w:r>
      <w:r w:rsidR="00A4381B">
        <w:rPr>
          <w:rFonts w:ascii="Times New Roman" w:hAnsi="Times New Roman" w:cs="Times New Roman"/>
        </w:rPr>
        <w:t>)</w:t>
      </w:r>
      <w:r>
        <w:rPr>
          <w:rFonts w:ascii="Times New Roman" w:hAnsi="Times New Roman" w:cs="Times New Roman"/>
        </w:rPr>
        <w:t xml:space="preserve"> composites that can be </w:t>
      </w:r>
      <w:r w:rsidR="005A3A77">
        <w:rPr>
          <w:rFonts w:ascii="Times New Roman" w:hAnsi="Times New Roman" w:cs="Times New Roman"/>
        </w:rPr>
        <w:t>compared over time across measures</w:t>
      </w:r>
    </w:p>
    <w:p w14:paraId="7AFD3D57" w14:textId="7D784840" w:rsidR="00A4381B" w:rsidRDefault="00A4381B" w:rsidP="00A4381B">
      <w:pPr>
        <w:pStyle w:val="ListParagraph"/>
        <w:numPr>
          <w:ilvl w:val="2"/>
          <w:numId w:val="4"/>
        </w:numPr>
        <w:rPr>
          <w:rFonts w:ascii="Times New Roman" w:hAnsi="Times New Roman" w:cs="Times New Roman"/>
        </w:rPr>
      </w:pPr>
      <w:r>
        <w:rPr>
          <w:rFonts w:ascii="Times New Roman" w:hAnsi="Times New Roman" w:cs="Times New Roman"/>
        </w:rPr>
        <w:t>For now, we’ll focus on social communication since there are more codes, and the behaviors are easier to observe within these contexts</w:t>
      </w:r>
    </w:p>
    <w:p w14:paraId="5DEE1197" w14:textId="7768F2A3" w:rsidR="005A3A77" w:rsidRDefault="005A3A77" w:rsidP="00A36D6D">
      <w:pPr>
        <w:pStyle w:val="ListParagraph"/>
        <w:numPr>
          <w:ilvl w:val="1"/>
          <w:numId w:val="4"/>
        </w:numPr>
        <w:rPr>
          <w:rFonts w:ascii="Times New Roman" w:hAnsi="Times New Roman" w:cs="Times New Roman"/>
        </w:rPr>
      </w:pPr>
      <w:r>
        <w:rPr>
          <w:rFonts w:ascii="Times New Roman" w:hAnsi="Times New Roman" w:cs="Times New Roman"/>
        </w:rPr>
        <w:t>Statistical questions/considerations: how do we ensure we can compare items?</w:t>
      </w:r>
    </w:p>
    <w:p w14:paraId="10315DF0" w14:textId="11E5B7A4" w:rsidR="00F714D6" w:rsidRDefault="00F714D6" w:rsidP="00F714D6">
      <w:pPr>
        <w:pStyle w:val="ListParagraph"/>
        <w:numPr>
          <w:ilvl w:val="2"/>
          <w:numId w:val="4"/>
        </w:numPr>
        <w:rPr>
          <w:rFonts w:ascii="Times New Roman" w:hAnsi="Times New Roman" w:cs="Times New Roman"/>
        </w:rPr>
      </w:pPr>
      <w:r>
        <w:rPr>
          <w:rFonts w:ascii="Times New Roman" w:hAnsi="Times New Roman" w:cs="Times New Roman"/>
        </w:rPr>
        <w:t>Could do a z-score, could use typical average as baselin</w:t>
      </w:r>
      <w:r w:rsidR="00A4381B">
        <w:rPr>
          <w:rFonts w:ascii="Times New Roman" w:hAnsi="Times New Roman" w:cs="Times New Roman"/>
        </w:rPr>
        <w:t xml:space="preserve">e </w:t>
      </w:r>
    </w:p>
    <w:p w14:paraId="34C2D889" w14:textId="55E42E2A" w:rsidR="00A4381B" w:rsidRDefault="00A4381B" w:rsidP="00A4381B">
      <w:pPr>
        <w:pStyle w:val="ListParagraph"/>
        <w:numPr>
          <w:ilvl w:val="3"/>
          <w:numId w:val="4"/>
        </w:numPr>
        <w:rPr>
          <w:rFonts w:ascii="Times New Roman" w:hAnsi="Times New Roman" w:cs="Times New Roman"/>
        </w:rPr>
      </w:pPr>
      <w:r>
        <w:rPr>
          <w:rFonts w:ascii="Times New Roman" w:hAnsi="Times New Roman" w:cs="Times New Roman"/>
        </w:rPr>
        <w:t>Big question: should we use full non-ASD sample as “typical” comparison? Or low-risk sample?</w:t>
      </w:r>
    </w:p>
    <w:p w14:paraId="35A76BBB" w14:textId="6F447B6A" w:rsidR="00F714D6" w:rsidRPr="00A4381B" w:rsidRDefault="00F714D6" w:rsidP="00F714D6">
      <w:pPr>
        <w:pStyle w:val="ListParagraph"/>
        <w:numPr>
          <w:ilvl w:val="3"/>
          <w:numId w:val="4"/>
        </w:numPr>
        <w:rPr>
          <w:rFonts w:ascii="Times New Roman" w:hAnsi="Times New Roman" w:cs="Times New Roman"/>
        </w:rPr>
      </w:pPr>
      <w:r w:rsidRPr="00A4381B">
        <w:rPr>
          <w:rFonts w:ascii="Times New Roman" w:hAnsi="Times New Roman" w:cs="Times New Roman"/>
        </w:rPr>
        <w:t xml:space="preserve">Sex-specific? Separate standardizations by sex? </w:t>
      </w:r>
      <w:r w:rsidR="00BB3836">
        <w:rPr>
          <w:rFonts w:ascii="Times New Roman" w:hAnsi="Times New Roman" w:cs="Times New Roman"/>
        </w:rPr>
        <w:t>Need to l</w:t>
      </w:r>
      <w:r w:rsidRPr="00A4381B">
        <w:rPr>
          <w:rFonts w:ascii="Times New Roman" w:hAnsi="Times New Roman" w:cs="Times New Roman"/>
        </w:rPr>
        <w:t xml:space="preserve">ook </w:t>
      </w:r>
      <w:r w:rsidR="00BB3836">
        <w:rPr>
          <w:rFonts w:ascii="Times New Roman" w:hAnsi="Times New Roman" w:cs="Times New Roman"/>
        </w:rPr>
        <w:t xml:space="preserve">into </w:t>
      </w:r>
      <w:r w:rsidRPr="00A4381B">
        <w:rPr>
          <w:rFonts w:ascii="Times New Roman" w:hAnsi="Times New Roman" w:cs="Times New Roman"/>
        </w:rPr>
        <w:t>grand-mean vs. group-mean centering?</w:t>
      </w:r>
    </w:p>
    <w:p w14:paraId="0845EB31" w14:textId="03AA8CF5" w:rsidR="00F714D6" w:rsidRDefault="003910EC" w:rsidP="00F714D6">
      <w:pPr>
        <w:pStyle w:val="ListParagraph"/>
        <w:numPr>
          <w:ilvl w:val="3"/>
          <w:numId w:val="4"/>
        </w:numPr>
        <w:rPr>
          <w:rFonts w:ascii="Times New Roman" w:hAnsi="Times New Roman" w:cs="Times New Roman"/>
        </w:rPr>
      </w:pPr>
      <w:r>
        <w:rPr>
          <w:rFonts w:ascii="Times New Roman" w:hAnsi="Times New Roman" w:cs="Times New Roman"/>
        </w:rPr>
        <w:t xml:space="preserve">Certain amount of variability we need to see in </w:t>
      </w:r>
      <w:proofErr w:type="spellStart"/>
      <w:r>
        <w:rPr>
          <w:rFonts w:ascii="Times New Roman" w:hAnsi="Times New Roman" w:cs="Times New Roman"/>
        </w:rPr>
        <w:t>typ</w:t>
      </w:r>
      <w:proofErr w:type="spellEnd"/>
      <w:r>
        <w:rPr>
          <w:rFonts w:ascii="Times New Roman" w:hAnsi="Times New Roman" w:cs="Times New Roman"/>
        </w:rPr>
        <w:t>?</w:t>
      </w:r>
    </w:p>
    <w:p w14:paraId="243CA655" w14:textId="36C04122" w:rsidR="005A3A77" w:rsidRDefault="005A3A77" w:rsidP="005A3A77">
      <w:pPr>
        <w:pStyle w:val="ListParagraph"/>
        <w:numPr>
          <w:ilvl w:val="0"/>
          <w:numId w:val="4"/>
        </w:numPr>
        <w:rPr>
          <w:rFonts w:ascii="Times New Roman" w:hAnsi="Times New Roman" w:cs="Times New Roman"/>
        </w:rPr>
      </w:pPr>
      <w:r>
        <w:rPr>
          <w:rFonts w:ascii="Times New Roman" w:hAnsi="Times New Roman" w:cs="Times New Roman"/>
        </w:rPr>
        <w:t xml:space="preserve">Longitudinal analyses: we propose conducting </w:t>
      </w:r>
      <w:r w:rsidRPr="009917F3">
        <w:rPr>
          <w:rFonts w:ascii="Times New Roman" w:hAnsi="Times New Roman" w:cs="Times New Roman"/>
          <w:b/>
          <w:bCs/>
        </w:rPr>
        <w:t>growth mixture modeling</w:t>
      </w:r>
      <w:r>
        <w:rPr>
          <w:rFonts w:ascii="Times New Roman" w:hAnsi="Times New Roman" w:cs="Times New Roman"/>
        </w:rPr>
        <w:t xml:space="preserve"> to identify subgroups that vary in their intercept and slope of social communication </w:t>
      </w:r>
    </w:p>
    <w:p w14:paraId="04EB4E32" w14:textId="77777777" w:rsidR="009917F3" w:rsidRDefault="005A3A77" w:rsidP="005A3A77">
      <w:pPr>
        <w:pStyle w:val="ListParagraph"/>
        <w:numPr>
          <w:ilvl w:val="1"/>
          <w:numId w:val="4"/>
        </w:numPr>
        <w:rPr>
          <w:rFonts w:ascii="Times New Roman" w:hAnsi="Times New Roman" w:cs="Times New Roman"/>
        </w:rPr>
      </w:pPr>
      <w:r>
        <w:rPr>
          <w:rFonts w:ascii="Times New Roman" w:hAnsi="Times New Roman" w:cs="Times New Roman"/>
        </w:rPr>
        <w:t xml:space="preserve">Goal: </w:t>
      </w:r>
    </w:p>
    <w:p w14:paraId="5857F4FC" w14:textId="5F11B7A7" w:rsidR="009917F3" w:rsidRDefault="009917F3" w:rsidP="009917F3">
      <w:pPr>
        <w:pStyle w:val="ListParagraph"/>
        <w:numPr>
          <w:ilvl w:val="2"/>
          <w:numId w:val="4"/>
        </w:numPr>
        <w:rPr>
          <w:rFonts w:ascii="Times New Roman" w:hAnsi="Times New Roman" w:cs="Times New Roman"/>
        </w:rPr>
      </w:pPr>
      <w:r>
        <w:rPr>
          <w:rFonts w:ascii="Times New Roman" w:hAnsi="Times New Roman" w:cs="Times New Roman"/>
        </w:rPr>
        <w:t xml:space="preserve">Model longitudinal data based on diagnostic categories (ASD vs. no-ASD [use V24_dx_dummy, </w:t>
      </w:r>
      <w:proofErr w:type="spellStart"/>
      <w:r>
        <w:rPr>
          <w:rFonts w:ascii="Times New Roman" w:hAnsi="Times New Roman" w:cs="Times New Roman"/>
        </w:rPr>
        <w:t>aka pu</w:t>
      </w:r>
      <w:proofErr w:type="spellEnd"/>
      <w:r>
        <w:rPr>
          <w:rFonts w:ascii="Times New Roman" w:hAnsi="Times New Roman" w:cs="Times New Roman"/>
        </w:rPr>
        <w:t>t atypical group with no-ASD group]) as a baseline model – see whether that captures longitudinal variability well</w:t>
      </w:r>
    </w:p>
    <w:p w14:paraId="01ECFF1B" w14:textId="17A2ED8E" w:rsidR="005A3A77" w:rsidRDefault="009917F3" w:rsidP="009917F3">
      <w:pPr>
        <w:pStyle w:val="ListParagraph"/>
        <w:numPr>
          <w:ilvl w:val="2"/>
          <w:numId w:val="4"/>
        </w:numPr>
        <w:rPr>
          <w:rFonts w:ascii="Times New Roman" w:hAnsi="Times New Roman" w:cs="Times New Roman"/>
        </w:rPr>
      </w:pPr>
      <w:r>
        <w:rPr>
          <w:rFonts w:ascii="Times New Roman" w:hAnsi="Times New Roman" w:cs="Times New Roman"/>
        </w:rPr>
        <w:t>I</w:t>
      </w:r>
      <w:r w:rsidR="005A3A77">
        <w:rPr>
          <w:rFonts w:ascii="Times New Roman" w:hAnsi="Times New Roman" w:cs="Times New Roman"/>
        </w:rPr>
        <w:t>dentify subgroups based on data rather than diagnostic criteria</w:t>
      </w:r>
      <w:r>
        <w:rPr>
          <w:rFonts w:ascii="Times New Roman" w:hAnsi="Times New Roman" w:cs="Times New Roman"/>
        </w:rPr>
        <w:t xml:space="preserve"> – growth mixture modeling to identify latent profiles across time</w:t>
      </w:r>
    </w:p>
    <w:p w14:paraId="782D67DD" w14:textId="2A52BF0A" w:rsidR="009917F3" w:rsidRDefault="009917F3" w:rsidP="009917F3">
      <w:pPr>
        <w:pStyle w:val="ListParagraph"/>
        <w:numPr>
          <w:ilvl w:val="3"/>
          <w:numId w:val="4"/>
        </w:numPr>
        <w:rPr>
          <w:rFonts w:ascii="Times New Roman" w:hAnsi="Times New Roman" w:cs="Times New Roman"/>
        </w:rPr>
      </w:pPr>
      <w:r>
        <w:rPr>
          <w:rFonts w:ascii="Times New Roman" w:hAnsi="Times New Roman" w:cs="Times New Roman"/>
        </w:rPr>
        <w:t>Question of whether we should run this separately in males vs. females</w:t>
      </w:r>
    </w:p>
    <w:p w14:paraId="4377A086" w14:textId="171E7262" w:rsidR="009917F3" w:rsidRDefault="009917F3" w:rsidP="009917F3">
      <w:pPr>
        <w:pStyle w:val="ListParagraph"/>
        <w:numPr>
          <w:ilvl w:val="2"/>
          <w:numId w:val="4"/>
        </w:numPr>
        <w:rPr>
          <w:rFonts w:ascii="Times New Roman" w:hAnsi="Times New Roman" w:cs="Times New Roman"/>
        </w:rPr>
      </w:pPr>
      <w:r w:rsidRPr="009917F3">
        <w:rPr>
          <w:rFonts w:ascii="Times New Roman" w:hAnsi="Times New Roman" w:cs="Times New Roman"/>
          <w:i/>
          <w:iCs/>
        </w:rPr>
        <w:t>Note</w:t>
      </w:r>
      <w:r>
        <w:rPr>
          <w:rFonts w:ascii="Times New Roman" w:hAnsi="Times New Roman" w:cs="Times New Roman"/>
        </w:rPr>
        <w:t xml:space="preserve">: we should control for IQ in these analyses as well as age at each visit (most visits have a pretty tight window, but 36 </w:t>
      </w:r>
      <w:proofErr w:type="spellStart"/>
      <w:r>
        <w:rPr>
          <w:rFonts w:ascii="Times New Roman" w:hAnsi="Times New Roman" w:cs="Times New Roman"/>
        </w:rPr>
        <w:t>mo</w:t>
      </w:r>
      <w:proofErr w:type="spellEnd"/>
      <w:r>
        <w:rPr>
          <w:rFonts w:ascii="Times New Roman" w:hAnsi="Times New Roman" w:cs="Times New Roman"/>
        </w:rPr>
        <w:t xml:space="preserve"> visit had a longer possible window for the visit)</w:t>
      </w:r>
    </w:p>
    <w:p w14:paraId="7C161B7E" w14:textId="57253FCC" w:rsidR="009917F3" w:rsidRDefault="009917F3" w:rsidP="009917F3">
      <w:pPr>
        <w:pStyle w:val="ListParagraph"/>
        <w:numPr>
          <w:ilvl w:val="3"/>
          <w:numId w:val="4"/>
        </w:numPr>
        <w:rPr>
          <w:rFonts w:ascii="Times New Roman" w:hAnsi="Times New Roman" w:cs="Times New Roman"/>
        </w:rPr>
      </w:pPr>
      <w:r>
        <w:rPr>
          <w:rFonts w:ascii="Times New Roman" w:hAnsi="Times New Roman" w:cs="Times New Roman"/>
        </w:rPr>
        <w:t>Will need to discuss how to do this, since we have IQ measured at each time point. Or we could create a simpler index to start</w:t>
      </w:r>
    </w:p>
    <w:p w14:paraId="00256BD0" w14:textId="208BA617" w:rsidR="005A3A77" w:rsidRDefault="005A3A77" w:rsidP="005A3A77">
      <w:pPr>
        <w:pStyle w:val="ListParagraph"/>
        <w:numPr>
          <w:ilvl w:val="1"/>
          <w:numId w:val="4"/>
        </w:numPr>
        <w:rPr>
          <w:rFonts w:ascii="Times New Roman" w:hAnsi="Times New Roman" w:cs="Times New Roman"/>
        </w:rPr>
      </w:pPr>
      <w:r>
        <w:rPr>
          <w:rFonts w:ascii="Times New Roman" w:hAnsi="Times New Roman" w:cs="Times New Roman"/>
        </w:rPr>
        <w:t>Statistical questions/considerations</w:t>
      </w:r>
    </w:p>
    <w:p w14:paraId="286F7AF3" w14:textId="006249EB" w:rsidR="005A3A77" w:rsidRDefault="009917F3" w:rsidP="005A3A77">
      <w:pPr>
        <w:pStyle w:val="ListParagraph"/>
        <w:numPr>
          <w:ilvl w:val="2"/>
          <w:numId w:val="4"/>
        </w:numPr>
        <w:rPr>
          <w:rFonts w:ascii="Times New Roman" w:hAnsi="Times New Roman" w:cs="Times New Roman"/>
        </w:rPr>
      </w:pPr>
      <w:r>
        <w:rPr>
          <w:rFonts w:ascii="Times New Roman" w:hAnsi="Times New Roman" w:cs="Times New Roman"/>
        </w:rPr>
        <w:t>Using the 36-month visit</w:t>
      </w:r>
    </w:p>
    <w:p w14:paraId="69F7A54F" w14:textId="132A30F8" w:rsidR="009917F3" w:rsidRDefault="009917F3" w:rsidP="005A3A77">
      <w:pPr>
        <w:pStyle w:val="ListParagraph"/>
        <w:numPr>
          <w:ilvl w:val="3"/>
          <w:numId w:val="4"/>
        </w:numPr>
        <w:rPr>
          <w:rFonts w:ascii="Times New Roman" w:hAnsi="Times New Roman" w:cs="Times New Roman"/>
        </w:rPr>
      </w:pPr>
      <w:r>
        <w:rPr>
          <w:rFonts w:ascii="Times New Roman" w:hAnsi="Times New Roman" w:cs="Times New Roman"/>
        </w:rPr>
        <w:t>Several sites only brought certain kids back for this visit, but others brought all kids (SEA, CHOP)</w:t>
      </w:r>
    </w:p>
    <w:p w14:paraId="54A5609A" w14:textId="16CD8369" w:rsidR="009917F3" w:rsidRDefault="009917F3" w:rsidP="005A3A77">
      <w:pPr>
        <w:pStyle w:val="ListParagraph"/>
        <w:numPr>
          <w:ilvl w:val="3"/>
          <w:numId w:val="4"/>
        </w:numPr>
        <w:rPr>
          <w:rFonts w:ascii="Times New Roman" w:hAnsi="Times New Roman" w:cs="Times New Roman"/>
        </w:rPr>
      </w:pPr>
      <w:r>
        <w:rPr>
          <w:rFonts w:ascii="Times New Roman" w:hAnsi="Times New Roman" w:cs="Times New Roman"/>
        </w:rPr>
        <w:t>There is also more variability in age window at this visit.</w:t>
      </w:r>
    </w:p>
    <w:p w14:paraId="3705612D" w14:textId="0616DB05" w:rsidR="005A3A77" w:rsidRDefault="005A3A77" w:rsidP="005A3A77">
      <w:pPr>
        <w:pStyle w:val="ListParagraph"/>
        <w:numPr>
          <w:ilvl w:val="3"/>
          <w:numId w:val="4"/>
        </w:numPr>
        <w:rPr>
          <w:rFonts w:ascii="Times New Roman" w:hAnsi="Times New Roman" w:cs="Times New Roman"/>
        </w:rPr>
      </w:pPr>
      <w:r>
        <w:rPr>
          <w:rFonts w:ascii="Times New Roman" w:hAnsi="Times New Roman" w:cs="Times New Roman"/>
        </w:rPr>
        <w:lastRenderedPageBreak/>
        <w:t>We could potentially look to see whether data violates “missing completely at random”</w:t>
      </w:r>
    </w:p>
    <w:p w14:paraId="35DCF1E2" w14:textId="3654CD0A" w:rsidR="009917F3" w:rsidRDefault="009917F3" w:rsidP="005A3A77">
      <w:pPr>
        <w:pStyle w:val="ListParagraph"/>
        <w:numPr>
          <w:ilvl w:val="3"/>
          <w:numId w:val="4"/>
        </w:numPr>
        <w:rPr>
          <w:rFonts w:ascii="Times New Roman" w:hAnsi="Times New Roman" w:cs="Times New Roman"/>
        </w:rPr>
      </w:pPr>
      <w:r>
        <w:rPr>
          <w:rFonts w:ascii="Times New Roman" w:hAnsi="Times New Roman" w:cs="Times New Roman"/>
        </w:rPr>
        <w:t>BUT we think this will add considerable power, especially having an extra data point for longitudinal analyses</w:t>
      </w:r>
    </w:p>
    <w:p w14:paraId="6E4AD9BD" w14:textId="50A4C098" w:rsidR="009917F3" w:rsidRDefault="009917F3" w:rsidP="005A3A77">
      <w:pPr>
        <w:pStyle w:val="ListParagraph"/>
        <w:numPr>
          <w:ilvl w:val="3"/>
          <w:numId w:val="4"/>
        </w:num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we will need to decide how to model “ASD membership” variable if we include 36 </w:t>
      </w:r>
      <w:proofErr w:type="spellStart"/>
      <w:r>
        <w:rPr>
          <w:rFonts w:ascii="Times New Roman" w:hAnsi="Times New Roman" w:cs="Times New Roman"/>
        </w:rPr>
        <w:t>mo</w:t>
      </w:r>
      <w:proofErr w:type="spellEnd"/>
      <w:r>
        <w:rPr>
          <w:rFonts w:ascii="Times New Roman" w:hAnsi="Times New Roman" w:cs="Times New Roman"/>
        </w:rPr>
        <w:t xml:space="preserve"> visit – some kids were not </w:t>
      </w:r>
      <w:proofErr w:type="spellStart"/>
      <w:r>
        <w:rPr>
          <w:rFonts w:ascii="Times New Roman" w:hAnsi="Times New Roman" w:cs="Times New Roman"/>
        </w:rPr>
        <w:t>dx’d</w:t>
      </w:r>
      <w:proofErr w:type="spellEnd"/>
      <w:r>
        <w:rPr>
          <w:rFonts w:ascii="Times New Roman" w:hAnsi="Times New Roman" w:cs="Times New Roman"/>
        </w:rPr>
        <w:t xml:space="preserve"> at 24, but did receive a diagnosis at 36</w:t>
      </w:r>
    </w:p>
    <w:p w14:paraId="5B7D663A" w14:textId="7739838A" w:rsidR="009917F3" w:rsidRDefault="009917F3" w:rsidP="009917F3">
      <w:pPr>
        <w:pStyle w:val="ListParagraph"/>
        <w:numPr>
          <w:ilvl w:val="4"/>
          <w:numId w:val="4"/>
        </w:numPr>
        <w:rPr>
          <w:rFonts w:ascii="Times New Roman" w:hAnsi="Times New Roman" w:cs="Times New Roman"/>
        </w:rPr>
      </w:pPr>
      <w:r>
        <w:rPr>
          <w:rFonts w:ascii="Times New Roman" w:hAnsi="Times New Roman" w:cs="Times New Roman"/>
          <w:i/>
          <w:iCs/>
        </w:rPr>
        <w:t xml:space="preserve">I would recommend just classifying by “ever </w:t>
      </w:r>
      <w:proofErr w:type="spellStart"/>
      <w:r>
        <w:rPr>
          <w:rFonts w:ascii="Times New Roman" w:hAnsi="Times New Roman" w:cs="Times New Roman"/>
          <w:i/>
          <w:iCs/>
        </w:rPr>
        <w:t>dx’d</w:t>
      </w:r>
      <w:proofErr w:type="spellEnd"/>
      <w:r>
        <w:rPr>
          <w:rFonts w:ascii="Times New Roman" w:hAnsi="Times New Roman" w:cs="Times New Roman"/>
          <w:i/>
          <w:iCs/>
        </w:rPr>
        <w:t xml:space="preserve"> with ASD” </w:t>
      </w:r>
      <w:r>
        <w:rPr>
          <w:rFonts w:ascii="Times New Roman" w:hAnsi="Times New Roman" w:cs="Times New Roman"/>
        </w:rPr>
        <w:t>– Casey can create this variable in new dataset</w:t>
      </w:r>
    </w:p>
    <w:p w14:paraId="46C259C4" w14:textId="77777777" w:rsidR="00FA36EF" w:rsidRDefault="009B71F0" w:rsidP="009917F3">
      <w:pPr>
        <w:pStyle w:val="ListParagraph"/>
        <w:numPr>
          <w:ilvl w:val="2"/>
          <w:numId w:val="4"/>
        </w:numPr>
        <w:rPr>
          <w:rFonts w:ascii="Times New Roman" w:hAnsi="Times New Roman" w:cs="Times New Roman"/>
        </w:rPr>
      </w:pPr>
      <w:r>
        <w:rPr>
          <w:rFonts w:ascii="Times New Roman" w:hAnsi="Times New Roman" w:cs="Times New Roman"/>
        </w:rPr>
        <w:t xml:space="preserve">Imputation? </w:t>
      </w:r>
    </w:p>
    <w:p w14:paraId="70E4748C" w14:textId="5E457C5A" w:rsidR="009B71F0" w:rsidRDefault="009B71F0" w:rsidP="009917F3">
      <w:pPr>
        <w:pStyle w:val="ListParagraph"/>
        <w:numPr>
          <w:ilvl w:val="3"/>
          <w:numId w:val="4"/>
        </w:numPr>
        <w:rPr>
          <w:rFonts w:ascii="Times New Roman" w:hAnsi="Times New Roman" w:cs="Times New Roman"/>
        </w:rPr>
      </w:pPr>
      <w:r>
        <w:rPr>
          <w:rFonts w:ascii="Times New Roman" w:hAnsi="Times New Roman" w:cs="Times New Roman"/>
        </w:rPr>
        <w:t>Shown in simulation studies to be valid</w:t>
      </w:r>
      <w:r w:rsidR="00FA36EF">
        <w:rPr>
          <w:rFonts w:ascii="Times New Roman" w:hAnsi="Times New Roman" w:cs="Times New Roman"/>
        </w:rPr>
        <w:t xml:space="preserve"> when MCAR</w:t>
      </w:r>
      <w:r w:rsidR="009917F3">
        <w:rPr>
          <w:rFonts w:ascii="Times New Roman" w:hAnsi="Times New Roman" w:cs="Times New Roman"/>
        </w:rPr>
        <w:t xml:space="preserve">, but we only actually need MAR assumption. </w:t>
      </w:r>
    </w:p>
    <w:p w14:paraId="257E3340" w14:textId="77777777" w:rsidR="009917F3" w:rsidRDefault="009917F3" w:rsidP="009917F3">
      <w:pPr>
        <w:pStyle w:val="ListParagraph"/>
        <w:numPr>
          <w:ilvl w:val="4"/>
          <w:numId w:val="4"/>
        </w:numPr>
        <w:rPr>
          <w:rFonts w:ascii="Times New Roman" w:hAnsi="Times New Roman" w:cs="Times New Roman"/>
        </w:rPr>
      </w:pPr>
      <w:r>
        <w:rPr>
          <w:rFonts w:ascii="Times New Roman" w:hAnsi="Times New Roman" w:cs="Times New Roman"/>
        </w:rPr>
        <w:t>Once you use all v’s in imputation, fact that person has missing value is random</w:t>
      </w:r>
    </w:p>
    <w:p w14:paraId="1CCC0D4E" w14:textId="7B6154E0" w:rsidR="00FA36EF" w:rsidRDefault="00FA36EF" w:rsidP="009917F3">
      <w:pPr>
        <w:pStyle w:val="ListParagraph"/>
        <w:numPr>
          <w:ilvl w:val="3"/>
          <w:numId w:val="4"/>
        </w:numPr>
        <w:rPr>
          <w:rFonts w:ascii="Times New Roman" w:hAnsi="Times New Roman" w:cs="Times New Roman"/>
        </w:rPr>
      </w:pPr>
      <w:r>
        <w:rPr>
          <w:rFonts w:ascii="Times New Roman" w:hAnsi="Times New Roman" w:cs="Times New Roman"/>
        </w:rPr>
        <w:t>Get a dramatic increase in power</w:t>
      </w:r>
    </w:p>
    <w:p w14:paraId="6001FCA0" w14:textId="5CDD33E8" w:rsidR="00FA36EF" w:rsidRDefault="00FA36EF" w:rsidP="009917F3">
      <w:pPr>
        <w:pStyle w:val="ListParagraph"/>
        <w:numPr>
          <w:ilvl w:val="4"/>
          <w:numId w:val="4"/>
        </w:numPr>
        <w:rPr>
          <w:rFonts w:ascii="Times New Roman" w:hAnsi="Times New Roman" w:cs="Times New Roman"/>
        </w:rPr>
      </w:pPr>
      <w:r>
        <w:rPr>
          <w:rFonts w:ascii="Times New Roman" w:hAnsi="Times New Roman" w:cs="Times New Roman"/>
        </w:rPr>
        <w:t>Do HR samples have more missing data?</w:t>
      </w:r>
      <w:r w:rsidR="009917F3">
        <w:rPr>
          <w:rFonts w:ascii="Times New Roman" w:hAnsi="Times New Roman" w:cs="Times New Roman"/>
        </w:rPr>
        <w:t xml:space="preserve"> BUT does that actually matter if we are only looking at HR</w:t>
      </w:r>
    </w:p>
    <w:p w14:paraId="603B5C6D" w14:textId="475880C4" w:rsidR="000C145B" w:rsidRDefault="009917F3" w:rsidP="000C145B">
      <w:pPr>
        <w:pStyle w:val="ListParagraph"/>
        <w:numPr>
          <w:ilvl w:val="3"/>
          <w:numId w:val="4"/>
        </w:numPr>
        <w:rPr>
          <w:rFonts w:ascii="Times New Roman" w:hAnsi="Times New Roman" w:cs="Times New Roman"/>
        </w:rPr>
      </w:pPr>
      <w:r>
        <w:rPr>
          <w:rFonts w:ascii="Times New Roman" w:hAnsi="Times New Roman" w:cs="Times New Roman"/>
        </w:rPr>
        <w:t xml:space="preserve">Module 1 </w:t>
      </w:r>
      <w:proofErr w:type="spellStart"/>
      <w:r>
        <w:rPr>
          <w:rFonts w:ascii="Times New Roman" w:hAnsi="Times New Roman" w:cs="Times New Roman"/>
        </w:rPr>
        <w:t xml:space="preserve">vs. </w:t>
      </w:r>
      <w:proofErr w:type="spellEnd"/>
      <w:r w:rsidR="000C145B">
        <w:rPr>
          <w:rFonts w:ascii="Times New Roman" w:hAnsi="Times New Roman" w:cs="Times New Roman"/>
        </w:rPr>
        <w:t>Mod</w:t>
      </w:r>
      <w:r>
        <w:rPr>
          <w:rFonts w:ascii="Times New Roman" w:hAnsi="Times New Roman" w:cs="Times New Roman"/>
        </w:rPr>
        <w:t>ule</w:t>
      </w:r>
      <w:r w:rsidR="000C145B">
        <w:rPr>
          <w:rFonts w:ascii="Times New Roman" w:hAnsi="Times New Roman" w:cs="Times New Roman"/>
        </w:rPr>
        <w:t xml:space="preserve"> 2</w:t>
      </w:r>
    </w:p>
    <w:p w14:paraId="2950CCE6" w14:textId="10108F75" w:rsidR="009917F3" w:rsidRDefault="009917F3" w:rsidP="009917F3">
      <w:pPr>
        <w:pStyle w:val="ListParagraph"/>
        <w:numPr>
          <w:ilvl w:val="4"/>
          <w:numId w:val="4"/>
        </w:numPr>
        <w:rPr>
          <w:rFonts w:ascii="Times New Roman" w:hAnsi="Times New Roman" w:cs="Times New Roman"/>
        </w:rPr>
      </w:pPr>
      <w:r>
        <w:rPr>
          <w:rFonts w:ascii="Times New Roman" w:hAnsi="Times New Roman" w:cs="Times New Roman"/>
        </w:rPr>
        <w:t>The ADOS has slightly different activities and codes based on child’s language level, which results in them receiving a different ADOS “module”</w:t>
      </w:r>
      <w:r w:rsidR="0029212B">
        <w:rPr>
          <w:rFonts w:ascii="Times New Roman" w:hAnsi="Times New Roman" w:cs="Times New Roman"/>
        </w:rPr>
        <w:t xml:space="preserve"> – single words </w:t>
      </w:r>
      <w:proofErr w:type="gramStart"/>
      <w:r w:rsidR="0029212B">
        <w:rPr>
          <w:rFonts w:ascii="Times New Roman" w:hAnsi="Times New Roman" w:cs="Times New Roman"/>
        </w:rPr>
        <w:t>gets</w:t>
      </w:r>
      <w:proofErr w:type="gramEnd"/>
      <w:r w:rsidR="0029212B">
        <w:rPr>
          <w:rFonts w:ascii="Times New Roman" w:hAnsi="Times New Roman" w:cs="Times New Roman"/>
        </w:rPr>
        <w:t xml:space="preserve"> Mod 1, flexible phrase speech gets Mod 2.</w:t>
      </w:r>
    </w:p>
    <w:p w14:paraId="5200CD54" w14:textId="77777777" w:rsidR="0029212B" w:rsidRDefault="0029212B" w:rsidP="000C145B">
      <w:pPr>
        <w:pStyle w:val="ListParagraph"/>
        <w:numPr>
          <w:ilvl w:val="4"/>
          <w:numId w:val="4"/>
        </w:numPr>
        <w:rPr>
          <w:rFonts w:ascii="Times New Roman" w:hAnsi="Times New Roman" w:cs="Times New Roman"/>
        </w:rPr>
      </w:pPr>
      <w:r>
        <w:rPr>
          <w:rFonts w:ascii="Times New Roman" w:hAnsi="Times New Roman" w:cs="Times New Roman"/>
        </w:rPr>
        <w:t xml:space="preserve">More kids will get module 1 at V24, but some do receive Module 2. At 36 </w:t>
      </w:r>
      <w:proofErr w:type="spellStart"/>
      <w:r>
        <w:rPr>
          <w:rFonts w:ascii="Times New Roman" w:hAnsi="Times New Roman" w:cs="Times New Roman"/>
        </w:rPr>
        <w:t>mo</w:t>
      </w:r>
      <w:proofErr w:type="spellEnd"/>
      <w:r>
        <w:rPr>
          <w:rFonts w:ascii="Times New Roman" w:hAnsi="Times New Roman" w:cs="Times New Roman"/>
        </w:rPr>
        <w:t>, most will receive Module 2</w:t>
      </w:r>
    </w:p>
    <w:p w14:paraId="10A2D693" w14:textId="77777777" w:rsidR="0029212B" w:rsidRDefault="0029212B" w:rsidP="000C145B">
      <w:pPr>
        <w:pStyle w:val="ListParagraph"/>
        <w:numPr>
          <w:ilvl w:val="4"/>
          <w:numId w:val="4"/>
        </w:numPr>
        <w:rPr>
          <w:rFonts w:ascii="Times New Roman" w:hAnsi="Times New Roman" w:cs="Times New Roman"/>
        </w:rPr>
      </w:pPr>
      <w:r>
        <w:rPr>
          <w:rFonts w:ascii="Times New Roman" w:hAnsi="Times New Roman" w:cs="Times New Roman"/>
        </w:rPr>
        <w:t xml:space="preserve">If we include V36 we need to make sure we find a way to appropriately combine Mod 1 and Mod </w:t>
      </w:r>
    </w:p>
    <w:p w14:paraId="7E183943" w14:textId="520E9054" w:rsidR="000C145B" w:rsidRPr="00FA36EF" w:rsidRDefault="000C145B" w:rsidP="000C145B">
      <w:pPr>
        <w:pStyle w:val="ListParagraph"/>
        <w:numPr>
          <w:ilvl w:val="4"/>
          <w:numId w:val="4"/>
        </w:numPr>
        <w:rPr>
          <w:rFonts w:ascii="Times New Roman" w:hAnsi="Times New Roman" w:cs="Times New Roman"/>
        </w:rPr>
      </w:pPr>
      <w:r>
        <w:rPr>
          <w:rFonts w:ascii="Times New Roman" w:hAnsi="Times New Roman" w:cs="Times New Roman"/>
        </w:rPr>
        <w:t>Include them for now and then can re-run if we don’t include across all time points?</w:t>
      </w:r>
    </w:p>
    <w:p w14:paraId="1580B47D" w14:textId="232EE192" w:rsidR="005A3A77" w:rsidRPr="0029212B" w:rsidRDefault="005A3A77" w:rsidP="0029212B">
      <w:pPr>
        <w:pStyle w:val="ListParagraph"/>
        <w:numPr>
          <w:ilvl w:val="2"/>
          <w:numId w:val="4"/>
        </w:numPr>
        <w:rPr>
          <w:rFonts w:ascii="Times New Roman" w:hAnsi="Times New Roman" w:cs="Times New Roman"/>
        </w:rPr>
      </w:pPr>
      <w:r>
        <w:rPr>
          <w:rFonts w:ascii="Times New Roman" w:hAnsi="Times New Roman" w:cs="Times New Roman"/>
        </w:rPr>
        <w:t>Should we model separately by sex? Or combine across sex and then see if there are subgroups that emerge in the full sample</w:t>
      </w:r>
    </w:p>
    <w:p w14:paraId="706862E2" w14:textId="11E4FE0C" w:rsidR="005A3A77" w:rsidRDefault="005A3A77" w:rsidP="005A3A77">
      <w:pPr>
        <w:pStyle w:val="ListParagraph"/>
        <w:numPr>
          <w:ilvl w:val="0"/>
          <w:numId w:val="4"/>
        </w:numPr>
        <w:rPr>
          <w:rFonts w:ascii="Times New Roman" w:hAnsi="Times New Roman" w:cs="Times New Roman"/>
        </w:rPr>
      </w:pPr>
      <w:r>
        <w:rPr>
          <w:rFonts w:ascii="Times New Roman" w:hAnsi="Times New Roman" w:cs="Times New Roman"/>
        </w:rPr>
        <w:t>Examine differences in subgroups by sex, IQ, diagnostic outcome</w:t>
      </w:r>
    </w:p>
    <w:p w14:paraId="18F2C16B" w14:textId="77777777" w:rsidR="005A3A77" w:rsidRPr="00871DEE" w:rsidRDefault="005A3A77" w:rsidP="0070207E">
      <w:pPr>
        <w:pStyle w:val="ListParagraph"/>
        <w:rPr>
          <w:rFonts w:ascii="Times New Roman" w:hAnsi="Times New Roman" w:cs="Times New Roman"/>
        </w:rPr>
      </w:pPr>
    </w:p>
    <w:p w14:paraId="36E20B93" w14:textId="2C46242A" w:rsidR="00BA0449" w:rsidRPr="00BA0449" w:rsidRDefault="00BA0449" w:rsidP="00BA0449">
      <w:pPr>
        <w:rPr>
          <w:rFonts w:ascii="Times New Roman" w:hAnsi="Times New Roman" w:cs="Times New Roman"/>
        </w:rPr>
      </w:pPr>
      <w:r>
        <w:rPr>
          <w:rFonts w:ascii="Times New Roman" w:hAnsi="Times New Roman" w:cs="Times New Roman"/>
          <w:b/>
          <w:bCs/>
        </w:rPr>
        <w:t>Implications:</w:t>
      </w:r>
      <w:r>
        <w:rPr>
          <w:rFonts w:ascii="Times New Roman" w:hAnsi="Times New Roman" w:cs="Times New Roman"/>
        </w:rPr>
        <w:t xml:space="preserve"> The results of this work have the potential to inform modifications of diagnostic criteria for females with ASD that is both sensitive and specific. This work may also provide novel information about the “female protective factor”, suggest unique treatment targets for females with ASD, and underscore the need for deeper examinations of the biological underpinnings of ASD in females. </w:t>
      </w:r>
    </w:p>
    <w:p w14:paraId="0DBF60BB" w14:textId="77777777" w:rsidR="00606752" w:rsidRPr="00606752" w:rsidRDefault="00606752" w:rsidP="00606752">
      <w:pPr>
        <w:rPr>
          <w:rFonts w:ascii="Times New Roman" w:hAnsi="Times New Roman" w:cs="Times New Roman"/>
        </w:rPr>
      </w:pPr>
    </w:p>
    <w:sectPr w:rsidR="00606752" w:rsidRPr="00606752" w:rsidSect="0060675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9B038" w14:textId="77777777" w:rsidR="00D70258" w:rsidRDefault="00D70258" w:rsidP="00606752">
      <w:r>
        <w:separator/>
      </w:r>
    </w:p>
  </w:endnote>
  <w:endnote w:type="continuationSeparator" w:id="0">
    <w:p w14:paraId="44C4B3CC" w14:textId="77777777" w:rsidR="00D70258" w:rsidRDefault="00D70258" w:rsidP="0060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2160434"/>
      <w:docPartObj>
        <w:docPartGallery w:val="Page Numbers (Bottom of Page)"/>
        <w:docPartUnique/>
      </w:docPartObj>
    </w:sdtPr>
    <w:sdtEndPr>
      <w:rPr>
        <w:rStyle w:val="PageNumber"/>
      </w:rPr>
    </w:sdtEndPr>
    <w:sdtContent>
      <w:p w14:paraId="4A8BB33B" w14:textId="635CD85B" w:rsidR="00BA0449" w:rsidRDefault="00BA0449" w:rsidP="00D753F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7E40E1" w14:textId="77777777" w:rsidR="00BA0449" w:rsidRDefault="00BA0449" w:rsidP="00BA044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239524"/>
      <w:docPartObj>
        <w:docPartGallery w:val="Page Numbers (Bottom of Page)"/>
        <w:docPartUnique/>
      </w:docPartObj>
    </w:sdtPr>
    <w:sdtEndPr>
      <w:rPr>
        <w:rStyle w:val="PageNumber"/>
      </w:rPr>
    </w:sdtEndPr>
    <w:sdtContent>
      <w:p w14:paraId="7424E32B" w14:textId="75A9B271" w:rsidR="00BA0449" w:rsidRDefault="00BA0449" w:rsidP="00D753F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83D8E8" w14:textId="77777777" w:rsidR="00BA0449" w:rsidRDefault="00BA0449" w:rsidP="00BA0449">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351F1" w14:textId="77777777" w:rsidR="00D70258" w:rsidRDefault="00D70258" w:rsidP="00606752">
      <w:r>
        <w:separator/>
      </w:r>
    </w:p>
  </w:footnote>
  <w:footnote w:type="continuationSeparator" w:id="0">
    <w:p w14:paraId="38E29947" w14:textId="77777777" w:rsidR="00D70258" w:rsidRDefault="00D70258" w:rsidP="00606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67465" w14:textId="7A1B88C3" w:rsidR="00606752" w:rsidRPr="00606752" w:rsidRDefault="00606752" w:rsidP="00606752">
    <w:pPr>
      <w:pStyle w:val="Header"/>
      <w:jc w:val="right"/>
      <w:rPr>
        <w:rFonts w:ascii="Times New Roman" w:hAnsi="Times New Roman" w:cs="Times New Roman"/>
        <w:sz w:val="20"/>
        <w:szCs w:val="20"/>
      </w:rPr>
    </w:pPr>
    <w:r w:rsidRPr="00606752">
      <w:rPr>
        <w:rFonts w:ascii="Times New Roman" w:hAnsi="Times New Roman" w:cs="Times New Roman"/>
        <w:sz w:val="20"/>
        <w:szCs w:val="20"/>
      </w:rPr>
      <w:t>3/16/2020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908"/>
    <w:multiLevelType w:val="hybridMultilevel"/>
    <w:tmpl w:val="EA567AC2"/>
    <w:lvl w:ilvl="0" w:tplc="52A87BC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2443F"/>
    <w:multiLevelType w:val="hybridMultilevel"/>
    <w:tmpl w:val="ED965B6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DD504D4"/>
    <w:multiLevelType w:val="hybridMultilevel"/>
    <w:tmpl w:val="2DF0D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F2A65"/>
    <w:multiLevelType w:val="hybridMultilevel"/>
    <w:tmpl w:val="26863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8D"/>
    <w:rsid w:val="00003CD8"/>
    <w:rsid w:val="00014725"/>
    <w:rsid w:val="00060CD7"/>
    <w:rsid w:val="000C145B"/>
    <w:rsid w:val="001714DE"/>
    <w:rsid w:val="002856F8"/>
    <w:rsid w:val="0029212B"/>
    <w:rsid w:val="00313779"/>
    <w:rsid w:val="003910EC"/>
    <w:rsid w:val="005A3A77"/>
    <w:rsid w:val="00606752"/>
    <w:rsid w:val="00642542"/>
    <w:rsid w:val="00664C0E"/>
    <w:rsid w:val="0070207E"/>
    <w:rsid w:val="00755457"/>
    <w:rsid w:val="00772F0C"/>
    <w:rsid w:val="007A2D7A"/>
    <w:rsid w:val="007A457A"/>
    <w:rsid w:val="007A648D"/>
    <w:rsid w:val="00871DEE"/>
    <w:rsid w:val="00876275"/>
    <w:rsid w:val="009917F3"/>
    <w:rsid w:val="009B71F0"/>
    <w:rsid w:val="00A122B3"/>
    <w:rsid w:val="00A36D6D"/>
    <w:rsid w:val="00A4381B"/>
    <w:rsid w:val="00B23151"/>
    <w:rsid w:val="00BA0449"/>
    <w:rsid w:val="00BB3836"/>
    <w:rsid w:val="00BC1BEA"/>
    <w:rsid w:val="00C7390B"/>
    <w:rsid w:val="00D70258"/>
    <w:rsid w:val="00DB07FE"/>
    <w:rsid w:val="00E979C4"/>
    <w:rsid w:val="00E97B74"/>
    <w:rsid w:val="00F55DBF"/>
    <w:rsid w:val="00F714D6"/>
    <w:rsid w:val="00FA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D9B6"/>
  <w15:chartTrackingRefBased/>
  <w15:docId w15:val="{83D77DE7-BF81-9E41-B5C9-BDE1BFF5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57"/>
    <w:pPr>
      <w:ind w:left="720"/>
      <w:contextualSpacing/>
    </w:pPr>
  </w:style>
  <w:style w:type="paragraph" w:styleId="Header">
    <w:name w:val="header"/>
    <w:basedOn w:val="Normal"/>
    <w:link w:val="HeaderChar"/>
    <w:uiPriority w:val="99"/>
    <w:unhideWhenUsed/>
    <w:rsid w:val="00606752"/>
    <w:pPr>
      <w:tabs>
        <w:tab w:val="center" w:pos="4680"/>
        <w:tab w:val="right" w:pos="9360"/>
      </w:tabs>
    </w:pPr>
  </w:style>
  <w:style w:type="character" w:customStyle="1" w:styleId="HeaderChar">
    <w:name w:val="Header Char"/>
    <w:basedOn w:val="DefaultParagraphFont"/>
    <w:link w:val="Header"/>
    <w:uiPriority w:val="99"/>
    <w:rsid w:val="00606752"/>
  </w:style>
  <w:style w:type="paragraph" w:styleId="Footer">
    <w:name w:val="footer"/>
    <w:basedOn w:val="Normal"/>
    <w:link w:val="FooterChar"/>
    <w:uiPriority w:val="99"/>
    <w:unhideWhenUsed/>
    <w:rsid w:val="00606752"/>
    <w:pPr>
      <w:tabs>
        <w:tab w:val="center" w:pos="4680"/>
        <w:tab w:val="right" w:pos="9360"/>
      </w:tabs>
    </w:pPr>
  </w:style>
  <w:style w:type="character" w:customStyle="1" w:styleId="FooterChar">
    <w:name w:val="Footer Char"/>
    <w:basedOn w:val="DefaultParagraphFont"/>
    <w:link w:val="Footer"/>
    <w:uiPriority w:val="99"/>
    <w:rsid w:val="00606752"/>
  </w:style>
  <w:style w:type="character" w:styleId="PageNumber">
    <w:name w:val="page number"/>
    <w:basedOn w:val="DefaultParagraphFont"/>
    <w:uiPriority w:val="99"/>
    <w:semiHidden/>
    <w:unhideWhenUsed/>
    <w:rsid w:val="00BA0449"/>
  </w:style>
  <w:style w:type="character" w:styleId="CommentReference">
    <w:name w:val="annotation reference"/>
    <w:basedOn w:val="DefaultParagraphFont"/>
    <w:uiPriority w:val="99"/>
    <w:semiHidden/>
    <w:unhideWhenUsed/>
    <w:rsid w:val="00876275"/>
    <w:rPr>
      <w:sz w:val="16"/>
      <w:szCs w:val="16"/>
    </w:rPr>
  </w:style>
  <w:style w:type="paragraph" w:styleId="CommentText">
    <w:name w:val="annotation text"/>
    <w:basedOn w:val="Normal"/>
    <w:link w:val="CommentTextChar"/>
    <w:uiPriority w:val="99"/>
    <w:semiHidden/>
    <w:unhideWhenUsed/>
    <w:rsid w:val="00876275"/>
    <w:rPr>
      <w:sz w:val="20"/>
      <w:szCs w:val="20"/>
    </w:rPr>
  </w:style>
  <w:style w:type="character" w:customStyle="1" w:styleId="CommentTextChar">
    <w:name w:val="Comment Text Char"/>
    <w:basedOn w:val="DefaultParagraphFont"/>
    <w:link w:val="CommentText"/>
    <w:uiPriority w:val="99"/>
    <w:semiHidden/>
    <w:rsid w:val="00876275"/>
    <w:rPr>
      <w:sz w:val="20"/>
      <w:szCs w:val="20"/>
    </w:rPr>
  </w:style>
  <w:style w:type="paragraph" w:styleId="CommentSubject">
    <w:name w:val="annotation subject"/>
    <w:basedOn w:val="CommentText"/>
    <w:next w:val="CommentText"/>
    <w:link w:val="CommentSubjectChar"/>
    <w:uiPriority w:val="99"/>
    <w:semiHidden/>
    <w:unhideWhenUsed/>
    <w:rsid w:val="00876275"/>
    <w:rPr>
      <w:b/>
      <w:bCs/>
    </w:rPr>
  </w:style>
  <w:style w:type="character" w:customStyle="1" w:styleId="CommentSubjectChar">
    <w:name w:val="Comment Subject Char"/>
    <w:basedOn w:val="CommentTextChar"/>
    <w:link w:val="CommentSubject"/>
    <w:uiPriority w:val="99"/>
    <w:semiHidden/>
    <w:rsid w:val="00876275"/>
    <w:rPr>
      <w:b/>
      <w:bCs/>
      <w:sz w:val="20"/>
      <w:szCs w:val="20"/>
    </w:rPr>
  </w:style>
  <w:style w:type="paragraph" w:styleId="BalloonText">
    <w:name w:val="Balloon Text"/>
    <w:basedOn w:val="Normal"/>
    <w:link w:val="BalloonTextChar"/>
    <w:uiPriority w:val="99"/>
    <w:semiHidden/>
    <w:unhideWhenUsed/>
    <w:rsid w:val="008762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275"/>
    <w:rPr>
      <w:rFonts w:ascii="Times New Roman" w:hAnsi="Times New Roman" w:cs="Times New Roman"/>
      <w:sz w:val="18"/>
      <w:szCs w:val="18"/>
    </w:rPr>
  </w:style>
  <w:style w:type="table" w:styleId="TableGrid">
    <w:name w:val="Table Grid"/>
    <w:basedOn w:val="TableNormal"/>
    <w:uiPriority w:val="39"/>
    <w:rsid w:val="00702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10865">
      <w:bodyDiv w:val="1"/>
      <w:marLeft w:val="0"/>
      <w:marRight w:val="0"/>
      <w:marTop w:val="0"/>
      <w:marBottom w:val="0"/>
      <w:divBdr>
        <w:top w:val="none" w:sz="0" w:space="0" w:color="auto"/>
        <w:left w:val="none" w:sz="0" w:space="0" w:color="auto"/>
        <w:bottom w:val="none" w:sz="0" w:space="0" w:color="auto"/>
        <w:right w:val="none" w:sz="0" w:space="0" w:color="auto"/>
      </w:divBdr>
    </w:div>
    <w:div w:id="5349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Grzadzinski</dc:creator>
  <cp:keywords/>
  <dc:description/>
  <cp:lastModifiedBy>Suppressed entry</cp:lastModifiedBy>
  <cp:revision>4</cp:revision>
  <dcterms:created xsi:type="dcterms:W3CDTF">2020-06-02T17:29:00Z</dcterms:created>
  <dcterms:modified xsi:type="dcterms:W3CDTF">2020-06-02T17:47:00Z</dcterms:modified>
</cp:coreProperties>
</file>