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66"/>
        <w:gridCol w:w="1652"/>
        <w:gridCol w:w="1689"/>
        <w:gridCol w:w="1193"/>
      </w:tblGrid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LR, N = 168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HR, N = 377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159 (42%)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134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1 answered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(5.6%)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153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343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Month Diagnosis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College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Grad 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Some grad 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Some high school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100k-150k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150k-200k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25k-35k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35k-50k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50k-75k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48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75k-100k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25k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 200k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test; Fisher's exact 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2022-04-14T10:56:51Z</dcterms:modified>
  <cp:category/>
</cp:coreProperties>
</file>