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7D5B0" w14:textId="77777777" w:rsidR="00715E69" w:rsidRDefault="00E10F12">
      <w:pPr>
        <w:spacing w:after="0" w:line="330" w:lineRule="auto"/>
        <w:jc w:val="center"/>
        <w:rPr>
          <w:rFonts w:ascii="Times New Roman" w:eastAsia="Times New Roman" w:hAnsi="Times New Roman" w:cs="Times New Roman"/>
          <w:b/>
          <w:color w:val="14171A"/>
          <w:sz w:val="28"/>
          <w:shd w:val="clear" w:color="auto" w:fill="FFFFFF"/>
        </w:rPr>
      </w:pPr>
      <w:r>
        <w:rPr>
          <w:rFonts w:ascii="Times New Roman" w:eastAsia="Times New Roman" w:hAnsi="Times New Roman" w:cs="Times New Roman"/>
          <w:b/>
          <w:color w:val="14171A"/>
          <w:sz w:val="28"/>
          <w:shd w:val="clear" w:color="auto" w:fill="FFFFFF"/>
        </w:rPr>
        <w:t>Final Project Proposal</w:t>
      </w:r>
    </w:p>
    <w:p w14:paraId="050DB23C" w14:textId="77777777" w:rsidR="00715E69" w:rsidRDefault="00E10F12">
      <w:pPr>
        <w:spacing w:after="0" w:line="330" w:lineRule="auto"/>
        <w:jc w:val="center"/>
        <w:rPr>
          <w:rFonts w:ascii="Times New Roman" w:eastAsia="Times New Roman" w:hAnsi="Times New Roman" w:cs="Times New Roman"/>
          <w:i/>
          <w:color w:val="000000"/>
          <w:sz w:val="21"/>
          <w:shd w:val="clear" w:color="auto" w:fill="FFFFFF"/>
        </w:rPr>
      </w:pPr>
      <w:r>
        <w:rPr>
          <w:rFonts w:ascii="Times New Roman" w:eastAsia="Times New Roman" w:hAnsi="Times New Roman" w:cs="Times New Roman"/>
          <w:b/>
          <w:color w:val="14171A"/>
          <w:sz w:val="24"/>
          <w:shd w:val="clear" w:color="auto" w:fill="FFFFFF"/>
        </w:rPr>
        <w:t>Team 1</w:t>
      </w:r>
      <w:r>
        <w:rPr>
          <w:rFonts w:ascii="Times New Roman" w:eastAsia="Times New Roman" w:hAnsi="Times New Roman" w:cs="Times New Roman"/>
          <w:color w:val="14171A"/>
          <w:sz w:val="24"/>
          <w:shd w:val="clear" w:color="auto" w:fill="FFFFFF"/>
        </w:rPr>
        <w:t xml:space="preserve">: </w:t>
      </w:r>
      <w:r>
        <w:rPr>
          <w:rFonts w:ascii="Times New Roman" w:eastAsia="Times New Roman" w:hAnsi="Times New Roman" w:cs="Times New Roman"/>
          <w:i/>
          <w:color w:val="000000"/>
          <w:sz w:val="21"/>
          <w:shd w:val="clear" w:color="auto" w:fill="FFFFFF"/>
        </w:rPr>
        <w:t>Jason Givens-Doyle, Mehdi Khan, Paul Britton</w:t>
      </w:r>
    </w:p>
    <w:p w14:paraId="797B4D7C" w14:textId="77777777" w:rsidR="00715E69" w:rsidRDefault="00E10F12">
      <w:pPr>
        <w:spacing w:after="0" w:line="330" w:lineRule="auto"/>
        <w:jc w:val="center"/>
        <w:rPr>
          <w:rFonts w:ascii="Times New Roman" w:eastAsia="Times New Roman" w:hAnsi="Times New Roman" w:cs="Times New Roman"/>
          <w:color w:val="14171A"/>
          <w:sz w:val="24"/>
          <w:u w:val="single"/>
          <w:shd w:val="clear" w:color="auto" w:fill="FFFFFF"/>
        </w:rPr>
      </w:pPr>
      <w:r>
        <w:rPr>
          <w:rFonts w:ascii="Times New Roman" w:eastAsia="Times New Roman" w:hAnsi="Times New Roman" w:cs="Times New Roman"/>
          <w:color w:val="000000"/>
          <w:sz w:val="21"/>
          <w:u w:val="single"/>
          <w:shd w:val="clear" w:color="auto" w:fill="FFFFFF"/>
        </w:rPr>
        <w:t>Data 620, Spring 2019</w:t>
      </w:r>
    </w:p>
    <w:p w14:paraId="0A5875E7" w14:textId="77777777" w:rsidR="00715E69" w:rsidRDefault="00E10F12">
      <w:pPr>
        <w:spacing w:after="0" w:line="330" w:lineRule="auto"/>
        <w:rPr>
          <w:rFonts w:ascii="Times New Roman" w:eastAsia="Times New Roman" w:hAnsi="Times New Roman" w:cs="Times New Roman"/>
          <w:b/>
          <w:color w:val="14171A"/>
          <w:sz w:val="24"/>
          <w:u w:val="single"/>
          <w:shd w:val="clear" w:color="auto" w:fill="FFFFFF"/>
        </w:rPr>
      </w:pPr>
      <w:r>
        <w:rPr>
          <w:rFonts w:ascii="Times New Roman" w:eastAsia="Times New Roman" w:hAnsi="Times New Roman" w:cs="Times New Roman"/>
          <w:b/>
          <w:color w:val="14171A"/>
          <w:sz w:val="24"/>
          <w:u w:val="single"/>
          <w:shd w:val="clear" w:color="auto" w:fill="FFFFFF"/>
        </w:rPr>
        <w:t>Introduction:</w:t>
      </w:r>
    </w:p>
    <w:p w14:paraId="7EAFC919"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 xml:space="preserve">Once considered as exceptions in governments, the use of social media, especially tweeting, became a common mode of communications (or attempted communications) in local governments to connect to their citizens. Therefore, twitter data has the potential to provide an extraordinary opportunity to reexamine citizens’ perceptions about their governments. Additionally, it can also provide </w:t>
      </w:r>
      <w:proofErr w:type="gramStart"/>
      <w:r>
        <w:rPr>
          <w:rFonts w:ascii="Times New Roman" w:eastAsia="Times New Roman" w:hAnsi="Times New Roman" w:cs="Times New Roman"/>
          <w:color w:val="14171A"/>
          <w:sz w:val="24"/>
          <w:shd w:val="clear" w:color="auto" w:fill="FFFFFF"/>
        </w:rPr>
        <w:t>an</w:t>
      </w:r>
      <w:proofErr w:type="gramEnd"/>
      <w:r>
        <w:rPr>
          <w:rFonts w:ascii="Times New Roman" w:eastAsia="Times New Roman" w:hAnsi="Times New Roman" w:cs="Times New Roman"/>
          <w:color w:val="14171A"/>
          <w:sz w:val="24"/>
          <w:shd w:val="clear" w:color="auto" w:fill="FFFFFF"/>
        </w:rPr>
        <w:t xml:space="preserve"> unique opportunity to explore citizens reactions to government policies and/or their support or opposition to social issues or events that involve their governments or elected officials. Text Mining techniques such as Natural Language Processing and Social networking may be applied to twitter data to gain such insights. </w:t>
      </w:r>
    </w:p>
    <w:p w14:paraId="38C2CE67" w14:textId="77777777" w:rsidR="00715E69" w:rsidRDefault="00715E69">
      <w:pPr>
        <w:spacing w:after="0" w:line="330" w:lineRule="auto"/>
        <w:rPr>
          <w:rFonts w:ascii="Times New Roman" w:eastAsia="Times New Roman" w:hAnsi="Times New Roman" w:cs="Times New Roman"/>
          <w:color w:val="14171A"/>
          <w:sz w:val="24"/>
          <w:shd w:val="clear" w:color="auto" w:fill="FFFFFF"/>
        </w:rPr>
      </w:pPr>
    </w:p>
    <w:p w14:paraId="247504E2" w14:textId="77777777" w:rsidR="00715E69" w:rsidRDefault="00E10F12">
      <w:pPr>
        <w:spacing w:after="0" w:line="330" w:lineRule="auto"/>
        <w:rPr>
          <w:rFonts w:ascii="Times New Roman" w:eastAsia="Times New Roman" w:hAnsi="Times New Roman" w:cs="Times New Roman"/>
          <w:b/>
          <w:color w:val="14171A"/>
          <w:sz w:val="24"/>
          <w:u w:val="single"/>
          <w:shd w:val="clear" w:color="auto" w:fill="FFFFFF"/>
        </w:rPr>
      </w:pPr>
      <w:r>
        <w:rPr>
          <w:rFonts w:ascii="Times New Roman" w:eastAsia="Times New Roman" w:hAnsi="Times New Roman" w:cs="Times New Roman"/>
          <w:b/>
          <w:color w:val="14171A"/>
          <w:sz w:val="24"/>
          <w:u w:val="single"/>
          <w:shd w:val="clear" w:color="auto" w:fill="FFFFFF"/>
        </w:rPr>
        <w:t>Problem Statement and research approach:</w:t>
      </w:r>
    </w:p>
    <w:p w14:paraId="3849262C"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This project aims at collecting recent twitter data using the official twitter accounts of certain local governments. The data would include original tweets from those government accounts, their replies, and re-tweets by the followers’ accounts, which would then be used to find answers through Natural Language Processing (NLP) and Social Networking Analysis for the following questions:</w:t>
      </w:r>
    </w:p>
    <w:p w14:paraId="694A382E" w14:textId="77777777" w:rsidR="00715E69" w:rsidRDefault="00E10F12">
      <w:pPr>
        <w:numPr>
          <w:ilvl w:val="0"/>
          <w:numId w:val="1"/>
        </w:numPr>
        <w:spacing w:after="0" w:line="330" w:lineRule="auto"/>
        <w:ind w:left="720" w:hanging="360"/>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 xml:space="preserve">If tweeting is an effective means of government communications </w:t>
      </w:r>
    </w:p>
    <w:p w14:paraId="5F5A2084" w14:textId="77777777" w:rsidR="00715E69" w:rsidRDefault="00E10F12">
      <w:pPr>
        <w:numPr>
          <w:ilvl w:val="0"/>
          <w:numId w:val="1"/>
        </w:numPr>
        <w:spacing w:after="0" w:line="330" w:lineRule="auto"/>
        <w:ind w:left="720" w:hanging="360"/>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What are the major types of events, actions and policies that generate the most replies and/or re-tweets from the citizens?</w:t>
      </w:r>
    </w:p>
    <w:p w14:paraId="1F9E3FB2" w14:textId="77777777" w:rsidR="00715E69" w:rsidRDefault="00E10F12">
      <w:pPr>
        <w:numPr>
          <w:ilvl w:val="0"/>
          <w:numId w:val="1"/>
        </w:numPr>
        <w:spacing w:after="0" w:line="330" w:lineRule="auto"/>
        <w:ind w:left="720" w:hanging="360"/>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If an effective network exists between the followers (citizens) and/or between the followers and the governments and if such networks provide useful insights on government-citizen relationships.</w:t>
      </w:r>
    </w:p>
    <w:p w14:paraId="14FE5E0B" w14:textId="77777777" w:rsidR="00715E69" w:rsidRDefault="00E10F12">
      <w:pPr>
        <w:numPr>
          <w:ilvl w:val="0"/>
          <w:numId w:val="1"/>
        </w:numPr>
        <w:spacing w:after="0" w:line="330" w:lineRule="auto"/>
        <w:ind w:left="720" w:hanging="360"/>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If positive or negative events generate more citizen participations (through sentiment analysis)</w:t>
      </w:r>
    </w:p>
    <w:p w14:paraId="7D6A7F52" w14:textId="77777777" w:rsidR="00715E69" w:rsidRDefault="00E10F12">
      <w:pPr>
        <w:numPr>
          <w:ilvl w:val="0"/>
          <w:numId w:val="1"/>
        </w:numPr>
        <w:spacing w:after="0" w:line="330" w:lineRule="auto"/>
        <w:ind w:left="720" w:hanging="360"/>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 xml:space="preserve">If citizens in certain jurisdictions are happier than the others and if there are any specific reasons for it.   </w:t>
      </w:r>
    </w:p>
    <w:p w14:paraId="79A356E2"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 xml:space="preserve">     </w:t>
      </w:r>
    </w:p>
    <w:p w14:paraId="0A49241A" w14:textId="77777777" w:rsidR="00715E69" w:rsidRDefault="00E10F12">
      <w:pPr>
        <w:spacing w:after="0" w:line="330" w:lineRule="auto"/>
        <w:rPr>
          <w:rFonts w:ascii="Times New Roman" w:eastAsia="Times New Roman" w:hAnsi="Times New Roman" w:cs="Times New Roman"/>
          <w:b/>
          <w:color w:val="14171A"/>
          <w:sz w:val="24"/>
          <w:u w:val="single"/>
          <w:shd w:val="clear" w:color="auto" w:fill="FFFFFF"/>
        </w:rPr>
      </w:pPr>
      <w:r>
        <w:rPr>
          <w:rFonts w:ascii="Times New Roman" w:eastAsia="Times New Roman" w:hAnsi="Times New Roman" w:cs="Times New Roman"/>
          <w:b/>
          <w:color w:val="14171A"/>
          <w:sz w:val="24"/>
          <w:u w:val="single"/>
          <w:shd w:val="clear" w:color="auto" w:fill="FFFFFF"/>
        </w:rPr>
        <w:t>Project Scope:</w:t>
      </w:r>
    </w:p>
    <w:p w14:paraId="32FAA0A2"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 xml:space="preserve">A total of eighteen counties in Maryland would be examined, the number of counties would be finalized based the on the availability of enough data to conduct such analysis. The project </w:t>
      </w:r>
      <w:r>
        <w:rPr>
          <w:rFonts w:ascii="Times New Roman" w:eastAsia="Times New Roman" w:hAnsi="Times New Roman" w:cs="Times New Roman"/>
          <w:color w:val="14171A"/>
          <w:sz w:val="24"/>
          <w:shd w:val="clear" w:color="auto" w:fill="FFFFFF"/>
        </w:rPr>
        <w:lastRenderedPageBreak/>
        <w:t>proposes to collect the recent tweets of last two weeks for each of the counties. Following is the list of Counties and their corresponding twitter accounts:</w:t>
      </w:r>
    </w:p>
    <w:p w14:paraId="53F1409D" w14:textId="77777777" w:rsidR="00715E69" w:rsidRDefault="00715E69">
      <w:pPr>
        <w:spacing w:after="0" w:line="330" w:lineRule="auto"/>
        <w:rPr>
          <w:rFonts w:ascii="Times New Roman" w:eastAsia="Times New Roman" w:hAnsi="Times New Roman" w:cs="Times New Roman"/>
          <w:color w:val="14171A"/>
          <w:sz w:val="24"/>
          <w:shd w:val="clear" w:color="auto" w:fill="FFFFFF"/>
        </w:rPr>
      </w:pPr>
    </w:p>
    <w:p w14:paraId="6948B81A"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1.</w:t>
      </w:r>
      <w:r>
        <w:rPr>
          <w:rFonts w:ascii="Times New Roman" w:eastAsia="Times New Roman" w:hAnsi="Times New Roman" w:cs="Times New Roman"/>
          <w:color w:val="14171A"/>
          <w:sz w:val="24"/>
          <w:shd w:val="clear" w:color="auto" w:fill="FFFFFF"/>
        </w:rPr>
        <w:tab/>
        <w:t>Cecil County:</w:t>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t xml:space="preserve"> @</w:t>
      </w:r>
      <w:proofErr w:type="spellStart"/>
      <w:r>
        <w:rPr>
          <w:rFonts w:ascii="Times New Roman" w:eastAsia="Times New Roman" w:hAnsi="Times New Roman" w:cs="Times New Roman"/>
          <w:color w:val="14171A"/>
          <w:sz w:val="24"/>
          <w:shd w:val="clear" w:color="auto" w:fill="FFFFFF"/>
        </w:rPr>
        <w:t>CecilCoGov</w:t>
      </w:r>
      <w:proofErr w:type="spellEnd"/>
    </w:p>
    <w:p w14:paraId="25CB9AF5"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2.</w:t>
      </w:r>
      <w:r>
        <w:rPr>
          <w:rFonts w:ascii="Times New Roman" w:eastAsia="Times New Roman" w:hAnsi="Times New Roman" w:cs="Times New Roman"/>
          <w:color w:val="14171A"/>
          <w:sz w:val="24"/>
          <w:shd w:val="clear" w:color="auto" w:fill="FFFFFF"/>
        </w:rPr>
        <w:tab/>
        <w:t>St. Mary's County:</w:t>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StMarysCoGov</w:t>
      </w:r>
      <w:proofErr w:type="spellEnd"/>
    </w:p>
    <w:p w14:paraId="0F0476DC"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3.</w:t>
      </w:r>
      <w:r>
        <w:rPr>
          <w:rFonts w:ascii="Times New Roman" w:eastAsia="Times New Roman" w:hAnsi="Times New Roman" w:cs="Times New Roman"/>
          <w:color w:val="14171A"/>
          <w:sz w:val="24"/>
          <w:shd w:val="clear" w:color="auto" w:fill="FFFFFF"/>
        </w:rPr>
        <w:tab/>
        <w:t>Anne Arundel County:</w:t>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AACountyGovt</w:t>
      </w:r>
      <w:proofErr w:type="spellEnd"/>
    </w:p>
    <w:p w14:paraId="39507ED5"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4.</w:t>
      </w:r>
      <w:r>
        <w:rPr>
          <w:rFonts w:ascii="Times New Roman" w:eastAsia="Times New Roman" w:hAnsi="Times New Roman" w:cs="Times New Roman"/>
          <w:color w:val="14171A"/>
          <w:sz w:val="24"/>
          <w:shd w:val="clear" w:color="auto" w:fill="FFFFFF"/>
        </w:rPr>
        <w:tab/>
        <w:t>Charles County:</w:t>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CharlesCoMD</w:t>
      </w:r>
      <w:proofErr w:type="spellEnd"/>
    </w:p>
    <w:p w14:paraId="601E91F6"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5.</w:t>
      </w:r>
      <w:r>
        <w:rPr>
          <w:rFonts w:ascii="Times New Roman" w:eastAsia="Times New Roman" w:hAnsi="Times New Roman" w:cs="Times New Roman"/>
          <w:color w:val="14171A"/>
          <w:sz w:val="24"/>
          <w:shd w:val="clear" w:color="auto" w:fill="FFFFFF"/>
        </w:rPr>
        <w:tab/>
        <w:t>Caroline County:</w:t>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CarolineMDgov</w:t>
      </w:r>
      <w:proofErr w:type="spellEnd"/>
    </w:p>
    <w:p w14:paraId="0FD26961"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6.</w:t>
      </w:r>
      <w:r>
        <w:rPr>
          <w:rFonts w:ascii="Times New Roman" w:eastAsia="Times New Roman" w:hAnsi="Times New Roman" w:cs="Times New Roman"/>
          <w:color w:val="14171A"/>
          <w:sz w:val="24"/>
          <w:shd w:val="clear" w:color="auto" w:fill="FFFFFF"/>
        </w:rPr>
        <w:tab/>
        <w:t>Washington County:</w:t>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WashingtonCoMD</w:t>
      </w:r>
      <w:proofErr w:type="spellEnd"/>
    </w:p>
    <w:p w14:paraId="16216E01"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7.</w:t>
      </w:r>
      <w:r>
        <w:rPr>
          <w:rFonts w:ascii="Times New Roman" w:eastAsia="Times New Roman" w:hAnsi="Times New Roman" w:cs="Times New Roman"/>
          <w:color w:val="14171A"/>
          <w:sz w:val="24"/>
          <w:shd w:val="clear" w:color="auto" w:fill="FFFFFF"/>
        </w:rPr>
        <w:tab/>
        <w:t>Garrett County:</w:t>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GCCommissioners</w:t>
      </w:r>
      <w:proofErr w:type="spellEnd"/>
    </w:p>
    <w:p w14:paraId="1B85E5F2"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8.</w:t>
      </w:r>
      <w:r>
        <w:rPr>
          <w:rFonts w:ascii="Times New Roman" w:eastAsia="Times New Roman" w:hAnsi="Times New Roman" w:cs="Times New Roman"/>
          <w:color w:val="14171A"/>
          <w:sz w:val="24"/>
          <w:shd w:val="clear" w:color="auto" w:fill="FFFFFF"/>
        </w:rPr>
        <w:tab/>
        <w:t>Howard County:</w:t>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HoCoGov</w:t>
      </w:r>
      <w:proofErr w:type="spellEnd"/>
    </w:p>
    <w:p w14:paraId="7AD3369F"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9.</w:t>
      </w:r>
      <w:r>
        <w:rPr>
          <w:rFonts w:ascii="Times New Roman" w:eastAsia="Times New Roman" w:hAnsi="Times New Roman" w:cs="Times New Roman"/>
          <w:color w:val="14171A"/>
          <w:sz w:val="24"/>
          <w:shd w:val="clear" w:color="auto" w:fill="FFFFFF"/>
        </w:rPr>
        <w:tab/>
        <w:t>Queen Anne's County:</w:t>
      </w:r>
      <w:r>
        <w:rPr>
          <w:rFonts w:ascii="Times New Roman" w:eastAsia="Times New Roman" w:hAnsi="Times New Roman" w:cs="Times New Roman"/>
          <w:color w:val="14171A"/>
          <w:sz w:val="24"/>
          <w:shd w:val="clear" w:color="auto" w:fill="FFFFFF"/>
        </w:rPr>
        <w:tab/>
        <w:t>@QACGOV</w:t>
      </w:r>
    </w:p>
    <w:p w14:paraId="13E37D6E"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10.</w:t>
      </w:r>
      <w:r>
        <w:rPr>
          <w:rFonts w:ascii="Times New Roman" w:eastAsia="Times New Roman" w:hAnsi="Times New Roman" w:cs="Times New Roman"/>
          <w:color w:val="14171A"/>
          <w:sz w:val="24"/>
          <w:shd w:val="clear" w:color="auto" w:fill="FFFFFF"/>
        </w:rPr>
        <w:tab/>
        <w:t>Carroll County:</w:t>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CarrollCoMD</w:t>
      </w:r>
      <w:proofErr w:type="spellEnd"/>
    </w:p>
    <w:p w14:paraId="194FAE9E"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11.</w:t>
      </w:r>
      <w:r>
        <w:rPr>
          <w:rFonts w:ascii="Times New Roman" w:eastAsia="Times New Roman" w:hAnsi="Times New Roman" w:cs="Times New Roman"/>
          <w:color w:val="14171A"/>
          <w:sz w:val="24"/>
          <w:shd w:val="clear" w:color="auto" w:fill="FFFFFF"/>
        </w:rPr>
        <w:tab/>
        <w:t>Harford County:</w:t>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HarfordCountyMD</w:t>
      </w:r>
      <w:proofErr w:type="spellEnd"/>
    </w:p>
    <w:p w14:paraId="20EAAC15"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12.</w:t>
      </w:r>
      <w:r>
        <w:rPr>
          <w:rFonts w:ascii="Times New Roman" w:eastAsia="Times New Roman" w:hAnsi="Times New Roman" w:cs="Times New Roman"/>
          <w:color w:val="14171A"/>
          <w:sz w:val="24"/>
          <w:shd w:val="clear" w:color="auto" w:fill="FFFFFF"/>
        </w:rPr>
        <w:tab/>
        <w:t>Frederick County:</w:t>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FrederickCoMD</w:t>
      </w:r>
      <w:proofErr w:type="spellEnd"/>
    </w:p>
    <w:p w14:paraId="65D85C72"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13.</w:t>
      </w:r>
      <w:r>
        <w:rPr>
          <w:rFonts w:ascii="Times New Roman" w:eastAsia="Times New Roman" w:hAnsi="Times New Roman" w:cs="Times New Roman"/>
          <w:color w:val="14171A"/>
          <w:sz w:val="24"/>
          <w:shd w:val="clear" w:color="auto" w:fill="FFFFFF"/>
        </w:rPr>
        <w:tab/>
        <w:t>Baltimore County:</w:t>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BaltCoGov</w:t>
      </w:r>
      <w:proofErr w:type="spellEnd"/>
    </w:p>
    <w:p w14:paraId="385F71CF"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14.</w:t>
      </w:r>
      <w:r>
        <w:rPr>
          <w:rFonts w:ascii="Times New Roman" w:eastAsia="Times New Roman" w:hAnsi="Times New Roman" w:cs="Times New Roman"/>
          <w:color w:val="14171A"/>
          <w:sz w:val="24"/>
          <w:shd w:val="clear" w:color="auto" w:fill="FFFFFF"/>
        </w:rPr>
        <w:tab/>
        <w:t>Worcester County:</w:t>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WorcesterCounty</w:t>
      </w:r>
      <w:proofErr w:type="spellEnd"/>
    </w:p>
    <w:p w14:paraId="409DD75C"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15.</w:t>
      </w:r>
      <w:r>
        <w:rPr>
          <w:rFonts w:ascii="Times New Roman" w:eastAsia="Times New Roman" w:hAnsi="Times New Roman" w:cs="Times New Roman"/>
          <w:color w:val="14171A"/>
          <w:sz w:val="24"/>
          <w:shd w:val="clear" w:color="auto" w:fill="FFFFFF"/>
        </w:rPr>
        <w:tab/>
        <w:t>Prince</w:t>
      </w:r>
      <w:r>
        <w:rPr>
          <w:rFonts w:ascii="Times New Roman" w:eastAsia="Times New Roman" w:hAnsi="Times New Roman" w:cs="Times New Roman"/>
          <w:color w:val="14171A"/>
          <w:sz w:val="24"/>
          <w:shd w:val="clear" w:color="auto" w:fill="FFFFFF"/>
        </w:rPr>
        <w:tab/>
        <w:t>Georges County:</w:t>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PrinceGeorgesMD</w:t>
      </w:r>
      <w:proofErr w:type="spellEnd"/>
    </w:p>
    <w:p w14:paraId="025BB101" w14:textId="77777777" w:rsidR="00715E69" w:rsidRDefault="00E10F12">
      <w:pPr>
        <w:spacing w:after="0" w:line="330" w:lineRule="auto"/>
        <w:rPr>
          <w:rFonts w:ascii="Times New Roman" w:eastAsia="Times New Roman" w:hAnsi="Times New Roman" w:cs="Times New Roman"/>
          <w:color w:val="14171A"/>
          <w:sz w:val="24"/>
          <w:shd w:val="clear" w:color="auto" w:fill="FFFFFF"/>
        </w:rPr>
      </w:pPr>
      <w:r>
        <w:rPr>
          <w:rFonts w:ascii="Times New Roman" w:eastAsia="Times New Roman" w:hAnsi="Times New Roman" w:cs="Times New Roman"/>
          <w:color w:val="14171A"/>
          <w:sz w:val="24"/>
          <w:shd w:val="clear" w:color="auto" w:fill="FFFFFF"/>
        </w:rPr>
        <w:t>16.</w:t>
      </w:r>
      <w:r>
        <w:rPr>
          <w:rFonts w:ascii="Times New Roman" w:eastAsia="Times New Roman" w:hAnsi="Times New Roman" w:cs="Times New Roman"/>
          <w:color w:val="14171A"/>
          <w:sz w:val="24"/>
          <w:shd w:val="clear" w:color="auto" w:fill="FFFFFF"/>
        </w:rPr>
        <w:tab/>
        <w:t>Montgomery County:</w:t>
      </w:r>
      <w:r>
        <w:rPr>
          <w:rFonts w:ascii="Times New Roman" w:eastAsia="Times New Roman" w:hAnsi="Times New Roman" w:cs="Times New Roman"/>
          <w:color w:val="14171A"/>
          <w:sz w:val="24"/>
          <w:shd w:val="clear" w:color="auto" w:fill="FFFFFF"/>
        </w:rPr>
        <w:tab/>
      </w:r>
      <w:r>
        <w:rPr>
          <w:rFonts w:ascii="Times New Roman" w:eastAsia="Times New Roman" w:hAnsi="Times New Roman" w:cs="Times New Roman"/>
          <w:color w:val="14171A"/>
          <w:sz w:val="24"/>
          <w:shd w:val="clear" w:color="auto" w:fill="FFFFFF"/>
        </w:rPr>
        <w:tab/>
        <w:t>@</w:t>
      </w:r>
      <w:proofErr w:type="spellStart"/>
      <w:r>
        <w:rPr>
          <w:rFonts w:ascii="Times New Roman" w:eastAsia="Times New Roman" w:hAnsi="Times New Roman" w:cs="Times New Roman"/>
          <w:color w:val="14171A"/>
          <w:sz w:val="24"/>
          <w:shd w:val="clear" w:color="auto" w:fill="FFFFFF"/>
        </w:rPr>
        <w:t>MontgomeryCoMD</w:t>
      </w:r>
      <w:bookmarkStart w:id="0" w:name="_GoBack"/>
      <w:bookmarkEnd w:id="0"/>
      <w:proofErr w:type="spellEnd"/>
    </w:p>
    <w:p w14:paraId="12A218E8" w14:textId="74F6C63C" w:rsidR="00715E69" w:rsidRPr="00F45A1F" w:rsidRDefault="00E10F12" w:rsidP="00E10F12">
      <w:pPr>
        <w:pStyle w:val="Heading2"/>
        <w:spacing w:before="0" w:beforeAutospacing="0" w:after="180" w:afterAutospacing="0" w:line="300" w:lineRule="atLeast"/>
        <w:rPr>
          <w:sz w:val="24"/>
          <w:shd w:val="clear" w:color="auto" w:fill="FFFFFF"/>
        </w:rPr>
      </w:pPr>
      <w:r w:rsidRPr="00F45A1F">
        <w:rPr>
          <w:b w:val="0"/>
          <w:color w:val="14171A"/>
          <w:sz w:val="24"/>
        </w:rPr>
        <w:t>17.</w:t>
      </w:r>
      <w:r>
        <w:rPr>
          <w:color w:val="14171A"/>
          <w:sz w:val="24"/>
        </w:rPr>
        <w:t xml:space="preserve"> </w:t>
      </w:r>
      <w:r>
        <w:rPr>
          <w:color w:val="14171A"/>
          <w:sz w:val="24"/>
        </w:rPr>
        <w:tab/>
      </w:r>
      <w:r w:rsidRPr="00E10F12">
        <w:rPr>
          <w:b w:val="0"/>
          <w:sz w:val="24"/>
          <w:szCs w:val="24"/>
          <w:shd w:val="clear" w:color="auto" w:fill="FFFFFF"/>
        </w:rPr>
        <w:t>Allegany County:</w:t>
      </w:r>
      <w:r w:rsidRPr="00E10F12">
        <w:rPr>
          <w:b w:val="0"/>
          <w:sz w:val="24"/>
          <w:szCs w:val="24"/>
          <w:shd w:val="clear" w:color="auto" w:fill="FFFFFF"/>
        </w:rPr>
        <w:tab/>
      </w:r>
      <w:r w:rsidRPr="00E10F12">
        <w:rPr>
          <w:sz w:val="24"/>
          <w:szCs w:val="24"/>
          <w:shd w:val="clear" w:color="auto" w:fill="FFFFFF"/>
        </w:rPr>
        <w:tab/>
      </w:r>
      <w:hyperlink r:id="rId5" w:history="1">
        <w:r w:rsidRPr="00F45A1F">
          <w:rPr>
            <w:sz w:val="24"/>
            <w:szCs w:val="24"/>
          </w:rPr>
          <w:t>@</w:t>
        </w:r>
        <w:proofErr w:type="spellStart"/>
        <w:r w:rsidRPr="00F45A1F">
          <w:rPr>
            <w:b w:val="0"/>
            <w:bCs w:val="0"/>
            <w:sz w:val="24"/>
            <w:szCs w:val="24"/>
            <w:u w:val="single"/>
          </w:rPr>
          <w:t>alleganycounty</w:t>
        </w:r>
        <w:proofErr w:type="spellEnd"/>
        <w:r w:rsidRPr="00F45A1F">
          <w:rPr>
            <w:sz w:val="24"/>
            <w:szCs w:val="24"/>
            <w:u w:val="single"/>
          </w:rPr>
          <w:t xml:space="preserve"> </w:t>
        </w:r>
      </w:hyperlink>
      <w:r w:rsidRPr="00F45A1F">
        <w:rPr>
          <w:sz w:val="24"/>
          <w:shd w:val="clear" w:color="auto" w:fill="FFFFFF"/>
        </w:rPr>
        <w:t xml:space="preserve"> </w:t>
      </w:r>
    </w:p>
    <w:p w14:paraId="6FA22FD5" w14:textId="77777777" w:rsidR="00715E69" w:rsidRDefault="00E10F1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18.</w:t>
      </w:r>
      <w:r>
        <w:rPr>
          <w:rFonts w:ascii="Times New Roman" w:eastAsia="Times New Roman" w:hAnsi="Times New Roman" w:cs="Times New Roman"/>
          <w:sz w:val="24"/>
        </w:rPr>
        <w:tab/>
        <w:t xml:space="preserve">Dorchester County ‏ </w:t>
      </w:r>
      <w:r>
        <w:rPr>
          <w:rFonts w:ascii="Times New Roman" w:eastAsia="Times New Roman" w:hAnsi="Times New Roman" w:cs="Times New Roman"/>
          <w:sz w:val="24"/>
        </w:rPr>
        <w:tab/>
      </w:r>
      <w:r>
        <w:rPr>
          <w:rFonts w:ascii="Times New Roman" w:eastAsia="Times New Roman" w:hAnsi="Times New Roman" w:cs="Times New Roman"/>
          <w:sz w:val="24"/>
        </w:rPr>
        <w:tab/>
        <w:t>@</w:t>
      </w:r>
      <w:proofErr w:type="spellStart"/>
      <w:r>
        <w:rPr>
          <w:rFonts w:ascii="Times New Roman" w:eastAsia="Times New Roman" w:hAnsi="Times New Roman" w:cs="Times New Roman"/>
          <w:sz w:val="24"/>
        </w:rPr>
        <w:t>dorchester_md</w:t>
      </w:r>
      <w:proofErr w:type="spellEnd"/>
    </w:p>
    <w:p w14:paraId="3C11EE06" w14:textId="77777777" w:rsidR="00715E69" w:rsidRDefault="00715E69">
      <w:pPr>
        <w:spacing w:after="0" w:line="240" w:lineRule="auto"/>
        <w:rPr>
          <w:rFonts w:ascii="Times New Roman" w:eastAsia="Times New Roman" w:hAnsi="Times New Roman" w:cs="Times New Roman"/>
          <w:sz w:val="24"/>
        </w:rPr>
      </w:pPr>
    </w:p>
    <w:p w14:paraId="16E52889" w14:textId="77777777" w:rsidR="00715E69" w:rsidRDefault="00715E69">
      <w:pPr>
        <w:spacing w:after="0" w:line="330" w:lineRule="auto"/>
        <w:rPr>
          <w:rFonts w:ascii="Times New Roman" w:eastAsia="Times New Roman" w:hAnsi="Times New Roman" w:cs="Times New Roman"/>
          <w:color w:val="14171A"/>
          <w:sz w:val="24"/>
          <w:shd w:val="clear" w:color="auto" w:fill="FFFFFF"/>
        </w:rPr>
      </w:pPr>
    </w:p>
    <w:p w14:paraId="7050C6C4" w14:textId="77777777" w:rsidR="00715E69" w:rsidRDefault="00715E69">
      <w:pPr>
        <w:spacing w:after="0" w:line="330" w:lineRule="auto"/>
        <w:rPr>
          <w:rFonts w:ascii="Times New Roman" w:eastAsia="Times New Roman" w:hAnsi="Times New Roman" w:cs="Times New Roman"/>
          <w:color w:val="14171A"/>
          <w:sz w:val="24"/>
          <w:shd w:val="clear" w:color="auto" w:fill="FFFFFF"/>
        </w:rPr>
      </w:pPr>
    </w:p>
    <w:p w14:paraId="65E6337A" w14:textId="77777777" w:rsidR="00715E69" w:rsidRDefault="00715E69">
      <w:pPr>
        <w:rPr>
          <w:rFonts w:ascii="Times New Roman" w:eastAsia="Times New Roman" w:hAnsi="Times New Roman" w:cs="Times New Roman"/>
          <w:sz w:val="24"/>
        </w:rPr>
      </w:pPr>
    </w:p>
    <w:sectPr w:rsidR="0071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1038"/>
    <w:multiLevelType w:val="multilevel"/>
    <w:tmpl w:val="B03096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5E69"/>
    <w:rsid w:val="00715E69"/>
    <w:rsid w:val="00E10F12"/>
    <w:rsid w:val="00F4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DD3C"/>
  <w15:docId w15:val="{FD067659-8098-4B9B-86CA-266E78B8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0F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F1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10F12"/>
    <w:rPr>
      <w:color w:val="0000FF"/>
      <w:u w:val="single"/>
    </w:rPr>
  </w:style>
  <w:style w:type="character" w:customStyle="1" w:styleId="username">
    <w:name w:val="username"/>
    <w:basedOn w:val="DefaultParagraphFont"/>
    <w:rsid w:val="00E1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927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itter.com/alleganycoun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Mehdi</cp:lastModifiedBy>
  <cp:revision>3</cp:revision>
  <dcterms:created xsi:type="dcterms:W3CDTF">2019-05-07T00:53:00Z</dcterms:created>
  <dcterms:modified xsi:type="dcterms:W3CDTF">2019-05-07T00:57:00Z</dcterms:modified>
</cp:coreProperties>
</file>