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CB96B" w14:textId="77777777" w:rsidR="00B07A19" w:rsidRPr="00593998" w:rsidRDefault="008F27C1" w:rsidP="008F27C1">
      <w:pPr>
        <w:pStyle w:val="Title"/>
        <w:rPr>
          <w:sz w:val="44"/>
        </w:rPr>
      </w:pPr>
      <w:r w:rsidRPr="00593998">
        <w:rPr>
          <w:sz w:val="44"/>
        </w:rPr>
        <w:t>Kazan Viewer Problems</w:t>
      </w:r>
      <w:r w:rsidR="00593998" w:rsidRPr="00593998">
        <w:rPr>
          <w:sz w:val="44"/>
        </w:rPr>
        <w:t>, Questions</w:t>
      </w:r>
      <w:r w:rsidRPr="00593998">
        <w:rPr>
          <w:sz w:val="44"/>
        </w:rPr>
        <w:t xml:space="preserve"> and </w:t>
      </w:r>
      <w:r w:rsidR="008568CA" w:rsidRPr="00593998">
        <w:rPr>
          <w:sz w:val="44"/>
        </w:rPr>
        <w:t>Suggestions</w:t>
      </w:r>
    </w:p>
    <w:p w14:paraId="5B01ED60" w14:textId="4D8E7BC9" w:rsidR="001B1611" w:rsidRDefault="001B1611" w:rsidP="001B1611">
      <w:pPr>
        <w:rPr>
          <w:sz w:val="16"/>
        </w:rPr>
      </w:pPr>
    </w:p>
    <w:p w14:paraId="6E2FAF6C" w14:textId="4D306AA3" w:rsidR="00E15232" w:rsidRDefault="00B12B07" w:rsidP="00E15232">
      <w:pPr>
        <w:pStyle w:val="Heading1"/>
      </w:pPr>
      <w:r>
        <w:t>Updated August 2023</w:t>
      </w:r>
    </w:p>
    <w:p w14:paraId="719C122F" w14:textId="77777777" w:rsidR="009B3D50" w:rsidRDefault="009B3D50" w:rsidP="00014D03">
      <w:pPr>
        <w:pStyle w:val="Heading2"/>
      </w:pPr>
      <w:r>
        <w:t>Main Window</w:t>
      </w:r>
    </w:p>
    <w:p w14:paraId="2A0AF522" w14:textId="019C117C" w:rsidR="00B07E76" w:rsidRPr="0089458D" w:rsidRDefault="004651A3" w:rsidP="00E15232">
      <w:pPr>
        <w:pStyle w:val="ListParagraph"/>
        <w:numPr>
          <w:ilvl w:val="0"/>
          <w:numId w:val="13"/>
        </w:numPr>
        <w:rPr>
          <w:color w:val="A8D08D" w:themeColor="accent6" w:themeTint="99"/>
        </w:rPr>
      </w:pPr>
      <w:r w:rsidRPr="0089458D">
        <w:rPr>
          <w:color w:val="A8D08D" w:themeColor="accent6" w:themeTint="99"/>
        </w:rPr>
        <w:t>Modify algorithm for number of digits on display.</w:t>
      </w:r>
    </w:p>
    <w:p w14:paraId="528323A9" w14:textId="5C7BE71B" w:rsidR="00441F13" w:rsidRPr="00CA56EB" w:rsidRDefault="00441F13" w:rsidP="00E15232">
      <w:pPr>
        <w:pStyle w:val="ListParagraph"/>
        <w:numPr>
          <w:ilvl w:val="0"/>
          <w:numId w:val="13"/>
        </w:numPr>
        <w:rPr>
          <w:color w:val="A8D08D" w:themeColor="accent6" w:themeTint="99"/>
        </w:rPr>
      </w:pPr>
      <w:r w:rsidRPr="00CA56EB">
        <w:rPr>
          <w:color w:val="A8D08D" w:themeColor="accent6" w:themeTint="99"/>
        </w:rPr>
        <w:t xml:space="preserve">Modify ‘unit’ parameter for 2D </w:t>
      </w:r>
      <w:proofErr w:type="gramStart"/>
      <w:r w:rsidRPr="00CA56EB">
        <w:rPr>
          <w:color w:val="A8D08D" w:themeColor="accent6" w:themeTint="99"/>
        </w:rPr>
        <w:t>experiments</w:t>
      </w:r>
      <w:proofErr w:type="gramEnd"/>
    </w:p>
    <w:p w14:paraId="1F0820B7" w14:textId="77777777" w:rsidR="003A25ED" w:rsidRDefault="003A25ED" w:rsidP="00E15232">
      <w:pPr>
        <w:pStyle w:val="ListParagraph"/>
        <w:numPr>
          <w:ilvl w:val="0"/>
          <w:numId w:val="13"/>
        </w:numPr>
      </w:pPr>
      <w:r>
        <w:t xml:space="preserve">X-units often not recognized when loading files, even standard Bruker </w:t>
      </w:r>
      <w:proofErr w:type="gramStart"/>
      <w:r>
        <w:t>files</w:t>
      </w:r>
      <w:proofErr w:type="gramEnd"/>
    </w:p>
    <w:p w14:paraId="484A7D9F" w14:textId="006445B1" w:rsidR="00BD50D8" w:rsidRDefault="004A3897" w:rsidP="00E2216D">
      <w:pPr>
        <w:pStyle w:val="ListParagraph"/>
        <w:numPr>
          <w:ilvl w:val="0"/>
          <w:numId w:val="13"/>
        </w:numPr>
      </w:pPr>
      <w:r>
        <w:t>For Integral, how is the baseline determined?</w:t>
      </w:r>
    </w:p>
    <w:p w14:paraId="6BCD506B" w14:textId="6BD4A732" w:rsidR="00580524" w:rsidRDefault="00580524" w:rsidP="00E15232">
      <w:pPr>
        <w:pStyle w:val="ListParagraph"/>
        <w:numPr>
          <w:ilvl w:val="0"/>
          <w:numId w:val="13"/>
        </w:numPr>
        <w:rPr>
          <w:color w:val="FF0000"/>
        </w:rPr>
      </w:pPr>
      <w:r w:rsidRPr="004651A3">
        <w:rPr>
          <w:color w:val="FF0000"/>
        </w:rPr>
        <w:t xml:space="preserve">Save </w:t>
      </w:r>
      <w:proofErr w:type="spellStart"/>
      <w:r w:rsidRPr="004651A3">
        <w:rPr>
          <w:color w:val="FF0000"/>
        </w:rPr>
        <w:t>dsc</w:t>
      </w:r>
      <w:proofErr w:type="spellEnd"/>
      <w:r w:rsidRPr="004651A3">
        <w:rPr>
          <w:color w:val="FF0000"/>
        </w:rPr>
        <w:t xml:space="preserve"> from KV </w:t>
      </w:r>
      <w:proofErr w:type="spellStart"/>
      <w:r w:rsidRPr="004651A3">
        <w:rPr>
          <w:color w:val="FF0000"/>
        </w:rPr>
        <w:t>dat</w:t>
      </w:r>
      <w:proofErr w:type="spellEnd"/>
      <w:r w:rsidRPr="004651A3">
        <w:rPr>
          <w:color w:val="FF0000"/>
        </w:rPr>
        <w:t xml:space="preserve"> file</w:t>
      </w:r>
      <w:r w:rsidR="003B5A6A" w:rsidRPr="004651A3">
        <w:rPr>
          <w:color w:val="FF0000"/>
        </w:rPr>
        <w:t>:</w:t>
      </w:r>
      <w:r w:rsidRPr="004651A3">
        <w:rPr>
          <w:color w:val="FF0000"/>
        </w:rPr>
        <w:t xml:space="preserve"> wrong units and order of </w:t>
      </w:r>
      <w:proofErr w:type="gramStart"/>
      <w:r w:rsidRPr="004651A3">
        <w:rPr>
          <w:color w:val="FF0000"/>
        </w:rPr>
        <w:t>magnitude</w:t>
      </w:r>
      <w:proofErr w:type="gramEnd"/>
    </w:p>
    <w:p w14:paraId="4C43CECE" w14:textId="1B8CF70D" w:rsidR="00F95EF6" w:rsidRPr="004651A3" w:rsidRDefault="00F95EF6" w:rsidP="00E15232">
      <w:pPr>
        <w:pStyle w:val="ListParagraph"/>
        <w:numPr>
          <w:ilvl w:val="0"/>
          <w:numId w:val="13"/>
        </w:numPr>
        <w:rPr>
          <w:color w:val="FF0000"/>
        </w:rPr>
      </w:pPr>
      <w:r w:rsidRPr="00A71287">
        <w:rPr>
          <w:color w:val="FF0000"/>
        </w:rPr>
        <w:t>Saving 2D asci: in addition to previous issue, second axis missing (field axis for transient)</w:t>
      </w:r>
    </w:p>
    <w:p w14:paraId="3E930AB0" w14:textId="1384D0C4" w:rsidR="00CD3BA5" w:rsidRDefault="00CD3BA5" w:rsidP="00E15232">
      <w:pPr>
        <w:pStyle w:val="ListParagraph"/>
        <w:numPr>
          <w:ilvl w:val="0"/>
          <w:numId w:val="13"/>
        </w:numPr>
      </w:pPr>
      <w:r>
        <w:t>Normalize option: divide by shots per loop and number of scans and video gain (mostly Bruker and Specman)</w:t>
      </w:r>
      <w:r w:rsidR="00E2216D">
        <w:t xml:space="preserve"> Loader file available.</w:t>
      </w:r>
      <w:r w:rsidR="007D21D1">
        <w:t xml:space="preserve"> Add normalization to parameter reader.</w:t>
      </w:r>
    </w:p>
    <w:p w14:paraId="2A0DD87B" w14:textId="51FD3C56" w:rsidR="00CD3BA5" w:rsidRDefault="00B12B07" w:rsidP="00E15232">
      <w:pPr>
        <w:pStyle w:val="ListParagraph"/>
        <w:numPr>
          <w:ilvl w:val="0"/>
          <w:numId w:val="13"/>
        </w:numPr>
      </w:pPr>
      <w:r>
        <w:t>List of parameters do be displayed in Main Window and how to get them from which type of files</w:t>
      </w:r>
      <w:r w:rsidR="00542B8A">
        <w:t xml:space="preserve">. </w:t>
      </w:r>
    </w:p>
    <w:p w14:paraId="095E2E43" w14:textId="77777777" w:rsidR="00B12B07" w:rsidRPr="009B3D50" w:rsidRDefault="00B12B07" w:rsidP="004651A3">
      <w:pPr>
        <w:pStyle w:val="ListParagraph"/>
      </w:pPr>
    </w:p>
    <w:p w14:paraId="7036B8A7" w14:textId="77777777" w:rsidR="0024248E" w:rsidRDefault="0024248E" w:rsidP="008D5D20">
      <w:pPr>
        <w:pStyle w:val="Heading2"/>
      </w:pPr>
      <w:r>
        <w:t>Plugins in general</w:t>
      </w:r>
    </w:p>
    <w:p w14:paraId="7E56D3ED" w14:textId="77777777" w:rsidR="0062342A" w:rsidRDefault="001760C0" w:rsidP="008D5D20">
      <w:pPr>
        <w:pStyle w:val="ListParagraph"/>
        <w:numPr>
          <w:ilvl w:val="0"/>
          <w:numId w:val="21"/>
        </w:numPr>
      </w:pPr>
      <w:r>
        <w:t xml:space="preserve">List color code, </w:t>
      </w:r>
      <w:proofErr w:type="gramStart"/>
      <w:r>
        <w:t>e.g.</w:t>
      </w:r>
      <w:proofErr w:type="gramEnd"/>
      <w:r>
        <w:t xml:space="preserve"> for </w:t>
      </w:r>
      <w:proofErr w:type="spellStart"/>
      <w:r>
        <w:t>Simplugin</w:t>
      </w:r>
      <w:proofErr w:type="spellEnd"/>
      <w:r>
        <w:t xml:space="preserve"> red simulation, green difference, pink sum of simulation</w:t>
      </w:r>
    </w:p>
    <w:p w14:paraId="640D35A3" w14:textId="77777777" w:rsidR="00575449" w:rsidRDefault="0062342A" w:rsidP="008D5D20">
      <w:pPr>
        <w:pStyle w:val="ListParagraph"/>
        <w:numPr>
          <w:ilvl w:val="0"/>
          <w:numId w:val="21"/>
        </w:numPr>
      </w:pPr>
      <w:r>
        <w:t xml:space="preserve">Make plugins a bit larger and </w:t>
      </w:r>
      <w:proofErr w:type="gramStart"/>
      <w:r>
        <w:t>scalable</w:t>
      </w:r>
      <w:proofErr w:type="gramEnd"/>
    </w:p>
    <w:p w14:paraId="69CFA8DF" w14:textId="77777777" w:rsidR="00365496" w:rsidRPr="0024248E" w:rsidRDefault="00365496" w:rsidP="008D5D20">
      <w:pPr>
        <w:pStyle w:val="ListParagraph"/>
        <w:numPr>
          <w:ilvl w:val="0"/>
          <w:numId w:val="21"/>
        </w:numPr>
      </w:pPr>
      <w:r>
        <w:t>For multiple plugins, some options don’t work if setting is “1D” and not “</w:t>
      </w:r>
      <w:proofErr w:type="gramStart"/>
      <w:r>
        <w:t>Stack</w:t>
      </w:r>
      <w:proofErr w:type="gramEnd"/>
      <w:r>
        <w:t>”</w:t>
      </w:r>
    </w:p>
    <w:p w14:paraId="32707FC0" w14:textId="77777777" w:rsidR="0024248E" w:rsidRDefault="0024248E" w:rsidP="00014D03">
      <w:pPr>
        <w:pStyle w:val="Heading2"/>
      </w:pPr>
      <w:r>
        <w:t>Sim Plugin</w:t>
      </w:r>
    </w:p>
    <w:p w14:paraId="20E1AB10" w14:textId="77777777" w:rsidR="0024248E" w:rsidRDefault="0024248E" w:rsidP="00014D03">
      <w:pPr>
        <w:pStyle w:val="ListParagraph"/>
        <w:numPr>
          <w:ilvl w:val="0"/>
          <w:numId w:val="16"/>
        </w:numPr>
      </w:pPr>
      <w:r>
        <w:t>Under optimization: what are meaning of the iterations, tolerances?</w:t>
      </w:r>
    </w:p>
    <w:p w14:paraId="0C6C5524" w14:textId="77777777" w:rsidR="00B009E8" w:rsidRDefault="00E17C5A" w:rsidP="00014D03">
      <w:pPr>
        <w:pStyle w:val="ListParagraph"/>
        <w:numPr>
          <w:ilvl w:val="0"/>
          <w:numId w:val="16"/>
        </w:numPr>
      </w:pPr>
      <w:proofErr w:type="spellStart"/>
      <w:r>
        <w:t>Shift.</w:t>
      </w:r>
      <w:r w:rsidR="00B009E8">
        <w:t>dx</w:t>
      </w:r>
      <w:proofErr w:type="spellEnd"/>
      <w:r w:rsidR="00B009E8">
        <w:t xml:space="preserve"> field: </w:t>
      </w:r>
      <w:r w:rsidR="00492500">
        <w:t xml:space="preserve">when saving a simulation, it </w:t>
      </w:r>
      <w:r w:rsidR="00B009E8">
        <w:t>does not save the dx shift for the individual simulation, but for sum</w:t>
      </w:r>
      <w:r w:rsidR="00492500">
        <w:t xml:space="preserve"> does it. Did not test difference. </w:t>
      </w:r>
    </w:p>
    <w:p w14:paraId="330AEEC4" w14:textId="32E67DA1" w:rsidR="00E17C5A" w:rsidRDefault="00E17C5A" w:rsidP="00014D03">
      <w:pPr>
        <w:pStyle w:val="ListParagraph"/>
        <w:numPr>
          <w:ilvl w:val="0"/>
          <w:numId w:val="16"/>
        </w:numPr>
      </w:pPr>
      <w:proofErr w:type="spellStart"/>
      <w:r>
        <w:t>Shift.s</w:t>
      </w:r>
      <w:proofErr w:type="spellEnd"/>
      <w:r>
        <w:t>: does shift the individual simulations, but not difference or sum.</w:t>
      </w:r>
      <w:r w:rsidR="007940DD">
        <w:t xml:space="preserve"> Does not take the </w:t>
      </w:r>
      <w:proofErr w:type="spellStart"/>
      <w:proofErr w:type="gramStart"/>
      <w:r w:rsidR="007940DD">
        <w:t>shift.s</w:t>
      </w:r>
      <w:proofErr w:type="spellEnd"/>
      <w:proofErr w:type="gramEnd"/>
      <w:r w:rsidR="007940DD">
        <w:t xml:space="preserve"> when saving the simulation</w:t>
      </w:r>
    </w:p>
    <w:p w14:paraId="4F6E5B62" w14:textId="0002C481" w:rsidR="00716772" w:rsidRPr="004651A3" w:rsidRDefault="00716772" w:rsidP="00014D03">
      <w:pPr>
        <w:pStyle w:val="ListParagraph"/>
        <w:numPr>
          <w:ilvl w:val="0"/>
          <w:numId w:val="16"/>
        </w:numPr>
        <w:rPr>
          <w:color w:val="FF0000"/>
        </w:rPr>
      </w:pPr>
      <w:r w:rsidRPr="004651A3">
        <w:rPr>
          <w:color w:val="FF0000"/>
        </w:rPr>
        <w:t>Option to export parameters to workspace</w:t>
      </w:r>
    </w:p>
    <w:p w14:paraId="4576A0E1" w14:textId="77777777" w:rsidR="00365496" w:rsidRDefault="00365496" w:rsidP="00014D03">
      <w:pPr>
        <w:pStyle w:val="ListParagraph"/>
        <w:numPr>
          <w:ilvl w:val="0"/>
          <w:numId w:val="16"/>
        </w:numPr>
      </w:pPr>
      <w:r>
        <w:t xml:space="preserve">Rename tool as </w:t>
      </w:r>
      <w:proofErr w:type="gramStart"/>
      <w:r>
        <w:t>icon</w:t>
      </w:r>
      <w:proofErr w:type="gramEnd"/>
    </w:p>
    <w:p w14:paraId="7306C31C" w14:textId="77777777" w:rsidR="004A3897" w:rsidRDefault="004A3897" w:rsidP="00014D03">
      <w:pPr>
        <w:pStyle w:val="ListParagraph"/>
        <w:numPr>
          <w:ilvl w:val="0"/>
          <w:numId w:val="16"/>
        </w:numPr>
      </w:pPr>
      <w:r>
        <w:t>What are the reference regions and what is the function used for baseline_</w:t>
      </w:r>
    </w:p>
    <w:p w14:paraId="6577EE2C" w14:textId="17ED1B64" w:rsidR="00365496" w:rsidRPr="004651A3" w:rsidRDefault="00365496" w:rsidP="00014D03">
      <w:pPr>
        <w:pStyle w:val="ListParagraph"/>
        <w:numPr>
          <w:ilvl w:val="0"/>
          <w:numId w:val="16"/>
        </w:numPr>
        <w:rPr>
          <w:color w:val="FF0000"/>
        </w:rPr>
      </w:pPr>
      <w:r w:rsidRPr="004651A3">
        <w:rPr>
          <w:color w:val="FF0000"/>
        </w:rPr>
        <w:t>What is “Optimize” vs Do not optimize</w:t>
      </w:r>
      <w:r w:rsidR="007545AC" w:rsidRPr="004651A3">
        <w:rPr>
          <w:color w:val="FF0000"/>
        </w:rPr>
        <w:t>?</w:t>
      </w:r>
      <w:r w:rsidR="00716772" w:rsidRPr="004651A3">
        <w:rPr>
          <w:color w:val="FF0000"/>
        </w:rPr>
        <w:t xml:space="preserve"> Is this a fitting function?</w:t>
      </w:r>
    </w:p>
    <w:p w14:paraId="7E408CE3" w14:textId="6AD12DB9" w:rsidR="00716772" w:rsidRPr="004651A3" w:rsidRDefault="00716772" w:rsidP="00014D03">
      <w:pPr>
        <w:pStyle w:val="ListParagraph"/>
        <w:numPr>
          <w:ilvl w:val="0"/>
          <w:numId w:val="16"/>
        </w:numPr>
        <w:rPr>
          <w:color w:val="FF0000"/>
        </w:rPr>
      </w:pPr>
      <w:r w:rsidRPr="004651A3">
        <w:rPr>
          <w:color w:val="FF0000"/>
        </w:rPr>
        <w:t>Frequency load more significant digits</w:t>
      </w:r>
    </w:p>
    <w:p w14:paraId="44F9087E" w14:textId="77777777" w:rsidR="007545AC" w:rsidRDefault="007545AC" w:rsidP="00014D03">
      <w:pPr>
        <w:pStyle w:val="ListParagraph"/>
        <w:numPr>
          <w:ilvl w:val="0"/>
          <w:numId w:val="16"/>
        </w:numPr>
      </w:pPr>
      <w:r>
        <w:t>Load Range should be one array, not start and end separately (</w:t>
      </w:r>
      <w:proofErr w:type="gramStart"/>
      <w:r>
        <w:t>e.g.</w:t>
      </w:r>
      <w:proofErr w:type="gramEnd"/>
      <w:r>
        <w:t xml:space="preserve"> for field sweep)</w:t>
      </w:r>
    </w:p>
    <w:p w14:paraId="20C7A2F1" w14:textId="77777777" w:rsidR="00796B3A" w:rsidRDefault="00796B3A" w:rsidP="00014D03">
      <w:pPr>
        <w:pStyle w:val="ListParagraph"/>
        <w:numPr>
          <w:ilvl w:val="0"/>
          <w:numId w:val="16"/>
        </w:numPr>
      </w:pPr>
      <w:r>
        <w:t xml:space="preserve">Are data from </w:t>
      </w:r>
      <w:proofErr w:type="spellStart"/>
      <w:r>
        <w:t>Easyspin</w:t>
      </w:r>
      <w:proofErr w:type="spellEnd"/>
      <w:r>
        <w:t xml:space="preserve"> scaled internally be Kazan or only by the one factor shown in </w:t>
      </w:r>
      <w:proofErr w:type="spellStart"/>
      <w:proofErr w:type="gramStart"/>
      <w:r>
        <w:t>Simplugin</w:t>
      </w:r>
      <w:proofErr w:type="spellEnd"/>
      <w:proofErr w:type="gramEnd"/>
    </w:p>
    <w:p w14:paraId="25C2B0DF" w14:textId="77777777" w:rsidR="00FD7628" w:rsidRDefault="00FD7628" w:rsidP="00014D03">
      <w:pPr>
        <w:pStyle w:val="ListParagraph"/>
        <w:numPr>
          <w:ilvl w:val="0"/>
          <w:numId w:val="16"/>
        </w:numPr>
      </w:pPr>
      <w:r>
        <w:t>Visualization of axes</w:t>
      </w:r>
    </w:p>
    <w:p w14:paraId="39083321" w14:textId="77777777" w:rsidR="00EA2BFC" w:rsidRDefault="00EA2BFC" w:rsidP="00014D03">
      <w:pPr>
        <w:pStyle w:val="ListParagraph"/>
        <w:numPr>
          <w:ilvl w:val="0"/>
          <w:numId w:val="16"/>
        </w:numPr>
      </w:pPr>
      <w:r>
        <w:t xml:space="preserve">Add </w:t>
      </w:r>
      <w:proofErr w:type="spellStart"/>
      <w:r>
        <w:t>Simplugin</w:t>
      </w:r>
      <w:proofErr w:type="spellEnd"/>
      <w:r>
        <w:t xml:space="preserve"> parameters with newer </w:t>
      </w:r>
      <w:proofErr w:type="spellStart"/>
      <w:r>
        <w:t>Easyspin</w:t>
      </w:r>
      <w:proofErr w:type="spellEnd"/>
      <w:r>
        <w:t xml:space="preserve"> </w:t>
      </w:r>
      <w:proofErr w:type="gramStart"/>
      <w:r>
        <w:t>nomenclature</w:t>
      </w:r>
      <w:proofErr w:type="gramEnd"/>
    </w:p>
    <w:p w14:paraId="0A9E43D8" w14:textId="77777777" w:rsidR="00BF0164" w:rsidRDefault="00BF0164" w:rsidP="00014D03">
      <w:pPr>
        <w:pStyle w:val="ListParagraph"/>
        <w:numPr>
          <w:ilvl w:val="0"/>
          <w:numId w:val="16"/>
        </w:numPr>
      </w:pPr>
      <w:r>
        <w:t>Use of Saffron with Kazan viewer</w:t>
      </w:r>
    </w:p>
    <w:p w14:paraId="749D7A8D" w14:textId="77777777" w:rsidR="00280969" w:rsidRPr="001B1611" w:rsidRDefault="00280969" w:rsidP="00014D03">
      <w:pPr>
        <w:pStyle w:val="ListParagraph"/>
        <w:numPr>
          <w:ilvl w:val="0"/>
          <w:numId w:val="16"/>
        </w:numPr>
      </w:pPr>
      <w:r>
        <w:t>Indication of simulation still running</w:t>
      </w:r>
      <w:r w:rsidR="00C63069">
        <w:t xml:space="preserve"> like Windows style waiting icon in </w:t>
      </w:r>
      <w:proofErr w:type="spellStart"/>
      <w:r w:rsidR="00C63069">
        <w:t>Simplugin</w:t>
      </w:r>
      <w:proofErr w:type="spellEnd"/>
      <w:r w:rsidR="00C63069">
        <w:t xml:space="preserve"> (helpful if simulations</w:t>
      </w:r>
      <w:r w:rsidR="00342412">
        <w:t xml:space="preserve"> take a longer time</w:t>
      </w:r>
      <w:r w:rsidR="00C63069">
        <w:t>)</w:t>
      </w:r>
    </w:p>
    <w:p w14:paraId="58735F31" w14:textId="77777777" w:rsidR="00365496" w:rsidRDefault="00365496" w:rsidP="00014D03">
      <w:pPr>
        <w:pStyle w:val="Heading2"/>
      </w:pPr>
      <w:proofErr w:type="spellStart"/>
      <w:r>
        <w:t>Minusbox</w:t>
      </w:r>
      <w:proofErr w:type="spellEnd"/>
      <w:r>
        <w:t xml:space="preserve"> Plugin</w:t>
      </w:r>
    </w:p>
    <w:p w14:paraId="5D17D143" w14:textId="77777777" w:rsidR="00365496" w:rsidRDefault="00365496" w:rsidP="00014D03">
      <w:pPr>
        <w:pStyle w:val="ListParagraph"/>
        <w:numPr>
          <w:ilvl w:val="0"/>
          <w:numId w:val="17"/>
        </w:numPr>
      </w:pPr>
      <w:r>
        <w:t xml:space="preserve">Shifts X, Y </w:t>
      </w:r>
      <w:proofErr w:type="spellStart"/>
      <w:proofErr w:type="gramStart"/>
      <w:r>
        <w:t>onlz</w:t>
      </w:r>
      <w:proofErr w:type="spellEnd"/>
      <w:proofErr w:type="gramEnd"/>
    </w:p>
    <w:p w14:paraId="75C3D7D8" w14:textId="77777777" w:rsidR="00365496" w:rsidRDefault="00365496" w:rsidP="00014D03">
      <w:pPr>
        <w:pStyle w:val="ListParagraph"/>
        <w:numPr>
          <w:ilvl w:val="0"/>
          <w:numId w:val="17"/>
        </w:numPr>
      </w:pPr>
      <w:r>
        <w:t>Escape for Zoom and Cursor</w:t>
      </w:r>
    </w:p>
    <w:p w14:paraId="753C77DF" w14:textId="313AEA8B" w:rsidR="00365496" w:rsidRPr="004651A3" w:rsidRDefault="00365496" w:rsidP="00014D03">
      <w:pPr>
        <w:pStyle w:val="ListParagraph"/>
        <w:numPr>
          <w:ilvl w:val="0"/>
          <w:numId w:val="17"/>
        </w:numPr>
        <w:rPr>
          <w:color w:val="FF0000"/>
        </w:rPr>
      </w:pPr>
      <w:r w:rsidRPr="004651A3">
        <w:rPr>
          <w:color w:val="FF0000"/>
        </w:rPr>
        <w:t>When saving option to save title of spectrum or reference spectrum</w:t>
      </w:r>
      <w:r w:rsidR="00427821">
        <w:rPr>
          <w:color w:val="FF0000"/>
        </w:rPr>
        <w:t xml:space="preserve"> (reverse the action)</w:t>
      </w:r>
    </w:p>
    <w:p w14:paraId="2BCF9056" w14:textId="77777777" w:rsidR="00365496" w:rsidRDefault="00365496" w:rsidP="00E15232"/>
    <w:p w14:paraId="54E1037D" w14:textId="77777777" w:rsidR="00365496" w:rsidRDefault="00365496" w:rsidP="00014D03">
      <w:pPr>
        <w:pStyle w:val="Heading2"/>
      </w:pPr>
      <w:proofErr w:type="spellStart"/>
      <w:r>
        <w:lastRenderedPageBreak/>
        <w:t>Fittingbox</w:t>
      </w:r>
      <w:proofErr w:type="spellEnd"/>
      <w:r>
        <w:t xml:space="preserve"> Plugin</w:t>
      </w:r>
    </w:p>
    <w:p w14:paraId="574FC0DA" w14:textId="77777777" w:rsidR="00365496" w:rsidRDefault="00365496" w:rsidP="00014D03">
      <w:pPr>
        <w:pStyle w:val="ListParagraph"/>
        <w:numPr>
          <w:ilvl w:val="0"/>
          <w:numId w:val="18"/>
        </w:numPr>
      </w:pPr>
      <w:r>
        <w:t xml:space="preserve">Often does not work, unclear why. Sometimes just closing and re-opening seems to do </w:t>
      </w:r>
      <w:proofErr w:type="gramStart"/>
      <w:r>
        <w:t>it</w:t>
      </w:r>
      <w:proofErr w:type="gramEnd"/>
    </w:p>
    <w:p w14:paraId="29A6615C" w14:textId="77777777" w:rsidR="00365496" w:rsidRPr="00365496" w:rsidRDefault="00365496" w:rsidP="00E15232"/>
    <w:p w14:paraId="6EF1CB0E" w14:textId="77777777" w:rsidR="003A25ED" w:rsidRDefault="003A25ED" w:rsidP="00014D03">
      <w:pPr>
        <w:pStyle w:val="Heading2"/>
      </w:pPr>
      <w:proofErr w:type="spellStart"/>
      <w:r>
        <w:t>Compbox</w:t>
      </w:r>
      <w:proofErr w:type="spellEnd"/>
      <w:r>
        <w:t xml:space="preserve"> Plugin</w:t>
      </w:r>
    </w:p>
    <w:p w14:paraId="4DFA2B65" w14:textId="77777777" w:rsidR="00365496" w:rsidRPr="0024248E" w:rsidRDefault="00365496" w:rsidP="00E15232"/>
    <w:p w14:paraId="115FAEDD" w14:textId="77777777" w:rsidR="001B1611" w:rsidRDefault="009B3D50" w:rsidP="00014D03">
      <w:pPr>
        <w:pStyle w:val="Heading2"/>
      </w:pPr>
      <w:r>
        <w:t xml:space="preserve">Transient Plugin: </w:t>
      </w:r>
      <w:r w:rsidR="001B1611">
        <w:t>Transient data processing &amp; visualization</w:t>
      </w:r>
    </w:p>
    <w:p w14:paraId="6527CA72" w14:textId="77777777" w:rsidR="00305DC0" w:rsidRDefault="00451136" w:rsidP="00014D03">
      <w:pPr>
        <w:pStyle w:val="ListParagraph"/>
        <w:numPr>
          <w:ilvl w:val="0"/>
          <w:numId w:val="19"/>
        </w:numPr>
      </w:pPr>
      <w:r>
        <w:t>Additional option: Linear baseline subtraction along magnetic field axis</w:t>
      </w:r>
      <w:r w:rsidR="005F7DF6">
        <w:t xml:space="preserve"> for all time points to compensate for broad light-induced background signal</w:t>
      </w:r>
      <w:r>
        <w:t>.</w:t>
      </w:r>
    </w:p>
    <w:p w14:paraId="428E5992" w14:textId="0F45CAD7" w:rsidR="001B1611" w:rsidRDefault="005F7DF6" w:rsidP="00014D03">
      <w:pPr>
        <w:pStyle w:val="ListParagraph"/>
        <w:numPr>
          <w:ilvl w:val="0"/>
          <w:numId w:val="19"/>
        </w:numPr>
      </w:pPr>
      <w:r>
        <w:t xml:space="preserve">Additional option: </w:t>
      </w:r>
      <w:r w:rsidR="001B1611">
        <w:t>2D-presentation like</w:t>
      </w:r>
      <w:r w:rsidR="00E86DE9">
        <w:t xml:space="preserve"> in the examples below with surf/mesh after 2D data have been processed by laser background subtraction and dark signal subtraction</w:t>
      </w:r>
      <w:r>
        <w:t>.</w:t>
      </w:r>
      <w:r w:rsidR="00176BA1">
        <w:t xml:space="preserve"> Could be different plugin if that is simpler.</w:t>
      </w:r>
    </w:p>
    <w:p w14:paraId="0383451E" w14:textId="5348CE93" w:rsidR="00F95EF6" w:rsidRPr="004651A3" w:rsidRDefault="00E55351" w:rsidP="00014D03">
      <w:pPr>
        <w:pStyle w:val="ListParagraph"/>
        <w:numPr>
          <w:ilvl w:val="0"/>
          <w:numId w:val="19"/>
        </w:numPr>
        <w:rPr>
          <w:color w:val="FF0000"/>
        </w:rPr>
      </w:pPr>
      <w:r w:rsidRPr="004651A3">
        <w:rPr>
          <w:color w:val="FF0000"/>
        </w:rPr>
        <w:t xml:space="preserve">In time view, second axis </w:t>
      </w:r>
      <w:proofErr w:type="spellStart"/>
      <w:r w:rsidRPr="004651A3">
        <w:rPr>
          <w:color w:val="FF0000"/>
        </w:rPr>
        <w:t>can not</w:t>
      </w:r>
      <w:proofErr w:type="spellEnd"/>
      <w:r w:rsidRPr="004651A3">
        <w:rPr>
          <w:color w:val="FF0000"/>
        </w:rPr>
        <w:t xml:space="preserve"> be </w:t>
      </w:r>
      <w:proofErr w:type="spellStart"/>
      <w:r w:rsidRPr="004651A3">
        <w:rPr>
          <w:color w:val="FF0000"/>
        </w:rPr>
        <w:t>scolled</w:t>
      </w:r>
      <w:proofErr w:type="spellEnd"/>
      <w:r w:rsidRPr="004651A3">
        <w:rPr>
          <w:color w:val="FF0000"/>
        </w:rPr>
        <w:t>. Without that, not possible to see the fields where signal is.</w:t>
      </w:r>
      <w:r w:rsidR="00427821">
        <w:rPr>
          <w:color w:val="FF0000"/>
        </w:rPr>
        <w:t xml:space="preserve"> Select point in field action need to be reversed to seeing full spectrum numbers. (???) Fix disp</w:t>
      </w:r>
      <w:r w:rsidR="006A0D17">
        <w:rPr>
          <w:color w:val="FF0000"/>
        </w:rPr>
        <w:t>l</w:t>
      </w:r>
      <w:r w:rsidR="00427821">
        <w:rPr>
          <w:color w:val="FF0000"/>
        </w:rPr>
        <w:t>ay of field.</w:t>
      </w:r>
    </w:p>
    <w:p w14:paraId="2F6FA40E" w14:textId="7A101821" w:rsidR="00E55351" w:rsidRPr="004651A3" w:rsidRDefault="00E55351" w:rsidP="00014D03">
      <w:pPr>
        <w:pStyle w:val="ListParagraph"/>
        <w:numPr>
          <w:ilvl w:val="0"/>
          <w:numId w:val="19"/>
        </w:numPr>
        <w:rPr>
          <w:color w:val="FF0000"/>
        </w:rPr>
      </w:pPr>
      <w:r w:rsidRPr="004651A3">
        <w:rPr>
          <w:color w:val="FF0000"/>
        </w:rPr>
        <w:t>Smooth is the same level of smoothing in both dimensions?</w:t>
      </w:r>
    </w:p>
    <w:p w14:paraId="1C07B130" w14:textId="3C1B11BA" w:rsidR="00F95EF6" w:rsidRPr="004651A3" w:rsidRDefault="00F95EF6" w:rsidP="00014D03">
      <w:pPr>
        <w:pStyle w:val="ListParagraph"/>
        <w:numPr>
          <w:ilvl w:val="0"/>
          <w:numId w:val="19"/>
        </w:numPr>
        <w:rPr>
          <w:color w:val="FF0000"/>
        </w:rPr>
      </w:pPr>
      <w:r w:rsidRPr="004651A3">
        <w:rPr>
          <w:color w:val="FF0000"/>
        </w:rPr>
        <w:t>Show smooth: display also non-smooth</w:t>
      </w:r>
      <w:r w:rsidR="00F53F7A">
        <w:rPr>
          <w:color w:val="FF0000"/>
        </w:rPr>
        <w:t xml:space="preserve"> (add show no smooth)</w:t>
      </w:r>
    </w:p>
    <w:p w14:paraId="3919BFFB" w14:textId="4285A48B" w:rsidR="00E55351" w:rsidRPr="004651A3" w:rsidRDefault="00E55351" w:rsidP="00014D03">
      <w:pPr>
        <w:pStyle w:val="ListParagraph"/>
        <w:numPr>
          <w:ilvl w:val="0"/>
          <w:numId w:val="19"/>
        </w:numPr>
        <w:rPr>
          <w:color w:val="FF0000"/>
        </w:rPr>
      </w:pPr>
      <w:r w:rsidRPr="004651A3">
        <w:rPr>
          <w:color w:val="FF0000"/>
        </w:rPr>
        <w:t>Current 2D plot options?</w:t>
      </w:r>
    </w:p>
    <w:p w14:paraId="6A0F0DED" w14:textId="77777777" w:rsidR="00724417" w:rsidRDefault="00724417" w:rsidP="00E15232"/>
    <w:p w14:paraId="5E963FC5" w14:textId="77777777" w:rsidR="001B1611" w:rsidRDefault="001B1611" w:rsidP="00014D03">
      <w:pPr>
        <w:pStyle w:val="ListParagraph"/>
        <w:numPr>
          <w:ilvl w:val="0"/>
          <w:numId w:val="19"/>
        </w:numPr>
      </w:pPr>
      <w:r>
        <w:rPr>
          <w:noProof/>
        </w:rPr>
        <w:drawing>
          <wp:inline distT="0" distB="0" distL="0" distR="0" wp14:anchorId="7E204A4F" wp14:editId="37CFB382">
            <wp:extent cx="3604260" cy="1516380"/>
            <wp:effectExtent l="0" t="0" r="0" b="7620"/>
            <wp:docPr id="1" name="Picture 1" descr="Time-resolved EPR observation of synthetic eumelanin–superoxide radical  pairs - Chemical Communications (RSC Publishing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me-resolved EPR observation of synthetic eumelanin–superoxide radical  pairs - Chemical Communications (RSC Publishing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6DE9">
        <w:rPr>
          <w:noProof/>
        </w:rPr>
        <w:drawing>
          <wp:inline distT="0" distB="0" distL="0" distR="0" wp14:anchorId="362650FA" wp14:editId="76FD5CFC">
            <wp:extent cx="1889760" cy="1332778"/>
            <wp:effectExtent l="0" t="0" r="0" b="1270"/>
            <wp:docPr id="2" name="Picture 2" descr="https://pubs.rsc.org/image/article/2009/cc/b913870f/b913870f-f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ubs.rsc.org/image/article/2009/cc/b913870f/b913870f-f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236" cy="1342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96060" w14:textId="77777777" w:rsidR="00724417" w:rsidRDefault="00724417" w:rsidP="00E15232"/>
    <w:p w14:paraId="79932DB8" w14:textId="77777777" w:rsidR="00365496" w:rsidRDefault="00365496" w:rsidP="00014D03">
      <w:pPr>
        <w:pStyle w:val="Heading2"/>
      </w:pPr>
      <w:r>
        <w:t>ANL PLG Plugin: Transient data processing &amp; visualization</w:t>
      </w:r>
    </w:p>
    <w:p w14:paraId="1E4DECCC" w14:textId="77777777" w:rsidR="00593998" w:rsidRDefault="00593998" w:rsidP="00014D03">
      <w:pPr>
        <w:pStyle w:val="ListParagraph"/>
        <w:numPr>
          <w:ilvl w:val="0"/>
          <w:numId w:val="20"/>
        </w:numPr>
      </w:pPr>
      <w:r>
        <w:t xml:space="preserve">No color is visible when transferring Output back to </w:t>
      </w:r>
      <w:proofErr w:type="gramStart"/>
      <w:r>
        <w:t>Source</w:t>
      </w:r>
      <w:proofErr w:type="gramEnd"/>
      <w:r>
        <w:t xml:space="preserve"> </w:t>
      </w:r>
    </w:p>
    <w:p w14:paraId="2E8218D0" w14:textId="77777777" w:rsidR="00593998" w:rsidRPr="0024248E" w:rsidRDefault="00593998" w:rsidP="00014D03">
      <w:pPr>
        <w:pStyle w:val="ListParagraph"/>
        <w:numPr>
          <w:ilvl w:val="0"/>
          <w:numId w:val="20"/>
        </w:numPr>
      </w:pPr>
      <w:r>
        <w:t xml:space="preserve">For </w:t>
      </w:r>
      <w:proofErr w:type="gramStart"/>
      <w:r>
        <w:t>this plugins</w:t>
      </w:r>
      <w:proofErr w:type="gramEnd"/>
      <w:r>
        <w:t xml:space="preserve"> fit don’t work if setting is “1D” and not “Stack”</w:t>
      </w:r>
    </w:p>
    <w:p w14:paraId="4FFEC113" w14:textId="77777777" w:rsidR="00593998" w:rsidRDefault="00593998" w:rsidP="00014D03">
      <w:pPr>
        <w:pStyle w:val="ListParagraph"/>
        <w:numPr>
          <w:ilvl w:val="0"/>
          <w:numId w:val="20"/>
        </w:numPr>
      </w:pPr>
      <w:r>
        <w:t>What is the offset time, the first point?</w:t>
      </w:r>
    </w:p>
    <w:p w14:paraId="7B41C3C0" w14:textId="77777777" w:rsidR="00593998" w:rsidRDefault="00593998" w:rsidP="00014D03">
      <w:pPr>
        <w:pStyle w:val="ListParagraph"/>
        <w:numPr>
          <w:ilvl w:val="0"/>
          <w:numId w:val="20"/>
        </w:numPr>
      </w:pPr>
      <w:r>
        <w:t>Some formulas are wrong or maybe unusual parameterized. Parameters should be able to set and fix if needed.</w:t>
      </w:r>
    </w:p>
    <w:p w14:paraId="24FF9264" w14:textId="77777777" w:rsidR="00593998" w:rsidRDefault="00796B3A" w:rsidP="00014D03">
      <w:pPr>
        <w:pStyle w:val="ListParagraph"/>
        <w:numPr>
          <w:ilvl w:val="0"/>
          <w:numId w:val="20"/>
        </w:numPr>
      </w:pPr>
      <w:r>
        <w:t xml:space="preserve">Kinetic with </w:t>
      </w:r>
      <w:r w:rsidR="00593998">
        <w:t>1. Exponent: A*e((x-x0)/t</w:t>
      </w:r>
      <w:proofErr w:type="gramStart"/>
      <w:r w:rsidR="00593998">
        <w:t>1)+</w:t>
      </w:r>
      <w:proofErr w:type="gramEnd"/>
      <w:r w:rsidR="00593998">
        <w:t>const</w:t>
      </w:r>
    </w:p>
    <w:p w14:paraId="7B9FC0B2" w14:textId="77777777" w:rsidR="00593998" w:rsidRPr="00593998" w:rsidRDefault="00796B3A" w:rsidP="00014D03">
      <w:pPr>
        <w:pStyle w:val="ListParagraph"/>
        <w:numPr>
          <w:ilvl w:val="0"/>
          <w:numId w:val="20"/>
        </w:numPr>
      </w:pPr>
      <w:r>
        <w:t xml:space="preserve">Kinetic with </w:t>
      </w:r>
      <w:r w:rsidR="00593998">
        <w:t>2. Exponents: A*e((x-x0)/t</w:t>
      </w:r>
      <w:proofErr w:type="gramStart"/>
      <w:r w:rsidR="00593998">
        <w:t>1)+</w:t>
      </w:r>
      <w:proofErr w:type="gramEnd"/>
      <w:r w:rsidR="00593998" w:rsidRPr="00593998">
        <w:t xml:space="preserve"> </w:t>
      </w:r>
      <w:r w:rsidR="00593998">
        <w:t>B*e((x-x0)/t2)+const</w:t>
      </w:r>
    </w:p>
    <w:p w14:paraId="3AB0599C" w14:textId="77777777" w:rsidR="00593998" w:rsidRPr="004651A3" w:rsidRDefault="00796B3A" w:rsidP="00014D03">
      <w:pPr>
        <w:pStyle w:val="ListParagraph"/>
        <w:numPr>
          <w:ilvl w:val="0"/>
          <w:numId w:val="20"/>
        </w:numPr>
        <w:rPr>
          <w:lang w:val="de-DE"/>
        </w:rPr>
      </w:pPr>
      <w:r w:rsidRPr="004651A3">
        <w:rPr>
          <w:lang w:val="de-DE"/>
        </w:rPr>
        <w:lastRenderedPageBreak/>
        <w:t xml:space="preserve">Kinetic with </w:t>
      </w:r>
      <w:r w:rsidR="00593998" w:rsidRPr="004651A3">
        <w:rPr>
          <w:lang w:val="de-DE"/>
        </w:rPr>
        <w:t>3. Exponents: A*e((x-x0)/t1)+ B*e((x-x0)/t2)+</w:t>
      </w:r>
      <w:r w:rsidRPr="004651A3">
        <w:rPr>
          <w:lang w:val="de-DE"/>
        </w:rPr>
        <w:t xml:space="preserve"> C*e((x-x0)/t3+)</w:t>
      </w:r>
      <w:r w:rsidR="00593998" w:rsidRPr="004651A3">
        <w:rPr>
          <w:lang w:val="de-DE"/>
        </w:rPr>
        <w:t>const</w:t>
      </w:r>
    </w:p>
    <w:p w14:paraId="1A6A93B6" w14:textId="77777777" w:rsidR="00796B3A" w:rsidRDefault="00796B3A" w:rsidP="00014D03">
      <w:pPr>
        <w:pStyle w:val="ListParagraph"/>
        <w:numPr>
          <w:ilvl w:val="0"/>
          <w:numId w:val="20"/>
        </w:numPr>
      </w:pPr>
      <w:r>
        <w:t>Inv. Rec. with 1. Exponent: A*e((x-x0)/t</w:t>
      </w:r>
      <w:proofErr w:type="gramStart"/>
      <w:r>
        <w:t>1)+</w:t>
      </w:r>
      <w:proofErr w:type="gramEnd"/>
      <w:r>
        <w:t>const</w:t>
      </w:r>
    </w:p>
    <w:p w14:paraId="05B15F06" w14:textId="77777777" w:rsidR="00796B3A" w:rsidRPr="00593998" w:rsidRDefault="00796B3A" w:rsidP="00014D03">
      <w:pPr>
        <w:pStyle w:val="ListParagraph"/>
        <w:numPr>
          <w:ilvl w:val="0"/>
          <w:numId w:val="20"/>
        </w:numPr>
      </w:pPr>
      <w:r>
        <w:t>Inv. Rec. with 2. Exponents: A*e((x-x0)/t</w:t>
      </w:r>
      <w:proofErr w:type="gramStart"/>
      <w:r>
        <w:t>1)+</w:t>
      </w:r>
      <w:proofErr w:type="gramEnd"/>
      <w:r w:rsidRPr="00593998">
        <w:t xml:space="preserve"> </w:t>
      </w:r>
      <w:r>
        <w:t>B*e((x-x0)/t2)+const</w:t>
      </w:r>
    </w:p>
    <w:p w14:paraId="00971B9C" w14:textId="77777777" w:rsidR="00593998" w:rsidRPr="00593998" w:rsidRDefault="00593998" w:rsidP="00E15232"/>
    <w:p w14:paraId="350DCB07" w14:textId="669988F9" w:rsidR="00014D03" w:rsidRDefault="00014D03" w:rsidP="00365496">
      <w:pPr>
        <w:ind w:left="450"/>
      </w:pPr>
    </w:p>
    <w:p w14:paraId="5F0EA124" w14:textId="7666C3F9" w:rsidR="00014D03" w:rsidRDefault="00014D03" w:rsidP="00014D03">
      <w:pPr>
        <w:pStyle w:val="Heading2"/>
      </w:pPr>
      <w:r>
        <w:t>Other</w:t>
      </w:r>
    </w:p>
    <w:p w14:paraId="75160FCB" w14:textId="1A02233D" w:rsidR="00014D03" w:rsidRPr="004651A3" w:rsidRDefault="00014D03" w:rsidP="004651A3">
      <w:pPr>
        <w:pStyle w:val="ListParagraph"/>
        <w:numPr>
          <w:ilvl w:val="0"/>
          <w:numId w:val="15"/>
        </w:numPr>
        <w:rPr>
          <w:color w:val="FF0000"/>
        </w:rPr>
      </w:pPr>
      <w:r w:rsidRPr="004651A3">
        <w:rPr>
          <w:color w:val="FF0000"/>
        </w:rPr>
        <w:t xml:space="preserve">Saving or converting 2D file (transient) to asci </w:t>
      </w:r>
      <w:proofErr w:type="spellStart"/>
      <w:proofErr w:type="gramStart"/>
      <w:r w:rsidRPr="004651A3">
        <w:rPr>
          <w:color w:val="FF0000"/>
        </w:rPr>
        <w:t>looses</w:t>
      </w:r>
      <w:proofErr w:type="spellEnd"/>
      <w:proofErr w:type="gramEnd"/>
      <w:r w:rsidRPr="004651A3">
        <w:rPr>
          <w:color w:val="FF0000"/>
        </w:rPr>
        <w:t xml:space="preserve"> information on second axis (magnetic field). Only time axis is preserved. </w:t>
      </w:r>
    </w:p>
    <w:p w14:paraId="2B28931F" w14:textId="77777777" w:rsidR="00014D03" w:rsidRDefault="00014D03" w:rsidP="00365496">
      <w:pPr>
        <w:ind w:left="450"/>
      </w:pPr>
    </w:p>
    <w:sectPr w:rsidR="00014D0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FC274" w14:textId="77777777" w:rsidR="005723AA" w:rsidRDefault="005723AA" w:rsidP="008F27C1">
      <w:pPr>
        <w:spacing w:line="240" w:lineRule="auto"/>
      </w:pPr>
      <w:r>
        <w:separator/>
      </w:r>
    </w:p>
  </w:endnote>
  <w:endnote w:type="continuationSeparator" w:id="0">
    <w:p w14:paraId="709E0BA4" w14:textId="77777777" w:rsidR="005723AA" w:rsidRDefault="005723AA" w:rsidP="008F27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28D8D" w14:textId="77777777" w:rsidR="00E15232" w:rsidRDefault="00E152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ED0E1" w14:textId="77777777" w:rsidR="00E15232" w:rsidRDefault="00E152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8C02F" w14:textId="77777777" w:rsidR="00E15232" w:rsidRDefault="00E152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C2EB7" w14:textId="77777777" w:rsidR="005723AA" w:rsidRDefault="005723AA" w:rsidP="008F27C1">
      <w:pPr>
        <w:spacing w:line="240" w:lineRule="auto"/>
      </w:pPr>
      <w:r>
        <w:separator/>
      </w:r>
    </w:p>
  </w:footnote>
  <w:footnote w:type="continuationSeparator" w:id="0">
    <w:p w14:paraId="458222DD" w14:textId="77777777" w:rsidR="005723AA" w:rsidRDefault="005723AA" w:rsidP="008F27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636C5" w14:textId="77777777" w:rsidR="00E15232" w:rsidRDefault="00E152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78AA3" w14:textId="77777777" w:rsidR="00E15232" w:rsidRPr="00E15232" w:rsidRDefault="00E15232" w:rsidP="00E152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D709D" w14:textId="77777777" w:rsidR="00E15232" w:rsidRDefault="00E152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1A56"/>
    <w:multiLevelType w:val="hybridMultilevel"/>
    <w:tmpl w:val="2EC21F0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B7C1E"/>
    <w:multiLevelType w:val="hybridMultilevel"/>
    <w:tmpl w:val="688661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93F26"/>
    <w:multiLevelType w:val="hybridMultilevel"/>
    <w:tmpl w:val="223A636A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183E7916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12873"/>
    <w:multiLevelType w:val="hybridMultilevel"/>
    <w:tmpl w:val="688661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51304"/>
    <w:multiLevelType w:val="hybridMultilevel"/>
    <w:tmpl w:val="688661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314CE"/>
    <w:multiLevelType w:val="hybridMultilevel"/>
    <w:tmpl w:val="C04CC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F3FD7"/>
    <w:multiLevelType w:val="hybridMultilevel"/>
    <w:tmpl w:val="BCBCF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1A5B65"/>
    <w:multiLevelType w:val="hybridMultilevel"/>
    <w:tmpl w:val="14881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BD5F53"/>
    <w:multiLevelType w:val="hybridMultilevel"/>
    <w:tmpl w:val="688661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0872D7"/>
    <w:multiLevelType w:val="hybridMultilevel"/>
    <w:tmpl w:val="688661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D7425F"/>
    <w:multiLevelType w:val="hybridMultilevel"/>
    <w:tmpl w:val="E6DC4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5D6D60"/>
    <w:multiLevelType w:val="hybridMultilevel"/>
    <w:tmpl w:val="5FAA8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79633F"/>
    <w:multiLevelType w:val="hybridMultilevel"/>
    <w:tmpl w:val="55C6E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2A5FA1"/>
    <w:multiLevelType w:val="hybridMultilevel"/>
    <w:tmpl w:val="26DC2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3618B"/>
    <w:multiLevelType w:val="hybridMultilevel"/>
    <w:tmpl w:val="688661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675AC1"/>
    <w:multiLevelType w:val="hybridMultilevel"/>
    <w:tmpl w:val="E5440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3B4228"/>
    <w:multiLevelType w:val="hybridMultilevel"/>
    <w:tmpl w:val="8CC26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3D2755"/>
    <w:multiLevelType w:val="hybridMultilevel"/>
    <w:tmpl w:val="00F40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7973CB"/>
    <w:multiLevelType w:val="hybridMultilevel"/>
    <w:tmpl w:val="E77C0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1C2C2F"/>
    <w:multiLevelType w:val="hybridMultilevel"/>
    <w:tmpl w:val="68866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5C1CA4"/>
    <w:multiLevelType w:val="hybridMultilevel"/>
    <w:tmpl w:val="D21E5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3757569">
    <w:abstractNumId w:val="16"/>
  </w:num>
  <w:num w:numId="2" w16cid:durableId="1346713528">
    <w:abstractNumId w:val="10"/>
  </w:num>
  <w:num w:numId="3" w16cid:durableId="1136410838">
    <w:abstractNumId w:val="2"/>
  </w:num>
  <w:num w:numId="4" w16cid:durableId="512452708">
    <w:abstractNumId w:val="5"/>
  </w:num>
  <w:num w:numId="5" w16cid:durableId="156850703">
    <w:abstractNumId w:val="17"/>
  </w:num>
  <w:num w:numId="6" w16cid:durableId="1597902474">
    <w:abstractNumId w:val="11"/>
  </w:num>
  <w:num w:numId="7" w16cid:durableId="919632755">
    <w:abstractNumId w:val="6"/>
  </w:num>
  <w:num w:numId="8" w16cid:durableId="211886820">
    <w:abstractNumId w:val="15"/>
  </w:num>
  <w:num w:numId="9" w16cid:durableId="614799397">
    <w:abstractNumId w:val="18"/>
  </w:num>
  <w:num w:numId="10" w16cid:durableId="1717195090">
    <w:abstractNumId w:val="0"/>
  </w:num>
  <w:num w:numId="11" w16cid:durableId="1807510690">
    <w:abstractNumId w:val="12"/>
  </w:num>
  <w:num w:numId="12" w16cid:durableId="377315840">
    <w:abstractNumId w:val="13"/>
  </w:num>
  <w:num w:numId="13" w16cid:durableId="1939097180">
    <w:abstractNumId w:val="19"/>
  </w:num>
  <w:num w:numId="14" w16cid:durableId="1491605023">
    <w:abstractNumId w:val="20"/>
  </w:num>
  <w:num w:numId="15" w16cid:durableId="483163089">
    <w:abstractNumId w:val="7"/>
  </w:num>
  <w:num w:numId="16" w16cid:durableId="1003124881">
    <w:abstractNumId w:val="1"/>
  </w:num>
  <w:num w:numId="17" w16cid:durableId="1250652837">
    <w:abstractNumId w:val="9"/>
  </w:num>
  <w:num w:numId="18" w16cid:durableId="1903324097">
    <w:abstractNumId w:val="14"/>
  </w:num>
  <w:num w:numId="19" w16cid:durableId="2147316691">
    <w:abstractNumId w:val="8"/>
  </w:num>
  <w:num w:numId="20" w16cid:durableId="486479602">
    <w:abstractNumId w:val="3"/>
  </w:num>
  <w:num w:numId="21" w16cid:durableId="2894368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czszQ2NjEwMjM0M7dQ0lEKTi0uzszPAykwrwUAurWBZiwAAAA="/>
  </w:docVars>
  <w:rsids>
    <w:rsidRoot w:val="00935199"/>
    <w:rsid w:val="00014D03"/>
    <w:rsid w:val="00040EBD"/>
    <w:rsid w:val="0004541E"/>
    <w:rsid w:val="0015328B"/>
    <w:rsid w:val="001760C0"/>
    <w:rsid w:val="00176BA1"/>
    <w:rsid w:val="0018529B"/>
    <w:rsid w:val="001963B6"/>
    <w:rsid w:val="001B1611"/>
    <w:rsid w:val="001F0332"/>
    <w:rsid w:val="001F5653"/>
    <w:rsid w:val="00201197"/>
    <w:rsid w:val="00212DFD"/>
    <w:rsid w:val="0024248E"/>
    <w:rsid w:val="00280969"/>
    <w:rsid w:val="002E5E63"/>
    <w:rsid w:val="002F685C"/>
    <w:rsid w:val="00305DC0"/>
    <w:rsid w:val="00342412"/>
    <w:rsid w:val="00347E23"/>
    <w:rsid w:val="00354339"/>
    <w:rsid w:val="00363DD3"/>
    <w:rsid w:val="00365496"/>
    <w:rsid w:val="003A25ED"/>
    <w:rsid w:val="003B2C2D"/>
    <w:rsid w:val="003B5140"/>
    <w:rsid w:val="003B5A6A"/>
    <w:rsid w:val="003C2F4A"/>
    <w:rsid w:val="00427821"/>
    <w:rsid w:val="00441F13"/>
    <w:rsid w:val="00451136"/>
    <w:rsid w:val="00464B61"/>
    <w:rsid w:val="004651A3"/>
    <w:rsid w:val="00470D9B"/>
    <w:rsid w:val="00492500"/>
    <w:rsid w:val="004A3897"/>
    <w:rsid w:val="004B29C6"/>
    <w:rsid w:val="004B34F8"/>
    <w:rsid w:val="004F1622"/>
    <w:rsid w:val="00510B6C"/>
    <w:rsid w:val="0051630D"/>
    <w:rsid w:val="0051693C"/>
    <w:rsid w:val="00522405"/>
    <w:rsid w:val="00542B8A"/>
    <w:rsid w:val="00561781"/>
    <w:rsid w:val="0056565C"/>
    <w:rsid w:val="00566438"/>
    <w:rsid w:val="005723AA"/>
    <w:rsid w:val="00575449"/>
    <w:rsid w:val="00580524"/>
    <w:rsid w:val="00593998"/>
    <w:rsid w:val="005F7DF6"/>
    <w:rsid w:val="00610C09"/>
    <w:rsid w:val="0062342A"/>
    <w:rsid w:val="0063275D"/>
    <w:rsid w:val="00642C76"/>
    <w:rsid w:val="00651154"/>
    <w:rsid w:val="006866A5"/>
    <w:rsid w:val="00697D13"/>
    <w:rsid w:val="006A0D17"/>
    <w:rsid w:val="00716772"/>
    <w:rsid w:val="00724417"/>
    <w:rsid w:val="007250FC"/>
    <w:rsid w:val="007461C4"/>
    <w:rsid w:val="007545AC"/>
    <w:rsid w:val="007940DD"/>
    <w:rsid w:val="00796B3A"/>
    <w:rsid w:val="007D21D1"/>
    <w:rsid w:val="007E181D"/>
    <w:rsid w:val="007E551D"/>
    <w:rsid w:val="00810C58"/>
    <w:rsid w:val="00854C93"/>
    <w:rsid w:val="008568CA"/>
    <w:rsid w:val="00860A5E"/>
    <w:rsid w:val="0089458D"/>
    <w:rsid w:val="008C77ED"/>
    <w:rsid w:val="008D5D20"/>
    <w:rsid w:val="008F27C1"/>
    <w:rsid w:val="00935199"/>
    <w:rsid w:val="00990060"/>
    <w:rsid w:val="009B3D50"/>
    <w:rsid w:val="009D7890"/>
    <w:rsid w:val="00A71287"/>
    <w:rsid w:val="00A84790"/>
    <w:rsid w:val="00B009E8"/>
    <w:rsid w:val="00B07A19"/>
    <w:rsid w:val="00B07E76"/>
    <w:rsid w:val="00B12B07"/>
    <w:rsid w:val="00B314C1"/>
    <w:rsid w:val="00BD276A"/>
    <w:rsid w:val="00BD50D8"/>
    <w:rsid w:val="00BD703F"/>
    <w:rsid w:val="00BF0164"/>
    <w:rsid w:val="00C63069"/>
    <w:rsid w:val="00C95FC7"/>
    <w:rsid w:val="00CA56EB"/>
    <w:rsid w:val="00CC6A01"/>
    <w:rsid w:val="00CD3BA5"/>
    <w:rsid w:val="00D33210"/>
    <w:rsid w:val="00D44837"/>
    <w:rsid w:val="00DA618C"/>
    <w:rsid w:val="00E0381A"/>
    <w:rsid w:val="00E15232"/>
    <w:rsid w:val="00E17C5A"/>
    <w:rsid w:val="00E2216D"/>
    <w:rsid w:val="00E523AB"/>
    <w:rsid w:val="00E55351"/>
    <w:rsid w:val="00E6000D"/>
    <w:rsid w:val="00E86DE9"/>
    <w:rsid w:val="00EA2BFC"/>
    <w:rsid w:val="00EE5400"/>
    <w:rsid w:val="00F4199C"/>
    <w:rsid w:val="00F53F7A"/>
    <w:rsid w:val="00F654DC"/>
    <w:rsid w:val="00F95EF6"/>
    <w:rsid w:val="00FD7628"/>
    <w:rsid w:val="00FF2FBB"/>
    <w:rsid w:val="00FF4EB5"/>
    <w:rsid w:val="00FF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64F24"/>
  <w15:chartTrackingRefBased/>
  <w15:docId w15:val="{48D9F146-CD56-4944-8D83-FA0AF22D9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232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B16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2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27C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7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F27C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7C1"/>
  </w:style>
  <w:style w:type="paragraph" w:styleId="Footer">
    <w:name w:val="footer"/>
    <w:basedOn w:val="Normal"/>
    <w:link w:val="FooterChar"/>
    <w:uiPriority w:val="99"/>
    <w:unhideWhenUsed/>
    <w:rsid w:val="008F27C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7C1"/>
  </w:style>
  <w:style w:type="paragraph" w:styleId="ListParagraph">
    <w:name w:val="List Paragraph"/>
    <w:basedOn w:val="Normal"/>
    <w:uiPriority w:val="34"/>
    <w:qFormat/>
    <w:rsid w:val="001B161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B1611"/>
    <w:rPr>
      <w:rFonts w:asciiTheme="majorHAnsi" w:eastAsiaTheme="majorEastAsia" w:hAnsiTheme="majorHAnsi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52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1C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1C4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BD27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3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Argonne National Laboratory</Company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Niklas, Jens</dc:creator>
  <cp:keywords/>
  <dc:description/>
  <cp:lastModifiedBy>O2M Technologies</cp:lastModifiedBy>
  <cp:revision>23</cp:revision>
  <dcterms:created xsi:type="dcterms:W3CDTF">2023-01-08T16:39:00Z</dcterms:created>
  <dcterms:modified xsi:type="dcterms:W3CDTF">2023-09-11T03:43:00Z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3d2e4a9dea26ed5a1196a2584b992a405ae7bba7ee368405bd4aac8ce578b9d8</vt:lpwstr>
  </property>
</Properties>
</file>