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33514" w14:textId="77777777" w:rsidR="00A25536" w:rsidRDefault="00A25536" w:rsidP="00A25536">
      <w:r>
        <w:t xml:space="preserve">Bloque 3: Convergencia Tecnológica y Futuro: </w:t>
      </w:r>
    </w:p>
    <w:p w14:paraId="6E680DD0" w14:textId="77777777" w:rsidR="00A25536" w:rsidRDefault="00A25536" w:rsidP="00A25536"/>
    <w:p w14:paraId="28E6E4B1" w14:textId="77777777" w:rsidR="00A25536" w:rsidRDefault="00A25536" w:rsidP="00A25536">
      <w:r>
        <w:t xml:space="preserve">11. Convergencia IA + Robótica: El reporte de Tech </w:t>
      </w:r>
      <w:proofErr w:type="spellStart"/>
      <w:r>
        <w:t>Trends</w:t>
      </w:r>
      <w:proofErr w:type="spellEnd"/>
      <w:r>
        <w:t xml:space="preserve"> menciona a los robots humanoides y la robótica física. ¿Cómo la IA Generativa está resolviendo el problema de </w:t>
      </w:r>
      <w:proofErr w:type="spellStart"/>
      <w:r>
        <w:t>Moravec’s</w:t>
      </w:r>
      <w:proofErr w:type="spellEnd"/>
      <w:r>
        <w:t xml:space="preserve"> </w:t>
      </w:r>
      <w:proofErr w:type="spellStart"/>
      <w:r>
        <w:t>paradox</w:t>
      </w:r>
      <w:proofErr w:type="spellEnd"/>
      <w:r>
        <w:t xml:space="preserve"> para permitir que los robots entiendan y naveguen el mundo físico mejor que antes?</w:t>
      </w:r>
    </w:p>
    <w:p w14:paraId="3CE02528" w14:textId="77777777" w:rsidR="00A25536" w:rsidRDefault="00A25536" w:rsidP="00A25536"/>
    <w:p w14:paraId="7DFE349D" w14:textId="77777777" w:rsidR="00A25536" w:rsidRDefault="00A25536" w:rsidP="00A25536">
      <w:r>
        <w:t>“</w:t>
      </w:r>
      <w:r w:rsidRPr="002F33B7">
        <w:t xml:space="preserve">La paradoja de Moravec es el descubrimiento en el campo de la inteligencia artificial (IA) y robótica de que, de forma </w:t>
      </w:r>
      <w:proofErr w:type="spellStart"/>
      <w:r w:rsidRPr="002F33B7">
        <w:t>antiintuitiva</w:t>
      </w:r>
      <w:proofErr w:type="spellEnd"/>
      <w:r w:rsidRPr="002F33B7">
        <w:t>, el pensamiento razonado humano (el pensamiento inteligente y racional) requiere relativamente de poca computación, mientras que las habilidades sensoriales y motoras, no conscientes y compartidas con otros muchos animales, requieren de grandes esfuerzos computacionales.</w:t>
      </w:r>
      <w:r>
        <w:t>” – Wikipedia</w:t>
      </w:r>
    </w:p>
    <w:p w14:paraId="1C355702" w14:textId="77777777" w:rsidR="00A25536" w:rsidRDefault="00A25536" w:rsidP="00A25536"/>
    <w:p w14:paraId="4557B7D3" w14:textId="77777777" w:rsidR="00A25536" w:rsidRDefault="00A25536" w:rsidP="00A25536">
      <w:pPr>
        <w:pStyle w:val="Prrafodelista"/>
        <w:numPr>
          <w:ilvl w:val="0"/>
          <w:numId w:val="1"/>
        </w:numPr>
      </w:pPr>
      <w:r>
        <w:t xml:space="preserve">Gracias a grandes modelos fundacionales (redes neuronales), similares a </w:t>
      </w:r>
      <w:proofErr w:type="spellStart"/>
      <w:r>
        <w:t>LLMs</w:t>
      </w:r>
      <w:proofErr w:type="spellEnd"/>
      <w:r>
        <w:t>, pero enfocados en comportamiento se espera que los robots logren generalizar de los datos ante situaciones nuevas logrando un  comportamiento adecuado a un impulso. -</w:t>
      </w:r>
      <w:proofErr w:type="spellStart"/>
      <w:r>
        <w:t>pag</w:t>
      </w:r>
      <w:proofErr w:type="spellEnd"/>
      <w:r>
        <w:t xml:space="preserve"> 71</w:t>
      </w:r>
    </w:p>
    <w:p w14:paraId="5133FA29" w14:textId="77777777" w:rsidR="00A25536" w:rsidRDefault="00A25536" w:rsidP="00A25536">
      <w:r w:rsidRPr="003A1E4E">
        <w:t>capaces de planear y ejecutar múltiples pasos en un flujo de trabajo</w:t>
      </w:r>
    </w:p>
    <w:p w14:paraId="5210CEEF" w14:textId="77777777" w:rsidR="00A25536" w:rsidRDefault="00A25536" w:rsidP="00A25536">
      <w:r w:rsidRPr="003A1E4E">
        <w:t xml:space="preserve">Esa arquitectura </w:t>
      </w:r>
      <w:proofErr w:type="spellStart"/>
      <w:r w:rsidRPr="003A1E4E">
        <w:t>agentic</w:t>
      </w:r>
      <w:proofErr w:type="spellEnd"/>
      <w:r w:rsidRPr="003A1E4E">
        <w:t xml:space="preserve"> es precisamente lo que está </w:t>
      </w:r>
      <w:proofErr w:type="spellStart"/>
      <w:r w:rsidRPr="003A1E4E">
        <w:t>migrando</w:t>
      </w:r>
      <w:proofErr w:type="spellEnd"/>
      <w:r w:rsidRPr="003A1E4E">
        <w:t xml:space="preserve"> hacia la robótica física.</w:t>
      </w:r>
      <w:r>
        <w:t xml:space="preserve"> (pag5)</w:t>
      </w:r>
    </w:p>
    <w:p w14:paraId="69DF9112" w14:textId="77777777" w:rsidR="00A25536" w:rsidRDefault="00A25536" w:rsidP="00A25536">
      <w:pPr>
        <w:pStyle w:val="Prrafodelista"/>
        <w:numPr>
          <w:ilvl w:val="0"/>
          <w:numId w:val="1"/>
        </w:numPr>
      </w:pPr>
      <w:r>
        <w:t>Modelos de visión-</w:t>
      </w:r>
      <w:proofErr w:type="spellStart"/>
      <w:r>
        <w:t>languaje</w:t>
      </w:r>
      <w:proofErr w:type="spellEnd"/>
      <w:r>
        <w:t>-</w:t>
      </w:r>
      <w:proofErr w:type="spellStart"/>
      <w:r>
        <w:t>accion</w:t>
      </w:r>
      <w:proofErr w:type="spellEnd"/>
      <w:r>
        <w:t xml:space="preserve"> para lograr tareas complejas. Humanoides. – </w:t>
      </w:r>
      <w:proofErr w:type="spellStart"/>
      <w:r>
        <w:t>pag</w:t>
      </w:r>
      <w:proofErr w:type="spellEnd"/>
      <w:r>
        <w:t xml:space="preserve"> 74</w:t>
      </w:r>
    </w:p>
    <w:p w14:paraId="40CD4F1C" w14:textId="77777777" w:rsidR="00A25536" w:rsidRDefault="00A25536" w:rsidP="00A25536">
      <w:pPr>
        <w:pStyle w:val="Prrafodelista"/>
        <w:numPr>
          <w:ilvl w:val="0"/>
          <w:numId w:val="1"/>
        </w:numPr>
      </w:pPr>
      <w:r>
        <w:t>Entrenar en entornos simulados de video y audio. -</w:t>
      </w:r>
      <w:proofErr w:type="spellStart"/>
      <w:r>
        <w:t>pag</w:t>
      </w:r>
      <w:proofErr w:type="spellEnd"/>
      <w:r>
        <w:t xml:space="preserve"> 71</w:t>
      </w:r>
    </w:p>
    <w:p w14:paraId="1F60AA68" w14:textId="77777777" w:rsidR="00A25536" w:rsidRDefault="00A25536" w:rsidP="00A25536">
      <w:pPr>
        <w:pStyle w:val="Prrafodelista"/>
      </w:pPr>
    </w:p>
    <w:p w14:paraId="5A762B53" w14:textId="77777777" w:rsidR="00A25536" w:rsidRDefault="00A25536" w:rsidP="00A25536">
      <w:pPr>
        <w:pStyle w:val="Prrafodelista"/>
      </w:pPr>
      <w:r w:rsidRPr="003A1E4E">
        <w:t xml:space="preserve">es la combinación de modelos fundacionales multimodales con capacidades </w:t>
      </w:r>
      <w:proofErr w:type="spellStart"/>
      <w:r w:rsidRPr="003A1E4E">
        <w:t>agentic</w:t>
      </w:r>
      <w:proofErr w:type="spellEnd"/>
      <w:r w:rsidRPr="003A1E4E">
        <w:t>. Estos sistemas no solo procesan lenguaje, sino que integran visión, contexto espacial y planificación en arquitecturas capaces de ejecutar múltiples pasos de forma autónoma. Cuando esta lógica se traslada a robots humanoides y sistemas físicos, la percepción deja de depender de reglas programadas explícitamente y pasa a apoyarse en representaciones aprendidas a gran escala.</w:t>
      </w:r>
    </w:p>
    <w:p w14:paraId="0268FD4D" w14:textId="77777777" w:rsidR="00A25536" w:rsidRDefault="00A25536" w:rsidP="00A25536">
      <w:pPr>
        <w:pStyle w:val="Prrafodelista"/>
      </w:pPr>
    </w:p>
    <w:p w14:paraId="7892BC91" w14:textId="77777777" w:rsidR="008B0101" w:rsidRPr="001442F8" w:rsidRDefault="008B0101" w:rsidP="008B0101">
      <w:r w:rsidRPr="001442F8">
        <w:t xml:space="preserve">Durante mucho tiempo existió algo llamado el </w:t>
      </w:r>
      <w:proofErr w:type="spellStart"/>
      <w:r w:rsidRPr="001442F8">
        <w:t>Moravec’s</w:t>
      </w:r>
      <w:proofErr w:type="spellEnd"/>
      <w:r w:rsidRPr="001442F8">
        <w:t xml:space="preserve"> </w:t>
      </w:r>
      <w:proofErr w:type="spellStart"/>
      <w:r w:rsidRPr="001442F8">
        <w:t>paradox</w:t>
      </w:r>
      <w:proofErr w:type="spellEnd"/>
      <w:r w:rsidRPr="001442F8">
        <w:t xml:space="preserve">: las máquinas podían hacer cálculos muy complejos, pero les costaban tareas que para los humanos son simples, como caminar sin caerse o agarrar un objeto sin romperlo. </w:t>
      </w:r>
      <w:r w:rsidRPr="001442F8">
        <w:lastRenderedPageBreak/>
        <w:t>Eso pasaba porque moverse en el mundo físico requiere coordinación, percepción y adaptación constante, algo que no se resuelve solo con reglas programadas.</w:t>
      </w:r>
    </w:p>
    <w:p w14:paraId="305908D4" w14:textId="77777777" w:rsidR="008B0101" w:rsidRPr="001442F8" w:rsidRDefault="008B0101" w:rsidP="008B0101">
      <w:r w:rsidRPr="001442F8">
        <w:t>Lo que está cambiando ahora es el uso de IA generativa y modelos grandes que aprenden a partir de enormes cantidades de datos. En lugar de decirle al robot exactamente qué hacer en cada situación, se le entrena con muchos ejemplos en simulaciones y en el mundo real. Así aprende patrones sobre cómo se ven los objetos, cómo se mueven las personas y cómo reaccionar ante cambios inesperados.</w:t>
      </w:r>
    </w:p>
    <w:p w14:paraId="62B4741F" w14:textId="77777777" w:rsidR="008B0101" w:rsidRPr="001442F8" w:rsidRDefault="008B0101" w:rsidP="008B0101">
      <w:r w:rsidRPr="001442F8">
        <w:t>Además, estos modelos combinan visión, lenguaje y acción. Un robot humanoide ya no solo “ve” una taza como una forma, sino que puede relacionarla con la idea de “agarrar”, “servir” o “mover con cuidado”. Esa integración le permite entender mejor el contexto y planear varios pasos seguidos, no solo ejecutar un movimiento aislado.</w:t>
      </w:r>
    </w:p>
    <w:p w14:paraId="3FD7B190" w14:textId="77777777" w:rsidR="008B0101" w:rsidRPr="001442F8" w:rsidRDefault="008B0101" w:rsidP="008B0101">
      <w:r w:rsidRPr="001442F8">
        <w:t>La IA generativa no elimina completamente el desafío del mundo físico, pero lo hace mucho más manejable. En vez de programar cada movimiento, ahora el robot aprende a generalizar. Eso le permite adaptarse a entornos menos controlados y moverse con más autonomía que antes.</w:t>
      </w:r>
    </w:p>
    <w:p w14:paraId="10CA26E7" w14:textId="77777777" w:rsidR="00A25536" w:rsidRDefault="00A25536" w:rsidP="00A25536"/>
    <w:p w14:paraId="36431AAD" w14:textId="77777777" w:rsidR="00A25536" w:rsidRDefault="00A25536" w:rsidP="00A25536">
      <w:r>
        <w:t xml:space="preserve">14. Desarrollo de Software y </w:t>
      </w:r>
      <w:proofErr w:type="spellStart"/>
      <w:r>
        <w:t>Superagency</w:t>
      </w:r>
      <w:proofErr w:type="spellEnd"/>
      <w:r>
        <w:t>: Si la IA escribe gran parte del código, ¿cómo cambia el rol del ingeniero de software junior? Analice el concepto de deuda técnica en la era de la generación automática de código.</w:t>
      </w:r>
    </w:p>
    <w:p w14:paraId="47633683" w14:textId="77777777" w:rsidR="00A25536" w:rsidRPr="00A25536" w:rsidRDefault="00A25536" w:rsidP="00A25536">
      <w:pPr>
        <w:rPr>
          <w:lang w:val="en-US"/>
        </w:rPr>
      </w:pPr>
      <w:r w:rsidRPr="00A25536">
        <w:rPr>
          <w:lang w:val="en-US"/>
        </w:rPr>
        <w:t xml:space="preserve">- IA agéntica. </w:t>
      </w:r>
    </w:p>
    <w:p w14:paraId="442F2D5C" w14:textId="77777777" w:rsidR="00A25536" w:rsidRPr="00A25536" w:rsidRDefault="00A25536" w:rsidP="00A25536">
      <w:pPr>
        <w:rPr>
          <w:lang w:val="en-US"/>
        </w:rPr>
      </w:pPr>
      <w:r w:rsidRPr="00A25536">
        <w:rPr>
          <w:lang w:val="en-US"/>
        </w:rPr>
        <w:t>- Human in the loop.</w:t>
      </w:r>
    </w:p>
    <w:p w14:paraId="60EC003B" w14:textId="77777777" w:rsidR="00A25536" w:rsidRDefault="00A25536" w:rsidP="00A25536">
      <w:r>
        <w:t>- Modelos de máquina-humano</w:t>
      </w:r>
    </w:p>
    <w:p w14:paraId="58D1C128" w14:textId="77777777" w:rsidR="00A25536" w:rsidRDefault="00A25536" w:rsidP="00A25536">
      <w:r>
        <w:t xml:space="preserve">- Desarrollo IA </w:t>
      </w:r>
      <w:proofErr w:type="spellStart"/>
      <w:r>
        <w:t>agéntica</w:t>
      </w:r>
      <w:proofErr w:type="spellEnd"/>
      <w:r>
        <w:t xml:space="preserve"> -</w:t>
      </w:r>
      <w:proofErr w:type="spellStart"/>
      <w:r>
        <w:t>pag</w:t>
      </w:r>
      <w:proofErr w:type="spellEnd"/>
      <w:r>
        <w:t xml:space="preserve"> 14</w:t>
      </w:r>
    </w:p>
    <w:p w14:paraId="3E02E910" w14:textId="77777777" w:rsidR="001442F8" w:rsidRDefault="001442F8" w:rsidP="00A25536"/>
    <w:p w14:paraId="405F0699" w14:textId="77777777" w:rsidR="001442F8" w:rsidRPr="001442F8" w:rsidRDefault="001442F8" w:rsidP="001442F8">
      <w:r w:rsidRPr="001442F8">
        <w:t>Si la IA escribe gran parte del código, el rol del ingeniero de software junior cambia bastante. Antes, su tarea principal era programar funciones, corregir errores pequeños y avanzar poco a poco en la construcción del sistema. Ahora, muchas de esas tareas las puede hacer una herramienta de IA en segundos. Entonces el valor ya no está solo en escribir código, sino en entender qué problema se quiere resolver y revisar si lo que la IA generó realmente tiene sentido.</w:t>
      </w:r>
    </w:p>
    <w:p w14:paraId="188CE996" w14:textId="77777777" w:rsidR="001442F8" w:rsidRPr="001442F8" w:rsidRDefault="001442F8" w:rsidP="001442F8">
      <w:r w:rsidRPr="001442F8">
        <w:t xml:space="preserve">El ingeniero junior empieza a parecerse más a un supervisor que a un simple ejecutor. Tiene que saber dar buenas instrucciones a la IA, evaluar si el código es correcto, si es seguro y si encaja bien con el resto del sistema. También necesita </w:t>
      </w:r>
      <w:r w:rsidRPr="001442F8">
        <w:lastRenderedPageBreak/>
        <w:t>entender la arquitectura completa, porque aunque no haya escrito cada línea, sigue siendo responsable de que todo funcione bien.</w:t>
      </w:r>
    </w:p>
    <w:p w14:paraId="70E9D656" w14:textId="77777777" w:rsidR="001442F8" w:rsidRPr="001442F8" w:rsidRDefault="001442F8" w:rsidP="001442F8">
      <w:r w:rsidRPr="001442F8">
        <w:t>Aquí aparece el tema de la deuda técnica. La deuda técnica es cuando se toman atajos en el desarrollo que funcionan a corto plazo, pero que después generan problemas más grandes. Con la generación automática de código, el riesgo es que se produzca mucho código rápidamente, pero sin una revisión profunda. Puede verse bien y funcionar, pero estar mal estructurado o ser difícil de mantener.</w:t>
      </w:r>
    </w:p>
    <w:p w14:paraId="55D09FF2" w14:textId="77777777" w:rsidR="001442F8" w:rsidRPr="001442F8" w:rsidRDefault="001442F8" w:rsidP="001442F8">
      <w:r w:rsidRPr="001442F8">
        <w:t>En esta nueva etapa, la deuda técnica puede crecer más rápido si el equipo acepta todo lo que la IA produce sin cuestionarlo. Por eso el ingeniero junior necesita desarrollar pensamiento crítico y buenas prácticas de revisión. En lugar de enfocarse solo en programar, debe aprender a evaluar calidad, claridad y sostenibilidad del código. La responsabilidad no desaparece; simplemente cambia de forma.</w:t>
      </w:r>
    </w:p>
    <w:p w14:paraId="5D834CEE" w14:textId="77777777" w:rsidR="001442F8" w:rsidRDefault="001442F8" w:rsidP="00A25536"/>
    <w:p w14:paraId="01EC00B0" w14:textId="77777777" w:rsidR="00A25536" w:rsidRDefault="00A25536" w:rsidP="00A25536"/>
    <w:p w14:paraId="55E31BA8" w14:textId="77777777" w:rsidR="00A25536" w:rsidRDefault="00A25536" w:rsidP="00A25536">
      <w:r>
        <w:t>15. Conectividad Avanzada y Edge AI: Para que la IA funcione en tiempo real (ej. vehículos autónomos), no todo puede ir a la nube. Explique la relación simbiótica entre la conectividad avanzada (5G/6G, satelital) y la capacidad de ejecutar IA en el borde (Edge Computing).</w:t>
      </w:r>
    </w:p>
    <w:p w14:paraId="04A8CCF6" w14:textId="77777777" w:rsidR="00A25536" w:rsidRDefault="00A25536" w:rsidP="00A25536">
      <w:r>
        <w:t>-</w:t>
      </w:r>
      <w:proofErr w:type="spellStart"/>
      <w:r>
        <w:t>cap</w:t>
      </w:r>
      <w:proofErr w:type="spellEnd"/>
      <w:r>
        <w:t xml:space="preserve"> 4 </w:t>
      </w:r>
    </w:p>
    <w:p w14:paraId="5ACBA413" w14:textId="77777777" w:rsidR="00A25536" w:rsidRDefault="00A25536" w:rsidP="00A25536">
      <w:r>
        <w:t xml:space="preserve">- Edge </w:t>
      </w:r>
      <w:proofErr w:type="spellStart"/>
      <w:r>
        <w:t>computing</w:t>
      </w:r>
      <w:proofErr w:type="spellEnd"/>
      <w:r>
        <w:t xml:space="preserve"> procesar la </w:t>
      </w:r>
      <w:proofErr w:type="spellStart"/>
      <w:r>
        <w:t>info</w:t>
      </w:r>
      <w:proofErr w:type="spellEnd"/>
      <w:r>
        <w:t xml:space="preserve"> donde se genera</w:t>
      </w:r>
    </w:p>
    <w:p w14:paraId="51625B45" w14:textId="77777777" w:rsidR="00A25536" w:rsidRDefault="00A25536" w:rsidP="00A25536">
      <w:r>
        <w:t>-</w:t>
      </w:r>
      <w:proofErr w:type="spellStart"/>
      <w:r>
        <w:t>pag</w:t>
      </w:r>
      <w:proofErr w:type="spellEnd"/>
      <w:r>
        <w:t xml:space="preserve"> 35</w:t>
      </w:r>
    </w:p>
    <w:p w14:paraId="075C7A02" w14:textId="77777777" w:rsidR="001442F8" w:rsidRDefault="001442F8" w:rsidP="00A25536"/>
    <w:p w14:paraId="0885C942" w14:textId="77777777" w:rsidR="001442F8" w:rsidRPr="001442F8" w:rsidRDefault="001442F8" w:rsidP="001442F8">
      <w:r w:rsidRPr="001442F8">
        <w:t>Para que la inteligencia artificial funcione en tiempo real, como en un vehículo autónomo, no puede depender solo de la nube. Si el carro tuviera que enviar cada dato a un servidor lejano y esperar la respuesta, habría retrasos. Y en la conducción, unos pocos milisegundos pueden marcar la diferencia. Por eso muchas decisiones se toman directamente en el borde, es decir, dentro del mismo vehículo o dispositivo.</w:t>
      </w:r>
    </w:p>
    <w:p w14:paraId="0F86A440" w14:textId="77777777" w:rsidR="001442F8" w:rsidRPr="001442F8" w:rsidRDefault="001442F8" w:rsidP="001442F8">
      <w:r w:rsidRPr="001442F8">
        <w:t>El Edge Computing permite que los modelos de IA procesen datos localmente. Las cámaras, sensores y radares generan información constante, y el sistema la analiza ahí mismo para frenar, girar o acelerar sin esperar conexión externa. Esto hace posible la autonomía en tiempo real.</w:t>
      </w:r>
    </w:p>
    <w:p w14:paraId="3B57D25D" w14:textId="77777777" w:rsidR="001442F8" w:rsidRPr="001442F8" w:rsidRDefault="001442F8" w:rsidP="001442F8">
      <w:r w:rsidRPr="001442F8">
        <w:t xml:space="preserve">Pero el </w:t>
      </w:r>
      <w:proofErr w:type="spellStart"/>
      <w:r w:rsidRPr="001442F8">
        <w:t>edge</w:t>
      </w:r>
      <w:proofErr w:type="spellEnd"/>
      <w:r w:rsidRPr="001442F8">
        <w:t xml:space="preserve"> no funciona solo. Necesita conectividad avanzada como 5G, 6G o redes satelitales. Estas redes permiten actualizar los modelos, enviar datos para </w:t>
      </w:r>
      <w:r w:rsidRPr="001442F8">
        <w:lastRenderedPageBreak/>
        <w:t>mejorar el entrenamiento y coordinar múltiples vehículos o dispositivos entre sí. Sin esa conexión, cada sistema quedaría aislado.</w:t>
      </w:r>
    </w:p>
    <w:p w14:paraId="332E0C95" w14:textId="77777777" w:rsidR="001442F8" w:rsidRPr="001442F8" w:rsidRDefault="001442F8" w:rsidP="001442F8">
      <w:r w:rsidRPr="001442F8">
        <w:t>Al mismo tiempo, las redes avanzadas también usan inteligencia artificial en el borde para funcionar mejor. La IA ayuda a gestionar el tráfico de datos, optimizar el uso del espectro y reducir la congestión. Es decir, la red necesita IA, y la IA necesita la red.</w:t>
      </w:r>
    </w:p>
    <w:p w14:paraId="08A57EF5" w14:textId="77777777" w:rsidR="001442F8" w:rsidRPr="001442F8" w:rsidRDefault="001442F8" w:rsidP="001442F8">
      <w:r w:rsidRPr="001442F8">
        <w:t xml:space="preserve">Por eso la relación es simbiótica. El </w:t>
      </w:r>
      <w:proofErr w:type="spellStart"/>
      <w:r w:rsidRPr="001442F8">
        <w:t>edge</w:t>
      </w:r>
      <w:proofErr w:type="spellEnd"/>
      <w:r w:rsidRPr="001442F8">
        <w:t xml:space="preserve"> permite decisiones rápidas y locales. La conectividad permite coordinación y aprendizaje a gran escala. Juntas hacen posible que sistemas como los vehículos autónomos sean seguros, eficientes y escalables.</w:t>
      </w:r>
    </w:p>
    <w:p w14:paraId="724D289A" w14:textId="77777777" w:rsidR="001442F8" w:rsidRDefault="001442F8" w:rsidP="00A25536"/>
    <w:p w14:paraId="45545543" w14:textId="77777777" w:rsidR="00A25536" w:rsidRDefault="00A25536" w:rsidP="00A25536"/>
    <w:p w14:paraId="11044722" w14:textId="77777777" w:rsidR="00E12F77" w:rsidRPr="00A25536" w:rsidRDefault="00E12F77">
      <w:pPr>
        <w:rPr>
          <w:u w:val="single"/>
        </w:rPr>
      </w:pPr>
    </w:p>
    <w:sectPr w:rsidR="00E12F77" w:rsidRPr="00A255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523DB"/>
    <w:multiLevelType w:val="hybridMultilevel"/>
    <w:tmpl w:val="AAA2B092"/>
    <w:lvl w:ilvl="0" w:tplc="75FA648C">
      <w:start w:val="1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28028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536"/>
    <w:rsid w:val="001442F8"/>
    <w:rsid w:val="0043234B"/>
    <w:rsid w:val="008B0101"/>
    <w:rsid w:val="008C3772"/>
    <w:rsid w:val="00A25536"/>
    <w:rsid w:val="00E12F77"/>
    <w:rsid w:val="00ED5C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A3A4F"/>
  <w15:chartTrackingRefBased/>
  <w15:docId w15:val="{F18698F1-D04E-4C41-9769-4592B1C88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536"/>
  </w:style>
  <w:style w:type="paragraph" w:styleId="Ttulo1">
    <w:name w:val="heading 1"/>
    <w:basedOn w:val="Normal"/>
    <w:next w:val="Normal"/>
    <w:link w:val="Ttulo1Car"/>
    <w:uiPriority w:val="9"/>
    <w:qFormat/>
    <w:rsid w:val="00A25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5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55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55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55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55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55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55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55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55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255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55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55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55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55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55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55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5536"/>
    <w:rPr>
      <w:rFonts w:eastAsiaTheme="majorEastAsia" w:cstheme="majorBidi"/>
      <w:color w:val="272727" w:themeColor="text1" w:themeTint="D8"/>
    </w:rPr>
  </w:style>
  <w:style w:type="paragraph" w:styleId="Ttulo">
    <w:name w:val="Title"/>
    <w:basedOn w:val="Normal"/>
    <w:next w:val="Normal"/>
    <w:link w:val="TtuloCar"/>
    <w:uiPriority w:val="10"/>
    <w:qFormat/>
    <w:rsid w:val="00A25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55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55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55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5536"/>
    <w:pPr>
      <w:spacing w:before="160"/>
      <w:jc w:val="center"/>
    </w:pPr>
    <w:rPr>
      <w:i/>
      <w:iCs/>
      <w:color w:val="404040" w:themeColor="text1" w:themeTint="BF"/>
    </w:rPr>
  </w:style>
  <w:style w:type="character" w:customStyle="1" w:styleId="CitaCar">
    <w:name w:val="Cita Car"/>
    <w:basedOn w:val="Fuentedeprrafopredeter"/>
    <w:link w:val="Cita"/>
    <w:uiPriority w:val="29"/>
    <w:rsid w:val="00A25536"/>
    <w:rPr>
      <w:i/>
      <w:iCs/>
      <w:color w:val="404040" w:themeColor="text1" w:themeTint="BF"/>
    </w:rPr>
  </w:style>
  <w:style w:type="paragraph" w:styleId="Prrafodelista">
    <w:name w:val="List Paragraph"/>
    <w:basedOn w:val="Normal"/>
    <w:uiPriority w:val="34"/>
    <w:qFormat/>
    <w:rsid w:val="00A25536"/>
    <w:pPr>
      <w:ind w:left="720"/>
      <w:contextualSpacing/>
    </w:pPr>
  </w:style>
  <w:style w:type="character" w:styleId="nfasisintenso">
    <w:name w:val="Intense Emphasis"/>
    <w:basedOn w:val="Fuentedeprrafopredeter"/>
    <w:uiPriority w:val="21"/>
    <w:qFormat/>
    <w:rsid w:val="00A25536"/>
    <w:rPr>
      <w:i/>
      <w:iCs/>
      <w:color w:val="0F4761" w:themeColor="accent1" w:themeShade="BF"/>
    </w:rPr>
  </w:style>
  <w:style w:type="paragraph" w:styleId="Citadestacada">
    <w:name w:val="Intense Quote"/>
    <w:basedOn w:val="Normal"/>
    <w:next w:val="Normal"/>
    <w:link w:val="CitadestacadaCar"/>
    <w:uiPriority w:val="30"/>
    <w:qFormat/>
    <w:rsid w:val="00A25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5536"/>
    <w:rPr>
      <w:i/>
      <w:iCs/>
      <w:color w:val="0F4761" w:themeColor="accent1" w:themeShade="BF"/>
    </w:rPr>
  </w:style>
  <w:style w:type="character" w:styleId="Referenciaintensa">
    <w:name w:val="Intense Reference"/>
    <w:basedOn w:val="Fuentedeprrafopredeter"/>
    <w:uiPriority w:val="32"/>
    <w:qFormat/>
    <w:rsid w:val="00A255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1077</Words>
  <Characters>5854</Characters>
  <Application>Microsoft Office Word</Application>
  <DocSecurity>0</DocSecurity>
  <Lines>133</Lines>
  <Paragraphs>48</Paragraphs>
  <ScaleCrop>false</ScaleCrop>
  <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Melissa Gomez Montoya</dc:creator>
  <cp:keywords/>
  <dc:description/>
  <cp:lastModifiedBy>Karen Melissa Gomez Montoya</cp:lastModifiedBy>
  <cp:revision>3</cp:revision>
  <dcterms:created xsi:type="dcterms:W3CDTF">2026-02-22T23:24:00Z</dcterms:created>
  <dcterms:modified xsi:type="dcterms:W3CDTF">2026-02-22T23:37:00Z</dcterms:modified>
</cp:coreProperties>
</file>