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36992" w14:textId="02638648" w:rsidR="00E12F77" w:rsidRDefault="00AF0D81">
      <w:r>
        <w:t xml:space="preserve">Aquí van las preguntas elegidas, con sus respuestas según el texto. </w:t>
      </w:r>
    </w:p>
    <w:p w14:paraId="071E339A" w14:textId="77777777" w:rsidR="00584E17" w:rsidRDefault="00584E17"/>
    <w:p w14:paraId="34B0262B" w14:textId="5706F268" w:rsidR="00584E17" w:rsidRDefault="00584E17">
      <w:r>
        <w:t>Bloque 1.</w:t>
      </w:r>
    </w:p>
    <w:p w14:paraId="3C98374C" w14:textId="77777777" w:rsidR="00584E17" w:rsidRDefault="00584E17" w:rsidP="00584E17">
      <w:r>
        <w:t xml:space="preserve">1. De </w:t>
      </w:r>
      <w:proofErr w:type="spellStart"/>
      <w:r>
        <w:t>Chatbots</w:t>
      </w:r>
      <w:proofErr w:type="spellEnd"/>
      <w:r>
        <w:t xml:space="preserve"> a </w:t>
      </w:r>
      <w:proofErr w:type="spellStart"/>
      <w:r>
        <w:t>Agentic</w:t>
      </w:r>
      <w:proofErr w:type="spellEnd"/>
      <w:r>
        <w:t xml:space="preserve"> AI: Los reportes señalan un cambio de paradigma hacia la IA </w:t>
      </w:r>
      <w:proofErr w:type="spellStart"/>
      <w:r>
        <w:t>Agéntica</w:t>
      </w:r>
      <w:proofErr w:type="spellEnd"/>
      <w:r>
        <w:t>. Explique la diferencia fundamental entre una IA Generativa convencional y un Agente de IA. ¿Por qué McKinsey considera esto una revolución en la ejecución de flujos de trabajo (</w:t>
      </w:r>
      <w:proofErr w:type="spellStart"/>
      <w:r>
        <w:t>workflows</w:t>
      </w:r>
      <w:proofErr w:type="spellEnd"/>
      <w:r>
        <w:t>) y no solo en la generación de contenido?</w:t>
      </w:r>
    </w:p>
    <w:p w14:paraId="368E3AD9" w14:textId="77777777" w:rsidR="00584E17" w:rsidRDefault="00584E17" w:rsidP="00584E17">
      <w:r>
        <w:t xml:space="preserve">2. </w:t>
      </w:r>
      <w:r>
        <w:rPr>
          <w:rFonts w:ascii="Segoe UI Symbol" w:hAnsi="Segoe UI Symbol" w:cs="Segoe UI Symbol"/>
        </w:rPr>
        <w:t>⁠</w:t>
      </w:r>
      <w:r>
        <w:t xml:space="preserve">La Brecha del Escalado (Pilot </w:t>
      </w:r>
      <w:proofErr w:type="spellStart"/>
      <w:r>
        <w:t>Purgatory</w:t>
      </w:r>
      <w:proofErr w:type="spellEnd"/>
      <w:r>
        <w:t>): Solo una fracci</w:t>
      </w:r>
      <w:r>
        <w:rPr>
          <w:rFonts w:ascii="Aptos" w:hAnsi="Aptos" w:cs="Aptos"/>
        </w:rPr>
        <w:t>ó</w:t>
      </w:r>
      <w:r>
        <w:t xml:space="preserve">n de las empresas ha logrado escalar la IA a nivel empresarial. Analice las barreras estructurales (datos, </w:t>
      </w:r>
      <w:proofErr w:type="spellStart"/>
      <w:r>
        <w:t>talent</w:t>
      </w:r>
      <w:proofErr w:type="spellEnd"/>
      <w:r>
        <w:t>, cultura) que mantienen a la mayor</w:t>
      </w:r>
      <w:r>
        <w:rPr>
          <w:rFonts w:ascii="Aptos" w:hAnsi="Aptos" w:cs="Aptos"/>
        </w:rPr>
        <w:t>í</w:t>
      </w:r>
      <w:r>
        <w:t xml:space="preserve">a en la fase de piloto. </w:t>
      </w:r>
      <w:r>
        <w:rPr>
          <w:rFonts w:ascii="Aptos" w:hAnsi="Aptos" w:cs="Aptos"/>
        </w:rPr>
        <w:t>¿</w:t>
      </w:r>
      <w:r>
        <w:t>Qu</w:t>
      </w:r>
      <w:r>
        <w:rPr>
          <w:rFonts w:ascii="Aptos" w:hAnsi="Aptos" w:cs="Aptos"/>
        </w:rPr>
        <w:t>é</w:t>
      </w:r>
      <w:r>
        <w:t xml:space="preserve"> est</w:t>
      </w:r>
      <w:r>
        <w:rPr>
          <w:rFonts w:ascii="Aptos" w:hAnsi="Aptos" w:cs="Aptos"/>
        </w:rPr>
        <w:t>á</w:t>
      </w:r>
      <w:r>
        <w:t xml:space="preserve">n haciendo diferente los High </w:t>
      </w:r>
      <w:proofErr w:type="spellStart"/>
      <w:r>
        <w:t>Performers</w:t>
      </w:r>
      <w:proofErr w:type="spellEnd"/>
      <w:r>
        <w:t xml:space="preserve"> seg</w:t>
      </w:r>
      <w:r>
        <w:rPr>
          <w:rFonts w:ascii="Aptos" w:hAnsi="Aptos" w:cs="Aptos"/>
        </w:rPr>
        <w:t>ú</w:t>
      </w:r>
      <w:r>
        <w:t>n el reporte?</w:t>
      </w:r>
    </w:p>
    <w:p w14:paraId="09746150" w14:textId="77777777" w:rsidR="00584E17" w:rsidRDefault="00584E17" w:rsidP="00584E17">
      <w:r>
        <w:t xml:space="preserve">3. </w:t>
      </w:r>
      <w:r>
        <w:rPr>
          <w:rFonts w:ascii="Segoe UI Symbol" w:hAnsi="Segoe UI Symbol" w:cs="Segoe UI Symbol"/>
        </w:rPr>
        <w:t>⁠</w:t>
      </w:r>
      <w:r>
        <w:t>Retorno de Inversi</w:t>
      </w:r>
      <w:r>
        <w:rPr>
          <w:rFonts w:ascii="Aptos" w:hAnsi="Aptos" w:cs="Aptos"/>
        </w:rPr>
        <w:t>ó</w:t>
      </w:r>
      <w:r>
        <w:t>n (ROI) Real: Existe una disonancia entre la adopci</w:t>
      </w:r>
      <w:r>
        <w:rPr>
          <w:rFonts w:ascii="Aptos" w:hAnsi="Aptos" w:cs="Aptos"/>
        </w:rPr>
        <w:t>ó</w:t>
      </w:r>
      <w:r>
        <w:t>n de herramientas y el impacto en el EBIT (ganancias antes de intereses e impuestos). Contraste las expectativas de reducci</w:t>
      </w:r>
      <w:r>
        <w:rPr>
          <w:rFonts w:ascii="Aptos" w:hAnsi="Aptos" w:cs="Aptos"/>
        </w:rPr>
        <w:t>ó</w:t>
      </w:r>
      <w:r>
        <w:t>n de costos vs. la generaci</w:t>
      </w:r>
      <w:r>
        <w:rPr>
          <w:rFonts w:ascii="Aptos" w:hAnsi="Aptos" w:cs="Aptos"/>
        </w:rPr>
        <w:t>ó</w:t>
      </w:r>
      <w:r>
        <w:t xml:space="preserve">n de nuevos ingresos. </w:t>
      </w:r>
      <w:r>
        <w:rPr>
          <w:rFonts w:ascii="Aptos" w:hAnsi="Aptos" w:cs="Aptos"/>
        </w:rPr>
        <w:t>¿</w:t>
      </w:r>
      <w:r>
        <w:t>En qu</w:t>
      </w:r>
      <w:r>
        <w:rPr>
          <w:rFonts w:ascii="Aptos" w:hAnsi="Aptos" w:cs="Aptos"/>
        </w:rPr>
        <w:t>é</w:t>
      </w:r>
      <w:r>
        <w:t xml:space="preserve"> funciones de negocio se est</w:t>
      </w:r>
      <w:r>
        <w:rPr>
          <w:rFonts w:ascii="Aptos" w:hAnsi="Aptos" w:cs="Aptos"/>
        </w:rPr>
        <w:t>á</w:t>
      </w:r>
      <w:r>
        <w:t xml:space="preserve"> viendo el valor real financiero hoy?</w:t>
      </w:r>
    </w:p>
    <w:p w14:paraId="33A5F12E" w14:textId="50C602AB" w:rsidR="00584E17" w:rsidRDefault="00584E17" w:rsidP="00584E17">
      <w:r>
        <w:t xml:space="preserve">4. </w:t>
      </w:r>
      <w:r>
        <w:rPr>
          <w:rFonts w:ascii="Segoe UI Symbol" w:hAnsi="Segoe UI Symbol" w:cs="Segoe UI Symbol"/>
        </w:rPr>
        <w:t>⁠</w:t>
      </w:r>
      <w:proofErr w:type="spellStart"/>
      <w:r>
        <w:t>Rewiring</w:t>
      </w:r>
      <w:proofErr w:type="spellEnd"/>
      <w:r>
        <w:t xml:space="preserve"> Organizacional: McKinsey argumenta que la tecnolog</w:t>
      </w:r>
      <w:r>
        <w:rPr>
          <w:rFonts w:ascii="Aptos" w:hAnsi="Aptos" w:cs="Aptos"/>
        </w:rPr>
        <w:t>í</w:t>
      </w:r>
      <w:r>
        <w:t>a por s</w:t>
      </w:r>
      <w:r>
        <w:rPr>
          <w:rFonts w:ascii="Aptos" w:hAnsi="Aptos" w:cs="Aptos"/>
        </w:rPr>
        <w:t>í</w:t>
      </w:r>
      <w:r>
        <w:t xml:space="preserve"> sola no transforma. Describa los cambios necesarios en el Modelo Operativo y la Gesti</w:t>
      </w:r>
      <w:r>
        <w:rPr>
          <w:rFonts w:ascii="Aptos" w:hAnsi="Aptos" w:cs="Aptos"/>
        </w:rPr>
        <w:t>ó</w:t>
      </w:r>
      <w:r>
        <w:t>n del Talento para que una empresa tradicional pueda soportar una estrategia de IA a escala.</w:t>
      </w:r>
    </w:p>
    <w:p w14:paraId="47219564" w14:textId="77777777" w:rsidR="00584E17" w:rsidRDefault="00584E17" w:rsidP="00584E17"/>
    <w:p w14:paraId="67EB006B" w14:textId="29D5BA13" w:rsidR="00584E17" w:rsidRDefault="00584E17" w:rsidP="00584E17">
      <w:r>
        <w:t xml:space="preserve">Bloque 2. </w:t>
      </w:r>
    </w:p>
    <w:p w14:paraId="08548E2E" w14:textId="0AFB0A9D" w:rsidR="00584E17" w:rsidRPr="00584E17" w:rsidRDefault="00584E17" w:rsidP="00584E17">
      <w:r>
        <w:t>6. Riesgos de la Autonomía: Con la llegada de los agentes autónomos que pueden actuar</w:t>
      </w:r>
      <w:r>
        <w:t xml:space="preserve"> </w:t>
      </w:r>
      <w:r>
        <w:t>(ej. enviar correos, hacer compras), el perfil de riesgo cambia. Analice los nuevos vectores</w:t>
      </w:r>
      <w:r>
        <w:t xml:space="preserve"> </w:t>
      </w:r>
      <w:r>
        <w:t>de riesgo (más allá de las alucinaciones) y proponga un esquema de gobernanza para un</w:t>
      </w:r>
      <w:r>
        <w:t xml:space="preserve"> </w:t>
      </w:r>
      <w:r w:rsidRPr="00584E17">
        <w:t>Humano</w:t>
      </w:r>
      <w:r w:rsidRPr="00584E17">
        <w:t xml:space="preserve"> </w:t>
      </w:r>
      <w:r w:rsidRPr="00584E17">
        <w:t>en</w:t>
      </w:r>
      <w:r w:rsidRPr="00584E17">
        <w:t xml:space="preserve"> </w:t>
      </w:r>
      <w:r w:rsidRPr="00584E17">
        <w:t>el</w:t>
      </w:r>
      <w:r w:rsidRPr="00584E17">
        <w:t xml:space="preserve"> </w:t>
      </w:r>
      <w:r w:rsidRPr="00584E17">
        <w:t>Bucle (Human-in-</w:t>
      </w:r>
      <w:proofErr w:type="spellStart"/>
      <w:r w:rsidRPr="00584E17">
        <w:t>the</w:t>
      </w:r>
      <w:proofErr w:type="spellEnd"/>
      <w:r w:rsidRPr="00584E17">
        <w:t>-</w:t>
      </w:r>
      <w:proofErr w:type="spellStart"/>
      <w:r w:rsidRPr="00584E17">
        <w:t>loop</w:t>
      </w:r>
      <w:proofErr w:type="spellEnd"/>
      <w:r w:rsidRPr="00584E17">
        <w:t>).</w:t>
      </w:r>
    </w:p>
    <w:p w14:paraId="41386D6A" w14:textId="2426A323" w:rsidR="00584E17" w:rsidRDefault="00584E17" w:rsidP="00584E17">
      <w:r>
        <w:t xml:space="preserve">7. </w:t>
      </w:r>
      <w:proofErr w:type="spellStart"/>
      <w:proofErr w:type="gramStart"/>
      <w:r>
        <w:t>SoberaníadelaIA</w:t>
      </w:r>
      <w:proofErr w:type="spellEnd"/>
      <w:r>
        <w:t>(</w:t>
      </w:r>
      <w:proofErr w:type="spellStart"/>
      <w:proofErr w:type="gramEnd"/>
      <w:r>
        <w:t>SovereignAI</w:t>
      </w:r>
      <w:proofErr w:type="spellEnd"/>
      <w:r>
        <w:t>): Varios países están invirtiendo en infraestructura pro</w:t>
      </w:r>
      <w:r>
        <w:t>pia</w:t>
      </w:r>
      <w:r>
        <w:t xml:space="preserve"> </w:t>
      </w:r>
      <w:r>
        <w:t>de</w:t>
      </w:r>
      <w:r>
        <w:t xml:space="preserve"> </w:t>
      </w:r>
      <w:r>
        <w:t>IA.</w:t>
      </w:r>
      <w:r>
        <w:t xml:space="preserve"> </w:t>
      </w:r>
      <w:r>
        <w:t>Explique</w:t>
      </w:r>
      <w:r>
        <w:t xml:space="preserve"> </w:t>
      </w:r>
      <w:r>
        <w:t>las</w:t>
      </w:r>
      <w:r>
        <w:t xml:space="preserve"> </w:t>
      </w:r>
      <w:r>
        <w:t>motivaciones</w:t>
      </w:r>
      <w:r>
        <w:t xml:space="preserve"> </w:t>
      </w:r>
      <w:r>
        <w:t>geopolíticas</w:t>
      </w:r>
      <w:r>
        <w:t xml:space="preserve"> </w:t>
      </w:r>
      <w:r>
        <w:t>y</w:t>
      </w:r>
      <w:r>
        <w:t xml:space="preserve"> </w:t>
      </w:r>
      <w:r>
        <w:t>de</w:t>
      </w:r>
      <w:r>
        <w:t xml:space="preserve"> </w:t>
      </w:r>
      <w:r>
        <w:t>privacidad</w:t>
      </w:r>
      <w:r>
        <w:t xml:space="preserve"> </w:t>
      </w:r>
      <w:r>
        <w:t>detrás</w:t>
      </w:r>
      <w:r>
        <w:t xml:space="preserve"> </w:t>
      </w:r>
      <w:r>
        <w:t>de</w:t>
      </w:r>
      <w:r>
        <w:t xml:space="preserve"> </w:t>
      </w:r>
      <w:r>
        <w:t>esta</w:t>
      </w:r>
      <w:r>
        <w:t xml:space="preserve"> </w:t>
      </w:r>
      <w:r>
        <w:t>tendencia.</w:t>
      </w:r>
    </w:p>
    <w:p w14:paraId="2CCA4FBB" w14:textId="77777777" w:rsidR="00584E17" w:rsidRDefault="00584E17" w:rsidP="00584E17">
      <w:r>
        <w:t xml:space="preserve">¿Por qué una nación querría tener sus propios </w:t>
      </w:r>
      <w:proofErr w:type="spellStart"/>
      <w:r>
        <w:t>Foundation</w:t>
      </w:r>
      <w:proofErr w:type="spellEnd"/>
      <w:r>
        <w:t xml:space="preserve"> </w:t>
      </w:r>
      <w:proofErr w:type="spellStart"/>
      <w:r>
        <w:t>Models</w:t>
      </w:r>
      <w:proofErr w:type="spellEnd"/>
      <w:r>
        <w:t>?</w:t>
      </w:r>
    </w:p>
    <w:p w14:paraId="2914709E" w14:textId="4DD3882B" w:rsidR="00584E17" w:rsidRDefault="00584E17" w:rsidP="00584E17">
      <w:r>
        <w:t>8. Confianza</w:t>
      </w:r>
      <w:r>
        <w:t xml:space="preserve"> </w:t>
      </w:r>
      <w:r>
        <w:t>Digital (Digital Trust): En un mundo saturado de contenido sintético, ¿cómo</w:t>
      </w:r>
      <w:r>
        <w:t xml:space="preserve"> </w:t>
      </w:r>
      <w:r>
        <w:t>se convierte la Confianza Digital en un activo de negocio tangible? Relacione esto con la</w:t>
      </w:r>
      <w:r>
        <w:t xml:space="preserve"> </w:t>
      </w:r>
      <w:r>
        <w:t>ciberseguridad y la verificación de identidad</w:t>
      </w:r>
      <w:r>
        <w:t>.</w:t>
      </w:r>
    </w:p>
    <w:p w14:paraId="51652659" w14:textId="77777777" w:rsidR="00584E17" w:rsidRDefault="00584E17" w:rsidP="00584E17"/>
    <w:p w14:paraId="5F6503D3" w14:textId="77777777" w:rsidR="00584E17" w:rsidRDefault="00584E17" w:rsidP="00584E17">
      <w:proofErr w:type="spellStart"/>
      <w:r>
        <w:lastRenderedPageBreak/>
        <w:t>B</w:t>
      </w:r>
      <w:r>
        <w:t>bloque</w:t>
      </w:r>
      <w:proofErr w:type="spellEnd"/>
      <w:r>
        <w:t xml:space="preserve"> 3: Convergencia Tecnológica y Futuro, elegí las preguntas: </w:t>
      </w:r>
    </w:p>
    <w:p w14:paraId="41509FAD" w14:textId="77777777" w:rsidR="00584E17" w:rsidRDefault="00584E17" w:rsidP="00584E17"/>
    <w:p w14:paraId="4D0A8A83" w14:textId="77777777" w:rsidR="00584E17" w:rsidRDefault="00584E17" w:rsidP="00584E17">
      <w:r>
        <w:t xml:space="preserve">11. Convergencia IA + Robótica: El reporte de Tech </w:t>
      </w:r>
      <w:proofErr w:type="spellStart"/>
      <w:r>
        <w:t>Trends</w:t>
      </w:r>
      <w:proofErr w:type="spellEnd"/>
      <w:r>
        <w:t xml:space="preserve"> menciona a los robots humanoides</w:t>
      </w:r>
    </w:p>
    <w:p w14:paraId="28709530" w14:textId="77777777" w:rsidR="00584E17" w:rsidRDefault="00584E17" w:rsidP="00584E17">
      <w:r>
        <w:t xml:space="preserve">y la robótica física. ¿Cómo la IA Generativa está resolviendo el problema de </w:t>
      </w:r>
      <w:proofErr w:type="spellStart"/>
      <w:r>
        <w:t>Moravec’s</w:t>
      </w:r>
      <w:proofErr w:type="spellEnd"/>
    </w:p>
    <w:p w14:paraId="021824DD" w14:textId="77777777" w:rsidR="00584E17" w:rsidRDefault="00584E17" w:rsidP="00584E17">
      <w:proofErr w:type="spellStart"/>
      <w:r>
        <w:t>paradox</w:t>
      </w:r>
      <w:proofErr w:type="spellEnd"/>
      <w:r>
        <w:t xml:space="preserve"> para permitir que los robots entiendan y naveguen el mundo físico mejor que</w:t>
      </w:r>
    </w:p>
    <w:p w14:paraId="734ADE44" w14:textId="77777777" w:rsidR="00584E17" w:rsidRDefault="00584E17" w:rsidP="00584E17">
      <w:r>
        <w:t>antes?</w:t>
      </w:r>
    </w:p>
    <w:p w14:paraId="1A3DC873" w14:textId="77777777" w:rsidR="00584E17" w:rsidRDefault="00584E17" w:rsidP="00584E17">
      <w:r>
        <w:t xml:space="preserve">14. Desarrollo de Software y </w:t>
      </w:r>
      <w:proofErr w:type="spellStart"/>
      <w:r>
        <w:t>Superagency</w:t>
      </w:r>
      <w:proofErr w:type="spellEnd"/>
      <w:r>
        <w:t>: Si la IA escribe gran parte del código, ¿cómo</w:t>
      </w:r>
    </w:p>
    <w:p w14:paraId="4F3FA3FE" w14:textId="77777777" w:rsidR="00584E17" w:rsidRDefault="00584E17" w:rsidP="00584E17">
      <w:r>
        <w:t>cambia el rol del ingeniero de software junior? Analice el concepto de deuda técnica en la</w:t>
      </w:r>
    </w:p>
    <w:p w14:paraId="5783144C" w14:textId="77777777" w:rsidR="00584E17" w:rsidRDefault="00584E17" w:rsidP="00584E17">
      <w:r>
        <w:t>era de la generación automática de código.</w:t>
      </w:r>
    </w:p>
    <w:p w14:paraId="5AAE9D52" w14:textId="77777777" w:rsidR="00584E17" w:rsidRDefault="00584E17" w:rsidP="00584E17">
      <w:r>
        <w:t>15. Conectividad Avanzada y Edge AI: Para que la IA funcione en tiempo real (ej. vehículos autónomos), no todo puede ir a la nube. Explique la relación simbiótica entre la conectividad avanzada (5G/6G, satelital) y la capacidad de ejecutar IA en el borde (Edge</w:t>
      </w:r>
    </w:p>
    <w:p w14:paraId="0C72EB09" w14:textId="77D63A56" w:rsidR="00584E17" w:rsidRDefault="00584E17" w:rsidP="00584E17">
      <w:r>
        <w:t>Computing).</w:t>
      </w:r>
    </w:p>
    <w:sectPr w:rsidR="00584E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7D7"/>
    <w:rsid w:val="000E2095"/>
    <w:rsid w:val="00584E17"/>
    <w:rsid w:val="007567D7"/>
    <w:rsid w:val="008C3772"/>
    <w:rsid w:val="00AF0D81"/>
    <w:rsid w:val="00E046B2"/>
    <w:rsid w:val="00E12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D2FDF"/>
  <w15:chartTrackingRefBased/>
  <w15:docId w15:val="{AAA33683-6F3F-4A7B-BFD9-C18D230D0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6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6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67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6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67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6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6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6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6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67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67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67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67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67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67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67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67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67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6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6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6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6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6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67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67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67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67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67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67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468</Words>
  <Characters>2435</Characters>
  <Application>Microsoft Office Word</Application>
  <DocSecurity>0</DocSecurity>
  <Lines>49</Lines>
  <Paragraphs>18</Paragraphs>
  <ScaleCrop>false</ScaleCrop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Melissa Gomez Montoya</dc:creator>
  <cp:keywords/>
  <dc:description/>
  <cp:lastModifiedBy>Karen Melissa Gomez Montoya</cp:lastModifiedBy>
  <cp:revision>4</cp:revision>
  <dcterms:created xsi:type="dcterms:W3CDTF">2026-02-17T02:58:00Z</dcterms:created>
  <dcterms:modified xsi:type="dcterms:W3CDTF">2026-02-19T20:54:00Z</dcterms:modified>
</cp:coreProperties>
</file>