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59" w:lineRule="auto"/>
        <w:jc w:val="left"/>
        <w:pBdr>
          <w:bottom w:val="single" w:sz="12" w:space="4" w:color="1F3A5F"/>
        </w:pBdr>
      </w:pPr>
      <w:r>
        <w:rPr>
          <w:rFonts w:ascii="Calibri" w:hAnsi="Calibri" w:eastAsia="Calibri"/>
          <w:b/>
          <w:color w:val="1F3A5F"/>
          <w:sz w:val="56"/>
        </w:rPr>
        <w:t>HR Manager</w:t>
      </w:r>
    </w:p>
    <w:p>
      <w:pPr>
        <w:spacing w:after="240" w:before="80" w:line="259" w:lineRule="auto"/>
      </w:pPr>
      <w:r>
        <w:rPr>
          <w:rFonts w:ascii="Calibri" w:hAnsi="Calibri" w:eastAsia="Calibri"/>
          <w:b w:val="0"/>
          <w:color w:val="555555"/>
          <w:sz w:val="24"/>
        </w:rPr>
        <w:t>People / Human Resources  ·  Full-time  ·  Manager</w:t>
      </w:r>
    </w:p>
    <w:p>
      <w:pPr>
        <w:spacing w:after="40" w:before="0" w:line="252" w:lineRule="auto"/>
      </w:pPr>
      <w:r>
        <w:rPr>
          <w:rFonts w:ascii="Calibri" w:hAnsi="Calibri" w:eastAsia="Calibri"/>
          <w:b/>
          <w:color w:val="1F3A5F"/>
          <w:sz w:val="22"/>
        </w:rPr>
        <w:t xml:space="preserve">Department: </w:t>
      </w:r>
      <w:r>
        <w:rPr>
          <w:rFonts w:ascii="Calibri" w:hAnsi="Calibri" w:eastAsia="Calibri"/>
          <w:b w:val="0"/>
          <w:color w:val="222222"/>
          <w:sz w:val="22"/>
        </w:rPr>
        <w:t>People / Human Resources</w:t>
      </w:r>
    </w:p>
    <w:p>
      <w:pPr>
        <w:spacing w:after="40" w:before="0" w:line="252" w:lineRule="auto"/>
      </w:pPr>
      <w:r>
        <w:rPr>
          <w:rFonts w:ascii="Calibri" w:hAnsi="Calibri" w:eastAsia="Calibri"/>
          <w:b/>
          <w:color w:val="1F3A5F"/>
          <w:sz w:val="22"/>
        </w:rPr>
        <w:t xml:space="preserve">Reports to: </w:t>
      </w:r>
      <w:r>
        <w:rPr>
          <w:rFonts w:ascii="Calibri" w:hAnsi="Calibri" w:eastAsia="Calibri"/>
          <w:b w:val="0"/>
          <w:color w:val="222222"/>
          <w:sz w:val="22"/>
        </w:rPr>
        <w:t>Head of People, VP People, or CEO (depending on company size)</w:t>
      </w:r>
    </w:p>
    <w:p>
      <w:pPr>
        <w:spacing w:after="40" w:before="0" w:line="252" w:lineRule="auto"/>
      </w:pPr>
      <w:r>
        <w:rPr>
          <w:rFonts w:ascii="Calibri" w:hAnsi="Calibri" w:eastAsia="Calibri"/>
          <w:b/>
          <w:color w:val="1F3A5F"/>
          <w:sz w:val="22"/>
        </w:rPr>
        <w:t xml:space="preserve">Location: </w:t>
      </w:r>
      <w:r>
        <w:rPr>
          <w:rFonts w:ascii="Calibri" w:hAnsi="Calibri" w:eastAsia="Calibri"/>
          <w:b w:val="0"/>
          <w:color w:val="222222"/>
          <w:sz w:val="22"/>
        </w:rPr>
        <w:t>[On-site / Hybrid / Remote — specify city and any travel]</w:t>
      </w:r>
    </w:p>
    <w:p>
      <w:pPr>
        <w:spacing w:after="40" w:before="0" w:line="252" w:lineRule="auto"/>
      </w:pPr>
      <w:r>
        <w:rPr>
          <w:rFonts w:ascii="Calibri" w:hAnsi="Calibri" w:eastAsia="Calibri"/>
          <w:b/>
          <w:color w:val="1F3A5F"/>
          <w:sz w:val="22"/>
        </w:rPr>
        <w:t xml:space="preserve">Employment type: </w:t>
      </w:r>
      <w:r>
        <w:rPr>
          <w:rFonts w:ascii="Calibri" w:hAnsi="Calibri" w:eastAsia="Calibri"/>
          <w:b w:val="0"/>
          <w:color w:val="222222"/>
          <w:sz w:val="22"/>
        </w:rPr>
        <w:t>Full-time</w:t>
      </w:r>
    </w:p>
    <w:p>
      <w:pPr>
        <w:spacing w:after="40" w:before="0" w:line="252" w:lineRule="auto"/>
      </w:pPr>
      <w:r>
        <w:rPr>
          <w:rFonts w:ascii="Calibri" w:hAnsi="Calibri" w:eastAsia="Calibri"/>
          <w:b/>
          <w:color w:val="1F3A5F"/>
          <w:sz w:val="22"/>
        </w:rPr>
        <w:t xml:space="preserve">Level: </w:t>
      </w:r>
      <w:r>
        <w:rPr>
          <w:rFonts w:ascii="Calibri" w:hAnsi="Calibri" w:eastAsia="Calibri"/>
          <w:b w:val="0"/>
          <w:color w:val="222222"/>
          <w:sz w:val="22"/>
        </w:rPr>
        <w:t>Manager</w:t>
      </w:r>
    </w:p>
    <w:p>
      <w:pPr>
        <w:spacing w:after="40" w:before="0" w:line="252" w:lineRule="auto"/>
      </w:pPr>
      <w:r>
        <w:rPr>
          <w:rFonts w:ascii="Calibri" w:hAnsi="Calibri" w:eastAsia="Calibri"/>
          <w:b/>
          <w:color w:val="1F3A5F"/>
          <w:sz w:val="22"/>
        </w:rPr>
        <w:t xml:space="preserve">Team size: </w:t>
      </w:r>
      <w:r>
        <w:rPr>
          <w:rFonts w:ascii="Calibri" w:hAnsi="Calibri" w:eastAsia="Calibri"/>
          <w:b w:val="0"/>
          <w:color w:val="222222"/>
          <w:sz w:val="22"/>
        </w:rPr>
        <w:t>[e.g. 1–3 direct reports; HRBP, Recruiter, People Ops]</w:t>
      </w:r>
    </w:p>
    <w:p>
      <w:pPr>
        <w:spacing w:after="160" w:before="320" w:line="259" w:lineRule="auto"/>
        <w:pBdr>
          <w:bottom w:val="single" w:sz="12" w:space="4" w:color="1F3A5F"/>
        </w:pBdr>
      </w:pPr>
      <w:r>
        <w:rPr>
          <w:rFonts w:ascii="Calibri" w:hAnsi="Calibri" w:eastAsia="Calibri"/>
          <w:b/>
          <w:color w:val="1F3A5F"/>
          <w:sz w:val="32"/>
        </w:rPr>
        <w:t>About the role</w:t>
      </w:r>
    </w:p>
    <w:p>
      <w:pPr>
        <w:spacing w:after="160" w:before="0" w:line="259" w:lineRule="auto"/>
      </w:pPr>
      <w:r>
        <w:rPr>
          <w:rFonts w:ascii="Calibri" w:hAnsi="Calibri" w:eastAsia="Calibri"/>
          <w:b w:val="0"/>
          <w:color w:val="222222"/>
          <w:sz w:val="22"/>
        </w:rPr>
        <w:t>We are hiring an HR Manager to own the day-to-day people operation and to partner with leaders on hiring, performance, employee relations, and culture. This is a hands-on manager role: you will set process, coach managers, handle sensitive issues with judgment, and keep the company compliant as we grow.</w:t>
      </w:r>
    </w:p>
    <w:p>
      <w:pPr>
        <w:spacing w:after="160" w:before="0" w:line="259" w:lineRule="auto"/>
      </w:pPr>
      <w:r>
        <w:rPr>
          <w:rFonts w:ascii="Calibri" w:hAnsi="Calibri" w:eastAsia="Calibri"/>
          <w:b w:val="0"/>
          <w:color w:val="222222"/>
          <w:sz w:val="22"/>
        </w:rPr>
        <w:t>You will be the primary HR point of contact for [function / region / company]. Success looks like managers who know how to hire and develop people, employees who trust the process, and HR systems that scale without becoming bureaucracy.</w:t>
      </w:r>
    </w:p>
    <w:p>
      <w:pPr>
        <w:spacing w:after="160" w:before="320" w:line="259" w:lineRule="auto"/>
        <w:pBdr>
          <w:bottom w:val="single" w:sz="12" w:space="4" w:color="1F3A5F"/>
        </w:pBdr>
      </w:pPr>
      <w:r>
        <w:rPr>
          <w:rFonts w:ascii="Calibri" w:hAnsi="Calibri" w:eastAsia="Calibri"/>
          <w:b/>
          <w:color w:val="1F3A5F"/>
          <w:sz w:val="32"/>
        </w:rPr>
        <w:t>What you will do</w:t>
      </w:r>
    </w:p>
    <w:p>
      <w:pPr>
        <w:spacing w:after="80" w:before="200" w:line="259" w:lineRule="auto"/>
      </w:pPr>
      <w:r>
        <w:rPr>
          <w:rFonts w:ascii="Calibri" w:hAnsi="Calibri" w:eastAsia="Calibri"/>
          <w:b/>
          <w:color w:val="1F3A5F"/>
          <w:sz w:val="24"/>
        </w:rPr>
        <w:t>People operations and employee lifecycle</w:t>
      </w:r>
    </w:p>
    <w:p>
      <w:pPr>
        <w:pStyle w:val="ListBullet"/>
        <w:spacing w:after="60" w:before="0" w:line="259" w:lineRule="auto"/>
      </w:pPr>
      <w:r>
        <w:rPr>
          <w:rFonts w:ascii="Calibri" w:hAnsi="Calibri" w:eastAsia="Calibri"/>
          <w:b w:val="0"/>
          <w:color w:val="222222"/>
          <w:sz w:val="22"/>
        </w:rPr>
        <w:t>Own end-to-end employee lifecycle: onboarding, transfers, promotions, leaves, and offboarding.</w:t>
      </w:r>
    </w:p>
    <w:p>
      <w:pPr>
        <w:pStyle w:val="ListBullet"/>
        <w:spacing w:after="60" w:before="0" w:line="259" w:lineRule="auto"/>
      </w:pPr>
      <w:r>
        <w:rPr>
          <w:rFonts w:ascii="Calibri" w:hAnsi="Calibri" w:eastAsia="Calibri"/>
          <w:b w:val="0"/>
          <w:color w:val="222222"/>
          <w:sz w:val="22"/>
        </w:rPr>
        <w:t>Keep employee records, contracts, and HRIS data accurate, complete, and confidential.</w:t>
      </w:r>
    </w:p>
    <w:p>
      <w:pPr>
        <w:pStyle w:val="ListBullet"/>
        <w:spacing w:after="60" w:before="0" w:line="259" w:lineRule="auto"/>
      </w:pPr>
      <w:r>
        <w:rPr>
          <w:rFonts w:ascii="Calibri" w:hAnsi="Calibri" w:eastAsia="Calibri"/>
          <w:b w:val="0"/>
          <w:color w:val="222222"/>
          <w:sz w:val="22"/>
        </w:rPr>
        <w:t>Run or improve core people programs (onboarding, performance cycles, compensation reviews, engagement surveys).</w:t>
      </w:r>
    </w:p>
    <w:p>
      <w:pPr>
        <w:pStyle w:val="ListBullet"/>
        <w:spacing w:after="60" w:before="0" w:line="259" w:lineRule="auto"/>
      </w:pPr>
      <w:r>
        <w:rPr>
          <w:rFonts w:ascii="Calibri" w:hAnsi="Calibri" w:eastAsia="Calibri"/>
          <w:b w:val="0"/>
          <w:color w:val="222222"/>
          <w:sz w:val="22"/>
        </w:rPr>
        <w:t>Partner with Finance/Payroll on compensation changes, benefits administration, and headcount reporting.</w:t>
      </w:r>
    </w:p>
    <w:p>
      <w:pPr>
        <w:spacing w:after="80" w:before="200" w:line="259" w:lineRule="auto"/>
      </w:pPr>
      <w:r>
        <w:rPr>
          <w:rFonts w:ascii="Calibri" w:hAnsi="Calibri" w:eastAsia="Calibri"/>
          <w:b/>
          <w:color w:val="1F3A5F"/>
          <w:sz w:val="24"/>
        </w:rPr>
        <w:t>Talent and recruiting support</w:t>
      </w:r>
    </w:p>
    <w:p>
      <w:pPr>
        <w:pStyle w:val="ListBullet"/>
        <w:spacing w:after="60" w:before="0" w:line="259" w:lineRule="auto"/>
      </w:pPr>
      <w:r>
        <w:rPr>
          <w:rFonts w:ascii="Calibri" w:hAnsi="Calibri" w:eastAsia="Calibri"/>
          <w:b w:val="0"/>
          <w:color w:val="222222"/>
          <w:sz w:val="22"/>
        </w:rPr>
        <w:t>Partner with hiring managers on workforce planning, job descriptions, interview loops, and offer decisions.</w:t>
      </w:r>
    </w:p>
    <w:p>
      <w:pPr>
        <w:pStyle w:val="ListBullet"/>
        <w:spacing w:after="60" w:before="0" w:line="259" w:lineRule="auto"/>
      </w:pPr>
      <w:r>
        <w:rPr>
          <w:rFonts w:ascii="Calibri" w:hAnsi="Calibri" w:eastAsia="Calibri"/>
          <w:b w:val="0"/>
          <w:color w:val="222222"/>
          <w:sz w:val="22"/>
        </w:rPr>
        <w:t>Ensure recruiting is fair, consistent, and compliant (job postings, interviews, background checks, offers).</w:t>
      </w:r>
    </w:p>
    <w:p>
      <w:pPr>
        <w:pStyle w:val="ListBullet"/>
        <w:spacing w:after="60" w:before="0" w:line="259" w:lineRule="auto"/>
      </w:pPr>
      <w:r>
        <w:rPr>
          <w:rFonts w:ascii="Calibri" w:hAnsi="Calibri" w:eastAsia="Calibri"/>
          <w:b w:val="0"/>
          <w:color w:val="222222"/>
          <w:sz w:val="22"/>
        </w:rPr>
        <w:t>Help close candidates with a clear, professional candidate experience.</w:t>
      </w:r>
    </w:p>
    <w:p>
      <w:pPr>
        <w:pStyle w:val="ListBullet"/>
        <w:spacing w:after="60" w:before="0" w:line="259" w:lineRule="auto"/>
      </w:pPr>
      <w:r>
        <w:rPr>
          <w:rFonts w:ascii="Calibri" w:hAnsi="Calibri" w:eastAsia="Calibri"/>
          <w:b w:val="0"/>
          <w:color w:val="222222"/>
          <w:sz w:val="22"/>
        </w:rPr>
        <w:t>Track hiring metrics (time-to-fill, source quality, offer accept rate) and flag bottlenecks.</w:t>
      </w:r>
    </w:p>
    <w:p>
      <w:pPr>
        <w:spacing w:after="80" w:before="200" w:line="259" w:lineRule="auto"/>
      </w:pPr>
      <w:r>
        <w:rPr>
          <w:rFonts w:ascii="Calibri" w:hAnsi="Calibri" w:eastAsia="Calibri"/>
          <w:b/>
          <w:color w:val="1F3A5F"/>
          <w:sz w:val="24"/>
        </w:rPr>
        <w:t>Manager coaching and performance</w:t>
      </w:r>
    </w:p>
    <w:p>
      <w:pPr>
        <w:pStyle w:val="ListBullet"/>
        <w:spacing w:after="60" w:before="0" w:line="259" w:lineRule="auto"/>
      </w:pPr>
      <w:r>
        <w:rPr>
          <w:rFonts w:ascii="Calibri" w:hAnsi="Calibri" w:eastAsia="Calibri"/>
          <w:b w:val="0"/>
          <w:color w:val="222222"/>
          <w:sz w:val="22"/>
        </w:rPr>
        <w:t>Coach managers on feedback, performance conversations, promotions, and PIP design.</w:t>
      </w:r>
    </w:p>
    <w:p>
      <w:pPr>
        <w:pStyle w:val="ListBullet"/>
        <w:spacing w:after="60" w:before="0" w:line="259" w:lineRule="auto"/>
      </w:pPr>
      <w:r>
        <w:rPr>
          <w:rFonts w:ascii="Calibri" w:hAnsi="Calibri" w:eastAsia="Calibri"/>
          <w:b w:val="0"/>
          <w:color w:val="222222"/>
          <w:sz w:val="22"/>
        </w:rPr>
        <w:t>Facilitate performance review cycles: calibration, documentation, and follow-through.</w:t>
      </w:r>
    </w:p>
    <w:p>
      <w:pPr>
        <w:pStyle w:val="ListBullet"/>
        <w:spacing w:after="60" w:before="0" w:line="259" w:lineRule="auto"/>
      </w:pPr>
      <w:r>
        <w:rPr>
          <w:rFonts w:ascii="Calibri" w:hAnsi="Calibri" w:eastAsia="Calibri"/>
          <w:b w:val="0"/>
          <w:color w:val="222222"/>
          <w:sz w:val="22"/>
        </w:rPr>
        <w:t>Escalate and resolve performance issues before they become legal or culture problems.</w:t>
      </w:r>
    </w:p>
    <w:p>
      <w:pPr>
        <w:pStyle w:val="ListBullet"/>
        <w:spacing w:after="60" w:before="0" w:line="259" w:lineRule="auto"/>
      </w:pPr>
      <w:r>
        <w:rPr>
          <w:rFonts w:ascii="Calibri" w:hAnsi="Calibri" w:eastAsia="Calibri"/>
          <w:b w:val="0"/>
          <w:color w:val="222222"/>
          <w:sz w:val="22"/>
        </w:rPr>
        <w:t>Train new managers on people basics (1:1s, goal setting, documentation, leave, accommodations).</w:t>
      </w:r>
    </w:p>
    <w:p>
      <w:pPr>
        <w:spacing w:after="80" w:before="200" w:line="259" w:lineRule="auto"/>
      </w:pPr>
      <w:r>
        <w:rPr>
          <w:rFonts w:ascii="Calibri" w:hAnsi="Calibri" w:eastAsia="Calibri"/>
          <w:b/>
          <w:color w:val="1F3A5F"/>
          <w:sz w:val="24"/>
        </w:rPr>
        <w:t>Employee relations and culture</w:t>
      </w:r>
    </w:p>
    <w:p>
      <w:pPr>
        <w:pStyle w:val="ListBullet"/>
        <w:spacing w:after="60" w:before="0" w:line="259" w:lineRule="auto"/>
      </w:pPr>
      <w:r>
        <w:rPr>
          <w:rFonts w:ascii="Calibri" w:hAnsi="Calibri" w:eastAsia="Calibri"/>
          <w:b w:val="0"/>
          <w:color w:val="222222"/>
          <w:sz w:val="22"/>
        </w:rPr>
        <w:t>Be the first point of contact for employee relations: conflict, conduct, harassment, and policy questions.</w:t>
      </w:r>
    </w:p>
    <w:p>
      <w:pPr>
        <w:pStyle w:val="ListBullet"/>
        <w:spacing w:after="60" w:before="0" w:line="259" w:lineRule="auto"/>
      </w:pPr>
      <w:r>
        <w:rPr>
          <w:rFonts w:ascii="Calibri" w:hAnsi="Calibri" w:eastAsia="Calibri"/>
          <w:b w:val="0"/>
          <w:color w:val="222222"/>
          <w:sz w:val="22"/>
        </w:rPr>
        <w:t>Investigate issues promptly, fairly, and with clear documentation.</w:t>
      </w:r>
    </w:p>
    <w:p>
      <w:pPr>
        <w:pStyle w:val="ListBullet"/>
        <w:spacing w:after="60" w:before="0" w:line="259" w:lineRule="auto"/>
      </w:pPr>
      <w:r>
        <w:rPr>
          <w:rFonts w:ascii="Calibri" w:hAnsi="Calibri" w:eastAsia="Calibri"/>
          <w:b w:val="0"/>
          <w:color w:val="222222"/>
          <w:sz w:val="22"/>
        </w:rPr>
        <w:t>Advise leaders on org design, team health, and change (reorgs, role changes, RIFs if needed).</w:t>
      </w:r>
    </w:p>
    <w:p>
      <w:pPr>
        <w:pStyle w:val="ListBullet"/>
        <w:spacing w:after="60" w:before="0" w:line="259" w:lineRule="auto"/>
      </w:pPr>
      <w:r>
        <w:rPr>
          <w:rFonts w:ascii="Calibri" w:hAnsi="Calibri" w:eastAsia="Calibri"/>
          <w:b w:val="0"/>
          <w:color w:val="222222"/>
          <w:sz w:val="22"/>
        </w:rPr>
        <w:t>Support engagement, inclusion, and recognition programs that actually get used.</w:t>
      </w:r>
    </w:p>
    <w:p>
      <w:pPr>
        <w:spacing w:after="80" w:before="200" w:line="259" w:lineRule="auto"/>
      </w:pPr>
      <w:r>
        <w:rPr>
          <w:rFonts w:ascii="Calibri" w:hAnsi="Calibri" w:eastAsia="Calibri"/>
          <w:b/>
          <w:color w:val="1F3A5F"/>
          <w:sz w:val="24"/>
        </w:rPr>
        <w:t>Compliance, policy, and risk</w:t>
      </w:r>
    </w:p>
    <w:p>
      <w:pPr>
        <w:pStyle w:val="ListBullet"/>
        <w:spacing w:after="60" w:before="0" w:line="259" w:lineRule="auto"/>
      </w:pPr>
      <w:r>
        <w:rPr>
          <w:rFonts w:ascii="Calibri" w:hAnsi="Calibri" w:eastAsia="Calibri"/>
          <w:b w:val="0"/>
          <w:color w:val="222222"/>
          <w:sz w:val="22"/>
        </w:rPr>
        <w:t>Own or maintain the employee handbook, policies, and standard templates (offers, PIPs, warnings).</w:t>
      </w:r>
    </w:p>
    <w:p>
      <w:pPr>
        <w:pStyle w:val="ListBullet"/>
        <w:spacing w:after="60" w:before="0" w:line="259" w:lineRule="auto"/>
      </w:pPr>
      <w:r>
        <w:rPr>
          <w:rFonts w:ascii="Calibri" w:hAnsi="Calibri" w:eastAsia="Calibri"/>
          <w:b w:val="0"/>
          <w:color w:val="222222"/>
          <w:sz w:val="22"/>
        </w:rPr>
        <w:t>Ensure employment practices comply with applicable labor law in [country / states / countries of operation].</w:t>
      </w:r>
    </w:p>
    <w:p>
      <w:pPr>
        <w:pStyle w:val="ListBullet"/>
        <w:spacing w:after="60" w:before="0" w:line="259" w:lineRule="auto"/>
      </w:pPr>
      <w:r>
        <w:rPr>
          <w:rFonts w:ascii="Calibri" w:hAnsi="Calibri" w:eastAsia="Calibri"/>
          <w:b w:val="0"/>
          <w:color w:val="222222"/>
          <w:sz w:val="22"/>
        </w:rPr>
        <w:t>Coordinate leaves, accommodations, and workplace safety with legal and operations as needed.</w:t>
      </w:r>
    </w:p>
    <w:p>
      <w:pPr>
        <w:pStyle w:val="ListBullet"/>
        <w:spacing w:after="60" w:before="0" w:line="259" w:lineRule="auto"/>
      </w:pPr>
      <w:r>
        <w:rPr>
          <w:rFonts w:ascii="Calibri" w:hAnsi="Calibri" w:eastAsia="Calibri"/>
          <w:b w:val="0"/>
          <w:color w:val="222222"/>
          <w:sz w:val="22"/>
        </w:rPr>
        <w:t>Reduce people risk: consistent process, audit-ready files, and timely escalation of high-risk cases.</w:t>
      </w:r>
    </w:p>
    <w:p>
      <w:pPr>
        <w:spacing w:after="80" w:before="200" w:line="259" w:lineRule="auto"/>
      </w:pPr>
      <w:r>
        <w:rPr>
          <w:rFonts w:ascii="Calibri" w:hAnsi="Calibri" w:eastAsia="Calibri"/>
          <w:b/>
          <w:color w:val="1F3A5F"/>
          <w:sz w:val="24"/>
        </w:rPr>
        <w:t>Team leadership (if applicable)</w:t>
      </w:r>
    </w:p>
    <w:p>
      <w:pPr>
        <w:pStyle w:val="ListBullet"/>
        <w:spacing w:after="60" w:before="0" w:line="259" w:lineRule="auto"/>
      </w:pPr>
      <w:r>
        <w:rPr>
          <w:rFonts w:ascii="Calibri" w:hAnsi="Calibri" w:eastAsia="Calibri"/>
          <w:b w:val="0"/>
          <w:color w:val="222222"/>
          <w:sz w:val="22"/>
        </w:rPr>
        <w:t>Manage, coach, and develop [HR generalists / recruiters / people ops coordinators].</w:t>
      </w:r>
    </w:p>
    <w:p>
      <w:pPr>
        <w:pStyle w:val="ListBullet"/>
        <w:spacing w:after="60" w:before="0" w:line="259" w:lineRule="auto"/>
      </w:pPr>
      <w:r>
        <w:rPr>
          <w:rFonts w:ascii="Calibri" w:hAnsi="Calibri" w:eastAsia="Calibri"/>
          <w:b w:val="0"/>
          <w:color w:val="222222"/>
          <w:sz w:val="22"/>
        </w:rPr>
        <w:t>Set priorities, SLAs, and quality standards for the HR function.</w:t>
      </w:r>
    </w:p>
    <w:p>
      <w:pPr>
        <w:pStyle w:val="ListBullet"/>
        <w:spacing w:after="60" w:before="0" w:line="259" w:lineRule="auto"/>
      </w:pPr>
      <w:r>
        <w:rPr>
          <w:rFonts w:ascii="Calibri" w:hAnsi="Calibri" w:eastAsia="Calibri"/>
          <w:b w:val="0"/>
          <w:color w:val="222222"/>
          <w:sz w:val="22"/>
        </w:rPr>
        <w:t>Choose and improve HR tools (HRIS, ATS, payroll, engagement) without tool sprawl.</w:t>
      </w:r>
    </w:p>
    <w:p>
      <w:pPr>
        <w:spacing w:after="160" w:before="320" w:line="259" w:lineRule="auto"/>
        <w:pBdr>
          <w:bottom w:val="single" w:sz="12" w:space="4" w:color="1F3A5F"/>
        </w:pBdr>
      </w:pPr>
      <w:r>
        <w:rPr>
          <w:rFonts w:ascii="Calibri" w:hAnsi="Calibri" w:eastAsia="Calibri"/>
          <w:b/>
          <w:color w:val="1F3A5F"/>
          <w:sz w:val="32"/>
        </w:rPr>
        <w:t>What you bring</w:t>
      </w:r>
    </w:p>
    <w:p>
      <w:pPr>
        <w:spacing w:after="80" w:before="200" w:line="259" w:lineRule="auto"/>
      </w:pPr>
      <w:r>
        <w:rPr>
          <w:rFonts w:ascii="Calibri" w:hAnsi="Calibri" w:eastAsia="Calibri"/>
          <w:b/>
          <w:color w:val="1F3A5F"/>
          <w:sz w:val="24"/>
        </w:rPr>
        <w:t>Required</w:t>
      </w:r>
    </w:p>
    <w:p>
      <w:pPr>
        <w:pStyle w:val="ListBullet"/>
        <w:spacing w:after="60" w:before="0" w:line="259" w:lineRule="auto"/>
      </w:pPr>
      <w:r>
        <w:rPr>
          <w:rFonts w:ascii="Calibri" w:hAnsi="Calibri" w:eastAsia="Calibri"/>
          <w:b w:val="0"/>
          <w:color w:val="222222"/>
          <w:sz w:val="22"/>
        </w:rPr>
        <w:t>5+ years in HR, people operations, or a related people role, including 2+ years owning employee relations or generalist HR for a team or site.</w:t>
      </w:r>
    </w:p>
    <w:p>
      <w:pPr>
        <w:pStyle w:val="ListBullet"/>
        <w:spacing w:after="60" w:before="0" w:line="259" w:lineRule="auto"/>
      </w:pPr>
      <w:r>
        <w:rPr>
          <w:rFonts w:ascii="Calibri" w:hAnsi="Calibri" w:eastAsia="Calibri"/>
          <w:b w:val="0"/>
          <w:color w:val="222222"/>
          <w:sz w:val="22"/>
        </w:rPr>
        <w:t>Experience managing full-cycle people processes (hiring, onboarding, performance, offboarding), not only recruiting or only admin.</w:t>
      </w:r>
    </w:p>
    <w:p>
      <w:pPr>
        <w:pStyle w:val="ListBullet"/>
        <w:spacing w:after="60" w:before="0" w:line="259" w:lineRule="auto"/>
      </w:pPr>
      <w:r>
        <w:rPr>
          <w:rFonts w:ascii="Calibri" w:hAnsi="Calibri" w:eastAsia="Calibri"/>
          <w:b w:val="0"/>
          <w:color w:val="222222"/>
          <w:sz w:val="22"/>
        </w:rPr>
        <w:t>Working knowledge of employment law and HR compliance in [primary jurisdiction]; you know when to handle vs. when to involve counsel.</w:t>
      </w:r>
    </w:p>
    <w:p>
      <w:pPr>
        <w:pStyle w:val="ListBullet"/>
        <w:spacing w:after="60" w:before="0" w:line="259" w:lineRule="auto"/>
      </w:pPr>
      <w:r>
        <w:rPr>
          <w:rFonts w:ascii="Calibri" w:hAnsi="Calibri" w:eastAsia="Calibri"/>
          <w:b w:val="0"/>
          <w:color w:val="222222"/>
          <w:sz w:val="22"/>
        </w:rPr>
        <w:t>Proven judgment on sensitive issues: you document well, stay calm, and do not gossip.</w:t>
      </w:r>
    </w:p>
    <w:p>
      <w:pPr>
        <w:pStyle w:val="ListBullet"/>
        <w:spacing w:after="60" w:before="0" w:line="259" w:lineRule="auto"/>
      </w:pPr>
      <w:r>
        <w:rPr>
          <w:rFonts w:ascii="Calibri" w:hAnsi="Calibri" w:eastAsia="Calibri"/>
          <w:b w:val="0"/>
          <w:color w:val="222222"/>
          <w:sz w:val="22"/>
        </w:rPr>
        <w:t>Strong written communication: clear policies, investigation notes, and manager guidance.</w:t>
      </w:r>
    </w:p>
    <w:p>
      <w:pPr>
        <w:pStyle w:val="ListBullet"/>
        <w:spacing w:after="60" w:before="0" w:line="259" w:lineRule="auto"/>
      </w:pPr>
      <w:r>
        <w:rPr>
          <w:rFonts w:ascii="Calibri" w:hAnsi="Calibri" w:eastAsia="Calibri"/>
          <w:b w:val="0"/>
          <w:color w:val="222222"/>
          <w:sz w:val="22"/>
        </w:rPr>
        <w:t>Comfort with HRIS/ATS tools and basic people analytics (headcount, turnover, hiring funnel).</w:t>
      </w:r>
    </w:p>
    <w:p>
      <w:pPr>
        <w:pStyle w:val="ListBullet"/>
        <w:spacing w:after="60" w:before="0" w:line="259" w:lineRule="auto"/>
      </w:pPr>
      <w:r>
        <w:rPr>
          <w:rFonts w:ascii="Calibri" w:hAnsi="Calibri" w:eastAsia="Calibri"/>
          <w:b w:val="0"/>
          <w:color w:val="222222"/>
          <w:sz w:val="22"/>
        </w:rPr>
        <w:t>Ability to partner with executives and frontline managers without becoming a bottleneck.</w:t>
      </w:r>
    </w:p>
    <w:p>
      <w:pPr>
        <w:spacing w:after="80" w:before="200" w:line="259" w:lineRule="auto"/>
      </w:pPr>
      <w:r>
        <w:rPr>
          <w:rFonts w:ascii="Calibri" w:hAnsi="Calibri" w:eastAsia="Calibri"/>
          <w:b/>
          <w:color w:val="1F3A5F"/>
          <w:sz w:val="24"/>
        </w:rPr>
        <w:t>Preferred</w:t>
      </w:r>
    </w:p>
    <w:p>
      <w:pPr>
        <w:pStyle w:val="ListBullet"/>
        <w:spacing w:after="60" w:before="0" w:line="259" w:lineRule="auto"/>
      </w:pPr>
      <w:r>
        <w:rPr>
          <w:rFonts w:ascii="Calibri" w:hAnsi="Calibri" w:eastAsia="Calibri"/>
          <w:b w:val="0"/>
          <w:color w:val="222222"/>
          <w:sz w:val="22"/>
        </w:rPr>
        <w:t>Direct people-management experience (you have managed at least one HR/People report).</w:t>
      </w:r>
    </w:p>
    <w:p>
      <w:pPr>
        <w:pStyle w:val="ListBullet"/>
        <w:spacing w:after="60" w:before="0" w:line="259" w:lineRule="auto"/>
      </w:pPr>
      <w:r>
        <w:rPr>
          <w:rFonts w:ascii="Calibri" w:hAnsi="Calibri" w:eastAsia="Calibri"/>
          <w:b w:val="0"/>
          <w:color w:val="222222"/>
          <w:sz w:val="22"/>
        </w:rPr>
        <w:t>Experience in [industry: tech / manufacturing / healthcare / professional services / etc.].</w:t>
      </w:r>
    </w:p>
    <w:p>
      <w:pPr>
        <w:pStyle w:val="ListBullet"/>
        <w:spacing w:after="60" w:before="0" w:line="259" w:lineRule="auto"/>
      </w:pPr>
      <w:r>
        <w:rPr>
          <w:rFonts w:ascii="Calibri" w:hAnsi="Calibri" w:eastAsia="Calibri"/>
          <w:b w:val="0"/>
          <w:color w:val="222222"/>
          <w:sz w:val="22"/>
        </w:rPr>
        <w:t>Multi-state or multi-country employment experience.</w:t>
      </w:r>
    </w:p>
    <w:p>
      <w:pPr>
        <w:pStyle w:val="ListBullet"/>
        <w:spacing w:after="60" w:before="0" w:line="259" w:lineRule="auto"/>
      </w:pPr>
      <w:r>
        <w:rPr>
          <w:rFonts w:ascii="Calibri" w:hAnsi="Calibri" w:eastAsia="Calibri"/>
          <w:b w:val="0"/>
          <w:color w:val="222222"/>
          <w:sz w:val="22"/>
        </w:rPr>
        <w:t>SHRM-CP, SHRM-SCP, PHR, SPHR, or equivalent.</w:t>
      </w:r>
    </w:p>
    <w:p>
      <w:pPr>
        <w:pStyle w:val="ListBullet"/>
        <w:spacing w:after="60" w:before="0" w:line="259" w:lineRule="auto"/>
      </w:pPr>
      <w:r>
        <w:rPr>
          <w:rFonts w:ascii="Calibri" w:hAnsi="Calibri" w:eastAsia="Calibri"/>
          <w:b w:val="0"/>
          <w:color w:val="222222"/>
          <w:sz w:val="22"/>
        </w:rPr>
        <w:t>Experience standing up or professionalizing HR at a growth-stage company (handbook, performance cycle, compensation bands).</w:t>
      </w:r>
    </w:p>
    <w:p>
      <w:pPr>
        <w:pStyle w:val="ListBullet"/>
        <w:spacing w:after="60" w:before="0" w:line="259" w:lineRule="auto"/>
      </w:pPr>
      <w:r>
        <w:rPr>
          <w:rFonts w:ascii="Calibri" w:hAnsi="Calibri" w:eastAsia="Calibri"/>
          <w:b w:val="0"/>
          <w:color w:val="222222"/>
          <w:sz w:val="22"/>
        </w:rPr>
        <w:t>Familiarity with compensation frameworks, job leveling, and pay equity reviews.</w:t>
      </w:r>
    </w:p>
    <w:p>
      <w:pPr>
        <w:spacing w:after="80" w:before="200" w:line="259" w:lineRule="auto"/>
      </w:pPr>
      <w:r>
        <w:rPr>
          <w:rFonts w:ascii="Calibri" w:hAnsi="Calibri" w:eastAsia="Calibri"/>
          <w:b/>
          <w:color w:val="1F3A5F"/>
          <w:sz w:val="24"/>
        </w:rPr>
        <w:t>How you work</w:t>
      </w:r>
    </w:p>
    <w:p>
      <w:pPr>
        <w:pStyle w:val="ListBullet"/>
        <w:spacing w:after="60" w:before="0" w:line="259" w:lineRule="auto"/>
      </w:pPr>
      <w:r>
        <w:rPr>
          <w:rFonts w:ascii="Calibri" w:hAnsi="Calibri" w:eastAsia="Calibri"/>
          <w:b/>
          <w:color w:val="222222"/>
          <w:sz w:val="22"/>
        </w:rPr>
        <w:t>Practical:</w:t>
      </w:r>
      <w:r>
        <w:rPr>
          <w:rFonts w:ascii="Calibri" w:hAnsi="Calibri" w:eastAsia="Calibri"/>
          <w:b w:val="0"/>
          <w:color w:val="222222"/>
          <w:sz w:val="22"/>
        </w:rPr>
        <w:t xml:space="preserve"> you prefer a simple process that gets used over a perfect process that sits in a deck.</w:t>
      </w:r>
    </w:p>
    <w:p>
      <w:pPr>
        <w:pStyle w:val="ListBullet"/>
        <w:spacing w:after="60" w:before="0" w:line="259" w:lineRule="auto"/>
      </w:pPr>
      <w:r>
        <w:rPr>
          <w:rFonts w:ascii="Calibri" w:hAnsi="Calibri" w:eastAsia="Calibri"/>
          <w:b/>
          <w:color w:val="222222"/>
          <w:sz w:val="22"/>
        </w:rPr>
        <w:t>Discreet:</w:t>
      </w:r>
      <w:r>
        <w:rPr>
          <w:rFonts w:ascii="Calibri" w:hAnsi="Calibri" w:eastAsia="Calibri"/>
          <w:b w:val="0"/>
          <w:color w:val="222222"/>
          <w:sz w:val="22"/>
        </w:rPr>
        <w:t xml:space="preserve"> employees and leaders can bring you hard problems and trust the outcome.</w:t>
      </w:r>
    </w:p>
    <w:p>
      <w:pPr>
        <w:pStyle w:val="ListBullet"/>
        <w:spacing w:after="60" w:before="0" w:line="259" w:lineRule="auto"/>
      </w:pPr>
      <w:r>
        <w:rPr>
          <w:rFonts w:ascii="Calibri" w:hAnsi="Calibri" w:eastAsia="Calibri"/>
          <w:b/>
          <w:color w:val="222222"/>
          <w:sz w:val="22"/>
        </w:rPr>
        <w:t>Direct:</w:t>
      </w:r>
      <w:r>
        <w:rPr>
          <w:rFonts w:ascii="Calibri" w:hAnsi="Calibri" w:eastAsia="Calibri"/>
          <w:b w:val="0"/>
          <w:color w:val="222222"/>
          <w:sz w:val="22"/>
        </w:rPr>
        <w:t xml:space="preserve"> you tell managers the truth early, with options, not after the fact.</w:t>
      </w:r>
    </w:p>
    <w:p>
      <w:pPr>
        <w:pStyle w:val="ListBullet"/>
        <w:spacing w:after="60" w:before="0" w:line="259" w:lineRule="auto"/>
      </w:pPr>
      <w:r>
        <w:rPr>
          <w:rFonts w:ascii="Calibri" w:hAnsi="Calibri" w:eastAsia="Calibri"/>
          <w:b/>
          <w:color w:val="222222"/>
          <w:sz w:val="22"/>
        </w:rPr>
        <w:t>Organized:</w:t>
      </w:r>
      <w:r>
        <w:rPr>
          <w:rFonts w:ascii="Calibri" w:hAnsi="Calibri" w:eastAsia="Calibri"/>
          <w:b w:val="0"/>
          <w:color w:val="222222"/>
          <w:sz w:val="22"/>
        </w:rPr>
        <w:t xml:space="preserve"> tickets, cases, and cycles do not slip.</w:t>
      </w:r>
    </w:p>
    <w:p>
      <w:pPr>
        <w:pStyle w:val="ListBullet"/>
        <w:spacing w:after="60" w:before="0" w:line="259" w:lineRule="auto"/>
      </w:pPr>
      <w:r>
        <w:rPr>
          <w:rFonts w:ascii="Calibri" w:hAnsi="Calibri" w:eastAsia="Calibri"/>
          <w:b/>
          <w:color w:val="222222"/>
          <w:sz w:val="22"/>
        </w:rPr>
        <w:t>Fair:</w:t>
      </w:r>
      <w:r>
        <w:rPr>
          <w:rFonts w:ascii="Calibri" w:hAnsi="Calibri" w:eastAsia="Calibri"/>
          <w:b w:val="0"/>
          <w:color w:val="222222"/>
          <w:sz w:val="22"/>
        </w:rPr>
        <w:t xml:space="preserve"> you apply policy consistently and can explain exceptions.</w:t>
      </w:r>
    </w:p>
    <w:p>
      <w:pPr>
        <w:spacing w:after="160" w:before="320" w:line="259" w:lineRule="auto"/>
        <w:pBdr>
          <w:bottom w:val="single" w:sz="12" w:space="4" w:color="1F3A5F"/>
        </w:pBdr>
      </w:pPr>
      <w:r>
        <w:rPr>
          <w:rFonts w:ascii="Calibri" w:hAnsi="Calibri" w:eastAsia="Calibri"/>
          <w:b/>
          <w:color w:val="1F3A5F"/>
          <w:sz w:val="32"/>
        </w:rPr>
        <w:t>Success in the first 6–12 months</w:t>
      </w:r>
    </w:p>
    <w:p>
      <w:pPr>
        <w:spacing w:after="80" w:before="200" w:line="259" w:lineRule="auto"/>
      </w:pPr>
      <w:r>
        <w:rPr>
          <w:rFonts w:ascii="Calibri" w:hAnsi="Calibri" w:eastAsia="Calibri"/>
          <w:b/>
          <w:color w:val="1F3A5F"/>
          <w:sz w:val="24"/>
        </w:rPr>
        <w:t>First 90 days</w:t>
      </w:r>
    </w:p>
    <w:p>
      <w:pPr>
        <w:pStyle w:val="ListBullet"/>
        <w:spacing w:after="60" w:before="0" w:line="259" w:lineRule="auto"/>
      </w:pPr>
      <w:r>
        <w:rPr>
          <w:rFonts w:ascii="Calibri" w:hAnsi="Calibri" w:eastAsia="Calibri"/>
          <w:b w:val="0"/>
          <w:color w:val="222222"/>
          <w:sz w:val="22"/>
        </w:rPr>
        <w:t>Know the org: roles, managers, open issues, and current people processes.</w:t>
      </w:r>
    </w:p>
    <w:p>
      <w:pPr>
        <w:pStyle w:val="ListBullet"/>
        <w:spacing w:after="60" w:before="0" w:line="259" w:lineRule="auto"/>
      </w:pPr>
      <w:r>
        <w:rPr>
          <w:rFonts w:ascii="Calibri" w:hAnsi="Calibri" w:eastAsia="Calibri"/>
          <w:b w:val="0"/>
          <w:color w:val="222222"/>
          <w:sz w:val="22"/>
        </w:rPr>
        <w:t>Close obvious gaps (missing contracts, inconsistent offers, stale handbook, messy HRIS).</w:t>
      </w:r>
    </w:p>
    <w:p>
      <w:pPr>
        <w:pStyle w:val="ListBullet"/>
        <w:spacing w:after="60" w:before="0" w:line="259" w:lineRule="auto"/>
      </w:pPr>
      <w:r>
        <w:rPr>
          <w:rFonts w:ascii="Calibri" w:hAnsi="Calibri" w:eastAsia="Calibri"/>
          <w:b w:val="0"/>
          <w:color w:val="222222"/>
          <w:sz w:val="22"/>
        </w:rPr>
        <w:t>Establish a clear intake path for manager and employee questions.</w:t>
      </w:r>
    </w:p>
    <w:p>
      <w:pPr>
        <w:spacing w:after="80" w:before="200" w:line="259" w:lineRule="auto"/>
      </w:pPr>
      <w:r>
        <w:rPr>
          <w:rFonts w:ascii="Calibri" w:hAnsi="Calibri" w:eastAsia="Calibri"/>
          <w:b/>
          <w:color w:val="1F3A5F"/>
          <w:sz w:val="24"/>
        </w:rPr>
        <w:t>By 6 months</w:t>
      </w:r>
    </w:p>
    <w:p>
      <w:pPr>
        <w:pStyle w:val="ListBullet"/>
        <w:spacing w:after="60" w:before="0" w:line="259" w:lineRule="auto"/>
      </w:pPr>
      <w:r>
        <w:rPr>
          <w:rFonts w:ascii="Calibri" w:hAnsi="Calibri" w:eastAsia="Calibri"/>
          <w:b w:val="0"/>
          <w:color w:val="222222"/>
          <w:sz w:val="22"/>
        </w:rPr>
        <w:t>Managers use a consistent hiring, onboarding, and performance playbook.</w:t>
      </w:r>
    </w:p>
    <w:p>
      <w:pPr>
        <w:pStyle w:val="ListBullet"/>
        <w:spacing w:after="60" w:before="0" w:line="259" w:lineRule="auto"/>
      </w:pPr>
      <w:r>
        <w:rPr>
          <w:rFonts w:ascii="Calibri" w:hAnsi="Calibri" w:eastAsia="Calibri"/>
          <w:b w:val="0"/>
          <w:color w:val="222222"/>
          <w:sz w:val="22"/>
        </w:rPr>
        <w:t>Employee relations cases are tracked, timely, and documented.</w:t>
      </w:r>
    </w:p>
    <w:p>
      <w:pPr>
        <w:pStyle w:val="ListBullet"/>
        <w:spacing w:after="60" w:before="0" w:line="259" w:lineRule="auto"/>
      </w:pPr>
      <w:r>
        <w:rPr>
          <w:rFonts w:ascii="Calibri" w:hAnsi="Calibri" w:eastAsia="Calibri"/>
          <w:b w:val="0"/>
          <w:color w:val="222222"/>
          <w:sz w:val="22"/>
        </w:rPr>
        <w:t>Core metrics exist and are reviewed with leadership (turnover, time-to-fill, eNPS/engagement, case volume).</w:t>
      </w:r>
    </w:p>
    <w:p>
      <w:pPr>
        <w:spacing w:after="80" w:before="200" w:line="259" w:lineRule="auto"/>
      </w:pPr>
      <w:r>
        <w:rPr>
          <w:rFonts w:ascii="Calibri" w:hAnsi="Calibri" w:eastAsia="Calibri"/>
          <w:b/>
          <w:color w:val="1F3A5F"/>
          <w:sz w:val="24"/>
        </w:rPr>
        <w:t>By 12 months</w:t>
      </w:r>
    </w:p>
    <w:p>
      <w:pPr>
        <w:pStyle w:val="ListBullet"/>
        <w:spacing w:after="60" w:before="0" w:line="259" w:lineRule="auto"/>
      </w:pPr>
      <w:r>
        <w:rPr>
          <w:rFonts w:ascii="Calibri" w:hAnsi="Calibri" w:eastAsia="Calibri"/>
          <w:b w:val="0"/>
          <w:color w:val="222222"/>
          <w:sz w:val="22"/>
        </w:rPr>
        <w:t>HR is trusted: leaders come early, employees know how to get help, and audits would not scare us.</w:t>
      </w:r>
    </w:p>
    <w:p>
      <w:pPr>
        <w:pStyle w:val="ListBullet"/>
        <w:spacing w:after="60" w:before="0" w:line="259" w:lineRule="auto"/>
      </w:pPr>
      <w:r>
        <w:rPr>
          <w:rFonts w:ascii="Calibri" w:hAnsi="Calibri" w:eastAsia="Calibri"/>
          <w:b w:val="0"/>
          <w:color w:val="222222"/>
          <w:sz w:val="22"/>
        </w:rPr>
        <w:t>People programs run on a calendar, not as one-off fire drills.</w:t>
      </w:r>
    </w:p>
    <w:p>
      <w:pPr>
        <w:pStyle w:val="ListBullet"/>
        <w:spacing w:after="60" w:before="0" w:line="259" w:lineRule="auto"/>
      </w:pPr>
      <w:r>
        <w:rPr>
          <w:rFonts w:ascii="Calibri" w:hAnsi="Calibri" w:eastAsia="Calibri"/>
          <w:b w:val="0"/>
          <w:color w:val="222222"/>
          <w:sz w:val="22"/>
        </w:rPr>
        <w:t>The function can scale to the next stage of headcount without a full rebuild.</w:t>
      </w:r>
    </w:p>
    <w:p>
      <w:pPr>
        <w:spacing w:after="160" w:before="320" w:line="259" w:lineRule="auto"/>
        <w:pBdr>
          <w:bottom w:val="single" w:sz="12" w:space="4" w:color="1F3A5F"/>
        </w:pBdr>
      </w:pPr>
      <w:r>
        <w:rPr>
          <w:rFonts w:ascii="Calibri" w:hAnsi="Calibri" w:eastAsia="Calibri"/>
          <w:b/>
          <w:color w:val="1F3A5F"/>
          <w:sz w:val="32"/>
        </w:rPr>
        <w:t>Compensation and benefits</w:t>
      </w:r>
    </w:p>
    <w:p>
      <w:pPr>
        <w:pStyle w:val="ListBullet"/>
        <w:spacing w:after="60" w:before="0" w:line="259" w:lineRule="auto"/>
      </w:pPr>
      <w:r>
        <w:rPr>
          <w:rFonts w:ascii="Calibri" w:hAnsi="Calibri" w:eastAsia="Calibri"/>
          <w:b w:val="0"/>
          <w:color w:val="222222"/>
          <w:sz w:val="22"/>
        </w:rPr>
        <w:t>Base salary: [range — required in many US locations; use local market data]</w:t>
      </w:r>
    </w:p>
    <w:p>
      <w:pPr>
        <w:pStyle w:val="ListBullet"/>
        <w:spacing w:after="60" w:before="0" w:line="259" w:lineRule="auto"/>
      </w:pPr>
      <w:r>
        <w:rPr>
          <w:rFonts w:ascii="Calibri" w:hAnsi="Calibri" w:eastAsia="Calibri"/>
          <w:b w:val="0"/>
          <w:color w:val="222222"/>
          <w:sz w:val="22"/>
        </w:rPr>
        <w:t>Bonus / equity: [if applicable]</w:t>
      </w:r>
    </w:p>
    <w:p>
      <w:pPr>
        <w:pStyle w:val="ListBullet"/>
        <w:spacing w:after="60" w:before="0" w:line="259" w:lineRule="auto"/>
      </w:pPr>
      <w:r>
        <w:rPr>
          <w:rFonts w:ascii="Calibri" w:hAnsi="Calibri" w:eastAsia="Calibri"/>
          <w:b w:val="0"/>
          <w:color w:val="222222"/>
          <w:sz w:val="22"/>
        </w:rPr>
        <w:t>Benefits: [health, retirement, PTO, parental leave, learning stipend, etc.]</w:t>
      </w:r>
    </w:p>
    <w:p>
      <w:pPr>
        <w:pStyle w:val="ListBullet"/>
        <w:spacing w:after="60" w:before="0" w:line="259" w:lineRule="auto"/>
      </w:pPr>
      <w:r>
        <w:rPr>
          <w:rFonts w:ascii="Calibri" w:hAnsi="Calibri" w:eastAsia="Calibri"/>
          <w:b w:val="0"/>
          <w:color w:val="222222"/>
          <w:sz w:val="22"/>
        </w:rPr>
        <w:t>Work arrangement: [days in office, core hours, travel]</w:t>
      </w:r>
    </w:p>
    <w:p>
      <w:pPr>
        <w:spacing w:after="160" w:before="320" w:line="259" w:lineRule="auto"/>
        <w:pBdr>
          <w:bottom w:val="single" w:sz="12" w:space="4" w:color="1F3A5F"/>
        </w:pBdr>
      </w:pPr>
      <w:r>
        <w:rPr>
          <w:rFonts w:ascii="Calibri" w:hAnsi="Calibri" w:eastAsia="Calibri"/>
          <w:b/>
          <w:color w:val="1F3A5F"/>
          <w:sz w:val="32"/>
        </w:rPr>
        <w:t>Equal opportunity</w:t>
      </w:r>
    </w:p>
    <w:p>
      <w:pPr>
        <w:spacing w:after="160" w:before="0" w:line="259" w:lineRule="auto"/>
      </w:pPr>
      <w:r>
        <w:rPr>
          <w:rFonts w:ascii="Calibri" w:hAnsi="Calibri" w:eastAsia="Calibri"/>
          <w:b w:val="0"/>
          <w:color w:val="222222"/>
          <w:sz w:val="22"/>
        </w:rPr>
        <w:t>[Company] is an equal opportunity employer. We consider applicants without regard to race, color, religion, sex, sexual orientation, gender identity, national origin, age, disability, veteran status, or any other protected status. We provide reasonable accommodations for candidates and employees.</w:t>
      </w:r>
    </w:p>
    <w:p>
      <w:pPr>
        <w:spacing w:after="160" w:before="320" w:line="259" w:lineRule="auto"/>
        <w:pBdr>
          <w:bottom w:val="single" w:sz="12" w:space="4" w:color="1F3A5F"/>
        </w:pBdr>
      </w:pPr>
      <w:r>
        <w:rPr>
          <w:rFonts w:ascii="Calibri" w:hAnsi="Calibri" w:eastAsia="Calibri"/>
          <w:b/>
          <w:color w:val="1F3A5F"/>
          <w:sz w:val="32"/>
        </w:rPr>
        <w:t>How to apply</w:t>
      </w:r>
    </w:p>
    <w:p>
      <w:pPr>
        <w:spacing w:after="160" w:before="0" w:line="259" w:lineRule="auto"/>
      </w:pPr>
      <w:r>
        <w:rPr>
          <w:rFonts w:ascii="Calibri" w:hAnsi="Calibri" w:eastAsia="Calibri"/>
          <w:b w:val="0"/>
          <w:color w:val="222222"/>
          <w:sz w:val="22"/>
        </w:rPr>
        <w:t>Send a resume and a short note covering:</w:t>
      </w:r>
    </w:p>
    <w:p>
      <w:pPr>
        <w:pStyle w:val="ListNumber"/>
        <w:spacing w:after="60" w:before="0" w:line="259" w:lineRule="auto"/>
      </w:pPr>
      <w:r>
        <w:rPr>
          <w:rFonts w:ascii="Calibri" w:hAnsi="Calibri" w:eastAsia="Calibri"/>
          <w:b w:val="0"/>
          <w:color w:val="222222"/>
          <w:sz w:val="22"/>
        </w:rPr>
        <w:t>A people problem you owned end-to-end (what was broken, what you did, what changed).</w:t>
      </w:r>
    </w:p>
    <w:p>
      <w:pPr>
        <w:pStyle w:val="ListNumber"/>
        <w:spacing w:after="60" w:before="0" w:line="259" w:lineRule="auto"/>
      </w:pPr>
      <w:r>
        <w:rPr>
          <w:rFonts w:ascii="Calibri" w:hAnsi="Calibri" w:eastAsia="Calibri"/>
          <w:b w:val="0"/>
          <w:color w:val="222222"/>
          <w:sz w:val="22"/>
        </w:rPr>
        <w:t>The size and type of organization you supported (headcount, locations, industry).</w:t>
      </w:r>
    </w:p>
    <w:p>
      <w:pPr>
        <w:pStyle w:val="ListNumber"/>
        <w:spacing w:after="60" w:before="0" w:line="259" w:lineRule="auto"/>
      </w:pPr>
      <w:r>
        <w:rPr>
          <w:rFonts w:ascii="Calibri" w:hAnsi="Calibri" w:eastAsia="Calibri"/>
          <w:b w:val="0"/>
          <w:color w:val="222222"/>
          <w:sz w:val="22"/>
        </w:rPr>
        <w:t>Whether you have managed HR staff, and what you owned vs. shared with legal/finance.</w:t>
      </w:r>
    </w:p>
    <w:p>
      <w:pPr>
        <w:spacing w:after="160" w:before="0" w:line="259" w:lineRule="auto"/>
      </w:pPr>
      <w:r>
        <w:rPr>
          <w:rFonts w:ascii="Calibri" w:hAnsi="Calibri" w:eastAsia="Calibri"/>
          <w:b w:val="0"/>
          <w:color w:val="222222"/>
          <w:sz w:val="22"/>
        </w:rPr>
        <w:t>Email: [careers@company.com]</w:t>
      </w:r>
    </w:p>
    <w:p>
      <w:pPr>
        <w:spacing w:after="160" w:before="0" w:line="259" w:lineRule="auto"/>
      </w:pPr>
      <w:r>
        <w:rPr>
          <w:rFonts w:ascii="Calibri" w:hAnsi="Calibri" w:eastAsia="Calibri"/>
          <w:b w:val="0"/>
          <w:color w:val="222222"/>
          <w:sz w:val="22"/>
        </w:rPr>
        <w:t>Subject: HR Manager — [Your Name]</w:t>
      </w:r>
    </w:p>
    <w:p>
      <w:r>
        <w:br w:type="page"/>
      </w:r>
    </w:p>
    <w:p>
      <w:pPr>
        <w:spacing w:after="160" w:before="320" w:line="259" w:lineRule="auto"/>
        <w:pBdr>
          <w:bottom w:val="single" w:sz="12" w:space="4" w:color="1F3A5F"/>
        </w:pBdr>
      </w:pPr>
      <w:r>
        <w:rPr>
          <w:rFonts w:ascii="Calibri" w:hAnsi="Calibri" w:eastAsia="Calibri"/>
          <w:b/>
          <w:color w:val="1F3A5F"/>
          <w:sz w:val="32"/>
        </w:rPr>
        <w:t>Internal notes (remove before posting)</w:t>
      </w:r>
    </w:p>
    <w:p>
      <w:pPr>
        <w:spacing w:after="160" w:before="0" w:line="259" w:lineRule="auto"/>
      </w:pPr>
      <w:r>
        <w:rPr>
          <w:rFonts w:ascii="Calibri" w:hAnsi="Calibri" w:eastAsia="Calibri"/>
          <w:b w:val="0"/>
          <w:color w:val="222222"/>
          <w:sz w:val="22"/>
        </w:rPr>
        <w:t>Use this JD as a starting point. Before you publish:</w:t>
      </w:r>
    </w:p>
    <w:p>
      <w:pPr>
        <w:pStyle w:val="ListBullet"/>
        <w:spacing w:after="60" w:before="0" w:line="259" w:lineRule="auto"/>
      </w:pPr>
      <w:r>
        <w:rPr>
          <w:rFonts w:ascii="Calibri" w:hAnsi="Calibri" w:eastAsia="Calibri"/>
          <w:b w:val="0"/>
          <w:color w:val="222222"/>
          <w:sz w:val="22"/>
        </w:rPr>
        <w:t>Replace bracketed fields with real company, location, reporting line, and compensation.</w:t>
      </w:r>
    </w:p>
    <w:p>
      <w:pPr>
        <w:pStyle w:val="ListBullet"/>
        <w:spacing w:after="60" w:before="0" w:line="259" w:lineRule="auto"/>
      </w:pPr>
      <w:r>
        <w:rPr>
          <w:rFonts w:ascii="Calibri" w:hAnsi="Calibri" w:eastAsia="Calibri"/>
          <w:b w:val="0"/>
          <w:color w:val="222222"/>
          <w:sz w:val="22"/>
        </w:rPr>
        <w:t>Match seniority to actual need: HR Generalist / People Ops Manager — drop team leadership and org-design work; emphasize execution. HR Manager — this document. Senior HR Manager / Head of People — add strategy, compensation architecture, board/exec partnering, and multi-site ownership.</w:t>
      </w:r>
    </w:p>
    <w:p>
      <w:pPr>
        <w:pStyle w:val="ListBullet"/>
        <w:spacing w:after="60" w:before="0" w:line="259" w:lineRule="auto"/>
      </w:pPr>
      <w:r>
        <w:rPr>
          <w:rFonts w:ascii="Calibri" w:hAnsi="Calibri" w:eastAsia="Calibri"/>
          <w:b w:val="0"/>
          <w:color w:val="222222"/>
          <w:sz w:val="22"/>
        </w:rPr>
        <w:t>Name the real tools (Workday, BambooHR, Rippling, Greenhouse, etc.) if they matter for screening.</w:t>
      </w:r>
    </w:p>
    <w:p>
      <w:pPr>
        <w:pStyle w:val="ListBullet"/>
        <w:spacing w:after="60" w:before="0" w:line="259" w:lineRule="auto"/>
      </w:pPr>
      <w:r>
        <w:rPr>
          <w:rFonts w:ascii="Calibri" w:hAnsi="Calibri" w:eastAsia="Calibri"/>
          <w:b w:val="0"/>
          <w:color w:val="222222"/>
          <w:sz w:val="22"/>
        </w:rPr>
        <w:t>Do not list every possible HR duty. Cut sections that another function already owns (e.g. recruiting if you have a Talent team).</w:t>
      </w:r>
    </w:p>
    <w:p>
      <w:pPr>
        <w:pStyle w:val="ListBullet"/>
        <w:spacing w:after="60" w:before="0" w:line="259" w:lineRule="auto"/>
      </w:pPr>
      <w:r>
        <w:rPr>
          <w:rFonts w:ascii="Calibri" w:hAnsi="Calibri" w:eastAsia="Calibri"/>
          <w:b w:val="0"/>
          <w:color w:val="222222"/>
          <w:sz w:val="22"/>
        </w:rPr>
        <w:t>Keep the “how to apply” prompt; it screens for judgment better than a generic cover letter.</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55555"/>
        <w:sz w:val="18"/>
      </w:rPr>
      <w:t xml:space="preserve">HR Manager  ·  Confidential until posted  ·  Page </w:t>
    </w:r>
    <w:r>
      <w:rPr>
        <w:rFonts w:ascii="Calibri" w:hAnsi="Calibri" w:eastAsia="Calibri"/>
        <w:b w:val="0"/>
        <w:color w:val="555555"/>
        <w:sz w:val="18"/>
      </w:rPr>
      <w:fldChar w:fldCharType="begin"/>
    </w:r>
    <w:r>
      <w:instrText xml:space="preserve"> PAGE </w:instrText>
    </w:r>
    <w:r>
      <w:fldChar w:fldCharType="separate"/>
    </w:r>
    <w:r>
      <w:rPr>
        <w:rFonts w:ascii="Calibri" w:hAnsi="Calibri" w:eastAsia="Calibri"/>
        <w:b w:val="0"/>
        <w:color w:val="555555"/>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color w:val="555555"/>
        <w:sz w:val="18"/>
      </w:rPr>
      <w:t>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Manager Job Description</dc:title>
  <dc:subject>Job description</dc:subject>
  <dc:creator>python-docx</dc:creator>
  <cp:keywords/>
  <dc:description>Draft HR Manager JD. Replace bracketed fields before posting. Last page is internal notes.</dc:description>
  <cp:lastModifiedBy/>
  <cp:revision>1</cp:revision>
  <dcterms:created xsi:type="dcterms:W3CDTF">2013-12-23T23:15:00Z</dcterms:created>
  <dcterms:modified xsi:type="dcterms:W3CDTF">2013-12-23T23:15:00Z</dcterms:modified>
  <cp:category>Human Resources</cp:category>
</cp:coreProperties>
</file>