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B58D" w14:textId="77777777" w:rsidR="001A7D0A" w:rsidRPr="001A7D0A" w:rsidRDefault="001A7D0A" w:rsidP="001A7D0A">
      <w:pPr>
        <w:rPr>
          <w:b/>
          <w:bCs/>
          <w:sz w:val="28"/>
          <w:szCs w:val="32"/>
          <w:lang w:eastAsia="ko-KR"/>
        </w:rPr>
      </w:pPr>
      <w:r w:rsidRPr="001A7D0A">
        <w:rPr>
          <w:rFonts w:hint="eastAsia"/>
          <w:b/>
          <w:bCs/>
          <w:sz w:val="28"/>
          <w:szCs w:val="32"/>
          <w:lang w:eastAsia="ko-KR"/>
        </w:rPr>
        <w:t>할</w:t>
      </w:r>
      <w:r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  <w:r w:rsidRPr="001A7D0A">
        <w:rPr>
          <w:rFonts w:hint="eastAsia"/>
          <w:b/>
          <w:bCs/>
          <w:sz w:val="28"/>
          <w:szCs w:val="32"/>
          <w:lang w:eastAsia="ko-KR"/>
        </w:rPr>
        <w:t>일</w:t>
      </w:r>
      <w:r w:rsidRPr="001A7D0A">
        <w:rPr>
          <w:rFonts w:hint="eastAsia"/>
          <w:b/>
          <w:bCs/>
          <w:sz w:val="28"/>
          <w:szCs w:val="32"/>
          <w:lang w:eastAsia="ko-KR"/>
        </w:rPr>
        <w:t xml:space="preserve"> </w:t>
      </w:r>
    </w:p>
    <w:p w14:paraId="081B8A2A" w14:textId="21710F50" w:rsidR="001A7D0A" w:rsidRDefault="001A7D0A" w:rsidP="001A7D0A">
      <w:pPr>
        <w:rPr>
          <w:rFonts w:hint="eastAsia"/>
          <w:sz w:val="22"/>
          <w:szCs w:val="26"/>
          <w:lang w:eastAsia="ko-KR"/>
        </w:rPr>
      </w:pPr>
      <w:r>
        <w:rPr>
          <w:rFonts w:hint="eastAsia"/>
          <w:sz w:val="22"/>
          <w:szCs w:val="26"/>
          <w:lang w:eastAsia="ko-KR"/>
        </w:rPr>
        <w:t>*</w:t>
      </w:r>
      <w:r>
        <w:rPr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모든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전처리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데이터는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따로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저장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sz w:val="22"/>
          <w:szCs w:val="26"/>
          <w:lang w:eastAsia="ko-KR"/>
        </w:rPr>
        <w:t>(</w:t>
      </w:r>
      <w:r>
        <w:rPr>
          <w:rFonts w:hint="eastAsia"/>
          <w:sz w:val="22"/>
          <w:szCs w:val="26"/>
          <w:lang w:eastAsia="ko-KR"/>
        </w:rPr>
        <w:t>원본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데이터</w:t>
      </w:r>
      <w:r>
        <w:rPr>
          <w:rFonts w:hint="eastAsia"/>
          <w:sz w:val="22"/>
          <w:szCs w:val="26"/>
          <w:lang w:eastAsia="ko-KR"/>
        </w:rPr>
        <w:t xml:space="preserve"> </w:t>
      </w:r>
      <w:r>
        <w:rPr>
          <w:rFonts w:hint="eastAsia"/>
          <w:sz w:val="22"/>
          <w:szCs w:val="26"/>
          <w:lang w:eastAsia="ko-KR"/>
        </w:rPr>
        <w:t>유지</w:t>
      </w:r>
      <w:r>
        <w:rPr>
          <w:rFonts w:hint="eastAsia"/>
          <w:sz w:val="22"/>
          <w:szCs w:val="26"/>
          <w:lang w:eastAsia="ko-KR"/>
        </w:rPr>
        <w:t>)</w:t>
      </w:r>
      <w:r>
        <w:rPr>
          <w:sz w:val="22"/>
          <w:szCs w:val="26"/>
          <w:lang w:eastAsia="ko-KR"/>
        </w:rPr>
        <w:t xml:space="preserve"> </w:t>
      </w:r>
    </w:p>
    <w:p w14:paraId="2390199E" w14:textId="77777777" w:rsidR="001A7D0A" w:rsidRPr="001A7D0A" w:rsidRDefault="001A7D0A" w:rsidP="001A7D0A">
      <w:pPr>
        <w:rPr>
          <w:sz w:val="22"/>
          <w:szCs w:val="26"/>
          <w:lang w:eastAsia="ko-KR"/>
        </w:rPr>
      </w:pPr>
    </w:p>
    <w:p w14:paraId="6A338A41" w14:textId="1961AB4D" w:rsidR="001A7D0A" w:rsidRPr="00EE45DD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상권/점포 데이터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>: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년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,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분기,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서비스 업종 점포 수 집계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>(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정리)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</w:p>
    <w:p w14:paraId="564BC0DF" w14:textId="52F57373" w:rsidR="001A7D0A" w:rsidRPr="00EE45DD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전기차 충전소 현황 데이터</w:t>
      </w: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: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주소 정리 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>(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동별로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)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</w:p>
    <w:p w14:paraId="792B7987" w14:textId="77777777" w:rsidR="001A7D0A" w:rsidRPr="001A7D0A" w:rsidRDefault="001A7D0A" w:rsidP="001A7D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EE45DD">
        <w:rPr>
          <w:rFonts w:asciiTheme="majorEastAsia" w:eastAsiaTheme="majorEastAsia" w:hAnsiTheme="majorEastAsia" w:cs="Segoe UI"/>
          <w:color w:val="000000" w:themeColor="text1"/>
          <w:kern w:val="0"/>
          <w:sz w:val="22"/>
          <w:szCs w:val="22"/>
        </w:rPr>
        <w:t xml:space="preserve">TN_TR_OWT_CAR_REGIST.txt : </w:t>
      </w:r>
      <w:r w:rsidRPr="00EE45DD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2</w:t>
      </w:r>
      <w:r w:rsidRPr="00EE45DD"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>1</w:t>
      </w:r>
      <w:r w:rsidRPr="00EE45DD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 xml:space="preserve">년 </w:t>
      </w:r>
      <w:r w:rsidRPr="00EE45DD"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>7</w:t>
      </w:r>
      <w:r w:rsidRPr="00EE45DD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월만 뽑아서 따로 저장</w:t>
      </w:r>
      <w:r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>(</w:t>
      </w:r>
      <w:r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 xml:space="preserve">서울시 전체 </w:t>
      </w:r>
      <w:proofErr w:type="spellStart"/>
      <w:r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연료별</w:t>
      </w:r>
      <w:proofErr w:type="spellEnd"/>
      <w:r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)</w:t>
      </w:r>
      <w:r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 xml:space="preserve"> </w:t>
      </w:r>
    </w:p>
    <w:p w14:paraId="45FAC021" w14:textId="369EBEB1" w:rsidR="001A7D0A" w:rsidRPr="001A7D0A" w:rsidRDefault="001A7D0A" w:rsidP="001A7D0A">
      <w:pPr>
        <w:widowControl/>
        <w:wordWrap/>
        <w:autoSpaceDE/>
        <w:autoSpaceDN/>
        <w:ind w:left="2400" w:firstLine="800"/>
        <w:jc w:val="left"/>
        <w:rPr>
          <w:rFonts w:asciiTheme="majorEastAsia" w:eastAsiaTheme="majorEastAsia" w:hAnsiTheme="majorEastAsia" w:cs="Times New Roman"/>
          <w:color w:val="000000" w:themeColor="text1"/>
          <w:kern w:val="0"/>
          <w:sz w:val="22"/>
          <w:szCs w:val="22"/>
        </w:rPr>
      </w:pPr>
      <w:r w:rsidRPr="001A7D0A">
        <w:rPr>
          <w:rFonts w:asciiTheme="majorEastAsia" w:eastAsiaTheme="majorEastAsia" w:hAnsiTheme="majorEastAsia" w:cs="Segoe UI"/>
          <w:color w:val="000000" w:themeColor="text1"/>
          <w:kern w:val="0"/>
          <w:sz w:val="22"/>
          <w:szCs w:val="22"/>
        </w:rPr>
        <w:t xml:space="preserve">&gt; </w:t>
      </w:r>
      <w:r w:rsidRPr="001A7D0A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1</w:t>
      </w:r>
      <w:r w:rsidRPr="001A7D0A"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>7</w:t>
      </w:r>
      <w:r w:rsidRPr="001A7D0A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년~</w:t>
      </w:r>
      <w:r w:rsidRPr="001A7D0A">
        <w:rPr>
          <w:rFonts w:asciiTheme="majorEastAsia" w:eastAsiaTheme="majorEastAsia" w:hAnsiTheme="majorEastAsia" w:cs="바탕"/>
          <w:color w:val="000000" w:themeColor="text1"/>
          <w:kern w:val="0"/>
          <w:sz w:val="22"/>
          <w:szCs w:val="22"/>
          <w:lang w:eastAsia="ko-KR"/>
        </w:rPr>
        <w:t>21</w:t>
      </w:r>
      <w:r w:rsidRPr="001A7D0A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 xml:space="preserve">년 전기차 증가세 </w:t>
      </w:r>
      <w:proofErr w:type="spellStart"/>
      <w:r w:rsidRPr="001A7D0A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>플랏</w:t>
      </w:r>
      <w:proofErr w:type="spellEnd"/>
      <w:r w:rsidRPr="001A7D0A">
        <w:rPr>
          <w:rFonts w:asciiTheme="majorEastAsia" w:eastAsiaTheme="majorEastAsia" w:hAnsiTheme="majorEastAsia" w:cs="바탕" w:hint="eastAsia"/>
          <w:color w:val="000000" w:themeColor="text1"/>
          <w:kern w:val="0"/>
          <w:sz w:val="22"/>
          <w:szCs w:val="22"/>
          <w:lang w:eastAsia="ko-KR"/>
        </w:rPr>
        <w:t xml:space="preserve"> </w:t>
      </w:r>
    </w:p>
    <w:p w14:paraId="3FA97EF1" w14:textId="307F1019" w:rsidR="001A7D0A" w:rsidRPr="00EE45DD" w:rsidRDefault="001A7D0A" w:rsidP="001A7D0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asciiTheme="majorEastAsia" w:eastAsiaTheme="majorEastAsia" w:hAnsiTheme="majorEastAsia" w:cs="Times New Roman"/>
          <w:kern w:val="0"/>
          <w:sz w:val="22"/>
          <w:szCs w:val="22"/>
        </w:rPr>
      </w:pPr>
      <w:proofErr w:type="spellStart"/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>동별</w:t>
      </w:r>
      <w:proofErr w:type="spellEnd"/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 xml:space="preserve"> 거주인구 :</w:t>
      </w:r>
      <w:r w:rsidRPr="00EE45DD"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 xml:space="preserve">행정동 </w:t>
      </w:r>
      <w:r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>&gt;</w:t>
      </w:r>
      <w:r w:rsidRPr="00EE45DD"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 xml:space="preserve">데이터 용량 축소 필요 </w:t>
      </w:r>
      <w:r w:rsidRPr="00EE45DD"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>(21</w:t>
      </w:r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 xml:space="preserve">년 </w:t>
      </w:r>
      <w:r w:rsidRPr="00EE45DD"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>7</w:t>
      </w:r>
      <w:r w:rsidRPr="00EE45DD">
        <w:rPr>
          <w:rFonts w:asciiTheme="majorEastAsia" w:eastAsiaTheme="majorEastAsia" w:hAnsiTheme="majorEastAsia" w:cs="바탕" w:hint="eastAsia"/>
          <w:kern w:val="0"/>
          <w:sz w:val="22"/>
          <w:szCs w:val="22"/>
          <w:lang w:eastAsia="ko-KR"/>
        </w:rPr>
        <w:t>월만 따로 저장)</w:t>
      </w:r>
      <w:r w:rsidRPr="00EE45DD">
        <w:rPr>
          <w:rFonts w:asciiTheme="majorEastAsia" w:eastAsiaTheme="majorEastAsia" w:hAnsiTheme="majorEastAsia" w:cs="바탕"/>
          <w:kern w:val="0"/>
          <w:sz w:val="22"/>
          <w:szCs w:val="22"/>
          <w:lang w:eastAsia="ko-KR"/>
        </w:rPr>
        <w:t xml:space="preserve"> </w:t>
      </w:r>
    </w:p>
    <w:p w14:paraId="6477ABEE" w14:textId="77777777" w:rsidR="001A7D0A" w:rsidRPr="00EE45DD" w:rsidRDefault="001A7D0A" w:rsidP="001A7D0A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동별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연료별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차량등록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: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법정동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&gt;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전기,</w:t>
      </w:r>
      <w:r w:rsidRPr="00EE45DD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하이브리드만 추출하여 따로 저장 </w:t>
      </w:r>
    </w:p>
    <w:p w14:paraId="5E0BB522" w14:textId="33E688EF" w:rsidR="001A7D0A" w:rsidRPr="00EE45DD" w:rsidRDefault="001A7D0A" w:rsidP="001A7D0A">
      <w:pPr>
        <w:pStyle w:val="a3"/>
        <w:ind w:leftChars="0" w:left="3200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ko-KR"/>
        </w:rPr>
        <w:t>&gt;</w:t>
      </w: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나중에 전체 차량 중 전기차 비율 증가세 </w:t>
      </w:r>
      <w:proofErr w:type="spellStart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>플랏</w:t>
      </w:r>
      <w:proofErr w:type="spellEnd"/>
      <w:r w:rsidRPr="00EE45DD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</w:p>
    <w:p w14:paraId="40404E7A" w14:textId="77777777" w:rsidR="001A7D0A" w:rsidRPr="001A7D0A" w:rsidRDefault="001A7D0A"/>
    <w:sectPr w:rsidR="001A7D0A" w:rsidRPr="001A7D0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7A32"/>
    <w:multiLevelType w:val="hybridMultilevel"/>
    <w:tmpl w:val="05000E74"/>
    <w:lvl w:ilvl="0" w:tplc="4C06E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0A"/>
    <w:rsid w:val="001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AC92"/>
  <w15:chartTrackingRefBased/>
  <w15:docId w15:val="{4D47449D-898B-2D41-A92B-C95D28FE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D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Minhoi</dc:creator>
  <cp:keywords/>
  <dc:description/>
  <cp:lastModifiedBy>Kim Minhoi</cp:lastModifiedBy>
  <cp:revision>1</cp:revision>
  <dcterms:created xsi:type="dcterms:W3CDTF">2021-10-07T11:43:00Z</dcterms:created>
  <dcterms:modified xsi:type="dcterms:W3CDTF">2021-10-07T11:46:00Z</dcterms:modified>
</cp:coreProperties>
</file>