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Subtitle"/>
      </w:pPr>
      <w:r>
        <w:t>IAEA-TECDOC-XXXX</w:t>
      </w:r>
    </w:p>
    <w:p>
      <w:pPr>
        <w:pStyle w:val="Title"/>
      </w:pPr>
      <w:r>
        <w:t>TITLE IS HERE</w:t>
      </w:r>
    </w:p>
    <w:p>
      <w:pPr>
        <w:pStyle w:val="Subtitle"/>
      </w:pPr>
      <w:r>
        <w:t>subtitle</w:t>
      </w:r>
    </w:p>
    <w:p>
      <w:r>
        <w:br w:type="page"/>
      </w:r>
    </w:p>
    <w:p>
      <w:pPr>
        <w:pStyle w:val="Heading1"/>
      </w:pPr>
      <w:r>
        <w:t>Foreword</w:t>
      </w:r>
    </w:p>
    <w:p>
      <w:pPr/>
      <w:r>
        <w:t>Body text placeholder.</w:t>
      </w:r>
    </w:p>
    <w:p>
      <w:r>
        <w:br w:type="page"/>
      </w:r>
    </w:p>
    <w:p>
      <w:pPr>
        <w:pStyle w:val="Heading1"/>
      </w:pPr>
      <w:r>
        <w:t>CONTENTS</w:t>
      </w:r>
    </w:p>
    <w:p>
      <w:pPr/>
      <w:r>
        <w:t>[Insert and update Table of Contents in Word]</w:t>
      </w:r>
    </w:p>
    <w:p>
      <w:r>
        <w:br w:type="page"/>
      </w:r>
    </w:p>
    <w:p>
      <w:pPr>
        <w:pStyle w:val="Heading1"/>
      </w:pPr>
      <w:r>
        <w:t>Chapter 1</w:t>
      </w:r>
    </w:p>
    <w:p>
      <w:pPr/>
      <w:r>
        <w:t>Body text placeholder.</w:t>
      </w:r>
    </w:p>
    <w:p>
      <w:r>
        <w:br w:type="page"/>
      </w:r>
    </w:p>
    <w:p>
      <w:pPr>
        <w:pStyle w:val="Heading1"/>
      </w:pPr>
      <w:r>
        <w:t>Chapter 2</w:t>
      </w:r>
    </w:p>
    <w:p>
      <w:pPr/>
      <w:r>
        <w:t>Body text placeholder.</w:t>
      </w:r>
    </w:p>
    <w:p>
      <w:r>
        <w:br w:type="page"/>
      </w:r>
    </w:p>
    <w:p>
      <w:pPr>
        <w:pStyle w:val="Heading1"/>
      </w:pPr>
      <w:r>
        <w:t>Chapter 3</w:t>
      </w:r>
    </w:p>
    <w:p>
      <w:pPr>
        <w:pStyle w:val="Heading1"/>
      </w:pPr>
      <w:r>
        <w:t>Description of the NACIE-UP facility</w:t>
      </w:r>
    </w:p>
    <w:p>
      <w:pPr>
        <w:pStyle w:val="Heading2"/>
      </w:pPr>
      <w:r>
        <w:t>Basic Description of NACIE-UP facility</w:t>
      </w:r>
    </w:p>
    <w:p>
      <w:pPr/>
      <w:r>
        <w:t>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is located in the upper portion of the downcomer, as illustrated in {FIG_REF:chapter03_001}; a comprehensive description of the HX is provided later. The vertical distance between the center of the heated section and the center of the heat exchanger, H, is 5.5 m. For the experiments discussed in this work, only the high-power section of the heat exchanger was employed.</w:t>
      </w:r>
    </w:p>
    <w:p>
      <w:pPr/>
      <w: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pPr/>
      <w:r>
        <w:t>The primary system is instrumented with eight bulk thermocouples (TP101–TP107 and TP310) to measure the fluid temperature along the flow path of the loop. The thermocouple locations are shown in {FIG_REF:chapter03_002}. The FPS test section is equipped with a total of 67 thermocouples, arranged to monitor different subchannel ranks at various axial and radial positions.</w:t>
      </w:r>
    </w:p>
    <w:p>
      <w:pPr/>
      <w:r>
        <w:t>The primary loop is also thermally insulated with a mineral rock-wool layer bonded by a thermosetting resin. The thermal conductivity of the resin is temperature dependent, as reported in {TAB_REF:chapter03_001} (manufacturer-provided data). The insulation thickness is 100 mm along the entire loop.</w:t>
      </w:r>
    </w:p>
    <w:p>
      <w:pPr/>
      <w:r>
        <w:t>{TAB_CAP:chapter03_001} Thermal conductivity (k) of the thermal insulator</w:t>
      </w:r>
    </w:p>
    <w:tbl>
      <w:tblPr>
        <w:tblStyle w:val="TableGrid"/>
        <w:tblW w:type="auto" w:w="0"/>
        <w:tblLook w:firstColumn="1" w:firstRow="1" w:lastColumn="0" w:lastRow="0" w:noHBand="0" w:noVBand="1" w:val="04A0"/>
      </w:tblPr>
      <w:tblGrid>
        <w:gridCol w:w="4320"/>
        <w:gridCol w:w="4320"/>
      </w:tblGrid>
      <w:tr>
        <w:tc>
          <w:tcPr>
            <w:tcW w:type="dxa" w:w="4320"/>
          </w:tcPr>
          <w:p>
            <w:r>
              <w:t>T [°C]</w:t>
            </w:r>
          </w:p>
        </w:tc>
        <w:tc>
          <w:tcPr>
            <w:tcW w:type="dxa" w:w="4320"/>
          </w:tcPr>
          <w:p>
            <w:r>
              <w:t>k [W/(m*K)]</w:t>
            </w:r>
          </w:p>
        </w:tc>
      </w:tr>
      <w:tr>
        <w:tc>
          <w:tcPr>
            <w:tcW w:type="dxa" w:w="4320"/>
          </w:tcPr>
          <w:p>
            <w:r>
              <w:t>0</w:t>
            </w:r>
          </w:p>
        </w:tc>
        <w:tc>
          <w:tcPr>
            <w:tcW w:type="dxa" w:w="4320"/>
          </w:tcPr>
          <w:p>
            <w:r>
              <w:t>0.035</w:t>
            </w:r>
          </w:p>
        </w:tc>
      </w:tr>
      <w:tr>
        <w:tc>
          <w:tcPr>
            <w:tcW w:type="dxa" w:w="4320"/>
          </w:tcPr>
          <w:p>
            <w:r>
              <w:t>50</w:t>
            </w:r>
          </w:p>
        </w:tc>
        <w:tc>
          <w:tcPr>
            <w:tcW w:type="dxa" w:w="4320"/>
          </w:tcPr>
          <w:p>
            <w:r>
              <w:t>0.037</w:t>
            </w:r>
          </w:p>
        </w:tc>
      </w:tr>
      <w:tr>
        <w:tc>
          <w:tcPr>
            <w:tcW w:type="dxa" w:w="4320"/>
          </w:tcPr>
          <w:p>
            <w:r>
              <w:t>100</w:t>
            </w:r>
          </w:p>
        </w:tc>
        <w:tc>
          <w:tcPr>
            <w:tcW w:type="dxa" w:w="4320"/>
          </w:tcPr>
          <w:p>
            <w:r>
              <w:t>0.043</w:t>
            </w:r>
          </w:p>
        </w:tc>
      </w:tr>
      <w:tr>
        <w:tc>
          <w:tcPr>
            <w:tcW w:type="dxa" w:w="4320"/>
          </w:tcPr>
          <w:p>
            <w:r>
              <w:t>150</w:t>
            </w:r>
          </w:p>
        </w:tc>
        <w:tc>
          <w:tcPr>
            <w:tcW w:type="dxa" w:w="4320"/>
          </w:tcPr>
          <w:p>
            <w:r>
              <w:t>0.052</w:t>
            </w:r>
          </w:p>
        </w:tc>
      </w:tr>
      <w:tr>
        <w:tc>
          <w:tcPr>
            <w:tcW w:type="dxa" w:w="4320"/>
          </w:tcPr>
          <w:p>
            <w:r>
              <w:t>200</w:t>
            </w:r>
          </w:p>
        </w:tc>
        <w:tc>
          <w:tcPr>
            <w:tcW w:type="dxa" w:w="4320"/>
          </w:tcPr>
          <w:p>
            <w:r>
              <w:t>0.062</w:t>
            </w:r>
          </w:p>
        </w:tc>
      </w:tr>
      <w:tr>
        <w:tc>
          <w:tcPr>
            <w:tcW w:type="dxa" w:w="4320"/>
          </w:tcPr>
          <w:p>
            <w:r>
              <w:t>250</w:t>
            </w:r>
          </w:p>
        </w:tc>
        <w:tc>
          <w:tcPr>
            <w:tcW w:type="dxa" w:w="4320"/>
          </w:tcPr>
          <w:p>
            <w:r>
              <w:t>0.074</w:t>
            </w:r>
          </w:p>
        </w:tc>
      </w:tr>
      <w:tr>
        <w:tc>
          <w:tcPr>
            <w:tcW w:type="dxa" w:w="4320"/>
          </w:tcPr>
          <w:p>
            <w:r>
              <w:t>300</w:t>
            </w:r>
          </w:p>
        </w:tc>
        <w:tc>
          <w:tcPr>
            <w:tcW w:type="dxa" w:w="4320"/>
          </w:tcPr>
          <w:p>
            <w:r>
              <w:t>0.089</w:t>
            </w:r>
          </w:p>
        </w:tc>
      </w:tr>
    </w:tbl>
    <w:p/>
    <w:p>
      <w:pPr/>
      <w:r>
        <w:t>{TAB_REF:chapter03_001} Thermal conductivity (k) of the thermal insulator</w:t>
      </w:r>
    </w:p>
    <w:p>
      <w:pPr/>
      <w:r>
        <w:t>{FIG_REF:chapter03_001}: Schematic representation of the NACIE-UP primary loop.</w:t>
      </w:r>
    </w:p>
    <w:p>
      <w:pPr/>
      <w:r>
        <w:t>{FIG_REF:chapter03_002}: Layout of NACIE-UP facility.</w:t>
      </w:r>
    </w:p>
    <w:p>
      <w:pPr>
        <w:pStyle w:val="Heading2"/>
      </w:pPr>
      <w:r>
        <w:t>Loop Instrumentation</w:t>
      </w:r>
    </w:p>
    <w:p>
      <w:pPr/>
      <w:r>
        <w:t>The loop instrumentation includes several thermocouples. The thermocouples are inserted into the primary and secondary loops through Swagelok fittings and therefore directly measure the coolant temperature (LBE or water).</w:t>
      </w:r>
    </w:p>
    <w:p>
      <w:pPr/>
      <w:r>
        <w:t>The thermocouple identification is defined as follows:</w:t>
      </w:r>
    </w:p>
    <w:p>
      <w:pPr/>
      <w:r>
        <w:t>for the primary loop: TP-101, TP-102, TP-103, TP-104, TP-105, TP-106, TP-107, and TP-310;</w:t>
        <w:br/>
        <w:t>for the secondary loop, the thermocouples relevant for the benchmark are those located at the inlet and outlet of the main section of the heat exchanger, namely TP-203 and TP-204.</w:t>
      </w:r>
    </w:p>
    <w:p>
      <w:pPr/>
      <w: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pPr/>
      <w:r>
        <w:t>In addition, the cover gas pressure in the expansion tank is monitored by the Barksdale pressure transducer P110. The overall measurement chain error for the thermocouples has been independently verified.</w:t>
      </w:r>
    </w:p>
    <w:p>
      <w:pPr>
        <w:pStyle w:val="Heading2"/>
      </w:pPr>
      <w:r>
        <w:t>Thermal Flow Meter</w:t>
      </w:r>
    </w:p>
    <w:p>
      <w:pPr/>
      <w:r>
        <w:t>A prototypical thermal flow meter (FM101) was used to measure the LBE mass flow rate in the loop. The thermal flow meter is based on the energy balance and it is shown schematically in {FIG_REF:chapter03_003}.</w:t>
      </w:r>
    </w:p>
    <w:p>
      <w:pPr/>
      <w:r>
        <w:t>{FIG_REF:chapter03_003}: Schematic view of the thermal flow meter.</w:t>
      </w:r>
    </w:p>
    <w:p>
      <w:pPr/>
      <w:r>
        <w:t>The component is made by a flanged pipe (SS) with an heater developed by Thermocoax (6 kW maximum power), a static mixer, 2 Resistance Temperature Detector (RTD) and an internal RTD in the bulb. The mass flow rate will be computed by the thermal balance:</w:t>
      </w:r>
    </w:p>
    <w:p>
      <w:pPr/>
      <w:r>
        <w:t>Under steady-state conditions, Eq. (1)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pPr/>
      <w:r>
        <w:t>The thermal flow meter was developed at ENEA in collaboration with Thermocoax and was successfully tested first in water and subsequently in heavy liquid metal (HLM) during several experimental campaigns conducted in the NACIE facility. Compared with alternative measurement technologies, it offers the advantages of very low pressure losses and a very high 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pPr/>
      <w: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{REF:chapter03_local_001}.</w:t>
      </w:r>
    </w:p>
    <w:p>
      <w:pPr/>
      <w:r>
        <w:t>The measurement chain error of the thermal flow meter was evaluated using a calibrator in place of the instrument. For the calibration procedure, five different current values I [mA] were considered. These current levels correspond to mass flow rates according to the relation . A maximum error of 0.1% of the instrument full scale was deemed acceptable. The measurement chain error was assessed and found to be negligible, remaining below 0.1% of full scale.</w:t>
      </w:r>
    </w:p>
    <w:p>
      <w:pPr/>
      <w:r>
        <w:t>The bulb heater power applied during the experimental tests will be provided for use in the simulations.</w:t>
      </w:r>
    </w:p>
    <w:p>
      <w:pPr>
        <w:pStyle w:val="Heading2"/>
      </w:pPr>
      <w:r>
        <w:t>The fuel bundle simulator</w:t>
      </w:r>
    </w:p>
    <w:p>
      <w:pPr/>
      <w:r>
        <w:t>The FPS consists of 19 wire-spaced electrically heated pins arranged in a triangular lattice and enclosed by a dedicated hexagonal wrapper. Each pin has a diameter of D = 6.55 mm and a pitch-to-diameter ratio (P/D) of 1.2824. The total pin length, including the non-active sections and electrical connectors, is 2000 mm, while the heated (active) length is 600 mm. Spacer wires are helically wrapped around each pin with an axial pitch of Pw = 262 mm. The maximum thermal power of the bundle is approximately 250 kW, corresponding to a peak wall heat flux of about 1 MW/m². The main FPS design parameters are summarized in {TAB_REF:chapter03_002}. The pin dimensions and overall structure are representative of the MYRRHA fuel assembly design.</w:t>
      </w:r>
    </w:p>
    <w:p>
      <w:pPr/>
      <w:r>
        <w:t>{TAB_CAP:chapter03_002} Thermal conductivity (k) of the thermal insulator</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p>
        </w:tc>
        <w:tc>
          <w:tcPr>
            <w:tcW w:type="dxa" w:w="2880"/>
          </w:tcPr>
          <w:p>
            <w:r>
              <w:t>(1)</w:t>
            </w:r>
          </w:p>
        </w:tc>
      </w:tr>
    </w:tbl>
    <w:p/>
    <w:p>
      <w:pPr/>
      <w:r>
        <w:t>The main geometrical dimensions of the fuel bundle, together with an overall sketch of the cross section, are shown in {FIG_REF:chapter03_004}. The total flow area is conventionally subdivided into 54 subchannels of different ranks (S1–S54). The pins and subchannels are numbered to facilitate their identification and the reference to the associated instrumentation.</w:t>
      </w:r>
    </w:p>
    <w:p>
      <w:pPr/>
      <w:r>
        <w:t>The inner rank consists of the central pin No. 1 and subchannels S1–S6; the intermediate rank includes pins No. 2–7 and subchannels S7–S24; the outer rank (N) is formed by pins No. 8–19 and subchannels S25–S54.</w:t>
      </w:r>
    </w:p>
    <w:p>
      <w:pPr/>
      <w:r>
        <w:t>The overall layout of the fuel pin bundle simulator, including its main dimensions, is illustrated in {FIG_REF:chapter03_005} and provided separately.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pPr/>
      <w:r>
        <w:t>{TAB_REF:chapter03_002}: FPS design parameters</w:t>
      </w:r>
    </w:p>
    <w:p>
      <w:pPr/>
      <w:r>
        <w:t>{FIG_REF:chapter03_004}: cross-section of the electrical wire-spaced FPS.</w:t>
      </w:r>
    </w:p>
    <w:p>
      <w:pPr/>
      <w:r>
        <w:t>{FIG_REF:chapter03_005} FPS layout.</w:t>
      </w:r>
    </w:p>
    <w:p>
      <w:pPr>
        <w:pStyle w:val="Heading2"/>
      </w:pPr>
      <w:r>
        <w:t>Fuel Bundle Instrumentation</w:t>
      </w:r>
    </w:p>
    <w:p>
      <w:pPr/>
      <w:r>
        <w:t>Pins No. 1, 2, 4, 5, 6, 7, 9, 16, 18, and 19 are instrumented with wall-embedded thermocouples located on one or more generatrices parallel to the pin axis, as summarized in {TAB_REF:chapter03_003} and illustrated in {FIG_REF:chapter03_006}. Three axial measurement levels are considered, at z = 38, 300, and 562 mm measured from the bottom of the active pin region, as shown in {FIG_REF:chapter03_006}(a). By convention, the measurement planes at z = 38, 300, and 562 mm are referred to as Sections A, B, and C, respectively.</w:t>
      </w:r>
    </w:p>
    <w:p>
      <w:pPr/>
      <w:r>
        <w:t>{TAB_CAP:chapter03_003} : FPS design parameters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p>
        </w:tc>
        <w:tc>
          <w:tcPr>
            <w:tcW w:type="dxa" w:w="4320"/>
          </w:tcPr>
          <w:p>
            <w:r>
              <w:t>6.55 mm</w:t>
            </w:r>
          </w:p>
        </w:tc>
      </w:tr>
      <w:tr>
        <w:tc>
          <w:tcPr>
            <w:tcW w:type="dxa" w:w="4320"/>
          </w:tcPr>
          <w:p>
            <w:r>
              <w:t>P</w:t>
            </w:r>
          </w:p>
        </w:tc>
        <w:tc>
          <w:tcPr>
            <w:tcW w:type="dxa" w:w="4320"/>
          </w:tcPr>
          <w:p>
            <w:r>
              <w:t>8.4 mm</w:t>
            </w:r>
          </w:p>
        </w:tc>
      </w:tr>
      <w:tr>
        <w:tc>
          <w:tcPr>
            <w:tcW w:type="dxa" w:w="4320"/>
          </w:tcPr>
          <w:p>
            <w:r>
              <w:t>P/D</w:t>
            </w:r>
          </w:p>
        </w:tc>
        <w:tc>
          <w:tcPr>
            <w:tcW w:type="dxa" w:w="4320"/>
          </w:tcPr>
          <w:p>
            <w:r>
              <w:t>1.2824 mm</w:t>
            </w:r>
          </w:p>
        </w:tc>
      </w:tr>
      <w:tr>
        <w:tc>
          <w:tcPr>
            <w:tcW w:type="dxa" w:w="4320"/>
          </w:tcPr>
          <w:p>
            <w:r>
              <w:t>dwire</w:t>
            </w:r>
          </w:p>
        </w:tc>
        <w:tc>
          <w:tcPr>
            <w:tcW w:type="dxa" w:w="4320"/>
          </w:tcPr>
          <w:p>
            <w:r>
              <w:t>1.75 mm</w:t>
            </w:r>
          </w:p>
        </w:tc>
      </w:tr>
      <w:tr>
        <w:tc>
          <w:tcPr>
            <w:tcW w:type="dxa" w:w="4320"/>
          </w:tcPr>
          <w:p>
            <w:r/>
          </w:p>
        </w:tc>
        <w:tc>
          <w:tcPr>
            <w:tcW w:type="dxa" w:w="4320"/>
          </w:tcPr>
          <w:p>
            <w:r>
              <w:t>262 mm</w:t>
            </w:r>
          </w:p>
        </w:tc>
      </w:tr>
      <w:tr>
        <w:tc>
          <w:tcPr>
            <w:tcW w:type="dxa" w:w="4320"/>
          </w:tcPr>
          <w:p>
            <w:r/>
          </w:p>
        </w:tc>
        <w:tc>
          <w:tcPr>
            <w:tcW w:type="dxa" w:w="4320"/>
          </w:tcPr>
          <w:p>
            <w:r>
              <w:t>2000 mm</w:t>
            </w:r>
          </w:p>
        </w:tc>
      </w:tr>
      <w:tr>
        <w:tc>
          <w:tcPr>
            <w:tcW w:type="dxa" w:w="4320"/>
          </w:tcPr>
          <w:p>
            <w:r/>
          </w:p>
        </w:tc>
        <w:tc>
          <w:tcPr>
            <w:tcW w:type="dxa" w:w="4320"/>
          </w:tcPr>
          <w:p>
            <w:r>
              <w:t>600 mm</w:t>
            </w:r>
          </w:p>
        </w:tc>
      </w:tr>
      <w:tr>
        <w:tc>
          <w:tcPr>
            <w:tcW w:type="dxa" w:w="4320"/>
          </w:tcPr>
          <w:p>
            <w:r/>
          </w:p>
        </w:tc>
        <w:tc>
          <w:tcPr>
            <w:tcW w:type="dxa" w:w="4320"/>
          </w:tcPr>
          <w:p>
            <w:r>
              <w:t>3.84 mm</w:t>
            </w:r>
          </w:p>
        </w:tc>
      </w:tr>
      <w:tr>
        <w:tc>
          <w:tcPr>
            <w:tcW w:type="dxa" w:w="4320"/>
          </w:tcPr>
          <w:p>
            <w:r/>
          </w:p>
        </w:tc>
        <w:tc>
          <w:tcPr>
            <w:tcW w:type="dxa" w:w="4320"/>
          </w:tcPr>
          <w:p>
            <w:r/>
          </w:p>
        </w:tc>
      </w:tr>
    </w:tbl>
    <w:p/>
    <w:p>
      <w:pPr/>
      <w:r>
        <w:t>The selected measurement sections share the same geometrical configuration, since the wire pitch is Pw = 262 mm, which corresponds to the axial distances between successive sections (300 − 38 mm and 562 − 300 mm). In addition, Pin No. 3 is instrumented along a single generatrix with 13 wall-embedded thermocouples distributed over the active length, spaced every Pw /6 = 43.66 mm starting from z = 38 mm.</w:t>
      </w:r>
    </w:p>
    <w:p>
      <w:pPr/>
      <w:r>
        <w:t>Subchannels S2, S5, S22, S26, and S33 are instrumented with bulk thermocouples of 0.5 mm diameter at the same three measurement sections A, B, and C (see {TAB_REF:chapter03_004}). A schematic view of a generic measurement section, including both wall-embedded thermocouples and instrumented subchannels, is shown in {FIG_REF:chapter03_006} (b). The relative positions of the grooves, i.e., the generatrices (highlighted in red) for the different pins, can also be inferred by considering the reference azimuthal pin angle θ, defined as positive in the anticlockwise direction when the bundle cross section is viewed from the top.</w:t>
      </w:r>
    </w:p>
    <w:p>
      <w:pPr/>
      <w:r>
        <w:t>{TAB_CAP:chapter03_004} :Azimuthal angles of the pin generatrices where the wall embedded Thermocouples are located.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Pin number</w:t>
            </w:r>
          </w:p>
        </w:tc>
        <w:tc>
          <w:tcPr>
            <w:tcW w:type="dxa" w:w="1728"/>
          </w:tcPr>
          <w:p>
            <w:r>
              <w:t>Azimuthal angles [°]</w:t>
            </w:r>
          </w:p>
        </w:tc>
        <w:tc>
          <w:tcPr>
            <w:tcW w:type="dxa" w:w="1728"/>
          </w:tcPr>
          <w:p>
            <w:r>
              <w:t>Location [mm]</w:t>
            </w:r>
          </w:p>
        </w:tc>
        <w:tc>
          <w:tcPr>
            <w:tcW w:type="dxa" w:w="1728"/>
          </w:tcPr>
          <w:p>
            <w:r>
              <w:t xml:space="preserve">Number of </w:t>
              <w:br/>
              <w:t>wall TCs</w:t>
            </w:r>
          </w:p>
        </w:tc>
        <w:tc>
          <w:tcPr>
            <w:tcW w:type="dxa" w:w="1728"/>
          </w:tcPr>
          <w:p>
            <w:r>
              <w:t>TC diameter</w:t>
              <w:br/>
              <w:t>[mm]</w:t>
            </w:r>
          </w:p>
        </w:tc>
      </w:tr>
      <w:tr>
        <w:tc>
          <w:tcPr>
            <w:tcW w:type="dxa" w:w="1728"/>
          </w:tcPr>
          <w:p>
            <w:r>
              <w:t>1</w:t>
            </w:r>
          </w:p>
        </w:tc>
        <w:tc>
          <w:tcPr>
            <w:tcW w:type="dxa" w:w="1728"/>
          </w:tcPr>
          <w:p>
            <w:r>
              <w:t>-60, +120</w:t>
            </w:r>
          </w:p>
        </w:tc>
        <w:tc>
          <w:tcPr>
            <w:tcW w:type="dxa" w:w="1728"/>
          </w:tcPr>
          <w:p>
            <w:r>
              <w:t>z= 38, 300, 562</w:t>
            </w:r>
          </w:p>
        </w:tc>
        <w:tc>
          <w:tcPr>
            <w:tcW w:type="dxa" w:w="1728"/>
          </w:tcPr>
          <w:p>
            <w:r>
              <w:t>6</w:t>
            </w:r>
          </w:p>
        </w:tc>
        <w:tc>
          <w:tcPr>
            <w:tcW w:type="dxa" w:w="1728"/>
          </w:tcPr>
          <w:p>
            <w:r>
              <w:t>0.35</w:t>
            </w:r>
          </w:p>
        </w:tc>
      </w:tr>
      <w:tr>
        <w:tc>
          <w:tcPr>
            <w:tcW w:type="dxa" w:w="1728"/>
          </w:tcPr>
          <w:p>
            <w:r>
              <w:t>2</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4</w:t>
            </w:r>
          </w:p>
        </w:tc>
        <w:tc>
          <w:tcPr>
            <w:tcW w:type="dxa" w:w="1728"/>
          </w:tcPr>
          <w:p>
            <w:r>
              <w:t>0</w:t>
            </w:r>
          </w:p>
        </w:tc>
        <w:tc>
          <w:tcPr>
            <w:tcW w:type="dxa" w:w="1728"/>
          </w:tcPr>
          <w:p>
            <w:r>
              <w:t>z= 38, 300, 562</w:t>
            </w:r>
          </w:p>
        </w:tc>
        <w:tc>
          <w:tcPr>
            <w:tcW w:type="dxa" w:w="1728"/>
          </w:tcPr>
          <w:p>
            <w:r>
              <w:t>3</w:t>
            </w:r>
          </w:p>
        </w:tc>
        <w:tc>
          <w:tcPr>
            <w:tcW w:type="dxa" w:w="1728"/>
          </w:tcPr>
          <w:p>
            <w:r>
              <w:t>0.35</w:t>
            </w:r>
          </w:p>
        </w:tc>
      </w:tr>
      <w:tr>
        <w:tc>
          <w:tcPr>
            <w:tcW w:type="dxa" w:w="1728"/>
          </w:tcPr>
          <w:p>
            <w:r>
              <w:t>5</w:t>
            </w:r>
          </w:p>
        </w:tc>
        <w:tc>
          <w:tcPr>
            <w:tcW w:type="dxa" w:w="1728"/>
          </w:tcPr>
          <w:p>
            <w:r>
              <w:t>-120,0,+120</w:t>
            </w:r>
          </w:p>
        </w:tc>
        <w:tc>
          <w:tcPr>
            <w:tcW w:type="dxa" w:w="1728"/>
          </w:tcPr>
          <w:p>
            <w:r>
              <w:t>z= 38, 300, 562</w:t>
            </w:r>
          </w:p>
        </w:tc>
        <w:tc>
          <w:tcPr>
            <w:tcW w:type="dxa" w:w="1728"/>
          </w:tcPr>
          <w:p>
            <w:r>
              <w:t>9</w:t>
            </w:r>
          </w:p>
        </w:tc>
        <w:tc>
          <w:tcPr>
            <w:tcW w:type="dxa" w:w="1728"/>
          </w:tcPr>
          <w:p>
            <w:r>
              <w:t>0.35</w:t>
            </w:r>
          </w:p>
        </w:tc>
      </w:tr>
      <w:tr>
        <w:tc>
          <w:tcPr>
            <w:tcW w:type="dxa" w:w="1728"/>
          </w:tcPr>
          <w:p>
            <w:r>
              <w:t>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7</w:t>
            </w:r>
          </w:p>
        </w:tc>
        <w:tc>
          <w:tcPr>
            <w:tcW w:type="dxa" w:w="1728"/>
          </w:tcPr>
          <w:p>
            <w:r>
              <w:t>+180</w:t>
            </w:r>
          </w:p>
        </w:tc>
        <w:tc>
          <w:tcPr>
            <w:tcW w:type="dxa" w:w="1728"/>
          </w:tcPr>
          <w:p>
            <w:r>
              <w:t>z= 38, 300, 562</w:t>
            </w:r>
          </w:p>
        </w:tc>
        <w:tc>
          <w:tcPr>
            <w:tcW w:type="dxa" w:w="1728"/>
          </w:tcPr>
          <w:p>
            <w:r>
              <w:t>3</w:t>
            </w:r>
          </w:p>
        </w:tc>
        <w:tc>
          <w:tcPr>
            <w:tcW w:type="dxa" w:w="1728"/>
          </w:tcPr>
          <w:p>
            <w:r>
              <w:t>0.35</w:t>
            </w:r>
          </w:p>
        </w:tc>
      </w:tr>
      <w:tr>
        <w:tc>
          <w:tcPr>
            <w:tcW w:type="dxa" w:w="1728"/>
          </w:tcPr>
          <w:p>
            <w:r>
              <w:t>9</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18</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19</w:t>
            </w:r>
          </w:p>
        </w:tc>
        <w:tc>
          <w:tcPr>
            <w:tcW w:type="dxa" w:w="1728"/>
          </w:tcPr>
          <w:p>
            <w:r>
              <w:t>+60</w:t>
            </w:r>
          </w:p>
        </w:tc>
        <w:tc>
          <w:tcPr>
            <w:tcW w:type="dxa" w:w="1728"/>
          </w:tcPr>
          <w:p>
            <w:r>
              <w:t>z= 38, 300, 562</w:t>
            </w:r>
          </w:p>
        </w:tc>
        <w:tc>
          <w:tcPr>
            <w:tcW w:type="dxa" w:w="1728"/>
          </w:tcPr>
          <w:p>
            <w:r>
              <w:t>3</w:t>
            </w:r>
          </w:p>
        </w:tc>
        <w:tc>
          <w:tcPr>
            <w:tcW w:type="dxa" w:w="1728"/>
          </w:tcPr>
          <w:p>
            <w:r>
              <w:t>0.35</w:t>
            </w:r>
          </w:p>
        </w:tc>
      </w:tr>
    </w:tbl>
    <w:p/>
    <w:p>
      <w:pPr/>
      <w:r>
        <w:t>{TAB_REF:chapter03_005} summarizes all the relevant information associated with the thermocouples, including the pin or wire number, thermocouple type (‘Wall’ or ‘Bulk’), thermocouple diameter, subchannel number for bulk thermocouples, azimuthal angle, axial z location measured from the beginning of the active region, and the corresponding measurement section (A, B, or C). In cases where the information is not defined, the symbol “–” is used.</w:t>
      </w:r>
    </w:p>
    <w:p>
      <w:pPr/>
      <w:r>
        <w:t>{TAB_CAP:chapter03_005} : Azimuthal angles of the generatrices where the bulk Thermocouples are located for each sub-channel instrumented.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Sub-channel</w:t>
              <w:br/>
              <w:t>number</w:t>
            </w:r>
          </w:p>
        </w:tc>
        <w:tc>
          <w:tcPr>
            <w:tcW w:type="dxa" w:w="1440"/>
          </w:tcPr>
          <w:p>
            <w:r>
              <w:t>Pin (wire) number</w:t>
            </w:r>
          </w:p>
        </w:tc>
        <w:tc>
          <w:tcPr>
            <w:tcW w:type="dxa" w:w="1440"/>
          </w:tcPr>
          <w:p>
            <w:r>
              <w:t>Azimuthal angle [°]</w:t>
            </w:r>
          </w:p>
        </w:tc>
        <w:tc>
          <w:tcPr>
            <w:tcW w:type="dxa" w:w="1440"/>
          </w:tcPr>
          <w:p>
            <w:r>
              <w:t>Location [mm]</w:t>
            </w:r>
          </w:p>
        </w:tc>
        <w:tc>
          <w:tcPr>
            <w:tcW w:type="dxa" w:w="1440"/>
          </w:tcPr>
          <w:p>
            <w:r>
              <w:t xml:space="preserve">Number of </w:t>
              <w:br/>
              <w:t>bulk TCs</w:t>
            </w:r>
          </w:p>
        </w:tc>
        <w:tc>
          <w:tcPr>
            <w:tcW w:type="dxa" w:w="1440"/>
          </w:tcPr>
          <w:p>
            <w:r>
              <w:t>TC</w:t>
              <w:br/>
              <w:t>diameter</w:t>
              <w:br/>
              <w:t>[mm]</w:t>
            </w:r>
          </w:p>
        </w:tc>
      </w:tr>
      <w:tr>
        <w:tc>
          <w:tcPr>
            <w:tcW w:type="dxa" w:w="1440"/>
          </w:tcPr>
          <w:p>
            <w:r>
              <w:t>S5</w:t>
            </w:r>
          </w:p>
        </w:tc>
        <w:tc>
          <w:tcPr>
            <w:tcW w:type="dxa" w:w="1440"/>
          </w:tcPr>
          <w:p>
            <w:r>
              <w:t>1</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w:t>
            </w:r>
          </w:p>
        </w:tc>
        <w:tc>
          <w:tcPr>
            <w:tcW w:type="dxa" w:w="1440"/>
          </w:tcPr>
          <w:p>
            <w:r>
              <w:t>2</w:t>
            </w:r>
          </w:p>
        </w:tc>
        <w:tc>
          <w:tcPr>
            <w:tcW w:type="dxa" w:w="1440"/>
          </w:tcPr>
          <w:p>
            <w:r>
              <w:t>+60</w:t>
            </w:r>
          </w:p>
        </w:tc>
        <w:tc>
          <w:tcPr>
            <w:tcW w:type="dxa" w:w="1440"/>
          </w:tcPr>
          <w:p>
            <w:r>
              <w:t>z= 38, 300, 562</w:t>
            </w:r>
          </w:p>
        </w:tc>
        <w:tc>
          <w:tcPr>
            <w:tcW w:type="dxa" w:w="1440"/>
          </w:tcPr>
          <w:p>
            <w:r>
              <w:t>3</w:t>
            </w:r>
          </w:p>
        </w:tc>
        <w:tc>
          <w:tcPr>
            <w:tcW w:type="dxa" w:w="1440"/>
          </w:tcPr>
          <w:p>
            <w:r>
              <w:t>0.5</w:t>
            </w:r>
          </w:p>
        </w:tc>
      </w:tr>
      <w:tr>
        <w:tc>
          <w:tcPr>
            <w:tcW w:type="dxa" w:w="1440"/>
          </w:tcPr>
          <w:p>
            <w:r>
              <w:t>S22</w:t>
            </w:r>
          </w:p>
        </w:tc>
        <w:tc>
          <w:tcPr>
            <w:tcW w:type="dxa" w:w="1440"/>
          </w:tcPr>
          <w:p>
            <w:r>
              <w:t>6</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S33</w:t>
            </w:r>
          </w:p>
        </w:tc>
        <w:tc>
          <w:tcPr>
            <w:tcW w:type="dxa" w:w="1440"/>
          </w:tcPr>
          <w:p>
            <w:r>
              <w:t>9</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S26</w:t>
            </w:r>
          </w:p>
        </w:tc>
        <w:tc>
          <w:tcPr>
            <w:tcW w:type="dxa" w:w="1440"/>
          </w:tcPr>
          <w:p>
            <w:r>
              <w:t>19</w:t>
            </w:r>
          </w:p>
        </w:tc>
        <w:tc>
          <w:tcPr>
            <w:tcW w:type="dxa" w:w="1440"/>
          </w:tcPr>
          <w:p>
            <w:r>
              <w:t>+60</w:t>
            </w:r>
          </w:p>
        </w:tc>
        <w:tc>
          <w:tcPr>
            <w:tcW w:type="dxa" w:w="1440"/>
          </w:tcPr>
          <w:p>
            <w:r>
              <w:t>z= 38, 300, 562</w:t>
            </w:r>
          </w:p>
        </w:tc>
        <w:tc>
          <w:tcPr>
            <w:tcW w:type="dxa" w:w="1440"/>
          </w:tcPr>
          <w:p>
            <w:r>
              <w:t>3</w:t>
            </w:r>
          </w:p>
        </w:tc>
        <w:tc>
          <w:tcPr>
            <w:tcW w:type="dxa" w:w="1440"/>
          </w:tcPr>
          <w:p>
            <w:r>
              <w:t>0.5</w:t>
            </w:r>
          </w:p>
        </w:tc>
      </w:tr>
    </w:tbl>
    <w:p/>
    <w:p>
      <w:pPr/>
      <w:r>
        <w:t>{TAB_CAP:chapter03_006} : Thermocouples names with all the relevant information associated.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 xml:space="preserve">TC </w:t>
              <w:br/>
              <w:t>name</w:t>
            </w:r>
          </w:p>
        </w:tc>
        <w:tc>
          <w:tcPr>
            <w:tcW w:type="dxa" w:w="1080"/>
          </w:tcPr>
          <w:p>
            <w:r>
              <w:t>Pin (wire) number</w:t>
            </w:r>
          </w:p>
        </w:tc>
        <w:tc>
          <w:tcPr>
            <w:tcW w:type="dxa" w:w="1080"/>
          </w:tcPr>
          <w:p>
            <w:r>
              <w:t>type</w:t>
            </w:r>
          </w:p>
        </w:tc>
        <w:tc>
          <w:tcPr>
            <w:tcW w:type="dxa" w:w="1080"/>
          </w:tcPr>
          <w:p>
            <w:r>
              <w:t xml:space="preserve">TC </w:t>
              <w:br/>
              <w:t>diameter</w:t>
              <w:br/>
              <w:t>[mm]</w:t>
            </w:r>
          </w:p>
        </w:tc>
        <w:tc>
          <w:tcPr>
            <w:tcW w:type="dxa" w:w="1080"/>
          </w:tcPr>
          <w:p>
            <w:r>
              <w:t>Subchannel</w:t>
              <w:br/>
              <w:t>number</w:t>
              <w:br/>
              <w:t>(Bulk TC)</w:t>
            </w:r>
          </w:p>
        </w:tc>
        <w:tc>
          <w:tcPr>
            <w:tcW w:type="dxa" w:w="1080"/>
          </w:tcPr>
          <w:p>
            <w:r>
              <w:t xml:space="preserve">Azimuthal </w:t>
              <w:br/>
              <w:t>angle [°]</w:t>
              <w:br/>
              <w:t>(wall TC)</w:t>
            </w:r>
          </w:p>
        </w:tc>
        <w:tc>
          <w:tcPr>
            <w:tcW w:type="dxa" w:w="1080"/>
          </w:tcPr>
          <w:p>
            <w:r>
              <w:t>z Location</w:t>
              <w:br/>
              <w:t>[mm]</w:t>
            </w:r>
          </w:p>
        </w:tc>
        <w:tc>
          <w:tcPr>
            <w:tcW w:type="dxa" w:w="1080"/>
          </w:tcPr>
          <w:p>
            <w:r>
              <w:t>Section</w:t>
            </w:r>
          </w:p>
        </w:tc>
      </w:tr>
      <w:tr>
        <w:tc>
          <w:tcPr>
            <w:tcW w:type="dxa" w:w="1080"/>
          </w:tcPr>
          <w:p>
            <w:r>
              <w:t>TC-FPS-01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38</w:t>
            </w:r>
          </w:p>
        </w:tc>
        <w:tc>
          <w:tcPr>
            <w:tcW w:type="dxa" w:w="1080"/>
          </w:tcPr>
          <w:p>
            <w:r>
              <w:t>A</w:t>
            </w:r>
          </w:p>
        </w:tc>
      </w:tr>
      <w:tr>
        <w:tc>
          <w:tcPr>
            <w:tcW w:type="dxa" w:w="1080"/>
          </w:tcPr>
          <w:p>
            <w:r>
              <w:t>TC-FPS-02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38</w:t>
            </w:r>
          </w:p>
        </w:tc>
        <w:tc>
          <w:tcPr>
            <w:tcW w:type="dxa" w:w="1080"/>
          </w:tcPr>
          <w:p>
            <w:r>
              <w:t>A</w:t>
            </w:r>
          </w:p>
        </w:tc>
      </w:tr>
      <w:tr>
        <w:tc>
          <w:tcPr>
            <w:tcW w:type="dxa" w:w="1080"/>
          </w:tcPr>
          <w:p>
            <w:r>
              <w:t>TC-FPS-03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38</w:t>
            </w:r>
          </w:p>
        </w:tc>
        <w:tc>
          <w:tcPr>
            <w:tcW w:type="dxa" w:w="1080"/>
          </w:tcPr>
          <w:p>
            <w:r>
              <w:t>A</w:t>
            </w:r>
          </w:p>
        </w:tc>
      </w:tr>
      <w:tr>
        <w:tc>
          <w:tcPr>
            <w:tcW w:type="dxa" w:w="1080"/>
          </w:tcPr>
          <w:p>
            <w:r>
              <w:t>TC-FPS-04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38</w:t>
            </w:r>
          </w:p>
        </w:tc>
        <w:tc>
          <w:tcPr>
            <w:tcW w:type="dxa" w:w="1080"/>
          </w:tcPr>
          <w:p>
            <w:r>
              <w:t>A</w:t>
            </w:r>
          </w:p>
        </w:tc>
      </w:tr>
      <w:tr>
        <w:tc>
          <w:tcPr>
            <w:tcW w:type="dxa" w:w="1080"/>
          </w:tcPr>
          <w:p>
            <w:r>
              <w:t>TC-FPS-05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38</w:t>
            </w:r>
          </w:p>
        </w:tc>
        <w:tc>
          <w:tcPr>
            <w:tcW w:type="dxa" w:w="1080"/>
          </w:tcPr>
          <w:p>
            <w:r>
              <w:t>A</w:t>
            </w:r>
          </w:p>
        </w:tc>
      </w:tr>
      <w:tr>
        <w:tc>
          <w:tcPr>
            <w:tcW w:type="dxa" w:w="1080"/>
          </w:tcPr>
          <w:p>
            <w:r>
              <w:t>TC-FPS-06</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300</w:t>
            </w:r>
          </w:p>
        </w:tc>
        <w:tc>
          <w:tcPr>
            <w:tcW w:type="dxa" w:w="1080"/>
          </w:tcPr>
          <w:p>
            <w:r>
              <w:t>B</w:t>
            </w:r>
          </w:p>
        </w:tc>
      </w:tr>
      <w:tr>
        <w:tc>
          <w:tcPr>
            <w:tcW w:type="dxa" w:w="1080"/>
          </w:tcPr>
          <w:p>
            <w:r>
              <w:t>TC-FPS-07</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300</w:t>
            </w:r>
          </w:p>
        </w:tc>
        <w:tc>
          <w:tcPr>
            <w:tcW w:type="dxa" w:w="1080"/>
          </w:tcPr>
          <w:p>
            <w:r>
              <w:t>B</w:t>
            </w:r>
          </w:p>
        </w:tc>
      </w:tr>
      <w:tr>
        <w:tc>
          <w:tcPr>
            <w:tcW w:type="dxa" w:w="1080"/>
          </w:tcPr>
          <w:p>
            <w:r>
              <w:t>TC-FPS-08</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300</w:t>
            </w:r>
          </w:p>
        </w:tc>
        <w:tc>
          <w:tcPr>
            <w:tcW w:type="dxa" w:w="1080"/>
          </w:tcPr>
          <w:p>
            <w:r>
              <w:t>B</w:t>
            </w:r>
          </w:p>
        </w:tc>
      </w:tr>
      <w:tr>
        <w:tc>
          <w:tcPr>
            <w:tcW w:type="dxa" w:w="1080"/>
          </w:tcPr>
          <w:p>
            <w:r>
              <w:t>TC-FPS-09</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300</w:t>
            </w:r>
          </w:p>
        </w:tc>
        <w:tc>
          <w:tcPr>
            <w:tcW w:type="dxa" w:w="1080"/>
          </w:tcPr>
          <w:p>
            <w:r>
              <w:t>B</w:t>
            </w:r>
          </w:p>
        </w:tc>
      </w:tr>
      <w:tr>
        <w:tc>
          <w:tcPr>
            <w:tcW w:type="dxa" w:w="1080"/>
          </w:tcPr>
          <w:p>
            <w:r>
              <w:t>TC-FPS-10</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300</w:t>
            </w:r>
          </w:p>
        </w:tc>
        <w:tc>
          <w:tcPr>
            <w:tcW w:type="dxa" w:w="1080"/>
          </w:tcPr>
          <w:p>
            <w:r>
              <w:t>B</w:t>
            </w:r>
          </w:p>
        </w:tc>
      </w:tr>
      <w:tr>
        <w:tc>
          <w:tcPr>
            <w:tcW w:type="dxa" w:w="1080"/>
          </w:tcPr>
          <w:p>
            <w:r>
              <w:t>TC-FPS-11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562</w:t>
            </w:r>
          </w:p>
        </w:tc>
        <w:tc>
          <w:tcPr>
            <w:tcW w:type="dxa" w:w="1080"/>
          </w:tcPr>
          <w:p>
            <w:r>
              <w:t>C</w:t>
            </w:r>
          </w:p>
        </w:tc>
      </w:tr>
      <w:tr>
        <w:tc>
          <w:tcPr>
            <w:tcW w:type="dxa" w:w="1080"/>
          </w:tcPr>
          <w:p>
            <w:r>
              <w:t>TC-FPS-12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562</w:t>
            </w:r>
          </w:p>
        </w:tc>
        <w:tc>
          <w:tcPr>
            <w:tcW w:type="dxa" w:w="1080"/>
          </w:tcPr>
          <w:p>
            <w:r>
              <w:t>C</w:t>
            </w:r>
          </w:p>
        </w:tc>
      </w:tr>
      <w:tr>
        <w:tc>
          <w:tcPr>
            <w:tcW w:type="dxa" w:w="1080"/>
          </w:tcPr>
          <w:p>
            <w:r>
              <w:t>TC-FPS-13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562</w:t>
            </w:r>
          </w:p>
        </w:tc>
        <w:tc>
          <w:tcPr>
            <w:tcW w:type="dxa" w:w="1080"/>
          </w:tcPr>
          <w:p>
            <w:r>
              <w:t>C</w:t>
            </w:r>
          </w:p>
        </w:tc>
      </w:tr>
      <w:tr>
        <w:tc>
          <w:tcPr>
            <w:tcW w:type="dxa" w:w="1080"/>
          </w:tcPr>
          <w:p>
            <w:r>
              <w:t>TC-FPS-14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562</w:t>
            </w:r>
          </w:p>
        </w:tc>
        <w:tc>
          <w:tcPr>
            <w:tcW w:type="dxa" w:w="1080"/>
          </w:tcPr>
          <w:p>
            <w:r>
              <w:t>C</w:t>
            </w:r>
          </w:p>
        </w:tc>
      </w:tr>
      <w:tr>
        <w:tc>
          <w:tcPr>
            <w:tcW w:type="dxa" w:w="1080"/>
          </w:tcPr>
          <w:p>
            <w:r>
              <w:t>TC-FPS-15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562</w:t>
            </w:r>
          </w:p>
        </w:tc>
        <w:tc>
          <w:tcPr>
            <w:tcW w:type="dxa" w:w="1080"/>
          </w:tcPr>
          <w:p>
            <w:r>
              <w:t>C</w:t>
            </w:r>
          </w:p>
        </w:tc>
      </w:tr>
      <w:tr>
        <w:tc>
          <w:tcPr>
            <w:tcW w:type="dxa" w:w="1080"/>
          </w:tcPr>
          <w:p>
            <w:r>
              <w:t>TC-FPS-16</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TC-FPS-17</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TC-FPS-18</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TC-FPS-19</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TC-FPS-20</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TC-FPS-21</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TC-FPS-22</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TC-FPS-23</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TC-FPS-24</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38</w:t>
            </w:r>
          </w:p>
        </w:tc>
        <w:tc>
          <w:tcPr>
            <w:tcW w:type="dxa" w:w="1080"/>
          </w:tcPr>
          <w:p>
            <w:r>
              <w:t>A</w:t>
            </w:r>
          </w:p>
        </w:tc>
      </w:tr>
      <w:tr>
        <w:tc>
          <w:tcPr>
            <w:tcW w:type="dxa" w:w="1080"/>
          </w:tcPr>
          <w:p>
            <w:r>
              <w:t>TC-FPS-25</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TC-FPS-26</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TC-FPS-27</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TC-FPS-28</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TC-FPS-29</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TC-FPS-30</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TC-FPS-31</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TC-FPS-32</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TC-FPS-33</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TC-FPS-34</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TC-FPS-35</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TC-FPS-36</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TC-FPS-37</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300</w:t>
            </w:r>
          </w:p>
        </w:tc>
        <w:tc>
          <w:tcPr>
            <w:tcW w:type="dxa" w:w="1080"/>
          </w:tcPr>
          <w:p>
            <w:r>
              <w:t>B</w:t>
            </w:r>
          </w:p>
        </w:tc>
      </w:tr>
      <w:tr>
        <w:tc>
          <w:tcPr>
            <w:tcW w:type="dxa" w:w="1080"/>
          </w:tcPr>
          <w:p>
            <w:r>
              <w:t>TC-FPS-38</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TC-FPS-39</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TC-FPS-40</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TC-FPS-41</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TC-FPS-42</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TC-FPS-43</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TC-FPS-44</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TC-FPS-45</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TC-FPS-46</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TC-FPS-47</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TC-FPS-48</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TC-FPS-49</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TC-FPS-50</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562</w:t>
            </w:r>
          </w:p>
        </w:tc>
        <w:tc>
          <w:tcPr>
            <w:tcW w:type="dxa" w:w="1080"/>
          </w:tcPr>
          <w:p>
            <w:r>
              <w:t>C</w:t>
            </w:r>
          </w:p>
        </w:tc>
      </w:tr>
      <w:tr>
        <w:tc>
          <w:tcPr>
            <w:tcW w:type="dxa" w:w="1080"/>
          </w:tcPr>
          <w:p>
            <w:r>
              <w:t>TC-FPS-51</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TC-FPS-52</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TC-FPS-53</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TC-FPS-54</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TC-FPS-56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81.7</w:t>
            </w:r>
          </w:p>
        </w:tc>
        <w:tc>
          <w:tcPr>
            <w:tcW w:type="dxa" w:w="1080"/>
          </w:tcPr>
          <w:p>
            <w:r>
              <w:t>-</w:t>
            </w:r>
          </w:p>
        </w:tc>
      </w:tr>
      <w:tr>
        <w:tc>
          <w:tcPr>
            <w:tcW w:type="dxa" w:w="1080"/>
          </w:tcPr>
          <w:p>
            <w:r>
              <w:t>TC-FPS-57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125.3</w:t>
            </w:r>
          </w:p>
        </w:tc>
        <w:tc>
          <w:tcPr>
            <w:tcW w:type="dxa" w:w="1080"/>
          </w:tcPr>
          <w:p>
            <w:r>
              <w:t>-</w:t>
            </w:r>
          </w:p>
        </w:tc>
      </w:tr>
      <w:tr>
        <w:tc>
          <w:tcPr>
            <w:tcW w:type="dxa" w:w="1080"/>
          </w:tcPr>
          <w:p>
            <w:r>
              <w:t>TC-FPS-58</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169</w:t>
            </w:r>
          </w:p>
        </w:tc>
        <w:tc>
          <w:tcPr>
            <w:tcW w:type="dxa" w:w="1080"/>
          </w:tcPr>
          <w:p>
            <w:r>
              <w:t>-</w:t>
            </w:r>
          </w:p>
        </w:tc>
      </w:tr>
      <w:tr>
        <w:tc>
          <w:tcPr>
            <w:tcW w:type="dxa" w:w="1080"/>
          </w:tcPr>
          <w:p>
            <w:r>
              <w:t>TC-FPS-59</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212.7</w:t>
            </w:r>
          </w:p>
        </w:tc>
        <w:tc>
          <w:tcPr>
            <w:tcW w:type="dxa" w:w="1080"/>
          </w:tcPr>
          <w:p>
            <w:r>
              <w:t>-</w:t>
            </w:r>
          </w:p>
        </w:tc>
      </w:tr>
      <w:tr>
        <w:tc>
          <w:tcPr>
            <w:tcW w:type="dxa" w:w="1080"/>
          </w:tcPr>
          <w:p>
            <w:r>
              <w:t>TC-FPS-60</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256.3</w:t>
            </w:r>
          </w:p>
        </w:tc>
        <w:tc>
          <w:tcPr>
            <w:tcW w:type="dxa" w:w="1080"/>
          </w:tcPr>
          <w:p>
            <w:r>
              <w:t>-</w:t>
            </w:r>
          </w:p>
        </w:tc>
      </w:tr>
      <w:tr>
        <w:tc>
          <w:tcPr>
            <w:tcW w:type="dxa" w:w="1080"/>
          </w:tcPr>
          <w:p>
            <w:r>
              <w:t>TC-FPS-61</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TC-FPS-62</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343.7</w:t>
            </w:r>
          </w:p>
        </w:tc>
        <w:tc>
          <w:tcPr>
            <w:tcW w:type="dxa" w:w="1080"/>
          </w:tcPr>
          <w:p>
            <w:r>
              <w:t>-</w:t>
            </w:r>
          </w:p>
        </w:tc>
      </w:tr>
      <w:tr>
        <w:tc>
          <w:tcPr>
            <w:tcW w:type="dxa" w:w="1080"/>
          </w:tcPr>
          <w:p>
            <w:r>
              <w:t>TC-FPS-63</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387.3</w:t>
            </w:r>
          </w:p>
        </w:tc>
        <w:tc>
          <w:tcPr>
            <w:tcW w:type="dxa" w:w="1080"/>
          </w:tcPr>
          <w:p>
            <w:r>
              <w:t>-</w:t>
            </w:r>
          </w:p>
        </w:tc>
      </w:tr>
      <w:tr>
        <w:tc>
          <w:tcPr>
            <w:tcW w:type="dxa" w:w="1080"/>
          </w:tcPr>
          <w:p>
            <w:r>
              <w:t>TC-FPS-64</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431</w:t>
            </w:r>
          </w:p>
        </w:tc>
        <w:tc>
          <w:tcPr>
            <w:tcW w:type="dxa" w:w="1080"/>
          </w:tcPr>
          <w:p>
            <w:r>
              <w:t>-</w:t>
            </w:r>
          </w:p>
        </w:tc>
      </w:tr>
      <w:tr>
        <w:tc>
          <w:tcPr>
            <w:tcW w:type="dxa" w:w="1080"/>
          </w:tcPr>
          <w:p>
            <w:r>
              <w:t>TC-FPS-65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474.6</w:t>
            </w:r>
          </w:p>
        </w:tc>
        <w:tc>
          <w:tcPr>
            <w:tcW w:type="dxa" w:w="1080"/>
          </w:tcPr>
          <w:p>
            <w:r>
              <w:t>-</w:t>
            </w:r>
          </w:p>
        </w:tc>
      </w:tr>
      <w:tr>
        <w:tc>
          <w:tcPr>
            <w:tcW w:type="dxa" w:w="1080"/>
          </w:tcPr>
          <w:p>
            <w:r>
              <w:t>TC-FPS-66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518.3</w:t>
            </w:r>
          </w:p>
        </w:tc>
        <w:tc>
          <w:tcPr>
            <w:tcW w:type="dxa" w:w="1080"/>
          </w:tcPr>
          <w:p>
            <w:r>
              <w:t>-</w:t>
            </w:r>
          </w:p>
        </w:tc>
      </w:tr>
      <w:tr>
        <w:tc>
          <w:tcPr>
            <w:tcW w:type="dxa" w:w="1080"/>
          </w:tcPr>
          <w:p>
            <w:r>
              <w:t>TC-FPS-67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bl>
    <w:p/>
    <w:p>
      <w:pPr/>
      <w:r>
        <w:t>{TAB_CAP:chapter03_007} : Thermocouples names with all the relevant information associated.</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p>
        </w:tc>
        <w:tc>
          <w:tcPr>
            <w:tcW w:type="dxa" w:w="2880"/>
          </w:tcPr>
          <w:p>
            <w:r>
              <w:t>(2)</w:t>
            </w:r>
          </w:p>
        </w:tc>
      </w:tr>
    </w:tbl>
    <w:p/>
    <w:p>
      <w:pPr/>
      <w:r>
        <w:br w:type="page"/>
      </w:r>
    </w:p>
    <w:p>
      <w:pPr/>
      <w:r>
        <w:t>{FIG_REF:chapter03_006}: Axial (a) and section (b) locations of wall embedded and bulk TCs for pins n. 1,3, 2, 4, 5, 6, 7, 9, 16, 18, 19.</w:t>
      </w:r>
    </w:p>
    <w:p>
      <w:pPr/>
      <w:r>
        <w:t>{TAB_REF:chapter03_003}:Azimuthal angles of the pin generatrices where the wall embedded Thermocouples are located.</w:t>
      </w:r>
    </w:p>
    <w:p>
      <w:pPr/>
      <w:r>
        <w:t>{TAB_REF:chapter03_004}: Azimuthal angles of the generatrices where the bulk Thermocouples are located for each sub-channel instrumented.</w:t>
      </w:r>
    </w:p>
    <w:p>
      <w:pPr/>
      <w:r>
        <w:t>{TAB_REF:chapter03_005}: Thermocouples names with all the relevant information associated.</w:t>
      </w:r>
    </w:p>
    <w:p>
      <w:pPr>
        <w:pStyle w:val="Heading2"/>
      </w:pPr>
      <w:r>
        <w:t>Heat Exchanger</w:t>
      </w:r>
    </w:p>
    <w:p>
      <w:pPr/>
      <w: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(see {FIG_REF:chapter03_001} and {FIG_REF:chapter03_002}). The tube geometry follows a “tube-in-tube” configuration, with an annular gap of 2.45 mm filled with AISI 316 powder.</w:t>
      </w:r>
    </w:p>
    <w:p>
      <w:pPr/>
      <w: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pPr/>
      <w:r>
        <w:t>In the three experiments discussed in this report, only the high-power counter-current section of the heat exchanger is utilized. The counter-current flow arrangement simplifies the thermo-fluid-dynamic modeling of the heat exchanger.</w:t>
      </w:r>
    </w:p>
    <w:p>
      <w:pPr>
        <w:pStyle w:val="Heading2"/>
      </w:pPr>
      <w:r>
        <w:t>Gap Thermal Conductivity</w:t>
      </w:r>
    </w:p>
    <w:p>
      <w:pPr/>
      <w:r>
        <w:t>The heat exchanger features double walls filled with AISI stainless-steel powder; therefore, an accurate numerical modeling of the heat exchanger is essential to correctly predict the average LBE temperature in the loop under all the investigated operating conditions. A technical drawing of the heat exchanger is provided in {FIG_REF:chapter03_007}.</w:t>
      </w:r>
    </w:p>
    <w:p>
      <w:pPr/>
      <w:r>
        <w:t>{FIG_REF:chapter03_007} Technical drawing of the Heat Exchanger.</w:t>
      </w:r>
    </w:p>
    <w:p>
      <w:pPr/>
      <w:r>
        <w:t>During the blind phase of a previous benchmark conducted within the SESAME project, the predicted average temperatures were significantly lower than the corresponding experimental values for all three tests. As illustrated in {FIG_REF:chapter03_008} for Test-3, the simulated average temperature remains well below the measured value throughout the entire test duration, with deviations ranging from approximately 50 to 30 °C relative to the experimental data.</w:t>
      </w:r>
    </w:p>
    <w:p>
      <w:pPr/>
      <w:r>
        <w:t>{FIG_REF:chapter03_008}: Comparison of the average loop temperature (blind simulation and experimental data, Test-3).</w:t>
      </w:r>
    </w:p>
    <w:p>
      <w:pPr/>
      <w:r>
        <w:t>This inconsistency made a more detailed analysis of the previous heat exchanger (HX) “blind model” adopted in the SESAME benchmark mandatory. Consequently, a refined assessment of the overall heat-transfer performance of the HX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pPr/>
      <w:r>
        <w:t>Based on more reliable experimental data {REF:chapter03_local_002}, it was concluded that the powder thermal conductivity assumed in the blind simulations was overestimated. The powder thermal conductivity reported in {REF:chapter03_local_002} is summarized in {FIG_REF:chapter03_009},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pPr/>
      <w:r>
        <w:t>A systematic post-test analysis performed with RELAP5 {REF:chapter03_local_003} allowed an analytical expression for the powder thermal conductivity to be derived, which is strongly recommended for adoption in the present benchmark:</w:t>
      </w:r>
    </w:p>
    <w:p>
      <w:pPr/>
      <w:r>
        <w:t>where T is in °C and k in W/(m*K).</w:t>
      </w:r>
    </w:p>
    <w:p>
      <w:pPr/>
      <w:r>
        <w:t>This assumption is more consistent with the currently available experimental data and provides a more accurate representation of the HX thermal performance and, more generally, of the system behavior. Regarding the assumptions on the HX geometrical parameters, such as heat-transfer surfaces and double-wall tube thicknesses, these were taken directly from the design drawings {REF:chapter03_local_004}.</w:t>
      </w:r>
    </w:p>
    <w:p>
      <w:pPr/>
      <w:r>
        <w:t>{FIG_REF:chapter03_009}: Stainless steel powder thermal conductivity.</w:t>
      </w:r>
    </w:p>
    <w:p>
      <w:pPr>
        <w:pStyle w:val="Heading2"/>
      </w:pPr>
      <w:r>
        <w:t>The Gas Injection System</w:t>
      </w:r>
    </w:p>
    <w:p>
      <w:pPr/>
      <w:r>
        <w:t>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{FIG_REF:chapter03_010}.</w:t>
      </w:r>
    </w:p>
    <w:p>
      <w:pPr/>
      <w:r>
        <w:t>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{REF:chapter03_local_005}.</w:t>
      </w:r>
    </w:p>
    <w:p>
      <w:pPr/>
      <w:r>
        <w:t>{FIG_REF:chapter03_010}: Technical drawings of the gas injection device.</w:t>
      </w:r>
    </w:p>
    <w:p>
      <w:pPr/>
      <w:r>
        <w:t>With regard to the gas injection system, the control unit allows the argon volumetric flow rate to be set. However, the resulting void fraction α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pPr/>
      <w:r>
        <w:t>In addition, the gas injection system exhibits intrinsic operational limitations related to this non-linear behavior. At high gas mass flow rates, the pumping capability approaches saturation, and the overall efficiency of the system decreases.</w:t>
      </w:r>
    </w:p>
    <w:p>
      <w:pPr>
        <w:pStyle w:val="Heading2"/>
      </w:pPr>
      <w:r>
        <w:t>Expansion vessel</w:t>
      </w:r>
    </w:p>
    <w:p>
      <w:pPr/>
      <w: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pPr/>
      <w:r>
        <w:t>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{FIG_REF:chapter03_011}.</w:t>
      </w:r>
    </w:p>
    <w:p>
      <w:pPr/>
      <w:r>
        <w:t>{FIG_REF:chapter03_011}: cross-section of expansion vessel.</w:t>
      </w:r>
    </w:p>
    <w:p>
      <w:pPr>
        <w:pStyle w:val="Heading2"/>
      </w:pPr>
      <w:r>
        <w:t>Data acquisition and control system</w:t>
      </w:r>
    </w:p>
    <w:p>
      <w:pPr/>
      <w:r>
        <w:t>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{FIG_REF:chapter03_012} presents the control and monitoring interface used to remotely actuate components and valves, from which temperatures and pressures in the primary and secondary systems are continuously monitored.</w:t>
      </w:r>
    </w:p>
    <w:p>
      <w:pPr/>
      <w:r>
        <w:t>{FIG_REF:chapter03_013}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{FIG_REF:chapter03_014}. Each pin can be controlled independently, enabling the execution of asymmetric heating tests for code validation purposes. Transitions between different power levels can also be performed through controlled power ramps.</w:t>
      </w:r>
    </w:p>
    <w:p>
      <w:pPr/>
      <w:r>
        <w:t>{FIG_REF:chapter03_012}: Remote control panel of the NACIE-UP facility.</w:t>
      </w:r>
    </w:p>
    <w:p>
      <w:pPr/>
      <w:r>
        <w:t>{FIG_REF:chapter03_013}: Control panel of the Fuel Pin simulator power.</w:t>
      </w:r>
    </w:p>
    <w:p>
      <w:pPr/>
      <w:r>
        <w:t>{FIG_REF:chapter03_014}: Monitoring panel of the FPS temperatures.</w:t>
      </w:r>
    </w:p>
    <w:p>
      <w:pPr>
        <w:pStyle w:val="Heading1"/>
      </w:pPr>
      <w:r>
        <w:t>Chapter 4</w:t>
      </w:r>
    </w:p>
    <w:p>
      <w:pPr/>
      <w:r>
        <w:t>Body text placeholder.</w:t>
      </w:r>
    </w:p>
    <w:p>
      <w:r>
        <w:br w:type="page"/>
      </w:r>
    </w:p>
    <w:p>
      <w:pPr>
        <w:pStyle w:val="Heading1"/>
      </w:pPr>
      <w:r>
        <w:t>Chapter 5</w:t>
      </w:r>
    </w:p>
    <w:p>
      <w:pPr/>
      <w:r>
        <w:t>Body text placeholder.</w:t>
      </w:r>
    </w:p>
    <w:p>
      <w:r>
        <w:br w:type="page"/>
      </w:r>
    </w:p>
    <w:p>
      <w:pPr>
        <w:pStyle w:val="Heading1"/>
      </w:pPr>
      <w:r>
        <w:t>Chapter 6</w:t>
      </w:r>
    </w:p>
    <w:p>
      <w:pPr/>
      <w:r>
        <w:t>Body text placeholder.</w:t>
      </w:r>
    </w:p>
    <w:p>
      <w:r>
        <w:br w:type="page"/>
      </w:r>
    </w:p>
    <w:p>
      <w:pPr>
        <w:pStyle w:val="Heading1"/>
      </w:pPr>
      <w:r>
        <w:t>Chapter 7</w:t>
      </w:r>
    </w:p>
    <w:p>
      <w:pPr/>
      <w:r>
        <w:t>Body text placeholder.</w:t>
      </w:r>
    </w:p>
    <w:p>
      <w:r>
        <w:br w:type="page"/>
      </w:r>
    </w:p>
    <w:p>
      <w:pPr>
        <w:pStyle w:val="Heading1"/>
      </w:pPr>
      <w:r>
        <w:t>Chapter 8</w:t>
      </w:r>
    </w:p>
    <w:p>
      <w:pPr/>
      <w:r>
        <w:t>Body text placeholder.</w:t>
      </w:r>
    </w:p>
    <w:p>
      <w:r>
        <w:br w:type="page"/>
      </w:r>
    </w:p>
    <w:p>
      <w:pPr>
        <w:pStyle w:val="Heading1"/>
      </w:pPr>
      <w:r>
        <w:t>Chapter 9</w:t>
      </w:r>
    </w:p>
    <w:p>
      <w:pPr/>
      <w:r>
        <w:t>Body text placeholder.</w:t>
      </w:r>
    </w:p>
    <w:p>
      <w:r>
        <w:br w:type="page"/>
      </w:r>
    </w:p>
    <w:p>
      <w:pPr>
        <w:pStyle w:val="Heading1"/>
      </w:pPr>
      <w:r>
        <w:t>Conclusions</w:t>
      </w:r>
    </w:p>
    <w:p>
      <w:pPr/>
      <w:r>
        <w:t>Body text placeholder.</w:t>
      </w:r>
    </w:p>
    <w:p>
      <w:r>
        <w:br w:type="page"/>
      </w:r>
    </w:p>
    <w:p>
      <w:pPr>
        <w:pStyle w:val="Heading1"/>
      </w:pPr>
      <w:r>
        <w:t>References</w:t>
      </w:r>
    </w:p>
    <w:p>
      <w:pPr/>
      <w:r>
        <w:t>{REF:chapter03_local_001} P. Cioli Puviani, I. Di Piazza, Estimation of the accuracy of the thermal flow meter, ENEA report TH-N-R-712, 2023.</w:t>
      </w:r>
    </w:p>
    <w:p>
      <w:pPr/>
      <w:r>
        <w:t>{REF:chapter03_local_002} D. Rozzia, G. Fasano, I. Di Piazza, M. Tarantino, , “Experimental Investigation on Powder Conductivity for the Application to Double Wall Heat Exchanger (NACIE-UP)”, Journal of Nuclear Engineering and Design, vol.283, pp. 100-113, 2015.</w:t>
      </w:r>
    </w:p>
    <w:p>
      <w:pPr/>
      <w:r>
        <w:t>{REF:chapter03_local_003} N. Forgione, D. Martelli, G. Barone, F. Giannetti, P. Lorusso, T. Hollands, A. Papukchiev, M. Polidori, A. Cervone, I. Di Piazza, “Post-test simulations for the NACIE-UP benchmark by STH codes”, Nuclear Engineering and Design, Volume 353, November 2019, 110279</w:t>
      </w:r>
    </w:p>
    <w:p>
      <w:pPr/>
      <w:r>
        <w:t>{REF:chapter03_local_004} N.Forgione, “ Post Test Simulation for The NACIE-UP Benchmark By STH Codes”,2018</w:t>
      </w:r>
    </w:p>
    <w:p>
      <w:pPr/>
      <w:r>
        <w:t>{REF:chapter03_local_005} AA.VV. SESAME Deliverable D4.9, (2016). NACIE-UP Experimental Setup and Test Matrix for PLOFA Experiment.</w:t>
      </w:r>
    </w:p>
    <w:p>
      <w:pPr/>
      <w:r>
        <w:br w:type="page"/>
      </w:r>
    </w:p>
    <w:p>
      <w:pPr>
        <w:pStyle w:val="Heading1"/>
      </w:pPr>
      <w:r>
        <w:t>List of Abbreviations</w:t>
      </w:r>
    </w:p>
    <w:p>
      <w:pPr/>
      <w:r>
        <w:t>Body text placeholder.</w:t>
      </w:r>
    </w:p>
    <w:p>
      <w:r>
        <w:br w:type="page"/>
      </w:r>
    </w:p>
    <w:p>
      <w:pPr>
        <w:pStyle w:val="Heading1"/>
      </w:pPr>
      <w:r>
        <w:t>ANNEX I. TECHNICAL SPECIFICATION</w:t>
      </w:r>
    </w:p>
    <w:p>
      <w:pPr/>
      <w:r>
        <w:t>Body text placeholder.</w:t>
      </w:r>
    </w:p>
    <w:p>
      <w:r>
        <w:br w:type="page"/>
      </w:r>
    </w:p>
    <w:p>
      <w:pPr>
        <w:pStyle w:val="Heading1"/>
      </w:pPr>
      <w:r>
        <w:t>ANNEX II. DESCRIPTION OF ORGANIZATIONS</w:t>
      </w:r>
    </w:p>
    <w:p>
      <w:pPr>
        <w:pStyle w:val="Heading2"/>
      </w:pPr>
      <w:r>
        <w:t>ANL</w:t>
      </w:r>
    </w:p>
    <w:p>
      <w:pPr/>
      <w:r>
        <w:t>Body text placeholder.</w:t>
      </w:r>
    </w:p>
    <w:p>
      <w:pPr>
        <w:pStyle w:val="Heading2"/>
      </w:pPr>
      <w:r>
        <w:t>CIAE</w:t>
      </w:r>
    </w:p>
    <w:p>
      <w:pPr/>
      <w:r>
        <w:t>Body text placeholder.</w:t>
      </w:r>
    </w:p>
    <w:p>
      <w:pPr>
        <w:pStyle w:val="Heading2"/>
      </w:pPr>
      <w:r>
        <w:t>CNPRI</w:t>
      </w:r>
    </w:p>
    <w:p>
      <w:pPr/>
      <w:r>
        <w:t>Body text placeholder.</w:t>
      </w:r>
    </w:p>
    <w:p>
      <w:pPr>
        <w:pStyle w:val="Heading2"/>
      </w:pPr>
      <w:r>
        <w:t>ENEA</w:t>
      </w:r>
    </w:p>
    <w:p>
      <w:pPr/>
      <w:r>
        <w:t>Body text placeholder.</w:t>
      </w:r>
    </w:p>
    <w:p>
      <w:pPr>
        <w:pStyle w:val="Heading2"/>
      </w:pPr>
      <w:r>
        <w:t>GIDROPRESS</w:t>
      </w:r>
    </w:p>
    <w:p>
      <w:pPr/>
      <w:r>
        <w:t>Body text placeholder.</w:t>
      </w:r>
    </w:p>
    <w:p>
      <w:pPr>
        <w:pStyle w:val="Heading2"/>
      </w:pPr>
      <w:r>
        <w:t>IANS</w:t>
      </w:r>
    </w:p>
    <w:p>
      <w:pPr/>
      <w:r>
        <w:t>Body text placeholder.</w:t>
      </w:r>
    </w:p>
    <w:p>
      <w:pPr>
        <w:pStyle w:val="Heading2"/>
      </w:pPr>
      <w:r>
        <w:t>IBRAE</w:t>
      </w:r>
    </w:p>
    <w:p>
      <w:pPr/>
      <w:r>
        <w:t>Body text placeholder.</w:t>
      </w:r>
    </w:p>
    <w:p>
      <w:pPr>
        <w:pStyle w:val="Heading2"/>
      </w:pPr>
      <w:r>
        <w:t>IGCAR</w:t>
      </w:r>
    </w:p>
    <w:p>
      <w:pPr/>
      <w:r>
        <w:t>Body text placeholder.</w:t>
      </w:r>
    </w:p>
    <w:p>
      <w:pPr>
        <w:pStyle w:val="Heading2"/>
      </w:pPr>
      <w:r>
        <w:t>JRC</w:t>
      </w:r>
    </w:p>
    <w:p>
      <w:pPr/>
      <w:r>
        <w:t>Body text placeholder.</w:t>
      </w:r>
    </w:p>
    <w:p>
      <w:pPr>
        <w:pStyle w:val="Heading2"/>
      </w:pPr>
      <w:r>
        <w:t>KAERI</w:t>
      </w:r>
    </w:p>
    <w:p>
      <w:pPr/>
      <w:r>
        <w:t>Body text placeholder.</w:t>
      </w:r>
    </w:p>
    <w:p>
      <w:pPr>
        <w:pStyle w:val="Heading2"/>
      </w:pPr>
      <w:r>
        <w:t>KIT</w:t>
      </w:r>
    </w:p>
    <w:p>
      <w:pPr/>
      <w:r>
        <w:t>Body text placeholder.</w:t>
      </w:r>
    </w:p>
    <w:p>
      <w:pPr>
        <w:pStyle w:val="Heading2"/>
      </w:pPr>
      <w:r>
        <w:t>NIKIET</w:t>
      </w:r>
    </w:p>
    <w:p>
      <w:pPr/>
      <w:r>
        <w:t>Body text placeholder.</w:t>
      </w:r>
    </w:p>
    <w:p>
      <w:pPr>
        <w:pStyle w:val="Heading2"/>
      </w:pPr>
      <w:r>
        <w:t>NINE</w:t>
      </w:r>
    </w:p>
    <w:p>
      <w:pPr/>
      <w:r>
        <w:t>Body text placeholder.</w:t>
      </w:r>
    </w:p>
    <w:p>
      <w:pPr>
        <w:pStyle w:val="Heading2"/>
      </w:pPr>
      <w:r>
        <w:t>NRG</w:t>
      </w:r>
    </w:p>
    <w:p>
      <w:pPr/>
      <w:r>
        <w:t>Body text placeholder.</w:t>
      </w:r>
    </w:p>
    <w:p>
      <w:pPr>
        <w:pStyle w:val="Heading2"/>
      </w:pPr>
      <w:r>
        <w:t>PSI</w:t>
      </w:r>
    </w:p>
    <w:p>
      <w:pPr/>
      <w:r>
        <w:t>Body text placeholder.</w:t>
      </w:r>
    </w:p>
    <w:p>
      <w:pPr>
        <w:pStyle w:val="Heading2"/>
      </w:pPr>
      <w:r>
        <w:t>PUB</w:t>
      </w:r>
    </w:p>
    <w:p>
      <w:pPr/>
      <w:r>
        <w:t>Body text placeholder.</w:t>
      </w:r>
    </w:p>
    <w:p>
      <w:pPr>
        <w:pStyle w:val="Heading2"/>
      </w:pPr>
      <w:r>
        <w:t>RATEN</w:t>
      </w:r>
    </w:p>
    <w:p>
      <w:pPr/>
      <w:r>
        <w:t>Body text placeholder.</w:t>
      </w:r>
    </w:p>
    <w:p>
      <w:pPr>
        <w:pStyle w:val="Heading2"/>
      </w:pPr>
      <w:r>
        <w:t>SAPIENZA</w:t>
      </w:r>
    </w:p>
    <w:p>
      <w:pPr/>
      <w:r>
        <w:t>Body text placeholder.</w:t>
      </w:r>
    </w:p>
    <w:p>
      <w:pPr>
        <w:pStyle w:val="Heading2"/>
      </w:pPr>
      <w:r>
        <w:t>UNIPI</w:t>
      </w:r>
    </w:p>
    <w:p>
      <w:pPr/>
      <w:r>
        <w:t>Body text placeholder.</w:t>
      </w:r>
    </w:p>
    <w:p>
      <w:pPr>
        <w:pStyle w:val="Heading2"/>
      </w:pPr>
      <w:r>
        <w:t>WEC</w:t>
      </w:r>
    </w:p>
    <w:p>
      <w:pPr/>
      <w:r>
        <w:t>Body text placeholder.</w:t>
      </w:r>
    </w:p>
    <w:p>
      <w:pPr>
        <w:pStyle w:val="Heading2"/>
      </w:pPr>
      <w:r>
        <w:t>XJTU</w:t>
      </w:r>
    </w:p>
    <w:p>
      <w:pPr/>
      <w:r>
        <w:t>Body text placeholder.</w:t>
      </w:r>
    </w:p>
    <w:p>
      <w:r>
        <w:br w:type="page"/>
      </w:r>
    </w:p>
    <w:p>
      <w:pPr>
        <w:pStyle w:val="Heading1"/>
      </w:pPr>
      <w:r>
        <w:t>ANNEX III. DESCRIPTION OF CODES</w:t>
      </w:r>
    </w:p>
    <w:p>
      <w:pPr>
        <w:pStyle w:val="Heading2"/>
      </w:pPr>
      <w:r>
        <w:t>anteo</w:t>
      </w:r>
    </w:p>
    <w:p>
      <w:pPr/>
      <w:r>
        <w:t>Body text placeholder.</w:t>
      </w:r>
    </w:p>
    <w:p>
      <w:pPr>
        <w:pStyle w:val="Heading2"/>
      </w:pPr>
      <w:r>
        <w:t>celsist</w:t>
      </w:r>
    </w:p>
    <w:p>
      <w:pPr/>
      <w:r>
        <w:t>Body text placeholder.</w:t>
      </w:r>
    </w:p>
    <w:p>
      <w:pPr>
        <w:pStyle w:val="Heading2"/>
      </w:pPr>
      <w:r>
        <w:t>cfx</w:t>
      </w:r>
    </w:p>
    <w:p>
      <w:pPr/>
      <w:r>
        <w:t>Body text placeholder.</w:t>
      </w:r>
    </w:p>
    <w:p>
      <w:pPr>
        <w:pStyle w:val="Heading2"/>
      </w:pPr>
      <w:r>
        <w:t>cobra</w:t>
      </w:r>
    </w:p>
    <w:p>
      <w:pPr/>
      <w:r>
        <w:t>Body text placeholder.</w:t>
      </w:r>
    </w:p>
    <w:p>
      <w:pPr>
        <w:pStyle w:val="Heading2"/>
      </w:pPr>
      <w:r>
        <w:t>ctfr</w:t>
      </w:r>
    </w:p>
    <w:p>
      <w:pPr/>
      <w:r>
        <w:t>Body text placeholder.</w:t>
      </w:r>
    </w:p>
    <w:p>
      <w:pPr>
        <w:pStyle w:val="Heading2"/>
      </w:pPr>
      <w:r>
        <w:t>flownex</w:t>
      </w:r>
    </w:p>
    <w:p>
      <w:pPr/>
      <w:r>
        <w:t>Body text placeholder.</w:t>
      </w:r>
    </w:p>
    <w:p>
      <w:pPr>
        <w:pStyle w:val="Heading2"/>
      </w:pPr>
      <w:r>
        <w:t>fluent</w:t>
      </w:r>
    </w:p>
    <w:p>
      <w:pPr/>
      <w:r>
        <w:t>Body text placeholder.</w:t>
      </w:r>
    </w:p>
    <w:p>
      <w:pPr>
        <w:pStyle w:val="Heading2"/>
      </w:pPr>
      <w:r>
        <w:t>frtac</w:t>
      </w:r>
    </w:p>
    <w:p>
      <w:pPr/>
      <w:r>
        <w:t>Body text placeholder.</w:t>
      </w:r>
    </w:p>
    <w:p>
      <w:pPr>
        <w:pStyle w:val="Heading2"/>
      </w:pPr>
      <w:r>
        <w:t>gamma</w:t>
      </w:r>
    </w:p>
    <w:p>
      <w:pPr/>
      <w:r>
        <w:t>Body text placeholder.</w:t>
      </w:r>
    </w:p>
    <w:p>
      <w:pPr>
        <w:pStyle w:val="Heading2"/>
      </w:pPr>
      <w:r>
        <w:t>hydra ibrae lm</w:t>
      </w:r>
    </w:p>
    <w:p>
      <w:pPr/>
      <w:r>
        <w:t>Body text placeholder.</w:t>
      </w:r>
    </w:p>
    <w:p>
      <w:pPr>
        <w:pStyle w:val="Heading2"/>
      </w:pPr>
      <w:r>
        <w:t>locust</w:t>
      </w:r>
    </w:p>
    <w:p>
      <w:pPr/>
      <w:r>
        <w:t>Body text placeholder.</w:t>
      </w:r>
    </w:p>
    <w:p>
      <w:pPr>
        <w:pStyle w:val="Heading2"/>
      </w:pPr>
      <w:r>
        <w:t>logos</w:t>
      </w:r>
    </w:p>
    <w:p>
      <w:pPr/>
      <w:r>
        <w:t>Body text placeholder.</w:t>
      </w:r>
    </w:p>
    <w:p>
      <w:pPr>
        <w:pStyle w:val="Heading2"/>
      </w:pPr>
      <w:r>
        <w:t>matador</w:t>
      </w:r>
    </w:p>
    <w:p>
      <w:pPr/>
      <w:r>
        <w:t>Body text placeholder.</w:t>
      </w:r>
    </w:p>
    <w:p>
      <w:pPr>
        <w:pStyle w:val="Heading2"/>
      </w:pPr>
      <w:r>
        <w:t>nekrs cardinal</w:t>
      </w:r>
    </w:p>
    <w:p>
      <w:pPr/>
      <w:r>
        <w:t>Body text placeholder.</w:t>
      </w:r>
    </w:p>
    <w:p>
      <w:pPr>
        <w:pStyle w:val="Heading2"/>
      </w:pPr>
      <w:r>
        <w:t>openfoam baram</w:t>
      </w:r>
    </w:p>
    <w:p>
      <w:pPr/>
      <w:r>
        <w:t>Body text placeholder.</w:t>
      </w:r>
    </w:p>
    <w:p>
      <w:pPr>
        <w:pStyle w:val="Heading2"/>
      </w:pPr>
      <w:r>
        <w:t>openfoam</w:t>
      </w:r>
    </w:p>
    <w:p>
      <w:pPr/>
      <w:r>
        <w:t>Body text placeholder.</w:t>
      </w:r>
    </w:p>
    <w:p>
      <w:pPr>
        <w:pStyle w:val="Heading2"/>
      </w:pPr>
      <w:r>
        <w:t>puchok gmt</w:t>
      </w:r>
    </w:p>
    <w:p>
      <w:pPr/>
      <w:r>
        <w:t>Body text placeholder.</w:t>
      </w:r>
    </w:p>
    <w:p>
      <w:pPr>
        <w:pStyle w:val="Heading2"/>
      </w:pPr>
      <w:r>
        <w:t>relap5</w:t>
      </w:r>
    </w:p>
    <w:p>
      <w:pPr/>
      <w:r>
        <w:t>Body text placeholder.</w:t>
      </w:r>
    </w:p>
    <w:p>
      <w:pPr>
        <w:pStyle w:val="Heading2"/>
      </w:pPr>
      <w:r>
        <w:t>relap 3d</w:t>
      </w:r>
    </w:p>
    <w:p>
      <w:pPr/>
      <w:r>
        <w:t>Body text placeholder.</w:t>
      </w:r>
    </w:p>
    <w:p>
      <w:pPr>
        <w:pStyle w:val="Heading2"/>
      </w:pPr>
      <w:r>
        <w:t>relap scdapcim</w:t>
      </w:r>
    </w:p>
    <w:p>
      <w:pPr/>
      <w:r>
        <w:t>Body text placeholder.</w:t>
      </w:r>
    </w:p>
    <w:p>
      <w:pPr>
        <w:pStyle w:val="Heading2"/>
      </w:pPr>
      <w:r>
        <w:t>sam moose scm</w:t>
      </w:r>
    </w:p>
    <w:p>
      <w:pPr/>
      <w:r>
        <w:t>Body text placeholder.</w:t>
      </w:r>
    </w:p>
    <w:p>
      <w:pPr>
        <w:pStyle w:val="Heading2"/>
      </w:pPr>
      <w:r>
        <w:t>sas4a sassys</w:t>
      </w:r>
    </w:p>
    <w:p>
      <w:pPr/>
      <w:r>
        <w:t>Body text placeholder.</w:t>
      </w:r>
    </w:p>
    <w:p>
      <w:pPr>
        <w:pStyle w:val="Heading2"/>
      </w:pPr>
      <w:r>
        <w:t>spectra</w:t>
      </w:r>
    </w:p>
    <w:p>
      <w:pPr/>
      <w:r>
        <w:t>Body text placeholder.</w:t>
      </w:r>
    </w:p>
    <w:p>
      <w:pPr>
        <w:pStyle w:val="Heading2"/>
      </w:pPr>
      <w:r>
        <w:t>star ccm</w:t>
      </w:r>
    </w:p>
    <w:p>
      <w:pPr/>
      <w:r>
        <w:t>Body text placeholder.</w:t>
      </w:r>
    </w:p>
    <w:p>
      <w:pPr>
        <w:pStyle w:val="Heading2"/>
      </w:pPr>
      <w:r>
        <w:t>thacs</w:t>
      </w:r>
    </w:p>
    <w:p>
      <w:pPr/>
      <w:r>
        <w:t>Body text placeholder.</w:t>
      </w:r>
    </w:p>
    <w:p>
      <w:pPr>
        <w:pStyle w:val="Heading2"/>
      </w:pPr>
      <w:r>
        <w:t>thor</w:t>
      </w:r>
    </w:p>
    <w:p>
      <w:pPr/>
      <w:r>
        <w:t>Body text placeholder.</w:t>
      </w:r>
    </w:p>
    <w:p>
      <w:pPr>
        <w:pStyle w:val="Heading2"/>
      </w:pPr>
      <w:r>
        <w:t>trace</w:t>
      </w:r>
    </w:p>
    <w:p>
      <w:pPr/>
      <w:r>
        <w:t>Body text placeholder.</w:t>
      </w:r>
    </w:p>
    <w:p>
      <w:pPr>
        <w:pStyle w:val="Heading2"/>
      </w:pPr>
      <w:r>
        <w:t>xathas lbe</w:t>
      </w:r>
    </w:p>
    <w:p>
      <w:pPr/>
      <w:r>
        <w:t>Body text placeholder.</w:t>
      </w:r>
    </w:p>
    <w:p>
      <w:pPr>
        <w:pStyle w:val="Heading2"/>
      </w:pPr>
      <w:r>
        <w:t>yaoguang</w:t>
      </w:r>
    </w:p>
    <w:p>
      <w:pPr/>
      <w:r>
        <w:t>Body text placeholder.</w:t>
      </w:r>
    </w:p>
    <w:p>
      <w:r>
        <w:br w:type="page"/>
      </w:r>
    </w:p>
    <w:p>
      <w:pPr>
        <w:pStyle w:val="Heading1"/>
      </w:pPr>
      <w:r>
        <w:t>ANNEX IV. INDIVIDUAL RESULTS</w:t>
      </w:r>
    </w:p>
    <w:p>
      <w:pPr>
        <w:pStyle w:val="Heading2"/>
      </w:pPr>
      <w:r>
        <w:t>ANL</w:t>
      </w:r>
    </w:p>
    <w:p>
      <w:pPr/>
      <w:r>
        <w:t>Body text placeholder.</w:t>
      </w:r>
    </w:p>
    <w:p>
      <w:pPr>
        <w:pStyle w:val="Heading2"/>
      </w:pPr>
      <w:r>
        <w:t>CIAE</w:t>
      </w:r>
    </w:p>
    <w:p>
      <w:pPr/>
      <w:r>
        <w:t>Body text placeholder.</w:t>
      </w:r>
    </w:p>
    <w:p>
      <w:pPr>
        <w:pStyle w:val="Heading2"/>
      </w:pPr>
      <w:r>
        <w:t>CNPRI</w:t>
      </w:r>
    </w:p>
    <w:p>
      <w:pPr/>
      <w:r>
        <w:t>Body text placeholder.</w:t>
      </w:r>
    </w:p>
    <w:p>
      <w:pPr>
        <w:pStyle w:val="Heading2"/>
      </w:pPr>
      <w:r>
        <w:t>ENEA</w:t>
      </w:r>
    </w:p>
    <w:p>
      <w:pPr/>
      <w:r>
        <w:t>Body text placeholder.</w:t>
      </w:r>
    </w:p>
    <w:p>
      <w:pPr>
        <w:pStyle w:val="Heading2"/>
      </w:pPr>
      <w:r>
        <w:t>GIDROPRESS</w:t>
      </w:r>
    </w:p>
    <w:p>
      <w:pPr/>
      <w:r>
        <w:t>Body text placeholder.</w:t>
      </w:r>
    </w:p>
    <w:p>
      <w:pPr>
        <w:pStyle w:val="Heading2"/>
      </w:pPr>
      <w:r>
        <w:t>IANS</w:t>
      </w:r>
    </w:p>
    <w:p>
      <w:pPr/>
      <w:r>
        <w:t>Body text placeholder.</w:t>
      </w:r>
    </w:p>
    <w:p>
      <w:pPr>
        <w:pStyle w:val="Heading2"/>
      </w:pPr>
      <w:r>
        <w:t>IBRAE</w:t>
      </w:r>
    </w:p>
    <w:p>
      <w:pPr/>
      <w:r>
        <w:t>Body text placeholder.</w:t>
      </w:r>
    </w:p>
    <w:p>
      <w:pPr>
        <w:pStyle w:val="Heading2"/>
      </w:pPr>
      <w:r>
        <w:t>IGCAR</w:t>
      </w:r>
    </w:p>
    <w:p>
      <w:pPr/>
      <w:r>
        <w:t>Body text placeholder.</w:t>
      </w:r>
    </w:p>
    <w:p>
      <w:pPr>
        <w:pStyle w:val="Heading2"/>
      </w:pPr>
      <w:r>
        <w:t>JRC</w:t>
      </w:r>
    </w:p>
    <w:p>
      <w:pPr/>
      <w:r>
        <w:t>Body text placeholder.</w:t>
      </w:r>
    </w:p>
    <w:p>
      <w:pPr>
        <w:pStyle w:val="Heading2"/>
      </w:pPr>
      <w:r>
        <w:t>KAERI</w:t>
      </w:r>
    </w:p>
    <w:p>
      <w:pPr/>
      <w:r>
        <w:t>Body text placeholder.</w:t>
      </w:r>
    </w:p>
    <w:p>
      <w:pPr>
        <w:pStyle w:val="Heading2"/>
      </w:pPr>
      <w:r>
        <w:t>KIT</w:t>
      </w:r>
    </w:p>
    <w:p>
      <w:pPr/>
      <w:r>
        <w:t>Body text placeholder.</w:t>
      </w:r>
    </w:p>
    <w:p>
      <w:pPr>
        <w:pStyle w:val="Heading2"/>
      </w:pPr>
      <w:r>
        <w:t>NIKIET</w:t>
      </w:r>
    </w:p>
    <w:p>
      <w:pPr/>
      <w:r>
        <w:t>Body text placeholder.</w:t>
      </w:r>
    </w:p>
    <w:p>
      <w:pPr>
        <w:pStyle w:val="Heading2"/>
      </w:pPr>
      <w:r>
        <w:t>NINE</w:t>
      </w:r>
    </w:p>
    <w:p>
      <w:pPr/>
      <w:r>
        <w:t>Body text placeholder.</w:t>
      </w:r>
    </w:p>
    <w:p>
      <w:pPr>
        <w:pStyle w:val="Heading2"/>
      </w:pPr>
      <w:r>
        <w:t>NRG</w:t>
      </w:r>
    </w:p>
    <w:p>
      <w:pPr/>
      <w:r>
        <w:t>Body text placeholder.</w:t>
      </w:r>
    </w:p>
    <w:p>
      <w:pPr>
        <w:pStyle w:val="Heading2"/>
      </w:pPr>
      <w:r>
        <w:t>PSI</w:t>
      </w:r>
    </w:p>
    <w:p>
      <w:pPr/>
      <w:r>
        <w:t>Body text placeholder.</w:t>
      </w:r>
    </w:p>
    <w:p>
      <w:pPr>
        <w:pStyle w:val="Heading2"/>
      </w:pPr>
      <w:r>
        <w:t>PUB</w:t>
      </w:r>
    </w:p>
    <w:p>
      <w:pPr/>
      <w:r>
        <w:t>Body text placeholder.</w:t>
      </w:r>
    </w:p>
    <w:p>
      <w:pPr>
        <w:pStyle w:val="Heading2"/>
      </w:pPr>
      <w:r>
        <w:t>RATEN</w:t>
      </w:r>
    </w:p>
    <w:p>
      <w:pPr/>
      <w:r>
        <w:t>Body text placeholder.</w:t>
      </w:r>
    </w:p>
    <w:p>
      <w:pPr>
        <w:pStyle w:val="Heading2"/>
      </w:pPr>
      <w:r>
        <w:t>SAPIENZA</w:t>
      </w:r>
    </w:p>
    <w:p>
      <w:pPr/>
      <w:r>
        <w:t>Body text placeholder.</w:t>
      </w:r>
    </w:p>
    <w:p>
      <w:pPr>
        <w:pStyle w:val="Heading2"/>
      </w:pPr>
      <w:r>
        <w:t>UNIPI</w:t>
      </w:r>
    </w:p>
    <w:p>
      <w:pPr/>
      <w:r>
        <w:t>Body text placeholder.</w:t>
      </w:r>
    </w:p>
    <w:p>
      <w:pPr>
        <w:pStyle w:val="Heading2"/>
      </w:pPr>
      <w:r>
        <w:t>WEC</w:t>
      </w:r>
    </w:p>
    <w:p>
      <w:pPr/>
      <w:r>
        <w:t>Body text placeholder.</w:t>
      </w:r>
    </w:p>
    <w:p>
      <w:pPr>
        <w:pStyle w:val="Heading2"/>
      </w:pPr>
      <w:r>
        <w:t>XJTU</w:t>
      </w:r>
    </w:p>
    <w:p>
      <w:pPr/>
      <w:r>
        <w:t>Body text placeholder.</w:t>
      </w:r>
    </w:p>
    <w:p>
      <w:r>
        <w:br w:type="page"/>
      </w:r>
    </w:p>
    <w:p>
      <w:pPr>
        <w:pStyle w:val="Heading1"/>
      </w:pPr>
      <w:r>
        <w:t>REFERENCES</w:t>
      </w:r>
    </w:p>
    <w:p>
      <w:pPr/>
      <w:r>
        <w:t>Body text placeholder.</w:t>
      </w:r>
    </w:p>
    <w:p>
      <w:r>
        <w:br w:type="page"/>
      </w:r>
    </w:p>
    <w:p>
      <w:pPr>
        <w:pStyle w:val="Heading1"/>
      </w:pPr>
      <w:r>
        <w:t>LIST OF ABBREVIATIONS</w:t>
      </w:r>
    </w:p>
    <w:p>
      <w:pPr/>
      <w:r>
        <w:t>Body text placeholder.</w:t>
      </w:r>
    </w:p>
    <w:p>
      <w:r>
        <w:br w:type="page"/>
      </w:r>
    </w:p>
    <w:p>
      <w:pPr>
        <w:pStyle w:val="Heading1"/>
      </w:pPr>
      <w:r>
        <w:t>CONTRIBUTORS TO DRAFTING AND REVIEW</w:t>
      </w:r>
    </w:p>
    <w:p>
      <w:pPr/>
      <w:r>
        <w:t>Body text placeholder.</w:t>
      </w:r>
    </w:p>
    <w:sectPr w:rsidR="00BE6B7D" w:rsidRPr="00515359" w:rsidSect="00084B52">
      <w:footerReference w:type="default" r:id="rId2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C5FF6" w14:textId="77777777" w:rsidR="00894441" w:rsidRDefault="00894441" w:rsidP="00BE074C">
      <w:r>
        <w:separator/>
      </w:r>
    </w:p>
  </w:endnote>
  <w:endnote w:type="continuationSeparator" w:id="0">
    <w:p w14:paraId="17E4CDE0" w14:textId="77777777" w:rsidR="00894441" w:rsidRDefault="00894441" w:rsidP="00BE074C">
      <w:r>
        <w:continuationSeparator/>
      </w:r>
    </w:p>
  </w:endnote>
  <w:endnote w:type="continuationNotice" w:id="1">
    <w:p w14:paraId="7A93800B" w14:textId="77777777" w:rsidR="00894441" w:rsidRDefault="008944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subsetted="1" w:fontKey="{8E4C7253-63CC-43A0-80C9-2058626AD5AB}"/>
    <w:embedBold r:id="rId2" w:subsetted="1" w:fontKey="{D977039B-5102-451E-80F6-45C70384F4DA}"/>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EFA56708-7EB4-4DA9-8415-C96123CAD3B8}"/>
    <w:embedItalic r:id="rId4" w:fontKey="{70D13F96-867D-4CE2-BE61-039250029F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560996"/>
    </w:sdtPr>
    <w:sdtEndPr>
      <w:rPr>
        <w:noProof/>
      </w:rPr>
    </w:sdtEndPr>
    <w:sdtContent>
      <w:p w14:paraId="4278B96E" w14:textId="77777777" w:rsidR="009E1278" w:rsidRDefault="009E1278" w:rsidP="00F8166D">
        <w:pPr>
          <w:pStyle w:val="Footer"/>
          <w:jc w:val="left"/>
        </w:pPr>
        <w:r>
          <w:rPr>
            <w:noProof/>
          </w:rPr>
          <w:fldChar w:fldCharType="begin"/>
        </w:r>
        <w:r>
          <w:rPr>
            <w:noProof/>
          </w:rPr>
          <w:instrText xml:space="preserve"> PAGE   \* MERGEFORMAT </w:instrText>
        </w:r>
        <w:r>
          <w:rPr>
            <w:noProof/>
          </w:rPr>
          <w:fldChar w:fldCharType="separate"/>
        </w:r>
        <w:r>
          <w:rPr>
            <w:noProof/>
          </w:rPr>
          <w:t>3</w:t>
        </w:r>
        <w:r>
          <w:rPr>
            <w:noProof/>
          </w:rPr>
          <w:fldChar w:fldCharType="end"/>
        </w:r>
      </w:p>
    </w:sdtContent>
  </w:sdt>
  <w:p w14:paraId="7FB0CB2C" w14:textId="052DADB3" w:rsidR="00786198" w:rsidRDefault="00786198" w:rsidP="00F8166D">
    <w:pPr>
      <w:pStyle w:val="Footer"/>
      <w:tabs>
        <w:tab w:val="clear" w:pos="4680"/>
        <w:tab w:val="clear" w:pos="9360"/>
        <w:tab w:val="left" w:pos="1536"/>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47BE2" w14:textId="77777777" w:rsidR="00352B82" w:rsidRDefault="00352B82">
    <w:pPr>
      <w:pStyle w:val="Footer"/>
      <w:jc w:val="right"/>
    </w:pPr>
  </w:p>
  <w:p w14:paraId="77147BE3" w14:textId="77777777" w:rsidR="00352B82" w:rsidRDefault="00352B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100072"/>
    </w:sdtPr>
    <w:sdtEndPr>
      <w:rPr>
        <w:noProof/>
      </w:rPr>
    </w:sdtEndPr>
    <w:sdtContent>
      <w:p w14:paraId="77147BE4" w14:textId="7233457E"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77147BE5"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B6E209" w14:textId="77777777" w:rsidR="00894441" w:rsidRDefault="00894441" w:rsidP="00BE074C">
      <w:r>
        <w:separator/>
      </w:r>
    </w:p>
  </w:footnote>
  <w:footnote w:type="continuationSeparator" w:id="0">
    <w:p w14:paraId="34FE4238" w14:textId="77777777" w:rsidR="00894441" w:rsidRDefault="00894441" w:rsidP="00BE074C">
      <w:r>
        <w:continuationSeparator/>
      </w:r>
    </w:p>
  </w:footnote>
  <w:footnote w:type="continuationNotice" w:id="1">
    <w:p w14:paraId="298C128D" w14:textId="77777777" w:rsidR="00894441" w:rsidRDefault="0089444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8"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1"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0"/>
  </w:num>
  <w:num w:numId="2" w16cid:durableId="304622709">
    <w:abstractNumId w:val="24"/>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1"/>
  </w:num>
  <w:num w:numId="8" w16cid:durableId="468015180">
    <w:abstractNumId w:val="20"/>
  </w:num>
  <w:num w:numId="9" w16cid:durableId="940188630">
    <w:abstractNumId w:val="43"/>
  </w:num>
  <w:num w:numId="10" w16cid:durableId="438838824">
    <w:abstractNumId w:val="28"/>
  </w:num>
  <w:num w:numId="11" w16cid:durableId="907616679">
    <w:abstractNumId w:val="38"/>
  </w:num>
  <w:num w:numId="12" w16cid:durableId="19565246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1"/>
  </w:num>
  <w:num w:numId="20" w16cid:durableId="783420810">
    <w:abstractNumId w:val="17"/>
  </w:num>
  <w:num w:numId="21" w16cid:durableId="914240558">
    <w:abstractNumId w:val="9"/>
  </w:num>
  <w:num w:numId="22" w16cid:durableId="665134676">
    <w:abstractNumId w:val="9"/>
  </w:num>
  <w:num w:numId="23" w16cid:durableId="1818952163">
    <w:abstractNumId w:val="9"/>
  </w:num>
  <w:num w:numId="24" w16cid:durableId="514807716">
    <w:abstractNumId w:val="17"/>
  </w:num>
  <w:num w:numId="25" w16cid:durableId="566109448">
    <w:abstractNumId w:val="42"/>
  </w:num>
  <w:num w:numId="26" w16cid:durableId="1634754595">
    <w:abstractNumId w:val="9"/>
  </w:num>
  <w:num w:numId="27" w16cid:durableId="1883591524">
    <w:abstractNumId w:val="9"/>
  </w:num>
  <w:num w:numId="28" w16cid:durableId="1188366902">
    <w:abstractNumId w:val="9"/>
  </w:num>
  <w:num w:numId="29" w16cid:durableId="1585606295">
    <w:abstractNumId w:val="33"/>
  </w:num>
  <w:num w:numId="30" w16cid:durableId="1405758654">
    <w:abstractNumId w:val="25"/>
  </w:num>
  <w:num w:numId="31" w16cid:durableId="840853164">
    <w:abstractNumId w:val="32"/>
  </w:num>
  <w:num w:numId="32" w16cid:durableId="1881473559">
    <w:abstractNumId w:val="37"/>
  </w:num>
  <w:num w:numId="33" w16cid:durableId="777606365">
    <w:abstractNumId w:val="12"/>
  </w:num>
  <w:num w:numId="34" w16cid:durableId="1298607855">
    <w:abstractNumId w:val="38"/>
  </w:num>
  <w:num w:numId="35" w16cid:durableId="1765833434">
    <w:abstractNumId w:val="40"/>
  </w:num>
  <w:num w:numId="36" w16cid:durableId="56560577">
    <w:abstractNumId w:val="31"/>
  </w:num>
  <w:num w:numId="37" w16cid:durableId="1507549916">
    <w:abstractNumId w:val="26"/>
  </w:num>
  <w:num w:numId="38" w16cid:durableId="1817186129">
    <w:abstractNumId w:val="17"/>
    <w:lvlOverride w:ilvl="0">
      <w:startOverride w:val="1"/>
    </w:lvlOverride>
  </w:num>
  <w:num w:numId="39" w16cid:durableId="1416897939">
    <w:abstractNumId w:val="15"/>
  </w:num>
  <w:num w:numId="40" w16cid:durableId="873621379">
    <w:abstractNumId w:val="22"/>
  </w:num>
  <w:num w:numId="41" w16cid:durableId="1495561456">
    <w:abstractNumId w:val="6"/>
  </w:num>
  <w:num w:numId="42" w16cid:durableId="1062413404">
    <w:abstractNumId w:val="39"/>
  </w:num>
  <w:num w:numId="43" w16cid:durableId="553586485">
    <w:abstractNumId w:val="35"/>
  </w:num>
  <w:num w:numId="44" w16cid:durableId="1333608983">
    <w:abstractNumId w:val="18"/>
  </w:num>
  <w:num w:numId="45" w16cid:durableId="365722157">
    <w:abstractNumId w:val="18"/>
    <w:lvlOverride w:ilvl="0">
      <w:startOverride w:val="7"/>
    </w:lvlOverride>
  </w:num>
  <w:num w:numId="46" w16cid:durableId="10708126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grammar="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895"/>
    <w:rsid w:val="00C63B50"/>
    <w:rsid w:val="00C63C0F"/>
    <w:rsid w:val="00C647B7"/>
    <w:rsid w:val="00C655C3"/>
    <w:rsid w:val="00C656CB"/>
    <w:rsid w:val="00C666DC"/>
    <w:rsid w:val="00C66E76"/>
    <w:rsid w:val="00C67150"/>
    <w:rsid w:val="00C6724A"/>
    <w:rsid w:val="00C67850"/>
    <w:rsid w:val="00C6786F"/>
    <w:rsid w:val="00C67B0B"/>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145B0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qFormat/>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qFormat/>
    <w:rsid w:val="004F6452"/>
    <w:rPr>
      <w:rFonts w:asciiTheme="minorHAnsi" w:hAnsiTheme="minorHAnsi"/>
      <w:b/>
      <w:i/>
      <w:iCs/>
    </w:rPr>
  </w:style>
  <w:style w:type="paragraph" w:styleId="NoSpacing">
    <w:name w:val="No Spacing"/>
    <w:basedOn w:val="Normal"/>
    <w:uiPriority w:val="1"/>
    <w:qFormat/>
    <w:rsid w:val="004F6452"/>
    <w:rPr>
      <w:szCs w:val="32"/>
    </w:rPr>
  </w:style>
  <w:style w:type="paragraph" w:styleId="ListParagraph">
    <w:name w:val="List Paragraph"/>
    <w:basedOn w:val="Normal"/>
    <w:link w:val="ListParagraphChar"/>
    <w:uiPriority w:val="34"/>
    <w:qFormat/>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qFormat/>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qFormat/>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qFormat/>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qFormat/>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qFormat/>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qFormat/>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qFormat/>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qFormat/>
    <w:rsid w:val="003C591C"/>
    <w:pPr>
      <w:numPr>
        <w:numId w:val="0"/>
      </w:numPr>
    </w:pPr>
  </w:style>
  <w:style w:type="paragraph" w:customStyle="1" w:styleId="FIG-LONG">
    <w:name w:val="FIG-LONG"/>
    <w:basedOn w:val="FIG"/>
    <w:next w:val="Normal"/>
    <w:link w:val="FIG-LONGChar"/>
    <w:autoRedefine/>
    <w:qFormat/>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qFormat/>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qFormat/>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qFormat/>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qFormat/>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qForma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qForma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qForma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qFormat/>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emf"/><Relationship Id="rId18" Type="http://schemas.openxmlformats.org/officeDocument/2006/relationships/image" Target="media/image6.sv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emf"/><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A473C1-0DB6-41ED-8691-1026DEA445DE}">
  <ds:schemaRefs>
    <ds:schemaRef ds:uri="http://purl.org/dc/terms/"/>
    <ds:schemaRef ds:uri="http://schemas.openxmlformats.org/package/2006/metadata/core-properties"/>
    <ds:schemaRef ds:uri="http://purl.org/dc/dcmitype/"/>
    <ds:schemaRef ds:uri="http://schemas.microsoft.com/office/infopath/2007/PartnerControls"/>
    <ds:schemaRef ds:uri="http://purl.org/dc/elements/1.1/"/>
    <ds:schemaRef ds:uri="http://schemas.microsoft.com/office/2006/documentManagement/types"/>
    <ds:schemaRef ds:uri="b3020fc8-4ccf-4993-80a6-4bcd09bf0c75"/>
    <ds:schemaRef ds:uri="7510a4f9-6ec0-473a-8190-df05323f3f23"/>
    <ds:schemaRef ds:uri="http://schemas.microsoft.com/office/2006/metadata/properties"/>
    <ds:schemaRef ds:uri="http://www.w3.org/XML/1998/namespace"/>
  </ds:schemaRefs>
</ds:datastoreItem>
</file>

<file path=customXml/itemProps2.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3.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file>

<file path=docProps/app.xml><?xml version="1.0" encoding="utf-8"?>
<Properties xmlns="http://schemas.openxmlformats.org/officeDocument/2006/extended-properties" xmlns:vt="http://schemas.openxmlformats.org/officeDocument/2006/docPropsVTypes">
  <Template>Normal.dotm</Template>
  <TotalTime>192</TotalTime>
  <Pages>28</Pages>
  <Words>5975</Words>
  <Characters>34059</Characters>
  <Application>Microsoft Office Word</Application>
  <DocSecurity>0</DocSecurity>
  <Lines>283</Lines>
  <Paragraphs>79</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39955</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KRIVENTSEV, Vladimir</cp:lastModifiedBy>
  <cp:revision>5</cp:revision>
  <cp:lastPrinted>2022-10-31T16:55:00Z</cp:lastPrinted>
  <dcterms:created xsi:type="dcterms:W3CDTF">2024-11-06T15:52:00Z</dcterms:created>
  <dcterms:modified xsi:type="dcterms:W3CDTF">2024-11-08T17:37:00Z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