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7A928" w14:textId="77777777" w:rsidR="00192059" w:rsidRPr="00192059" w:rsidRDefault="00192059" w:rsidP="00192059">
      <w:pPr>
        <w:rPr>
          <w:lang w:val="en-GB"/>
        </w:rPr>
      </w:pPr>
      <w:r w:rsidRPr="00192059">
        <w:rPr>
          <w:lang w:val="en-GB"/>
        </w:rPr>
        <w:t>Indira Gandhi Centre for Atomic Research (IGCAR) was set up in 1971 with the main objective of conducting broad multidisciplinary scientific research directed towards the development of sodium cooled Fast Breeder Reactor (FBR) technology in India. Development of FBR technology is a part of the second stage of the Indian atomic energy programme, aimed at effective utilization of the country’s extensive thorium reserves and addressing the growing electricity demand of the 21</w:t>
      </w:r>
      <w:r w:rsidRPr="00192059">
        <w:rPr>
          <w:vertAlign w:val="superscript"/>
          <w:lang w:val="en-GB"/>
        </w:rPr>
        <w:t>st</w:t>
      </w:r>
      <w:r w:rsidRPr="00192059">
        <w:rPr>
          <w:lang w:val="en-GB"/>
        </w:rPr>
        <w:t xml:space="preserve"> century. Over the years, the centre has established comprehensive R&amp;D facilities covering the entire spectrum of FBR technology related to sodium technology, reactor engineering, reactor physics, metallurgy and materials, fuel chemistry, fuel reprocessing, reactor safety, instrumentation and control, among others. At present, IGCAR operates a sodium cooled Fast Breeder Test Reactor (FBTR), with a nominal power of 40 MWt. It is the first of its kind in the world to use Plutonium Uranium mixed carbide as a driver fuel. A research reactor KAMINI using U</w:t>
      </w:r>
      <w:r w:rsidRPr="00192059">
        <w:rPr>
          <w:vertAlign w:val="superscript"/>
          <w:lang w:val="en-GB"/>
        </w:rPr>
        <w:t>233</w:t>
      </w:r>
      <w:r w:rsidRPr="00192059">
        <w:rPr>
          <w:lang w:val="en-GB"/>
        </w:rPr>
        <w:t xml:space="preserve"> as driver fuel is also in operation at IGCAR. With the experience and expertise gained by the successful operation of FBTR, the Centre embarked upon the design of a MOX based 500 MWe, Prototype Fast Breeder Reactor (PFBR). The PFBR is in the advanced stage of commissioning and reached criticality on 6</w:t>
      </w:r>
      <w:r w:rsidRPr="00192059">
        <w:rPr>
          <w:vertAlign w:val="superscript"/>
          <w:lang w:val="en-GB"/>
        </w:rPr>
        <w:t>th</w:t>
      </w:r>
      <w:r w:rsidRPr="00192059">
        <w:rPr>
          <w:lang w:val="en-GB"/>
        </w:rPr>
        <w:t xml:space="preserve"> April, 2026. </w:t>
      </w:r>
    </w:p>
    <w:p w14:paraId="77F567E1" w14:textId="77777777" w:rsidR="005E3524" w:rsidRDefault="005E3524"/>
    <w:sectPr w:rsidR="005E35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524"/>
    <w:rsid w:val="00192059"/>
    <w:rsid w:val="003B50D0"/>
    <w:rsid w:val="005E3524"/>
    <w:rsid w:val="00D757F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8B953"/>
  <w15:chartTrackingRefBased/>
  <w15:docId w15:val="{B1EDBCA1-E711-45E6-B4C7-3C3B0AD76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5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35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35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35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35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35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5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5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5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5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35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35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35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35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35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5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5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524"/>
    <w:rPr>
      <w:rFonts w:eastAsiaTheme="majorEastAsia" w:cstheme="majorBidi"/>
      <w:color w:val="272727" w:themeColor="text1" w:themeTint="D8"/>
    </w:rPr>
  </w:style>
  <w:style w:type="paragraph" w:styleId="Title">
    <w:name w:val="Title"/>
    <w:basedOn w:val="Normal"/>
    <w:next w:val="Normal"/>
    <w:link w:val="TitleChar"/>
    <w:uiPriority w:val="10"/>
    <w:qFormat/>
    <w:rsid w:val="005E35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5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5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5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524"/>
    <w:pPr>
      <w:spacing w:before="160"/>
      <w:jc w:val="center"/>
    </w:pPr>
    <w:rPr>
      <w:i/>
      <w:iCs/>
      <w:color w:val="404040" w:themeColor="text1" w:themeTint="BF"/>
    </w:rPr>
  </w:style>
  <w:style w:type="character" w:customStyle="1" w:styleId="QuoteChar">
    <w:name w:val="Quote Char"/>
    <w:basedOn w:val="DefaultParagraphFont"/>
    <w:link w:val="Quote"/>
    <w:uiPriority w:val="29"/>
    <w:rsid w:val="005E3524"/>
    <w:rPr>
      <w:i/>
      <w:iCs/>
      <w:color w:val="404040" w:themeColor="text1" w:themeTint="BF"/>
    </w:rPr>
  </w:style>
  <w:style w:type="paragraph" w:styleId="ListParagraph">
    <w:name w:val="List Paragraph"/>
    <w:basedOn w:val="Normal"/>
    <w:uiPriority w:val="34"/>
    <w:qFormat/>
    <w:rsid w:val="005E3524"/>
    <w:pPr>
      <w:ind w:left="720"/>
      <w:contextualSpacing/>
    </w:pPr>
  </w:style>
  <w:style w:type="character" w:styleId="IntenseEmphasis">
    <w:name w:val="Intense Emphasis"/>
    <w:basedOn w:val="DefaultParagraphFont"/>
    <w:uiPriority w:val="21"/>
    <w:qFormat/>
    <w:rsid w:val="005E3524"/>
    <w:rPr>
      <w:i/>
      <w:iCs/>
      <w:color w:val="0F4761" w:themeColor="accent1" w:themeShade="BF"/>
    </w:rPr>
  </w:style>
  <w:style w:type="paragraph" w:styleId="IntenseQuote">
    <w:name w:val="Intense Quote"/>
    <w:basedOn w:val="Normal"/>
    <w:next w:val="Normal"/>
    <w:link w:val="IntenseQuoteChar"/>
    <w:uiPriority w:val="30"/>
    <w:qFormat/>
    <w:rsid w:val="005E35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3524"/>
    <w:rPr>
      <w:i/>
      <w:iCs/>
      <w:color w:val="0F4761" w:themeColor="accent1" w:themeShade="BF"/>
    </w:rPr>
  </w:style>
  <w:style w:type="character" w:styleId="IntenseReference">
    <w:name w:val="Intense Reference"/>
    <w:basedOn w:val="DefaultParagraphFont"/>
    <w:uiPriority w:val="32"/>
    <w:qFormat/>
    <w:rsid w:val="005E35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186</Words>
  <Characters>1174</Characters>
  <Application>Microsoft Office Word</Application>
  <DocSecurity>0</DocSecurity>
  <Lines>9</Lines>
  <Paragraphs>2</Paragraphs>
  <ScaleCrop>false</ScaleCrop>
  <Company>Paul Scherrer Institut</Company>
  <LinksUpToDate>false</LinksUpToDate>
  <CharactersWithSpaces>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Mikityuk, Konstantin</dc:creator>
  <cp:keywords/>
  <dc:description/>
  <cp:lastModifiedBy>Mikityuk, Konstantin</cp:lastModifiedBy>
  <cp:revision>2</cp:revision>
  <dcterms:created xsi:type="dcterms:W3CDTF">2026-04-04T08:02:00Z</dcterms:created>
  <dcterms:modified xsi:type="dcterms:W3CDTF">2026-05-01T11:04:00Z</dcterms:modified>
</cp:coreProperties>
</file>