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F6FE" w14:textId="77777777" w:rsidR="00B87596" w:rsidRPr="00E011CB" w:rsidRDefault="00B87596" w:rsidP="00B87596">
      <w:pPr>
        <w:pStyle w:val="Heading1"/>
      </w:pPr>
      <w:bookmarkStart w:id="0" w:name="_Toc221627356"/>
      <w:r w:rsidRPr="00E011CB">
        <w:t>Annex I. Description of the organisation: EC-JRC</w:t>
      </w:r>
      <w:bookmarkEnd w:id="0"/>
    </w:p>
    <w:p w14:paraId="385F5394" w14:textId="77777777" w:rsidR="00B87596" w:rsidRPr="00E011CB" w:rsidRDefault="00B87596" w:rsidP="00B87596">
      <w:pPr>
        <w:rPr>
          <w:rFonts w:cs="Arial"/>
        </w:rPr>
      </w:pPr>
      <w:r w:rsidRPr="00E011CB">
        <w:t>The European Commission Joint Research Centre (EC-JRC) provides independent, evidence-based knowledge and science, supporting European Union policies to positively impact society.</w:t>
      </w:r>
      <w:r w:rsidRPr="00E011CB">
        <w:rPr>
          <w:rFonts w:ascii="Arial" w:hAnsi="Arial" w:cs="Arial"/>
        </w:rPr>
        <w:t> </w:t>
      </w:r>
      <w:r w:rsidRPr="00E011CB">
        <w:t xml:space="preserve"> </w:t>
      </w:r>
      <w:r w:rsidRPr="00E011CB">
        <w:rPr>
          <w:rFonts w:cs="Arial"/>
        </w:rPr>
        <w:t>As the science and knowledge service of the European Commission (EC), the Joint Research Centre (JRC) provides independent, evidence-based scientific and technical support to help shape, implement, and evaluate European Union (EU) policies. Its mission is to deliver robust scientific knowledge that can inform decision-making across a wide range of policy areas, from climate action, energy, and digital transformation to food safety, security, and public health. Operating at the interface between science and policy, the JRC ensures that EU institutions have access to high-quality data, cutting-edge research, and transparent analytical methods, all aimed at improving policy effectiveness and societal outcomes.</w:t>
      </w:r>
    </w:p>
    <w:p w14:paraId="3C161E6C" w14:textId="77777777" w:rsidR="00B87596" w:rsidRPr="00E011CB" w:rsidRDefault="00B87596" w:rsidP="00B87596">
      <w:pPr>
        <w:rPr>
          <w:szCs w:val="24"/>
        </w:rPr>
      </w:pPr>
    </w:p>
    <w:p w14:paraId="3799DDEA" w14:textId="77777777" w:rsidR="00B87596" w:rsidRDefault="00B87596" w:rsidP="00B87596">
      <w:pPr>
        <w:rPr>
          <w:szCs w:val="24"/>
        </w:rPr>
      </w:pPr>
      <w:r w:rsidRPr="00E011CB">
        <w:rPr>
          <w:szCs w:val="24"/>
        </w:rPr>
        <w:t>The Directorate G for Nuclear Safety and Security, of the EC-JRC has the mission to implement the JRC Euratom</w:t>
      </w:r>
      <w:r w:rsidRPr="00DB3671">
        <w:rPr>
          <w:szCs w:val="24"/>
        </w:rPr>
        <w:t xml:space="preserve"> Nuclear Research and Training Programme, the maintenance and dissemination of nu-clear competences in Europe to serve both "nuclear" and "non-nuclear" Member States. </w:t>
      </w:r>
    </w:p>
    <w:p w14:paraId="24E33B31" w14:textId="77777777" w:rsidR="00B87596" w:rsidRDefault="00B87596" w:rsidP="00B87596">
      <w:pPr>
        <w:rPr>
          <w:szCs w:val="24"/>
        </w:rPr>
      </w:pPr>
      <w:r w:rsidRPr="00DB3671">
        <w:rPr>
          <w:szCs w:val="24"/>
        </w:rPr>
        <w:t xml:space="preserve">EC-JRC Directorate G supports the relevant policy Directorates General of the European Commission, and the Directorate G is a key partner in international networks and collaborates with international organisations and prominent Academia and Research Institutes. </w:t>
      </w:r>
    </w:p>
    <w:p w14:paraId="3C6290D5" w14:textId="77777777" w:rsidR="00B87596" w:rsidRPr="00DB3671" w:rsidRDefault="00B87596" w:rsidP="00B87596">
      <w:pPr>
        <w:rPr>
          <w:szCs w:val="24"/>
        </w:rPr>
      </w:pPr>
      <w:r w:rsidRPr="00DB3671">
        <w:rPr>
          <w:szCs w:val="24"/>
        </w:rPr>
        <w:t xml:space="preserve">The Reactor Safety and Components </w:t>
      </w:r>
      <w:r>
        <w:rPr>
          <w:szCs w:val="24"/>
        </w:rPr>
        <w:t xml:space="preserve">G.4 </w:t>
      </w:r>
      <w:r w:rsidRPr="00DB3671">
        <w:rPr>
          <w:szCs w:val="24"/>
        </w:rPr>
        <w:t>Unit, where the IAEA CRP NACIE activities were performed, con-tributes to technological innovation of nuclear reactor safety through experimental testing, numerical simulation and analysis.</w:t>
      </w:r>
    </w:p>
    <w:p w14:paraId="2C5B008A" w14:textId="77777777" w:rsidR="00B87596" w:rsidRPr="00DB3671" w:rsidRDefault="00B87596" w:rsidP="00B87596">
      <w:pPr>
        <w:rPr>
          <w:szCs w:val="24"/>
        </w:rPr>
      </w:pPr>
    </w:p>
    <w:p w14:paraId="1216ADEA" w14:textId="77777777" w:rsidR="002326C9" w:rsidRDefault="002326C9"/>
    <w:sectPr w:rsidR="002326C9" w:rsidSect="00F17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96"/>
    <w:rsid w:val="00210553"/>
    <w:rsid w:val="002326C9"/>
    <w:rsid w:val="00251E57"/>
    <w:rsid w:val="00631EA4"/>
    <w:rsid w:val="007215E4"/>
    <w:rsid w:val="00927D98"/>
    <w:rsid w:val="00B87596"/>
    <w:rsid w:val="00E63422"/>
    <w:rsid w:val="00EB2F3D"/>
    <w:rsid w:val="00EC1366"/>
    <w:rsid w:val="00F17A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25E7"/>
  <w15:chartTrackingRefBased/>
  <w15:docId w15:val="{F96DD8C7-E04D-4E73-9D96-F1E53CA0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596"/>
    <w:pPr>
      <w:spacing w:after="0" w:line="240" w:lineRule="auto"/>
      <w:jc w:val="both"/>
    </w:pPr>
    <w:rPr>
      <w:rFonts w:ascii="Arial Narrow" w:hAnsi="Arial Narrow"/>
      <w:sz w:val="24"/>
      <w14:ligatures w14:val="none"/>
    </w:rPr>
  </w:style>
  <w:style w:type="paragraph" w:styleId="Heading1">
    <w:name w:val="heading 1"/>
    <w:basedOn w:val="Normal"/>
    <w:next w:val="Normal"/>
    <w:link w:val="Heading1Char"/>
    <w:uiPriority w:val="9"/>
    <w:qFormat/>
    <w:rsid w:val="00B87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7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7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7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5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5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5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5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596"/>
    <w:rPr>
      <w:rFonts w:eastAsiaTheme="majorEastAsia" w:cstheme="majorBidi"/>
      <w:color w:val="272727" w:themeColor="text1" w:themeTint="D8"/>
    </w:rPr>
  </w:style>
  <w:style w:type="paragraph" w:styleId="Title">
    <w:name w:val="Title"/>
    <w:basedOn w:val="Normal"/>
    <w:next w:val="Normal"/>
    <w:link w:val="TitleChar"/>
    <w:uiPriority w:val="10"/>
    <w:qFormat/>
    <w:rsid w:val="00B875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596"/>
    <w:pPr>
      <w:spacing w:before="160"/>
      <w:jc w:val="center"/>
    </w:pPr>
    <w:rPr>
      <w:i/>
      <w:iCs/>
      <w:color w:val="404040" w:themeColor="text1" w:themeTint="BF"/>
    </w:rPr>
  </w:style>
  <w:style w:type="character" w:customStyle="1" w:styleId="QuoteChar">
    <w:name w:val="Quote Char"/>
    <w:basedOn w:val="DefaultParagraphFont"/>
    <w:link w:val="Quote"/>
    <w:uiPriority w:val="29"/>
    <w:rsid w:val="00B87596"/>
    <w:rPr>
      <w:i/>
      <w:iCs/>
      <w:color w:val="404040" w:themeColor="text1" w:themeTint="BF"/>
    </w:rPr>
  </w:style>
  <w:style w:type="paragraph" w:styleId="ListParagraph">
    <w:name w:val="List Paragraph"/>
    <w:basedOn w:val="Normal"/>
    <w:uiPriority w:val="34"/>
    <w:qFormat/>
    <w:rsid w:val="00B87596"/>
    <w:pPr>
      <w:ind w:left="720"/>
      <w:contextualSpacing/>
    </w:pPr>
  </w:style>
  <w:style w:type="character" w:styleId="IntenseEmphasis">
    <w:name w:val="Intense Emphasis"/>
    <w:basedOn w:val="DefaultParagraphFont"/>
    <w:uiPriority w:val="21"/>
    <w:qFormat/>
    <w:rsid w:val="00B87596"/>
    <w:rPr>
      <w:i/>
      <w:iCs/>
      <w:color w:val="0F4761" w:themeColor="accent1" w:themeShade="BF"/>
    </w:rPr>
  </w:style>
  <w:style w:type="paragraph" w:styleId="IntenseQuote">
    <w:name w:val="Intense Quote"/>
    <w:basedOn w:val="Normal"/>
    <w:next w:val="Normal"/>
    <w:link w:val="IntenseQuoteChar"/>
    <w:uiPriority w:val="30"/>
    <w:qFormat/>
    <w:rsid w:val="00B87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596"/>
    <w:rPr>
      <w:i/>
      <w:iCs/>
      <w:color w:val="0F4761" w:themeColor="accent1" w:themeShade="BF"/>
    </w:rPr>
  </w:style>
  <w:style w:type="character" w:styleId="IntenseReference">
    <w:name w:val="Intense Reference"/>
    <w:basedOn w:val="DefaultParagraphFont"/>
    <w:uiPriority w:val="32"/>
    <w:qFormat/>
    <w:rsid w:val="00B87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03F354-09C3-47F4-BC00-40B71EBFFB84}"/>
</file>

<file path=customXml/itemProps2.xml><?xml version="1.0" encoding="utf-8"?>
<ds:datastoreItem xmlns:ds="http://schemas.openxmlformats.org/officeDocument/2006/customXml" ds:itemID="{18DD27B8-A55E-4529-8B92-9FCAFE9D6595}"/>
</file>

<file path=customXml/itemProps3.xml><?xml version="1.0" encoding="utf-8"?>
<ds:datastoreItem xmlns:ds="http://schemas.openxmlformats.org/officeDocument/2006/customXml" ds:itemID="{66B96E81-280D-4059-BD9D-FD050B421F8A}"/>
</file>

<file path=docProps/app.xml><?xml version="1.0" encoding="utf-8"?>
<Properties xmlns="http://schemas.openxmlformats.org/officeDocument/2006/extended-properties" xmlns:vt="http://schemas.openxmlformats.org/officeDocument/2006/docPropsVTypes">
  <Template>Normal.dotm</Template>
  <TotalTime>1</TotalTime>
  <Pages>1</Pages>
  <Words>271</Words>
  <Characters>1447</Characters>
  <Application>Microsoft Office Word</Application>
  <DocSecurity>0</DocSecurity>
  <Lines>30</Lines>
  <Paragraphs>12</Paragraphs>
  <ScaleCrop>false</ScaleCrop>
  <Company>European Commission</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AMMIRABILE Luca (JRC-PETTEN)</dc:creator>
  <cp:keywords/>
  <dc:description/>
  <cp:lastModifiedBy>AMMIRABILE Luca (JRC-PETTEN)</cp:lastModifiedBy>
  <cp:revision>2</cp:revision>
  <dcterms:created xsi:type="dcterms:W3CDTF">2026-02-10T14:33:00Z</dcterms:created>
  <dcterms:modified xsi:type="dcterms:W3CDTF">2026-02-10T14:33:00Z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2026-02-10T14:32:40Z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9fc9205f-22eb-4b32-ae18-9441c18209bd</vt:lpwstr>
  </property>
  <property fmtid="{D5CDD505-2E9C-101B-9397-08002B2CF9AE}" pid="8" name="MSIP_Label_6bd9ddd1-4d20-43f6-abfa-fc3c07406f94_ContentBits">
    <vt:lpwstr>0</vt:lpwstr>
  </property>
  <property fmtid="{D5CDD505-2E9C-101B-9397-08002B2CF9AE}" pid="9" name="MSIP_Label_6bd9ddd1-4d20-43f6-abfa-fc3c07406f94_Tag">
    <vt:lpwstr>10, 3, 0, 1</vt:lpwstr>
  </property>
  <property fmtid="{D5CDD505-2E9C-101B-9397-08002B2CF9AE}" pid="10" name="ContentTypeId">
    <vt:lpwstr>0x010100C38D9328E238A74E9F29FD7E721AEDAB</vt:lpwstr>
  </property>
</Properties>
</file>