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1BF1" w14:textId="4BDE880D" w:rsidR="00AE7F31" w:rsidRPr="007F4DDD" w:rsidRDefault="007F4DDD">
      <w:pPr>
        <w:pStyle w:val="Standard"/>
        <w:shd w:val="clear" w:color="auto" w:fill="FFFFFF"/>
        <w:spacing w:after="0"/>
        <w:outlineLvl w:val="0"/>
        <w:rPr>
          <w:rFonts w:ascii="Times New Roman" w:eastAsia="Times New Roman" w:hAnsi="Times New Roman" w:cs="Times New Roman"/>
          <w:b/>
          <w:bCs/>
          <w:color w:val="000000"/>
          <w:kern w:val="0"/>
          <w:sz w:val="24"/>
          <w:szCs w:val="24"/>
          <w:lang w:val="en-GB" w:eastAsia="de-DE"/>
        </w:rPr>
      </w:pPr>
      <w:r w:rsidRPr="007F4DDD">
        <w:rPr>
          <w:rFonts w:ascii="Times New Roman" w:eastAsia="Times New Roman" w:hAnsi="Times New Roman" w:cs="Times New Roman"/>
          <w:b/>
          <w:bCs/>
          <w:color w:val="000000"/>
          <w:kern w:val="0"/>
          <w:sz w:val="24"/>
          <w:szCs w:val="24"/>
          <w:lang w:val="en-GB" w:eastAsia="de-DE"/>
        </w:rPr>
        <w:t>Karlsruhe Institute of Technology (</w:t>
      </w:r>
      <w:r w:rsidRPr="007F4DDD">
        <w:rPr>
          <w:rFonts w:ascii="Times New Roman" w:eastAsia="Times New Roman" w:hAnsi="Times New Roman" w:cs="Times New Roman"/>
          <w:b/>
          <w:bCs/>
          <w:color w:val="000000"/>
          <w:kern w:val="0"/>
          <w:sz w:val="24"/>
          <w:szCs w:val="24"/>
          <w:lang w:val="en-GB" w:eastAsia="de-DE"/>
        </w:rPr>
        <w:t>Germany</w:t>
      </w:r>
      <w:r w:rsidRPr="007F4DDD">
        <w:rPr>
          <w:rFonts w:ascii="Times New Roman" w:eastAsia="Times New Roman" w:hAnsi="Times New Roman" w:cs="Times New Roman"/>
          <w:b/>
          <w:bCs/>
          <w:color w:val="000000"/>
          <w:kern w:val="0"/>
          <w:sz w:val="24"/>
          <w:szCs w:val="24"/>
          <w:lang w:val="en-GB" w:eastAsia="de-DE"/>
        </w:rPr>
        <w:t>)</w:t>
      </w:r>
    </w:p>
    <w:p w14:paraId="61E5AFE9" w14:textId="77777777" w:rsidR="00AE7F31" w:rsidRDefault="00AE7F31">
      <w:pPr>
        <w:pStyle w:val="Standard"/>
        <w:shd w:val="clear" w:color="auto" w:fill="FFFFFF"/>
        <w:spacing w:after="0"/>
        <w:outlineLvl w:val="0"/>
        <w:rPr>
          <w:rFonts w:ascii="Times New Roman" w:eastAsia="Times New Roman" w:hAnsi="Times New Roman" w:cs="Times New Roman"/>
          <w:b/>
          <w:bCs/>
          <w:color w:val="000000"/>
          <w:kern w:val="0"/>
          <w:sz w:val="24"/>
          <w:szCs w:val="24"/>
          <w:lang w:val="en-GB" w:eastAsia="de-DE"/>
        </w:rPr>
      </w:pPr>
    </w:p>
    <w:p w14:paraId="439A62CC" w14:textId="77777777" w:rsidR="00AE7F31" w:rsidRDefault="00000000">
      <w:pPr>
        <w:pStyle w:val="Standard"/>
        <w:shd w:val="clear" w:color="auto" w:fill="FFFFFF"/>
        <w:spacing w:after="0"/>
        <w:jc w:val="both"/>
        <w:rPr>
          <w:rFonts w:ascii="Times New Roman" w:eastAsia="Times New Roman" w:hAnsi="Times New Roman" w:cs="Times New Roman"/>
          <w:color w:val="000000"/>
          <w:kern w:val="0"/>
          <w:sz w:val="24"/>
          <w:szCs w:val="24"/>
          <w:lang w:val="en-GB" w:eastAsia="de-DE"/>
        </w:rPr>
      </w:pPr>
      <w:r>
        <w:rPr>
          <w:rFonts w:ascii="Times New Roman" w:eastAsia="Times New Roman" w:hAnsi="Times New Roman" w:cs="Times New Roman"/>
          <w:color w:val="000000"/>
          <w:kern w:val="0"/>
          <w:sz w:val="24"/>
          <w:szCs w:val="24"/>
          <w:lang w:val="en-GB" w:eastAsia="de-DE"/>
        </w:rPr>
        <w:t xml:space="preserve">The Karlsruhe Institute of Technology (KIT) is “The University in the Helmholtz Association.” As the only German university of excellence with a national large-scale research sector, we offer our students, researchers, and employees unique learning, teaching, and working conditions. The roots of the academic education institution extend all the way back to 1825. Today’s structure of KIT is the result of the merger of the Technical University of Karlsruhe and Karlsruhe Research </w:t>
      </w:r>
      <w:proofErr w:type="spellStart"/>
      <w:r>
        <w:rPr>
          <w:rFonts w:ascii="Times New Roman" w:eastAsia="Times New Roman" w:hAnsi="Times New Roman" w:cs="Times New Roman"/>
          <w:color w:val="000000"/>
          <w:kern w:val="0"/>
          <w:sz w:val="24"/>
          <w:szCs w:val="24"/>
          <w:lang w:val="en-GB" w:eastAsia="de-DE"/>
        </w:rPr>
        <w:t>Center</w:t>
      </w:r>
      <w:proofErr w:type="spellEnd"/>
      <w:r>
        <w:rPr>
          <w:rFonts w:ascii="Times New Roman" w:eastAsia="Times New Roman" w:hAnsi="Times New Roman" w:cs="Times New Roman"/>
          <w:color w:val="000000"/>
          <w:kern w:val="0"/>
          <w:sz w:val="24"/>
          <w:szCs w:val="24"/>
          <w:lang w:val="en-GB" w:eastAsia="de-DE"/>
        </w:rPr>
        <w:t xml:space="preserve"> in 2009.</w:t>
      </w:r>
    </w:p>
    <w:p w14:paraId="14CD0E32" w14:textId="77777777" w:rsidR="00AE7F31" w:rsidRDefault="00000000">
      <w:pPr>
        <w:pStyle w:val="Standard"/>
        <w:shd w:val="clear" w:color="auto" w:fill="FFFFFF"/>
        <w:spacing w:before="100" w:after="100"/>
        <w:jc w:val="both"/>
        <w:rPr>
          <w:rFonts w:ascii="Times New Roman" w:eastAsia="Times New Roman" w:hAnsi="Times New Roman" w:cs="Times New Roman"/>
          <w:color w:val="000000"/>
          <w:kern w:val="0"/>
          <w:sz w:val="24"/>
          <w:szCs w:val="24"/>
          <w:lang w:val="en-GB" w:eastAsia="de-DE"/>
        </w:rPr>
      </w:pPr>
      <w:r>
        <w:rPr>
          <w:rFonts w:ascii="Times New Roman" w:eastAsia="Times New Roman" w:hAnsi="Times New Roman" w:cs="Times New Roman"/>
          <w:color w:val="000000"/>
          <w:kern w:val="0"/>
          <w:sz w:val="24"/>
          <w:szCs w:val="24"/>
          <w:lang w:val="en-GB" w:eastAsia="de-DE"/>
        </w:rPr>
        <w:t>Presently, around 10000 people are working at KIT, of which more than half are conducting research in a broad range of disciplines from natural sciences to engineering, to economics, to the humanities and social sciences. This makes KIT one of the largest science institutions in Europe. Apart from excellent academic education and cutting-edge research, innovation is our central task. We do not only create and impart knowledge for the society and the environment, we also use this knowledge to develop applications for industry. It is our goal to help manage global challenges facing humankind by pioneer research contributions in the areas of energy, mobility, and information. Doing this, we attach high importance to permanent contact and exchange with society. </w:t>
      </w:r>
    </w:p>
    <w:p w14:paraId="19A63EBA" w14:textId="77777777" w:rsidR="00AE7F31" w:rsidRDefault="00000000">
      <w:pPr>
        <w:pStyle w:val="StandardWeb"/>
        <w:shd w:val="clear" w:color="auto" w:fill="FFFFFF"/>
        <w:spacing w:before="0" w:after="0"/>
        <w:jc w:val="both"/>
      </w:pPr>
      <w:r>
        <w:rPr>
          <w:rStyle w:val="Absatz-Standardschriftart"/>
          <w:color w:val="000000"/>
          <w:lang w:val="en-GB"/>
        </w:rPr>
        <w:t>The Institute for Thermal Energy Technology and Safety (ITES) at the Karlsruhe Institute of Technology (KIT) uniquely embodies the energy transition: our mission is to enable innovative thermal technologies for a sustainable and safe net-zero energy supply. To this end, the ITES performs research in hydrogen safety and applications [</w:t>
      </w:r>
      <w:hyperlink r:id="rId7" w:history="1">
        <w:r>
          <w:rPr>
            <w:rStyle w:val="Absatz-Standardschriftart"/>
            <w:color w:val="000000"/>
            <w:lang w:val="en-GB"/>
          </w:rPr>
          <w:t>H2</w:t>
        </w:r>
      </w:hyperlink>
      <w:r>
        <w:rPr>
          <w:rStyle w:val="Absatz-Standardschriftart"/>
          <w:color w:val="000000"/>
          <w:lang w:val="en-GB"/>
        </w:rPr>
        <w:t>], heat transfer / storage / transport using water [</w:t>
      </w:r>
      <w:hyperlink r:id="rId8" w:history="1">
        <w:r>
          <w:rPr>
            <w:rStyle w:val="Absatz-Standardschriftart"/>
            <w:color w:val="000000"/>
            <w:lang w:val="en-GB"/>
          </w:rPr>
          <w:t>MPS</w:t>
        </w:r>
      </w:hyperlink>
      <w:r>
        <w:rPr>
          <w:rStyle w:val="Absatz-Standardschriftart"/>
          <w:color w:val="000000"/>
          <w:lang w:val="en-GB"/>
        </w:rPr>
        <w:t>], liquid metal [</w:t>
      </w:r>
      <w:hyperlink r:id="rId9" w:history="1">
        <w:r>
          <w:rPr>
            <w:rStyle w:val="Absatz-Standardschriftart"/>
            <w:color w:val="000000"/>
            <w:lang w:val="en-GB"/>
          </w:rPr>
          <w:t>KALLA]</w:t>
        </w:r>
      </w:hyperlink>
      <w:r>
        <w:rPr>
          <w:rStyle w:val="Absatz-Standardschriftart"/>
          <w:color w:val="000000"/>
          <w:lang w:val="en-GB"/>
        </w:rPr>
        <w:t>, and molten salt [</w:t>
      </w:r>
      <w:hyperlink r:id="rId10" w:history="1">
        <w:r>
          <w:rPr>
            <w:rStyle w:val="Absatz-Standardschriftart"/>
            <w:color w:val="000000"/>
            <w:lang w:val="en-GB"/>
          </w:rPr>
          <w:t>FTS</w:t>
        </w:r>
      </w:hyperlink>
      <w:r>
        <w:rPr>
          <w:rStyle w:val="Absatz-Standardschriftart"/>
          <w:color w:val="000000"/>
          <w:lang w:val="en-GB"/>
        </w:rPr>
        <w:t>], efficient use of alternative heat sources [</w:t>
      </w:r>
      <w:hyperlink r:id="rId11" w:history="1">
        <w:r>
          <w:rPr>
            <w:rStyle w:val="Absatz-Standardschriftart"/>
            <w:color w:val="000000"/>
            <w:lang w:val="en-GB"/>
          </w:rPr>
          <w:t>EVT</w:t>
        </w:r>
      </w:hyperlink>
      <w:r>
        <w:rPr>
          <w:rStyle w:val="Absatz-Standardschriftart"/>
          <w:color w:val="000000"/>
          <w:lang w:val="en-GB"/>
        </w:rPr>
        <w:t>], magnetohydrodynamics for fusion [</w:t>
      </w:r>
      <w:hyperlink r:id="rId12" w:history="1">
        <w:r>
          <w:rPr>
            <w:rStyle w:val="Absatz-Standardschriftart"/>
            <w:color w:val="000000"/>
            <w:lang w:val="en-GB"/>
          </w:rPr>
          <w:t>MHD</w:t>
        </w:r>
      </w:hyperlink>
      <w:r>
        <w:rPr>
          <w:rStyle w:val="Absatz-Standardschriftart"/>
          <w:color w:val="000000"/>
          <w:lang w:val="en-GB"/>
        </w:rPr>
        <w:t xml:space="preserve">], numerical flow </w:t>
      </w:r>
      <w:proofErr w:type="spellStart"/>
      <w:r>
        <w:rPr>
          <w:rStyle w:val="Absatz-Standardschriftart"/>
          <w:color w:val="000000"/>
          <w:lang w:val="en-GB"/>
        </w:rPr>
        <w:t>modeling</w:t>
      </w:r>
      <w:proofErr w:type="spellEnd"/>
      <w:r>
        <w:rPr>
          <w:rStyle w:val="Absatz-Standardschriftart"/>
          <w:color w:val="000000"/>
          <w:lang w:val="en-GB"/>
        </w:rPr>
        <w:t xml:space="preserve"> [</w:t>
      </w:r>
      <w:hyperlink r:id="rId13" w:history="1">
        <w:r>
          <w:rPr>
            <w:rStyle w:val="Absatz-Standardschriftart"/>
            <w:color w:val="000000"/>
            <w:lang w:val="en-GB"/>
          </w:rPr>
          <w:t>FPS</w:t>
        </w:r>
      </w:hyperlink>
      <w:r>
        <w:rPr>
          <w:rStyle w:val="Absatz-Standardschriftart"/>
          <w:color w:val="000000"/>
          <w:lang w:val="en-GB"/>
        </w:rPr>
        <w:t>], analyses of the resilience of critical infrastructures, atmospheric dispersion and impact assessment of hazardous substances (e.g. radionuclides) as well as decision support systems [</w:t>
      </w:r>
      <w:hyperlink r:id="rId14" w:history="1">
        <w:r>
          <w:rPr>
            <w:rStyle w:val="Absatz-Standardschriftart"/>
            <w:color w:val="000000"/>
            <w:lang w:val="en-GB"/>
          </w:rPr>
          <w:t>RESIS</w:t>
        </w:r>
      </w:hyperlink>
      <w:r>
        <w:rPr>
          <w:rStyle w:val="Absatz-Standardschriftart"/>
          <w:color w:val="000000"/>
          <w:lang w:val="en-GB"/>
        </w:rPr>
        <w:t>]. An important part of our mission is the training and</w:t>
      </w:r>
      <w:r>
        <w:rPr>
          <w:rStyle w:val="Absatz-Standardschriftart"/>
          <w:rFonts w:ascii="Roboto" w:hAnsi="Roboto"/>
          <w:color w:val="000000"/>
          <w:lang w:val="en-GB"/>
        </w:rPr>
        <w:t xml:space="preserve"> </w:t>
      </w:r>
      <w:r>
        <w:rPr>
          <w:rStyle w:val="Absatz-Standardschriftart"/>
          <w:color w:val="000000"/>
          <w:lang w:val="en-GB"/>
        </w:rPr>
        <w:t xml:space="preserve">education of the next generation of practitioners and engineers through apprenticeships, lectures, internships, and theses. For more details see </w:t>
      </w:r>
      <w:hyperlink r:id="rId15" w:history="1">
        <w:r>
          <w:rPr>
            <w:rStyle w:val="Hyperlink"/>
            <w:lang w:val="en-GB"/>
          </w:rPr>
          <w:t xml:space="preserve">KIT - </w:t>
        </w:r>
        <w:bookmarkStart w:id="0" w:name="_Hlt211499015"/>
        <w:bookmarkStart w:id="1" w:name="_Hlt211499016"/>
        <w:r>
          <w:rPr>
            <w:rStyle w:val="Hyperlink"/>
            <w:lang w:val="en-GB"/>
          </w:rPr>
          <w:t>ITES</w:t>
        </w:r>
        <w:bookmarkStart w:id="2" w:name="_Hlt211498799"/>
        <w:bookmarkStart w:id="3" w:name="_Hlt211498800"/>
        <w:bookmarkEnd w:id="2"/>
        <w:bookmarkEnd w:id="3"/>
        <w:r>
          <w:rPr>
            <w:rStyle w:val="Hyperlink"/>
            <w:lang w:val="en-GB"/>
          </w:rPr>
          <w:t xml:space="preserve"> </w:t>
        </w:r>
        <w:bookmarkEnd w:id="0"/>
        <w:bookmarkEnd w:id="1"/>
        <w:r>
          <w:rPr>
            <w:rStyle w:val="Hyperlink"/>
            <w:lang w:val="en-GB"/>
          </w:rPr>
          <w:t>- Institute</w:t>
        </w:r>
      </w:hyperlink>
    </w:p>
    <w:p w14:paraId="19C11FA4" w14:textId="77777777" w:rsidR="00AE7F31" w:rsidRDefault="00AE7F31">
      <w:pPr>
        <w:pStyle w:val="StandardWeb"/>
        <w:shd w:val="clear" w:color="auto" w:fill="FFFFFF"/>
        <w:spacing w:before="0" w:after="0"/>
        <w:rPr>
          <w:rFonts w:ascii="Roboto" w:hAnsi="Roboto"/>
          <w:color w:val="000000"/>
          <w:lang w:val="en-GB"/>
        </w:rPr>
      </w:pPr>
    </w:p>
    <w:sectPr w:rsidR="00AE7F31">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7CB3" w14:textId="77777777" w:rsidR="00C96D81" w:rsidRDefault="00C96D81">
      <w:pPr>
        <w:spacing w:after="0"/>
      </w:pPr>
      <w:r>
        <w:separator/>
      </w:r>
    </w:p>
  </w:endnote>
  <w:endnote w:type="continuationSeparator" w:id="0">
    <w:p w14:paraId="3BEEDBA4" w14:textId="77777777" w:rsidR="00C96D81" w:rsidRDefault="00C96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351E" w14:textId="77777777" w:rsidR="00C96D81" w:rsidRDefault="00C96D81">
      <w:pPr>
        <w:spacing w:after="0"/>
      </w:pPr>
      <w:r>
        <w:rPr>
          <w:color w:val="000000"/>
        </w:rPr>
        <w:separator/>
      </w:r>
    </w:p>
  </w:footnote>
  <w:footnote w:type="continuationSeparator" w:id="0">
    <w:p w14:paraId="7E41A9CF" w14:textId="77777777" w:rsidR="00C96D81" w:rsidRDefault="00C96D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43424"/>
    <w:multiLevelType w:val="multilevel"/>
    <w:tmpl w:val="234448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366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7F31"/>
    <w:rsid w:val="007F4DDD"/>
    <w:rsid w:val="00947CF3"/>
    <w:rsid w:val="00AE7F31"/>
    <w:rsid w:val="00C96D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EBBA7"/>
  <w15:docId w15:val="{D4551D77-A9ED-471E-8C12-AAD0F72F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3"/>
        <w:sz w:val="22"/>
        <w:szCs w:val="22"/>
        <w:lang w:val="de-DE"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rschrift1">
    <w:name w:val="Überschrift 1"/>
    <w:basedOn w:val="Standard"/>
    <w:next w:val="Standard"/>
    <w:pPr>
      <w:keepNext/>
      <w:keepLines/>
      <w:suppressAutoHyphens/>
      <w:spacing w:before="360" w:after="80"/>
      <w:outlineLvl w:val="0"/>
    </w:pPr>
    <w:rPr>
      <w:rFonts w:ascii="Calibri Light" w:eastAsia="Times New Roman" w:hAnsi="Calibri Light" w:cs="Times New Roman"/>
      <w:color w:val="2F5496"/>
      <w:sz w:val="40"/>
      <w:szCs w:val="40"/>
    </w:rPr>
  </w:style>
  <w:style w:type="paragraph" w:customStyle="1" w:styleId="berschrift2">
    <w:name w:val="Überschrift 2"/>
    <w:basedOn w:val="Standard"/>
    <w:next w:val="Standard"/>
    <w:pPr>
      <w:keepNext/>
      <w:keepLines/>
      <w:suppressAutoHyphens/>
      <w:spacing w:before="160" w:after="80"/>
      <w:outlineLvl w:val="1"/>
    </w:pPr>
    <w:rPr>
      <w:rFonts w:ascii="Calibri Light" w:eastAsia="Times New Roman" w:hAnsi="Calibri Light" w:cs="Times New Roman"/>
      <w:color w:val="2F5496"/>
      <w:sz w:val="32"/>
      <w:szCs w:val="32"/>
    </w:rPr>
  </w:style>
  <w:style w:type="paragraph" w:customStyle="1" w:styleId="berschrift3">
    <w:name w:val="Überschrift 3"/>
    <w:basedOn w:val="Standard"/>
    <w:next w:val="Standard"/>
    <w:pPr>
      <w:keepNext/>
      <w:keepLines/>
      <w:suppressAutoHyphens/>
      <w:spacing w:before="160" w:after="80"/>
      <w:outlineLvl w:val="2"/>
    </w:pPr>
    <w:rPr>
      <w:rFonts w:eastAsia="Times New Roman" w:cs="Times New Roman"/>
      <w:color w:val="2F5496"/>
      <w:sz w:val="28"/>
      <w:szCs w:val="28"/>
    </w:rPr>
  </w:style>
  <w:style w:type="paragraph" w:customStyle="1" w:styleId="berschrift4">
    <w:name w:val="Überschrift 4"/>
    <w:basedOn w:val="Standard"/>
    <w:next w:val="Standard"/>
    <w:pPr>
      <w:keepNext/>
      <w:keepLines/>
      <w:suppressAutoHyphens/>
      <w:spacing w:before="80" w:after="40"/>
      <w:outlineLvl w:val="3"/>
    </w:pPr>
    <w:rPr>
      <w:rFonts w:eastAsia="Times New Roman" w:cs="Times New Roman"/>
      <w:i/>
      <w:iCs/>
      <w:color w:val="2F5496"/>
    </w:rPr>
  </w:style>
  <w:style w:type="paragraph" w:customStyle="1" w:styleId="berschrift5">
    <w:name w:val="Überschrift 5"/>
    <w:basedOn w:val="Standard"/>
    <w:next w:val="Standard"/>
    <w:pPr>
      <w:keepNext/>
      <w:keepLines/>
      <w:suppressAutoHyphens/>
      <w:spacing w:before="80" w:after="40"/>
      <w:outlineLvl w:val="4"/>
    </w:pPr>
    <w:rPr>
      <w:rFonts w:eastAsia="Times New Roman" w:cs="Times New Roman"/>
      <w:color w:val="2F5496"/>
    </w:rPr>
  </w:style>
  <w:style w:type="paragraph" w:customStyle="1" w:styleId="berschrift6">
    <w:name w:val="Überschrift 6"/>
    <w:basedOn w:val="Standard"/>
    <w:next w:val="Standard"/>
    <w:pPr>
      <w:keepNext/>
      <w:keepLines/>
      <w:suppressAutoHyphens/>
      <w:spacing w:before="40" w:after="0"/>
      <w:outlineLvl w:val="5"/>
    </w:pPr>
    <w:rPr>
      <w:rFonts w:eastAsia="Times New Roman" w:cs="Times New Roman"/>
      <w:i/>
      <w:iCs/>
      <w:color w:val="595959"/>
    </w:rPr>
  </w:style>
  <w:style w:type="paragraph" w:customStyle="1" w:styleId="berschrift7">
    <w:name w:val="Überschrift 7"/>
    <w:basedOn w:val="Standard"/>
    <w:next w:val="Standard"/>
    <w:pPr>
      <w:keepNext/>
      <w:keepLines/>
      <w:suppressAutoHyphens/>
      <w:spacing w:before="40" w:after="0"/>
      <w:outlineLvl w:val="6"/>
    </w:pPr>
    <w:rPr>
      <w:rFonts w:eastAsia="Times New Roman" w:cs="Times New Roman"/>
      <w:color w:val="595959"/>
    </w:rPr>
  </w:style>
  <w:style w:type="paragraph" w:customStyle="1" w:styleId="berschrift8">
    <w:name w:val="Überschrift 8"/>
    <w:basedOn w:val="Standard"/>
    <w:next w:val="Standard"/>
    <w:pPr>
      <w:keepNext/>
      <w:keepLines/>
      <w:suppressAutoHyphens/>
      <w:spacing w:after="0"/>
      <w:outlineLvl w:val="7"/>
    </w:pPr>
    <w:rPr>
      <w:rFonts w:eastAsia="Times New Roman" w:cs="Times New Roman"/>
      <w:i/>
      <w:iCs/>
      <w:color w:val="272727"/>
    </w:rPr>
  </w:style>
  <w:style w:type="paragraph" w:customStyle="1" w:styleId="berschrift9">
    <w:name w:val="Überschrift 9"/>
    <w:basedOn w:val="Standard"/>
    <w:next w:val="Standard"/>
    <w:pPr>
      <w:keepNext/>
      <w:keepLines/>
      <w:suppressAutoHyphens/>
      <w:spacing w:after="0"/>
      <w:outlineLvl w:val="8"/>
    </w:pPr>
    <w:rPr>
      <w:rFonts w:eastAsia="Times New Roman" w:cs="Times New Roman"/>
      <w:color w:val="272727"/>
    </w:rPr>
  </w:style>
  <w:style w:type="paragraph" w:customStyle="1" w:styleId="Standard">
    <w:name w:val="Standard"/>
  </w:style>
  <w:style w:type="character" w:customStyle="1" w:styleId="Absatz-Standardschriftart">
    <w:name w:val="Absatz-Standardschriftart"/>
  </w:style>
  <w:style w:type="character" w:customStyle="1" w:styleId="Heading1Char">
    <w:name w:val="Heading 1 Char"/>
    <w:basedOn w:val="Absatz-Standardschriftart"/>
    <w:rPr>
      <w:rFonts w:ascii="Calibri Light" w:eastAsia="Times New Roman" w:hAnsi="Calibri Light" w:cs="Times New Roman"/>
      <w:color w:val="2F5496"/>
      <w:sz w:val="40"/>
      <w:szCs w:val="40"/>
    </w:rPr>
  </w:style>
  <w:style w:type="character" w:customStyle="1" w:styleId="Heading2Char">
    <w:name w:val="Heading 2 Char"/>
    <w:basedOn w:val="Absatz-Standardschriftart"/>
    <w:rPr>
      <w:rFonts w:ascii="Calibri Light" w:eastAsia="Times New Roman" w:hAnsi="Calibri Light" w:cs="Times New Roman"/>
      <w:color w:val="2F5496"/>
      <w:sz w:val="32"/>
      <w:szCs w:val="32"/>
    </w:rPr>
  </w:style>
  <w:style w:type="character" w:customStyle="1" w:styleId="Heading3Char">
    <w:name w:val="Heading 3 Char"/>
    <w:basedOn w:val="Absatz-Standardschriftart"/>
    <w:rPr>
      <w:rFonts w:eastAsia="Times New Roman" w:cs="Times New Roman"/>
      <w:color w:val="2F5496"/>
      <w:sz w:val="28"/>
      <w:szCs w:val="28"/>
    </w:rPr>
  </w:style>
  <w:style w:type="character" w:customStyle="1" w:styleId="Heading4Char">
    <w:name w:val="Heading 4 Char"/>
    <w:basedOn w:val="Absatz-Standardschriftart"/>
    <w:rPr>
      <w:rFonts w:eastAsia="Times New Roman" w:cs="Times New Roman"/>
      <w:i/>
      <w:iCs/>
      <w:color w:val="2F5496"/>
    </w:rPr>
  </w:style>
  <w:style w:type="character" w:customStyle="1" w:styleId="Heading5Char">
    <w:name w:val="Heading 5 Char"/>
    <w:basedOn w:val="Absatz-Standardschriftart"/>
    <w:rPr>
      <w:rFonts w:eastAsia="Times New Roman" w:cs="Times New Roman"/>
      <w:color w:val="2F5496"/>
    </w:rPr>
  </w:style>
  <w:style w:type="character" w:customStyle="1" w:styleId="Heading6Char">
    <w:name w:val="Heading 6 Char"/>
    <w:basedOn w:val="Absatz-Standardschriftart"/>
    <w:rPr>
      <w:rFonts w:eastAsia="Times New Roman" w:cs="Times New Roman"/>
      <w:i/>
      <w:iCs/>
      <w:color w:val="595959"/>
    </w:rPr>
  </w:style>
  <w:style w:type="character" w:customStyle="1" w:styleId="Heading7Char">
    <w:name w:val="Heading 7 Char"/>
    <w:basedOn w:val="Absatz-Standardschriftart"/>
    <w:rPr>
      <w:rFonts w:eastAsia="Times New Roman" w:cs="Times New Roman"/>
      <w:color w:val="595959"/>
    </w:rPr>
  </w:style>
  <w:style w:type="character" w:customStyle="1" w:styleId="Heading8Char">
    <w:name w:val="Heading 8 Char"/>
    <w:basedOn w:val="Absatz-Standardschriftart"/>
    <w:rPr>
      <w:rFonts w:eastAsia="Times New Roman" w:cs="Times New Roman"/>
      <w:i/>
      <w:iCs/>
      <w:color w:val="272727"/>
    </w:rPr>
  </w:style>
  <w:style w:type="character" w:customStyle="1" w:styleId="Heading9Char">
    <w:name w:val="Heading 9 Char"/>
    <w:basedOn w:val="Absatz-Standardschriftart"/>
    <w:rPr>
      <w:rFonts w:eastAsia="Times New Roman" w:cs="Times New Roman"/>
      <w:color w:val="272727"/>
    </w:rPr>
  </w:style>
  <w:style w:type="paragraph" w:customStyle="1" w:styleId="Titel">
    <w:name w:val="Titel"/>
    <w:basedOn w:val="Standard"/>
    <w:next w:val="Standard"/>
    <w:pPr>
      <w:suppressAutoHyphens/>
      <w:spacing w:after="80"/>
      <w:contextualSpacing/>
    </w:pPr>
    <w:rPr>
      <w:rFonts w:ascii="Calibri Light" w:eastAsia="Times New Roman" w:hAnsi="Calibri Light" w:cs="Times New Roman"/>
      <w:spacing w:val="-10"/>
      <w:sz w:val="56"/>
      <w:szCs w:val="56"/>
    </w:rPr>
  </w:style>
  <w:style w:type="character" w:customStyle="1" w:styleId="TitleChar">
    <w:name w:val="Title Char"/>
    <w:basedOn w:val="Absatz-Standardschriftart"/>
    <w:rPr>
      <w:rFonts w:ascii="Calibri Light" w:eastAsia="Times New Roman" w:hAnsi="Calibri Light" w:cs="Times New Roman"/>
      <w:spacing w:val="-10"/>
      <w:kern w:val="3"/>
      <w:sz w:val="56"/>
      <w:szCs w:val="56"/>
    </w:rPr>
  </w:style>
  <w:style w:type="paragraph" w:customStyle="1" w:styleId="Untertitel">
    <w:name w:val="Untertitel"/>
    <w:basedOn w:val="Standard"/>
    <w:next w:val="Standard"/>
    <w:pPr>
      <w:suppressAutoHyphens/>
    </w:pPr>
    <w:rPr>
      <w:rFonts w:eastAsia="Times New Roman" w:cs="Times New Roman"/>
      <w:color w:val="595959"/>
      <w:spacing w:val="15"/>
      <w:sz w:val="28"/>
      <w:szCs w:val="28"/>
    </w:rPr>
  </w:style>
  <w:style w:type="character" w:customStyle="1" w:styleId="SubtitleChar">
    <w:name w:val="Subtitle Char"/>
    <w:basedOn w:val="Absatz-Standardschriftart"/>
    <w:rPr>
      <w:rFonts w:eastAsia="Times New Roman" w:cs="Times New Roman"/>
      <w:color w:val="595959"/>
      <w:spacing w:val="15"/>
      <w:sz w:val="28"/>
      <w:szCs w:val="28"/>
    </w:rPr>
  </w:style>
  <w:style w:type="paragraph" w:customStyle="1" w:styleId="Zitat">
    <w:name w:val="Zitat"/>
    <w:basedOn w:val="Standard"/>
    <w:next w:val="Standard"/>
    <w:pPr>
      <w:suppressAutoHyphens/>
      <w:spacing w:before="160"/>
      <w:jc w:val="center"/>
    </w:pPr>
    <w:rPr>
      <w:i/>
      <w:iCs/>
      <w:color w:val="404040"/>
    </w:rPr>
  </w:style>
  <w:style w:type="character" w:customStyle="1" w:styleId="QuoteChar">
    <w:name w:val="Quote Char"/>
    <w:basedOn w:val="Absatz-Standardschriftart"/>
    <w:rPr>
      <w:i/>
      <w:iCs/>
      <w:color w:val="404040"/>
    </w:rPr>
  </w:style>
  <w:style w:type="paragraph" w:customStyle="1" w:styleId="Listenabsatz">
    <w:name w:val="Listenabsatz"/>
    <w:basedOn w:val="Standard"/>
    <w:pPr>
      <w:suppressAutoHyphens/>
      <w:ind w:left="720"/>
      <w:contextualSpacing/>
    </w:pPr>
  </w:style>
  <w:style w:type="character" w:customStyle="1" w:styleId="IntensiveHervorhebung">
    <w:name w:val="Intensive Hervorhebung"/>
    <w:basedOn w:val="Absatz-Standardschriftart"/>
    <w:rPr>
      <w:i/>
      <w:iCs/>
      <w:color w:val="2F5496"/>
    </w:rPr>
  </w:style>
  <w:style w:type="paragraph" w:customStyle="1" w:styleId="IntensivesZitat">
    <w:name w:val="Intensives Zitat"/>
    <w:basedOn w:val="Standard"/>
    <w:next w:val="Standard"/>
    <w:pPr>
      <w:pBdr>
        <w:top w:val="single" w:sz="4" w:space="10" w:color="2F5496"/>
        <w:bottom w:val="single" w:sz="4" w:space="10" w:color="2F5496"/>
      </w:pBdr>
      <w:suppressAutoHyphens/>
      <w:spacing w:before="360" w:after="360"/>
      <w:ind w:left="864" w:right="864"/>
      <w:jc w:val="center"/>
    </w:pPr>
    <w:rPr>
      <w:i/>
      <w:iCs/>
      <w:color w:val="2F5496"/>
    </w:rPr>
  </w:style>
  <w:style w:type="character" w:customStyle="1" w:styleId="IntenseQuoteChar">
    <w:name w:val="Intense Quote Char"/>
    <w:basedOn w:val="Absatz-Standardschriftart"/>
    <w:rPr>
      <w:i/>
      <w:iCs/>
      <w:color w:val="2F5496"/>
    </w:rPr>
  </w:style>
  <w:style w:type="character" w:customStyle="1" w:styleId="IntensiverVerweis">
    <w:name w:val="Intensiver Verweis"/>
    <w:basedOn w:val="Absatz-Standardschriftart"/>
    <w:rPr>
      <w:b/>
      <w:bCs/>
      <w:smallCaps/>
      <w:color w:val="2F5496"/>
      <w:spacing w:val="5"/>
    </w:rPr>
  </w:style>
  <w:style w:type="character" w:styleId="Hyperlink">
    <w:name w:val="Hyperlink"/>
    <w:basedOn w:val="Absatz-Standardschriftart"/>
    <w:rPr>
      <w:color w:val="0000FF"/>
      <w:u w:val="single"/>
    </w:rPr>
  </w:style>
  <w:style w:type="character" w:customStyle="1" w:styleId="NichtaufgelsteErwhnung">
    <w:name w:val="Nicht aufgelöste Erwähnung"/>
    <w:basedOn w:val="Absatz-Standardschriftart"/>
    <w:rPr>
      <w:color w:val="605E5C"/>
      <w:shd w:val="clear" w:color="auto" w:fill="E1DFDD"/>
    </w:rPr>
  </w:style>
  <w:style w:type="character" w:customStyle="1" w:styleId="BesuchterLink">
    <w:name w:val="BesuchterLink"/>
    <w:basedOn w:val="Absatz-Standardschriftart"/>
    <w:rPr>
      <w:color w:val="954F72"/>
      <w:u w:val="single"/>
    </w:rPr>
  </w:style>
  <w:style w:type="paragraph" w:customStyle="1" w:styleId="StandardWeb">
    <w:name w:val="Standard (Web)"/>
    <w:basedOn w:val="Standard"/>
    <w:pPr>
      <w:suppressAutoHyphens/>
      <w:spacing w:before="100" w:after="100"/>
    </w:pPr>
    <w:rPr>
      <w:rFonts w:ascii="Times New Roman" w:eastAsia="Times New Roman" w:hAnsi="Times New Roman" w:cs="Times New Roman"/>
      <w:kern w:val="0"/>
      <w:sz w:val="24"/>
      <w:szCs w:val="24"/>
      <w:lang w:eastAsia="de-DE"/>
    </w:rPr>
  </w:style>
  <w:style w:type="paragraph" w:customStyle="1" w:styleId="Textkrper3">
    <w:name w:val="Textkörper 3"/>
    <w:basedOn w:val="Standard"/>
    <w:pPr>
      <w:wordWrap w:val="0"/>
      <w:autoSpaceDE w:val="0"/>
      <w:spacing w:after="0"/>
    </w:pPr>
    <w:rPr>
      <w:rFonts w:ascii="Times New Roman" w:eastAsia="Batang" w:hAnsi="Times New Roman" w:cs="Times New Roman"/>
      <w:sz w:val="24"/>
      <w:szCs w:val="24"/>
      <w:lang w:val="en-US" w:eastAsia="ko-KR"/>
    </w:rPr>
  </w:style>
  <w:style w:type="character" w:customStyle="1" w:styleId="BodyText3Char">
    <w:name w:val="Body Text 3 Char"/>
    <w:basedOn w:val="Absatz-Standardschriftart"/>
    <w:rPr>
      <w:rFonts w:ascii="Times New Roman" w:eastAsia="Batang" w:hAnsi="Times New Roman" w:cs="Times New Roman"/>
      <w:kern w:val="3"/>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tes.kit.edu/english/673.php" TargetMode="External"/><Relationship Id="rId13" Type="http://schemas.openxmlformats.org/officeDocument/2006/relationships/hyperlink" Target="https://www.ites.kit.edu/english/138.php"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ites.kit.edu/english/146.php" TargetMode="External"/><Relationship Id="rId12" Type="http://schemas.openxmlformats.org/officeDocument/2006/relationships/hyperlink" Target="https://www.ites.kit.edu/english/144.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tes.kit.edu/english/110.php" TargetMode="External"/><Relationship Id="rId5" Type="http://schemas.openxmlformats.org/officeDocument/2006/relationships/footnotes" Target="footnotes.xml"/><Relationship Id="rId15" Type="http://schemas.openxmlformats.org/officeDocument/2006/relationships/hyperlink" Target="https://www.ites.kit.edu/english/Profile.php" TargetMode="External"/><Relationship Id="rId10" Type="http://schemas.openxmlformats.org/officeDocument/2006/relationships/hyperlink" Target="https://www.ites.kit.edu/english/134.php"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ites.kit.edu/english/140.php" TargetMode="External"/><Relationship Id="rId14" Type="http://schemas.openxmlformats.org/officeDocument/2006/relationships/hyperlink" Target="https://www.ites.kit.edu/english/136.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8E95CD-85E9-4FA8-9292-2B017E7A91C0}"/>
</file>

<file path=customXml/itemProps2.xml><?xml version="1.0" encoding="utf-8"?>
<ds:datastoreItem xmlns:ds="http://schemas.openxmlformats.org/officeDocument/2006/customXml" ds:itemID="{4F6681DE-5BA9-4742-94BF-97635DC50C72}"/>
</file>

<file path=customXml/itemProps3.xml><?xml version="1.0" encoding="utf-8"?>
<ds:datastoreItem xmlns:ds="http://schemas.openxmlformats.org/officeDocument/2006/customXml" ds:itemID="{8E4E2B88-FEA6-444C-A145-4213AB41A4B0}"/>
</file>

<file path=docProps/app.xml><?xml version="1.0" encoding="utf-8"?>
<Properties xmlns="http://schemas.openxmlformats.org/officeDocument/2006/extended-properties" xmlns:vt="http://schemas.openxmlformats.org/officeDocument/2006/docPropsVTypes">
  <Template>Normal</Template>
  <TotalTime>1</TotalTime>
  <Pages>1</Pages>
  <Words>420</Words>
  <Characters>2399</Characters>
  <Application>Microsoft Office Word</Application>
  <DocSecurity>0</DocSecurity>
  <Lines>19</Lines>
  <Paragraphs>5</Paragraphs>
  <ScaleCrop>false</ScaleCrop>
  <Company>NRG</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Batta, Abdalla (ITES)</dc:creator>
  <dc:description/>
  <cp:lastModifiedBy>Mathur, A. (Akshat)</cp:lastModifiedBy>
  <cp:revision>2</cp:revision>
  <dcterms:created xsi:type="dcterms:W3CDTF">2026-01-02T10:37:00Z</dcterms:created>
  <dcterms:modified xsi:type="dcterms:W3CDTF">2026-01-02T10:37:00Z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