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88663" w14:textId="77777777" w:rsidR="00504E10" w:rsidRDefault="00000000">
      <w:pPr>
        <w:pStyle w:val="Heading1"/>
        <w:rPr>
          <w:rFonts w:cs="Times New Roman"/>
        </w:rPr>
      </w:pPr>
      <w:r>
        <w:rPr>
          <w:rFonts w:cs="Times New Roman"/>
        </w:rPr>
        <w:t xml:space="preserve">Description of simulation </w:t>
      </w:r>
      <w:proofErr w:type="gramStart"/>
      <w:r>
        <w:rPr>
          <w:rFonts w:cs="Times New Roman"/>
        </w:rPr>
        <w:t>codes(FRTAC,CIAE</w:t>
      </w:r>
      <w:proofErr w:type="gramEnd"/>
      <w:r>
        <w:rPr>
          <w:rFonts w:cs="Times New Roman"/>
        </w:rPr>
        <w:t>)</w:t>
      </w:r>
    </w:p>
    <w:p w14:paraId="3098502B" w14:textId="77777777" w:rsidR="00504E10" w:rsidRDefault="00000000">
      <w:pPr>
        <w:ind w:firstLine="480"/>
        <w:rPr>
          <w:rFonts w:cs="Times New Roman"/>
        </w:rPr>
      </w:pPr>
      <w:r>
        <w:rPr>
          <w:rFonts w:cs="Times New Roman"/>
        </w:rPr>
        <w:t xml:space="preserve">Based on the modular concept, the China Institute of Atomic Energy has independently developed a safety analysis software </w:t>
      </w:r>
      <w:proofErr w:type="gramStart"/>
      <w:r>
        <w:rPr>
          <w:rFonts w:cs="Times New Roman"/>
        </w:rPr>
        <w:t>FRTAC(</w:t>
      </w:r>
      <w:proofErr w:type="gramEnd"/>
      <w:r>
        <w:rPr>
          <w:rFonts w:cs="Times New Roman"/>
        </w:rPr>
        <w:t xml:space="preserve">Fast Reactor Transient Analysis </w:t>
      </w:r>
      <w:proofErr w:type="gramStart"/>
      <w:r>
        <w:rPr>
          <w:rFonts w:cs="Times New Roman"/>
        </w:rPr>
        <w:t>Code)using</w:t>
      </w:r>
      <w:proofErr w:type="gramEnd"/>
      <w:r>
        <w:rPr>
          <w:rFonts w:cs="Times New Roman"/>
        </w:rPr>
        <w:t xml:space="preserve"> the C++ programming language for simulating the normal operation, expected operational events, design basis accidents, and super design basis accidents of liquid metal cooled reactors.</w:t>
      </w:r>
    </w:p>
    <w:p w14:paraId="5E48510B" w14:textId="77777777" w:rsidR="00504E10" w:rsidRDefault="00000000">
      <w:pPr>
        <w:ind w:firstLine="480"/>
        <w:rPr>
          <w:rFonts w:cs="Times New Roman"/>
        </w:rPr>
      </w:pPr>
      <w:r>
        <w:rPr>
          <w:rFonts w:cs="Times New Roman"/>
        </w:rPr>
        <w:t xml:space="preserve">In 2012, when FRTAC was initially developed, it employed a display algorithm and was a system analysis program solely for sodium-cooled fast reactors. After 2018, the version changed to use a semi-implicit algorithm. In 2019, multi-threaded parallel computing functionality was introduced. After 2020, the program gradually added properties such as lithium, lead/lead-bismuth, and carbon dioxide, further expanding the program's application scope and gradually evolving into a general system transient analysis program for liquid metal-cooled reactors. </w:t>
      </w:r>
    </w:p>
    <w:p w14:paraId="175A0185" w14:textId="77777777" w:rsidR="00504E10" w:rsidRDefault="00000000">
      <w:pPr>
        <w:ind w:firstLine="480"/>
        <w:rPr>
          <w:rFonts w:cs="Times New Roman"/>
        </w:rPr>
      </w:pPr>
      <w:r>
        <w:rPr>
          <w:rFonts w:cs="Times New Roman"/>
        </w:rPr>
        <w:t xml:space="preserve">In </w:t>
      </w:r>
      <w:proofErr w:type="gramStart"/>
      <w:r>
        <w:rPr>
          <w:rFonts w:cs="Times New Roman"/>
        </w:rPr>
        <w:t>2012,during</w:t>
      </w:r>
      <w:proofErr w:type="gramEnd"/>
      <w:r>
        <w:rPr>
          <w:rFonts w:cs="Times New Roman"/>
        </w:rPr>
        <w:t xml:space="preserve"> the initial development of </w:t>
      </w:r>
      <w:proofErr w:type="spellStart"/>
      <w:proofErr w:type="gramStart"/>
      <w:r>
        <w:rPr>
          <w:rFonts w:cs="Times New Roman"/>
        </w:rPr>
        <w:t>FRTAC,an</w:t>
      </w:r>
      <w:proofErr w:type="spellEnd"/>
      <w:proofErr w:type="gramEnd"/>
      <w:r>
        <w:rPr>
          <w:rFonts w:cs="Times New Roman"/>
        </w:rPr>
        <w:t xml:space="preserve"> explicit algorithm was adopted. It was a system analysis code designed solely for sodium-cooled fast </w:t>
      </w:r>
      <w:proofErr w:type="spellStart"/>
      <w:proofErr w:type="gramStart"/>
      <w:r>
        <w:rPr>
          <w:rFonts w:cs="Times New Roman"/>
        </w:rPr>
        <w:t>reactors.The</w:t>
      </w:r>
      <w:proofErr w:type="spellEnd"/>
      <w:proofErr w:type="gramEnd"/>
      <w:r>
        <w:rPr>
          <w:rFonts w:cs="Times New Roman"/>
        </w:rPr>
        <w:t xml:space="preserve"> version after 2018 has adopted the semi-implicit algorithm. In 2019, multi-threaded parallel computing capabilities were introduced. After 2020, the code progressively added physical properties for lithium, lead/lead-bismuth, carbon dioxide, and other materials, further expanding its application scope. It gradually evolved into a universal system transient analysis program for liquid metal cooled fast reactor. In 2022, developers optimized the program's algorithm and added a visual interface, significantly enhancing its user-friendliness.</w:t>
      </w:r>
    </w:p>
    <w:p w14:paraId="72F8FBB8" w14:textId="77777777" w:rsidR="00504E10" w:rsidRDefault="00000000">
      <w:pPr>
        <w:ind w:firstLine="480"/>
        <w:rPr>
          <w:rFonts w:cs="Times New Roman"/>
        </w:rPr>
      </w:pPr>
      <w:r>
        <w:rPr>
          <w:rFonts w:cs="Times New Roman"/>
        </w:rPr>
        <w:t xml:space="preserve">Currently, the FRTAC development covers multiple majors such as reactor neutron dynamics, reactor thermal-hydraulics, reactor safety, reactor </w:t>
      </w:r>
      <w:proofErr w:type="gramStart"/>
      <w:r>
        <w:rPr>
          <w:rFonts w:cs="Times New Roman"/>
        </w:rPr>
        <w:t>systems ,</w:t>
      </w:r>
      <w:proofErr w:type="gramEnd"/>
      <w:r>
        <w:rPr>
          <w:rFonts w:cs="Times New Roman"/>
        </w:rPr>
        <w:t xml:space="preserve"> reactor control, etc. It has developed several calculation modules including thermal-hydraulic solution, heat transfer solution for heat structures, neutron dynamics solution, water-vapor conversion, blowdown, etc. It includes various control </w:t>
      </w:r>
      <w:proofErr w:type="gramStart"/>
      <w:r>
        <w:rPr>
          <w:rFonts w:cs="Times New Roman"/>
        </w:rPr>
        <w:t>volume</w:t>
      </w:r>
      <w:proofErr w:type="gramEnd"/>
      <w:r>
        <w:rPr>
          <w:rFonts w:cs="Times New Roman"/>
        </w:rPr>
        <w:t xml:space="preserve"> such as hydraulic components, heat structures, neutron components, etc. in the reactor, and involves multiple flow media such as water/vapor, sodium, lead/lead-bismuth, air, helium, </w:t>
      </w:r>
      <w:r>
        <w:rPr>
          <w:rFonts w:cs="Times New Roman"/>
        </w:rPr>
        <w:lastRenderedPageBreak/>
        <w:t xml:space="preserve">carbon dioxide, etc. The entire process of modeling, solution and post-processing has a visual </w:t>
      </w:r>
      <w:proofErr w:type="spellStart"/>
      <w:proofErr w:type="gramStart"/>
      <w:r>
        <w:rPr>
          <w:rFonts w:cs="Times New Roman"/>
        </w:rPr>
        <w:t>interface.The</w:t>
      </w:r>
      <w:proofErr w:type="spellEnd"/>
      <w:proofErr w:type="gramEnd"/>
      <w:r>
        <w:rPr>
          <w:rFonts w:cs="Times New Roman"/>
        </w:rPr>
        <w:t xml:space="preserve"> code can conduct steady-state and transient process simulation analysis for thermal systems with liquid lead/bismuth, liquid sodium, water and other fluids as the medium. It can also model and simulate the thermal-hydraulic responses during the transient and steady-state operation of fast reactor systems, as well as various accident processes such as super-power, loss of coolant accident, and loss of heat sink in fast reactors.</w:t>
      </w:r>
    </w:p>
    <w:sectPr w:rsidR="00504E1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CD035" w14:textId="77777777" w:rsidR="004E55E9" w:rsidRDefault="004E55E9">
      <w:pPr>
        <w:spacing w:line="240" w:lineRule="auto"/>
        <w:ind w:firstLine="480"/>
      </w:pPr>
      <w:r>
        <w:separator/>
      </w:r>
    </w:p>
  </w:endnote>
  <w:endnote w:type="continuationSeparator" w:id="0">
    <w:p w14:paraId="40DEDDCE" w14:textId="77777777" w:rsidR="004E55E9" w:rsidRDefault="004E55E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AFD5" w14:textId="77777777" w:rsidR="00504E10" w:rsidRDefault="00504E10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1803362"/>
    </w:sdtPr>
    <w:sdtContent>
      <w:p w14:paraId="616260C4" w14:textId="77777777" w:rsidR="00504E10" w:rsidRDefault="00000000">
        <w:pPr>
          <w:pStyle w:val="Footer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6272EB3" w14:textId="77777777" w:rsidR="00504E10" w:rsidRDefault="00504E10">
    <w:pPr>
      <w:pStyle w:val="Footer"/>
      <w:ind w:firstLine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C0F23" w14:textId="77777777" w:rsidR="00504E10" w:rsidRDefault="00504E10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2B155" w14:textId="77777777" w:rsidR="004E55E9" w:rsidRDefault="004E55E9">
      <w:pPr>
        <w:ind w:firstLine="480"/>
      </w:pPr>
      <w:r>
        <w:separator/>
      </w:r>
    </w:p>
  </w:footnote>
  <w:footnote w:type="continuationSeparator" w:id="0">
    <w:p w14:paraId="7F4B846F" w14:textId="77777777" w:rsidR="004E55E9" w:rsidRDefault="004E55E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DE443" w14:textId="77777777" w:rsidR="00504E10" w:rsidRDefault="00504E10">
    <w:pPr>
      <w:ind w:firstLine="480"/>
    </w:pPr>
  </w:p>
  <w:p w14:paraId="7D3AAAEA" w14:textId="77777777" w:rsidR="00504E10" w:rsidRDefault="00504E10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BE86C" w14:textId="77777777" w:rsidR="00504E10" w:rsidRDefault="00504E10">
    <w:pPr>
      <w:tabs>
        <w:tab w:val="right" w:pos="9070"/>
      </w:tabs>
      <w:spacing w:line="240" w:lineRule="auto"/>
      <w:ind w:firstLineChars="0" w:firstLine="0"/>
      <w:rPr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6DFE9" w14:textId="77777777" w:rsidR="00504E10" w:rsidRDefault="00504E10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1D2C7F"/>
    <w:multiLevelType w:val="singleLevel"/>
    <w:tmpl w:val="801D2C7F"/>
    <w:lvl w:ilvl="0">
      <w:start w:val="1"/>
      <w:numFmt w:val="lowerLetter"/>
      <w:suff w:val="nothing"/>
      <w:lvlText w:val="（%1）"/>
      <w:lvlJc w:val="left"/>
    </w:lvl>
  </w:abstractNum>
  <w:abstractNum w:abstractNumId="1" w15:restartNumberingAfterBreak="0">
    <w:nsid w:val="9635FFED"/>
    <w:multiLevelType w:val="singleLevel"/>
    <w:tmpl w:val="9635FFED"/>
    <w:lvl w:ilvl="0">
      <w:start w:val="1"/>
      <w:numFmt w:val="lowerLetter"/>
      <w:suff w:val="nothing"/>
      <w:lvlText w:val="（%1）"/>
      <w:lvlJc w:val="left"/>
    </w:lvl>
  </w:abstractNum>
  <w:abstractNum w:abstractNumId="2" w15:restartNumberingAfterBreak="0">
    <w:nsid w:val="0BDDE782"/>
    <w:multiLevelType w:val="singleLevel"/>
    <w:tmpl w:val="0BDDE782"/>
    <w:lvl w:ilvl="0">
      <w:start w:val="1"/>
      <w:numFmt w:val="lowerLetter"/>
      <w:suff w:val="nothing"/>
      <w:lvlText w:val="（%1）"/>
      <w:lvlJc w:val="left"/>
    </w:lvl>
  </w:abstractNum>
  <w:abstractNum w:abstractNumId="3" w15:restartNumberingAfterBreak="0">
    <w:nsid w:val="1F64BFF7"/>
    <w:multiLevelType w:val="singleLevel"/>
    <w:tmpl w:val="1F64BFF7"/>
    <w:lvl w:ilvl="0">
      <w:start w:val="1"/>
      <w:numFmt w:val="lowerLetter"/>
      <w:suff w:val="nothing"/>
      <w:lvlText w:val="（%1）"/>
      <w:lvlJc w:val="left"/>
    </w:lvl>
  </w:abstractNum>
  <w:abstractNum w:abstractNumId="4" w15:restartNumberingAfterBreak="0">
    <w:nsid w:val="506BBC99"/>
    <w:multiLevelType w:val="singleLevel"/>
    <w:tmpl w:val="506BBC99"/>
    <w:lvl w:ilvl="0">
      <w:start w:val="1"/>
      <w:numFmt w:val="lowerLetter"/>
      <w:suff w:val="nothing"/>
      <w:lvlText w:val="（%1）"/>
      <w:lvlJc w:val="left"/>
    </w:lvl>
  </w:abstractNum>
  <w:abstractNum w:abstractNumId="5" w15:restartNumberingAfterBreak="0">
    <w:nsid w:val="7A2C3E5E"/>
    <w:multiLevelType w:val="multilevel"/>
    <w:tmpl w:val="7A2C3E5E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283" w:firstLine="0"/>
      </w:pPr>
      <w:rPr>
        <w:rFonts w:hint="eastAsia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270355891">
    <w:abstractNumId w:val="5"/>
  </w:num>
  <w:num w:numId="2" w16cid:durableId="1370455937">
    <w:abstractNumId w:val="3"/>
  </w:num>
  <w:num w:numId="3" w16cid:durableId="1681203191">
    <w:abstractNumId w:val="1"/>
  </w:num>
  <w:num w:numId="4" w16cid:durableId="488836331">
    <w:abstractNumId w:val="2"/>
  </w:num>
  <w:num w:numId="5" w16cid:durableId="966277425">
    <w:abstractNumId w:val="4"/>
  </w:num>
  <w:num w:numId="6" w16cid:durableId="75648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420"/>
  <w:hyphenationZone w:val="42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Y3NmExMDY0NWI2YzBiZTFkMGViOGYyNDhlY2U0NjAifQ=="/>
  </w:docVars>
  <w:rsids>
    <w:rsidRoot w:val="00C209B7"/>
    <w:rsid w:val="00001316"/>
    <w:rsid w:val="00014E29"/>
    <w:rsid w:val="000307F3"/>
    <w:rsid w:val="00033A39"/>
    <w:rsid w:val="0003453B"/>
    <w:rsid w:val="000463F4"/>
    <w:rsid w:val="00052CA2"/>
    <w:rsid w:val="00062D36"/>
    <w:rsid w:val="00077BE3"/>
    <w:rsid w:val="00086256"/>
    <w:rsid w:val="000B2C0D"/>
    <w:rsid w:val="000B59A6"/>
    <w:rsid w:val="000B7538"/>
    <w:rsid w:val="000E2EC1"/>
    <w:rsid w:val="000E4DCA"/>
    <w:rsid w:val="000F1359"/>
    <w:rsid w:val="000F2037"/>
    <w:rsid w:val="000F45AB"/>
    <w:rsid w:val="001010AF"/>
    <w:rsid w:val="00105736"/>
    <w:rsid w:val="00113612"/>
    <w:rsid w:val="00121B95"/>
    <w:rsid w:val="00122F70"/>
    <w:rsid w:val="00126F36"/>
    <w:rsid w:val="00134B38"/>
    <w:rsid w:val="0014221A"/>
    <w:rsid w:val="00143A0E"/>
    <w:rsid w:val="00144761"/>
    <w:rsid w:val="00160D24"/>
    <w:rsid w:val="00162B3D"/>
    <w:rsid w:val="00164E7C"/>
    <w:rsid w:val="00166643"/>
    <w:rsid w:val="00170266"/>
    <w:rsid w:val="00172824"/>
    <w:rsid w:val="00172F80"/>
    <w:rsid w:val="001811AB"/>
    <w:rsid w:val="00183CEA"/>
    <w:rsid w:val="00191637"/>
    <w:rsid w:val="001959FD"/>
    <w:rsid w:val="001C141C"/>
    <w:rsid w:val="001D1B04"/>
    <w:rsid w:val="001F0FD7"/>
    <w:rsid w:val="001F3B16"/>
    <w:rsid w:val="001F40A2"/>
    <w:rsid w:val="0021177E"/>
    <w:rsid w:val="00212C79"/>
    <w:rsid w:val="0021475C"/>
    <w:rsid w:val="00216843"/>
    <w:rsid w:val="002245EB"/>
    <w:rsid w:val="00224E09"/>
    <w:rsid w:val="002344BC"/>
    <w:rsid w:val="00236559"/>
    <w:rsid w:val="00252AD1"/>
    <w:rsid w:val="0027132C"/>
    <w:rsid w:val="0027312B"/>
    <w:rsid w:val="00282B39"/>
    <w:rsid w:val="00282D71"/>
    <w:rsid w:val="002855B1"/>
    <w:rsid w:val="002911F8"/>
    <w:rsid w:val="0029418E"/>
    <w:rsid w:val="002A0DAD"/>
    <w:rsid w:val="002B0DFC"/>
    <w:rsid w:val="002B6967"/>
    <w:rsid w:val="002C2249"/>
    <w:rsid w:val="002D451D"/>
    <w:rsid w:val="002D5CCB"/>
    <w:rsid w:val="002E1BE3"/>
    <w:rsid w:val="002E446B"/>
    <w:rsid w:val="002F5424"/>
    <w:rsid w:val="00301BDD"/>
    <w:rsid w:val="003034F5"/>
    <w:rsid w:val="003140CD"/>
    <w:rsid w:val="00324606"/>
    <w:rsid w:val="00325FF5"/>
    <w:rsid w:val="0033762F"/>
    <w:rsid w:val="003561AA"/>
    <w:rsid w:val="00356366"/>
    <w:rsid w:val="00363229"/>
    <w:rsid w:val="0036671C"/>
    <w:rsid w:val="00377CF6"/>
    <w:rsid w:val="00393D3F"/>
    <w:rsid w:val="003949D9"/>
    <w:rsid w:val="003A01D1"/>
    <w:rsid w:val="003A10AA"/>
    <w:rsid w:val="003A3B5B"/>
    <w:rsid w:val="003A42F1"/>
    <w:rsid w:val="003A656B"/>
    <w:rsid w:val="003B6726"/>
    <w:rsid w:val="003D05FF"/>
    <w:rsid w:val="003D3F94"/>
    <w:rsid w:val="003D5E52"/>
    <w:rsid w:val="003D784F"/>
    <w:rsid w:val="003E0309"/>
    <w:rsid w:val="003E5239"/>
    <w:rsid w:val="003F1EEE"/>
    <w:rsid w:val="00403E8F"/>
    <w:rsid w:val="00414C38"/>
    <w:rsid w:val="004153B8"/>
    <w:rsid w:val="004238C8"/>
    <w:rsid w:val="004238EA"/>
    <w:rsid w:val="00436B8C"/>
    <w:rsid w:val="00437C49"/>
    <w:rsid w:val="004423E9"/>
    <w:rsid w:val="00451A29"/>
    <w:rsid w:val="0045403A"/>
    <w:rsid w:val="004606A8"/>
    <w:rsid w:val="0046236A"/>
    <w:rsid w:val="00465921"/>
    <w:rsid w:val="00477466"/>
    <w:rsid w:val="00491D21"/>
    <w:rsid w:val="00494377"/>
    <w:rsid w:val="00496B7A"/>
    <w:rsid w:val="004A1A42"/>
    <w:rsid w:val="004B531F"/>
    <w:rsid w:val="004B7D0A"/>
    <w:rsid w:val="004C35E3"/>
    <w:rsid w:val="004C382B"/>
    <w:rsid w:val="004C6940"/>
    <w:rsid w:val="004D1192"/>
    <w:rsid w:val="004D5F81"/>
    <w:rsid w:val="004E55E9"/>
    <w:rsid w:val="004F01CF"/>
    <w:rsid w:val="004F2F9E"/>
    <w:rsid w:val="004F783E"/>
    <w:rsid w:val="0050298B"/>
    <w:rsid w:val="00504E10"/>
    <w:rsid w:val="0050655C"/>
    <w:rsid w:val="005437DF"/>
    <w:rsid w:val="00543A68"/>
    <w:rsid w:val="005444A4"/>
    <w:rsid w:val="00545953"/>
    <w:rsid w:val="00546334"/>
    <w:rsid w:val="005556EC"/>
    <w:rsid w:val="00565240"/>
    <w:rsid w:val="0057055F"/>
    <w:rsid w:val="0057461B"/>
    <w:rsid w:val="00583651"/>
    <w:rsid w:val="00584099"/>
    <w:rsid w:val="00584DE4"/>
    <w:rsid w:val="0059284A"/>
    <w:rsid w:val="005A5515"/>
    <w:rsid w:val="005B2C47"/>
    <w:rsid w:val="005C575B"/>
    <w:rsid w:val="005C6852"/>
    <w:rsid w:val="005F5023"/>
    <w:rsid w:val="005F6161"/>
    <w:rsid w:val="006007A5"/>
    <w:rsid w:val="00603800"/>
    <w:rsid w:val="00614486"/>
    <w:rsid w:val="00615680"/>
    <w:rsid w:val="00617A8A"/>
    <w:rsid w:val="006225B2"/>
    <w:rsid w:val="006360EB"/>
    <w:rsid w:val="0064043F"/>
    <w:rsid w:val="00656975"/>
    <w:rsid w:val="0066172A"/>
    <w:rsid w:val="00674EF3"/>
    <w:rsid w:val="00676412"/>
    <w:rsid w:val="0067663F"/>
    <w:rsid w:val="00685D1E"/>
    <w:rsid w:val="00690332"/>
    <w:rsid w:val="00690BE3"/>
    <w:rsid w:val="006910DE"/>
    <w:rsid w:val="00697FE0"/>
    <w:rsid w:val="006A0879"/>
    <w:rsid w:val="006A7BC9"/>
    <w:rsid w:val="006B2513"/>
    <w:rsid w:val="006B37C7"/>
    <w:rsid w:val="006C0734"/>
    <w:rsid w:val="006D4821"/>
    <w:rsid w:val="006E49FC"/>
    <w:rsid w:val="006F3E61"/>
    <w:rsid w:val="007010E4"/>
    <w:rsid w:val="00701106"/>
    <w:rsid w:val="007025BD"/>
    <w:rsid w:val="00702ECF"/>
    <w:rsid w:val="00704A55"/>
    <w:rsid w:val="007050EA"/>
    <w:rsid w:val="00705E8A"/>
    <w:rsid w:val="00714865"/>
    <w:rsid w:val="00720B35"/>
    <w:rsid w:val="00723D64"/>
    <w:rsid w:val="00724265"/>
    <w:rsid w:val="0072433A"/>
    <w:rsid w:val="00732132"/>
    <w:rsid w:val="007345FD"/>
    <w:rsid w:val="00741BC1"/>
    <w:rsid w:val="00746009"/>
    <w:rsid w:val="00747BF5"/>
    <w:rsid w:val="00751892"/>
    <w:rsid w:val="00757640"/>
    <w:rsid w:val="0076614F"/>
    <w:rsid w:val="00767F2B"/>
    <w:rsid w:val="00785600"/>
    <w:rsid w:val="00785713"/>
    <w:rsid w:val="007B20F9"/>
    <w:rsid w:val="007B3392"/>
    <w:rsid w:val="007B3C85"/>
    <w:rsid w:val="007B75C9"/>
    <w:rsid w:val="007C15C1"/>
    <w:rsid w:val="007C22F2"/>
    <w:rsid w:val="007C2E58"/>
    <w:rsid w:val="007E14E7"/>
    <w:rsid w:val="007E1A03"/>
    <w:rsid w:val="007F0D39"/>
    <w:rsid w:val="007F3768"/>
    <w:rsid w:val="007F6D6F"/>
    <w:rsid w:val="0080523D"/>
    <w:rsid w:val="00805A4C"/>
    <w:rsid w:val="008121BD"/>
    <w:rsid w:val="00822823"/>
    <w:rsid w:val="008265A3"/>
    <w:rsid w:val="0083598A"/>
    <w:rsid w:val="008421A7"/>
    <w:rsid w:val="00844501"/>
    <w:rsid w:val="008460F7"/>
    <w:rsid w:val="00846EFA"/>
    <w:rsid w:val="00852006"/>
    <w:rsid w:val="008558F3"/>
    <w:rsid w:val="0085687C"/>
    <w:rsid w:val="008606A4"/>
    <w:rsid w:val="00867BE9"/>
    <w:rsid w:val="008707D8"/>
    <w:rsid w:val="00872842"/>
    <w:rsid w:val="00872991"/>
    <w:rsid w:val="0087597B"/>
    <w:rsid w:val="00885C4D"/>
    <w:rsid w:val="00895A8C"/>
    <w:rsid w:val="008B22AF"/>
    <w:rsid w:val="008C002E"/>
    <w:rsid w:val="008D3D76"/>
    <w:rsid w:val="008D6D16"/>
    <w:rsid w:val="008E69DE"/>
    <w:rsid w:val="008E7B73"/>
    <w:rsid w:val="008F1776"/>
    <w:rsid w:val="008F2C8C"/>
    <w:rsid w:val="008F2EC2"/>
    <w:rsid w:val="008F59A6"/>
    <w:rsid w:val="009068D7"/>
    <w:rsid w:val="0091081E"/>
    <w:rsid w:val="00911746"/>
    <w:rsid w:val="00913C7E"/>
    <w:rsid w:val="0091544E"/>
    <w:rsid w:val="0092250C"/>
    <w:rsid w:val="00922EF3"/>
    <w:rsid w:val="0092548F"/>
    <w:rsid w:val="00930760"/>
    <w:rsid w:val="009337D9"/>
    <w:rsid w:val="009360E0"/>
    <w:rsid w:val="00944A89"/>
    <w:rsid w:val="0095297E"/>
    <w:rsid w:val="009531B9"/>
    <w:rsid w:val="00954EB2"/>
    <w:rsid w:val="00955E26"/>
    <w:rsid w:val="0096214B"/>
    <w:rsid w:val="009646C4"/>
    <w:rsid w:val="0097246F"/>
    <w:rsid w:val="00972E98"/>
    <w:rsid w:val="009748B8"/>
    <w:rsid w:val="00982B3A"/>
    <w:rsid w:val="00986EF3"/>
    <w:rsid w:val="00991B0F"/>
    <w:rsid w:val="009B7FCD"/>
    <w:rsid w:val="009C1A88"/>
    <w:rsid w:val="009C54E3"/>
    <w:rsid w:val="009C7021"/>
    <w:rsid w:val="009D08CF"/>
    <w:rsid w:val="009D19C4"/>
    <w:rsid w:val="009D50CD"/>
    <w:rsid w:val="009D7952"/>
    <w:rsid w:val="009E1ED5"/>
    <w:rsid w:val="00A008A7"/>
    <w:rsid w:val="00A02867"/>
    <w:rsid w:val="00A03EDD"/>
    <w:rsid w:val="00A048D2"/>
    <w:rsid w:val="00A10DA8"/>
    <w:rsid w:val="00A10F92"/>
    <w:rsid w:val="00A1385B"/>
    <w:rsid w:val="00A22F0E"/>
    <w:rsid w:val="00A2648E"/>
    <w:rsid w:val="00A32F61"/>
    <w:rsid w:val="00A423E7"/>
    <w:rsid w:val="00A56879"/>
    <w:rsid w:val="00A569E9"/>
    <w:rsid w:val="00A7494F"/>
    <w:rsid w:val="00A7669B"/>
    <w:rsid w:val="00A77107"/>
    <w:rsid w:val="00A82329"/>
    <w:rsid w:val="00A926F1"/>
    <w:rsid w:val="00AB2C2F"/>
    <w:rsid w:val="00AB548F"/>
    <w:rsid w:val="00AC2BF2"/>
    <w:rsid w:val="00AC600B"/>
    <w:rsid w:val="00AD70EF"/>
    <w:rsid w:val="00AE5521"/>
    <w:rsid w:val="00B02C8F"/>
    <w:rsid w:val="00B030C5"/>
    <w:rsid w:val="00B13154"/>
    <w:rsid w:val="00B17285"/>
    <w:rsid w:val="00B265C5"/>
    <w:rsid w:val="00B2672D"/>
    <w:rsid w:val="00B42F66"/>
    <w:rsid w:val="00B539CA"/>
    <w:rsid w:val="00B658CD"/>
    <w:rsid w:val="00B700F4"/>
    <w:rsid w:val="00B927A5"/>
    <w:rsid w:val="00B93914"/>
    <w:rsid w:val="00BA2F92"/>
    <w:rsid w:val="00BA3AEA"/>
    <w:rsid w:val="00BB159F"/>
    <w:rsid w:val="00BC1954"/>
    <w:rsid w:val="00BC4B72"/>
    <w:rsid w:val="00BC5A7A"/>
    <w:rsid w:val="00BE6063"/>
    <w:rsid w:val="00BE7311"/>
    <w:rsid w:val="00BE7655"/>
    <w:rsid w:val="00BF6AAE"/>
    <w:rsid w:val="00C10B2B"/>
    <w:rsid w:val="00C161ED"/>
    <w:rsid w:val="00C209B7"/>
    <w:rsid w:val="00C23330"/>
    <w:rsid w:val="00C24D57"/>
    <w:rsid w:val="00C2549A"/>
    <w:rsid w:val="00C27C7D"/>
    <w:rsid w:val="00C32E96"/>
    <w:rsid w:val="00C3469C"/>
    <w:rsid w:val="00C51A09"/>
    <w:rsid w:val="00C64581"/>
    <w:rsid w:val="00C6734E"/>
    <w:rsid w:val="00C67B9C"/>
    <w:rsid w:val="00C8026C"/>
    <w:rsid w:val="00CA5A1D"/>
    <w:rsid w:val="00CB6C20"/>
    <w:rsid w:val="00CB7F7E"/>
    <w:rsid w:val="00CC67FA"/>
    <w:rsid w:val="00CD0292"/>
    <w:rsid w:val="00CD3B2F"/>
    <w:rsid w:val="00CD4F72"/>
    <w:rsid w:val="00CE57C9"/>
    <w:rsid w:val="00CE72FD"/>
    <w:rsid w:val="00CF184B"/>
    <w:rsid w:val="00D06F9D"/>
    <w:rsid w:val="00D103C3"/>
    <w:rsid w:val="00D10604"/>
    <w:rsid w:val="00D11528"/>
    <w:rsid w:val="00D13059"/>
    <w:rsid w:val="00D133F8"/>
    <w:rsid w:val="00D230FF"/>
    <w:rsid w:val="00D2663B"/>
    <w:rsid w:val="00D26B0A"/>
    <w:rsid w:val="00D33625"/>
    <w:rsid w:val="00D419ED"/>
    <w:rsid w:val="00D44825"/>
    <w:rsid w:val="00D45972"/>
    <w:rsid w:val="00D470A9"/>
    <w:rsid w:val="00D75C41"/>
    <w:rsid w:val="00D83FCA"/>
    <w:rsid w:val="00D85285"/>
    <w:rsid w:val="00D85E9E"/>
    <w:rsid w:val="00D86FCD"/>
    <w:rsid w:val="00D87AAB"/>
    <w:rsid w:val="00DA262A"/>
    <w:rsid w:val="00DA760D"/>
    <w:rsid w:val="00DB7321"/>
    <w:rsid w:val="00DB77DB"/>
    <w:rsid w:val="00DC4878"/>
    <w:rsid w:val="00DD4FA0"/>
    <w:rsid w:val="00DD668D"/>
    <w:rsid w:val="00DF558E"/>
    <w:rsid w:val="00DF587A"/>
    <w:rsid w:val="00E13AD1"/>
    <w:rsid w:val="00E21D00"/>
    <w:rsid w:val="00E21D51"/>
    <w:rsid w:val="00E245D9"/>
    <w:rsid w:val="00E5049A"/>
    <w:rsid w:val="00E65F4D"/>
    <w:rsid w:val="00E672E2"/>
    <w:rsid w:val="00E70B00"/>
    <w:rsid w:val="00E737B0"/>
    <w:rsid w:val="00E86BB3"/>
    <w:rsid w:val="00EA08CA"/>
    <w:rsid w:val="00EB181D"/>
    <w:rsid w:val="00EB77CD"/>
    <w:rsid w:val="00EC13D8"/>
    <w:rsid w:val="00EC4EB3"/>
    <w:rsid w:val="00ED2116"/>
    <w:rsid w:val="00ED654D"/>
    <w:rsid w:val="00EE1A31"/>
    <w:rsid w:val="00EF0F51"/>
    <w:rsid w:val="00EF5187"/>
    <w:rsid w:val="00F01C10"/>
    <w:rsid w:val="00F02831"/>
    <w:rsid w:val="00F21D0E"/>
    <w:rsid w:val="00F21FD0"/>
    <w:rsid w:val="00F405E1"/>
    <w:rsid w:val="00F440C3"/>
    <w:rsid w:val="00F5734B"/>
    <w:rsid w:val="00F61BBC"/>
    <w:rsid w:val="00F61DCA"/>
    <w:rsid w:val="00F743BA"/>
    <w:rsid w:val="00F74A67"/>
    <w:rsid w:val="00F74AE0"/>
    <w:rsid w:val="00F75941"/>
    <w:rsid w:val="00F80B38"/>
    <w:rsid w:val="00F90273"/>
    <w:rsid w:val="00F90731"/>
    <w:rsid w:val="00F92DFC"/>
    <w:rsid w:val="00F95B0B"/>
    <w:rsid w:val="00FB3475"/>
    <w:rsid w:val="00FC06A4"/>
    <w:rsid w:val="00FC2E51"/>
    <w:rsid w:val="00FC38EF"/>
    <w:rsid w:val="00FC3BF5"/>
    <w:rsid w:val="0732065F"/>
    <w:rsid w:val="133B5A0F"/>
    <w:rsid w:val="16FB7141"/>
    <w:rsid w:val="1BC1691B"/>
    <w:rsid w:val="1D0B52E0"/>
    <w:rsid w:val="220A0611"/>
    <w:rsid w:val="27D4158E"/>
    <w:rsid w:val="28DB4C21"/>
    <w:rsid w:val="2B133F39"/>
    <w:rsid w:val="35F00734"/>
    <w:rsid w:val="360E60DB"/>
    <w:rsid w:val="39FD1289"/>
    <w:rsid w:val="477B576E"/>
    <w:rsid w:val="48703013"/>
    <w:rsid w:val="4D456168"/>
    <w:rsid w:val="4FEE5CB5"/>
    <w:rsid w:val="53645CDE"/>
    <w:rsid w:val="53E3346D"/>
    <w:rsid w:val="58D13ABE"/>
    <w:rsid w:val="5A5F03CE"/>
    <w:rsid w:val="5C751DBE"/>
    <w:rsid w:val="681A788C"/>
    <w:rsid w:val="68DC186F"/>
    <w:rsid w:val="710C450D"/>
    <w:rsid w:val="720D11AD"/>
    <w:rsid w:val="72CA3421"/>
    <w:rsid w:val="7B8D3FF3"/>
    <w:rsid w:val="7DF74740"/>
    <w:rsid w:val="7EDC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BE574F7"/>
  <w15:docId w15:val="{3BADBD2F-8D27-4E1F-8148-34D3A6DD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360" w:lineRule="auto"/>
      <w:ind w:firstLineChars="200" w:firstLine="200"/>
      <w:jc w:val="both"/>
    </w:pPr>
    <w:rPr>
      <w:rFonts w:cstheme="minorBidi"/>
      <w:kern w:val="2"/>
      <w:sz w:val="24"/>
      <w:szCs w:val="22"/>
      <w:lang w:val="en-US"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ind w:firstLineChars="0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numPr>
        <w:ilvl w:val="1"/>
        <w:numId w:val="1"/>
      </w:numPr>
      <w:ind w:left="0" w:firstLineChars="0"/>
      <w:outlineLvl w:val="1"/>
    </w:pPr>
    <w:rPr>
      <w:rFonts w:cstheme="majorBidi"/>
      <w:b/>
      <w:bCs/>
      <w:szCs w:val="32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pPr>
      <w:numPr>
        <w:ilvl w:val="2"/>
      </w:numPr>
      <w:outlineLvl w:val="2"/>
    </w:pPr>
    <w:rPr>
      <w:b w:val="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pPr>
      <w:keepNext/>
      <w:keepLines/>
      <w:numPr>
        <w:ilvl w:val="3"/>
        <w:numId w:val="1"/>
      </w:numPr>
      <w:ind w:firstLineChars="0"/>
      <w:outlineLvl w:val="3"/>
    </w:pPr>
    <w:rPr>
      <w:rFonts w:cstheme="majorBidi"/>
      <w:bCs/>
      <w:szCs w:val="28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numPr>
        <w:ilvl w:val="4"/>
        <w:numId w:val="1"/>
      </w:numPr>
      <w:ind w:firstLineChars="0"/>
      <w:outlineLvl w:val="4"/>
    </w:pPr>
    <w:rPr>
      <w:bCs/>
      <w:szCs w:val="28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pPr>
      <w:keepNext/>
      <w:keepLines/>
      <w:numPr>
        <w:ilvl w:val="5"/>
        <w:numId w:val="1"/>
      </w:numPr>
      <w:ind w:firstLineChars="0"/>
      <w:outlineLvl w:val="5"/>
    </w:pPr>
    <w:rPr>
      <w:rFonts w:cstheme="majorBidi"/>
      <w:bCs/>
      <w:szCs w:val="24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pPr>
      <w:keepNext/>
      <w:keepLines/>
      <w:numPr>
        <w:ilvl w:val="6"/>
        <w:numId w:val="1"/>
      </w:numPr>
      <w:ind w:firstLineChars="0"/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Chars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Chars="0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7">
    <w:name w:val="toc 7"/>
    <w:basedOn w:val="Normal"/>
    <w:next w:val="Normal"/>
    <w:autoRedefine/>
    <w:uiPriority w:val="39"/>
    <w:unhideWhenUsed/>
    <w:qFormat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Caption">
    <w:name w:val="caption"/>
    <w:basedOn w:val="Normal"/>
    <w:next w:val="Normal"/>
    <w:autoRedefine/>
    <w:uiPriority w:val="35"/>
    <w:qFormat/>
    <w:pPr>
      <w:spacing w:afterLines="50" w:after="156" w:line="240" w:lineRule="auto"/>
      <w:ind w:firstLineChars="0" w:firstLine="0"/>
      <w:jc w:val="center"/>
    </w:pPr>
    <w:rPr>
      <w:rFonts w:cs="Arial"/>
      <w:b/>
      <w:sz w:val="21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jc w:val="left"/>
    </w:pPr>
  </w:style>
  <w:style w:type="paragraph" w:styleId="TOC5">
    <w:name w:val="toc 5"/>
    <w:basedOn w:val="Normal"/>
    <w:next w:val="Normal"/>
    <w:autoRedefine/>
    <w:uiPriority w:val="39"/>
    <w:unhideWhenUsed/>
    <w:qFormat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ind w:left="482" w:firstLineChars="0" w:firstLine="0"/>
      <w:jc w:val="left"/>
    </w:pPr>
    <w:rPr>
      <w:rFonts w:cstheme="minorHAnsi"/>
      <w:i/>
      <w:iCs/>
      <w:szCs w:val="20"/>
    </w:rPr>
  </w:style>
  <w:style w:type="paragraph" w:styleId="TOC8">
    <w:name w:val="toc 8"/>
    <w:basedOn w:val="Normal"/>
    <w:next w:val="Normal"/>
    <w:autoRedefine/>
    <w:uiPriority w:val="39"/>
    <w:unhideWhenUsed/>
    <w:qFormat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widowControl/>
      <w:tabs>
        <w:tab w:val="center" w:pos="4680"/>
        <w:tab w:val="right" w:pos="9360"/>
      </w:tabs>
      <w:spacing w:line="240" w:lineRule="auto"/>
      <w:ind w:firstLineChars="0" w:firstLine="0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before="120" w:after="120"/>
      <w:ind w:firstLineChars="0" w:firstLine="0"/>
      <w:jc w:val="left"/>
    </w:pPr>
    <w:rPr>
      <w:rFonts w:cstheme="minorHAnsi"/>
      <w:b/>
      <w:bCs/>
      <w:caps/>
      <w:szCs w:val="20"/>
    </w:rPr>
  </w:style>
  <w:style w:type="paragraph" w:styleId="TOC4">
    <w:name w:val="toc 4"/>
    <w:basedOn w:val="Normal"/>
    <w:next w:val="Normal"/>
    <w:autoRedefine/>
    <w:uiPriority w:val="39"/>
    <w:unhideWhenUsed/>
    <w:qFormat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pPr>
      <w:spacing w:beforeLines="200" w:before="200" w:afterLines="100" w:after="100"/>
      <w:ind w:firstLineChars="0" w:firstLine="0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paragraph" w:styleId="TOC6">
    <w:name w:val="toc 6"/>
    <w:basedOn w:val="Normal"/>
    <w:next w:val="Normal"/>
    <w:autoRedefine/>
    <w:uiPriority w:val="39"/>
    <w:unhideWhenUsed/>
    <w:qFormat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pPr>
      <w:ind w:left="238" w:firstLineChars="0" w:firstLine="0"/>
      <w:jc w:val="left"/>
    </w:pPr>
    <w:rPr>
      <w:rFonts w:cstheme="minorHAnsi"/>
      <w:smallCaps/>
      <w:szCs w:val="20"/>
    </w:rPr>
  </w:style>
  <w:style w:type="paragraph" w:styleId="TOC9">
    <w:name w:val="toc 9"/>
    <w:basedOn w:val="Normal"/>
    <w:next w:val="Normal"/>
    <w:autoRedefine/>
    <w:uiPriority w:val="39"/>
    <w:unhideWhenUsed/>
    <w:qFormat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</w:rPr>
  </w:style>
  <w:style w:type="paragraph" w:styleId="Title">
    <w:name w:val="Title"/>
    <w:basedOn w:val="Normal"/>
    <w:next w:val="Normal"/>
    <w:link w:val="TitleChar"/>
    <w:autoRedefine/>
    <w:uiPriority w:val="10"/>
    <w:qFormat/>
    <w:pPr>
      <w:spacing w:beforeLines="50" w:before="50" w:afterLines="50" w:after="50"/>
      <w:ind w:firstLineChars="0" w:firstLine="0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1"/>
    <w:uiPriority w:val="22"/>
    <w:qFormat/>
    <w:rPr>
      <w:smallCaps/>
      <w:color w:val="595959" w:themeColor="text1" w:themeTint="A6"/>
    </w:rPr>
  </w:style>
  <w:style w:type="character" w:customStyle="1" w:styleId="1">
    <w:name w:val="不明显参考1"/>
    <w:basedOn w:val="DefaultParagraphFont"/>
    <w:uiPriority w:val="31"/>
    <w:qFormat/>
    <w:rPr>
      <w:smallCaps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character" w:customStyle="1" w:styleId="10">
    <w:name w:val="书籍标题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SimSun" w:hAnsi="Times New Roman"/>
      <w:b/>
      <w:bCs/>
      <w:kern w:val="44"/>
      <w:sz w:val="28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SimSun" w:hAnsi="Times New Roman" w:cstheme="majorBidi"/>
      <w:b/>
      <w:bCs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SimSun" w:hAnsi="Times New Roman" w:cstheme="majorBidi"/>
      <w:bCs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SimSun" w:hAnsi="Times New Roman" w:cstheme="majorBidi"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Times New Roman" w:eastAsia="SimSun" w:hAnsi="Times New Roman"/>
      <w:bCs/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Times New Roman" w:eastAsia="SimSun" w:hAnsi="Times New Roman" w:cstheme="majorBidi"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Times New Roman" w:eastAsia="SimSun" w:hAnsi="Times New Roma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Times New Roman" w:eastAsia="SimSun" w:hAnsi="Times New Roman"/>
      <w:sz w:val="24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Times New Roman" w:eastAsia="SimSun" w:hAnsi="Times New Roman"/>
      <w:b/>
      <w:bCs/>
      <w:sz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imes New Roman" w:eastAsia="SimSun" w:hAnsi="Times New Roman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b/>
      <w:bCs/>
      <w:kern w:val="28"/>
      <w:sz w:val="32"/>
      <w:szCs w:val="32"/>
    </w:rPr>
  </w:style>
  <w:style w:type="character" w:customStyle="1" w:styleId="TOC2Char">
    <w:name w:val="TOC 2 Char"/>
    <w:basedOn w:val="DefaultParagraphFont"/>
    <w:link w:val="TOC2"/>
    <w:uiPriority w:val="39"/>
    <w:qFormat/>
    <w:rPr>
      <w:rFonts w:ascii="Times New Roman" w:eastAsia="SimSun" w:hAnsi="Times New Roman" w:cstheme="minorHAnsi"/>
      <w:smallCaps/>
      <w:sz w:val="24"/>
      <w:szCs w:val="20"/>
    </w:rPr>
  </w:style>
  <w:style w:type="paragraph" w:customStyle="1" w:styleId="a">
    <w:name w:val="表题注"/>
    <w:basedOn w:val="Normal"/>
    <w:next w:val="Normal"/>
    <w:autoRedefine/>
    <w:qFormat/>
    <w:pPr>
      <w:spacing w:beforeLines="50" w:before="50"/>
      <w:ind w:firstLineChars="0" w:firstLine="0"/>
      <w:jc w:val="center"/>
    </w:pPr>
    <w:rPr>
      <w:rFonts w:cs="Times New Roman"/>
      <w:b/>
      <w:sz w:val="21"/>
      <w:szCs w:val="21"/>
    </w:rPr>
  </w:style>
  <w:style w:type="paragraph" w:customStyle="1" w:styleId="MTDisplayEquation">
    <w:name w:val="MTDisplayEquation"/>
    <w:basedOn w:val="Normal"/>
    <w:next w:val="Normal"/>
    <w:link w:val="MTDisplayEquation0"/>
    <w:qFormat/>
    <w:pPr>
      <w:tabs>
        <w:tab w:val="center" w:pos="4480"/>
        <w:tab w:val="right" w:pos="8960"/>
      </w:tabs>
      <w:spacing w:line="288" w:lineRule="auto"/>
      <w:ind w:firstLineChars="0" w:firstLine="0"/>
    </w:pPr>
    <w:rPr>
      <w:rFonts w:cs="Times New Roman"/>
      <w:szCs w:val="21"/>
    </w:rPr>
  </w:style>
  <w:style w:type="character" w:customStyle="1" w:styleId="MTDisplayEquation0">
    <w:name w:val="MTDisplayEquation 字符"/>
    <w:basedOn w:val="DefaultParagraphFont"/>
    <w:link w:val="MTDisplayEquation"/>
    <w:qFormat/>
    <w:rPr>
      <w:rFonts w:ascii="Times New Roman" w:eastAsia="SimSun" w:hAnsi="Times New Roman" w:cs="Times New Roman"/>
      <w:sz w:val="24"/>
      <w:szCs w:val="2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Times New Roman"/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CIAE">
    <w:name w:val="CIAE居中"/>
    <w:basedOn w:val="Normal"/>
    <w:link w:val="CIAE0"/>
    <w:autoRedefine/>
    <w:qFormat/>
    <w:pPr>
      <w:ind w:firstLineChars="0" w:firstLine="0"/>
      <w:jc w:val="center"/>
    </w:pPr>
  </w:style>
  <w:style w:type="character" w:customStyle="1" w:styleId="CIAE0">
    <w:name w:val="CIAE居中 字符"/>
    <w:basedOn w:val="DefaultParagraphFont"/>
    <w:link w:val="CIAE"/>
    <w:qFormat/>
    <w:rPr>
      <w:rFonts w:ascii="Times New Roman" w:eastAsia="SimSun" w:hAnsi="Times New Roman"/>
      <w:sz w:val="24"/>
    </w:rPr>
  </w:style>
  <w:style w:type="paragraph" w:styleId="ListParagraph">
    <w:name w:val="List Paragraph"/>
    <w:basedOn w:val="Normal"/>
    <w:uiPriority w:val="99"/>
    <w:qFormat/>
    <w:pPr>
      <w:ind w:firstLine="420"/>
    </w:pPr>
  </w:style>
  <w:style w:type="paragraph" w:customStyle="1" w:styleId="CIAE1">
    <w:name w:val="CIAE公式"/>
    <w:basedOn w:val="Normal"/>
    <w:link w:val="CIAEChar"/>
    <w:qFormat/>
    <w:pPr>
      <w:tabs>
        <w:tab w:val="center" w:pos="4150"/>
        <w:tab w:val="right" w:pos="8301"/>
      </w:tabs>
      <w:ind w:firstLineChars="0" w:firstLine="0"/>
      <w:textAlignment w:val="center"/>
    </w:pPr>
  </w:style>
  <w:style w:type="character" w:customStyle="1" w:styleId="CIAEChar">
    <w:name w:val="CIAE公式 Char"/>
    <w:basedOn w:val="DefaultParagraphFont"/>
    <w:link w:val="CIAE1"/>
    <w:qFormat/>
    <w:rPr>
      <w:rFonts w:ascii="Times New Roman" w:eastAsia="SimSun" w:hAnsi="Times New Roman"/>
      <w:sz w:val="24"/>
    </w:rPr>
  </w:style>
  <w:style w:type="paragraph" w:customStyle="1" w:styleId="11">
    <w:name w:val="修订1"/>
    <w:hidden/>
    <w:uiPriority w:val="99"/>
    <w:semiHidden/>
    <w:qFormat/>
    <w:rPr>
      <w:rFonts w:cstheme="minorBidi"/>
      <w:kern w:val="2"/>
      <w:sz w:val="24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4169A0-31A6-4CCF-8DD8-E5AC964D4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e151c-dac5-445b-bf96-82805ce2a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952938-F5C2-4905-8621-8E3E14283F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66349E-6499-45D6-AF58-ACFCEBFBF7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D3212A-33F9-46B6-98D0-597DE72685E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2407</Characters>
  <Application>Microsoft Office Word</Application>
  <DocSecurity>0</DocSecurity>
  <Lines>20</Lines>
  <Paragraphs>5</Paragraphs>
  <ScaleCrop>false</ScaleCrop>
  <Company>CIAE</Company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NACIE-UP台架ADP07工况计算与分析</dc:title>
  <dc:creator>胡文军</dc:creator>
  <cp:lastModifiedBy>Mikityuk, Konstantin</cp:lastModifiedBy>
  <cp:revision>26</cp:revision>
  <dcterms:created xsi:type="dcterms:W3CDTF">2024-09-26T03:35:00Z</dcterms:created>
  <dcterms:modified xsi:type="dcterms:W3CDTF">2026-02-28T10:22:00Z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2F332795998341DAB76D50480B6AC4AE_13</vt:lpwstr>
  </property>
  <property fmtid="{D5CDD505-2E9C-101B-9397-08002B2CF9AE}" pid="4" name="KSOTemplateDocerSaveRecord">
    <vt:lpwstr>eyJoZGlkIjoiMzY3NmExMDY0NWI2YzBiZTFkMGViOGYyNDhlY2U0NjAiLCJ1c2VySWQiOiI0MTEzODg1MjEifQ==</vt:lpwstr>
  </property>
  <property fmtid="{D5CDD505-2E9C-101B-9397-08002B2CF9AE}" pid="5" name="ContentTypeId">
    <vt:lpwstr>0x010100C38D9328E238A74E9F29FD7E721AEDAB</vt:lpwstr>
  </property>
</Properties>
</file>