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51462" w14:textId="250AFAA1" w:rsidR="00715911" w:rsidRDefault="00715911" w:rsidP="00D87A9E">
      <w:pPr>
        <w:pStyle w:val="Heading1"/>
        <w:numPr>
          <w:ilvl w:val="0"/>
          <w:numId w:val="0"/>
        </w:numPr>
        <w:jc w:val="both"/>
      </w:pPr>
      <w:bookmarkStart w:id="0" w:name="_Toc220484208"/>
      <w:r>
        <w:t>SAM</w:t>
      </w:r>
      <w:r w:rsidR="00033256">
        <w:t>/</w:t>
      </w:r>
      <w:r>
        <w:t>MOOSE</w:t>
      </w:r>
      <w:r w:rsidR="00033256">
        <w:t xml:space="preserve"> </w:t>
      </w:r>
      <w:r>
        <w:t>SC</w:t>
      </w:r>
      <w:r w:rsidR="00033256">
        <w:t>M</w:t>
      </w:r>
      <w:bookmarkEnd w:id="0"/>
    </w:p>
    <w:p w14:paraId="11F1654D" w14:textId="1DCAB9C9" w:rsidR="00033256" w:rsidRDefault="00033256" w:rsidP="00033256">
      <w:pPr>
        <w:pStyle w:val="BodyText"/>
      </w:pPr>
      <w:r>
        <w:t>Argonne’s transient simulations of NACIE-UP tests were performed with the coupled system-level and subchannel simulation with the system analysis code System Analysis Module (</w:t>
      </w:r>
      <w:r w:rsidRPr="00BD3DC7">
        <w:t>SAM</w:t>
      </w:r>
      <w:r>
        <w:t>) [</w:t>
      </w:r>
      <w:r>
        <w:fldChar w:fldCharType="begin"/>
      </w:r>
      <w:r>
        <w:instrText xml:space="preserve"> REF _Ref210031118 \r \h </w:instrText>
      </w:r>
      <w:r>
        <w:fldChar w:fldCharType="separate"/>
      </w:r>
      <w:r w:rsidR="00C14412">
        <w:t>1</w:t>
      </w:r>
      <w:r>
        <w:fldChar w:fldCharType="end"/>
      </w:r>
      <w:r>
        <w:t xml:space="preserve">] and subchannel analysis code </w:t>
      </w:r>
      <w:r w:rsidRPr="008B53B0">
        <w:t xml:space="preserve">MOOSE </w:t>
      </w:r>
      <w:proofErr w:type="spellStart"/>
      <w:r w:rsidRPr="008B53B0">
        <w:t>SubChannel</w:t>
      </w:r>
      <w:proofErr w:type="spellEnd"/>
      <w:r w:rsidRPr="008B53B0">
        <w:t xml:space="preserve"> Module (SCM)</w:t>
      </w:r>
      <w:r>
        <w:t xml:space="preserve"> [</w:t>
      </w:r>
      <w:r>
        <w:fldChar w:fldCharType="begin"/>
      </w:r>
      <w:r>
        <w:instrText xml:space="preserve"> REF _Ref210031125 \r \h </w:instrText>
      </w:r>
      <w:r>
        <w:fldChar w:fldCharType="separate"/>
      </w:r>
      <w:r w:rsidR="00C14412">
        <w:t>2</w:t>
      </w:r>
      <w:r>
        <w:fldChar w:fldCharType="end"/>
      </w:r>
      <w:r>
        <w:t>].</w:t>
      </w:r>
    </w:p>
    <w:p w14:paraId="74C7E3E1" w14:textId="72DA1843" w:rsidR="00033256" w:rsidRDefault="00033256" w:rsidP="00033256">
      <w:pPr>
        <w:overflowPunct/>
        <w:autoSpaceDE/>
        <w:autoSpaceDN/>
        <w:adjustRightInd/>
        <w:spacing w:after="0"/>
        <w:textAlignment w:val="auto"/>
        <w:rPr>
          <w:lang w:val="en-US"/>
        </w:rPr>
      </w:pPr>
      <w:r w:rsidRPr="00BD3DC7">
        <w:rPr>
          <w:lang w:val="en-US"/>
        </w:rPr>
        <w:t>SAM</w:t>
      </w:r>
      <w:r>
        <w:rPr>
          <w:lang w:val="en-US"/>
        </w:rPr>
        <w:t xml:space="preserve"> </w:t>
      </w:r>
      <w:r w:rsidRPr="00BD3DC7">
        <w:rPr>
          <w:lang w:val="en-US"/>
        </w:rPr>
        <w:t xml:space="preserve">is an advanced system analysis tool </w:t>
      </w:r>
      <w:r>
        <w:rPr>
          <w:lang w:val="en-US"/>
        </w:rPr>
        <w:t>being</w:t>
      </w:r>
      <w:r w:rsidRPr="00BD3DC7">
        <w:rPr>
          <w:lang w:val="en-US"/>
        </w:rPr>
        <w:t xml:space="preserve"> </w:t>
      </w:r>
      <w:proofErr w:type="gramStart"/>
      <w:r w:rsidRPr="00BD3DC7">
        <w:rPr>
          <w:lang w:val="en-US"/>
        </w:rPr>
        <w:t>development</w:t>
      </w:r>
      <w:proofErr w:type="gramEnd"/>
      <w:r w:rsidRPr="00BD3DC7">
        <w:rPr>
          <w:lang w:val="en-US"/>
        </w:rPr>
        <w:t xml:space="preserve"> </w:t>
      </w:r>
      <w:r w:rsidR="0063198D">
        <w:rPr>
          <w:lang w:val="en-US"/>
        </w:rPr>
        <w:t xml:space="preserve">at </w:t>
      </w:r>
      <w:r w:rsidR="009F2D50">
        <w:rPr>
          <w:lang w:val="en-US"/>
        </w:rPr>
        <w:t>Argonne</w:t>
      </w:r>
      <w:r w:rsidR="0063198D">
        <w:rPr>
          <w:lang w:val="en-US"/>
        </w:rPr>
        <w:t xml:space="preserve"> to support</w:t>
      </w:r>
      <w:r w:rsidRPr="00BD3DC7">
        <w:rPr>
          <w:lang w:val="en-US"/>
        </w:rPr>
        <w:t xml:space="preserve"> safety analysis of advanced non-LWR reactors</w:t>
      </w:r>
      <w:r w:rsidR="00E46E3E">
        <w:rPr>
          <w:lang w:val="en-US"/>
        </w:rPr>
        <w:t>.</w:t>
      </w:r>
      <w:r w:rsidR="0063198D">
        <w:rPr>
          <w:lang w:val="en-US"/>
        </w:rPr>
        <w:t xml:space="preserve"> </w:t>
      </w:r>
      <w:r w:rsidR="00E46E3E">
        <w:rPr>
          <w:lang w:val="en-US"/>
        </w:rPr>
        <w:t>I</w:t>
      </w:r>
      <w:r w:rsidR="0063198D">
        <w:rPr>
          <w:lang w:val="en-US"/>
        </w:rPr>
        <w:t xml:space="preserve">t is under the </w:t>
      </w:r>
      <w:r>
        <w:rPr>
          <w:lang w:val="en-US"/>
        </w:rPr>
        <w:t>support of the U.S. Department of Energy (DOE)</w:t>
      </w:r>
      <w:r w:rsidRPr="00BD3DC7">
        <w:rPr>
          <w:lang w:val="en-US"/>
        </w:rPr>
        <w:t xml:space="preserve"> Nuclear Energy Advanced Modeling and Simulation (NEAMS) program. The tool is intended to provide whole-plant transient analys</w:t>
      </w:r>
      <w:r>
        <w:rPr>
          <w:lang w:val="en-US"/>
        </w:rPr>
        <w:t>i</w:t>
      </w:r>
      <w:r w:rsidRPr="00BD3DC7">
        <w:rPr>
          <w:lang w:val="en-US"/>
        </w:rPr>
        <w:t>s capabilities</w:t>
      </w:r>
      <w:r w:rsidR="0063198D">
        <w:rPr>
          <w:lang w:val="en-US"/>
        </w:rPr>
        <w:t xml:space="preserve"> for </w:t>
      </w:r>
      <w:r w:rsidRPr="00060B9B">
        <w:rPr>
          <w:lang w:val="en-US"/>
        </w:rPr>
        <w:t>advanced non-light-water reactor</w:t>
      </w:r>
      <w:r>
        <w:rPr>
          <w:lang w:val="en-US"/>
        </w:rPr>
        <w:t xml:space="preserve"> </w:t>
      </w:r>
      <w:r w:rsidRPr="00060B9B">
        <w:rPr>
          <w:lang w:val="en-US"/>
        </w:rPr>
        <w:t>concepts</w:t>
      </w:r>
      <w:r w:rsidR="00FA155C">
        <w:rPr>
          <w:lang w:val="en-US"/>
        </w:rPr>
        <w:t>, including</w:t>
      </w:r>
      <w:r w:rsidRPr="00060B9B">
        <w:rPr>
          <w:lang w:val="en-US"/>
        </w:rPr>
        <w:t xml:space="preserve"> LMRs (liquid-metal-cooled fast reactors), FHRs (fluoride-salt-cooled high</w:t>
      </w:r>
      <w:r>
        <w:rPr>
          <w:lang w:val="en-US"/>
        </w:rPr>
        <w:t xml:space="preserve"> </w:t>
      </w:r>
      <w:r w:rsidRPr="00060B9B">
        <w:rPr>
          <w:lang w:val="en-US"/>
        </w:rPr>
        <w:t>temperature reactors), MSRs (molten salt reactors), HTGRs (high-temperature gas-cooled</w:t>
      </w:r>
      <w:r>
        <w:rPr>
          <w:lang w:val="en-US"/>
        </w:rPr>
        <w:t xml:space="preserve"> </w:t>
      </w:r>
      <w:r w:rsidRPr="00060B9B">
        <w:rPr>
          <w:lang w:val="en-US"/>
        </w:rPr>
        <w:t>reactors), and heat-pipe-cooled reactors</w:t>
      </w:r>
      <w:r>
        <w:rPr>
          <w:lang w:val="en-US"/>
        </w:rPr>
        <w:t xml:space="preserve">. </w:t>
      </w:r>
      <w:r w:rsidR="0063198D">
        <w:rPr>
          <w:lang w:val="en-US"/>
        </w:rPr>
        <w:t xml:space="preserve">Built on </w:t>
      </w:r>
      <w:r w:rsidR="0063198D" w:rsidRPr="00EB1F41">
        <w:rPr>
          <w:lang w:val="en-US"/>
        </w:rPr>
        <w:t>object-oriented application framework</w:t>
      </w:r>
      <w:r w:rsidR="0063198D">
        <w:rPr>
          <w:lang w:val="en-US"/>
        </w:rPr>
        <w:t xml:space="preserve"> MOOSE [</w:t>
      </w:r>
      <w:r w:rsidR="000056B9">
        <w:rPr>
          <w:lang w:val="en-US"/>
        </w:rPr>
        <w:fldChar w:fldCharType="begin"/>
      </w:r>
      <w:r w:rsidR="000056B9">
        <w:rPr>
          <w:lang w:val="en-US"/>
        </w:rPr>
        <w:instrText xml:space="preserve"> REF _Ref210031134 \r \h </w:instrText>
      </w:r>
      <w:r w:rsidR="000056B9">
        <w:rPr>
          <w:lang w:val="en-US"/>
        </w:rPr>
      </w:r>
      <w:r w:rsidR="000056B9">
        <w:rPr>
          <w:lang w:val="en-US"/>
        </w:rPr>
        <w:fldChar w:fldCharType="separate"/>
      </w:r>
      <w:r w:rsidR="00C14412">
        <w:rPr>
          <w:lang w:val="en-US"/>
        </w:rPr>
        <w:t>3</w:t>
      </w:r>
      <w:r w:rsidR="000056B9">
        <w:rPr>
          <w:lang w:val="en-US"/>
        </w:rPr>
        <w:fldChar w:fldCharType="end"/>
      </w:r>
      <w:r w:rsidR="0063198D">
        <w:rPr>
          <w:lang w:val="en-US"/>
        </w:rPr>
        <w:t xml:space="preserve">] and </w:t>
      </w:r>
      <w:r w:rsidR="0063198D" w:rsidRPr="00EB1F41">
        <w:rPr>
          <w:lang w:val="en-US"/>
        </w:rPr>
        <w:t xml:space="preserve">its underlying meshing and finite-element library </w:t>
      </w:r>
      <w:proofErr w:type="spellStart"/>
      <w:r w:rsidR="0063198D" w:rsidRPr="00EB1F41">
        <w:rPr>
          <w:lang w:val="en-US"/>
        </w:rPr>
        <w:t>libMesh</w:t>
      </w:r>
      <w:proofErr w:type="spellEnd"/>
      <w:r w:rsidR="0063198D" w:rsidRPr="00EB1F41">
        <w:rPr>
          <w:lang w:val="en-US"/>
        </w:rPr>
        <w:t xml:space="preserve"> [</w:t>
      </w:r>
      <w:r w:rsidR="0063198D">
        <w:rPr>
          <w:lang w:val="en-US"/>
        </w:rPr>
        <w:fldChar w:fldCharType="begin"/>
      </w:r>
      <w:r w:rsidR="0063198D">
        <w:rPr>
          <w:lang w:val="en-US"/>
        </w:rPr>
        <w:instrText xml:space="preserve"> REF _Ref210031139 \r \h </w:instrText>
      </w:r>
      <w:r w:rsidR="0063198D">
        <w:rPr>
          <w:lang w:val="en-US"/>
        </w:rPr>
      </w:r>
      <w:r w:rsidR="0063198D">
        <w:rPr>
          <w:lang w:val="en-US"/>
        </w:rPr>
        <w:fldChar w:fldCharType="separate"/>
      </w:r>
      <w:r w:rsidR="00C14412">
        <w:rPr>
          <w:lang w:val="en-US"/>
        </w:rPr>
        <w:t>4</w:t>
      </w:r>
      <w:r w:rsidR="0063198D">
        <w:rPr>
          <w:lang w:val="en-US"/>
        </w:rPr>
        <w:fldChar w:fldCharType="end"/>
      </w:r>
      <w:r w:rsidR="0063198D" w:rsidRPr="00EB1F41">
        <w:rPr>
          <w:lang w:val="en-US"/>
        </w:rPr>
        <w:t>]</w:t>
      </w:r>
      <w:r w:rsidR="0063198D">
        <w:rPr>
          <w:lang w:val="en-US"/>
        </w:rPr>
        <w:t xml:space="preserve"> as well as</w:t>
      </w:r>
      <w:r w:rsidR="00FA155C">
        <w:rPr>
          <w:lang w:val="en-US"/>
        </w:rPr>
        <w:t xml:space="preserve"> the</w:t>
      </w:r>
      <w:r w:rsidR="0063198D">
        <w:rPr>
          <w:lang w:val="en-US"/>
        </w:rPr>
        <w:t xml:space="preserve"> </w:t>
      </w:r>
      <w:r w:rsidR="0063198D" w:rsidRPr="00EB1F41">
        <w:rPr>
          <w:lang w:val="en-US"/>
        </w:rPr>
        <w:t>linear</w:t>
      </w:r>
      <w:r w:rsidR="0063198D">
        <w:rPr>
          <w:lang w:val="en-US"/>
        </w:rPr>
        <w:t xml:space="preserve"> </w:t>
      </w:r>
      <w:r w:rsidR="0063198D" w:rsidRPr="00EB1F41">
        <w:rPr>
          <w:lang w:val="en-US"/>
        </w:rPr>
        <w:t xml:space="preserve">and non-linear solvers </w:t>
      </w:r>
      <w:proofErr w:type="spellStart"/>
      <w:r w:rsidR="0063198D" w:rsidRPr="00EB1F41">
        <w:rPr>
          <w:lang w:val="en-US"/>
        </w:rPr>
        <w:t>PETSc</w:t>
      </w:r>
      <w:proofErr w:type="spellEnd"/>
      <w:r w:rsidR="0063198D" w:rsidRPr="00EB1F41">
        <w:rPr>
          <w:lang w:val="en-US"/>
        </w:rPr>
        <w:t xml:space="preserve"> [</w:t>
      </w:r>
      <w:r w:rsidR="0063198D">
        <w:rPr>
          <w:lang w:val="en-US"/>
        </w:rPr>
        <w:fldChar w:fldCharType="begin"/>
      </w:r>
      <w:r w:rsidR="0063198D">
        <w:rPr>
          <w:lang w:val="en-US"/>
        </w:rPr>
        <w:instrText xml:space="preserve"> REF _Ref210031145 \r \h </w:instrText>
      </w:r>
      <w:r w:rsidR="0063198D">
        <w:rPr>
          <w:lang w:val="en-US"/>
        </w:rPr>
      </w:r>
      <w:r w:rsidR="0063198D">
        <w:rPr>
          <w:lang w:val="en-US"/>
        </w:rPr>
        <w:fldChar w:fldCharType="separate"/>
      </w:r>
      <w:r w:rsidR="00C14412">
        <w:rPr>
          <w:lang w:val="en-US"/>
        </w:rPr>
        <w:t>5</w:t>
      </w:r>
      <w:r w:rsidR="0063198D">
        <w:rPr>
          <w:lang w:val="en-US"/>
        </w:rPr>
        <w:fldChar w:fldCharType="end"/>
      </w:r>
      <w:r w:rsidR="0063198D" w:rsidRPr="00EB1F41">
        <w:rPr>
          <w:lang w:val="en-US"/>
        </w:rPr>
        <w:t>]</w:t>
      </w:r>
      <w:r w:rsidR="0063198D">
        <w:rPr>
          <w:lang w:val="en-US"/>
        </w:rPr>
        <w:t xml:space="preserve">, </w:t>
      </w:r>
      <w:r w:rsidRPr="00EB1F41">
        <w:rPr>
          <w:lang w:val="en-US"/>
        </w:rPr>
        <w:t>SAM leverage</w:t>
      </w:r>
      <w:r w:rsidR="00866D00">
        <w:rPr>
          <w:lang w:val="en-US"/>
        </w:rPr>
        <w:t>s</w:t>
      </w:r>
      <w:r w:rsidRPr="00EB1F41">
        <w:rPr>
          <w:lang w:val="en-US"/>
        </w:rPr>
        <w:t xml:space="preserve"> modern advanced software environments and</w:t>
      </w:r>
      <w:r>
        <w:rPr>
          <w:lang w:val="en-US"/>
        </w:rPr>
        <w:t xml:space="preserve"> </w:t>
      </w:r>
      <w:r w:rsidRPr="00EB1F41">
        <w:rPr>
          <w:lang w:val="en-US"/>
        </w:rPr>
        <w:t>numerical methods. SAM aims to solve the tightly coupled physical phenomena including</w:t>
      </w:r>
      <w:r>
        <w:rPr>
          <w:lang w:val="en-US"/>
        </w:rPr>
        <w:t xml:space="preserve"> </w:t>
      </w:r>
      <w:r w:rsidRPr="00EB1F41">
        <w:rPr>
          <w:lang w:val="en-US"/>
        </w:rPr>
        <w:t>fission reaction, heat transfer, fluid dynamics, and thermal-mechanical response in advanced</w:t>
      </w:r>
      <w:r>
        <w:rPr>
          <w:lang w:val="en-US"/>
        </w:rPr>
        <w:t xml:space="preserve"> </w:t>
      </w:r>
      <w:r w:rsidRPr="00EB1F41">
        <w:rPr>
          <w:lang w:val="en-US"/>
        </w:rPr>
        <w:t xml:space="preserve">reactor structures, systems and components with high accuracy and efficiency. </w:t>
      </w:r>
    </w:p>
    <w:p w14:paraId="337E35AF" w14:textId="77777777" w:rsidR="00033256" w:rsidRDefault="00033256" w:rsidP="00033256">
      <w:pPr>
        <w:overflowPunct/>
        <w:autoSpaceDE/>
        <w:autoSpaceDN/>
        <w:adjustRightInd/>
        <w:spacing w:after="0"/>
        <w:textAlignment w:val="auto"/>
        <w:rPr>
          <w:lang w:val="en-US"/>
        </w:rPr>
      </w:pPr>
    </w:p>
    <w:p w14:paraId="0BDE59A9" w14:textId="4CD9F6A8" w:rsidR="00033256" w:rsidRDefault="00033256" w:rsidP="00033256">
      <w:pPr>
        <w:overflowPunct/>
        <w:autoSpaceDE/>
        <w:autoSpaceDN/>
        <w:adjustRightInd/>
        <w:spacing w:after="0"/>
        <w:textAlignment w:val="auto"/>
        <w:rPr>
          <w:lang w:val="en-US"/>
        </w:rPr>
      </w:pPr>
      <w:r w:rsidRPr="00134044">
        <w:rPr>
          <w:lang w:val="en-US"/>
        </w:rPr>
        <w:t>MOOSE</w:t>
      </w:r>
      <w:r>
        <w:rPr>
          <w:lang w:val="en-US"/>
        </w:rPr>
        <w:t xml:space="preserve"> </w:t>
      </w:r>
      <w:r w:rsidRPr="00134044">
        <w:rPr>
          <w:lang w:val="en-US"/>
        </w:rPr>
        <w:t>SC</w:t>
      </w:r>
      <w:r>
        <w:rPr>
          <w:lang w:val="en-US"/>
        </w:rPr>
        <w:t xml:space="preserve">M </w:t>
      </w:r>
      <w:r w:rsidRPr="00134044">
        <w:rPr>
          <w:lang w:val="en-US"/>
        </w:rPr>
        <w:t xml:space="preserve">is a </w:t>
      </w:r>
      <w:r>
        <w:rPr>
          <w:lang w:val="en-US"/>
        </w:rPr>
        <w:t>MOOSE</w:t>
      </w:r>
      <w:r w:rsidR="00C2044E">
        <w:rPr>
          <w:lang w:val="en-US"/>
        </w:rPr>
        <w:t>-based</w:t>
      </w:r>
      <w:r>
        <w:rPr>
          <w:lang w:val="en-US"/>
        </w:rPr>
        <w:t xml:space="preserve"> subchannel module </w:t>
      </w:r>
      <w:r w:rsidR="00FE4323">
        <w:rPr>
          <w:lang w:val="en-US"/>
        </w:rPr>
        <w:t xml:space="preserve">developed </w:t>
      </w:r>
      <w:r>
        <w:rPr>
          <w:lang w:val="en-US"/>
        </w:rPr>
        <w:t>for single-phase subchannel simulations</w:t>
      </w:r>
      <w:r w:rsidR="00FE4323">
        <w:rPr>
          <w:lang w:val="en-US"/>
        </w:rPr>
        <w:t xml:space="preserve">. It supports both square and hexagonal lattice configurations, </w:t>
      </w:r>
      <w:r w:rsidR="00864C35">
        <w:rPr>
          <w:lang w:val="en-US"/>
        </w:rPr>
        <w:t>cooled by</w:t>
      </w:r>
      <w:r w:rsidR="00FE4323">
        <w:rPr>
          <w:lang w:val="en-US"/>
        </w:rPr>
        <w:t xml:space="preserve"> </w:t>
      </w:r>
      <w:r>
        <w:rPr>
          <w:lang w:val="en-US"/>
        </w:rPr>
        <w:t xml:space="preserve">water or </w:t>
      </w:r>
      <w:r w:rsidR="00864C35">
        <w:rPr>
          <w:lang w:val="en-US"/>
        </w:rPr>
        <w:t xml:space="preserve">liquid </w:t>
      </w:r>
      <w:r>
        <w:rPr>
          <w:lang w:val="en-US"/>
        </w:rPr>
        <w:t xml:space="preserve">metal </w:t>
      </w:r>
      <w:r w:rsidR="00864C35">
        <w:rPr>
          <w:lang w:val="en-US"/>
        </w:rPr>
        <w:t xml:space="preserve">such as </w:t>
      </w:r>
      <w:r>
        <w:rPr>
          <w:lang w:val="en-US"/>
        </w:rPr>
        <w:t xml:space="preserve">lead, sodium, </w:t>
      </w:r>
      <w:r w:rsidR="00864C35">
        <w:rPr>
          <w:lang w:val="en-US"/>
        </w:rPr>
        <w:t xml:space="preserve">and </w:t>
      </w:r>
      <w:r>
        <w:rPr>
          <w:lang w:val="en-US"/>
        </w:rPr>
        <w:t xml:space="preserve">LBE. </w:t>
      </w:r>
      <w:r w:rsidR="001424CD">
        <w:rPr>
          <w:lang w:val="en-US"/>
        </w:rPr>
        <w:t>MOOSE SCM</w:t>
      </w:r>
      <w:r w:rsidRPr="009A6A4D">
        <w:rPr>
          <w:lang w:val="en-US"/>
        </w:rPr>
        <w:t xml:space="preserve"> </w:t>
      </w:r>
      <w:r w:rsidR="00864C35">
        <w:rPr>
          <w:lang w:val="en-US"/>
        </w:rPr>
        <w:t>utiliz</w:t>
      </w:r>
      <w:r w:rsidR="001424CD">
        <w:rPr>
          <w:lang w:val="en-US"/>
        </w:rPr>
        <w:t>es</w:t>
      </w:r>
      <w:r w:rsidRPr="009A6A4D">
        <w:rPr>
          <w:lang w:val="en-US"/>
        </w:rPr>
        <w:t xml:space="preserve"> </w:t>
      </w:r>
      <w:proofErr w:type="spellStart"/>
      <w:r w:rsidR="00BE62B7">
        <w:rPr>
          <w:lang w:val="en-US"/>
        </w:rPr>
        <w:t>PETSc</w:t>
      </w:r>
      <w:proofErr w:type="spellEnd"/>
      <w:r w:rsidR="00BE62B7">
        <w:rPr>
          <w:lang w:val="en-US"/>
        </w:rPr>
        <w:t xml:space="preserve"> [</w:t>
      </w:r>
      <w:r w:rsidR="000056B9">
        <w:rPr>
          <w:lang w:val="en-US"/>
        </w:rPr>
        <w:fldChar w:fldCharType="begin"/>
      </w:r>
      <w:r w:rsidR="000056B9">
        <w:rPr>
          <w:lang w:val="en-US"/>
        </w:rPr>
        <w:instrText xml:space="preserve"> REF _Ref210031145 \r \h </w:instrText>
      </w:r>
      <w:r w:rsidR="000056B9">
        <w:rPr>
          <w:lang w:val="en-US"/>
        </w:rPr>
      </w:r>
      <w:r w:rsidR="000056B9">
        <w:rPr>
          <w:lang w:val="en-US"/>
        </w:rPr>
        <w:fldChar w:fldCharType="separate"/>
      </w:r>
      <w:r w:rsidR="00C14412">
        <w:rPr>
          <w:lang w:val="en-US"/>
        </w:rPr>
        <w:t>5</w:t>
      </w:r>
      <w:r w:rsidR="000056B9">
        <w:rPr>
          <w:lang w:val="en-US"/>
        </w:rPr>
        <w:fldChar w:fldCharType="end"/>
      </w:r>
      <w:r w:rsidR="00BE62B7">
        <w:rPr>
          <w:lang w:val="en-US"/>
        </w:rPr>
        <w:t xml:space="preserve">]-based </w:t>
      </w:r>
      <w:r w:rsidR="00073D53" w:rsidRPr="009A6A4D">
        <w:rPr>
          <w:lang w:val="en-US"/>
        </w:rPr>
        <w:t xml:space="preserve">Newton non-linear solver </w:t>
      </w:r>
      <w:r w:rsidRPr="009A6A4D">
        <w:rPr>
          <w:lang w:val="en-US"/>
        </w:rPr>
        <w:t>to solve the subchannel equations. It permits seamless coupling with other MOOSE applications/modules like BISON</w:t>
      </w:r>
      <w:r>
        <w:rPr>
          <w:lang w:val="en-US"/>
        </w:rPr>
        <w:t xml:space="preserve"> [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_Ref210031161 \r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C14412">
        <w:rPr>
          <w:lang w:val="en-US"/>
        </w:rPr>
        <w:t>6</w:t>
      </w:r>
      <w:r>
        <w:rPr>
          <w:lang w:val="en-US"/>
        </w:rPr>
        <w:fldChar w:fldCharType="end"/>
      </w:r>
      <w:r>
        <w:rPr>
          <w:lang w:val="en-US"/>
        </w:rPr>
        <w:t>]</w:t>
      </w:r>
      <w:r w:rsidRPr="009A6A4D">
        <w:rPr>
          <w:lang w:val="en-US"/>
        </w:rPr>
        <w:t>/heat-transfer</w:t>
      </w:r>
      <w:r>
        <w:rPr>
          <w:lang w:val="en-US"/>
        </w:rPr>
        <w:t xml:space="preserve"> [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_Ref210031169 \r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C14412">
        <w:rPr>
          <w:lang w:val="en-US"/>
        </w:rPr>
        <w:t>7</w:t>
      </w:r>
      <w:r>
        <w:rPr>
          <w:lang w:val="en-US"/>
        </w:rPr>
        <w:fldChar w:fldCharType="end"/>
      </w:r>
      <w:r>
        <w:rPr>
          <w:lang w:val="en-US"/>
        </w:rPr>
        <w:t xml:space="preserve">]. </w:t>
      </w:r>
      <w:r>
        <w:rPr>
          <w:lang w:val="en-US"/>
        </w:rPr>
        <w:fldChar w:fldCharType="begin"/>
      </w:r>
      <w:r>
        <w:rPr>
          <w:lang w:val="en-US"/>
        </w:rPr>
        <w:instrText xml:space="preserve"> REF _Ref208824419 \h </w:instrText>
      </w:r>
      <w:r>
        <w:rPr>
          <w:lang w:val="en-US"/>
        </w:rPr>
      </w:r>
      <w:r>
        <w:rPr>
          <w:lang w:val="en-US"/>
        </w:rPr>
        <w:fldChar w:fldCharType="separate"/>
      </w:r>
      <w:r w:rsidR="00C14412">
        <w:t xml:space="preserve">Figure </w:t>
      </w:r>
      <w:r w:rsidR="00C14412">
        <w:rPr>
          <w:noProof/>
        </w:rPr>
        <w:t>1</w:t>
      </w:r>
      <w:r>
        <w:rPr>
          <w:lang w:val="en-US"/>
        </w:rPr>
        <w:fldChar w:fldCharType="end"/>
      </w:r>
      <w:r>
        <w:rPr>
          <w:lang w:val="en-US"/>
        </w:rPr>
        <w:t xml:space="preserve"> </w:t>
      </w:r>
      <w:r w:rsidR="00E96DAF">
        <w:rPr>
          <w:lang w:val="en-US"/>
        </w:rPr>
        <w:t>illustrates</w:t>
      </w:r>
      <w:r>
        <w:rPr>
          <w:lang w:val="en-US"/>
        </w:rPr>
        <w:t xml:space="preserve"> the subchannel index in MOOSE SCM for a triangular lattice </w:t>
      </w:r>
      <w:r w:rsidRPr="00296463">
        <w:rPr>
          <w:lang w:val="en-US"/>
        </w:rPr>
        <w:t>in a hexagonal duct</w:t>
      </w:r>
      <w:r>
        <w:rPr>
          <w:lang w:val="en-US"/>
        </w:rPr>
        <w:t>.</w:t>
      </w:r>
    </w:p>
    <w:p w14:paraId="6C226F20" w14:textId="77777777" w:rsidR="00033256" w:rsidRDefault="00033256" w:rsidP="00033256">
      <w:pPr>
        <w:overflowPunct/>
        <w:autoSpaceDE/>
        <w:autoSpaceDN/>
        <w:adjustRightInd/>
        <w:spacing w:after="0"/>
        <w:textAlignment w:val="auto"/>
        <w:rPr>
          <w:lang w:val="en-US"/>
        </w:rPr>
      </w:pPr>
    </w:p>
    <w:p w14:paraId="000E0A73" w14:textId="77777777" w:rsidR="00033256" w:rsidRDefault="00033256" w:rsidP="00033256">
      <w:pPr>
        <w:keepNext/>
        <w:overflowPunct/>
        <w:autoSpaceDE/>
        <w:autoSpaceDN/>
        <w:adjustRightInd/>
        <w:spacing w:after="0"/>
        <w:jc w:val="center"/>
        <w:textAlignment w:val="auto"/>
      </w:pPr>
      <w:r w:rsidRPr="00237793">
        <w:rPr>
          <w:noProof/>
        </w:rPr>
        <w:drawing>
          <wp:inline distT="0" distB="0" distL="0" distR="0" wp14:anchorId="74FF68D1" wp14:editId="056522E6">
            <wp:extent cx="2482546" cy="2168489"/>
            <wp:effectExtent l="0" t="0" r="0" b="0"/>
            <wp:docPr id="19" name="Picture 18" descr="A hexagon with numbers and circl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6B785B60-2BC7-104A-E032-352E5629A4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A hexagon with numbers and circles&#10;&#10;AI-generated content may be incorrect.">
                      <a:extLst>
                        <a:ext uri="{FF2B5EF4-FFF2-40B4-BE49-F238E27FC236}">
                          <a16:creationId xmlns:a16="http://schemas.microsoft.com/office/drawing/2014/main" id="{6B785B60-2BC7-104A-E032-352E5629A4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2546" cy="216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9FF1" w14:textId="5EEEDC34" w:rsidR="00033256" w:rsidRDefault="00033256" w:rsidP="00033256">
      <w:pPr>
        <w:keepNext/>
        <w:overflowPunct/>
        <w:autoSpaceDE/>
        <w:autoSpaceDN/>
        <w:adjustRightInd/>
        <w:spacing w:after="0"/>
        <w:jc w:val="center"/>
        <w:textAlignment w:val="auto"/>
        <w:rPr>
          <w:lang w:val="en-US"/>
        </w:rPr>
      </w:pPr>
      <w:bookmarkStart w:id="1" w:name="_Ref208824419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C14412">
        <w:rPr>
          <w:noProof/>
        </w:rPr>
        <w:t>1</w:t>
      </w:r>
      <w:r>
        <w:fldChar w:fldCharType="end"/>
      </w:r>
      <w:bookmarkEnd w:id="1"/>
      <w:r>
        <w:t>. MOOSE SCM Subchannel Index Notation for a Triangular Lattice</w:t>
      </w:r>
    </w:p>
    <w:p w14:paraId="470BA2F0" w14:textId="77777777" w:rsidR="00033256" w:rsidRDefault="00033256" w:rsidP="00033256">
      <w:pPr>
        <w:overflowPunct/>
        <w:autoSpaceDE/>
        <w:autoSpaceDN/>
        <w:adjustRightInd/>
        <w:spacing w:after="0"/>
        <w:jc w:val="center"/>
        <w:textAlignment w:val="auto"/>
      </w:pPr>
    </w:p>
    <w:p w14:paraId="2476B61E" w14:textId="6F92683A" w:rsidR="00033256" w:rsidRDefault="009430C5" w:rsidP="00033256">
      <w:pPr>
        <w:overflowPunct/>
        <w:autoSpaceDE/>
        <w:autoSpaceDN/>
        <w:adjustRightInd/>
        <w:spacing w:after="0"/>
        <w:textAlignment w:val="auto"/>
        <w:rPr>
          <w:lang w:val="en-US"/>
        </w:rPr>
      </w:pPr>
      <w:r>
        <w:rPr>
          <w:lang w:val="en-US"/>
        </w:rPr>
        <w:t xml:space="preserve">In the </w:t>
      </w:r>
      <w:r w:rsidRPr="00045EB1">
        <w:rPr>
          <w:lang w:val="en-US"/>
        </w:rPr>
        <w:t>coupled SAM and MOOSE</w:t>
      </w:r>
      <w:r>
        <w:rPr>
          <w:lang w:val="en-US"/>
        </w:rPr>
        <w:t xml:space="preserve"> </w:t>
      </w:r>
      <w:r w:rsidRPr="00045EB1">
        <w:rPr>
          <w:lang w:val="en-US"/>
        </w:rPr>
        <w:t>SC</w:t>
      </w:r>
      <w:r>
        <w:rPr>
          <w:lang w:val="en-US"/>
        </w:rPr>
        <w:t>M</w:t>
      </w:r>
      <w:r w:rsidRPr="00045EB1">
        <w:rPr>
          <w:lang w:val="en-US"/>
        </w:rPr>
        <w:t xml:space="preserve"> simulation</w:t>
      </w:r>
      <w:r>
        <w:rPr>
          <w:lang w:val="en-US"/>
        </w:rPr>
        <w:t>, t</w:t>
      </w:r>
      <w:r w:rsidR="00033256" w:rsidRPr="00045EB1">
        <w:rPr>
          <w:lang w:val="en-US"/>
        </w:rPr>
        <w:t>he domain overlapping approach is employed</w:t>
      </w:r>
      <w:r w:rsidR="00BF5FC7">
        <w:rPr>
          <w:lang w:val="en-US"/>
        </w:rPr>
        <w:t>,</w:t>
      </w:r>
      <w:r w:rsidR="00033256" w:rsidRPr="00045EB1">
        <w:rPr>
          <w:lang w:val="en-US"/>
        </w:rPr>
        <w:t xml:space="preserve"> as illustrated in </w:t>
      </w:r>
      <w:r w:rsidR="00033256">
        <w:rPr>
          <w:lang w:val="en-US"/>
        </w:rPr>
        <w:fldChar w:fldCharType="begin"/>
      </w:r>
      <w:r w:rsidR="00033256">
        <w:rPr>
          <w:lang w:val="en-US"/>
        </w:rPr>
        <w:instrText xml:space="preserve"> REF _Ref208924276 \h </w:instrText>
      </w:r>
      <w:r w:rsidR="00033256">
        <w:rPr>
          <w:lang w:val="en-US"/>
        </w:rPr>
      </w:r>
      <w:r w:rsidR="00033256">
        <w:rPr>
          <w:lang w:val="en-US"/>
        </w:rPr>
        <w:fldChar w:fldCharType="separate"/>
      </w:r>
      <w:r w:rsidR="00C14412">
        <w:t xml:space="preserve">Figure </w:t>
      </w:r>
      <w:r w:rsidR="00C14412">
        <w:rPr>
          <w:noProof/>
        </w:rPr>
        <w:t>2</w:t>
      </w:r>
      <w:r w:rsidR="00033256">
        <w:rPr>
          <w:lang w:val="en-US"/>
        </w:rPr>
        <w:fldChar w:fldCharType="end"/>
      </w:r>
      <w:r w:rsidR="00033256">
        <w:rPr>
          <w:lang w:val="en-US"/>
        </w:rPr>
        <w:t>.</w:t>
      </w:r>
      <w:r w:rsidR="00F235D3">
        <w:rPr>
          <w:lang w:val="en-US"/>
        </w:rPr>
        <w:t xml:space="preserve"> </w:t>
      </w:r>
      <w:r w:rsidR="00F235D3" w:rsidRPr="00045EB1">
        <w:rPr>
          <w:lang w:val="en-US"/>
        </w:rPr>
        <w:t>This coupling methodology shows superior stability compared to the domain decomposition method without the additional computational requirements [</w:t>
      </w:r>
      <w:r w:rsidR="00F235D3">
        <w:rPr>
          <w:lang w:val="en-US"/>
        </w:rPr>
        <w:fldChar w:fldCharType="begin"/>
      </w:r>
      <w:r w:rsidR="00F235D3">
        <w:rPr>
          <w:lang w:val="en-US"/>
        </w:rPr>
        <w:instrText xml:space="preserve"> REF _Ref210031177 \r \h </w:instrText>
      </w:r>
      <w:r w:rsidR="00F235D3">
        <w:rPr>
          <w:lang w:val="en-US"/>
        </w:rPr>
      </w:r>
      <w:r w:rsidR="00F235D3">
        <w:rPr>
          <w:lang w:val="en-US"/>
        </w:rPr>
        <w:fldChar w:fldCharType="separate"/>
      </w:r>
      <w:r w:rsidR="00C14412">
        <w:rPr>
          <w:lang w:val="en-US"/>
        </w:rPr>
        <w:t>8</w:t>
      </w:r>
      <w:r w:rsidR="00F235D3">
        <w:rPr>
          <w:lang w:val="en-US"/>
        </w:rPr>
        <w:fldChar w:fldCharType="end"/>
      </w:r>
      <w:r w:rsidR="00F235D3" w:rsidRPr="00045EB1">
        <w:rPr>
          <w:lang w:val="en-US"/>
        </w:rPr>
        <w:t>].</w:t>
      </w:r>
      <w:r w:rsidR="00F235D3">
        <w:rPr>
          <w:lang w:val="en-US"/>
        </w:rPr>
        <w:t xml:space="preserve"> In </w:t>
      </w:r>
      <w:r w:rsidR="00615D36">
        <w:rPr>
          <w:lang w:val="en-US"/>
        </w:rPr>
        <w:t>this</w:t>
      </w:r>
      <w:r w:rsidR="00202DA6">
        <w:rPr>
          <w:lang w:val="en-US"/>
        </w:rPr>
        <w:t xml:space="preserve"> approach</w:t>
      </w:r>
      <w:r w:rsidR="00033256" w:rsidRPr="00045EB1">
        <w:rPr>
          <w:lang w:val="en-US"/>
        </w:rPr>
        <w:t xml:space="preserve">, </w:t>
      </w:r>
      <w:r w:rsidR="00615D36">
        <w:rPr>
          <w:lang w:val="en-US"/>
        </w:rPr>
        <w:t xml:space="preserve">the FPS region is </w:t>
      </w:r>
      <w:r w:rsidR="00D000CF">
        <w:rPr>
          <w:lang w:val="en-US"/>
        </w:rPr>
        <w:t>represented</w:t>
      </w:r>
      <w:r w:rsidR="00615D36">
        <w:rPr>
          <w:lang w:val="en-US"/>
        </w:rPr>
        <w:t xml:space="preserve"> </w:t>
      </w:r>
      <w:r w:rsidR="00D000CF">
        <w:rPr>
          <w:lang w:val="en-US"/>
        </w:rPr>
        <w:t xml:space="preserve">as a detailed subchannel model in </w:t>
      </w:r>
      <w:r w:rsidR="00615D36">
        <w:rPr>
          <w:lang w:val="en-US"/>
        </w:rPr>
        <w:t>MOOSE SCM</w:t>
      </w:r>
      <w:r w:rsidR="00D000CF">
        <w:rPr>
          <w:lang w:val="en-US"/>
        </w:rPr>
        <w:t xml:space="preserve"> and a surrogate channel in SAM. During each timestep, </w:t>
      </w:r>
      <w:r w:rsidR="00033256" w:rsidRPr="00045EB1">
        <w:rPr>
          <w:lang w:val="en-US"/>
        </w:rPr>
        <w:t>SAM system model simulates the overall system behavior</w:t>
      </w:r>
      <w:r w:rsidR="00D000CF">
        <w:rPr>
          <w:lang w:val="en-US"/>
        </w:rPr>
        <w:t xml:space="preserve"> and </w:t>
      </w:r>
      <w:r w:rsidR="00D000CF" w:rsidRPr="00045EB1">
        <w:rPr>
          <w:lang w:val="en-US"/>
        </w:rPr>
        <w:t>provide</w:t>
      </w:r>
      <w:r w:rsidR="00D000CF">
        <w:rPr>
          <w:lang w:val="en-US"/>
        </w:rPr>
        <w:t>s</w:t>
      </w:r>
      <w:r w:rsidR="00D000CF" w:rsidRPr="00045EB1">
        <w:rPr>
          <w:lang w:val="en-US"/>
        </w:rPr>
        <w:t xml:space="preserve"> the inlet temperature and mass flow rate to the MOOSE</w:t>
      </w:r>
      <w:r w:rsidR="00D000CF">
        <w:rPr>
          <w:lang w:val="en-US"/>
        </w:rPr>
        <w:t xml:space="preserve"> </w:t>
      </w:r>
      <w:r w:rsidR="00D000CF" w:rsidRPr="00045EB1">
        <w:rPr>
          <w:lang w:val="en-US"/>
        </w:rPr>
        <w:t>SC</w:t>
      </w:r>
      <w:r w:rsidR="00D000CF">
        <w:rPr>
          <w:lang w:val="en-US"/>
        </w:rPr>
        <w:t>M</w:t>
      </w:r>
      <w:r w:rsidR="00D000CF" w:rsidRPr="00045EB1">
        <w:rPr>
          <w:lang w:val="en-US"/>
        </w:rPr>
        <w:t xml:space="preserve"> calculation</w:t>
      </w:r>
      <w:r w:rsidR="00DC624F">
        <w:rPr>
          <w:lang w:val="en-US"/>
        </w:rPr>
        <w:t>.</w:t>
      </w:r>
      <w:r w:rsidR="00033256" w:rsidRPr="00045EB1">
        <w:rPr>
          <w:lang w:val="en-US"/>
        </w:rPr>
        <w:t xml:space="preserve"> </w:t>
      </w:r>
      <w:r w:rsidR="00DC624F">
        <w:rPr>
          <w:lang w:val="en-US"/>
        </w:rPr>
        <w:t>Mean</w:t>
      </w:r>
      <w:r w:rsidR="00033256" w:rsidRPr="00045EB1">
        <w:rPr>
          <w:lang w:val="en-US"/>
        </w:rPr>
        <w:t>while</w:t>
      </w:r>
      <w:r w:rsidR="00147653">
        <w:rPr>
          <w:lang w:val="en-US"/>
        </w:rPr>
        <w:t>,</w:t>
      </w:r>
      <w:r w:rsidR="00033256">
        <w:rPr>
          <w:lang w:val="en-US"/>
        </w:rPr>
        <w:t xml:space="preserve"> the</w:t>
      </w:r>
      <w:r w:rsidR="00033256" w:rsidRPr="00045EB1">
        <w:rPr>
          <w:lang w:val="en-US"/>
        </w:rPr>
        <w:t xml:space="preserve"> MOOSE</w:t>
      </w:r>
      <w:r w:rsidR="00033256">
        <w:rPr>
          <w:lang w:val="en-US"/>
        </w:rPr>
        <w:t xml:space="preserve"> </w:t>
      </w:r>
      <w:r w:rsidR="00033256" w:rsidRPr="00045EB1">
        <w:rPr>
          <w:lang w:val="en-US"/>
        </w:rPr>
        <w:t>SC</w:t>
      </w:r>
      <w:r w:rsidR="00033256">
        <w:rPr>
          <w:lang w:val="en-US"/>
        </w:rPr>
        <w:t>M</w:t>
      </w:r>
      <w:r w:rsidR="00033256" w:rsidRPr="00045EB1">
        <w:rPr>
          <w:lang w:val="en-US"/>
        </w:rPr>
        <w:t xml:space="preserve"> model simulates the local behavior within </w:t>
      </w:r>
      <w:r w:rsidR="00033256">
        <w:rPr>
          <w:lang w:val="en-US"/>
        </w:rPr>
        <w:t xml:space="preserve">the </w:t>
      </w:r>
      <w:r w:rsidR="00033256" w:rsidRPr="00045EB1">
        <w:rPr>
          <w:lang w:val="en-US"/>
        </w:rPr>
        <w:t>FPS</w:t>
      </w:r>
      <w:r w:rsidR="00D000CF">
        <w:rPr>
          <w:lang w:val="en-US"/>
        </w:rPr>
        <w:t xml:space="preserve"> and transfers t</w:t>
      </w:r>
      <w:r w:rsidR="00D000CF" w:rsidRPr="00045EB1">
        <w:rPr>
          <w:lang w:val="en-US"/>
        </w:rPr>
        <w:t xml:space="preserve">he average pressure drop per unit length </w:t>
      </w:r>
      <w:r w:rsidR="00D000CF">
        <w:rPr>
          <w:lang w:val="en-US"/>
        </w:rPr>
        <w:t>to</w:t>
      </w:r>
      <w:r w:rsidR="00D000CF" w:rsidRPr="00045EB1">
        <w:rPr>
          <w:lang w:val="en-US"/>
        </w:rPr>
        <w:t xml:space="preserve"> the overlapping surrogate channel</w:t>
      </w:r>
      <w:r w:rsidR="00894187">
        <w:rPr>
          <w:lang w:val="en-US"/>
        </w:rPr>
        <w:t xml:space="preserve"> in SAM</w:t>
      </w:r>
      <w:r w:rsidR="00033256" w:rsidRPr="00045EB1">
        <w:rPr>
          <w:lang w:val="en-US"/>
        </w:rPr>
        <w:t>.</w:t>
      </w:r>
      <w:r w:rsidR="00D000CF">
        <w:rPr>
          <w:lang w:val="en-US"/>
        </w:rPr>
        <w:t xml:space="preserve"> </w:t>
      </w:r>
      <w:r w:rsidR="00D000CF" w:rsidRPr="00045EB1">
        <w:rPr>
          <w:lang w:val="en-US"/>
        </w:rPr>
        <w:t>Picard iteration is performed in each timestep to ensure the convergence between the SAM and MOOSE</w:t>
      </w:r>
      <w:r w:rsidR="00D000CF">
        <w:rPr>
          <w:lang w:val="en-US"/>
        </w:rPr>
        <w:t xml:space="preserve"> </w:t>
      </w:r>
      <w:r w:rsidR="00D000CF" w:rsidRPr="00045EB1">
        <w:rPr>
          <w:lang w:val="en-US"/>
        </w:rPr>
        <w:t>SC</w:t>
      </w:r>
      <w:r w:rsidR="00D000CF">
        <w:rPr>
          <w:lang w:val="en-US"/>
        </w:rPr>
        <w:t>M</w:t>
      </w:r>
      <w:r w:rsidR="00D000CF" w:rsidRPr="00045EB1">
        <w:rPr>
          <w:lang w:val="en-US"/>
        </w:rPr>
        <w:t xml:space="preserve"> solutions. </w:t>
      </w:r>
      <w:r w:rsidR="00033256">
        <w:rPr>
          <w:lang w:val="en-US"/>
        </w:rPr>
        <w:t xml:space="preserve">This domain overlapping </w:t>
      </w:r>
      <w:r w:rsidR="00033256">
        <w:rPr>
          <w:lang w:val="en-US"/>
        </w:rPr>
        <w:lastRenderedPageBreak/>
        <w:t xml:space="preserve">coupling between SAM and MOOSE SCM is achieved through the MOOSE </w:t>
      </w:r>
      <w:proofErr w:type="spellStart"/>
      <w:r w:rsidR="00033256">
        <w:rPr>
          <w:lang w:val="en-US"/>
        </w:rPr>
        <w:t>MultiApp</w:t>
      </w:r>
      <w:proofErr w:type="spellEnd"/>
      <w:r w:rsidR="00033256">
        <w:rPr>
          <w:lang w:val="en-US"/>
        </w:rPr>
        <w:t xml:space="preserve"> and Transfer systems. </w:t>
      </w:r>
      <w:r w:rsidR="00EE0D07">
        <w:rPr>
          <w:lang w:val="en-US"/>
        </w:rPr>
        <w:t>T</w:t>
      </w:r>
      <w:r w:rsidR="00033256" w:rsidRPr="00045EB1">
        <w:rPr>
          <w:lang w:val="en-US"/>
        </w:rPr>
        <w:t xml:space="preserve">he coupled steady state calculation is </w:t>
      </w:r>
      <w:r w:rsidR="000B344D">
        <w:rPr>
          <w:lang w:val="en-US"/>
        </w:rPr>
        <w:t>obtained</w:t>
      </w:r>
      <w:r w:rsidR="00033256" w:rsidRPr="00045EB1">
        <w:rPr>
          <w:lang w:val="en-US"/>
        </w:rPr>
        <w:t xml:space="preserve"> through null-transient simulation</w:t>
      </w:r>
      <w:r w:rsidR="00EA5596">
        <w:rPr>
          <w:lang w:val="en-US"/>
        </w:rPr>
        <w:t>, and</w:t>
      </w:r>
      <w:r w:rsidR="00EE0D07">
        <w:rPr>
          <w:lang w:val="en-US"/>
        </w:rPr>
        <w:t xml:space="preserve"> </w:t>
      </w:r>
      <w:r w:rsidR="00033256" w:rsidRPr="00045EB1">
        <w:rPr>
          <w:lang w:val="en-US"/>
        </w:rPr>
        <w:t xml:space="preserve">the </w:t>
      </w:r>
      <w:proofErr w:type="gramStart"/>
      <w:r w:rsidR="00033256" w:rsidRPr="00045EB1">
        <w:rPr>
          <w:lang w:val="en-US"/>
        </w:rPr>
        <w:t>coupled</w:t>
      </w:r>
      <w:proofErr w:type="gramEnd"/>
      <w:r w:rsidR="00033256" w:rsidRPr="00045EB1">
        <w:rPr>
          <w:lang w:val="en-US"/>
        </w:rPr>
        <w:t xml:space="preserve"> transient simulation</w:t>
      </w:r>
      <w:r w:rsidR="00033256">
        <w:rPr>
          <w:lang w:val="en-US"/>
        </w:rPr>
        <w:t>s</w:t>
      </w:r>
      <w:r w:rsidR="00033256" w:rsidRPr="00045EB1">
        <w:rPr>
          <w:lang w:val="en-US"/>
        </w:rPr>
        <w:t xml:space="preserve"> </w:t>
      </w:r>
      <w:r w:rsidR="00033256">
        <w:rPr>
          <w:lang w:val="en-US"/>
        </w:rPr>
        <w:t>are</w:t>
      </w:r>
      <w:r w:rsidR="00033256" w:rsidRPr="00045EB1">
        <w:rPr>
          <w:lang w:val="en-US"/>
        </w:rPr>
        <w:t xml:space="preserve"> </w:t>
      </w:r>
      <w:r w:rsidR="00EE0D07">
        <w:rPr>
          <w:lang w:val="en-US"/>
        </w:rPr>
        <w:t>initialized</w:t>
      </w:r>
      <w:r w:rsidR="00033256" w:rsidRPr="00045EB1">
        <w:rPr>
          <w:lang w:val="en-US"/>
        </w:rPr>
        <w:t xml:space="preserve"> from the steady state results.</w:t>
      </w:r>
    </w:p>
    <w:p w14:paraId="1EACCC7A" w14:textId="77777777" w:rsidR="00142A01" w:rsidRPr="00045EB1" w:rsidRDefault="00142A01" w:rsidP="00033256">
      <w:pPr>
        <w:overflowPunct/>
        <w:autoSpaceDE/>
        <w:autoSpaceDN/>
        <w:adjustRightInd/>
        <w:spacing w:after="0"/>
        <w:textAlignment w:val="auto"/>
        <w:rPr>
          <w:lang w:val="en-US"/>
        </w:rPr>
      </w:pPr>
    </w:p>
    <w:p w14:paraId="79356A12" w14:textId="5E3D5A19" w:rsidR="00033256" w:rsidRDefault="00033256" w:rsidP="00033256">
      <w:pPr>
        <w:keepNext/>
        <w:overflowPunct/>
        <w:autoSpaceDE/>
        <w:autoSpaceDN/>
        <w:adjustRightInd/>
        <w:spacing w:after="0"/>
        <w:jc w:val="center"/>
        <w:textAlignment w:val="auto"/>
      </w:pPr>
      <w:r>
        <w:rPr>
          <w:noProof/>
        </w:rPr>
        <w:drawing>
          <wp:inline distT="0" distB="0" distL="0" distR="0" wp14:anchorId="442E1697" wp14:editId="16E1CB2E">
            <wp:extent cx="4877053" cy="2629036"/>
            <wp:effectExtent l="0" t="0" r="0" b="0"/>
            <wp:docPr id="36026506" name="Picture 36026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053" cy="2629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3831" w14:textId="5C0785BC" w:rsidR="00033256" w:rsidRDefault="00033256" w:rsidP="00033256">
      <w:pPr>
        <w:keepNext/>
        <w:overflowPunct/>
        <w:autoSpaceDE/>
        <w:autoSpaceDN/>
        <w:adjustRightInd/>
        <w:spacing w:after="0"/>
        <w:jc w:val="center"/>
        <w:textAlignment w:val="auto"/>
      </w:pPr>
      <w:bookmarkStart w:id="2" w:name="_Ref208924276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C14412">
        <w:rPr>
          <w:noProof/>
        </w:rPr>
        <w:t>2</w:t>
      </w:r>
      <w:r>
        <w:fldChar w:fldCharType="end"/>
      </w:r>
      <w:bookmarkEnd w:id="2"/>
      <w:r>
        <w:t>. Domain Overlapping Coupling Approach in the Coupled MOOSE SCM (Left) and SAM (Right) Simulation</w:t>
      </w:r>
    </w:p>
    <w:p w14:paraId="5E0AD653" w14:textId="77777777" w:rsidR="00715911" w:rsidRDefault="00715911" w:rsidP="00296463">
      <w:pPr>
        <w:overflowPunct/>
        <w:autoSpaceDE/>
        <w:autoSpaceDN/>
        <w:adjustRightInd/>
        <w:spacing w:after="0"/>
        <w:jc w:val="center"/>
        <w:textAlignment w:val="auto"/>
      </w:pPr>
    </w:p>
    <w:p w14:paraId="6130EB9E" w14:textId="31425465" w:rsidR="00715911" w:rsidRPr="007215D3" w:rsidRDefault="00715911" w:rsidP="00715911">
      <w:pPr>
        <w:pStyle w:val="Heading1"/>
        <w:numPr>
          <w:ilvl w:val="0"/>
          <w:numId w:val="0"/>
        </w:numPr>
      </w:pPr>
      <w:bookmarkStart w:id="3" w:name="_Toc220484210"/>
      <w:proofErr w:type="gramStart"/>
      <w:r w:rsidRPr="009D19A5">
        <w:t>References</w:t>
      </w:r>
      <w:proofErr w:type="gramEnd"/>
      <w:r w:rsidR="0096767A">
        <w:t xml:space="preserve"> for ANNEX II</w:t>
      </w:r>
      <w:bookmarkEnd w:id="3"/>
    </w:p>
    <w:p w14:paraId="2593C699" w14:textId="77777777" w:rsidR="00033256" w:rsidRDefault="00033256" w:rsidP="00033256">
      <w:pPr>
        <w:pStyle w:val="TylerReferences"/>
        <w:numPr>
          <w:ilvl w:val="0"/>
          <w:numId w:val="20"/>
        </w:numPr>
        <w:tabs>
          <w:tab w:val="num" w:pos="0"/>
          <w:tab w:val="num" w:pos="630"/>
        </w:tabs>
        <w:ind w:left="360"/>
        <w:rPr>
          <w:noProof/>
          <w:color w:val="000000" w:themeColor="text1"/>
        </w:rPr>
      </w:pPr>
      <w:bookmarkStart w:id="4" w:name="_Ref210031118"/>
      <w:r>
        <w:rPr>
          <w:noProof/>
          <w:color w:val="000000" w:themeColor="text1"/>
        </w:rPr>
        <w:t xml:space="preserve">R. </w:t>
      </w:r>
      <w:r w:rsidRPr="007B5B63">
        <w:rPr>
          <w:noProof/>
          <w:color w:val="000000" w:themeColor="text1"/>
        </w:rPr>
        <w:t xml:space="preserve">Hu, </w:t>
      </w:r>
      <w:r>
        <w:rPr>
          <w:noProof/>
          <w:color w:val="000000" w:themeColor="text1"/>
        </w:rPr>
        <w:t>et al.,</w:t>
      </w:r>
      <w:r w:rsidRPr="007B5B63">
        <w:rPr>
          <w:noProof/>
          <w:color w:val="000000" w:themeColor="text1"/>
        </w:rPr>
        <w:t xml:space="preserve"> </w:t>
      </w:r>
      <w:r>
        <w:rPr>
          <w:noProof/>
          <w:color w:val="000000" w:themeColor="text1"/>
        </w:rPr>
        <w:t>“</w:t>
      </w:r>
      <w:r w:rsidRPr="007B5B63">
        <w:rPr>
          <w:noProof/>
          <w:color w:val="000000" w:themeColor="text1"/>
        </w:rPr>
        <w:t>SAM: A Modern System Code for Advanced Non-LWR Safety Analysis</w:t>
      </w:r>
      <w:r>
        <w:rPr>
          <w:noProof/>
          <w:color w:val="000000" w:themeColor="text1"/>
        </w:rPr>
        <w:t xml:space="preserve">,” </w:t>
      </w:r>
      <w:r w:rsidRPr="007B5B63">
        <w:rPr>
          <w:noProof/>
          <w:color w:val="000000" w:themeColor="text1"/>
        </w:rPr>
        <w:t>Nuclear Technology, 211(9), 1883–1902</w:t>
      </w:r>
      <w:r>
        <w:rPr>
          <w:noProof/>
          <w:color w:val="000000" w:themeColor="text1"/>
        </w:rPr>
        <w:t>, 2024.</w:t>
      </w:r>
      <w:bookmarkEnd w:id="4"/>
    </w:p>
    <w:p w14:paraId="313696A0" w14:textId="77777777" w:rsidR="00033256" w:rsidRDefault="00033256" w:rsidP="00033256">
      <w:pPr>
        <w:pStyle w:val="TylerReferences"/>
        <w:numPr>
          <w:ilvl w:val="0"/>
          <w:numId w:val="20"/>
        </w:numPr>
        <w:tabs>
          <w:tab w:val="num" w:pos="0"/>
          <w:tab w:val="num" w:pos="630"/>
        </w:tabs>
        <w:ind w:left="360"/>
        <w:rPr>
          <w:noProof/>
          <w:color w:val="000000" w:themeColor="text1"/>
        </w:rPr>
      </w:pPr>
      <w:bookmarkStart w:id="5" w:name="_Ref210031125"/>
      <w:r w:rsidRPr="00E65617">
        <w:rPr>
          <w:noProof/>
          <w:color w:val="000000" w:themeColor="text1"/>
        </w:rPr>
        <w:t>V</w:t>
      </w:r>
      <w:r>
        <w:rPr>
          <w:noProof/>
          <w:color w:val="000000" w:themeColor="text1"/>
        </w:rPr>
        <w:t>.</w:t>
      </w:r>
      <w:r w:rsidRPr="00E65617">
        <w:rPr>
          <w:noProof/>
          <w:color w:val="000000" w:themeColor="text1"/>
        </w:rPr>
        <w:t xml:space="preserve"> Kyriakopoulos, M</w:t>
      </w:r>
      <w:r>
        <w:rPr>
          <w:noProof/>
          <w:color w:val="000000" w:themeColor="text1"/>
        </w:rPr>
        <w:t>.</w:t>
      </w:r>
      <w:r w:rsidRPr="00E65617">
        <w:rPr>
          <w:noProof/>
          <w:color w:val="000000" w:themeColor="text1"/>
        </w:rPr>
        <w:t xml:space="preserve"> Tano, and J</w:t>
      </w:r>
      <w:r>
        <w:rPr>
          <w:noProof/>
          <w:color w:val="000000" w:themeColor="text1"/>
        </w:rPr>
        <w:t>.</w:t>
      </w:r>
      <w:r w:rsidRPr="00E65617">
        <w:rPr>
          <w:noProof/>
          <w:color w:val="000000" w:themeColor="text1"/>
        </w:rPr>
        <w:t xml:space="preserve"> Ragusa</w:t>
      </w:r>
      <w:r>
        <w:rPr>
          <w:noProof/>
          <w:color w:val="000000" w:themeColor="text1"/>
        </w:rPr>
        <w:t>,</w:t>
      </w:r>
      <w:r w:rsidRPr="00E65617">
        <w:rPr>
          <w:noProof/>
          <w:color w:val="000000" w:themeColor="text1"/>
        </w:rPr>
        <w:t xml:space="preserve"> </w:t>
      </w:r>
      <w:r>
        <w:rPr>
          <w:noProof/>
          <w:color w:val="000000" w:themeColor="text1"/>
        </w:rPr>
        <w:t>“</w:t>
      </w:r>
      <w:r w:rsidRPr="00E65617">
        <w:rPr>
          <w:noProof/>
          <w:color w:val="000000" w:themeColor="text1"/>
        </w:rPr>
        <w:t>Development of a single-phase, transient, subchannel code, within the moose multi-physics computational framework</w:t>
      </w:r>
      <w:r>
        <w:rPr>
          <w:noProof/>
          <w:color w:val="000000" w:themeColor="text1"/>
        </w:rPr>
        <w:t>,”</w:t>
      </w:r>
      <w:r w:rsidRPr="00E65617">
        <w:rPr>
          <w:noProof/>
          <w:color w:val="000000" w:themeColor="text1"/>
        </w:rPr>
        <w:t> Energies, 15(11):3948, 2022</w:t>
      </w:r>
      <w:r>
        <w:rPr>
          <w:noProof/>
          <w:color w:val="000000" w:themeColor="text1"/>
        </w:rPr>
        <w:t>.</w:t>
      </w:r>
      <w:bookmarkEnd w:id="5"/>
    </w:p>
    <w:p w14:paraId="163D5710" w14:textId="77777777" w:rsidR="00033256" w:rsidRDefault="00033256" w:rsidP="00033256">
      <w:pPr>
        <w:pStyle w:val="TylerReferences"/>
        <w:numPr>
          <w:ilvl w:val="0"/>
          <w:numId w:val="20"/>
        </w:numPr>
        <w:tabs>
          <w:tab w:val="num" w:pos="0"/>
          <w:tab w:val="num" w:pos="630"/>
        </w:tabs>
        <w:ind w:left="360"/>
        <w:rPr>
          <w:noProof/>
          <w:color w:val="000000" w:themeColor="text1"/>
        </w:rPr>
      </w:pPr>
      <w:bookmarkStart w:id="6" w:name="_Ref210031134"/>
      <w:r w:rsidRPr="00F25DFB">
        <w:rPr>
          <w:noProof/>
          <w:color w:val="000000" w:themeColor="text1"/>
        </w:rPr>
        <w:t>G</w:t>
      </w:r>
      <w:r>
        <w:rPr>
          <w:noProof/>
          <w:color w:val="000000" w:themeColor="text1"/>
        </w:rPr>
        <w:t>.</w:t>
      </w:r>
      <w:r w:rsidRPr="002367FE">
        <w:rPr>
          <w:noProof/>
          <w:color w:val="000000" w:themeColor="text1"/>
        </w:rPr>
        <w:t xml:space="preserve"> Giudicelli</w:t>
      </w:r>
      <w:r>
        <w:rPr>
          <w:noProof/>
          <w:color w:val="000000" w:themeColor="text1"/>
        </w:rPr>
        <w:t xml:space="preserve"> </w:t>
      </w:r>
      <w:r w:rsidRPr="00F25DFB">
        <w:rPr>
          <w:noProof/>
          <w:color w:val="000000" w:themeColor="text1"/>
        </w:rPr>
        <w:t>et al., “3.0-MOOSE: Enabling Massively Parallel Multiphysics Simulations,” SoftwareX, 26, 101690</w:t>
      </w:r>
      <w:r>
        <w:rPr>
          <w:noProof/>
          <w:color w:val="000000" w:themeColor="text1"/>
        </w:rPr>
        <w:t>, 2024.</w:t>
      </w:r>
      <w:bookmarkEnd w:id="6"/>
    </w:p>
    <w:p w14:paraId="4A41B99C" w14:textId="77777777" w:rsidR="00033256" w:rsidRDefault="00033256" w:rsidP="00033256">
      <w:pPr>
        <w:pStyle w:val="TylerReferences"/>
        <w:numPr>
          <w:ilvl w:val="0"/>
          <w:numId w:val="20"/>
        </w:numPr>
        <w:tabs>
          <w:tab w:val="num" w:pos="0"/>
          <w:tab w:val="num" w:pos="630"/>
        </w:tabs>
        <w:ind w:left="360"/>
        <w:rPr>
          <w:noProof/>
          <w:color w:val="000000" w:themeColor="text1"/>
        </w:rPr>
      </w:pPr>
      <w:bookmarkStart w:id="7" w:name="_Ref210031139"/>
      <w:r w:rsidRPr="00D074DC">
        <w:rPr>
          <w:noProof/>
          <w:color w:val="000000" w:themeColor="text1"/>
        </w:rPr>
        <w:t>B. S. Kirk et al., “libMesh : A C++ Library for Parallel Adaptive Mesh Refinement/Coarsening Simulations,” Eng. Comput., 22, 3–4, 237</w:t>
      </w:r>
      <w:r>
        <w:rPr>
          <w:noProof/>
          <w:color w:val="000000" w:themeColor="text1"/>
        </w:rPr>
        <w:t xml:space="preserve">, </w:t>
      </w:r>
      <w:r w:rsidRPr="00D074DC">
        <w:rPr>
          <w:noProof/>
          <w:color w:val="000000" w:themeColor="text1"/>
        </w:rPr>
        <w:t>2006</w:t>
      </w:r>
      <w:r>
        <w:rPr>
          <w:noProof/>
          <w:color w:val="000000" w:themeColor="text1"/>
        </w:rPr>
        <w:t>.</w:t>
      </w:r>
      <w:bookmarkEnd w:id="7"/>
    </w:p>
    <w:p w14:paraId="567A635F" w14:textId="77777777" w:rsidR="00033256" w:rsidRDefault="00033256" w:rsidP="00033256">
      <w:pPr>
        <w:pStyle w:val="TylerReferences"/>
        <w:numPr>
          <w:ilvl w:val="0"/>
          <w:numId w:val="20"/>
        </w:numPr>
        <w:tabs>
          <w:tab w:val="num" w:pos="0"/>
          <w:tab w:val="num" w:pos="630"/>
        </w:tabs>
        <w:ind w:left="360"/>
        <w:rPr>
          <w:noProof/>
          <w:color w:val="000000" w:themeColor="text1"/>
        </w:rPr>
      </w:pPr>
      <w:bookmarkStart w:id="8" w:name="_Ref210031145"/>
      <w:r w:rsidRPr="00D2656D">
        <w:rPr>
          <w:noProof/>
          <w:color w:val="000000" w:themeColor="text1"/>
        </w:rPr>
        <w:t>S. Abhyankar et al., “PetSc/TS: A Modern Scalable ODE/DAE Solver Library,” arXiv preprint arXiv:1806.01437</w:t>
      </w:r>
      <w:r>
        <w:rPr>
          <w:noProof/>
          <w:color w:val="000000" w:themeColor="text1"/>
        </w:rPr>
        <w:t xml:space="preserve">, </w:t>
      </w:r>
      <w:r w:rsidRPr="00D2656D">
        <w:rPr>
          <w:noProof/>
          <w:color w:val="000000" w:themeColor="text1"/>
        </w:rPr>
        <w:t>201</w:t>
      </w:r>
      <w:r>
        <w:rPr>
          <w:noProof/>
          <w:color w:val="000000" w:themeColor="text1"/>
        </w:rPr>
        <w:t>8.</w:t>
      </w:r>
      <w:bookmarkEnd w:id="8"/>
    </w:p>
    <w:p w14:paraId="30431B37" w14:textId="77777777" w:rsidR="00033256" w:rsidRDefault="00033256" w:rsidP="00033256">
      <w:pPr>
        <w:pStyle w:val="TylerReferences"/>
        <w:numPr>
          <w:ilvl w:val="0"/>
          <w:numId w:val="20"/>
        </w:numPr>
        <w:tabs>
          <w:tab w:val="num" w:pos="0"/>
          <w:tab w:val="num" w:pos="630"/>
        </w:tabs>
        <w:ind w:left="360"/>
        <w:rPr>
          <w:noProof/>
          <w:color w:val="000000" w:themeColor="text1"/>
        </w:rPr>
      </w:pPr>
      <w:bookmarkStart w:id="9" w:name="_Ref210031161"/>
      <w:r>
        <w:rPr>
          <w:noProof/>
          <w:color w:val="000000" w:themeColor="text1"/>
        </w:rPr>
        <w:t xml:space="preserve">R. L. </w:t>
      </w:r>
      <w:r w:rsidRPr="00097248">
        <w:rPr>
          <w:noProof/>
          <w:color w:val="000000" w:themeColor="text1"/>
        </w:rPr>
        <w:t>Williamson, et al</w:t>
      </w:r>
      <w:r>
        <w:rPr>
          <w:noProof/>
          <w:color w:val="000000" w:themeColor="text1"/>
        </w:rPr>
        <w:t>,</w:t>
      </w:r>
      <w:r w:rsidRPr="00097248">
        <w:rPr>
          <w:noProof/>
          <w:color w:val="000000" w:themeColor="text1"/>
        </w:rPr>
        <w:t xml:space="preserve"> </w:t>
      </w:r>
      <w:r>
        <w:rPr>
          <w:noProof/>
          <w:color w:val="000000" w:themeColor="text1"/>
        </w:rPr>
        <w:t>“</w:t>
      </w:r>
      <w:r w:rsidRPr="00097248">
        <w:rPr>
          <w:noProof/>
          <w:color w:val="000000" w:themeColor="text1"/>
        </w:rPr>
        <w:t>BISON: A Flexible Code for Advanced Simulation of the Performance of Multiple Nuclear Fuel Forms</w:t>
      </w:r>
      <w:r>
        <w:rPr>
          <w:noProof/>
          <w:color w:val="000000" w:themeColor="text1"/>
        </w:rPr>
        <w:t>”</w:t>
      </w:r>
      <w:r w:rsidRPr="00097248">
        <w:rPr>
          <w:noProof/>
          <w:color w:val="000000" w:themeColor="text1"/>
        </w:rPr>
        <w:t>, Nuclear Technology, 207(7), pp. 954–980</w:t>
      </w:r>
      <w:r>
        <w:rPr>
          <w:noProof/>
          <w:color w:val="000000" w:themeColor="text1"/>
        </w:rPr>
        <w:t>, 2021.</w:t>
      </w:r>
      <w:bookmarkEnd w:id="9"/>
    </w:p>
    <w:p w14:paraId="1977CF72" w14:textId="1CD646DA" w:rsidR="00033256" w:rsidRDefault="00033256" w:rsidP="00033256">
      <w:pPr>
        <w:pStyle w:val="TylerReferences"/>
        <w:numPr>
          <w:ilvl w:val="0"/>
          <w:numId w:val="20"/>
        </w:numPr>
        <w:tabs>
          <w:tab w:val="num" w:pos="0"/>
          <w:tab w:val="num" w:pos="630"/>
        </w:tabs>
        <w:ind w:left="360"/>
        <w:rPr>
          <w:noProof/>
          <w:color w:val="000000" w:themeColor="text1"/>
        </w:rPr>
      </w:pPr>
      <w:hyperlink r:id="rId13" w:history="1">
        <w:bookmarkStart w:id="10" w:name="_Ref210031169"/>
        <w:r w:rsidRPr="00843C9D">
          <w:rPr>
            <w:rStyle w:val="Hyperlink"/>
            <w:noProof/>
          </w:rPr>
          <w:t>https://mooseframework.inl.gov/modules/heat_transfer/</w:t>
        </w:r>
        <w:bookmarkEnd w:id="10"/>
      </w:hyperlink>
    </w:p>
    <w:p w14:paraId="245E0050" w14:textId="77777777" w:rsidR="00033256" w:rsidRDefault="00033256" w:rsidP="00033256">
      <w:pPr>
        <w:pStyle w:val="TylerReferences"/>
        <w:numPr>
          <w:ilvl w:val="0"/>
          <w:numId w:val="20"/>
        </w:numPr>
        <w:tabs>
          <w:tab w:val="num" w:pos="0"/>
          <w:tab w:val="num" w:pos="630"/>
        </w:tabs>
        <w:ind w:left="360"/>
        <w:rPr>
          <w:noProof/>
          <w:color w:val="000000" w:themeColor="text1"/>
        </w:rPr>
      </w:pPr>
      <w:bookmarkStart w:id="11" w:name="_Ref210031177"/>
      <w:r w:rsidRPr="00C26A83">
        <w:rPr>
          <w:noProof/>
          <w:color w:val="000000" w:themeColor="text1"/>
        </w:rPr>
        <w:t>A. Huxford et al., “A hybrid domain overlapping method for coupling System Thermal Hydraulics and CFD codes”, Ann. Nucl. Energy, vol. 189, 109842</w:t>
      </w:r>
      <w:r>
        <w:rPr>
          <w:noProof/>
          <w:color w:val="000000" w:themeColor="text1"/>
        </w:rPr>
        <w:t xml:space="preserve">, </w:t>
      </w:r>
      <w:r w:rsidRPr="00C26A83">
        <w:rPr>
          <w:noProof/>
          <w:color w:val="000000" w:themeColor="text1"/>
        </w:rPr>
        <w:t>2023</w:t>
      </w:r>
      <w:r>
        <w:rPr>
          <w:noProof/>
          <w:color w:val="000000" w:themeColor="text1"/>
        </w:rPr>
        <w:t>.</w:t>
      </w:r>
      <w:bookmarkEnd w:id="11"/>
    </w:p>
    <w:sectPr w:rsidR="00033256">
      <w:headerReference w:type="even" r:id="rId14"/>
      <w:headerReference w:type="default" r:id="rId15"/>
      <w:footerReference w:type="even" r:id="rId16"/>
      <w:footerReference w:type="default" r:id="rId17"/>
      <w:footnotePr>
        <w:numRestart w:val="eachPage"/>
      </w:footnotePr>
      <w:pgSz w:w="11907" w:h="16840" w:code="9"/>
      <w:pgMar w:top="1134" w:right="1418" w:bottom="1531" w:left="1418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D16C9" w14:textId="77777777" w:rsidR="00123912" w:rsidRDefault="00123912">
      <w:r>
        <w:separator/>
      </w:r>
    </w:p>
  </w:endnote>
  <w:endnote w:type="continuationSeparator" w:id="0">
    <w:p w14:paraId="67D91C0B" w14:textId="77777777" w:rsidR="00123912" w:rsidRDefault="00123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altName w:val="Calibri"/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6B3D6B8-43BC-44C3-A170-F0940C26AC4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3DD51" w14:textId="1FC36852" w:rsidR="00885605" w:rsidRDefault="00885605">
    <w:pPr>
      <w:pStyle w:val="Footer"/>
      <w:jc w:val="left"/>
    </w:pPr>
    <w:r>
      <w:fldChar w:fldCharType="begin"/>
    </w:r>
    <w:r>
      <w:instrText xml:space="preserve"> PAGE </w:instrText>
    </w:r>
    <w:r>
      <w:fldChar w:fldCharType="separate"/>
    </w:r>
    <w:r w:rsidR="00BF2636">
      <w:rPr>
        <w:noProof/>
      </w:rPr>
      <w:t>10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E537B" w14:textId="5444D45D" w:rsidR="00885605" w:rsidRDefault="00B32C15">
    <w:pPr>
      <w:pStyle w:val="BodyText"/>
      <w:jc w:val="right"/>
    </w:pPr>
    <w:r>
      <w:rPr>
        <w:sz w:val="22"/>
      </w:rPr>
      <w:t xml:space="preserve">                                                                         </w:t>
    </w:r>
    <w:r w:rsidR="00885605">
      <w:rPr>
        <w:sz w:val="22"/>
      </w:rPr>
      <w:fldChar w:fldCharType="begin"/>
    </w:r>
    <w:r w:rsidR="00885605">
      <w:rPr>
        <w:sz w:val="22"/>
      </w:rPr>
      <w:instrText xml:space="preserve"> PAGE </w:instrText>
    </w:r>
    <w:r w:rsidR="00885605">
      <w:rPr>
        <w:sz w:val="22"/>
      </w:rPr>
      <w:fldChar w:fldCharType="separate"/>
    </w:r>
    <w:r w:rsidR="00BF2636">
      <w:rPr>
        <w:noProof/>
        <w:sz w:val="22"/>
      </w:rPr>
      <w:t>11</w:t>
    </w:r>
    <w:r w:rsidR="00885605"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08BA7" w14:textId="77777777" w:rsidR="00123912" w:rsidRDefault="00123912">
      <w:r>
        <w:separator/>
      </w:r>
    </w:p>
  </w:footnote>
  <w:footnote w:type="continuationSeparator" w:id="0">
    <w:p w14:paraId="79C2DA2F" w14:textId="77777777" w:rsidR="00123912" w:rsidRDefault="001239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7099" w14:textId="6F93E333" w:rsidR="00885605" w:rsidRPr="00432137" w:rsidRDefault="00885605" w:rsidP="004321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19F75" w14:textId="20DE4E50" w:rsidR="00885605" w:rsidRPr="00432137" w:rsidRDefault="00885605" w:rsidP="004321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3F1"/>
    <w:multiLevelType w:val="multilevel"/>
    <w:tmpl w:val="C71AC882"/>
    <w:lvl w:ilvl="0">
      <w:start w:val="1"/>
      <w:numFmt w:val="decimal"/>
      <w:lvlText w:val="(%1)"/>
      <w:lvlJc w:val="left"/>
      <w:pPr>
        <w:tabs>
          <w:tab w:val="num" w:pos="567"/>
        </w:tabs>
        <w:ind w:left="567" w:hanging="567"/>
      </w:pPr>
      <w:rPr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b w:val="0"/>
        <w:i w:val="0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567"/>
      </w:pPr>
      <w:rPr>
        <w:b w:val="0"/>
        <w:i w:val="0"/>
      </w:rPr>
    </w:lvl>
    <w:lvl w:ilvl="3">
      <w:start w:val="1"/>
      <w:numFmt w:val="koreanDigital2"/>
      <w:lvlText w:val="(%4)"/>
      <w:lvlJc w:val="left"/>
      <w:pPr>
        <w:tabs>
          <w:tab w:val="num" w:pos="2268"/>
        </w:tabs>
        <w:ind w:left="2268" w:hanging="567"/>
      </w:pPr>
      <w:rPr>
        <w:b w:val="0"/>
        <w:i w:val="0"/>
      </w:rPr>
    </w:lvl>
    <w:lvl w:ilvl="4">
      <w:start w:val="1"/>
      <w:numFmt w:val="none"/>
      <w:lvlText w:val="(%5)"/>
      <w:lvlJc w:val="left"/>
      <w:pPr>
        <w:tabs>
          <w:tab w:val="num" w:pos="2835"/>
        </w:tabs>
        <w:ind w:left="2835" w:hanging="567"/>
      </w:pPr>
      <w:rPr>
        <w:b w:val="0"/>
        <w:i w:val="0"/>
      </w:rPr>
    </w:lvl>
    <w:lvl w:ilvl="5">
      <w:start w:val="1"/>
      <w:numFmt w:val="none"/>
      <w:lvlText w:val="(%6)"/>
      <w:lvlJc w:val="left"/>
      <w:pPr>
        <w:tabs>
          <w:tab w:val="num" w:pos="3402"/>
        </w:tabs>
        <w:ind w:left="3402" w:hanging="567"/>
      </w:pPr>
      <w:rPr>
        <w:b w:val="0"/>
        <w:i w:val="0"/>
      </w:rPr>
    </w:lvl>
    <w:lvl w:ilvl="6">
      <w:start w:val="1"/>
      <w:numFmt w:val="none"/>
      <w:lvlText w:val="(%7)"/>
      <w:lvlJc w:val="left"/>
      <w:pPr>
        <w:tabs>
          <w:tab w:val="num" w:pos="3969"/>
        </w:tabs>
        <w:ind w:left="3969" w:hanging="567"/>
      </w:pPr>
      <w:rPr>
        <w:b w:val="0"/>
        <w:i w:val="0"/>
      </w:rPr>
    </w:lvl>
    <w:lvl w:ilvl="7">
      <w:start w:val="1"/>
      <w:numFmt w:val="none"/>
      <w:lvlText w:val="(%8)"/>
      <w:lvlJc w:val="left"/>
      <w:pPr>
        <w:tabs>
          <w:tab w:val="num" w:pos="4535"/>
        </w:tabs>
        <w:ind w:left="4535" w:hanging="566"/>
      </w:pPr>
      <w:rPr>
        <w:b w:val="0"/>
        <w:i w:val="0"/>
      </w:rPr>
    </w:lvl>
    <w:lvl w:ilvl="8">
      <w:start w:val="1"/>
      <w:numFmt w:val="none"/>
      <w:lvlText w:val="(%9)"/>
      <w:lvlJc w:val="left"/>
      <w:pPr>
        <w:tabs>
          <w:tab w:val="num" w:pos="5102"/>
        </w:tabs>
        <w:ind w:left="5102" w:hanging="567"/>
      </w:pPr>
      <w:rPr>
        <w:b w:val="0"/>
        <w:i w:val="0"/>
      </w:rPr>
    </w:lvl>
  </w:abstractNum>
  <w:abstractNum w:abstractNumId="1" w15:restartNumberingAfterBreak="0">
    <w:nsid w:val="016B1959"/>
    <w:multiLevelType w:val="multilevel"/>
    <w:tmpl w:val="A4A60696"/>
    <w:lvl w:ilvl="0">
      <w:start w:val="1"/>
      <w:numFmt w:val="upperRoman"/>
      <w:pStyle w:val="AppendixHeading1"/>
      <w:lvlText w:val="APPENDIX %1."/>
      <w:lvlJc w:val="left"/>
      <w:pPr>
        <w:tabs>
          <w:tab w:val="num" w:pos="2160"/>
        </w:tabs>
        <w:ind w:left="0" w:firstLine="0"/>
      </w:pPr>
      <w:rPr>
        <w:rFonts w:hint="default"/>
      </w:rPr>
    </w:lvl>
    <w:lvl w:ilvl="1">
      <w:start w:val="1"/>
      <w:numFmt w:val="decimal"/>
      <w:pStyle w:val="AppendixHeading2"/>
      <w:lvlText w:val="%1.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pStyle w:val="AppendixHeading3"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AppendixHeading4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" w15:restartNumberingAfterBreak="0">
    <w:nsid w:val="04DF004B"/>
    <w:multiLevelType w:val="hybridMultilevel"/>
    <w:tmpl w:val="3F249660"/>
    <w:lvl w:ilvl="0" w:tplc="FFFFFFFF">
      <w:start w:val="1"/>
      <w:numFmt w:val="decimal"/>
      <w:lvlText w:val="%1."/>
      <w:lvlJc w:val="left"/>
      <w:pPr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933ECE"/>
    <w:multiLevelType w:val="multilevel"/>
    <w:tmpl w:val="A2A2B526"/>
    <w:lvl w:ilvl="0">
      <w:start w:val="1"/>
      <w:numFmt w:val="decimal"/>
      <w:lvlText w:val="(%1)"/>
      <w:lvlJc w:val="left"/>
      <w:pPr>
        <w:tabs>
          <w:tab w:val="num" w:pos="567"/>
        </w:tabs>
        <w:ind w:left="567" w:hanging="567"/>
      </w:pPr>
      <w:rPr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b w:val="0"/>
        <w:i w:val="0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567"/>
      </w:pPr>
      <w:rPr>
        <w:b w:val="0"/>
        <w:i w:val="0"/>
      </w:rPr>
    </w:lvl>
    <w:lvl w:ilvl="3">
      <w:start w:val="1"/>
      <w:numFmt w:val="koreanDigital2"/>
      <w:lvlText w:val="(%4)"/>
      <w:lvlJc w:val="left"/>
      <w:pPr>
        <w:tabs>
          <w:tab w:val="num" w:pos="2268"/>
        </w:tabs>
        <w:ind w:left="2268" w:hanging="567"/>
      </w:pPr>
      <w:rPr>
        <w:b w:val="0"/>
        <w:i w:val="0"/>
      </w:rPr>
    </w:lvl>
    <w:lvl w:ilvl="4">
      <w:start w:val="1"/>
      <w:numFmt w:val="none"/>
      <w:lvlText w:val="(%5)"/>
      <w:lvlJc w:val="left"/>
      <w:pPr>
        <w:tabs>
          <w:tab w:val="num" w:pos="2835"/>
        </w:tabs>
        <w:ind w:left="2835" w:hanging="567"/>
      </w:pPr>
      <w:rPr>
        <w:b w:val="0"/>
        <w:i w:val="0"/>
      </w:rPr>
    </w:lvl>
    <w:lvl w:ilvl="5">
      <w:start w:val="1"/>
      <w:numFmt w:val="none"/>
      <w:lvlText w:val="(%6)"/>
      <w:lvlJc w:val="left"/>
      <w:pPr>
        <w:tabs>
          <w:tab w:val="num" w:pos="3402"/>
        </w:tabs>
        <w:ind w:left="3402" w:hanging="567"/>
      </w:pPr>
      <w:rPr>
        <w:b w:val="0"/>
        <w:i w:val="0"/>
      </w:rPr>
    </w:lvl>
    <w:lvl w:ilvl="6">
      <w:start w:val="1"/>
      <w:numFmt w:val="none"/>
      <w:lvlText w:val="(%7)"/>
      <w:lvlJc w:val="left"/>
      <w:pPr>
        <w:tabs>
          <w:tab w:val="num" w:pos="3969"/>
        </w:tabs>
        <w:ind w:left="3969" w:hanging="567"/>
      </w:pPr>
      <w:rPr>
        <w:b w:val="0"/>
        <w:i w:val="0"/>
      </w:rPr>
    </w:lvl>
    <w:lvl w:ilvl="7">
      <w:start w:val="1"/>
      <w:numFmt w:val="none"/>
      <w:lvlText w:val="(%8)"/>
      <w:lvlJc w:val="left"/>
      <w:pPr>
        <w:tabs>
          <w:tab w:val="num" w:pos="4535"/>
        </w:tabs>
        <w:ind w:left="4535" w:hanging="566"/>
      </w:pPr>
      <w:rPr>
        <w:b w:val="0"/>
        <w:i w:val="0"/>
      </w:rPr>
    </w:lvl>
    <w:lvl w:ilvl="8">
      <w:start w:val="1"/>
      <w:numFmt w:val="none"/>
      <w:lvlText w:val="(%9)"/>
      <w:lvlJc w:val="left"/>
      <w:pPr>
        <w:tabs>
          <w:tab w:val="num" w:pos="5102"/>
        </w:tabs>
        <w:ind w:left="5102" w:hanging="567"/>
      </w:pPr>
      <w:rPr>
        <w:b w:val="0"/>
        <w:i w:val="0"/>
      </w:rPr>
    </w:lvl>
  </w:abstractNum>
  <w:abstractNum w:abstractNumId="4" w15:restartNumberingAfterBreak="0">
    <w:nsid w:val="193D007B"/>
    <w:multiLevelType w:val="multilevel"/>
    <w:tmpl w:val="429CBFC2"/>
    <w:lvl w:ilvl="0">
      <w:start w:val="1"/>
      <w:numFmt w:val="bullet"/>
      <w:lvlText w:val="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b w:val="0"/>
        <w:i w:val="0"/>
        <w:color w:val="auto"/>
        <w:sz w:val="28"/>
      </w:rPr>
    </w:lvl>
    <w:lvl w:ilvl="1">
      <w:start w:val="1"/>
      <w:numFmt w:val="bullet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 w:hint="default"/>
        <w:b w:val="0"/>
        <w:i w:val="0"/>
        <w:color w:val="auto"/>
      </w:rPr>
    </w:lvl>
    <w:lvl w:ilvl="2">
      <w:start w:val="1"/>
      <w:numFmt w:val="bullet"/>
      <w:lvlText w:val=""/>
      <w:lvlJc w:val="left"/>
      <w:pPr>
        <w:tabs>
          <w:tab w:val="num" w:pos="1134"/>
        </w:tabs>
        <w:ind w:left="1134" w:hanging="284"/>
      </w:pPr>
      <w:rPr>
        <w:rFonts w:ascii="Wingdings" w:hAnsi="Wingdings" w:hint="default"/>
        <w:b w:val="0"/>
        <w:i w:val="0"/>
      </w:rPr>
    </w:lvl>
    <w:lvl w:ilvl="3">
      <w:start w:val="1"/>
      <w:numFmt w:val="bullet"/>
      <w:lvlText w:val=""/>
      <w:lvlJc w:val="left"/>
      <w:pPr>
        <w:tabs>
          <w:tab w:val="num" w:pos="1417"/>
        </w:tabs>
        <w:ind w:left="1417" w:hanging="283"/>
      </w:pPr>
      <w:rPr>
        <w:rFonts w:ascii="Symbol" w:hAnsi="Symbol" w:hint="default"/>
        <w:b w:val="0"/>
        <w:i w:val="0"/>
        <w:color w:val="auto"/>
        <w:sz w:val="20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284"/>
      </w:pPr>
      <w:rPr>
        <w:rFonts w:ascii="Symbol" w:hAnsi="Symbol" w:hint="default"/>
        <w:b w:val="0"/>
        <w:i w:val="0"/>
      </w:rPr>
    </w:lvl>
    <w:lvl w:ilvl="5">
      <w:start w:val="1"/>
      <w:numFmt w:val="bullet"/>
      <w:lvlText w:val=""/>
      <w:lvlJc w:val="left"/>
      <w:pPr>
        <w:tabs>
          <w:tab w:val="num" w:pos="1984"/>
        </w:tabs>
        <w:ind w:left="1984" w:hanging="283"/>
      </w:pPr>
      <w:rPr>
        <w:rFonts w:ascii="Wingdings" w:hAnsi="Wingdings" w:hint="default"/>
        <w:b w:val="0"/>
        <w:i w:val="0"/>
      </w:rPr>
    </w:lvl>
    <w:lvl w:ilvl="6">
      <w:start w:val="1"/>
      <w:numFmt w:val="bullet"/>
      <w:lvlText w:val=""/>
      <w:lvlJc w:val="left"/>
      <w:pPr>
        <w:tabs>
          <w:tab w:val="num" w:pos="2268"/>
        </w:tabs>
        <w:ind w:left="2268" w:hanging="284"/>
      </w:pPr>
      <w:rPr>
        <w:rFonts w:ascii="Wingdings" w:hAnsi="Wingdings" w:hint="default"/>
        <w:b w:val="0"/>
        <w:i w:val="0"/>
      </w:rPr>
    </w:lvl>
    <w:lvl w:ilvl="7">
      <w:start w:val="1"/>
      <w:numFmt w:val="bullet"/>
      <w:lvlText w:val=""/>
      <w:lvlJc w:val="left"/>
      <w:pPr>
        <w:tabs>
          <w:tab w:val="num" w:pos="2551"/>
        </w:tabs>
        <w:ind w:left="2551" w:hanging="283"/>
      </w:pPr>
      <w:rPr>
        <w:rFonts w:ascii="Symbol" w:hAnsi="Symbol" w:hint="default"/>
        <w:b w:val="0"/>
        <w:i w:val="0"/>
      </w:rPr>
    </w:lvl>
    <w:lvl w:ilvl="8">
      <w:start w:val="1"/>
      <w:numFmt w:val="bullet"/>
      <w:lvlText w:val=""/>
      <w:lvlJc w:val="left"/>
      <w:pPr>
        <w:tabs>
          <w:tab w:val="num" w:pos="2835"/>
        </w:tabs>
        <w:ind w:left="2835" w:hanging="284"/>
      </w:pPr>
      <w:rPr>
        <w:rFonts w:ascii="Symbol" w:hAnsi="Symbol" w:hint="default"/>
        <w:b w:val="0"/>
        <w:i w:val="0"/>
      </w:rPr>
    </w:lvl>
  </w:abstractNum>
  <w:abstractNum w:abstractNumId="5" w15:restartNumberingAfterBreak="0">
    <w:nsid w:val="1B930046"/>
    <w:multiLevelType w:val="multilevel"/>
    <w:tmpl w:val="7EA6454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64"/>
        </w:tabs>
        <w:ind w:left="864" w:hanging="504"/>
      </w:pPr>
      <w:rPr>
        <w:rFonts w:hint="default"/>
      </w:rPr>
    </w:lvl>
    <w:lvl w:ilvl="2">
      <w:start w:val="1"/>
      <w:numFmt w:val="decimal"/>
      <w:lvlText w:val="%1.%2.%3"/>
      <w:lvlJc w:val="left"/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1D6856B2"/>
    <w:multiLevelType w:val="multilevel"/>
    <w:tmpl w:val="0E785FA6"/>
    <w:lvl w:ilvl="0">
      <w:start w:val="1"/>
      <w:numFmt w:val="decimal"/>
      <w:lvlText w:val="(%1)"/>
      <w:lvlJc w:val="left"/>
      <w:pPr>
        <w:tabs>
          <w:tab w:val="num" w:pos="567"/>
        </w:tabs>
        <w:ind w:left="567" w:hanging="567"/>
      </w:pPr>
      <w:rPr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b w:val="0"/>
        <w:i w:val="0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567"/>
      </w:pPr>
      <w:rPr>
        <w:b w:val="0"/>
        <w:i w:val="0"/>
      </w:rPr>
    </w:lvl>
    <w:lvl w:ilvl="3">
      <w:start w:val="1"/>
      <w:numFmt w:val="koreanDigital2"/>
      <w:lvlText w:val="(%4)"/>
      <w:lvlJc w:val="left"/>
      <w:pPr>
        <w:tabs>
          <w:tab w:val="num" w:pos="2268"/>
        </w:tabs>
        <w:ind w:left="2268" w:hanging="567"/>
      </w:pPr>
      <w:rPr>
        <w:b w:val="0"/>
        <w:i w:val="0"/>
      </w:rPr>
    </w:lvl>
    <w:lvl w:ilvl="4">
      <w:start w:val="1"/>
      <w:numFmt w:val="none"/>
      <w:lvlText w:val="(%5)"/>
      <w:lvlJc w:val="left"/>
      <w:pPr>
        <w:tabs>
          <w:tab w:val="num" w:pos="2835"/>
        </w:tabs>
        <w:ind w:left="2835" w:hanging="567"/>
      </w:pPr>
      <w:rPr>
        <w:b w:val="0"/>
        <w:i w:val="0"/>
      </w:rPr>
    </w:lvl>
    <w:lvl w:ilvl="5">
      <w:start w:val="1"/>
      <w:numFmt w:val="none"/>
      <w:lvlText w:val="(%6)"/>
      <w:lvlJc w:val="left"/>
      <w:pPr>
        <w:tabs>
          <w:tab w:val="num" w:pos="3402"/>
        </w:tabs>
        <w:ind w:left="3402" w:hanging="567"/>
      </w:pPr>
      <w:rPr>
        <w:b w:val="0"/>
        <w:i w:val="0"/>
      </w:rPr>
    </w:lvl>
    <w:lvl w:ilvl="6">
      <w:start w:val="1"/>
      <w:numFmt w:val="none"/>
      <w:lvlText w:val="(%7)"/>
      <w:lvlJc w:val="left"/>
      <w:pPr>
        <w:tabs>
          <w:tab w:val="num" w:pos="3969"/>
        </w:tabs>
        <w:ind w:left="3969" w:hanging="567"/>
      </w:pPr>
      <w:rPr>
        <w:b w:val="0"/>
        <w:i w:val="0"/>
      </w:rPr>
    </w:lvl>
    <w:lvl w:ilvl="7">
      <w:start w:val="1"/>
      <w:numFmt w:val="none"/>
      <w:lvlText w:val="(%8)"/>
      <w:lvlJc w:val="left"/>
      <w:pPr>
        <w:tabs>
          <w:tab w:val="num" w:pos="4535"/>
        </w:tabs>
        <w:ind w:left="4535" w:hanging="566"/>
      </w:pPr>
      <w:rPr>
        <w:b w:val="0"/>
        <w:i w:val="0"/>
      </w:rPr>
    </w:lvl>
    <w:lvl w:ilvl="8">
      <w:start w:val="1"/>
      <w:numFmt w:val="none"/>
      <w:lvlText w:val="(%9)"/>
      <w:lvlJc w:val="left"/>
      <w:pPr>
        <w:tabs>
          <w:tab w:val="num" w:pos="5102"/>
        </w:tabs>
        <w:ind w:left="5102" w:hanging="567"/>
      </w:pPr>
      <w:rPr>
        <w:b w:val="0"/>
        <w:i w:val="0"/>
      </w:rPr>
    </w:lvl>
  </w:abstractNum>
  <w:abstractNum w:abstractNumId="7" w15:restartNumberingAfterBreak="0">
    <w:nsid w:val="27824F9C"/>
    <w:multiLevelType w:val="multilevel"/>
    <w:tmpl w:val="ECC84B46"/>
    <w:lvl w:ilvl="0">
      <w:start w:val="1"/>
      <w:numFmt w:val="decimal"/>
      <w:lvlText w:val="(%1)"/>
      <w:lvlJc w:val="left"/>
      <w:pPr>
        <w:tabs>
          <w:tab w:val="num" w:pos="567"/>
        </w:tabs>
        <w:ind w:left="567" w:hanging="567"/>
      </w:pPr>
      <w:rPr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b w:val="0"/>
        <w:i w:val="0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567"/>
      </w:pPr>
      <w:rPr>
        <w:b w:val="0"/>
        <w:i w:val="0"/>
      </w:rPr>
    </w:lvl>
    <w:lvl w:ilvl="3">
      <w:start w:val="1"/>
      <w:numFmt w:val="koreanDigital2"/>
      <w:lvlText w:val="(%4)"/>
      <w:lvlJc w:val="left"/>
      <w:pPr>
        <w:tabs>
          <w:tab w:val="num" w:pos="2268"/>
        </w:tabs>
        <w:ind w:left="2268" w:hanging="567"/>
      </w:pPr>
      <w:rPr>
        <w:b w:val="0"/>
        <w:i w:val="0"/>
      </w:rPr>
    </w:lvl>
    <w:lvl w:ilvl="4">
      <w:start w:val="1"/>
      <w:numFmt w:val="none"/>
      <w:lvlText w:val="(%5)"/>
      <w:lvlJc w:val="left"/>
      <w:pPr>
        <w:tabs>
          <w:tab w:val="num" w:pos="2835"/>
        </w:tabs>
        <w:ind w:left="2835" w:hanging="567"/>
      </w:pPr>
      <w:rPr>
        <w:b w:val="0"/>
        <w:i w:val="0"/>
      </w:rPr>
    </w:lvl>
    <w:lvl w:ilvl="5">
      <w:start w:val="1"/>
      <w:numFmt w:val="none"/>
      <w:lvlText w:val="(%6)"/>
      <w:lvlJc w:val="left"/>
      <w:pPr>
        <w:tabs>
          <w:tab w:val="num" w:pos="3402"/>
        </w:tabs>
        <w:ind w:left="3402" w:hanging="567"/>
      </w:pPr>
      <w:rPr>
        <w:b w:val="0"/>
        <w:i w:val="0"/>
      </w:rPr>
    </w:lvl>
    <w:lvl w:ilvl="6">
      <w:start w:val="1"/>
      <w:numFmt w:val="none"/>
      <w:lvlText w:val="(%7)"/>
      <w:lvlJc w:val="left"/>
      <w:pPr>
        <w:tabs>
          <w:tab w:val="num" w:pos="3969"/>
        </w:tabs>
        <w:ind w:left="3969" w:hanging="567"/>
      </w:pPr>
      <w:rPr>
        <w:b w:val="0"/>
        <w:i w:val="0"/>
      </w:rPr>
    </w:lvl>
    <w:lvl w:ilvl="7">
      <w:start w:val="1"/>
      <w:numFmt w:val="none"/>
      <w:lvlText w:val="(%8)"/>
      <w:lvlJc w:val="left"/>
      <w:pPr>
        <w:tabs>
          <w:tab w:val="num" w:pos="4535"/>
        </w:tabs>
        <w:ind w:left="4535" w:hanging="566"/>
      </w:pPr>
      <w:rPr>
        <w:b w:val="0"/>
        <w:i w:val="0"/>
      </w:rPr>
    </w:lvl>
    <w:lvl w:ilvl="8">
      <w:start w:val="1"/>
      <w:numFmt w:val="none"/>
      <w:lvlText w:val="(%9)"/>
      <w:lvlJc w:val="left"/>
      <w:pPr>
        <w:tabs>
          <w:tab w:val="num" w:pos="5102"/>
        </w:tabs>
        <w:ind w:left="5102" w:hanging="567"/>
      </w:pPr>
      <w:rPr>
        <w:b w:val="0"/>
        <w:i w:val="0"/>
      </w:rPr>
    </w:lvl>
  </w:abstractNum>
  <w:abstractNum w:abstractNumId="8" w15:restartNumberingAfterBreak="0">
    <w:nsid w:val="2DE607A4"/>
    <w:multiLevelType w:val="multilevel"/>
    <w:tmpl w:val="D0781DE6"/>
    <w:lvl w:ilvl="0">
      <w:start w:val="1"/>
      <w:numFmt w:val="bullet"/>
      <w:lvlText w:val="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b w:val="0"/>
        <w:i w:val="0"/>
        <w:color w:val="auto"/>
        <w:sz w:val="28"/>
      </w:rPr>
    </w:lvl>
    <w:lvl w:ilvl="1">
      <w:start w:val="1"/>
      <w:numFmt w:val="bullet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 w:hint="default"/>
        <w:b w:val="0"/>
        <w:i w:val="0"/>
        <w:color w:val="auto"/>
      </w:rPr>
    </w:lvl>
    <w:lvl w:ilvl="2">
      <w:start w:val="1"/>
      <w:numFmt w:val="bullet"/>
      <w:lvlText w:val=""/>
      <w:lvlJc w:val="left"/>
      <w:pPr>
        <w:tabs>
          <w:tab w:val="num" w:pos="1134"/>
        </w:tabs>
        <w:ind w:left="1134" w:hanging="284"/>
      </w:pPr>
      <w:rPr>
        <w:rFonts w:ascii="Wingdings" w:hAnsi="Wingdings" w:hint="default"/>
        <w:b w:val="0"/>
        <w:i w:val="0"/>
      </w:rPr>
    </w:lvl>
    <w:lvl w:ilvl="3">
      <w:start w:val="1"/>
      <w:numFmt w:val="bullet"/>
      <w:lvlText w:val=""/>
      <w:lvlJc w:val="left"/>
      <w:pPr>
        <w:tabs>
          <w:tab w:val="num" w:pos="1417"/>
        </w:tabs>
        <w:ind w:left="1417" w:hanging="283"/>
      </w:pPr>
      <w:rPr>
        <w:rFonts w:ascii="Symbol" w:hAnsi="Symbol" w:hint="default"/>
        <w:b w:val="0"/>
        <w:i w:val="0"/>
        <w:color w:val="auto"/>
        <w:sz w:val="20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284"/>
      </w:pPr>
      <w:rPr>
        <w:rFonts w:ascii="Symbol" w:hAnsi="Symbol" w:hint="default"/>
        <w:b w:val="0"/>
        <w:i w:val="0"/>
      </w:rPr>
    </w:lvl>
    <w:lvl w:ilvl="5">
      <w:start w:val="1"/>
      <w:numFmt w:val="bullet"/>
      <w:lvlText w:val=""/>
      <w:lvlJc w:val="left"/>
      <w:pPr>
        <w:tabs>
          <w:tab w:val="num" w:pos="1984"/>
        </w:tabs>
        <w:ind w:left="1984" w:hanging="283"/>
      </w:pPr>
      <w:rPr>
        <w:rFonts w:ascii="Wingdings" w:hAnsi="Wingdings" w:hint="default"/>
        <w:b w:val="0"/>
        <w:i w:val="0"/>
      </w:rPr>
    </w:lvl>
    <w:lvl w:ilvl="6">
      <w:start w:val="1"/>
      <w:numFmt w:val="bullet"/>
      <w:lvlText w:val=""/>
      <w:lvlJc w:val="left"/>
      <w:pPr>
        <w:tabs>
          <w:tab w:val="num" w:pos="2268"/>
        </w:tabs>
        <w:ind w:left="2268" w:hanging="284"/>
      </w:pPr>
      <w:rPr>
        <w:rFonts w:ascii="Wingdings" w:hAnsi="Wingdings" w:hint="default"/>
        <w:b w:val="0"/>
        <w:i w:val="0"/>
      </w:rPr>
    </w:lvl>
    <w:lvl w:ilvl="7">
      <w:start w:val="1"/>
      <w:numFmt w:val="bullet"/>
      <w:lvlText w:val=""/>
      <w:lvlJc w:val="left"/>
      <w:pPr>
        <w:tabs>
          <w:tab w:val="num" w:pos="2551"/>
        </w:tabs>
        <w:ind w:left="2551" w:hanging="283"/>
      </w:pPr>
      <w:rPr>
        <w:rFonts w:ascii="Symbol" w:hAnsi="Symbol" w:hint="default"/>
        <w:b w:val="0"/>
        <w:i w:val="0"/>
      </w:rPr>
    </w:lvl>
    <w:lvl w:ilvl="8">
      <w:start w:val="1"/>
      <w:numFmt w:val="bullet"/>
      <w:lvlText w:val=""/>
      <w:lvlJc w:val="left"/>
      <w:pPr>
        <w:tabs>
          <w:tab w:val="num" w:pos="2835"/>
        </w:tabs>
        <w:ind w:left="2835" w:hanging="284"/>
      </w:pPr>
      <w:rPr>
        <w:rFonts w:ascii="Symbol" w:hAnsi="Symbol" w:hint="default"/>
        <w:b w:val="0"/>
        <w:i w:val="0"/>
      </w:rPr>
    </w:lvl>
  </w:abstractNum>
  <w:abstractNum w:abstractNumId="9" w15:restartNumberingAfterBreak="0">
    <w:nsid w:val="2F9510A1"/>
    <w:multiLevelType w:val="multilevel"/>
    <w:tmpl w:val="4942E638"/>
    <w:lvl w:ilvl="0">
      <w:start w:val="1"/>
      <w:numFmt w:val="bullet"/>
      <w:lvlText w:val="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b w:val="0"/>
        <w:i w:val="0"/>
        <w:color w:val="auto"/>
        <w:sz w:val="28"/>
      </w:rPr>
    </w:lvl>
    <w:lvl w:ilvl="1">
      <w:start w:val="1"/>
      <w:numFmt w:val="bullet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 w:hint="default"/>
        <w:b w:val="0"/>
        <w:i w:val="0"/>
        <w:color w:val="auto"/>
      </w:rPr>
    </w:lvl>
    <w:lvl w:ilvl="2">
      <w:start w:val="1"/>
      <w:numFmt w:val="bullet"/>
      <w:lvlText w:val=""/>
      <w:lvlJc w:val="left"/>
      <w:pPr>
        <w:tabs>
          <w:tab w:val="num" w:pos="1134"/>
        </w:tabs>
        <w:ind w:left="1134" w:hanging="284"/>
      </w:pPr>
      <w:rPr>
        <w:rFonts w:ascii="Wingdings" w:hAnsi="Wingdings" w:hint="default"/>
        <w:b w:val="0"/>
        <w:i w:val="0"/>
      </w:rPr>
    </w:lvl>
    <w:lvl w:ilvl="3">
      <w:start w:val="1"/>
      <w:numFmt w:val="bullet"/>
      <w:lvlText w:val=""/>
      <w:lvlJc w:val="left"/>
      <w:pPr>
        <w:tabs>
          <w:tab w:val="num" w:pos="1417"/>
        </w:tabs>
        <w:ind w:left="1417" w:hanging="283"/>
      </w:pPr>
      <w:rPr>
        <w:rFonts w:ascii="Symbol" w:hAnsi="Symbol" w:hint="default"/>
        <w:b w:val="0"/>
        <w:i w:val="0"/>
        <w:color w:val="auto"/>
        <w:sz w:val="20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284"/>
      </w:pPr>
      <w:rPr>
        <w:rFonts w:ascii="Symbol" w:hAnsi="Symbol" w:hint="default"/>
        <w:b w:val="0"/>
        <w:i w:val="0"/>
      </w:rPr>
    </w:lvl>
    <w:lvl w:ilvl="5">
      <w:start w:val="1"/>
      <w:numFmt w:val="bullet"/>
      <w:lvlText w:val=""/>
      <w:lvlJc w:val="left"/>
      <w:pPr>
        <w:tabs>
          <w:tab w:val="num" w:pos="1984"/>
        </w:tabs>
        <w:ind w:left="1984" w:hanging="283"/>
      </w:pPr>
      <w:rPr>
        <w:rFonts w:ascii="Wingdings" w:hAnsi="Wingdings" w:hint="default"/>
        <w:b w:val="0"/>
        <w:i w:val="0"/>
      </w:rPr>
    </w:lvl>
    <w:lvl w:ilvl="6">
      <w:start w:val="1"/>
      <w:numFmt w:val="bullet"/>
      <w:lvlText w:val=""/>
      <w:lvlJc w:val="left"/>
      <w:pPr>
        <w:tabs>
          <w:tab w:val="num" w:pos="2268"/>
        </w:tabs>
        <w:ind w:left="2268" w:hanging="284"/>
      </w:pPr>
      <w:rPr>
        <w:rFonts w:ascii="Wingdings" w:hAnsi="Wingdings" w:hint="default"/>
        <w:b w:val="0"/>
        <w:i w:val="0"/>
      </w:rPr>
    </w:lvl>
    <w:lvl w:ilvl="7">
      <w:start w:val="1"/>
      <w:numFmt w:val="bullet"/>
      <w:lvlText w:val=""/>
      <w:lvlJc w:val="left"/>
      <w:pPr>
        <w:tabs>
          <w:tab w:val="num" w:pos="2551"/>
        </w:tabs>
        <w:ind w:left="2551" w:hanging="283"/>
      </w:pPr>
      <w:rPr>
        <w:rFonts w:ascii="Symbol" w:hAnsi="Symbol" w:hint="default"/>
        <w:b w:val="0"/>
        <w:i w:val="0"/>
      </w:rPr>
    </w:lvl>
    <w:lvl w:ilvl="8">
      <w:start w:val="1"/>
      <w:numFmt w:val="bullet"/>
      <w:lvlText w:val=""/>
      <w:lvlJc w:val="left"/>
      <w:pPr>
        <w:tabs>
          <w:tab w:val="num" w:pos="2835"/>
        </w:tabs>
        <w:ind w:left="2835" w:hanging="284"/>
      </w:pPr>
      <w:rPr>
        <w:rFonts w:ascii="Symbol" w:hAnsi="Symbol" w:hint="default"/>
        <w:b w:val="0"/>
        <w:i w:val="0"/>
      </w:rPr>
    </w:lvl>
  </w:abstractNum>
  <w:abstractNum w:abstractNumId="10" w15:restartNumberingAfterBreak="0">
    <w:nsid w:val="342E7E49"/>
    <w:multiLevelType w:val="hybridMultilevel"/>
    <w:tmpl w:val="66E4B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B47E48"/>
    <w:multiLevelType w:val="multilevel"/>
    <w:tmpl w:val="3B78DE20"/>
    <w:lvl w:ilvl="0">
      <w:start w:val="1"/>
      <w:numFmt w:val="decimal"/>
      <w:lvlText w:val="(%1)"/>
      <w:lvlJc w:val="left"/>
      <w:pPr>
        <w:tabs>
          <w:tab w:val="num" w:pos="567"/>
        </w:tabs>
        <w:ind w:left="567" w:hanging="567"/>
      </w:pPr>
      <w:rPr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b w:val="0"/>
        <w:i w:val="0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567"/>
      </w:pPr>
      <w:rPr>
        <w:b w:val="0"/>
        <w:i w:val="0"/>
      </w:rPr>
    </w:lvl>
    <w:lvl w:ilvl="3">
      <w:start w:val="1"/>
      <w:numFmt w:val="koreanDigital2"/>
      <w:lvlText w:val="(%4)"/>
      <w:lvlJc w:val="left"/>
      <w:pPr>
        <w:tabs>
          <w:tab w:val="num" w:pos="2268"/>
        </w:tabs>
        <w:ind w:left="2268" w:hanging="567"/>
      </w:pPr>
      <w:rPr>
        <w:b w:val="0"/>
        <w:i w:val="0"/>
      </w:rPr>
    </w:lvl>
    <w:lvl w:ilvl="4">
      <w:start w:val="1"/>
      <w:numFmt w:val="none"/>
      <w:lvlText w:val="(%5)"/>
      <w:lvlJc w:val="left"/>
      <w:pPr>
        <w:tabs>
          <w:tab w:val="num" w:pos="2835"/>
        </w:tabs>
        <w:ind w:left="2835" w:hanging="567"/>
      </w:pPr>
      <w:rPr>
        <w:b w:val="0"/>
        <w:i w:val="0"/>
      </w:rPr>
    </w:lvl>
    <w:lvl w:ilvl="5">
      <w:start w:val="1"/>
      <w:numFmt w:val="none"/>
      <w:lvlText w:val="(%6)"/>
      <w:lvlJc w:val="left"/>
      <w:pPr>
        <w:tabs>
          <w:tab w:val="num" w:pos="3402"/>
        </w:tabs>
        <w:ind w:left="3402" w:hanging="567"/>
      </w:pPr>
      <w:rPr>
        <w:b w:val="0"/>
        <w:i w:val="0"/>
      </w:rPr>
    </w:lvl>
    <w:lvl w:ilvl="6">
      <w:start w:val="1"/>
      <w:numFmt w:val="none"/>
      <w:lvlText w:val="(%7)"/>
      <w:lvlJc w:val="left"/>
      <w:pPr>
        <w:tabs>
          <w:tab w:val="num" w:pos="3969"/>
        </w:tabs>
        <w:ind w:left="3969" w:hanging="567"/>
      </w:pPr>
      <w:rPr>
        <w:b w:val="0"/>
        <w:i w:val="0"/>
      </w:rPr>
    </w:lvl>
    <w:lvl w:ilvl="7">
      <w:start w:val="1"/>
      <w:numFmt w:val="none"/>
      <w:lvlText w:val="(%8)"/>
      <w:lvlJc w:val="left"/>
      <w:pPr>
        <w:tabs>
          <w:tab w:val="num" w:pos="4535"/>
        </w:tabs>
        <w:ind w:left="4535" w:hanging="566"/>
      </w:pPr>
      <w:rPr>
        <w:b w:val="0"/>
        <w:i w:val="0"/>
      </w:rPr>
    </w:lvl>
    <w:lvl w:ilvl="8">
      <w:start w:val="1"/>
      <w:numFmt w:val="none"/>
      <w:lvlText w:val="(%9)"/>
      <w:lvlJc w:val="left"/>
      <w:pPr>
        <w:tabs>
          <w:tab w:val="num" w:pos="5102"/>
        </w:tabs>
        <w:ind w:left="5102" w:hanging="567"/>
      </w:pPr>
      <w:rPr>
        <w:b w:val="0"/>
        <w:i w:val="0"/>
      </w:rPr>
    </w:lvl>
  </w:abstractNum>
  <w:abstractNum w:abstractNumId="12" w15:restartNumberingAfterBreak="0">
    <w:nsid w:val="36701C4C"/>
    <w:multiLevelType w:val="hybridMultilevel"/>
    <w:tmpl w:val="D3842B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4250A"/>
    <w:multiLevelType w:val="multilevel"/>
    <w:tmpl w:val="201E6B7A"/>
    <w:lvl w:ilvl="0">
      <w:start w:val="1"/>
      <w:numFmt w:val="upperRoman"/>
      <w:lvlText w:val="APPENDIX %1."/>
      <w:lvlJc w:val="left"/>
      <w:pPr>
        <w:tabs>
          <w:tab w:val="num" w:pos="21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B1C68EC"/>
    <w:multiLevelType w:val="hybridMultilevel"/>
    <w:tmpl w:val="3F249660"/>
    <w:lvl w:ilvl="0" w:tplc="FFFFFFFF">
      <w:start w:val="1"/>
      <w:numFmt w:val="decimal"/>
      <w:lvlText w:val="%1."/>
      <w:lvlJc w:val="left"/>
      <w:pPr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D8F5743"/>
    <w:multiLevelType w:val="hybridMultilevel"/>
    <w:tmpl w:val="3F249660"/>
    <w:lvl w:ilvl="0" w:tplc="71D0DAFA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54F2C71"/>
    <w:multiLevelType w:val="hybridMultilevel"/>
    <w:tmpl w:val="483A592A"/>
    <w:lvl w:ilvl="0" w:tplc="232CD08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8A29B8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79AFFE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F082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6CE63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644C4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60AF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66E96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F8D3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8D6BBA"/>
    <w:multiLevelType w:val="hybridMultilevel"/>
    <w:tmpl w:val="3F249660"/>
    <w:lvl w:ilvl="0" w:tplc="FFFFFFFF">
      <w:start w:val="1"/>
      <w:numFmt w:val="decimal"/>
      <w:lvlText w:val="%1."/>
      <w:lvlJc w:val="left"/>
      <w:pPr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A5D0AB1"/>
    <w:multiLevelType w:val="hybridMultilevel"/>
    <w:tmpl w:val="25348F0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CD45AD"/>
    <w:multiLevelType w:val="multilevel"/>
    <w:tmpl w:val="4E709BD8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810"/>
        </w:tabs>
        <w:ind w:left="45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0" w15:restartNumberingAfterBreak="0">
    <w:nsid w:val="53B03EEB"/>
    <w:multiLevelType w:val="hybridMultilevel"/>
    <w:tmpl w:val="59D259F4"/>
    <w:lvl w:ilvl="0" w:tplc="3FE6EE6C">
      <w:start w:val="1"/>
      <w:numFmt w:val="bullet"/>
      <w:pStyle w:val="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38F808EC">
      <w:start w:val="1"/>
      <w:numFmt w:val="bullet"/>
      <w:pStyle w:val="BulletSecondLevel"/>
      <w:lvlText w:val="o"/>
      <w:lvlJc w:val="left"/>
      <w:pPr>
        <w:ind w:left="1865" w:hanging="360"/>
      </w:pPr>
      <w:rPr>
        <w:rFonts w:ascii="Courier New" w:hAnsi="Courier New" w:hint="default"/>
      </w:rPr>
    </w:lvl>
    <w:lvl w:ilvl="2" w:tplc="19A8BA14">
      <w:start w:val="1"/>
      <w:numFmt w:val="bullet"/>
      <w:pStyle w:val="BulletThirdLevel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6699504A"/>
    <w:multiLevelType w:val="hybridMultilevel"/>
    <w:tmpl w:val="F5D209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8F67481"/>
    <w:multiLevelType w:val="multilevel"/>
    <w:tmpl w:val="3C96AD08"/>
    <w:lvl w:ilvl="0">
      <w:start w:val="1"/>
      <w:numFmt w:val="decimal"/>
      <w:lvlText w:val="(%1)"/>
      <w:lvlJc w:val="left"/>
      <w:pPr>
        <w:tabs>
          <w:tab w:val="num" w:pos="567"/>
        </w:tabs>
        <w:ind w:left="567" w:hanging="567"/>
      </w:pPr>
      <w:rPr>
        <w:b w:val="0"/>
        <w:i w:val="0"/>
      </w:rPr>
    </w:lvl>
    <w:lvl w:ilvl="1">
      <w:start w:val="1"/>
      <w:numFmt w:val="lowerLetter"/>
      <w:lvlText w:val="(%2)"/>
      <w:lvlJc w:val="left"/>
      <w:pPr>
        <w:tabs>
          <w:tab w:val="num" w:pos="1134"/>
        </w:tabs>
        <w:ind w:left="1134" w:hanging="567"/>
      </w:pPr>
      <w:rPr>
        <w:b w:val="0"/>
        <w:i w:val="0"/>
      </w:rPr>
    </w:lvl>
    <w:lvl w:ilvl="2">
      <w:start w:val="1"/>
      <w:numFmt w:val="lowerRoman"/>
      <w:lvlText w:val="(%3)"/>
      <w:lvlJc w:val="left"/>
      <w:pPr>
        <w:tabs>
          <w:tab w:val="num" w:pos="1701"/>
        </w:tabs>
        <w:ind w:left="1701" w:hanging="567"/>
      </w:pPr>
      <w:rPr>
        <w:b w:val="0"/>
        <w:i w:val="0"/>
      </w:rPr>
    </w:lvl>
    <w:lvl w:ilvl="3">
      <w:start w:val="1"/>
      <w:numFmt w:val="koreanDigital2"/>
      <w:lvlText w:val="(%4)"/>
      <w:lvlJc w:val="left"/>
      <w:pPr>
        <w:tabs>
          <w:tab w:val="num" w:pos="2268"/>
        </w:tabs>
        <w:ind w:left="2268" w:hanging="567"/>
      </w:pPr>
      <w:rPr>
        <w:b w:val="0"/>
        <w:i w:val="0"/>
      </w:rPr>
    </w:lvl>
    <w:lvl w:ilvl="4">
      <w:start w:val="1"/>
      <w:numFmt w:val="none"/>
      <w:lvlText w:val="(%5)"/>
      <w:lvlJc w:val="left"/>
      <w:pPr>
        <w:tabs>
          <w:tab w:val="num" w:pos="2835"/>
        </w:tabs>
        <w:ind w:left="2835" w:hanging="567"/>
      </w:pPr>
      <w:rPr>
        <w:b w:val="0"/>
        <w:i w:val="0"/>
      </w:rPr>
    </w:lvl>
    <w:lvl w:ilvl="5">
      <w:start w:val="1"/>
      <w:numFmt w:val="none"/>
      <w:lvlText w:val="(%6)"/>
      <w:lvlJc w:val="left"/>
      <w:pPr>
        <w:tabs>
          <w:tab w:val="num" w:pos="3402"/>
        </w:tabs>
        <w:ind w:left="3402" w:hanging="567"/>
      </w:pPr>
      <w:rPr>
        <w:b w:val="0"/>
        <w:i w:val="0"/>
      </w:rPr>
    </w:lvl>
    <w:lvl w:ilvl="6">
      <w:start w:val="1"/>
      <w:numFmt w:val="none"/>
      <w:lvlText w:val="(%7)"/>
      <w:lvlJc w:val="left"/>
      <w:pPr>
        <w:tabs>
          <w:tab w:val="num" w:pos="3969"/>
        </w:tabs>
        <w:ind w:left="3969" w:hanging="567"/>
      </w:pPr>
      <w:rPr>
        <w:b w:val="0"/>
        <w:i w:val="0"/>
      </w:rPr>
    </w:lvl>
    <w:lvl w:ilvl="7">
      <w:start w:val="1"/>
      <w:numFmt w:val="none"/>
      <w:lvlText w:val="(%8)"/>
      <w:lvlJc w:val="left"/>
      <w:pPr>
        <w:tabs>
          <w:tab w:val="num" w:pos="4535"/>
        </w:tabs>
        <w:ind w:left="4535" w:hanging="566"/>
      </w:pPr>
      <w:rPr>
        <w:b w:val="0"/>
        <w:i w:val="0"/>
      </w:rPr>
    </w:lvl>
    <w:lvl w:ilvl="8">
      <w:start w:val="1"/>
      <w:numFmt w:val="none"/>
      <w:lvlText w:val="(%9)"/>
      <w:lvlJc w:val="left"/>
      <w:pPr>
        <w:tabs>
          <w:tab w:val="num" w:pos="5102"/>
        </w:tabs>
        <w:ind w:left="5102" w:hanging="567"/>
      </w:pPr>
      <w:rPr>
        <w:b w:val="0"/>
        <w:i w:val="0"/>
      </w:rPr>
    </w:lvl>
  </w:abstractNum>
  <w:abstractNum w:abstractNumId="23" w15:restartNumberingAfterBreak="0">
    <w:nsid w:val="6A911B8B"/>
    <w:multiLevelType w:val="multilevel"/>
    <w:tmpl w:val="EF5EA166"/>
    <w:lvl w:ilvl="0">
      <w:start w:val="1"/>
      <w:numFmt w:val="bullet"/>
      <w:lvlText w:val="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b w:val="0"/>
        <w:i w:val="0"/>
        <w:color w:val="auto"/>
        <w:sz w:val="28"/>
      </w:rPr>
    </w:lvl>
    <w:lvl w:ilvl="1">
      <w:start w:val="1"/>
      <w:numFmt w:val="bullet"/>
      <w:lvlText w:val=""/>
      <w:lvlJc w:val="left"/>
      <w:pPr>
        <w:tabs>
          <w:tab w:val="num" w:pos="850"/>
        </w:tabs>
        <w:ind w:left="850" w:hanging="283"/>
      </w:pPr>
      <w:rPr>
        <w:rFonts w:ascii="Symbol" w:hAnsi="Symbol" w:hint="default"/>
        <w:b w:val="0"/>
        <w:i w:val="0"/>
        <w:color w:val="auto"/>
      </w:rPr>
    </w:lvl>
    <w:lvl w:ilvl="2">
      <w:start w:val="1"/>
      <w:numFmt w:val="bullet"/>
      <w:lvlText w:val=""/>
      <w:lvlJc w:val="left"/>
      <w:pPr>
        <w:tabs>
          <w:tab w:val="num" w:pos="1134"/>
        </w:tabs>
        <w:ind w:left="1134" w:hanging="284"/>
      </w:pPr>
      <w:rPr>
        <w:rFonts w:ascii="Wingdings" w:hAnsi="Wingdings" w:hint="default"/>
        <w:b w:val="0"/>
        <w:i w:val="0"/>
      </w:rPr>
    </w:lvl>
    <w:lvl w:ilvl="3">
      <w:start w:val="1"/>
      <w:numFmt w:val="bullet"/>
      <w:lvlText w:val=""/>
      <w:lvlJc w:val="left"/>
      <w:pPr>
        <w:tabs>
          <w:tab w:val="num" w:pos="1417"/>
        </w:tabs>
        <w:ind w:left="1417" w:hanging="283"/>
      </w:pPr>
      <w:rPr>
        <w:rFonts w:ascii="Symbol" w:hAnsi="Symbol" w:hint="default"/>
        <w:b w:val="0"/>
        <w:i w:val="0"/>
        <w:color w:val="auto"/>
        <w:sz w:val="20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284"/>
      </w:pPr>
      <w:rPr>
        <w:rFonts w:ascii="Symbol" w:hAnsi="Symbol" w:hint="default"/>
        <w:b w:val="0"/>
        <w:i w:val="0"/>
      </w:rPr>
    </w:lvl>
    <w:lvl w:ilvl="5">
      <w:start w:val="1"/>
      <w:numFmt w:val="bullet"/>
      <w:lvlText w:val=""/>
      <w:lvlJc w:val="left"/>
      <w:pPr>
        <w:tabs>
          <w:tab w:val="num" w:pos="1984"/>
        </w:tabs>
        <w:ind w:left="1984" w:hanging="283"/>
      </w:pPr>
      <w:rPr>
        <w:rFonts w:ascii="Wingdings" w:hAnsi="Wingdings" w:hint="default"/>
        <w:b w:val="0"/>
        <w:i w:val="0"/>
      </w:rPr>
    </w:lvl>
    <w:lvl w:ilvl="6">
      <w:start w:val="1"/>
      <w:numFmt w:val="bullet"/>
      <w:lvlText w:val=""/>
      <w:lvlJc w:val="left"/>
      <w:pPr>
        <w:tabs>
          <w:tab w:val="num" w:pos="2268"/>
        </w:tabs>
        <w:ind w:left="2268" w:hanging="284"/>
      </w:pPr>
      <w:rPr>
        <w:rFonts w:ascii="Wingdings" w:hAnsi="Wingdings" w:hint="default"/>
        <w:b w:val="0"/>
        <w:i w:val="0"/>
      </w:rPr>
    </w:lvl>
    <w:lvl w:ilvl="7">
      <w:start w:val="1"/>
      <w:numFmt w:val="bullet"/>
      <w:lvlText w:val=""/>
      <w:lvlJc w:val="left"/>
      <w:pPr>
        <w:tabs>
          <w:tab w:val="num" w:pos="2551"/>
        </w:tabs>
        <w:ind w:left="2551" w:hanging="283"/>
      </w:pPr>
      <w:rPr>
        <w:rFonts w:ascii="Symbol" w:hAnsi="Symbol" w:hint="default"/>
        <w:b w:val="0"/>
        <w:i w:val="0"/>
      </w:rPr>
    </w:lvl>
    <w:lvl w:ilvl="8">
      <w:start w:val="1"/>
      <w:numFmt w:val="bullet"/>
      <w:lvlText w:val=""/>
      <w:lvlJc w:val="left"/>
      <w:pPr>
        <w:tabs>
          <w:tab w:val="num" w:pos="2835"/>
        </w:tabs>
        <w:ind w:left="2835" w:hanging="284"/>
      </w:pPr>
      <w:rPr>
        <w:rFonts w:ascii="Symbol" w:hAnsi="Symbol" w:hint="default"/>
        <w:b w:val="0"/>
        <w:i w:val="0"/>
      </w:rPr>
    </w:lvl>
  </w:abstractNum>
  <w:abstractNum w:abstractNumId="24" w15:restartNumberingAfterBreak="0">
    <w:nsid w:val="6C930BBD"/>
    <w:multiLevelType w:val="multilevel"/>
    <w:tmpl w:val="8A08F1D6"/>
    <w:lvl w:ilvl="0">
      <w:start w:val="1"/>
      <w:numFmt w:val="upperRoman"/>
      <w:pStyle w:val="AnnexHeading1"/>
      <w:lvlText w:val="ANNEX %1."/>
      <w:lvlJc w:val="left"/>
      <w:pPr>
        <w:tabs>
          <w:tab w:val="num" w:pos="180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nnexHeading2"/>
      <w:lvlText w:val="%1-%2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1"/>
      <w:numFmt w:val="decimal"/>
      <w:pStyle w:val="AnnexHeading3"/>
      <w:lvlText w:val="%1-%2.%3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pStyle w:val="AnnexHeading4"/>
      <w:lvlText w:val="%1-%2.%3.%4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08" w:hanging="1008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0" w:hanging="144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584" w:hanging="1584"/>
      </w:pPr>
      <w:rPr>
        <w:rFonts w:hint="default"/>
      </w:rPr>
    </w:lvl>
  </w:abstractNum>
  <w:abstractNum w:abstractNumId="25" w15:restartNumberingAfterBreak="0">
    <w:nsid w:val="6EDB1C6A"/>
    <w:multiLevelType w:val="hybridMultilevel"/>
    <w:tmpl w:val="75C2F42A"/>
    <w:lvl w:ilvl="0" w:tplc="791833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8A15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94C4B9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AA8AC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B4464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98645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F8EB7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DE72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E4AA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0A7AB3"/>
    <w:multiLevelType w:val="hybridMultilevel"/>
    <w:tmpl w:val="56DE0CB8"/>
    <w:lvl w:ilvl="0" w:tplc="CC0429A8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8C3E54"/>
    <w:multiLevelType w:val="hybridMultilevel"/>
    <w:tmpl w:val="DC9A9550"/>
    <w:lvl w:ilvl="0" w:tplc="FFFFFFFF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80287071">
    <w:abstractNumId w:val="19"/>
  </w:num>
  <w:num w:numId="2" w16cid:durableId="1075669730">
    <w:abstractNumId w:val="1"/>
  </w:num>
  <w:num w:numId="3" w16cid:durableId="1608387368">
    <w:abstractNumId w:val="24"/>
  </w:num>
  <w:num w:numId="4" w16cid:durableId="67309177">
    <w:abstractNumId w:val="13"/>
  </w:num>
  <w:num w:numId="5" w16cid:durableId="36702600">
    <w:abstractNumId w:val="22"/>
  </w:num>
  <w:num w:numId="6" w16cid:durableId="1414156818">
    <w:abstractNumId w:val="4"/>
  </w:num>
  <w:num w:numId="7" w16cid:durableId="1618214938">
    <w:abstractNumId w:val="6"/>
  </w:num>
  <w:num w:numId="8" w16cid:durableId="1663848972">
    <w:abstractNumId w:val="3"/>
  </w:num>
  <w:num w:numId="9" w16cid:durableId="218058840">
    <w:abstractNumId w:val="7"/>
  </w:num>
  <w:num w:numId="10" w16cid:durableId="1302729946">
    <w:abstractNumId w:val="8"/>
  </w:num>
  <w:num w:numId="11" w16cid:durableId="1946451515">
    <w:abstractNumId w:val="23"/>
  </w:num>
  <w:num w:numId="12" w16cid:durableId="1177882526">
    <w:abstractNumId w:val="9"/>
  </w:num>
  <w:num w:numId="13" w16cid:durableId="183714812">
    <w:abstractNumId w:val="0"/>
  </w:num>
  <w:num w:numId="14" w16cid:durableId="2030132972">
    <w:abstractNumId w:val="11"/>
  </w:num>
  <w:num w:numId="15" w16cid:durableId="554893782">
    <w:abstractNumId w:val="12"/>
  </w:num>
  <w:num w:numId="16" w16cid:durableId="545069670">
    <w:abstractNumId w:val="25"/>
  </w:num>
  <w:num w:numId="17" w16cid:durableId="1471754127">
    <w:abstractNumId w:val="16"/>
  </w:num>
  <w:num w:numId="18" w16cid:durableId="364451000">
    <w:abstractNumId w:val="20"/>
  </w:num>
  <w:num w:numId="19" w16cid:durableId="367069342">
    <w:abstractNumId w:val="19"/>
  </w:num>
  <w:num w:numId="20" w16cid:durableId="2110353101">
    <w:abstractNumId w:val="15"/>
  </w:num>
  <w:num w:numId="21" w16cid:durableId="1830906701">
    <w:abstractNumId w:val="5"/>
  </w:num>
  <w:num w:numId="22" w16cid:durableId="2104717051">
    <w:abstractNumId w:val="10"/>
  </w:num>
  <w:num w:numId="23" w16cid:durableId="1478646378">
    <w:abstractNumId w:val="26"/>
  </w:num>
  <w:num w:numId="24" w16cid:durableId="1130123721">
    <w:abstractNumId w:val="27"/>
  </w:num>
  <w:num w:numId="25" w16cid:durableId="211755773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56999702">
    <w:abstractNumId w:val="19"/>
  </w:num>
  <w:num w:numId="27" w16cid:durableId="1187211098">
    <w:abstractNumId w:val="19"/>
  </w:num>
  <w:num w:numId="28" w16cid:durableId="1144160226">
    <w:abstractNumId w:val="21"/>
  </w:num>
  <w:num w:numId="29" w16cid:durableId="1849055775">
    <w:abstractNumId w:val="2"/>
  </w:num>
  <w:num w:numId="30" w16cid:durableId="366953976">
    <w:abstractNumId w:val="19"/>
  </w:num>
  <w:num w:numId="31" w16cid:durableId="927614455">
    <w:abstractNumId w:val="19"/>
  </w:num>
  <w:num w:numId="32" w16cid:durableId="908609837">
    <w:abstractNumId w:val="19"/>
  </w:num>
  <w:num w:numId="33" w16cid:durableId="1419057774">
    <w:abstractNumId w:val="19"/>
  </w:num>
  <w:num w:numId="34" w16cid:durableId="653948898">
    <w:abstractNumId w:val="19"/>
  </w:num>
  <w:num w:numId="35" w16cid:durableId="78230392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62147619">
    <w:abstractNumId w:val="17"/>
  </w:num>
  <w:num w:numId="37" w16cid:durableId="4327020">
    <w:abstractNumId w:val="14"/>
  </w:num>
  <w:num w:numId="38" w16cid:durableId="10693081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mirrorMargins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fr-CH" w:vendorID="64" w:dllVersion="0" w:nlCheck="1" w:checkStyle="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hyphenationZone w:val="425"/>
  <w:evenAndOddHeaders/>
  <w:drawingGridHorizontalSpacing w:val="11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LastRefCount" w:val="1"/>
  </w:docVars>
  <w:rsids>
    <w:rsidRoot w:val="0076154C"/>
    <w:rsid w:val="00002D71"/>
    <w:rsid w:val="00003E93"/>
    <w:rsid w:val="000056B9"/>
    <w:rsid w:val="000056FE"/>
    <w:rsid w:val="00010849"/>
    <w:rsid w:val="000119D7"/>
    <w:rsid w:val="00012789"/>
    <w:rsid w:val="00016E9F"/>
    <w:rsid w:val="00020BEF"/>
    <w:rsid w:val="0002352B"/>
    <w:rsid w:val="000235F9"/>
    <w:rsid w:val="00030C0C"/>
    <w:rsid w:val="00033256"/>
    <w:rsid w:val="00033714"/>
    <w:rsid w:val="00035E62"/>
    <w:rsid w:val="00036D03"/>
    <w:rsid w:val="00037748"/>
    <w:rsid w:val="000408A0"/>
    <w:rsid w:val="00047389"/>
    <w:rsid w:val="00051AD3"/>
    <w:rsid w:val="0005524F"/>
    <w:rsid w:val="00062FBB"/>
    <w:rsid w:val="00064421"/>
    <w:rsid w:val="0006508B"/>
    <w:rsid w:val="000735B9"/>
    <w:rsid w:val="00073D53"/>
    <w:rsid w:val="00075AEF"/>
    <w:rsid w:val="000813F5"/>
    <w:rsid w:val="00083D55"/>
    <w:rsid w:val="000901EF"/>
    <w:rsid w:val="00096F95"/>
    <w:rsid w:val="000A23AB"/>
    <w:rsid w:val="000B344D"/>
    <w:rsid w:val="000B722A"/>
    <w:rsid w:val="000B7CE3"/>
    <w:rsid w:val="000C3CED"/>
    <w:rsid w:val="000C5393"/>
    <w:rsid w:val="000D5DF6"/>
    <w:rsid w:val="000D61D9"/>
    <w:rsid w:val="000D6FBE"/>
    <w:rsid w:val="000E058A"/>
    <w:rsid w:val="000E1525"/>
    <w:rsid w:val="000E4291"/>
    <w:rsid w:val="000F1E72"/>
    <w:rsid w:val="000F6048"/>
    <w:rsid w:val="000F6498"/>
    <w:rsid w:val="000F6C5C"/>
    <w:rsid w:val="000F7978"/>
    <w:rsid w:val="0010046D"/>
    <w:rsid w:val="00112525"/>
    <w:rsid w:val="001138B7"/>
    <w:rsid w:val="00123912"/>
    <w:rsid w:val="001304E3"/>
    <w:rsid w:val="00132AF2"/>
    <w:rsid w:val="0014027F"/>
    <w:rsid w:val="001424CD"/>
    <w:rsid w:val="00142A01"/>
    <w:rsid w:val="0014322D"/>
    <w:rsid w:val="00147653"/>
    <w:rsid w:val="00151CE3"/>
    <w:rsid w:val="00152813"/>
    <w:rsid w:val="00154985"/>
    <w:rsid w:val="00156A99"/>
    <w:rsid w:val="00160CFF"/>
    <w:rsid w:val="0016122D"/>
    <w:rsid w:val="00161506"/>
    <w:rsid w:val="00165C66"/>
    <w:rsid w:val="001679EB"/>
    <w:rsid w:val="00171BE9"/>
    <w:rsid w:val="0017231C"/>
    <w:rsid w:val="00173DF6"/>
    <w:rsid w:val="00173E2B"/>
    <w:rsid w:val="001815F4"/>
    <w:rsid w:val="00184382"/>
    <w:rsid w:val="00191DD1"/>
    <w:rsid w:val="0019377D"/>
    <w:rsid w:val="0019449B"/>
    <w:rsid w:val="00195964"/>
    <w:rsid w:val="001A18C5"/>
    <w:rsid w:val="001B3604"/>
    <w:rsid w:val="001C05D8"/>
    <w:rsid w:val="001C1AF4"/>
    <w:rsid w:val="001C2C02"/>
    <w:rsid w:val="001C3886"/>
    <w:rsid w:val="001C4D99"/>
    <w:rsid w:val="001C7318"/>
    <w:rsid w:val="001D0882"/>
    <w:rsid w:val="001E2DB9"/>
    <w:rsid w:val="001F00A9"/>
    <w:rsid w:val="001F4F0F"/>
    <w:rsid w:val="001F67A9"/>
    <w:rsid w:val="001F6FD8"/>
    <w:rsid w:val="00202DA6"/>
    <w:rsid w:val="00204B7A"/>
    <w:rsid w:val="00205812"/>
    <w:rsid w:val="00210B38"/>
    <w:rsid w:val="002110D5"/>
    <w:rsid w:val="00215229"/>
    <w:rsid w:val="00215865"/>
    <w:rsid w:val="0021770D"/>
    <w:rsid w:val="00222191"/>
    <w:rsid w:val="0022280E"/>
    <w:rsid w:val="00225148"/>
    <w:rsid w:val="002278B7"/>
    <w:rsid w:val="00234291"/>
    <w:rsid w:val="0024068B"/>
    <w:rsid w:val="00242BF7"/>
    <w:rsid w:val="002437A8"/>
    <w:rsid w:val="00245DBA"/>
    <w:rsid w:val="00246B9F"/>
    <w:rsid w:val="002470A5"/>
    <w:rsid w:val="00251B0B"/>
    <w:rsid w:val="00254C86"/>
    <w:rsid w:val="0025537B"/>
    <w:rsid w:val="002562DB"/>
    <w:rsid w:val="00266C8C"/>
    <w:rsid w:val="002807B9"/>
    <w:rsid w:val="0028143E"/>
    <w:rsid w:val="00283540"/>
    <w:rsid w:val="00284DC5"/>
    <w:rsid w:val="00285F31"/>
    <w:rsid w:val="00286215"/>
    <w:rsid w:val="00287831"/>
    <w:rsid w:val="00290BC4"/>
    <w:rsid w:val="002947D7"/>
    <w:rsid w:val="00296463"/>
    <w:rsid w:val="00297F3D"/>
    <w:rsid w:val="002A2071"/>
    <w:rsid w:val="002A3264"/>
    <w:rsid w:val="002A3EB7"/>
    <w:rsid w:val="002A667D"/>
    <w:rsid w:val="002B2F39"/>
    <w:rsid w:val="002B4252"/>
    <w:rsid w:val="002B6FA8"/>
    <w:rsid w:val="002D601C"/>
    <w:rsid w:val="002D7567"/>
    <w:rsid w:val="002E0650"/>
    <w:rsid w:val="002E0767"/>
    <w:rsid w:val="002E1978"/>
    <w:rsid w:val="002E22B7"/>
    <w:rsid w:val="002E4578"/>
    <w:rsid w:val="002E6C0B"/>
    <w:rsid w:val="002E6CD2"/>
    <w:rsid w:val="002F1FC5"/>
    <w:rsid w:val="002F676B"/>
    <w:rsid w:val="002F72FC"/>
    <w:rsid w:val="002F76D2"/>
    <w:rsid w:val="00300806"/>
    <w:rsid w:val="003130AB"/>
    <w:rsid w:val="00317125"/>
    <w:rsid w:val="003178E8"/>
    <w:rsid w:val="00320C47"/>
    <w:rsid w:val="00321039"/>
    <w:rsid w:val="00323610"/>
    <w:rsid w:val="003246B1"/>
    <w:rsid w:val="00330C48"/>
    <w:rsid w:val="00330F27"/>
    <w:rsid w:val="00334CB7"/>
    <w:rsid w:val="00336A62"/>
    <w:rsid w:val="00340B6F"/>
    <w:rsid w:val="00341C27"/>
    <w:rsid w:val="00346981"/>
    <w:rsid w:val="00360676"/>
    <w:rsid w:val="0036358E"/>
    <w:rsid w:val="00364ACD"/>
    <w:rsid w:val="0036789B"/>
    <w:rsid w:val="00371852"/>
    <w:rsid w:val="003732ED"/>
    <w:rsid w:val="00376427"/>
    <w:rsid w:val="0037727A"/>
    <w:rsid w:val="00380C60"/>
    <w:rsid w:val="003833C3"/>
    <w:rsid w:val="00383B2B"/>
    <w:rsid w:val="00385253"/>
    <w:rsid w:val="00393710"/>
    <w:rsid w:val="003A520E"/>
    <w:rsid w:val="003B2AFB"/>
    <w:rsid w:val="003C0772"/>
    <w:rsid w:val="003C0BDB"/>
    <w:rsid w:val="003C1D7A"/>
    <w:rsid w:val="003C1EEF"/>
    <w:rsid w:val="003C3582"/>
    <w:rsid w:val="003C3E6D"/>
    <w:rsid w:val="003C78AD"/>
    <w:rsid w:val="003C7CBB"/>
    <w:rsid w:val="003D06F0"/>
    <w:rsid w:val="003D3751"/>
    <w:rsid w:val="003D7E60"/>
    <w:rsid w:val="003E22CD"/>
    <w:rsid w:val="003E2B0E"/>
    <w:rsid w:val="003E4601"/>
    <w:rsid w:val="003F082E"/>
    <w:rsid w:val="003F1498"/>
    <w:rsid w:val="003F2BBB"/>
    <w:rsid w:val="003F60B6"/>
    <w:rsid w:val="003F62DA"/>
    <w:rsid w:val="004037F4"/>
    <w:rsid w:val="00404BD4"/>
    <w:rsid w:val="00405334"/>
    <w:rsid w:val="00410CF2"/>
    <w:rsid w:val="0041112E"/>
    <w:rsid w:val="00414B15"/>
    <w:rsid w:val="00416B07"/>
    <w:rsid w:val="00417B47"/>
    <w:rsid w:val="0042044B"/>
    <w:rsid w:val="00420DE4"/>
    <w:rsid w:val="0042127F"/>
    <w:rsid w:val="00423A63"/>
    <w:rsid w:val="00427509"/>
    <w:rsid w:val="00427B7E"/>
    <w:rsid w:val="00432137"/>
    <w:rsid w:val="0043215E"/>
    <w:rsid w:val="00446C48"/>
    <w:rsid w:val="0045060B"/>
    <w:rsid w:val="004526D0"/>
    <w:rsid w:val="0045392E"/>
    <w:rsid w:val="00455254"/>
    <w:rsid w:val="004563A9"/>
    <w:rsid w:val="00457915"/>
    <w:rsid w:val="004609CD"/>
    <w:rsid w:val="00461868"/>
    <w:rsid w:val="00465FD4"/>
    <w:rsid w:val="00467068"/>
    <w:rsid w:val="00473E65"/>
    <w:rsid w:val="00477AA3"/>
    <w:rsid w:val="004806A8"/>
    <w:rsid w:val="00487F72"/>
    <w:rsid w:val="0049007D"/>
    <w:rsid w:val="00492392"/>
    <w:rsid w:val="004A10CF"/>
    <w:rsid w:val="004A6105"/>
    <w:rsid w:val="004C00D5"/>
    <w:rsid w:val="004C15E3"/>
    <w:rsid w:val="004C31CC"/>
    <w:rsid w:val="004C6244"/>
    <w:rsid w:val="004D234B"/>
    <w:rsid w:val="004D3F76"/>
    <w:rsid w:val="004D665C"/>
    <w:rsid w:val="004D6DCE"/>
    <w:rsid w:val="004E0540"/>
    <w:rsid w:val="004E20C5"/>
    <w:rsid w:val="004E4D7E"/>
    <w:rsid w:val="004E4F52"/>
    <w:rsid w:val="004E61F0"/>
    <w:rsid w:val="004E7121"/>
    <w:rsid w:val="004F181F"/>
    <w:rsid w:val="004F3B51"/>
    <w:rsid w:val="004F5370"/>
    <w:rsid w:val="005007DC"/>
    <w:rsid w:val="005037E6"/>
    <w:rsid w:val="00510894"/>
    <w:rsid w:val="00513CA5"/>
    <w:rsid w:val="00526BC3"/>
    <w:rsid w:val="00527701"/>
    <w:rsid w:val="00534AE8"/>
    <w:rsid w:val="00535B6D"/>
    <w:rsid w:val="00540360"/>
    <w:rsid w:val="00542863"/>
    <w:rsid w:val="00542DA7"/>
    <w:rsid w:val="00544B49"/>
    <w:rsid w:val="00544E99"/>
    <w:rsid w:val="00545048"/>
    <w:rsid w:val="00546259"/>
    <w:rsid w:val="005465FA"/>
    <w:rsid w:val="00551952"/>
    <w:rsid w:val="00551C58"/>
    <w:rsid w:val="00552B02"/>
    <w:rsid w:val="00555E72"/>
    <w:rsid w:val="00555FB0"/>
    <w:rsid w:val="0056050C"/>
    <w:rsid w:val="0056349C"/>
    <w:rsid w:val="00570330"/>
    <w:rsid w:val="0057206A"/>
    <w:rsid w:val="005731D1"/>
    <w:rsid w:val="00573BF5"/>
    <w:rsid w:val="005746DF"/>
    <w:rsid w:val="0058161B"/>
    <w:rsid w:val="0058306D"/>
    <w:rsid w:val="00584C40"/>
    <w:rsid w:val="00584D24"/>
    <w:rsid w:val="00585409"/>
    <w:rsid w:val="005877B4"/>
    <w:rsid w:val="00587AF5"/>
    <w:rsid w:val="005902D7"/>
    <w:rsid w:val="00592933"/>
    <w:rsid w:val="00593568"/>
    <w:rsid w:val="005937E1"/>
    <w:rsid w:val="00594C8A"/>
    <w:rsid w:val="005973B9"/>
    <w:rsid w:val="00597438"/>
    <w:rsid w:val="005A016B"/>
    <w:rsid w:val="005A03C7"/>
    <w:rsid w:val="005A10B6"/>
    <w:rsid w:val="005A3213"/>
    <w:rsid w:val="005A7DE6"/>
    <w:rsid w:val="005B080C"/>
    <w:rsid w:val="005B1B47"/>
    <w:rsid w:val="005B428D"/>
    <w:rsid w:val="005B463D"/>
    <w:rsid w:val="005C2264"/>
    <w:rsid w:val="005C6AF8"/>
    <w:rsid w:val="005D67EC"/>
    <w:rsid w:val="005E1403"/>
    <w:rsid w:val="005E3261"/>
    <w:rsid w:val="005E3FAD"/>
    <w:rsid w:val="005F0E21"/>
    <w:rsid w:val="005F3095"/>
    <w:rsid w:val="006005B3"/>
    <w:rsid w:val="00600DB2"/>
    <w:rsid w:val="00600F76"/>
    <w:rsid w:val="00604B11"/>
    <w:rsid w:val="006077AB"/>
    <w:rsid w:val="006106EE"/>
    <w:rsid w:val="00613656"/>
    <w:rsid w:val="00615D36"/>
    <w:rsid w:val="00616635"/>
    <w:rsid w:val="00616819"/>
    <w:rsid w:val="006171AC"/>
    <w:rsid w:val="0063198D"/>
    <w:rsid w:val="0063299C"/>
    <w:rsid w:val="0063370F"/>
    <w:rsid w:val="00633B8F"/>
    <w:rsid w:val="00633C12"/>
    <w:rsid w:val="006452F8"/>
    <w:rsid w:val="00651BAF"/>
    <w:rsid w:val="0066383E"/>
    <w:rsid w:val="00665607"/>
    <w:rsid w:val="00671902"/>
    <w:rsid w:val="00673228"/>
    <w:rsid w:val="00673B94"/>
    <w:rsid w:val="00674EED"/>
    <w:rsid w:val="006857E2"/>
    <w:rsid w:val="00690316"/>
    <w:rsid w:val="00690B25"/>
    <w:rsid w:val="006971FC"/>
    <w:rsid w:val="006A5DDF"/>
    <w:rsid w:val="006A6564"/>
    <w:rsid w:val="006A7A0A"/>
    <w:rsid w:val="006B0FA1"/>
    <w:rsid w:val="006B2D7B"/>
    <w:rsid w:val="006B3C5D"/>
    <w:rsid w:val="006B70C5"/>
    <w:rsid w:val="006C0EC3"/>
    <w:rsid w:val="006C349D"/>
    <w:rsid w:val="006C5FC7"/>
    <w:rsid w:val="006C6BA2"/>
    <w:rsid w:val="006C6D79"/>
    <w:rsid w:val="006D3A04"/>
    <w:rsid w:val="006D6335"/>
    <w:rsid w:val="006D7E11"/>
    <w:rsid w:val="006E6E18"/>
    <w:rsid w:val="006F0EB2"/>
    <w:rsid w:val="006F194C"/>
    <w:rsid w:val="00700B81"/>
    <w:rsid w:val="00703804"/>
    <w:rsid w:val="00706501"/>
    <w:rsid w:val="00712075"/>
    <w:rsid w:val="00715911"/>
    <w:rsid w:val="007215D3"/>
    <w:rsid w:val="00724613"/>
    <w:rsid w:val="00734AB3"/>
    <w:rsid w:val="00734B98"/>
    <w:rsid w:val="0073587A"/>
    <w:rsid w:val="00735FD4"/>
    <w:rsid w:val="0073781D"/>
    <w:rsid w:val="00740249"/>
    <w:rsid w:val="00751EB4"/>
    <w:rsid w:val="00753EC1"/>
    <w:rsid w:val="00756638"/>
    <w:rsid w:val="007601BF"/>
    <w:rsid w:val="0076154C"/>
    <w:rsid w:val="007625C6"/>
    <w:rsid w:val="007633EC"/>
    <w:rsid w:val="00764206"/>
    <w:rsid w:val="007655BD"/>
    <w:rsid w:val="00765FA1"/>
    <w:rsid w:val="00770962"/>
    <w:rsid w:val="00773BC3"/>
    <w:rsid w:val="00775340"/>
    <w:rsid w:val="00777CA8"/>
    <w:rsid w:val="00781814"/>
    <w:rsid w:val="00782296"/>
    <w:rsid w:val="00785736"/>
    <w:rsid w:val="00792B6D"/>
    <w:rsid w:val="00792C80"/>
    <w:rsid w:val="00792D86"/>
    <w:rsid w:val="0079469B"/>
    <w:rsid w:val="00796497"/>
    <w:rsid w:val="007A002C"/>
    <w:rsid w:val="007A2380"/>
    <w:rsid w:val="007A2D22"/>
    <w:rsid w:val="007A3FB0"/>
    <w:rsid w:val="007A5E1A"/>
    <w:rsid w:val="007A7A5C"/>
    <w:rsid w:val="007B2AD8"/>
    <w:rsid w:val="007B5E06"/>
    <w:rsid w:val="007B78D5"/>
    <w:rsid w:val="007C1845"/>
    <w:rsid w:val="007C1C0B"/>
    <w:rsid w:val="007C5539"/>
    <w:rsid w:val="007C5D7C"/>
    <w:rsid w:val="007D0F44"/>
    <w:rsid w:val="007D6E62"/>
    <w:rsid w:val="007E177D"/>
    <w:rsid w:val="007E1E4D"/>
    <w:rsid w:val="007E22D9"/>
    <w:rsid w:val="007E3878"/>
    <w:rsid w:val="007E56F4"/>
    <w:rsid w:val="007F4009"/>
    <w:rsid w:val="007F6C4E"/>
    <w:rsid w:val="00800454"/>
    <w:rsid w:val="0080583F"/>
    <w:rsid w:val="00805AB2"/>
    <w:rsid w:val="0080736B"/>
    <w:rsid w:val="008132AA"/>
    <w:rsid w:val="00813C08"/>
    <w:rsid w:val="00816373"/>
    <w:rsid w:val="0081762B"/>
    <w:rsid w:val="00820129"/>
    <w:rsid w:val="00826E38"/>
    <w:rsid w:val="00832A61"/>
    <w:rsid w:val="00832F99"/>
    <w:rsid w:val="008343CC"/>
    <w:rsid w:val="00835290"/>
    <w:rsid w:val="00835499"/>
    <w:rsid w:val="008370B2"/>
    <w:rsid w:val="00837208"/>
    <w:rsid w:val="00837472"/>
    <w:rsid w:val="0084722E"/>
    <w:rsid w:val="00851FE4"/>
    <w:rsid w:val="00854679"/>
    <w:rsid w:val="00854789"/>
    <w:rsid w:val="0085743A"/>
    <w:rsid w:val="00864C35"/>
    <w:rsid w:val="00864CDD"/>
    <w:rsid w:val="00866D00"/>
    <w:rsid w:val="00872107"/>
    <w:rsid w:val="00877558"/>
    <w:rsid w:val="0088537E"/>
    <w:rsid w:val="0088546B"/>
    <w:rsid w:val="00885605"/>
    <w:rsid w:val="00885DF2"/>
    <w:rsid w:val="00890821"/>
    <w:rsid w:val="00891476"/>
    <w:rsid w:val="00891AC2"/>
    <w:rsid w:val="00894187"/>
    <w:rsid w:val="008943FE"/>
    <w:rsid w:val="0089691A"/>
    <w:rsid w:val="008A0328"/>
    <w:rsid w:val="008A08AD"/>
    <w:rsid w:val="008A1582"/>
    <w:rsid w:val="008A4129"/>
    <w:rsid w:val="008A562C"/>
    <w:rsid w:val="008A5BA2"/>
    <w:rsid w:val="008B276F"/>
    <w:rsid w:val="008B460B"/>
    <w:rsid w:val="008B4980"/>
    <w:rsid w:val="008B7703"/>
    <w:rsid w:val="008C016C"/>
    <w:rsid w:val="008C047E"/>
    <w:rsid w:val="008D12B5"/>
    <w:rsid w:val="008D267D"/>
    <w:rsid w:val="008D404D"/>
    <w:rsid w:val="008D4C59"/>
    <w:rsid w:val="008E5646"/>
    <w:rsid w:val="008E7846"/>
    <w:rsid w:val="008E7FE8"/>
    <w:rsid w:val="008F3D44"/>
    <w:rsid w:val="008F6AA9"/>
    <w:rsid w:val="008F7B2C"/>
    <w:rsid w:val="00900464"/>
    <w:rsid w:val="00901337"/>
    <w:rsid w:val="009069BE"/>
    <w:rsid w:val="009075A2"/>
    <w:rsid w:val="00910446"/>
    <w:rsid w:val="00916F88"/>
    <w:rsid w:val="00923524"/>
    <w:rsid w:val="00931480"/>
    <w:rsid w:val="009329D9"/>
    <w:rsid w:val="009341CD"/>
    <w:rsid w:val="0093477E"/>
    <w:rsid w:val="009357BD"/>
    <w:rsid w:val="009376DC"/>
    <w:rsid w:val="0094219A"/>
    <w:rsid w:val="009430C5"/>
    <w:rsid w:val="00947A3E"/>
    <w:rsid w:val="00954881"/>
    <w:rsid w:val="00960C7A"/>
    <w:rsid w:val="0096767A"/>
    <w:rsid w:val="00973972"/>
    <w:rsid w:val="009741F0"/>
    <w:rsid w:val="009752BD"/>
    <w:rsid w:val="0097534E"/>
    <w:rsid w:val="009764D5"/>
    <w:rsid w:val="0098409E"/>
    <w:rsid w:val="009856A1"/>
    <w:rsid w:val="00987309"/>
    <w:rsid w:val="009877B2"/>
    <w:rsid w:val="0099244C"/>
    <w:rsid w:val="009A0F42"/>
    <w:rsid w:val="009A3ADE"/>
    <w:rsid w:val="009A48D2"/>
    <w:rsid w:val="009A4F14"/>
    <w:rsid w:val="009A60C4"/>
    <w:rsid w:val="009B350D"/>
    <w:rsid w:val="009C58C2"/>
    <w:rsid w:val="009C5C69"/>
    <w:rsid w:val="009C6762"/>
    <w:rsid w:val="009D19A5"/>
    <w:rsid w:val="009D1CC8"/>
    <w:rsid w:val="009D34C6"/>
    <w:rsid w:val="009D3D16"/>
    <w:rsid w:val="009E2929"/>
    <w:rsid w:val="009F19CC"/>
    <w:rsid w:val="009F2D50"/>
    <w:rsid w:val="009F3C60"/>
    <w:rsid w:val="009F51F7"/>
    <w:rsid w:val="00A005D2"/>
    <w:rsid w:val="00A02EC5"/>
    <w:rsid w:val="00A04443"/>
    <w:rsid w:val="00A076C0"/>
    <w:rsid w:val="00A11F07"/>
    <w:rsid w:val="00A12CE3"/>
    <w:rsid w:val="00A170B1"/>
    <w:rsid w:val="00A17311"/>
    <w:rsid w:val="00A26F04"/>
    <w:rsid w:val="00A3223D"/>
    <w:rsid w:val="00A329B3"/>
    <w:rsid w:val="00A337F2"/>
    <w:rsid w:val="00A40AC5"/>
    <w:rsid w:val="00A40E63"/>
    <w:rsid w:val="00A42378"/>
    <w:rsid w:val="00A448AA"/>
    <w:rsid w:val="00A4653E"/>
    <w:rsid w:val="00A54446"/>
    <w:rsid w:val="00A567F0"/>
    <w:rsid w:val="00A57F0B"/>
    <w:rsid w:val="00A703EC"/>
    <w:rsid w:val="00A70407"/>
    <w:rsid w:val="00A70EE4"/>
    <w:rsid w:val="00A728F4"/>
    <w:rsid w:val="00A74CA7"/>
    <w:rsid w:val="00A75634"/>
    <w:rsid w:val="00A75F3C"/>
    <w:rsid w:val="00A81FCC"/>
    <w:rsid w:val="00A84313"/>
    <w:rsid w:val="00A921DD"/>
    <w:rsid w:val="00A94BF5"/>
    <w:rsid w:val="00A9673C"/>
    <w:rsid w:val="00A96A68"/>
    <w:rsid w:val="00A97079"/>
    <w:rsid w:val="00AB14A1"/>
    <w:rsid w:val="00AB5377"/>
    <w:rsid w:val="00AB56D3"/>
    <w:rsid w:val="00AB6E1D"/>
    <w:rsid w:val="00AC1CDB"/>
    <w:rsid w:val="00AC2EF0"/>
    <w:rsid w:val="00AC7627"/>
    <w:rsid w:val="00AC7BC3"/>
    <w:rsid w:val="00AD1DF7"/>
    <w:rsid w:val="00AD2ACC"/>
    <w:rsid w:val="00AE30B4"/>
    <w:rsid w:val="00AF1000"/>
    <w:rsid w:val="00AF1EED"/>
    <w:rsid w:val="00B01A92"/>
    <w:rsid w:val="00B040A0"/>
    <w:rsid w:val="00B0556F"/>
    <w:rsid w:val="00B06C91"/>
    <w:rsid w:val="00B077D2"/>
    <w:rsid w:val="00B10F28"/>
    <w:rsid w:val="00B12613"/>
    <w:rsid w:val="00B136EC"/>
    <w:rsid w:val="00B142DF"/>
    <w:rsid w:val="00B16DAA"/>
    <w:rsid w:val="00B178D4"/>
    <w:rsid w:val="00B219C6"/>
    <w:rsid w:val="00B22DA1"/>
    <w:rsid w:val="00B23136"/>
    <w:rsid w:val="00B267A8"/>
    <w:rsid w:val="00B30238"/>
    <w:rsid w:val="00B32C15"/>
    <w:rsid w:val="00B33FE4"/>
    <w:rsid w:val="00B34ABF"/>
    <w:rsid w:val="00B435B6"/>
    <w:rsid w:val="00B5295F"/>
    <w:rsid w:val="00B55ADD"/>
    <w:rsid w:val="00B56123"/>
    <w:rsid w:val="00B6534D"/>
    <w:rsid w:val="00B65AAD"/>
    <w:rsid w:val="00B679EC"/>
    <w:rsid w:val="00B731CC"/>
    <w:rsid w:val="00B761B0"/>
    <w:rsid w:val="00B776AB"/>
    <w:rsid w:val="00B822C4"/>
    <w:rsid w:val="00B82A15"/>
    <w:rsid w:val="00B843B4"/>
    <w:rsid w:val="00B85A59"/>
    <w:rsid w:val="00B92CB5"/>
    <w:rsid w:val="00B96071"/>
    <w:rsid w:val="00BA11E4"/>
    <w:rsid w:val="00BA1F43"/>
    <w:rsid w:val="00BA2255"/>
    <w:rsid w:val="00BA2C1B"/>
    <w:rsid w:val="00BA2CB6"/>
    <w:rsid w:val="00BA2EB3"/>
    <w:rsid w:val="00BA451D"/>
    <w:rsid w:val="00BA4E3A"/>
    <w:rsid w:val="00BB14A2"/>
    <w:rsid w:val="00BB24EF"/>
    <w:rsid w:val="00BB4020"/>
    <w:rsid w:val="00BB5234"/>
    <w:rsid w:val="00BB66B4"/>
    <w:rsid w:val="00BB6AD8"/>
    <w:rsid w:val="00BB6E75"/>
    <w:rsid w:val="00BC2880"/>
    <w:rsid w:val="00BC5B88"/>
    <w:rsid w:val="00BC67F0"/>
    <w:rsid w:val="00BC71F3"/>
    <w:rsid w:val="00BD46BB"/>
    <w:rsid w:val="00BE1ED8"/>
    <w:rsid w:val="00BE5AE3"/>
    <w:rsid w:val="00BE5D81"/>
    <w:rsid w:val="00BE62B7"/>
    <w:rsid w:val="00BE780C"/>
    <w:rsid w:val="00BF0C2B"/>
    <w:rsid w:val="00BF0DB5"/>
    <w:rsid w:val="00BF2636"/>
    <w:rsid w:val="00BF2A9E"/>
    <w:rsid w:val="00BF5FC7"/>
    <w:rsid w:val="00C00048"/>
    <w:rsid w:val="00C06E7F"/>
    <w:rsid w:val="00C07DFC"/>
    <w:rsid w:val="00C14412"/>
    <w:rsid w:val="00C16BEF"/>
    <w:rsid w:val="00C173C3"/>
    <w:rsid w:val="00C2044E"/>
    <w:rsid w:val="00C205CC"/>
    <w:rsid w:val="00C216D8"/>
    <w:rsid w:val="00C24D51"/>
    <w:rsid w:val="00C272BC"/>
    <w:rsid w:val="00C32DD5"/>
    <w:rsid w:val="00C33434"/>
    <w:rsid w:val="00C34516"/>
    <w:rsid w:val="00C34C68"/>
    <w:rsid w:val="00C41CF9"/>
    <w:rsid w:val="00C44BB2"/>
    <w:rsid w:val="00C46246"/>
    <w:rsid w:val="00C462ED"/>
    <w:rsid w:val="00C473A0"/>
    <w:rsid w:val="00C47965"/>
    <w:rsid w:val="00C54254"/>
    <w:rsid w:val="00C57F21"/>
    <w:rsid w:val="00C648A2"/>
    <w:rsid w:val="00C70526"/>
    <w:rsid w:val="00C70618"/>
    <w:rsid w:val="00C7697A"/>
    <w:rsid w:val="00C8022E"/>
    <w:rsid w:val="00C8345B"/>
    <w:rsid w:val="00C874BE"/>
    <w:rsid w:val="00C87884"/>
    <w:rsid w:val="00C87A55"/>
    <w:rsid w:val="00C91BFD"/>
    <w:rsid w:val="00C93320"/>
    <w:rsid w:val="00C94B91"/>
    <w:rsid w:val="00CA092E"/>
    <w:rsid w:val="00CA1C0B"/>
    <w:rsid w:val="00CA2607"/>
    <w:rsid w:val="00CA2F2B"/>
    <w:rsid w:val="00CA3C02"/>
    <w:rsid w:val="00CA3EF3"/>
    <w:rsid w:val="00CA43AE"/>
    <w:rsid w:val="00CA46AE"/>
    <w:rsid w:val="00CA7BE8"/>
    <w:rsid w:val="00CB3252"/>
    <w:rsid w:val="00CB3C40"/>
    <w:rsid w:val="00CC2E8D"/>
    <w:rsid w:val="00CD0626"/>
    <w:rsid w:val="00CD1E9D"/>
    <w:rsid w:val="00CD45DF"/>
    <w:rsid w:val="00CD5B68"/>
    <w:rsid w:val="00CD7374"/>
    <w:rsid w:val="00CE0E1A"/>
    <w:rsid w:val="00CE41FD"/>
    <w:rsid w:val="00CE45D7"/>
    <w:rsid w:val="00CF3CF9"/>
    <w:rsid w:val="00CF4A5D"/>
    <w:rsid w:val="00D000CF"/>
    <w:rsid w:val="00D020D5"/>
    <w:rsid w:val="00D0293A"/>
    <w:rsid w:val="00D02B93"/>
    <w:rsid w:val="00D04FA7"/>
    <w:rsid w:val="00D108C0"/>
    <w:rsid w:val="00D14869"/>
    <w:rsid w:val="00D1602A"/>
    <w:rsid w:val="00D1785C"/>
    <w:rsid w:val="00D178E0"/>
    <w:rsid w:val="00D2438D"/>
    <w:rsid w:val="00D3311A"/>
    <w:rsid w:val="00D35C84"/>
    <w:rsid w:val="00D36024"/>
    <w:rsid w:val="00D40F27"/>
    <w:rsid w:val="00D419F6"/>
    <w:rsid w:val="00D53348"/>
    <w:rsid w:val="00D64A4B"/>
    <w:rsid w:val="00D65450"/>
    <w:rsid w:val="00D67BBA"/>
    <w:rsid w:val="00D75226"/>
    <w:rsid w:val="00D7645F"/>
    <w:rsid w:val="00D80386"/>
    <w:rsid w:val="00D8215F"/>
    <w:rsid w:val="00D85A8C"/>
    <w:rsid w:val="00D85ED3"/>
    <w:rsid w:val="00D87A9E"/>
    <w:rsid w:val="00D90633"/>
    <w:rsid w:val="00D92856"/>
    <w:rsid w:val="00DA061B"/>
    <w:rsid w:val="00DA47B1"/>
    <w:rsid w:val="00DA5D77"/>
    <w:rsid w:val="00DA75AB"/>
    <w:rsid w:val="00DB012F"/>
    <w:rsid w:val="00DB0F8E"/>
    <w:rsid w:val="00DB37CD"/>
    <w:rsid w:val="00DC0FE6"/>
    <w:rsid w:val="00DC5104"/>
    <w:rsid w:val="00DC624F"/>
    <w:rsid w:val="00DD6813"/>
    <w:rsid w:val="00DE49DC"/>
    <w:rsid w:val="00DE4BF0"/>
    <w:rsid w:val="00DE5DFF"/>
    <w:rsid w:val="00DE752A"/>
    <w:rsid w:val="00DE768C"/>
    <w:rsid w:val="00DE78E9"/>
    <w:rsid w:val="00DF5ED1"/>
    <w:rsid w:val="00DF63EA"/>
    <w:rsid w:val="00E002E5"/>
    <w:rsid w:val="00E04C37"/>
    <w:rsid w:val="00E04DA9"/>
    <w:rsid w:val="00E050EA"/>
    <w:rsid w:val="00E12A42"/>
    <w:rsid w:val="00E17763"/>
    <w:rsid w:val="00E17C89"/>
    <w:rsid w:val="00E22293"/>
    <w:rsid w:val="00E24943"/>
    <w:rsid w:val="00E2685F"/>
    <w:rsid w:val="00E3119D"/>
    <w:rsid w:val="00E33E6F"/>
    <w:rsid w:val="00E41D51"/>
    <w:rsid w:val="00E458E7"/>
    <w:rsid w:val="00E46205"/>
    <w:rsid w:val="00E46E3E"/>
    <w:rsid w:val="00E521A9"/>
    <w:rsid w:val="00E523AA"/>
    <w:rsid w:val="00E52B97"/>
    <w:rsid w:val="00E57612"/>
    <w:rsid w:val="00E57DA8"/>
    <w:rsid w:val="00E6593A"/>
    <w:rsid w:val="00E7300C"/>
    <w:rsid w:val="00E74496"/>
    <w:rsid w:val="00E80978"/>
    <w:rsid w:val="00E82C1B"/>
    <w:rsid w:val="00E82EC1"/>
    <w:rsid w:val="00E84545"/>
    <w:rsid w:val="00E863BF"/>
    <w:rsid w:val="00E86676"/>
    <w:rsid w:val="00E86C1A"/>
    <w:rsid w:val="00E96DAF"/>
    <w:rsid w:val="00EA049D"/>
    <w:rsid w:val="00EA1F72"/>
    <w:rsid w:val="00EA212B"/>
    <w:rsid w:val="00EA371B"/>
    <w:rsid w:val="00EA5596"/>
    <w:rsid w:val="00EB48F3"/>
    <w:rsid w:val="00EB4FB2"/>
    <w:rsid w:val="00EB51B8"/>
    <w:rsid w:val="00EB663F"/>
    <w:rsid w:val="00ED1A7A"/>
    <w:rsid w:val="00ED2341"/>
    <w:rsid w:val="00ED3684"/>
    <w:rsid w:val="00EE0D07"/>
    <w:rsid w:val="00EE3E89"/>
    <w:rsid w:val="00EE5E98"/>
    <w:rsid w:val="00EE66C5"/>
    <w:rsid w:val="00EE7FBC"/>
    <w:rsid w:val="00EF06A2"/>
    <w:rsid w:val="00EF0D0F"/>
    <w:rsid w:val="00EF6492"/>
    <w:rsid w:val="00EF6F76"/>
    <w:rsid w:val="00F02037"/>
    <w:rsid w:val="00F03139"/>
    <w:rsid w:val="00F210D8"/>
    <w:rsid w:val="00F22A75"/>
    <w:rsid w:val="00F22C8C"/>
    <w:rsid w:val="00F22DCC"/>
    <w:rsid w:val="00F23000"/>
    <w:rsid w:val="00F234FC"/>
    <w:rsid w:val="00F235D3"/>
    <w:rsid w:val="00F24A26"/>
    <w:rsid w:val="00F26C83"/>
    <w:rsid w:val="00F278B5"/>
    <w:rsid w:val="00F31839"/>
    <w:rsid w:val="00F34CB1"/>
    <w:rsid w:val="00F35D5B"/>
    <w:rsid w:val="00F417EF"/>
    <w:rsid w:val="00F418B6"/>
    <w:rsid w:val="00F42293"/>
    <w:rsid w:val="00F426CC"/>
    <w:rsid w:val="00F54516"/>
    <w:rsid w:val="00F54D69"/>
    <w:rsid w:val="00F60323"/>
    <w:rsid w:val="00F60F21"/>
    <w:rsid w:val="00F61C01"/>
    <w:rsid w:val="00F645F1"/>
    <w:rsid w:val="00F64C9E"/>
    <w:rsid w:val="00F65F19"/>
    <w:rsid w:val="00F660C8"/>
    <w:rsid w:val="00F66561"/>
    <w:rsid w:val="00F70DAE"/>
    <w:rsid w:val="00F74ED5"/>
    <w:rsid w:val="00F80518"/>
    <w:rsid w:val="00F80903"/>
    <w:rsid w:val="00F815EA"/>
    <w:rsid w:val="00F81F94"/>
    <w:rsid w:val="00F93F7C"/>
    <w:rsid w:val="00FA1256"/>
    <w:rsid w:val="00FA155C"/>
    <w:rsid w:val="00FA1CB5"/>
    <w:rsid w:val="00FA2E64"/>
    <w:rsid w:val="00FA3BFF"/>
    <w:rsid w:val="00FA7581"/>
    <w:rsid w:val="00FB6D46"/>
    <w:rsid w:val="00FC0B7E"/>
    <w:rsid w:val="00FC10F9"/>
    <w:rsid w:val="00FC576B"/>
    <w:rsid w:val="00FD0B1C"/>
    <w:rsid w:val="00FE087A"/>
    <w:rsid w:val="00FE187A"/>
    <w:rsid w:val="00FE2516"/>
    <w:rsid w:val="00FE4323"/>
    <w:rsid w:val="00FE59C2"/>
    <w:rsid w:val="084D076E"/>
    <w:rsid w:val="09F49B14"/>
    <w:rsid w:val="736A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114CDE9"/>
  <w15:docId w15:val="{F36D857F-7C17-4C41-B23E-9EE126D45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Number" w:uiPriority="99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FE087A"/>
    <w:pPr>
      <w:overflowPunct w:val="0"/>
      <w:autoSpaceDE w:val="0"/>
      <w:autoSpaceDN w:val="0"/>
      <w:adjustRightInd w:val="0"/>
      <w:spacing w:after="240"/>
      <w:jc w:val="both"/>
      <w:textAlignment w:val="baseline"/>
    </w:pPr>
    <w:rPr>
      <w:sz w:val="24"/>
      <w:lang w:eastAsia="en-US"/>
    </w:rPr>
  </w:style>
  <w:style w:type="paragraph" w:styleId="Heading1">
    <w:name w:val="heading 1"/>
    <w:basedOn w:val="BodyText"/>
    <w:next w:val="BodyText"/>
    <w:link w:val="Heading1Char"/>
    <w:qFormat/>
    <w:rsid w:val="00EA1F72"/>
    <w:pPr>
      <w:keepNext/>
      <w:keepLines/>
      <w:numPr>
        <w:numId w:val="1"/>
      </w:num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jc w:val="center"/>
      <w:outlineLvl w:val="0"/>
    </w:pPr>
    <w:rPr>
      <w:b/>
      <w:bCs/>
      <w:caps/>
      <w:szCs w:val="32"/>
    </w:rPr>
  </w:style>
  <w:style w:type="paragraph" w:styleId="Heading2">
    <w:name w:val="heading 2"/>
    <w:basedOn w:val="BodyText"/>
    <w:next w:val="BodyText"/>
    <w:link w:val="Heading2Char"/>
    <w:qFormat/>
    <w:rsid w:val="005B463D"/>
    <w:pPr>
      <w:keepNext/>
      <w:keepLines/>
      <w:numPr>
        <w:ilvl w:val="1"/>
        <w:numId w:val="1"/>
      </w:num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jc w:val="left"/>
      <w:outlineLvl w:val="1"/>
    </w:pPr>
    <w:rPr>
      <w:bCs/>
      <w:iCs/>
      <w:caps/>
      <w:szCs w:val="28"/>
    </w:rPr>
  </w:style>
  <w:style w:type="paragraph" w:styleId="Heading3">
    <w:name w:val="heading 3"/>
    <w:basedOn w:val="BodyText"/>
    <w:next w:val="BodyText"/>
    <w:link w:val="Heading3Char"/>
    <w:qFormat/>
    <w:rsid w:val="005B463D"/>
    <w:pPr>
      <w:keepNext/>
      <w:keepLines/>
      <w:numPr>
        <w:ilvl w:val="2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jc w:val="left"/>
      <w:outlineLvl w:val="2"/>
    </w:pPr>
    <w:rPr>
      <w:b/>
      <w:bCs/>
      <w:szCs w:val="26"/>
    </w:rPr>
  </w:style>
  <w:style w:type="paragraph" w:styleId="Heading4">
    <w:name w:val="heading 4"/>
    <w:basedOn w:val="BodyText"/>
    <w:next w:val="BodyText"/>
    <w:link w:val="Heading4Char"/>
    <w:qFormat/>
    <w:pPr>
      <w:numPr>
        <w:ilvl w:val="3"/>
        <w:numId w:val="1"/>
      </w:numPr>
      <w:tabs>
        <w:tab w:val="clear" w:pos="720"/>
        <w:tab w:val="left" w:pos="567"/>
        <w:tab w:val="left" w:pos="1134"/>
        <w:tab w:val="left" w:leader="underscore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left="1134" w:hanging="1134"/>
      <w:jc w:val="left"/>
      <w:outlineLvl w:val="3"/>
    </w:pPr>
    <w:rPr>
      <w:bCs/>
      <w:i/>
      <w:szCs w:val="28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p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link w:val="Heading8Char"/>
    <w:uiPriority w:val="99"/>
    <w:qFormat/>
    <w:pPr>
      <w:spacing w:before="240" w:after="6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9"/>
    <w:qFormat/>
    <w:pPr>
      <w:spacing w:before="240" w:after="60"/>
      <w:outlineLvl w:val="8"/>
    </w:pPr>
    <w:rPr>
      <w:rFonts w:ascii="Arial" w:hAnsi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qFormat/>
    <w:pPr>
      <w:spacing w:after="240"/>
      <w:jc w:val="both"/>
    </w:pPr>
    <w:rPr>
      <w:sz w:val="24"/>
      <w:lang w:val="en-US" w:eastAsia="en-US"/>
    </w:rPr>
  </w:style>
  <w:style w:type="paragraph" w:styleId="Footer">
    <w:name w:val="footer"/>
    <w:basedOn w:val="BodyText"/>
    <w:next w:val="BodyText"/>
    <w:link w:val="FooterChar"/>
    <w:rPr>
      <w:sz w:val="22"/>
    </w:rPr>
  </w:style>
  <w:style w:type="paragraph" w:styleId="Title">
    <w:name w:val="Title"/>
    <w:basedOn w:val="Normal"/>
    <w:next w:val="BodyText"/>
    <w:link w:val="TitleChar"/>
    <w:rsid w:val="0041112E"/>
    <w:pPr>
      <w:spacing w:before="2835" w:after="360"/>
      <w:jc w:val="right"/>
    </w:pPr>
    <w:rPr>
      <w:b/>
      <w:bCs/>
      <w:i/>
      <w:sz w:val="60"/>
      <w:szCs w:val="32"/>
    </w:rPr>
  </w:style>
  <w:style w:type="paragraph" w:customStyle="1" w:styleId="IAEAEquation">
    <w:name w:val="IAEA Equation"/>
    <w:basedOn w:val="BodyText"/>
    <w:next w:val="BodyText"/>
    <w:pPr>
      <w:jc w:val="right"/>
    </w:pPr>
    <w:rPr>
      <w:iCs/>
    </w:rPr>
  </w:style>
  <w:style w:type="paragraph" w:customStyle="1" w:styleId="IAEATableFootnote">
    <w:name w:val="IAEA Table Footnote"/>
    <w:basedOn w:val="BodyText"/>
    <w:next w:val="BodyText"/>
    <w:pPr>
      <w:spacing w:before="60" w:after="0"/>
      <w:jc w:val="left"/>
    </w:pPr>
    <w:rPr>
      <w:sz w:val="22"/>
    </w:rPr>
  </w:style>
  <w:style w:type="paragraph" w:customStyle="1" w:styleId="IAEAFigureCaption">
    <w:name w:val="IAEA Figure Caption"/>
    <w:basedOn w:val="BodyText"/>
    <w:next w:val="BodyText"/>
    <w:rsid w:val="00251B0B"/>
    <w:pPr>
      <w:keepNext/>
      <w:keepLines/>
      <w:jc w:val="center"/>
    </w:pPr>
    <w:rPr>
      <w:i/>
      <w:sz w:val="22"/>
    </w:rPr>
  </w:style>
  <w:style w:type="paragraph" w:customStyle="1" w:styleId="IAEAReferenceText">
    <w:name w:val="IAEA Reference Text"/>
    <w:basedOn w:val="BodyText"/>
    <w:next w:val="BodyText"/>
    <w:pPr>
      <w:spacing w:after="0"/>
    </w:pPr>
  </w:style>
  <w:style w:type="paragraph" w:customStyle="1" w:styleId="AnnexHeading1">
    <w:name w:val="Annex Heading 1"/>
    <w:basedOn w:val="BodyText"/>
    <w:next w:val="BodyText"/>
    <w:qFormat/>
    <w:pPr>
      <w:keepNext/>
      <w:keepLines/>
      <w:pageBreakBefore/>
      <w:numPr>
        <w:numId w:val="3"/>
      </w:numPr>
      <w:tabs>
        <w:tab w:val="clear" w:pos="180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jc w:val="center"/>
    </w:pPr>
    <w:rPr>
      <w:b/>
      <w:caps/>
    </w:rPr>
  </w:style>
  <w:style w:type="paragraph" w:customStyle="1" w:styleId="AnnexHeading2">
    <w:name w:val="Annex Heading 2"/>
    <w:basedOn w:val="BodyText"/>
    <w:next w:val="BodyText"/>
    <w:uiPriority w:val="3"/>
    <w:qFormat/>
    <w:rsid w:val="0080736B"/>
    <w:pPr>
      <w:keepNext/>
      <w:keepLines/>
      <w:numPr>
        <w:ilvl w:val="1"/>
        <w:numId w:val="3"/>
      </w:numPr>
      <w:tabs>
        <w:tab w:val="clear" w:pos="72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left="567" w:hanging="567"/>
      <w:jc w:val="left"/>
    </w:pPr>
    <w:rPr>
      <w:caps/>
    </w:rPr>
  </w:style>
  <w:style w:type="paragraph" w:customStyle="1" w:styleId="AnnexHeading3">
    <w:name w:val="Annex Heading 3"/>
    <w:basedOn w:val="BodyText"/>
    <w:next w:val="BodyText"/>
    <w:uiPriority w:val="3"/>
    <w:qFormat/>
    <w:rsid w:val="00AD1DF7"/>
    <w:pPr>
      <w:keepNext/>
      <w:keepLines/>
      <w:numPr>
        <w:ilvl w:val="2"/>
        <w:numId w:val="3"/>
      </w:numPr>
      <w:tabs>
        <w:tab w:val="clear" w:pos="720"/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left="851" w:hanging="851"/>
      <w:jc w:val="left"/>
    </w:pPr>
    <w:rPr>
      <w:b/>
    </w:rPr>
  </w:style>
  <w:style w:type="paragraph" w:customStyle="1" w:styleId="AnnexHeading4">
    <w:name w:val="Annex Heading 4"/>
    <w:basedOn w:val="BodyText"/>
    <w:next w:val="BodyText"/>
    <w:uiPriority w:val="3"/>
    <w:qFormat/>
    <w:rsid w:val="004E20C5"/>
    <w:pPr>
      <w:numPr>
        <w:ilvl w:val="3"/>
        <w:numId w:val="3"/>
      </w:numPr>
      <w:tabs>
        <w:tab w:val="clear" w:pos="108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left="1134" w:hanging="1134"/>
      <w:jc w:val="left"/>
    </w:pPr>
    <w:rPr>
      <w:i/>
    </w:rPr>
  </w:style>
  <w:style w:type="paragraph" w:styleId="Subtitle">
    <w:name w:val="Subtitle"/>
    <w:basedOn w:val="Normal"/>
    <w:next w:val="BodyText"/>
    <w:link w:val="SubtitleChar"/>
    <w:pPr>
      <w:jc w:val="right"/>
    </w:pPr>
    <w:rPr>
      <w:b/>
      <w:i/>
      <w:sz w:val="32"/>
      <w:szCs w:val="24"/>
    </w:rPr>
  </w:style>
  <w:style w:type="paragraph" w:customStyle="1" w:styleId="Contents">
    <w:name w:val="Contents"/>
    <w:basedOn w:val="BodyText"/>
    <w:next w:val="BodyText"/>
    <w:pPr>
      <w:pageBreakBefore/>
      <w:jc w:val="center"/>
    </w:pPr>
    <w:rPr>
      <w:b/>
      <w:caps/>
    </w:rPr>
  </w:style>
  <w:style w:type="paragraph" w:customStyle="1" w:styleId="Heading">
    <w:name w:val="Heading"/>
    <w:basedOn w:val="BodyText"/>
    <w:next w:val="BodyText"/>
    <w:uiPriority w:val="3"/>
    <w:qFormat/>
    <w:pPr>
      <w:keepNext/>
      <w:keepLines/>
      <w:pageBreakBefore/>
      <w:tabs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  <w:tab w:val="left" w:pos="5954"/>
        <w:tab w:val="left" w:pos="6237"/>
        <w:tab w:val="left" w:pos="6521"/>
        <w:tab w:val="left" w:pos="6804"/>
        <w:tab w:val="left" w:pos="7088"/>
        <w:tab w:val="left" w:pos="7371"/>
        <w:tab w:val="left" w:pos="7655"/>
        <w:tab w:val="left" w:pos="7938"/>
        <w:tab w:val="left" w:pos="8222"/>
        <w:tab w:val="left" w:pos="8505"/>
      </w:tabs>
      <w:ind w:left="567" w:hanging="567"/>
      <w:jc w:val="center"/>
    </w:pPr>
    <w:rPr>
      <w:b/>
      <w:caps/>
    </w:rPr>
  </w:style>
  <w:style w:type="paragraph" w:customStyle="1" w:styleId="ReferenceHeading">
    <w:name w:val="Reference Heading"/>
    <w:basedOn w:val="BodyText"/>
    <w:next w:val="BodyText"/>
    <w:pPr>
      <w:keepNext/>
      <w:keepLines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  <w:tab w:val="left" w:pos="4253"/>
        <w:tab w:val="left" w:pos="4536"/>
        <w:tab w:val="left" w:pos="4820"/>
        <w:tab w:val="left" w:pos="5103"/>
        <w:tab w:val="left" w:pos="5387"/>
        <w:tab w:val="left" w:pos="5670"/>
        <w:tab w:val="left" w:pos="5954"/>
        <w:tab w:val="left" w:pos="6237"/>
        <w:tab w:val="left" w:pos="6521"/>
        <w:tab w:val="left" w:pos="6804"/>
        <w:tab w:val="left" w:pos="7088"/>
        <w:tab w:val="left" w:pos="7371"/>
        <w:tab w:val="left" w:pos="7655"/>
        <w:tab w:val="left" w:pos="7938"/>
        <w:tab w:val="left" w:pos="8222"/>
        <w:tab w:val="left" w:pos="8505"/>
      </w:tabs>
      <w:jc w:val="center"/>
    </w:pPr>
    <w:rPr>
      <w:b/>
      <w:caps/>
    </w:rPr>
  </w:style>
  <w:style w:type="paragraph" w:customStyle="1" w:styleId="Foreword">
    <w:name w:val="Foreword"/>
    <w:basedOn w:val="BodyText"/>
    <w:next w:val="BodyText"/>
    <w:pPr>
      <w:pageBreakBefore/>
      <w:jc w:val="center"/>
    </w:pPr>
    <w:rPr>
      <w:b/>
      <w:caps/>
    </w:rPr>
  </w:style>
  <w:style w:type="paragraph" w:customStyle="1" w:styleId="IAEATableHeading">
    <w:name w:val="IAEA Table Heading"/>
    <w:basedOn w:val="BodyText"/>
    <w:next w:val="BodyText"/>
    <w:pPr>
      <w:keepNext/>
      <w:keepLines/>
      <w:spacing w:after="120"/>
      <w:jc w:val="left"/>
    </w:pPr>
  </w:style>
  <w:style w:type="paragraph" w:styleId="TOC1">
    <w:name w:val="toc 1"/>
    <w:basedOn w:val="BodyText"/>
    <w:next w:val="Normal"/>
    <w:uiPriority w:val="39"/>
    <w:pPr>
      <w:tabs>
        <w:tab w:val="left" w:pos="567"/>
        <w:tab w:val="right" w:leader="dot" w:pos="9072"/>
      </w:tabs>
      <w:overflowPunct w:val="0"/>
      <w:autoSpaceDE w:val="0"/>
      <w:autoSpaceDN w:val="0"/>
      <w:adjustRightInd w:val="0"/>
      <w:spacing w:before="240" w:after="120"/>
      <w:ind w:left="567" w:right="567" w:hanging="567"/>
      <w:jc w:val="left"/>
      <w:textAlignment w:val="baseline"/>
    </w:pPr>
    <w:rPr>
      <w:bCs/>
      <w:iCs/>
      <w:caps/>
      <w:noProof/>
      <w:szCs w:val="28"/>
      <w:lang w:val="en-GB"/>
    </w:rPr>
  </w:style>
  <w:style w:type="paragraph" w:styleId="TOC2">
    <w:name w:val="toc 2"/>
    <w:basedOn w:val="BodyText"/>
    <w:next w:val="BodyText"/>
    <w:uiPriority w:val="39"/>
    <w:rsid w:val="007D6E62"/>
    <w:pPr>
      <w:tabs>
        <w:tab w:val="left" w:pos="1418"/>
        <w:tab w:val="right" w:leader="dot" w:pos="9072"/>
      </w:tabs>
      <w:overflowPunct w:val="0"/>
      <w:autoSpaceDE w:val="0"/>
      <w:autoSpaceDN w:val="0"/>
      <w:adjustRightInd w:val="0"/>
      <w:spacing w:after="0"/>
      <w:ind w:left="1418" w:right="567" w:hanging="851"/>
      <w:jc w:val="left"/>
      <w:textAlignment w:val="baseline"/>
    </w:pPr>
    <w:rPr>
      <w:bCs/>
      <w:caps/>
      <w:noProof/>
      <w:szCs w:val="26"/>
      <w:lang w:val="en-GB"/>
    </w:rPr>
  </w:style>
  <w:style w:type="paragraph" w:styleId="TOC3">
    <w:name w:val="toc 3"/>
    <w:basedOn w:val="BodyText"/>
    <w:next w:val="BodyText"/>
    <w:uiPriority w:val="39"/>
    <w:pPr>
      <w:tabs>
        <w:tab w:val="left" w:pos="2126"/>
        <w:tab w:val="right" w:leader="dot" w:pos="9072"/>
      </w:tabs>
      <w:overflowPunct w:val="0"/>
      <w:autoSpaceDE w:val="0"/>
      <w:autoSpaceDN w:val="0"/>
      <w:adjustRightInd w:val="0"/>
      <w:spacing w:after="0"/>
      <w:ind w:left="2127" w:right="567" w:hanging="709"/>
      <w:jc w:val="left"/>
      <w:textAlignment w:val="baseline"/>
    </w:pPr>
    <w:rPr>
      <w:noProof/>
      <w:szCs w:val="24"/>
      <w:lang w:val="en-GB"/>
    </w:rPr>
  </w:style>
  <w:style w:type="paragraph" w:customStyle="1" w:styleId="BodyTextList">
    <w:name w:val="Body Text List"/>
    <w:basedOn w:val="BodyText"/>
    <w:rsid w:val="001D0882"/>
    <w:pPr>
      <w:overflowPunct w:val="0"/>
      <w:autoSpaceDE w:val="0"/>
      <w:autoSpaceDN w:val="0"/>
      <w:adjustRightInd w:val="0"/>
      <w:spacing w:after="0"/>
      <w:ind w:left="567"/>
      <w:textAlignment w:val="baseline"/>
    </w:pPr>
    <w:rPr>
      <w:noProof/>
      <w:lang w:val="en-GB"/>
    </w:rPr>
  </w:style>
  <w:style w:type="paragraph" w:customStyle="1" w:styleId="AppendixHeading1">
    <w:name w:val="Appendix Heading 1"/>
    <w:basedOn w:val="BodyText"/>
    <w:next w:val="BodyText"/>
    <w:uiPriority w:val="2"/>
    <w:qFormat/>
    <w:pPr>
      <w:keepNext/>
      <w:keepLines/>
      <w:pageBreakBefore/>
      <w:numPr>
        <w:numId w:val="2"/>
      </w:numPr>
      <w:tabs>
        <w:tab w:val="clear" w:pos="216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jc w:val="center"/>
    </w:pPr>
    <w:rPr>
      <w:b/>
      <w:caps/>
    </w:rPr>
  </w:style>
  <w:style w:type="paragraph" w:customStyle="1" w:styleId="AppendixHeading2">
    <w:name w:val="Appendix Heading 2"/>
    <w:basedOn w:val="BodyText"/>
    <w:next w:val="BodyText"/>
    <w:qFormat/>
    <w:rsid w:val="00AD1DF7"/>
    <w:pPr>
      <w:keepNext/>
      <w:keepLines/>
      <w:numPr>
        <w:ilvl w:val="1"/>
        <w:numId w:val="2"/>
      </w:numPr>
      <w:tabs>
        <w:tab w:val="clear" w:pos="36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left="567" w:hanging="567"/>
      <w:jc w:val="left"/>
    </w:pPr>
    <w:rPr>
      <w:caps/>
    </w:rPr>
  </w:style>
  <w:style w:type="paragraph" w:customStyle="1" w:styleId="AppendixHeading3">
    <w:name w:val="Appendix Heading 3"/>
    <w:basedOn w:val="BodyText"/>
    <w:next w:val="BodyText"/>
    <w:qFormat/>
    <w:rsid w:val="00AD1DF7"/>
    <w:pPr>
      <w:keepNext/>
      <w:keepLines/>
      <w:numPr>
        <w:ilvl w:val="2"/>
        <w:numId w:val="2"/>
      </w:numPr>
      <w:tabs>
        <w:tab w:val="clear" w:pos="720"/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left="851" w:hanging="851"/>
      <w:jc w:val="left"/>
    </w:pPr>
    <w:rPr>
      <w:b/>
    </w:rPr>
  </w:style>
  <w:style w:type="paragraph" w:customStyle="1" w:styleId="AppendixHeading4">
    <w:name w:val="Appendix Heading 4"/>
    <w:basedOn w:val="BodyText"/>
    <w:next w:val="BodyText"/>
    <w:qFormat/>
    <w:rsid w:val="004E20C5"/>
    <w:pPr>
      <w:numPr>
        <w:ilvl w:val="3"/>
        <w:numId w:val="2"/>
      </w:numPr>
      <w:tabs>
        <w:tab w:val="clear" w:pos="72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left="1134" w:hanging="1134"/>
      <w:jc w:val="left"/>
    </w:pPr>
    <w:rPr>
      <w:i/>
    </w:rPr>
  </w:style>
  <w:style w:type="paragraph" w:styleId="TOC4">
    <w:name w:val="toc 4"/>
    <w:basedOn w:val="BodyText"/>
    <w:next w:val="BodyText"/>
    <w:semiHidden/>
    <w:pPr>
      <w:tabs>
        <w:tab w:val="left" w:pos="1418"/>
        <w:tab w:val="right" w:leader="dot" w:pos="9072"/>
      </w:tabs>
      <w:spacing w:before="240" w:after="0"/>
      <w:ind w:left="1418" w:right="567" w:hanging="1418"/>
      <w:jc w:val="left"/>
    </w:pPr>
    <w:rPr>
      <w:caps/>
    </w:rPr>
  </w:style>
  <w:style w:type="paragraph" w:styleId="TOC5">
    <w:name w:val="toc 5"/>
    <w:basedOn w:val="BodyText"/>
    <w:next w:val="BodyText"/>
    <w:semiHidden/>
    <w:pPr>
      <w:tabs>
        <w:tab w:val="left" w:pos="1559"/>
        <w:tab w:val="right" w:leader="dot" w:pos="9072"/>
      </w:tabs>
      <w:spacing w:before="240" w:after="0"/>
      <w:ind w:left="1559" w:right="567" w:hanging="1559"/>
      <w:jc w:val="left"/>
    </w:pPr>
    <w:rPr>
      <w:caps/>
      <w:noProof/>
      <w:szCs w:val="24"/>
    </w:rPr>
  </w:style>
  <w:style w:type="paragraph" w:styleId="TOC6">
    <w:name w:val="toc 6"/>
    <w:basedOn w:val="Normal"/>
    <w:next w:val="Normal"/>
    <w:autoRedefine/>
    <w:semiHidden/>
    <w:pPr>
      <w:spacing w:before="240" w:after="0"/>
      <w:ind w:right="567"/>
      <w:jc w:val="left"/>
    </w:pPr>
    <w:rPr>
      <w:caps/>
    </w:rPr>
  </w:style>
  <w:style w:type="paragraph" w:styleId="TOC7">
    <w:name w:val="toc 7"/>
    <w:basedOn w:val="Normal"/>
    <w:next w:val="Normal"/>
    <w:autoRedefine/>
    <w:semiHidden/>
    <w:pPr>
      <w:ind w:left="1320"/>
    </w:pPr>
  </w:style>
  <w:style w:type="paragraph" w:styleId="TOC8">
    <w:name w:val="toc 8"/>
    <w:basedOn w:val="Normal"/>
    <w:next w:val="Normal"/>
    <w:autoRedefine/>
    <w:semiHidden/>
    <w:pPr>
      <w:ind w:left="1540"/>
    </w:pPr>
  </w:style>
  <w:style w:type="paragraph" w:styleId="TOC9">
    <w:name w:val="toc 9"/>
    <w:basedOn w:val="Normal"/>
    <w:next w:val="Normal"/>
    <w:autoRedefine/>
    <w:semiHidden/>
    <w:pPr>
      <w:ind w:left="1760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</w:rPr>
  </w:style>
  <w:style w:type="paragraph" w:customStyle="1" w:styleId="BodyTextIndented">
    <w:name w:val="Body Text Indented"/>
    <w:basedOn w:val="BodyText"/>
    <w:rsid w:val="00F66561"/>
    <w:pPr>
      <w:ind w:firstLine="567"/>
    </w:pPr>
  </w:style>
  <w:style w:type="paragraph" w:customStyle="1" w:styleId="AppendixTitle">
    <w:name w:val="Appendix Title"/>
    <w:basedOn w:val="BodyText"/>
    <w:rsid w:val="00336A62"/>
    <w:pPr>
      <w:jc w:val="center"/>
    </w:pPr>
    <w:rPr>
      <w:b/>
      <w:caps/>
    </w:rPr>
  </w:style>
  <w:style w:type="paragraph" w:customStyle="1" w:styleId="AnnexTitle">
    <w:name w:val="Annex Title"/>
    <w:rsid w:val="005F3095"/>
    <w:pPr>
      <w:spacing w:line="480" w:lineRule="auto"/>
      <w:jc w:val="center"/>
    </w:pPr>
    <w:rPr>
      <w:b/>
      <w:caps/>
      <w:sz w:val="24"/>
      <w:lang w:val="en-US" w:eastAsia="en-US"/>
    </w:rPr>
  </w:style>
  <w:style w:type="table" w:styleId="TableGrid">
    <w:name w:val="Table Grid"/>
    <w:basedOn w:val="TableNormal"/>
    <w:uiPriority w:val="39"/>
    <w:rsid w:val="00F81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A2CB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BA2CB6"/>
    <w:rPr>
      <w:sz w:val="24"/>
      <w:lang w:eastAsia="en-US"/>
    </w:rPr>
  </w:style>
  <w:style w:type="paragraph" w:customStyle="1" w:styleId="zyxP1Footer">
    <w:name w:val="zyxP1_Footer"/>
    <w:basedOn w:val="Normal"/>
    <w:rsid w:val="00BA2CB6"/>
    <w:pPr>
      <w:widowControl w:val="0"/>
      <w:spacing w:after="0" w:line="160" w:lineRule="exact"/>
      <w:ind w:left="108"/>
      <w:jc w:val="left"/>
    </w:pPr>
    <w:rPr>
      <w:sz w:val="14"/>
    </w:rPr>
  </w:style>
  <w:style w:type="paragraph" w:customStyle="1" w:styleId="zyxCopies">
    <w:name w:val="zyxCopies"/>
    <w:basedOn w:val="zyxP1Footer"/>
    <w:rsid w:val="00BA2CB6"/>
    <w:pPr>
      <w:spacing w:line="200" w:lineRule="exact"/>
    </w:pPr>
    <w:rPr>
      <w:sz w:val="18"/>
    </w:rPr>
  </w:style>
  <w:style w:type="character" w:styleId="CommentReference">
    <w:name w:val="annotation reference"/>
    <w:basedOn w:val="DefaultParagraphFont"/>
    <w:uiPriority w:val="99"/>
    <w:unhideWhenUsed/>
    <w:rsid w:val="007A00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002C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002C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A00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A002C"/>
    <w:rPr>
      <w:b/>
      <w:bCs/>
      <w:lang w:eastAsia="en-US"/>
    </w:rPr>
  </w:style>
  <w:style w:type="paragraph" w:styleId="BalloonText">
    <w:name w:val="Balloon Text"/>
    <w:basedOn w:val="Normal"/>
    <w:link w:val="BalloonTextChar"/>
    <w:semiHidden/>
    <w:unhideWhenUsed/>
    <w:rsid w:val="007A002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A002C"/>
    <w:rPr>
      <w:rFonts w:ascii="Segoe UI" w:hAnsi="Segoe UI" w:cs="Segoe UI"/>
      <w:sz w:val="18"/>
      <w:szCs w:val="18"/>
      <w:lang w:eastAsia="en-US"/>
    </w:rPr>
  </w:style>
  <w:style w:type="paragraph" w:customStyle="1" w:styleId="Figure">
    <w:name w:val="Figure"/>
    <w:basedOn w:val="Normal"/>
    <w:next w:val="Normal"/>
    <w:qFormat/>
    <w:rsid w:val="00734B98"/>
    <w:pPr>
      <w:overflowPunct/>
      <w:autoSpaceDE/>
      <w:autoSpaceDN/>
      <w:adjustRightInd/>
      <w:spacing w:before="240" w:after="0"/>
      <w:jc w:val="center"/>
      <w:textAlignment w:val="auto"/>
    </w:pPr>
    <w:rPr>
      <w:sz w:val="22"/>
      <w:szCs w:val="24"/>
      <w:lang w:val="en-US"/>
    </w:rPr>
  </w:style>
  <w:style w:type="paragraph" w:customStyle="1" w:styleId="FigureCaption">
    <w:name w:val="Figure Caption"/>
    <w:basedOn w:val="Figure"/>
    <w:qFormat/>
    <w:rsid w:val="00734B98"/>
    <w:pPr>
      <w:spacing w:before="120" w:after="240"/>
    </w:pPr>
    <w:rPr>
      <w:sz w:val="24"/>
    </w:rPr>
  </w:style>
  <w:style w:type="paragraph" w:customStyle="1" w:styleId="FigureTyler">
    <w:name w:val="Figure Tyler"/>
    <w:basedOn w:val="BodyText"/>
    <w:qFormat/>
    <w:rsid w:val="00385253"/>
    <w:pPr>
      <w:spacing w:after="120"/>
      <w:jc w:val="center"/>
    </w:pPr>
    <w:rPr>
      <w:rFonts w:eastAsia="Cambria"/>
      <w:noProof/>
      <w:szCs w:val="24"/>
    </w:rPr>
  </w:style>
  <w:style w:type="paragraph" w:customStyle="1" w:styleId="TableCaption">
    <w:name w:val="Table Caption"/>
    <w:next w:val="Normal"/>
    <w:uiPriority w:val="99"/>
    <w:qFormat/>
    <w:rsid w:val="00385253"/>
    <w:pPr>
      <w:keepNext/>
      <w:keepLines/>
      <w:spacing w:before="360"/>
      <w:jc w:val="center"/>
    </w:pPr>
    <w:rPr>
      <w:sz w:val="24"/>
      <w:lang w:val="en-US" w:eastAsia="en-US"/>
    </w:rPr>
  </w:style>
  <w:style w:type="paragraph" w:customStyle="1" w:styleId="AfterTableLittleLine">
    <w:name w:val="After Table Little Line"/>
    <w:basedOn w:val="BodyText"/>
    <w:uiPriority w:val="99"/>
    <w:qFormat/>
    <w:rsid w:val="00385253"/>
    <w:pPr>
      <w:spacing w:after="120"/>
      <w:ind w:firstLine="360"/>
    </w:pPr>
    <w:rPr>
      <w:rFonts w:eastAsia="Cambria"/>
      <w:sz w:val="12"/>
      <w:szCs w:val="12"/>
    </w:rPr>
  </w:style>
  <w:style w:type="paragraph" w:customStyle="1" w:styleId="Bullets">
    <w:name w:val="Bullets"/>
    <w:basedOn w:val="BodyText"/>
    <w:uiPriority w:val="99"/>
    <w:qFormat/>
    <w:rsid w:val="00CD7374"/>
    <w:pPr>
      <w:keepNext/>
      <w:numPr>
        <w:numId w:val="18"/>
      </w:numPr>
      <w:tabs>
        <w:tab w:val="num" w:pos="360"/>
      </w:tabs>
      <w:spacing w:after="120"/>
      <w:ind w:left="720" w:firstLine="0"/>
    </w:pPr>
    <w:rPr>
      <w:rFonts w:eastAsia="Cambria"/>
      <w:szCs w:val="24"/>
    </w:rPr>
  </w:style>
  <w:style w:type="paragraph" w:customStyle="1" w:styleId="BodyText-NoIndent">
    <w:name w:val="Body Text - No Indent"/>
    <w:basedOn w:val="BodyText"/>
    <w:uiPriority w:val="99"/>
    <w:qFormat/>
    <w:rsid w:val="00CD7374"/>
    <w:pPr>
      <w:spacing w:after="120"/>
    </w:pPr>
    <w:rPr>
      <w:rFonts w:eastAsia="Cambria"/>
      <w:szCs w:val="24"/>
    </w:rPr>
  </w:style>
  <w:style w:type="paragraph" w:customStyle="1" w:styleId="BulletSecondLevel">
    <w:name w:val="Bullet Second Level"/>
    <w:basedOn w:val="Bullets"/>
    <w:qFormat/>
    <w:rsid w:val="00CD7374"/>
    <w:pPr>
      <w:numPr>
        <w:ilvl w:val="1"/>
      </w:numPr>
      <w:tabs>
        <w:tab w:val="num" w:pos="360"/>
        <w:tab w:val="left" w:pos="1440"/>
      </w:tabs>
      <w:ind w:left="1080"/>
    </w:pPr>
  </w:style>
  <w:style w:type="paragraph" w:customStyle="1" w:styleId="BulletThirdLevel">
    <w:name w:val="Bullet Third Level"/>
    <w:basedOn w:val="Bullets"/>
    <w:qFormat/>
    <w:rsid w:val="00CD7374"/>
    <w:pPr>
      <w:numPr>
        <w:ilvl w:val="2"/>
      </w:numPr>
      <w:tabs>
        <w:tab w:val="num" w:pos="360"/>
      </w:tabs>
      <w:ind w:left="1440"/>
    </w:pPr>
  </w:style>
  <w:style w:type="paragraph" w:customStyle="1" w:styleId="ABodyText">
    <w:name w:val="A. Body Text"/>
    <w:basedOn w:val="BodyText"/>
    <w:qFormat/>
    <w:rsid w:val="00CD7374"/>
    <w:pPr>
      <w:spacing w:after="120"/>
      <w:ind w:firstLine="360"/>
    </w:pPr>
    <w:rPr>
      <w:rFonts w:eastAsia="Cambria"/>
      <w:szCs w:val="24"/>
    </w:rPr>
  </w:style>
  <w:style w:type="character" w:customStyle="1" w:styleId="Heading1Char">
    <w:name w:val="Heading 1 Char"/>
    <w:basedOn w:val="DefaultParagraphFont"/>
    <w:link w:val="Heading1"/>
    <w:rsid w:val="009D3D16"/>
    <w:rPr>
      <w:b/>
      <w:bCs/>
      <w:caps/>
      <w:sz w:val="24"/>
      <w:szCs w:val="32"/>
      <w:lang w:val="en-US" w:eastAsia="en-US"/>
    </w:rPr>
  </w:style>
  <w:style w:type="paragraph" w:customStyle="1" w:styleId="xmsonormal">
    <w:name w:val="x_msonormal"/>
    <w:basedOn w:val="Normal"/>
    <w:rsid w:val="00E82C1B"/>
    <w:pPr>
      <w:overflowPunct/>
      <w:autoSpaceDE/>
      <w:autoSpaceDN/>
      <w:adjustRightInd/>
      <w:spacing w:after="0"/>
      <w:jc w:val="left"/>
      <w:textAlignment w:val="auto"/>
    </w:pPr>
    <w:rPr>
      <w:rFonts w:ascii="Calibri" w:eastAsiaTheme="minorHAnsi" w:hAnsi="Calibri" w:cs="Calibri"/>
      <w:sz w:val="22"/>
      <w:szCs w:val="22"/>
      <w:lang w:val="en-US"/>
    </w:rPr>
  </w:style>
  <w:style w:type="character" w:styleId="Strong">
    <w:name w:val="Strong"/>
    <w:basedOn w:val="DefaultParagraphFont"/>
    <w:uiPriority w:val="22"/>
    <w:qFormat/>
    <w:rsid w:val="00E82C1B"/>
    <w:rPr>
      <w:b/>
      <w:bCs/>
    </w:rPr>
  </w:style>
  <w:style w:type="paragraph" w:styleId="Caption">
    <w:name w:val="caption"/>
    <w:basedOn w:val="Normal"/>
    <w:next w:val="Normal"/>
    <w:link w:val="CaptionChar"/>
    <w:uiPriority w:val="35"/>
    <w:qFormat/>
    <w:rsid w:val="0080583F"/>
    <w:pPr>
      <w:overflowPunct/>
      <w:autoSpaceDE/>
      <w:autoSpaceDN/>
      <w:adjustRightInd/>
      <w:spacing w:before="120" w:after="120"/>
      <w:ind w:firstLine="360"/>
      <w:textAlignment w:val="auto"/>
    </w:pPr>
    <w:rPr>
      <w:rFonts w:eastAsiaTheme="minorEastAsia"/>
      <w:b/>
      <w:lang w:val="en-US"/>
    </w:rPr>
  </w:style>
  <w:style w:type="character" w:customStyle="1" w:styleId="CaptionChar">
    <w:name w:val="Caption Char"/>
    <w:link w:val="Caption"/>
    <w:uiPriority w:val="35"/>
    <w:rsid w:val="0080583F"/>
    <w:rPr>
      <w:rFonts w:eastAsiaTheme="minorEastAsia"/>
      <w:b/>
      <w:sz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F2A9E"/>
    <w:rPr>
      <w:color w:val="605E5C"/>
      <w:shd w:val="clear" w:color="auto" w:fill="E1DFDD"/>
    </w:rPr>
  </w:style>
  <w:style w:type="paragraph" w:customStyle="1" w:styleId="TylerReferences">
    <w:name w:val="Tyler References"/>
    <w:basedOn w:val="BodyText"/>
    <w:qFormat/>
    <w:rsid w:val="007215D3"/>
    <w:pPr>
      <w:spacing w:after="120"/>
      <w:ind w:left="360" w:hanging="360"/>
    </w:pPr>
    <w:rPr>
      <w:rFonts w:eastAsia="Cambria"/>
      <w:szCs w:val="24"/>
      <w:shd w:val="clear" w:color="auto" w:fill="FFFFFF"/>
    </w:rPr>
  </w:style>
  <w:style w:type="paragraph" w:styleId="Revision">
    <w:name w:val="Revision"/>
    <w:hidden/>
    <w:uiPriority w:val="99"/>
    <w:semiHidden/>
    <w:rsid w:val="00973972"/>
    <w:rPr>
      <w:sz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B142DF"/>
    <w:rPr>
      <w:sz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A43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AB6E1D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rsid w:val="00F22A75"/>
    <w:rPr>
      <w:bCs/>
      <w:iCs/>
      <w:caps/>
      <w:sz w:val="24"/>
      <w:szCs w:val="28"/>
      <w:lang w:val="en-US" w:eastAsia="en-US"/>
    </w:rPr>
  </w:style>
  <w:style w:type="paragraph" w:styleId="ListNumber">
    <w:name w:val="List Number"/>
    <w:basedOn w:val="Normal"/>
    <w:uiPriority w:val="99"/>
    <w:rsid w:val="00F418B6"/>
    <w:pPr>
      <w:numPr>
        <w:numId w:val="24"/>
      </w:numPr>
      <w:overflowPunct/>
      <w:autoSpaceDE/>
      <w:autoSpaceDN/>
      <w:adjustRightInd/>
      <w:spacing w:after="120"/>
      <w:jc w:val="left"/>
      <w:textAlignment w:val="auto"/>
    </w:pPr>
    <w:rPr>
      <w:sz w:val="22"/>
      <w:szCs w:val="24"/>
      <w:lang w:val="en-US"/>
    </w:rPr>
  </w:style>
  <w:style w:type="paragraph" w:customStyle="1" w:styleId="gmail-figurecaption">
    <w:name w:val="gmail-figurecaption"/>
    <w:basedOn w:val="Normal"/>
    <w:rsid w:val="009069BE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szCs w:val="24"/>
      <w:lang w:val="en-US" w:eastAsia="zh-CN"/>
    </w:rPr>
  </w:style>
  <w:style w:type="paragraph" w:customStyle="1" w:styleId="Standard">
    <w:name w:val="Standard"/>
    <w:rsid w:val="00513CA5"/>
    <w:pPr>
      <w:suppressAutoHyphens/>
      <w:autoSpaceDN w:val="0"/>
    </w:pPr>
    <w:rPr>
      <w:rFonts w:ascii="Liberation Serif" w:eastAsia="Noto Sans CJK SC" w:hAnsi="Liberation Serif" w:cs="Noto Sans Devanagari"/>
      <w:kern w:val="3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semiHidden/>
    <w:unhideWhenUsed/>
    <w:rsid w:val="004F181F"/>
    <w:pPr>
      <w:spacing w:after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F181F"/>
    <w:rPr>
      <w:lang w:eastAsia="en-US"/>
    </w:rPr>
  </w:style>
  <w:style w:type="character" w:styleId="FootnoteReference">
    <w:name w:val="footnote reference"/>
    <w:basedOn w:val="DefaultParagraphFont"/>
    <w:semiHidden/>
    <w:unhideWhenUsed/>
    <w:rsid w:val="004F181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9075A2"/>
    <w:pPr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eastAsia="Times New Roman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A42378"/>
    <w:rPr>
      <w:color w:val="808080"/>
    </w:rPr>
  </w:style>
  <w:style w:type="paragraph" w:styleId="BodyText3">
    <w:name w:val="Body Text 3"/>
    <w:basedOn w:val="Normal"/>
    <w:link w:val="BodyText3Char"/>
    <w:semiHidden/>
    <w:unhideWhenUsed/>
    <w:rsid w:val="00B040A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B040A0"/>
    <w:rPr>
      <w:sz w:val="16"/>
      <w:szCs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900464"/>
    <w:rPr>
      <w:b/>
      <w:bCs/>
      <w:sz w:val="24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900464"/>
    <w:rPr>
      <w:bCs/>
      <w:i/>
      <w:sz w:val="24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900464"/>
    <w:rPr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basedOn w:val="DefaultParagraphFont"/>
    <w:link w:val="Heading6"/>
    <w:rsid w:val="00900464"/>
    <w:rPr>
      <w:b/>
      <w:bCs/>
      <w:sz w:val="24"/>
      <w:szCs w:val="22"/>
      <w:lang w:eastAsia="en-US"/>
    </w:rPr>
  </w:style>
  <w:style w:type="character" w:customStyle="1" w:styleId="Heading7Char">
    <w:name w:val="Heading 7 Char"/>
    <w:basedOn w:val="DefaultParagraphFont"/>
    <w:link w:val="Heading7"/>
    <w:uiPriority w:val="99"/>
    <w:rsid w:val="00900464"/>
    <w:rPr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9"/>
    <w:rsid w:val="00900464"/>
    <w:rPr>
      <w:i/>
      <w:iCs/>
      <w:sz w:val="24"/>
      <w:szCs w:val="24"/>
      <w:lang w:eastAsia="en-US"/>
    </w:rPr>
  </w:style>
  <w:style w:type="character" w:customStyle="1" w:styleId="Heading9Char">
    <w:name w:val="Heading 9 Char"/>
    <w:basedOn w:val="DefaultParagraphFont"/>
    <w:link w:val="Heading9"/>
    <w:uiPriority w:val="99"/>
    <w:rsid w:val="00900464"/>
    <w:rPr>
      <w:rFonts w:ascii="Arial" w:hAnsi="Arial"/>
      <w:sz w:val="24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900464"/>
    <w:rPr>
      <w:sz w:val="22"/>
      <w:lang w:val="en-US" w:eastAsia="en-US"/>
    </w:rPr>
  </w:style>
  <w:style w:type="character" w:customStyle="1" w:styleId="TitleChar">
    <w:name w:val="Title Char"/>
    <w:basedOn w:val="DefaultParagraphFont"/>
    <w:link w:val="Title"/>
    <w:rsid w:val="00900464"/>
    <w:rPr>
      <w:b/>
      <w:bCs/>
      <w:i/>
      <w:sz w:val="60"/>
      <w:szCs w:val="32"/>
      <w:lang w:eastAsia="en-US"/>
    </w:rPr>
  </w:style>
  <w:style w:type="character" w:customStyle="1" w:styleId="SubtitleChar">
    <w:name w:val="Subtitle Char"/>
    <w:basedOn w:val="DefaultParagraphFont"/>
    <w:link w:val="Subtitle"/>
    <w:rsid w:val="00900464"/>
    <w:rPr>
      <w:b/>
      <w:i/>
      <w:sz w:val="32"/>
      <w:szCs w:val="24"/>
      <w:lang w:eastAsia="en-US"/>
    </w:rPr>
  </w:style>
  <w:style w:type="character" w:customStyle="1" w:styleId="DocumentMapChar">
    <w:name w:val="Document Map Char"/>
    <w:basedOn w:val="DefaultParagraphFont"/>
    <w:link w:val="DocumentMap"/>
    <w:semiHidden/>
    <w:rsid w:val="00900464"/>
    <w:rPr>
      <w:rFonts w:ascii="Tahoma" w:hAnsi="Tahoma" w:cs="Tahoma"/>
      <w:sz w:val="24"/>
      <w:shd w:val="clear" w:color="auto" w:fill="000080"/>
      <w:lang w:eastAsia="en-US"/>
    </w:rPr>
  </w:style>
  <w:style w:type="paragraph" w:customStyle="1" w:styleId="EquationWhere">
    <w:name w:val="Equation Where"/>
    <w:basedOn w:val="Normal"/>
    <w:next w:val="BodyText"/>
    <w:uiPriority w:val="99"/>
    <w:qFormat/>
    <w:rsid w:val="00900464"/>
    <w:pPr>
      <w:widowControl w:val="0"/>
      <w:tabs>
        <w:tab w:val="right" w:pos="9000"/>
      </w:tabs>
      <w:overflowPunct/>
      <w:spacing w:before="120"/>
      <w:ind w:left="720" w:hanging="360"/>
      <w:jc w:val="center"/>
      <w:textAlignment w:val="auto"/>
    </w:pPr>
    <w:rPr>
      <w:rFonts w:ascii="Cambria Math" w:eastAsia="Cambria" w:hAnsi="Cambria"/>
      <w:iCs/>
      <w:szCs w:val="24"/>
      <w:lang w:val="en-US"/>
    </w:rPr>
  </w:style>
  <w:style w:type="paragraph" w:customStyle="1" w:styleId="TableCells-Thin">
    <w:name w:val="Table Cells - Thin"/>
    <w:basedOn w:val="BodyText"/>
    <w:uiPriority w:val="99"/>
    <w:qFormat/>
    <w:rsid w:val="00900464"/>
    <w:pPr>
      <w:keepNext/>
      <w:spacing w:after="0"/>
      <w:jc w:val="center"/>
    </w:pPr>
    <w:rPr>
      <w:rFonts w:eastAsia="Cambria"/>
      <w:szCs w:val="24"/>
    </w:rPr>
  </w:style>
  <w:style w:type="paragraph" w:styleId="ListParagraph">
    <w:name w:val="List Paragraph"/>
    <w:basedOn w:val="Normal"/>
    <w:uiPriority w:val="34"/>
    <w:rsid w:val="009004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0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3186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292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422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25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9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84418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704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1980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361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30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39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8800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8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ooseframework.inl.gov/modules/heat_transfer/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IAEA\Templates\O365\MTCD\Template%20for%20preparation%20of%20TECDOC%20publication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D9328E238A74E9F29FD7E721AEDAB" ma:contentTypeVersion="2" ma:contentTypeDescription="Create a new document." ma:contentTypeScope="" ma:versionID="39ae63eb142d3fe1709322933097f9a4">
  <xsd:schema xmlns:xsd="http://www.w3.org/2001/XMLSchema" xmlns:xs="http://www.w3.org/2001/XMLSchema" xmlns:p="http://schemas.microsoft.com/office/2006/metadata/properties" xmlns:ns2="7e2e151c-dac5-445b-bf96-82805ce2a2c8" targetNamespace="http://schemas.microsoft.com/office/2006/metadata/properties" ma:root="true" ma:fieldsID="39ed7929dde1372f6d17432a2c80d9b3" ns2:_="">
    <xsd:import namespace="7e2e151c-dac5-445b-bf96-82805ce2a2c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151c-dac5-445b-bf96-82805ce2a2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7084D0-1A2D-4FB8-99A4-81F1092861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2e151c-dac5-445b-bf96-82805ce2a2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D95DFE-B342-42E8-9078-418AE60956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C4F7846-CA7F-459B-A400-4528275928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3C305B3-716A-429B-A3C6-6F0926AE74F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for preparation of TECDOC publication.dotm</Template>
  <TotalTime>0</TotalTime>
  <Pages>2</Pages>
  <Words>643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blindPhaseresults</vt:lpstr>
    </vt:vector>
  </TitlesOfParts>
  <Company>IAEA</Company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blindPhaseresults</dc:title>
  <dc:creator>BATRA, Chirayu</dc:creator>
  <cp:lastModifiedBy>Mikityuk, Konstantin</cp:lastModifiedBy>
  <cp:revision>8</cp:revision>
  <cp:lastPrinted>2025-09-29T19:23:00Z</cp:lastPrinted>
  <dcterms:created xsi:type="dcterms:W3CDTF">2026-01-22T14:33:00Z</dcterms:created>
  <dcterms:modified xsi:type="dcterms:W3CDTF">2026-04-13T11:26:00Z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0x010100C38D9328E238A74E9F29FD7E721AEDAB</vt:lpwstr>
  </property>
</Properties>
</file>