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EAD42F1"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5005815"/>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5005816"/>
      <w:r>
        <w:lastRenderedPageBreak/>
        <w:t>CONTENTS</w:t>
      </w:r>
      <w:bookmarkEnd w:id="5"/>
      <w:bookmarkEnd w:id="6"/>
    </w:p>
    <w:p w14:paraId="71EAECB8" w14:textId="31E1FAE0" w:rsidR="0018353D"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5005815" w:history="1">
        <w:r w:rsidR="0018353D" w:rsidRPr="00C3436D">
          <w:rPr>
            <w:rStyle w:val="Hyperlink"/>
            <w:noProof/>
          </w:rPr>
          <w:t>Foreword</w:t>
        </w:r>
        <w:r w:rsidR="0018353D">
          <w:rPr>
            <w:noProof/>
            <w:webHidden/>
          </w:rPr>
          <w:tab/>
        </w:r>
        <w:r w:rsidR="0018353D">
          <w:rPr>
            <w:noProof/>
            <w:webHidden/>
          </w:rPr>
          <w:fldChar w:fldCharType="begin"/>
        </w:r>
        <w:r w:rsidR="0018353D">
          <w:rPr>
            <w:noProof/>
            <w:webHidden/>
          </w:rPr>
          <w:instrText xml:space="preserve"> PAGEREF _Toc235005815 \h </w:instrText>
        </w:r>
        <w:r w:rsidR="0018353D">
          <w:rPr>
            <w:noProof/>
            <w:webHidden/>
          </w:rPr>
        </w:r>
        <w:r w:rsidR="0018353D">
          <w:rPr>
            <w:noProof/>
            <w:webHidden/>
          </w:rPr>
          <w:fldChar w:fldCharType="separate"/>
        </w:r>
        <w:r w:rsidR="0018353D">
          <w:rPr>
            <w:noProof/>
            <w:webHidden/>
          </w:rPr>
          <w:t>2</w:t>
        </w:r>
        <w:r w:rsidR="0018353D">
          <w:rPr>
            <w:noProof/>
            <w:webHidden/>
          </w:rPr>
          <w:fldChar w:fldCharType="end"/>
        </w:r>
      </w:hyperlink>
    </w:p>
    <w:p w14:paraId="5C883AD0" w14:textId="61BF9C16"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16" w:history="1">
        <w:r w:rsidRPr="00C3436D">
          <w:rPr>
            <w:rStyle w:val="Hyperlink"/>
            <w:noProof/>
          </w:rPr>
          <w:t>CONTENTS</w:t>
        </w:r>
        <w:r>
          <w:rPr>
            <w:noProof/>
            <w:webHidden/>
          </w:rPr>
          <w:tab/>
        </w:r>
        <w:r>
          <w:rPr>
            <w:noProof/>
            <w:webHidden/>
          </w:rPr>
          <w:fldChar w:fldCharType="begin"/>
        </w:r>
        <w:r>
          <w:rPr>
            <w:noProof/>
            <w:webHidden/>
          </w:rPr>
          <w:instrText xml:space="preserve"> PAGEREF _Toc235005816 \h </w:instrText>
        </w:r>
        <w:r>
          <w:rPr>
            <w:noProof/>
            <w:webHidden/>
          </w:rPr>
        </w:r>
        <w:r>
          <w:rPr>
            <w:noProof/>
            <w:webHidden/>
          </w:rPr>
          <w:fldChar w:fldCharType="separate"/>
        </w:r>
        <w:r>
          <w:rPr>
            <w:noProof/>
            <w:webHidden/>
          </w:rPr>
          <w:t>3</w:t>
        </w:r>
        <w:r>
          <w:rPr>
            <w:noProof/>
            <w:webHidden/>
          </w:rPr>
          <w:fldChar w:fldCharType="end"/>
        </w:r>
      </w:hyperlink>
    </w:p>
    <w:p w14:paraId="71453405" w14:textId="71928E1D"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17" w:history="1">
        <w:r w:rsidRPr="00C3436D">
          <w:rPr>
            <w:rStyle w:val="Hyperlink"/>
            <w:noProof/>
          </w:rPr>
          <w:t>1</w:t>
        </w:r>
        <w:r>
          <w:rPr>
            <w:rFonts w:asciiTheme="minorHAnsi" w:hAnsiTheme="minorHAnsi" w:cstheme="minorBidi"/>
            <w:caps w:val="0"/>
            <w:noProof/>
            <w:kern w:val="2"/>
            <w:szCs w:val="24"/>
            <w:lang w:val="de-CH" w:eastAsia="de-CH"/>
            <w14:ligatures w14:val="standardContextual"/>
          </w:rPr>
          <w:tab/>
        </w:r>
        <w:r w:rsidRPr="00C3436D">
          <w:rPr>
            <w:rStyle w:val="Hyperlink"/>
            <w:noProof/>
          </w:rPr>
          <w:t>Introduction</w:t>
        </w:r>
        <w:r>
          <w:rPr>
            <w:noProof/>
            <w:webHidden/>
          </w:rPr>
          <w:tab/>
        </w:r>
        <w:r>
          <w:rPr>
            <w:noProof/>
            <w:webHidden/>
          </w:rPr>
          <w:fldChar w:fldCharType="begin"/>
        </w:r>
        <w:r>
          <w:rPr>
            <w:noProof/>
            <w:webHidden/>
          </w:rPr>
          <w:instrText xml:space="preserve"> PAGEREF _Toc235005817 \h </w:instrText>
        </w:r>
        <w:r>
          <w:rPr>
            <w:noProof/>
            <w:webHidden/>
          </w:rPr>
        </w:r>
        <w:r>
          <w:rPr>
            <w:noProof/>
            <w:webHidden/>
          </w:rPr>
          <w:fldChar w:fldCharType="separate"/>
        </w:r>
        <w:r>
          <w:rPr>
            <w:noProof/>
            <w:webHidden/>
          </w:rPr>
          <w:t>8</w:t>
        </w:r>
        <w:r>
          <w:rPr>
            <w:noProof/>
            <w:webHidden/>
          </w:rPr>
          <w:fldChar w:fldCharType="end"/>
        </w:r>
      </w:hyperlink>
    </w:p>
    <w:p w14:paraId="06E9AAB1" w14:textId="533168A2"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18" w:history="1">
        <w:r w:rsidRPr="00C3436D">
          <w:rPr>
            <w:rStyle w:val="Hyperlink"/>
            <w:noProof/>
          </w:rPr>
          <w:t>1.1</w:t>
        </w:r>
        <w:r>
          <w:rPr>
            <w:rFonts w:asciiTheme="minorHAnsi" w:hAnsiTheme="minorHAnsi" w:cstheme="minorBidi"/>
            <w:caps w:val="0"/>
            <w:noProof/>
            <w:kern w:val="2"/>
            <w:szCs w:val="24"/>
            <w:lang w:val="de-CH" w:eastAsia="de-CH"/>
            <w14:ligatures w14:val="standardContextual"/>
          </w:rPr>
          <w:tab/>
        </w:r>
        <w:r w:rsidRPr="00C3436D">
          <w:rPr>
            <w:rStyle w:val="Hyperlink"/>
            <w:noProof/>
          </w:rPr>
          <w:t>Background of the CRP</w:t>
        </w:r>
        <w:r>
          <w:rPr>
            <w:noProof/>
            <w:webHidden/>
          </w:rPr>
          <w:tab/>
        </w:r>
        <w:r>
          <w:rPr>
            <w:noProof/>
            <w:webHidden/>
          </w:rPr>
          <w:fldChar w:fldCharType="begin"/>
        </w:r>
        <w:r>
          <w:rPr>
            <w:noProof/>
            <w:webHidden/>
          </w:rPr>
          <w:instrText xml:space="preserve"> PAGEREF _Toc235005818 \h </w:instrText>
        </w:r>
        <w:r>
          <w:rPr>
            <w:noProof/>
            <w:webHidden/>
          </w:rPr>
        </w:r>
        <w:r>
          <w:rPr>
            <w:noProof/>
            <w:webHidden/>
          </w:rPr>
          <w:fldChar w:fldCharType="separate"/>
        </w:r>
        <w:r>
          <w:rPr>
            <w:noProof/>
            <w:webHidden/>
          </w:rPr>
          <w:t>8</w:t>
        </w:r>
        <w:r>
          <w:rPr>
            <w:noProof/>
            <w:webHidden/>
          </w:rPr>
          <w:fldChar w:fldCharType="end"/>
        </w:r>
      </w:hyperlink>
    </w:p>
    <w:p w14:paraId="4D45F9FA" w14:textId="5DE280E0"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19" w:history="1">
        <w:r w:rsidRPr="00C3436D">
          <w:rPr>
            <w:rStyle w:val="Hyperlink"/>
            <w:noProof/>
          </w:rPr>
          <w:t>1.2</w:t>
        </w:r>
        <w:r>
          <w:rPr>
            <w:rFonts w:asciiTheme="minorHAnsi" w:hAnsiTheme="minorHAnsi" w:cstheme="minorBidi"/>
            <w:caps w:val="0"/>
            <w:noProof/>
            <w:kern w:val="2"/>
            <w:szCs w:val="24"/>
            <w:lang w:val="de-CH" w:eastAsia="de-CH"/>
            <w14:ligatures w14:val="standardContextual"/>
          </w:rPr>
          <w:tab/>
        </w:r>
        <w:r w:rsidRPr="00C3436D">
          <w:rPr>
            <w:rStyle w:val="Hyperlink"/>
            <w:noProof/>
          </w:rPr>
          <w:t xml:space="preserve">Objectives of the </w:t>
        </w:r>
        <w:r w:rsidRPr="00C3436D">
          <w:rPr>
            <w:rStyle w:val="Hyperlink"/>
            <w:noProof/>
            <w:highlight w:val="yellow"/>
          </w:rPr>
          <w:t>CRP</w:t>
        </w:r>
        <w:r>
          <w:rPr>
            <w:noProof/>
            <w:webHidden/>
          </w:rPr>
          <w:tab/>
        </w:r>
        <w:r>
          <w:rPr>
            <w:noProof/>
            <w:webHidden/>
          </w:rPr>
          <w:fldChar w:fldCharType="begin"/>
        </w:r>
        <w:r>
          <w:rPr>
            <w:noProof/>
            <w:webHidden/>
          </w:rPr>
          <w:instrText xml:space="preserve"> PAGEREF _Toc235005819 \h </w:instrText>
        </w:r>
        <w:r>
          <w:rPr>
            <w:noProof/>
            <w:webHidden/>
          </w:rPr>
        </w:r>
        <w:r>
          <w:rPr>
            <w:noProof/>
            <w:webHidden/>
          </w:rPr>
          <w:fldChar w:fldCharType="separate"/>
        </w:r>
        <w:r>
          <w:rPr>
            <w:noProof/>
            <w:webHidden/>
          </w:rPr>
          <w:t>8</w:t>
        </w:r>
        <w:r>
          <w:rPr>
            <w:noProof/>
            <w:webHidden/>
          </w:rPr>
          <w:fldChar w:fldCharType="end"/>
        </w:r>
      </w:hyperlink>
    </w:p>
    <w:p w14:paraId="1093D612" w14:textId="526BDDA3"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20" w:history="1">
        <w:r w:rsidRPr="00C3436D">
          <w:rPr>
            <w:rStyle w:val="Hyperlink"/>
            <w:noProof/>
          </w:rPr>
          <w:t>1.3</w:t>
        </w:r>
        <w:r>
          <w:rPr>
            <w:rFonts w:asciiTheme="minorHAnsi" w:hAnsiTheme="minorHAnsi" w:cstheme="minorBidi"/>
            <w:caps w:val="0"/>
            <w:noProof/>
            <w:kern w:val="2"/>
            <w:szCs w:val="24"/>
            <w:lang w:val="de-CH" w:eastAsia="de-CH"/>
            <w14:ligatures w14:val="standardContextual"/>
          </w:rPr>
          <w:tab/>
        </w:r>
        <w:r w:rsidRPr="00C3436D">
          <w:rPr>
            <w:rStyle w:val="Hyperlink"/>
            <w:noProof/>
          </w:rPr>
          <w:t xml:space="preserve">Scope of the </w:t>
        </w:r>
        <w:r w:rsidRPr="00C3436D">
          <w:rPr>
            <w:rStyle w:val="Hyperlink"/>
            <w:noProof/>
            <w:highlight w:val="yellow"/>
          </w:rPr>
          <w:t>CRP</w:t>
        </w:r>
        <w:r>
          <w:rPr>
            <w:noProof/>
            <w:webHidden/>
          </w:rPr>
          <w:tab/>
        </w:r>
        <w:r>
          <w:rPr>
            <w:noProof/>
            <w:webHidden/>
          </w:rPr>
          <w:fldChar w:fldCharType="begin"/>
        </w:r>
        <w:r>
          <w:rPr>
            <w:noProof/>
            <w:webHidden/>
          </w:rPr>
          <w:instrText xml:space="preserve"> PAGEREF _Toc235005820 \h </w:instrText>
        </w:r>
        <w:r>
          <w:rPr>
            <w:noProof/>
            <w:webHidden/>
          </w:rPr>
        </w:r>
        <w:r>
          <w:rPr>
            <w:noProof/>
            <w:webHidden/>
          </w:rPr>
          <w:fldChar w:fldCharType="separate"/>
        </w:r>
        <w:r>
          <w:rPr>
            <w:noProof/>
            <w:webHidden/>
          </w:rPr>
          <w:t>8</w:t>
        </w:r>
        <w:r>
          <w:rPr>
            <w:noProof/>
            <w:webHidden/>
          </w:rPr>
          <w:fldChar w:fldCharType="end"/>
        </w:r>
      </w:hyperlink>
    </w:p>
    <w:p w14:paraId="128839BF" w14:textId="3D928886"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21" w:history="1">
        <w:r w:rsidRPr="00C3436D">
          <w:rPr>
            <w:rStyle w:val="Hyperlink"/>
            <w:noProof/>
          </w:rPr>
          <w:t>1.4</w:t>
        </w:r>
        <w:r>
          <w:rPr>
            <w:rFonts w:asciiTheme="minorHAnsi" w:hAnsiTheme="minorHAnsi" w:cstheme="minorBidi"/>
            <w:caps w:val="0"/>
            <w:noProof/>
            <w:kern w:val="2"/>
            <w:szCs w:val="24"/>
            <w:lang w:val="de-CH" w:eastAsia="de-CH"/>
            <w14:ligatures w14:val="standardContextual"/>
          </w:rPr>
          <w:tab/>
        </w:r>
        <w:r w:rsidRPr="00C3436D">
          <w:rPr>
            <w:rStyle w:val="Hyperlink"/>
            <w:noProof/>
          </w:rPr>
          <w:t>Structure of the Document</w:t>
        </w:r>
        <w:r>
          <w:rPr>
            <w:noProof/>
            <w:webHidden/>
          </w:rPr>
          <w:tab/>
        </w:r>
        <w:r>
          <w:rPr>
            <w:noProof/>
            <w:webHidden/>
          </w:rPr>
          <w:fldChar w:fldCharType="begin"/>
        </w:r>
        <w:r>
          <w:rPr>
            <w:noProof/>
            <w:webHidden/>
          </w:rPr>
          <w:instrText xml:space="preserve"> PAGEREF _Toc235005821 \h </w:instrText>
        </w:r>
        <w:r>
          <w:rPr>
            <w:noProof/>
            <w:webHidden/>
          </w:rPr>
        </w:r>
        <w:r>
          <w:rPr>
            <w:noProof/>
            <w:webHidden/>
          </w:rPr>
          <w:fldChar w:fldCharType="separate"/>
        </w:r>
        <w:r>
          <w:rPr>
            <w:noProof/>
            <w:webHidden/>
          </w:rPr>
          <w:t>8</w:t>
        </w:r>
        <w:r>
          <w:rPr>
            <w:noProof/>
            <w:webHidden/>
          </w:rPr>
          <w:fldChar w:fldCharType="end"/>
        </w:r>
      </w:hyperlink>
    </w:p>
    <w:p w14:paraId="0F1C19A0" w14:textId="56F72876"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22" w:history="1">
        <w:r w:rsidRPr="00C3436D">
          <w:rPr>
            <w:rStyle w:val="Hyperlink"/>
            <w:noProof/>
          </w:rPr>
          <w:t>2</w:t>
        </w:r>
        <w:r>
          <w:rPr>
            <w:rFonts w:asciiTheme="minorHAnsi" w:hAnsiTheme="minorHAnsi" w:cstheme="minorBidi"/>
            <w:caps w:val="0"/>
            <w:noProof/>
            <w:kern w:val="2"/>
            <w:szCs w:val="24"/>
            <w:lang w:val="de-CH" w:eastAsia="de-CH"/>
            <w14:ligatures w14:val="standardContextual"/>
          </w:rPr>
          <w:tab/>
        </w:r>
        <w:r w:rsidRPr="00C3436D">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_Toc235005822 \h </w:instrText>
        </w:r>
        <w:r>
          <w:rPr>
            <w:noProof/>
            <w:webHidden/>
          </w:rPr>
        </w:r>
        <w:r>
          <w:rPr>
            <w:noProof/>
            <w:webHidden/>
          </w:rPr>
          <w:fldChar w:fldCharType="separate"/>
        </w:r>
        <w:r>
          <w:rPr>
            <w:noProof/>
            <w:webHidden/>
          </w:rPr>
          <w:t>10</w:t>
        </w:r>
        <w:r>
          <w:rPr>
            <w:noProof/>
            <w:webHidden/>
          </w:rPr>
          <w:fldChar w:fldCharType="end"/>
        </w:r>
      </w:hyperlink>
    </w:p>
    <w:p w14:paraId="440FBC4F" w14:textId="19FC73C7"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23" w:history="1">
        <w:r w:rsidRPr="00C3436D">
          <w:rPr>
            <w:rStyle w:val="Hyperlink"/>
            <w:noProof/>
          </w:rPr>
          <w:t>3</w:t>
        </w:r>
        <w:r>
          <w:rPr>
            <w:rFonts w:asciiTheme="minorHAnsi" w:hAnsiTheme="minorHAnsi" w:cstheme="minorBidi"/>
            <w:caps w:val="0"/>
            <w:noProof/>
            <w:kern w:val="2"/>
            <w:szCs w:val="24"/>
            <w:lang w:val="de-CH" w:eastAsia="de-CH"/>
            <w14:ligatures w14:val="standardContextual"/>
          </w:rPr>
          <w:tab/>
        </w:r>
        <w:r w:rsidRPr="00C3436D">
          <w:rPr>
            <w:rStyle w:val="Hyperlink"/>
            <w:noProof/>
          </w:rPr>
          <w:t>Description of the NACIE-UP facility</w:t>
        </w:r>
        <w:r>
          <w:rPr>
            <w:noProof/>
            <w:webHidden/>
          </w:rPr>
          <w:tab/>
        </w:r>
        <w:r>
          <w:rPr>
            <w:noProof/>
            <w:webHidden/>
          </w:rPr>
          <w:fldChar w:fldCharType="begin"/>
        </w:r>
        <w:r>
          <w:rPr>
            <w:noProof/>
            <w:webHidden/>
          </w:rPr>
          <w:instrText xml:space="preserve"> PAGEREF _Toc235005823 \h </w:instrText>
        </w:r>
        <w:r>
          <w:rPr>
            <w:noProof/>
            <w:webHidden/>
          </w:rPr>
        </w:r>
        <w:r>
          <w:rPr>
            <w:noProof/>
            <w:webHidden/>
          </w:rPr>
          <w:fldChar w:fldCharType="separate"/>
        </w:r>
        <w:r>
          <w:rPr>
            <w:noProof/>
            <w:webHidden/>
          </w:rPr>
          <w:t>12</w:t>
        </w:r>
        <w:r>
          <w:rPr>
            <w:noProof/>
            <w:webHidden/>
          </w:rPr>
          <w:fldChar w:fldCharType="end"/>
        </w:r>
      </w:hyperlink>
    </w:p>
    <w:p w14:paraId="2AB7EA7B" w14:textId="5EDC8EB6"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24" w:history="1">
        <w:r w:rsidRPr="00C3436D">
          <w:rPr>
            <w:rStyle w:val="Hyperlink"/>
            <w:noProof/>
          </w:rPr>
          <w:t>3.1</w:t>
        </w:r>
        <w:r>
          <w:rPr>
            <w:rFonts w:asciiTheme="minorHAnsi" w:hAnsiTheme="minorHAnsi" w:cstheme="minorBidi"/>
            <w:caps w:val="0"/>
            <w:noProof/>
            <w:kern w:val="2"/>
            <w:szCs w:val="24"/>
            <w:lang w:val="de-CH" w:eastAsia="de-CH"/>
            <w14:ligatures w14:val="standardContextual"/>
          </w:rPr>
          <w:tab/>
        </w:r>
        <w:r w:rsidRPr="00C3436D">
          <w:rPr>
            <w:rStyle w:val="Hyperlink"/>
            <w:noProof/>
          </w:rPr>
          <w:t xml:space="preserve">Basic Description of </w:t>
        </w:r>
        <w:r w:rsidRPr="00C3436D">
          <w:rPr>
            <w:rStyle w:val="Hyperlink"/>
            <w:noProof/>
            <w:highlight w:val="yellow"/>
          </w:rPr>
          <w:t>NACIE-UP</w:t>
        </w:r>
        <w:r w:rsidRPr="00C3436D">
          <w:rPr>
            <w:rStyle w:val="Hyperlink"/>
            <w:noProof/>
          </w:rPr>
          <w:t xml:space="preserve"> facility</w:t>
        </w:r>
        <w:r>
          <w:rPr>
            <w:noProof/>
            <w:webHidden/>
          </w:rPr>
          <w:tab/>
        </w:r>
        <w:r>
          <w:rPr>
            <w:noProof/>
            <w:webHidden/>
          </w:rPr>
          <w:fldChar w:fldCharType="begin"/>
        </w:r>
        <w:r>
          <w:rPr>
            <w:noProof/>
            <w:webHidden/>
          </w:rPr>
          <w:instrText xml:space="preserve"> PAGEREF _Toc235005824 \h </w:instrText>
        </w:r>
        <w:r>
          <w:rPr>
            <w:noProof/>
            <w:webHidden/>
          </w:rPr>
        </w:r>
        <w:r>
          <w:rPr>
            <w:noProof/>
            <w:webHidden/>
          </w:rPr>
          <w:fldChar w:fldCharType="separate"/>
        </w:r>
        <w:r>
          <w:rPr>
            <w:noProof/>
            <w:webHidden/>
          </w:rPr>
          <w:t>12</w:t>
        </w:r>
        <w:r>
          <w:rPr>
            <w:noProof/>
            <w:webHidden/>
          </w:rPr>
          <w:fldChar w:fldCharType="end"/>
        </w:r>
      </w:hyperlink>
    </w:p>
    <w:p w14:paraId="6CAB4AF8" w14:textId="30B09A8C"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25" w:history="1">
        <w:r w:rsidRPr="00C3436D">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C3436D">
          <w:rPr>
            <w:rStyle w:val="Hyperlink"/>
            <w:noProof/>
            <w:lang w:val="en-US"/>
          </w:rPr>
          <w:t>Fuel bundle simulator</w:t>
        </w:r>
        <w:r>
          <w:rPr>
            <w:noProof/>
            <w:webHidden/>
          </w:rPr>
          <w:tab/>
        </w:r>
        <w:r>
          <w:rPr>
            <w:noProof/>
            <w:webHidden/>
          </w:rPr>
          <w:fldChar w:fldCharType="begin"/>
        </w:r>
        <w:r>
          <w:rPr>
            <w:noProof/>
            <w:webHidden/>
          </w:rPr>
          <w:instrText xml:space="preserve"> PAGEREF _Toc235005825 \h </w:instrText>
        </w:r>
        <w:r>
          <w:rPr>
            <w:noProof/>
            <w:webHidden/>
          </w:rPr>
        </w:r>
        <w:r>
          <w:rPr>
            <w:noProof/>
            <w:webHidden/>
          </w:rPr>
          <w:fldChar w:fldCharType="separate"/>
        </w:r>
        <w:r>
          <w:rPr>
            <w:noProof/>
            <w:webHidden/>
          </w:rPr>
          <w:t>14</w:t>
        </w:r>
        <w:r>
          <w:rPr>
            <w:noProof/>
            <w:webHidden/>
          </w:rPr>
          <w:fldChar w:fldCharType="end"/>
        </w:r>
      </w:hyperlink>
    </w:p>
    <w:p w14:paraId="02680794" w14:textId="7AEED91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26" w:history="1">
        <w:r w:rsidRPr="00C3436D">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C3436D">
          <w:rPr>
            <w:rStyle w:val="Hyperlink"/>
            <w:noProof/>
            <w:lang w:val="en-US"/>
          </w:rPr>
          <w:t>Heat Exchanger</w:t>
        </w:r>
        <w:r>
          <w:rPr>
            <w:noProof/>
            <w:webHidden/>
          </w:rPr>
          <w:tab/>
        </w:r>
        <w:r>
          <w:rPr>
            <w:noProof/>
            <w:webHidden/>
          </w:rPr>
          <w:fldChar w:fldCharType="begin"/>
        </w:r>
        <w:r>
          <w:rPr>
            <w:noProof/>
            <w:webHidden/>
          </w:rPr>
          <w:instrText xml:space="preserve"> PAGEREF _Toc235005826 \h </w:instrText>
        </w:r>
        <w:r>
          <w:rPr>
            <w:noProof/>
            <w:webHidden/>
          </w:rPr>
        </w:r>
        <w:r>
          <w:rPr>
            <w:noProof/>
            <w:webHidden/>
          </w:rPr>
          <w:fldChar w:fldCharType="separate"/>
        </w:r>
        <w:r>
          <w:rPr>
            <w:noProof/>
            <w:webHidden/>
          </w:rPr>
          <w:t>15</w:t>
        </w:r>
        <w:r>
          <w:rPr>
            <w:noProof/>
            <w:webHidden/>
          </w:rPr>
          <w:fldChar w:fldCharType="end"/>
        </w:r>
      </w:hyperlink>
    </w:p>
    <w:p w14:paraId="6BF7796D" w14:textId="3A25FFF4"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27" w:history="1">
        <w:r w:rsidRPr="00C3436D">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C3436D">
          <w:rPr>
            <w:rStyle w:val="Hyperlink"/>
            <w:noProof/>
            <w:lang w:val="en-US"/>
          </w:rPr>
          <w:t>Gas injection system</w:t>
        </w:r>
        <w:r>
          <w:rPr>
            <w:noProof/>
            <w:webHidden/>
          </w:rPr>
          <w:tab/>
        </w:r>
        <w:r>
          <w:rPr>
            <w:noProof/>
            <w:webHidden/>
          </w:rPr>
          <w:fldChar w:fldCharType="begin"/>
        </w:r>
        <w:r>
          <w:rPr>
            <w:noProof/>
            <w:webHidden/>
          </w:rPr>
          <w:instrText xml:space="preserve"> PAGEREF _Toc235005827 \h </w:instrText>
        </w:r>
        <w:r>
          <w:rPr>
            <w:noProof/>
            <w:webHidden/>
          </w:rPr>
        </w:r>
        <w:r>
          <w:rPr>
            <w:noProof/>
            <w:webHidden/>
          </w:rPr>
          <w:fldChar w:fldCharType="separate"/>
        </w:r>
        <w:r>
          <w:rPr>
            <w:noProof/>
            <w:webHidden/>
          </w:rPr>
          <w:t>18</w:t>
        </w:r>
        <w:r>
          <w:rPr>
            <w:noProof/>
            <w:webHidden/>
          </w:rPr>
          <w:fldChar w:fldCharType="end"/>
        </w:r>
      </w:hyperlink>
    </w:p>
    <w:p w14:paraId="0FFA4171" w14:textId="46FE23D5"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28" w:history="1">
        <w:r w:rsidRPr="00C3436D">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C3436D">
          <w:rPr>
            <w:rStyle w:val="Hyperlink"/>
            <w:noProof/>
            <w:lang w:val="en-US"/>
          </w:rPr>
          <w:t>Expansion vessel</w:t>
        </w:r>
        <w:r>
          <w:rPr>
            <w:noProof/>
            <w:webHidden/>
          </w:rPr>
          <w:tab/>
        </w:r>
        <w:r>
          <w:rPr>
            <w:noProof/>
            <w:webHidden/>
          </w:rPr>
          <w:fldChar w:fldCharType="begin"/>
        </w:r>
        <w:r>
          <w:rPr>
            <w:noProof/>
            <w:webHidden/>
          </w:rPr>
          <w:instrText xml:space="preserve"> PAGEREF _Toc235005828 \h </w:instrText>
        </w:r>
        <w:r>
          <w:rPr>
            <w:noProof/>
            <w:webHidden/>
          </w:rPr>
        </w:r>
        <w:r>
          <w:rPr>
            <w:noProof/>
            <w:webHidden/>
          </w:rPr>
          <w:fldChar w:fldCharType="separate"/>
        </w:r>
        <w:r>
          <w:rPr>
            <w:noProof/>
            <w:webHidden/>
          </w:rPr>
          <w:t>19</w:t>
        </w:r>
        <w:r>
          <w:rPr>
            <w:noProof/>
            <w:webHidden/>
          </w:rPr>
          <w:fldChar w:fldCharType="end"/>
        </w:r>
      </w:hyperlink>
    </w:p>
    <w:p w14:paraId="0EAD3364" w14:textId="182E3695"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29" w:history="1">
        <w:r w:rsidRPr="00C3436D">
          <w:rPr>
            <w:rStyle w:val="Hyperlink"/>
            <w:noProof/>
          </w:rPr>
          <w:t>3.6</w:t>
        </w:r>
        <w:r>
          <w:rPr>
            <w:rFonts w:asciiTheme="minorHAnsi" w:hAnsiTheme="minorHAnsi" w:cstheme="minorBidi"/>
            <w:caps w:val="0"/>
            <w:noProof/>
            <w:kern w:val="2"/>
            <w:szCs w:val="24"/>
            <w:lang w:val="de-CH" w:eastAsia="de-CH"/>
            <w14:ligatures w14:val="standardContextual"/>
          </w:rPr>
          <w:tab/>
        </w:r>
        <w:r w:rsidRPr="00C3436D">
          <w:rPr>
            <w:rStyle w:val="Hyperlink"/>
            <w:noProof/>
          </w:rPr>
          <w:t>instrumentation</w:t>
        </w:r>
        <w:r>
          <w:rPr>
            <w:noProof/>
            <w:webHidden/>
          </w:rPr>
          <w:tab/>
        </w:r>
        <w:r>
          <w:rPr>
            <w:noProof/>
            <w:webHidden/>
          </w:rPr>
          <w:fldChar w:fldCharType="begin"/>
        </w:r>
        <w:r>
          <w:rPr>
            <w:noProof/>
            <w:webHidden/>
          </w:rPr>
          <w:instrText xml:space="preserve"> PAGEREF _Toc235005829 \h </w:instrText>
        </w:r>
        <w:r>
          <w:rPr>
            <w:noProof/>
            <w:webHidden/>
          </w:rPr>
        </w:r>
        <w:r>
          <w:rPr>
            <w:noProof/>
            <w:webHidden/>
          </w:rPr>
          <w:fldChar w:fldCharType="separate"/>
        </w:r>
        <w:r>
          <w:rPr>
            <w:noProof/>
            <w:webHidden/>
          </w:rPr>
          <w:t>20</w:t>
        </w:r>
        <w:r>
          <w:rPr>
            <w:noProof/>
            <w:webHidden/>
          </w:rPr>
          <w:fldChar w:fldCharType="end"/>
        </w:r>
      </w:hyperlink>
    </w:p>
    <w:p w14:paraId="259944AB" w14:textId="0E729875" w:rsidR="0018353D" w:rsidRDefault="0018353D">
      <w:pPr>
        <w:pStyle w:val="TOC3"/>
        <w:rPr>
          <w:rFonts w:asciiTheme="minorHAnsi" w:hAnsiTheme="minorHAnsi" w:cstheme="minorBidi"/>
          <w:noProof/>
          <w:kern w:val="2"/>
          <w:szCs w:val="24"/>
          <w:lang w:val="de-CH" w:eastAsia="de-CH"/>
          <w14:ligatures w14:val="standardContextual"/>
        </w:rPr>
      </w:pPr>
      <w:hyperlink w:anchor="_Toc235005830" w:history="1">
        <w:r w:rsidRPr="00C3436D">
          <w:rPr>
            <w:rStyle w:val="Hyperlink"/>
            <w:noProof/>
          </w:rPr>
          <w:t>3.6.1</w:t>
        </w:r>
        <w:r>
          <w:rPr>
            <w:rFonts w:asciiTheme="minorHAnsi" w:hAnsiTheme="minorHAnsi" w:cstheme="minorBidi"/>
            <w:noProof/>
            <w:kern w:val="2"/>
            <w:szCs w:val="24"/>
            <w:lang w:val="de-CH" w:eastAsia="de-CH"/>
            <w14:ligatures w14:val="standardContextual"/>
          </w:rPr>
          <w:tab/>
        </w:r>
        <w:r w:rsidRPr="00C3436D">
          <w:rPr>
            <w:rStyle w:val="Hyperlink"/>
            <w:noProof/>
          </w:rPr>
          <w:t>Loop instrumentation</w:t>
        </w:r>
        <w:r>
          <w:rPr>
            <w:noProof/>
            <w:webHidden/>
          </w:rPr>
          <w:tab/>
        </w:r>
        <w:r>
          <w:rPr>
            <w:noProof/>
            <w:webHidden/>
          </w:rPr>
          <w:fldChar w:fldCharType="begin"/>
        </w:r>
        <w:r>
          <w:rPr>
            <w:noProof/>
            <w:webHidden/>
          </w:rPr>
          <w:instrText xml:space="preserve"> PAGEREF _Toc235005830 \h </w:instrText>
        </w:r>
        <w:r>
          <w:rPr>
            <w:noProof/>
            <w:webHidden/>
          </w:rPr>
        </w:r>
        <w:r>
          <w:rPr>
            <w:noProof/>
            <w:webHidden/>
          </w:rPr>
          <w:fldChar w:fldCharType="separate"/>
        </w:r>
        <w:r>
          <w:rPr>
            <w:noProof/>
            <w:webHidden/>
          </w:rPr>
          <w:t>20</w:t>
        </w:r>
        <w:r>
          <w:rPr>
            <w:noProof/>
            <w:webHidden/>
          </w:rPr>
          <w:fldChar w:fldCharType="end"/>
        </w:r>
      </w:hyperlink>
    </w:p>
    <w:p w14:paraId="03EC1696" w14:textId="4D7186B9" w:rsidR="0018353D" w:rsidRDefault="0018353D">
      <w:pPr>
        <w:pStyle w:val="TOC3"/>
        <w:rPr>
          <w:rFonts w:asciiTheme="minorHAnsi" w:hAnsiTheme="minorHAnsi" w:cstheme="minorBidi"/>
          <w:noProof/>
          <w:kern w:val="2"/>
          <w:szCs w:val="24"/>
          <w:lang w:val="de-CH" w:eastAsia="de-CH"/>
          <w14:ligatures w14:val="standardContextual"/>
        </w:rPr>
      </w:pPr>
      <w:hyperlink w:anchor="_Toc235005831" w:history="1">
        <w:r w:rsidRPr="00C3436D">
          <w:rPr>
            <w:rStyle w:val="Hyperlink"/>
            <w:noProof/>
          </w:rPr>
          <w:t>3.6.2</w:t>
        </w:r>
        <w:r>
          <w:rPr>
            <w:rFonts w:asciiTheme="minorHAnsi" w:hAnsiTheme="minorHAnsi" w:cstheme="minorBidi"/>
            <w:noProof/>
            <w:kern w:val="2"/>
            <w:szCs w:val="24"/>
            <w:lang w:val="de-CH" w:eastAsia="de-CH"/>
            <w14:ligatures w14:val="standardContextual"/>
          </w:rPr>
          <w:tab/>
        </w:r>
        <w:r w:rsidRPr="00C3436D">
          <w:rPr>
            <w:rStyle w:val="Hyperlink"/>
            <w:noProof/>
            <w:highlight w:val="yellow"/>
          </w:rPr>
          <w:t xml:space="preserve">FPS </w:t>
        </w:r>
        <w:r w:rsidRPr="00C3436D">
          <w:rPr>
            <w:rStyle w:val="Hyperlink"/>
            <w:noProof/>
          </w:rPr>
          <w:t>instrumentation</w:t>
        </w:r>
        <w:r>
          <w:rPr>
            <w:noProof/>
            <w:webHidden/>
          </w:rPr>
          <w:tab/>
        </w:r>
        <w:r>
          <w:rPr>
            <w:noProof/>
            <w:webHidden/>
          </w:rPr>
          <w:fldChar w:fldCharType="begin"/>
        </w:r>
        <w:r>
          <w:rPr>
            <w:noProof/>
            <w:webHidden/>
          </w:rPr>
          <w:instrText xml:space="preserve"> PAGEREF _Toc235005831 \h </w:instrText>
        </w:r>
        <w:r>
          <w:rPr>
            <w:noProof/>
            <w:webHidden/>
          </w:rPr>
        </w:r>
        <w:r>
          <w:rPr>
            <w:noProof/>
            <w:webHidden/>
          </w:rPr>
          <w:fldChar w:fldCharType="separate"/>
        </w:r>
        <w:r>
          <w:rPr>
            <w:noProof/>
            <w:webHidden/>
          </w:rPr>
          <w:t>20</w:t>
        </w:r>
        <w:r>
          <w:rPr>
            <w:noProof/>
            <w:webHidden/>
          </w:rPr>
          <w:fldChar w:fldCharType="end"/>
        </w:r>
      </w:hyperlink>
    </w:p>
    <w:p w14:paraId="132B3064" w14:textId="19183F3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32" w:history="1">
        <w:r w:rsidRPr="00C3436D">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C3436D">
          <w:rPr>
            <w:rStyle w:val="Hyperlink"/>
            <w:noProof/>
            <w:lang w:val="en-US"/>
          </w:rPr>
          <w:t>Thermal Flow Meter</w:t>
        </w:r>
        <w:r>
          <w:rPr>
            <w:noProof/>
            <w:webHidden/>
          </w:rPr>
          <w:tab/>
        </w:r>
        <w:r>
          <w:rPr>
            <w:noProof/>
            <w:webHidden/>
          </w:rPr>
          <w:fldChar w:fldCharType="begin"/>
        </w:r>
        <w:r>
          <w:rPr>
            <w:noProof/>
            <w:webHidden/>
          </w:rPr>
          <w:instrText xml:space="preserve"> PAGEREF _Toc235005832 \h </w:instrText>
        </w:r>
        <w:r>
          <w:rPr>
            <w:noProof/>
            <w:webHidden/>
          </w:rPr>
        </w:r>
        <w:r>
          <w:rPr>
            <w:noProof/>
            <w:webHidden/>
          </w:rPr>
          <w:fldChar w:fldCharType="separate"/>
        </w:r>
        <w:r>
          <w:rPr>
            <w:noProof/>
            <w:webHidden/>
          </w:rPr>
          <w:t>23</w:t>
        </w:r>
        <w:r>
          <w:rPr>
            <w:noProof/>
            <w:webHidden/>
          </w:rPr>
          <w:fldChar w:fldCharType="end"/>
        </w:r>
      </w:hyperlink>
    </w:p>
    <w:p w14:paraId="7AEC3322" w14:textId="3F6D3C6E"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33" w:history="1">
        <w:r w:rsidRPr="00C3436D">
          <w:rPr>
            <w:rStyle w:val="Hyperlink"/>
            <w:noProof/>
          </w:rPr>
          <w:t>3.8</w:t>
        </w:r>
        <w:r>
          <w:rPr>
            <w:rFonts w:asciiTheme="minorHAnsi" w:hAnsiTheme="minorHAnsi" w:cstheme="minorBidi"/>
            <w:caps w:val="0"/>
            <w:noProof/>
            <w:kern w:val="2"/>
            <w:szCs w:val="24"/>
            <w:lang w:val="de-CH" w:eastAsia="de-CH"/>
            <w14:ligatures w14:val="standardContextual"/>
          </w:rPr>
          <w:tab/>
        </w:r>
        <w:r w:rsidRPr="00C3436D">
          <w:rPr>
            <w:rStyle w:val="Hyperlink"/>
            <w:noProof/>
          </w:rPr>
          <w:t>Loop insulation</w:t>
        </w:r>
        <w:r>
          <w:rPr>
            <w:noProof/>
            <w:webHidden/>
          </w:rPr>
          <w:tab/>
        </w:r>
        <w:r>
          <w:rPr>
            <w:noProof/>
            <w:webHidden/>
          </w:rPr>
          <w:fldChar w:fldCharType="begin"/>
        </w:r>
        <w:r>
          <w:rPr>
            <w:noProof/>
            <w:webHidden/>
          </w:rPr>
          <w:instrText xml:space="preserve"> PAGEREF _Toc235005833 \h </w:instrText>
        </w:r>
        <w:r>
          <w:rPr>
            <w:noProof/>
            <w:webHidden/>
          </w:rPr>
        </w:r>
        <w:r>
          <w:rPr>
            <w:noProof/>
            <w:webHidden/>
          </w:rPr>
          <w:fldChar w:fldCharType="separate"/>
        </w:r>
        <w:r>
          <w:rPr>
            <w:noProof/>
            <w:webHidden/>
          </w:rPr>
          <w:t>24</w:t>
        </w:r>
        <w:r>
          <w:rPr>
            <w:noProof/>
            <w:webHidden/>
          </w:rPr>
          <w:fldChar w:fldCharType="end"/>
        </w:r>
      </w:hyperlink>
    </w:p>
    <w:p w14:paraId="52729224" w14:textId="04E92E01"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34" w:history="1">
        <w:r w:rsidRPr="00C3436D">
          <w:rPr>
            <w:rStyle w:val="Hyperlink"/>
            <w:noProof/>
          </w:rPr>
          <w:t>3.9</w:t>
        </w:r>
        <w:r>
          <w:rPr>
            <w:rFonts w:asciiTheme="minorHAnsi" w:hAnsiTheme="minorHAnsi" w:cstheme="minorBidi"/>
            <w:caps w:val="0"/>
            <w:noProof/>
            <w:kern w:val="2"/>
            <w:szCs w:val="24"/>
            <w:lang w:val="de-CH" w:eastAsia="de-CH"/>
            <w14:ligatures w14:val="standardContextual"/>
          </w:rPr>
          <w:tab/>
        </w:r>
        <w:r w:rsidRPr="00C3436D">
          <w:rPr>
            <w:rStyle w:val="Hyperlink"/>
            <w:noProof/>
          </w:rPr>
          <w:t>Data acquisition and control system</w:t>
        </w:r>
        <w:r>
          <w:rPr>
            <w:noProof/>
            <w:webHidden/>
          </w:rPr>
          <w:tab/>
        </w:r>
        <w:r>
          <w:rPr>
            <w:noProof/>
            <w:webHidden/>
          </w:rPr>
          <w:fldChar w:fldCharType="begin"/>
        </w:r>
        <w:r>
          <w:rPr>
            <w:noProof/>
            <w:webHidden/>
          </w:rPr>
          <w:instrText xml:space="preserve"> PAGEREF _Toc235005834 \h </w:instrText>
        </w:r>
        <w:r>
          <w:rPr>
            <w:noProof/>
            <w:webHidden/>
          </w:rPr>
        </w:r>
        <w:r>
          <w:rPr>
            <w:noProof/>
            <w:webHidden/>
          </w:rPr>
          <w:fldChar w:fldCharType="separate"/>
        </w:r>
        <w:r>
          <w:rPr>
            <w:noProof/>
            <w:webHidden/>
          </w:rPr>
          <w:t>24</w:t>
        </w:r>
        <w:r>
          <w:rPr>
            <w:noProof/>
            <w:webHidden/>
          </w:rPr>
          <w:fldChar w:fldCharType="end"/>
        </w:r>
      </w:hyperlink>
    </w:p>
    <w:p w14:paraId="105D5369" w14:textId="294471DC"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35" w:history="1">
        <w:r w:rsidRPr="00C3436D">
          <w:rPr>
            <w:rStyle w:val="Hyperlink"/>
            <w:noProof/>
          </w:rPr>
          <w:t>4</w:t>
        </w:r>
        <w:r>
          <w:rPr>
            <w:rFonts w:asciiTheme="minorHAnsi" w:hAnsiTheme="minorHAnsi" w:cstheme="minorBidi"/>
            <w:caps w:val="0"/>
            <w:noProof/>
            <w:kern w:val="2"/>
            <w:szCs w:val="24"/>
            <w:lang w:val="de-CH" w:eastAsia="de-CH"/>
            <w14:ligatures w14:val="standardContextual"/>
          </w:rPr>
          <w:tab/>
        </w:r>
        <w:r w:rsidRPr="00C3436D">
          <w:rPr>
            <w:rStyle w:val="Hyperlink"/>
            <w:noProof/>
          </w:rPr>
          <w:t>Description of the experimental tests</w:t>
        </w:r>
        <w:r>
          <w:rPr>
            <w:noProof/>
            <w:webHidden/>
          </w:rPr>
          <w:tab/>
        </w:r>
        <w:r>
          <w:rPr>
            <w:noProof/>
            <w:webHidden/>
          </w:rPr>
          <w:fldChar w:fldCharType="begin"/>
        </w:r>
        <w:r>
          <w:rPr>
            <w:noProof/>
            <w:webHidden/>
          </w:rPr>
          <w:instrText xml:space="preserve"> PAGEREF _Toc235005835 \h </w:instrText>
        </w:r>
        <w:r>
          <w:rPr>
            <w:noProof/>
            <w:webHidden/>
          </w:rPr>
        </w:r>
        <w:r>
          <w:rPr>
            <w:noProof/>
            <w:webHidden/>
          </w:rPr>
          <w:fldChar w:fldCharType="separate"/>
        </w:r>
        <w:r>
          <w:rPr>
            <w:noProof/>
            <w:webHidden/>
          </w:rPr>
          <w:t>27</w:t>
        </w:r>
        <w:r>
          <w:rPr>
            <w:noProof/>
            <w:webHidden/>
          </w:rPr>
          <w:fldChar w:fldCharType="end"/>
        </w:r>
      </w:hyperlink>
    </w:p>
    <w:p w14:paraId="67559EEF" w14:textId="021BFD41"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36" w:history="1">
        <w:r w:rsidRPr="00C3436D">
          <w:rPr>
            <w:rStyle w:val="Hyperlink"/>
            <w:noProof/>
          </w:rPr>
          <w:t>4.1</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LBE</w:t>
        </w:r>
        <w:r w:rsidRPr="00C3436D">
          <w:rPr>
            <w:rStyle w:val="Hyperlink"/>
            <w:noProof/>
          </w:rPr>
          <w:t xml:space="preserve"> and Material properties</w:t>
        </w:r>
        <w:r>
          <w:rPr>
            <w:noProof/>
            <w:webHidden/>
          </w:rPr>
          <w:tab/>
        </w:r>
        <w:r>
          <w:rPr>
            <w:noProof/>
            <w:webHidden/>
          </w:rPr>
          <w:fldChar w:fldCharType="begin"/>
        </w:r>
        <w:r>
          <w:rPr>
            <w:noProof/>
            <w:webHidden/>
          </w:rPr>
          <w:instrText xml:space="preserve"> PAGEREF _Toc235005836 \h </w:instrText>
        </w:r>
        <w:r>
          <w:rPr>
            <w:noProof/>
            <w:webHidden/>
          </w:rPr>
        </w:r>
        <w:r>
          <w:rPr>
            <w:noProof/>
            <w:webHidden/>
          </w:rPr>
          <w:fldChar w:fldCharType="separate"/>
        </w:r>
        <w:r>
          <w:rPr>
            <w:noProof/>
            <w:webHidden/>
          </w:rPr>
          <w:t>27</w:t>
        </w:r>
        <w:r>
          <w:rPr>
            <w:noProof/>
            <w:webHidden/>
          </w:rPr>
          <w:fldChar w:fldCharType="end"/>
        </w:r>
      </w:hyperlink>
    </w:p>
    <w:p w14:paraId="5ABF3514" w14:textId="5BA05773" w:rsidR="0018353D" w:rsidRDefault="0018353D">
      <w:pPr>
        <w:pStyle w:val="TOC3"/>
        <w:rPr>
          <w:rFonts w:asciiTheme="minorHAnsi" w:hAnsiTheme="minorHAnsi" w:cstheme="minorBidi"/>
          <w:noProof/>
          <w:kern w:val="2"/>
          <w:szCs w:val="24"/>
          <w:lang w:val="de-CH" w:eastAsia="de-CH"/>
          <w14:ligatures w14:val="standardContextual"/>
        </w:rPr>
      </w:pPr>
      <w:hyperlink w:anchor="_Toc235005837" w:history="1">
        <w:r w:rsidRPr="00C3436D">
          <w:rPr>
            <w:rStyle w:val="Hyperlink"/>
            <w:noProof/>
          </w:rPr>
          <w:t>4.1.1</w:t>
        </w:r>
        <w:r>
          <w:rPr>
            <w:rFonts w:asciiTheme="minorHAnsi" w:hAnsiTheme="minorHAnsi" w:cstheme="minorBidi"/>
            <w:noProof/>
            <w:kern w:val="2"/>
            <w:szCs w:val="24"/>
            <w:lang w:val="de-CH" w:eastAsia="de-CH"/>
            <w14:ligatures w14:val="standardContextual"/>
          </w:rPr>
          <w:tab/>
        </w:r>
        <w:r w:rsidRPr="00C3436D">
          <w:rPr>
            <w:rStyle w:val="Hyperlink"/>
            <w:noProof/>
          </w:rPr>
          <w:t>Thermo-physical properties of LBE</w:t>
        </w:r>
        <w:r>
          <w:rPr>
            <w:noProof/>
            <w:webHidden/>
          </w:rPr>
          <w:tab/>
        </w:r>
        <w:r>
          <w:rPr>
            <w:noProof/>
            <w:webHidden/>
          </w:rPr>
          <w:fldChar w:fldCharType="begin"/>
        </w:r>
        <w:r>
          <w:rPr>
            <w:noProof/>
            <w:webHidden/>
          </w:rPr>
          <w:instrText xml:space="preserve"> PAGEREF _Toc235005837 \h </w:instrText>
        </w:r>
        <w:r>
          <w:rPr>
            <w:noProof/>
            <w:webHidden/>
          </w:rPr>
        </w:r>
        <w:r>
          <w:rPr>
            <w:noProof/>
            <w:webHidden/>
          </w:rPr>
          <w:fldChar w:fldCharType="separate"/>
        </w:r>
        <w:r>
          <w:rPr>
            <w:noProof/>
            <w:webHidden/>
          </w:rPr>
          <w:t>27</w:t>
        </w:r>
        <w:r>
          <w:rPr>
            <w:noProof/>
            <w:webHidden/>
          </w:rPr>
          <w:fldChar w:fldCharType="end"/>
        </w:r>
      </w:hyperlink>
    </w:p>
    <w:p w14:paraId="74641C93" w14:textId="2ABBA01B" w:rsidR="0018353D" w:rsidRDefault="0018353D">
      <w:pPr>
        <w:pStyle w:val="TOC3"/>
        <w:rPr>
          <w:rFonts w:asciiTheme="minorHAnsi" w:hAnsiTheme="minorHAnsi" w:cstheme="minorBidi"/>
          <w:noProof/>
          <w:kern w:val="2"/>
          <w:szCs w:val="24"/>
          <w:lang w:val="de-CH" w:eastAsia="de-CH"/>
          <w14:ligatures w14:val="standardContextual"/>
        </w:rPr>
      </w:pPr>
      <w:hyperlink w:anchor="_Toc235005838" w:history="1">
        <w:r w:rsidRPr="00C3436D">
          <w:rPr>
            <w:rStyle w:val="Hyperlink"/>
            <w:noProof/>
          </w:rPr>
          <w:t>4.1.2</w:t>
        </w:r>
        <w:r>
          <w:rPr>
            <w:rFonts w:asciiTheme="minorHAnsi" w:hAnsiTheme="minorHAnsi" w:cstheme="minorBidi"/>
            <w:noProof/>
            <w:kern w:val="2"/>
            <w:szCs w:val="24"/>
            <w:lang w:val="de-CH" w:eastAsia="de-CH"/>
            <w14:ligatures w14:val="standardContextual"/>
          </w:rPr>
          <w:tab/>
        </w:r>
        <w:r w:rsidRPr="00C3436D">
          <w:rPr>
            <w:rStyle w:val="Hyperlink"/>
            <w:noProof/>
          </w:rPr>
          <w:t>Thermo-physical properties of stainless steel</w:t>
        </w:r>
        <w:r>
          <w:rPr>
            <w:noProof/>
            <w:webHidden/>
          </w:rPr>
          <w:tab/>
        </w:r>
        <w:r>
          <w:rPr>
            <w:noProof/>
            <w:webHidden/>
          </w:rPr>
          <w:fldChar w:fldCharType="begin"/>
        </w:r>
        <w:r>
          <w:rPr>
            <w:noProof/>
            <w:webHidden/>
          </w:rPr>
          <w:instrText xml:space="preserve"> PAGEREF _Toc235005838 \h </w:instrText>
        </w:r>
        <w:r>
          <w:rPr>
            <w:noProof/>
            <w:webHidden/>
          </w:rPr>
        </w:r>
        <w:r>
          <w:rPr>
            <w:noProof/>
            <w:webHidden/>
          </w:rPr>
          <w:fldChar w:fldCharType="separate"/>
        </w:r>
        <w:r>
          <w:rPr>
            <w:noProof/>
            <w:webHidden/>
          </w:rPr>
          <w:t>27</w:t>
        </w:r>
        <w:r>
          <w:rPr>
            <w:noProof/>
            <w:webHidden/>
          </w:rPr>
          <w:fldChar w:fldCharType="end"/>
        </w:r>
      </w:hyperlink>
    </w:p>
    <w:p w14:paraId="3FA92B37" w14:textId="62789CD7" w:rsidR="0018353D" w:rsidRDefault="0018353D">
      <w:pPr>
        <w:pStyle w:val="TOC3"/>
        <w:rPr>
          <w:rFonts w:asciiTheme="minorHAnsi" w:hAnsiTheme="minorHAnsi" w:cstheme="minorBidi"/>
          <w:noProof/>
          <w:kern w:val="2"/>
          <w:szCs w:val="24"/>
          <w:lang w:val="de-CH" w:eastAsia="de-CH"/>
          <w14:ligatures w14:val="standardContextual"/>
        </w:rPr>
      </w:pPr>
      <w:hyperlink w:anchor="_Toc235005839" w:history="1">
        <w:r w:rsidRPr="00C3436D">
          <w:rPr>
            <w:rStyle w:val="Hyperlink"/>
            <w:noProof/>
          </w:rPr>
          <w:t>4.1.3</w:t>
        </w:r>
        <w:r>
          <w:rPr>
            <w:rFonts w:asciiTheme="minorHAnsi" w:hAnsiTheme="minorHAnsi" w:cstheme="minorBidi"/>
            <w:noProof/>
            <w:kern w:val="2"/>
            <w:szCs w:val="24"/>
            <w:lang w:val="de-CH" w:eastAsia="de-CH"/>
            <w14:ligatures w14:val="standardContextual"/>
          </w:rPr>
          <w:tab/>
        </w:r>
        <w:r w:rsidRPr="00C3436D">
          <w:rPr>
            <w:rStyle w:val="Hyperlink"/>
            <w:noProof/>
          </w:rPr>
          <w:t>Thermo-physical properties of pin materials</w:t>
        </w:r>
        <w:r>
          <w:rPr>
            <w:noProof/>
            <w:webHidden/>
          </w:rPr>
          <w:tab/>
        </w:r>
        <w:r>
          <w:rPr>
            <w:noProof/>
            <w:webHidden/>
          </w:rPr>
          <w:fldChar w:fldCharType="begin"/>
        </w:r>
        <w:r>
          <w:rPr>
            <w:noProof/>
            <w:webHidden/>
          </w:rPr>
          <w:instrText xml:space="preserve"> PAGEREF _Toc235005839 \h </w:instrText>
        </w:r>
        <w:r>
          <w:rPr>
            <w:noProof/>
            <w:webHidden/>
          </w:rPr>
        </w:r>
        <w:r>
          <w:rPr>
            <w:noProof/>
            <w:webHidden/>
          </w:rPr>
          <w:fldChar w:fldCharType="separate"/>
        </w:r>
        <w:r>
          <w:rPr>
            <w:noProof/>
            <w:webHidden/>
          </w:rPr>
          <w:t>28</w:t>
        </w:r>
        <w:r>
          <w:rPr>
            <w:noProof/>
            <w:webHidden/>
          </w:rPr>
          <w:fldChar w:fldCharType="end"/>
        </w:r>
      </w:hyperlink>
    </w:p>
    <w:p w14:paraId="57EBA18A" w14:textId="6DB21F07"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40" w:history="1">
        <w:r w:rsidRPr="00C3436D">
          <w:rPr>
            <w:rStyle w:val="Hyperlink"/>
            <w:noProof/>
          </w:rPr>
          <w:t>4.2</w:t>
        </w:r>
        <w:r>
          <w:rPr>
            <w:rFonts w:asciiTheme="minorHAnsi" w:hAnsiTheme="minorHAnsi" w:cstheme="minorBidi"/>
            <w:caps w:val="0"/>
            <w:noProof/>
            <w:kern w:val="2"/>
            <w:szCs w:val="24"/>
            <w:lang w:val="de-CH" w:eastAsia="de-CH"/>
            <w14:ligatures w14:val="standardContextual"/>
          </w:rPr>
          <w:tab/>
        </w:r>
        <w:r w:rsidRPr="00C3436D">
          <w:rPr>
            <w:rStyle w:val="Hyperlink"/>
            <w:noProof/>
          </w:rPr>
          <w:t>Boundary conditions</w:t>
        </w:r>
        <w:r>
          <w:rPr>
            <w:noProof/>
            <w:webHidden/>
          </w:rPr>
          <w:tab/>
        </w:r>
        <w:r>
          <w:rPr>
            <w:noProof/>
            <w:webHidden/>
          </w:rPr>
          <w:fldChar w:fldCharType="begin"/>
        </w:r>
        <w:r>
          <w:rPr>
            <w:noProof/>
            <w:webHidden/>
          </w:rPr>
          <w:instrText xml:space="preserve"> PAGEREF _Toc235005840 \h </w:instrText>
        </w:r>
        <w:r>
          <w:rPr>
            <w:noProof/>
            <w:webHidden/>
          </w:rPr>
        </w:r>
        <w:r>
          <w:rPr>
            <w:noProof/>
            <w:webHidden/>
          </w:rPr>
          <w:fldChar w:fldCharType="separate"/>
        </w:r>
        <w:r>
          <w:rPr>
            <w:noProof/>
            <w:webHidden/>
          </w:rPr>
          <w:t>29</w:t>
        </w:r>
        <w:r>
          <w:rPr>
            <w:noProof/>
            <w:webHidden/>
          </w:rPr>
          <w:fldChar w:fldCharType="end"/>
        </w:r>
      </w:hyperlink>
    </w:p>
    <w:p w14:paraId="05A10CB1" w14:textId="468172E0"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41" w:history="1">
        <w:r w:rsidRPr="00C3436D">
          <w:rPr>
            <w:rStyle w:val="Hyperlink"/>
            <w:noProof/>
          </w:rPr>
          <w:t>4.3</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ADP10</w:t>
        </w:r>
        <w:r w:rsidRPr="00C3436D">
          <w:rPr>
            <w:rStyle w:val="Hyperlink"/>
            <w:noProof/>
          </w:rPr>
          <w:t>: All pins on</w:t>
        </w:r>
        <w:r>
          <w:rPr>
            <w:noProof/>
            <w:webHidden/>
          </w:rPr>
          <w:tab/>
        </w:r>
        <w:r>
          <w:rPr>
            <w:noProof/>
            <w:webHidden/>
          </w:rPr>
          <w:fldChar w:fldCharType="begin"/>
        </w:r>
        <w:r>
          <w:rPr>
            <w:noProof/>
            <w:webHidden/>
          </w:rPr>
          <w:instrText xml:space="preserve"> PAGEREF _Toc235005841 \h </w:instrText>
        </w:r>
        <w:r>
          <w:rPr>
            <w:noProof/>
            <w:webHidden/>
          </w:rPr>
        </w:r>
        <w:r>
          <w:rPr>
            <w:noProof/>
            <w:webHidden/>
          </w:rPr>
          <w:fldChar w:fldCharType="separate"/>
        </w:r>
        <w:r>
          <w:rPr>
            <w:noProof/>
            <w:webHidden/>
          </w:rPr>
          <w:t>29</w:t>
        </w:r>
        <w:r>
          <w:rPr>
            <w:noProof/>
            <w:webHidden/>
          </w:rPr>
          <w:fldChar w:fldCharType="end"/>
        </w:r>
      </w:hyperlink>
    </w:p>
    <w:p w14:paraId="0E70A8D0" w14:textId="5C04B51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42" w:history="1">
        <w:r w:rsidRPr="00C3436D">
          <w:rPr>
            <w:rStyle w:val="Hyperlink"/>
            <w:noProof/>
          </w:rPr>
          <w:t>4.4</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ADP06</w:t>
        </w:r>
        <w:r w:rsidRPr="00C3436D">
          <w:rPr>
            <w:rStyle w:val="Hyperlink"/>
            <w:noProof/>
          </w:rPr>
          <w:t>: 7 central pins on</w:t>
        </w:r>
        <w:r>
          <w:rPr>
            <w:noProof/>
            <w:webHidden/>
          </w:rPr>
          <w:tab/>
        </w:r>
        <w:r>
          <w:rPr>
            <w:noProof/>
            <w:webHidden/>
          </w:rPr>
          <w:fldChar w:fldCharType="begin"/>
        </w:r>
        <w:r>
          <w:rPr>
            <w:noProof/>
            <w:webHidden/>
          </w:rPr>
          <w:instrText xml:space="preserve"> PAGEREF _Toc235005842 \h </w:instrText>
        </w:r>
        <w:r>
          <w:rPr>
            <w:noProof/>
            <w:webHidden/>
          </w:rPr>
        </w:r>
        <w:r>
          <w:rPr>
            <w:noProof/>
            <w:webHidden/>
          </w:rPr>
          <w:fldChar w:fldCharType="separate"/>
        </w:r>
        <w:r>
          <w:rPr>
            <w:noProof/>
            <w:webHidden/>
          </w:rPr>
          <w:t>31</w:t>
        </w:r>
        <w:r>
          <w:rPr>
            <w:noProof/>
            <w:webHidden/>
          </w:rPr>
          <w:fldChar w:fldCharType="end"/>
        </w:r>
      </w:hyperlink>
    </w:p>
    <w:p w14:paraId="1308E41E" w14:textId="373AF8BC"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43" w:history="1">
        <w:r w:rsidRPr="00C3436D">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lang w:val="en-US"/>
          </w:rPr>
          <w:t>ADP07</w:t>
        </w:r>
        <w:r w:rsidRPr="00C3436D">
          <w:rPr>
            <w:rStyle w:val="Hyperlink"/>
            <w:noProof/>
            <w:lang w:val="en-US"/>
          </w:rPr>
          <w:t>: pins on in Two sectors</w:t>
        </w:r>
        <w:r>
          <w:rPr>
            <w:noProof/>
            <w:webHidden/>
          </w:rPr>
          <w:tab/>
        </w:r>
        <w:r>
          <w:rPr>
            <w:noProof/>
            <w:webHidden/>
          </w:rPr>
          <w:fldChar w:fldCharType="begin"/>
        </w:r>
        <w:r>
          <w:rPr>
            <w:noProof/>
            <w:webHidden/>
          </w:rPr>
          <w:instrText xml:space="preserve"> PAGEREF _Toc235005843 \h </w:instrText>
        </w:r>
        <w:r>
          <w:rPr>
            <w:noProof/>
            <w:webHidden/>
          </w:rPr>
        </w:r>
        <w:r>
          <w:rPr>
            <w:noProof/>
            <w:webHidden/>
          </w:rPr>
          <w:fldChar w:fldCharType="separate"/>
        </w:r>
        <w:r>
          <w:rPr>
            <w:noProof/>
            <w:webHidden/>
          </w:rPr>
          <w:t>33</w:t>
        </w:r>
        <w:r>
          <w:rPr>
            <w:noProof/>
            <w:webHidden/>
          </w:rPr>
          <w:fldChar w:fldCharType="end"/>
        </w:r>
      </w:hyperlink>
    </w:p>
    <w:p w14:paraId="57242159" w14:textId="7E19B832"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44" w:history="1">
        <w:r w:rsidRPr="00C3436D">
          <w:rPr>
            <w:rStyle w:val="Hyperlink"/>
            <w:noProof/>
          </w:rPr>
          <w:t>5</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WP1</w:t>
        </w:r>
        <w:r w:rsidRPr="00C3436D">
          <w:rPr>
            <w:rStyle w:val="Hyperlink"/>
            <w:noProof/>
          </w:rPr>
          <w:t>: System thermal hydraulics</w:t>
        </w:r>
        <w:r>
          <w:rPr>
            <w:noProof/>
            <w:webHidden/>
          </w:rPr>
          <w:tab/>
        </w:r>
        <w:r>
          <w:rPr>
            <w:noProof/>
            <w:webHidden/>
          </w:rPr>
          <w:fldChar w:fldCharType="begin"/>
        </w:r>
        <w:r>
          <w:rPr>
            <w:noProof/>
            <w:webHidden/>
          </w:rPr>
          <w:instrText xml:space="preserve"> PAGEREF _Toc235005844 \h </w:instrText>
        </w:r>
        <w:r>
          <w:rPr>
            <w:noProof/>
            <w:webHidden/>
          </w:rPr>
        </w:r>
        <w:r>
          <w:rPr>
            <w:noProof/>
            <w:webHidden/>
          </w:rPr>
          <w:fldChar w:fldCharType="separate"/>
        </w:r>
        <w:r>
          <w:rPr>
            <w:noProof/>
            <w:webHidden/>
          </w:rPr>
          <w:t>36</w:t>
        </w:r>
        <w:r>
          <w:rPr>
            <w:noProof/>
            <w:webHidden/>
          </w:rPr>
          <w:fldChar w:fldCharType="end"/>
        </w:r>
      </w:hyperlink>
    </w:p>
    <w:p w14:paraId="202033FE" w14:textId="405EC785"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45" w:history="1">
        <w:r w:rsidRPr="00C3436D">
          <w:rPr>
            <w:rStyle w:val="Hyperlink"/>
            <w:noProof/>
          </w:rPr>
          <w:t>5.1</w:t>
        </w:r>
        <w:r>
          <w:rPr>
            <w:rFonts w:asciiTheme="minorHAnsi" w:hAnsiTheme="minorHAnsi" w:cstheme="minorBidi"/>
            <w:caps w:val="0"/>
            <w:noProof/>
            <w:kern w:val="2"/>
            <w:szCs w:val="24"/>
            <w:lang w:val="de-CH" w:eastAsia="de-CH"/>
            <w14:ligatures w14:val="standardContextual"/>
          </w:rPr>
          <w:tab/>
        </w:r>
        <w:r w:rsidRPr="00C3436D">
          <w:rPr>
            <w:rStyle w:val="Hyperlink"/>
            <w:noProof/>
          </w:rPr>
          <w:t>Introduction</w:t>
        </w:r>
        <w:r>
          <w:rPr>
            <w:noProof/>
            <w:webHidden/>
          </w:rPr>
          <w:tab/>
        </w:r>
        <w:r>
          <w:rPr>
            <w:noProof/>
            <w:webHidden/>
          </w:rPr>
          <w:fldChar w:fldCharType="begin"/>
        </w:r>
        <w:r>
          <w:rPr>
            <w:noProof/>
            <w:webHidden/>
          </w:rPr>
          <w:instrText xml:space="preserve"> PAGEREF _Toc235005845 \h </w:instrText>
        </w:r>
        <w:r>
          <w:rPr>
            <w:noProof/>
            <w:webHidden/>
          </w:rPr>
        </w:r>
        <w:r>
          <w:rPr>
            <w:noProof/>
            <w:webHidden/>
          </w:rPr>
          <w:fldChar w:fldCharType="separate"/>
        </w:r>
        <w:r>
          <w:rPr>
            <w:noProof/>
            <w:webHidden/>
          </w:rPr>
          <w:t>36</w:t>
        </w:r>
        <w:r>
          <w:rPr>
            <w:noProof/>
            <w:webHidden/>
          </w:rPr>
          <w:fldChar w:fldCharType="end"/>
        </w:r>
      </w:hyperlink>
    </w:p>
    <w:p w14:paraId="0E7756E4" w14:textId="5093509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46" w:history="1">
        <w:r w:rsidRPr="00C3436D">
          <w:rPr>
            <w:rStyle w:val="Hyperlink"/>
            <w:noProof/>
          </w:rPr>
          <w:t>5.2</w:t>
        </w:r>
        <w:r>
          <w:rPr>
            <w:rFonts w:asciiTheme="minorHAnsi" w:hAnsiTheme="minorHAnsi" w:cstheme="minorBidi"/>
            <w:caps w:val="0"/>
            <w:noProof/>
            <w:kern w:val="2"/>
            <w:szCs w:val="24"/>
            <w:lang w:val="de-CH" w:eastAsia="de-CH"/>
            <w14:ligatures w14:val="standardContextual"/>
          </w:rPr>
          <w:tab/>
        </w:r>
        <w:r w:rsidRPr="00C3436D">
          <w:rPr>
            <w:rStyle w:val="Hyperlink"/>
            <w:noProof/>
          </w:rPr>
          <w:t>Participants</w:t>
        </w:r>
        <w:r>
          <w:rPr>
            <w:noProof/>
            <w:webHidden/>
          </w:rPr>
          <w:tab/>
        </w:r>
        <w:r>
          <w:rPr>
            <w:noProof/>
            <w:webHidden/>
          </w:rPr>
          <w:fldChar w:fldCharType="begin"/>
        </w:r>
        <w:r>
          <w:rPr>
            <w:noProof/>
            <w:webHidden/>
          </w:rPr>
          <w:instrText xml:space="preserve"> PAGEREF _Toc235005846 \h </w:instrText>
        </w:r>
        <w:r>
          <w:rPr>
            <w:noProof/>
            <w:webHidden/>
          </w:rPr>
        </w:r>
        <w:r>
          <w:rPr>
            <w:noProof/>
            <w:webHidden/>
          </w:rPr>
          <w:fldChar w:fldCharType="separate"/>
        </w:r>
        <w:r>
          <w:rPr>
            <w:noProof/>
            <w:webHidden/>
          </w:rPr>
          <w:t>36</w:t>
        </w:r>
        <w:r>
          <w:rPr>
            <w:noProof/>
            <w:webHidden/>
          </w:rPr>
          <w:fldChar w:fldCharType="end"/>
        </w:r>
      </w:hyperlink>
    </w:p>
    <w:p w14:paraId="134D2479" w14:textId="0ACDD5BA"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47" w:history="1">
        <w:r w:rsidRPr="00C3436D">
          <w:rPr>
            <w:rStyle w:val="Hyperlink"/>
            <w:noProof/>
          </w:rPr>
          <w:t>5.3</w:t>
        </w:r>
        <w:r>
          <w:rPr>
            <w:rFonts w:asciiTheme="minorHAnsi" w:hAnsiTheme="minorHAnsi" w:cstheme="minorBidi"/>
            <w:caps w:val="0"/>
            <w:noProof/>
            <w:kern w:val="2"/>
            <w:szCs w:val="24"/>
            <w:lang w:val="de-CH" w:eastAsia="de-CH"/>
            <w14:ligatures w14:val="standardContextual"/>
          </w:rPr>
          <w:tab/>
        </w:r>
        <w:r w:rsidRPr="00C3436D">
          <w:rPr>
            <w:rStyle w:val="Hyperlink"/>
            <w:noProof/>
          </w:rPr>
          <w:t>Open Phase Simulations (</w:t>
        </w:r>
        <w:r w:rsidRPr="00C3436D">
          <w:rPr>
            <w:rStyle w:val="Hyperlink"/>
            <w:noProof/>
            <w:highlight w:val="yellow"/>
          </w:rPr>
          <w:t>ADP10</w:t>
        </w:r>
        <w:r w:rsidRPr="00C3436D">
          <w:rPr>
            <w:rStyle w:val="Hyperlink"/>
            <w:noProof/>
          </w:rPr>
          <w:t xml:space="preserve"> and </w:t>
        </w:r>
        <w:r w:rsidRPr="00C3436D">
          <w:rPr>
            <w:rStyle w:val="Hyperlink"/>
            <w:noProof/>
            <w:highlight w:val="yellow"/>
          </w:rPr>
          <w:t>ADP06</w:t>
        </w:r>
        <w:r w:rsidRPr="00C3436D">
          <w:rPr>
            <w:rStyle w:val="Hyperlink"/>
            <w:noProof/>
          </w:rPr>
          <w:t>)</w:t>
        </w:r>
        <w:r>
          <w:rPr>
            <w:noProof/>
            <w:webHidden/>
          </w:rPr>
          <w:tab/>
        </w:r>
        <w:r>
          <w:rPr>
            <w:noProof/>
            <w:webHidden/>
          </w:rPr>
          <w:fldChar w:fldCharType="begin"/>
        </w:r>
        <w:r>
          <w:rPr>
            <w:noProof/>
            <w:webHidden/>
          </w:rPr>
          <w:instrText xml:space="preserve"> PAGEREF _Toc235005847 \h </w:instrText>
        </w:r>
        <w:r>
          <w:rPr>
            <w:noProof/>
            <w:webHidden/>
          </w:rPr>
        </w:r>
        <w:r>
          <w:rPr>
            <w:noProof/>
            <w:webHidden/>
          </w:rPr>
          <w:fldChar w:fldCharType="separate"/>
        </w:r>
        <w:r>
          <w:rPr>
            <w:noProof/>
            <w:webHidden/>
          </w:rPr>
          <w:t>37</w:t>
        </w:r>
        <w:r>
          <w:rPr>
            <w:noProof/>
            <w:webHidden/>
          </w:rPr>
          <w:fldChar w:fldCharType="end"/>
        </w:r>
      </w:hyperlink>
    </w:p>
    <w:p w14:paraId="117CFFEA" w14:textId="5B336543" w:rsidR="0018353D" w:rsidRDefault="0018353D">
      <w:pPr>
        <w:pStyle w:val="TOC3"/>
        <w:rPr>
          <w:rFonts w:asciiTheme="minorHAnsi" w:hAnsiTheme="minorHAnsi" w:cstheme="minorBidi"/>
          <w:noProof/>
          <w:kern w:val="2"/>
          <w:szCs w:val="24"/>
          <w:lang w:val="de-CH" w:eastAsia="de-CH"/>
          <w14:ligatures w14:val="standardContextual"/>
        </w:rPr>
      </w:pPr>
      <w:hyperlink w:anchor="_Toc235005848" w:history="1">
        <w:r w:rsidRPr="00C3436D">
          <w:rPr>
            <w:rStyle w:val="Hyperlink"/>
            <w:noProof/>
            <w:highlight w:val="yellow"/>
          </w:rPr>
          <w:t>5.3.1</w:t>
        </w:r>
        <w:r>
          <w:rPr>
            <w:rFonts w:asciiTheme="minorHAnsi" w:hAnsiTheme="minorHAnsi" w:cstheme="minorBidi"/>
            <w:noProof/>
            <w:kern w:val="2"/>
            <w:szCs w:val="24"/>
            <w:lang w:val="de-CH" w:eastAsia="de-CH"/>
            <w14:ligatures w14:val="standardContextual"/>
          </w:rPr>
          <w:tab/>
        </w:r>
        <w:r w:rsidRPr="00C3436D">
          <w:rPr>
            <w:rStyle w:val="Hyperlink"/>
            <w:noProof/>
            <w:highlight w:val="yellow"/>
          </w:rPr>
          <w:t>ADP10</w:t>
        </w:r>
        <w:r>
          <w:rPr>
            <w:noProof/>
            <w:webHidden/>
          </w:rPr>
          <w:tab/>
        </w:r>
        <w:r>
          <w:rPr>
            <w:noProof/>
            <w:webHidden/>
          </w:rPr>
          <w:fldChar w:fldCharType="begin"/>
        </w:r>
        <w:r>
          <w:rPr>
            <w:noProof/>
            <w:webHidden/>
          </w:rPr>
          <w:instrText xml:space="preserve"> PAGEREF _Toc235005848 \h </w:instrText>
        </w:r>
        <w:r>
          <w:rPr>
            <w:noProof/>
            <w:webHidden/>
          </w:rPr>
        </w:r>
        <w:r>
          <w:rPr>
            <w:noProof/>
            <w:webHidden/>
          </w:rPr>
          <w:fldChar w:fldCharType="separate"/>
        </w:r>
        <w:r>
          <w:rPr>
            <w:noProof/>
            <w:webHidden/>
          </w:rPr>
          <w:t>37</w:t>
        </w:r>
        <w:r>
          <w:rPr>
            <w:noProof/>
            <w:webHidden/>
          </w:rPr>
          <w:fldChar w:fldCharType="end"/>
        </w:r>
      </w:hyperlink>
    </w:p>
    <w:p w14:paraId="03727234" w14:textId="44078AC4" w:rsidR="0018353D" w:rsidRDefault="0018353D">
      <w:pPr>
        <w:pStyle w:val="TOC3"/>
        <w:rPr>
          <w:rFonts w:asciiTheme="minorHAnsi" w:hAnsiTheme="minorHAnsi" w:cstheme="minorBidi"/>
          <w:noProof/>
          <w:kern w:val="2"/>
          <w:szCs w:val="24"/>
          <w:lang w:val="de-CH" w:eastAsia="de-CH"/>
          <w14:ligatures w14:val="standardContextual"/>
        </w:rPr>
      </w:pPr>
      <w:hyperlink w:anchor="_Toc235005849" w:history="1">
        <w:r w:rsidRPr="00C3436D">
          <w:rPr>
            <w:rStyle w:val="Hyperlink"/>
            <w:noProof/>
            <w:highlight w:val="yellow"/>
          </w:rPr>
          <w:t>5.3.2</w:t>
        </w:r>
        <w:r>
          <w:rPr>
            <w:rFonts w:asciiTheme="minorHAnsi" w:hAnsiTheme="minorHAnsi" w:cstheme="minorBidi"/>
            <w:noProof/>
            <w:kern w:val="2"/>
            <w:szCs w:val="24"/>
            <w:lang w:val="de-CH" w:eastAsia="de-CH"/>
            <w14:ligatures w14:val="standardContextual"/>
          </w:rPr>
          <w:tab/>
        </w:r>
        <w:r w:rsidRPr="00C3436D">
          <w:rPr>
            <w:rStyle w:val="Hyperlink"/>
            <w:noProof/>
            <w:highlight w:val="yellow"/>
          </w:rPr>
          <w:t>ADP06</w:t>
        </w:r>
        <w:r>
          <w:rPr>
            <w:noProof/>
            <w:webHidden/>
          </w:rPr>
          <w:tab/>
        </w:r>
        <w:r>
          <w:rPr>
            <w:noProof/>
            <w:webHidden/>
          </w:rPr>
          <w:fldChar w:fldCharType="begin"/>
        </w:r>
        <w:r>
          <w:rPr>
            <w:noProof/>
            <w:webHidden/>
          </w:rPr>
          <w:instrText xml:space="preserve"> PAGEREF _Toc235005849 \h </w:instrText>
        </w:r>
        <w:r>
          <w:rPr>
            <w:noProof/>
            <w:webHidden/>
          </w:rPr>
        </w:r>
        <w:r>
          <w:rPr>
            <w:noProof/>
            <w:webHidden/>
          </w:rPr>
          <w:fldChar w:fldCharType="separate"/>
        </w:r>
        <w:r>
          <w:rPr>
            <w:noProof/>
            <w:webHidden/>
          </w:rPr>
          <w:t>39</w:t>
        </w:r>
        <w:r>
          <w:rPr>
            <w:noProof/>
            <w:webHidden/>
          </w:rPr>
          <w:fldChar w:fldCharType="end"/>
        </w:r>
      </w:hyperlink>
    </w:p>
    <w:p w14:paraId="5893DF39" w14:textId="2E3E2B74"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50" w:history="1">
        <w:r w:rsidRPr="00C3436D">
          <w:rPr>
            <w:rStyle w:val="Hyperlink"/>
            <w:noProof/>
          </w:rPr>
          <w:t>5.4</w:t>
        </w:r>
        <w:r>
          <w:rPr>
            <w:rFonts w:asciiTheme="minorHAnsi" w:hAnsiTheme="minorHAnsi" w:cstheme="minorBidi"/>
            <w:caps w:val="0"/>
            <w:noProof/>
            <w:kern w:val="2"/>
            <w:szCs w:val="24"/>
            <w:lang w:val="de-CH" w:eastAsia="de-CH"/>
            <w14:ligatures w14:val="standardContextual"/>
          </w:rPr>
          <w:tab/>
        </w:r>
        <w:r w:rsidRPr="00C3436D">
          <w:rPr>
            <w:rStyle w:val="Hyperlink"/>
            <w:noProof/>
          </w:rPr>
          <w:t>Blind Phase Simulations (</w:t>
        </w:r>
        <w:r w:rsidRPr="00C3436D">
          <w:rPr>
            <w:rStyle w:val="Hyperlink"/>
            <w:noProof/>
            <w:highlight w:val="yellow"/>
          </w:rPr>
          <w:t>ADP07</w:t>
        </w:r>
        <w:r w:rsidRPr="00C3436D">
          <w:rPr>
            <w:rStyle w:val="Hyperlink"/>
            <w:noProof/>
          </w:rPr>
          <w:t>)</w:t>
        </w:r>
        <w:r>
          <w:rPr>
            <w:noProof/>
            <w:webHidden/>
          </w:rPr>
          <w:tab/>
        </w:r>
        <w:r>
          <w:rPr>
            <w:noProof/>
            <w:webHidden/>
          </w:rPr>
          <w:fldChar w:fldCharType="begin"/>
        </w:r>
        <w:r>
          <w:rPr>
            <w:noProof/>
            <w:webHidden/>
          </w:rPr>
          <w:instrText xml:space="preserve"> PAGEREF _Toc235005850 \h </w:instrText>
        </w:r>
        <w:r>
          <w:rPr>
            <w:noProof/>
            <w:webHidden/>
          </w:rPr>
        </w:r>
        <w:r>
          <w:rPr>
            <w:noProof/>
            <w:webHidden/>
          </w:rPr>
          <w:fldChar w:fldCharType="separate"/>
        </w:r>
        <w:r>
          <w:rPr>
            <w:noProof/>
            <w:webHidden/>
          </w:rPr>
          <w:t>41</w:t>
        </w:r>
        <w:r>
          <w:rPr>
            <w:noProof/>
            <w:webHidden/>
          </w:rPr>
          <w:fldChar w:fldCharType="end"/>
        </w:r>
      </w:hyperlink>
    </w:p>
    <w:p w14:paraId="3BE77F99" w14:textId="3B4AE32F"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51" w:history="1">
        <w:r w:rsidRPr="00C3436D">
          <w:rPr>
            <w:rStyle w:val="Hyperlink"/>
            <w:noProof/>
          </w:rPr>
          <w:t>5.5</w:t>
        </w:r>
        <w:r>
          <w:rPr>
            <w:rFonts w:asciiTheme="minorHAnsi" w:hAnsiTheme="minorHAnsi" w:cstheme="minorBidi"/>
            <w:caps w:val="0"/>
            <w:noProof/>
            <w:kern w:val="2"/>
            <w:szCs w:val="24"/>
            <w:lang w:val="de-CH" w:eastAsia="de-CH"/>
            <w14:ligatures w14:val="standardContextual"/>
          </w:rPr>
          <w:tab/>
        </w:r>
        <w:r w:rsidRPr="00C3436D">
          <w:rPr>
            <w:rStyle w:val="Hyperlink"/>
            <w:noProof/>
          </w:rPr>
          <w:t>DISCUSSION OF THE FORCED-TO-NATURAL CIRCULATION TRANSITION</w:t>
        </w:r>
        <w:r>
          <w:rPr>
            <w:noProof/>
            <w:webHidden/>
          </w:rPr>
          <w:tab/>
        </w:r>
        <w:r>
          <w:rPr>
            <w:noProof/>
            <w:webHidden/>
          </w:rPr>
          <w:fldChar w:fldCharType="begin"/>
        </w:r>
        <w:r>
          <w:rPr>
            <w:noProof/>
            <w:webHidden/>
          </w:rPr>
          <w:instrText xml:space="preserve"> PAGEREF _Toc235005851 \h </w:instrText>
        </w:r>
        <w:r>
          <w:rPr>
            <w:noProof/>
            <w:webHidden/>
          </w:rPr>
        </w:r>
        <w:r>
          <w:rPr>
            <w:noProof/>
            <w:webHidden/>
          </w:rPr>
          <w:fldChar w:fldCharType="separate"/>
        </w:r>
        <w:r>
          <w:rPr>
            <w:noProof/>
            <w:webHidden/>
          </w:rPr>
          <w:t>43</w:t>
        </w:r>
        <w:r>
          <w:rPr>
            <w:noProof/>
            <w:webHidden/>
          </w:rPr>
          <w:fldChar w:fldCharType="end"/>
        </w:r>
      </w:hyperlink>
    </w:p>
    <w:p w14:paraId="3B16EE05" w14:textId="1931F6D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52" w:history="1">
        <w:r w:rsidRPr="00C3436D">
          <w:rPr>
            <w:rStyle w:val="Hyperlink"/>
            <w:noProof/>
          </w:rPr>
          <w:t>5.6</w:t>
        </w:r>
        <w:r>
          <w:rPr>
            <w:rFonts w:asciiTheme="minorHAnsi" w:hAnsiTheme="minorHAnsi" w:cstheme="minorBidi"/>
            <w:caps w:val="0"/>
            <w:noProof/>
            <w:kern w:val="2"/>
            <w:szCs w:val="24"/>
            <w:lang w:val="de-CH" w:eastAsia="de-CH"/>
            <w14:ligatures w14:val="standardContextual"/>
          </w:rPr>
          <w:tab/>
        </w:r>
        <w:r w:rsidRPr="00C3436D">
          <w:rPr>
            <w:rStyle w:val="Hyperlink"/>
            <w:noProof/>
          </w:rPr>
          <w:t>CONCLUSIONS</w:t>
        </w:r>
        <w:r>
          <w:rPr>
            <w:noProof/>
            <w:webHidden/>
          </w:rPr>
          <w:tab/>
        </w:r>
        <w:r>
          <w:rPr>
            <w:noProof/>
            <w:webHidden/>
          </w:rPr>
          <w:fldChar w:fldCharType="begin"/>
        </w:r>
        <w:r>
          <w:rPr>
            <w:noProof/>
            <w:webHidden/>
          </w:rPr>
          <w:instrText xml:space="preserve"> PAGEREF _Toc235005852 \h </w:instrText>
        </w:r>
        <w:r>
          <w:rPr>
            <w:noProof/>
            <w:webHidden/>
          </w:rPr>
        </w:r>
        <w:r>
          <w:rPr>
            <w:noProof/>
            <w:webHidden/>
          </w:rPr>
          <w:fldChar w:fldCharType="separate"/>
        </w:r>
        <w:r>
          <w:rPr>
            <w:noProof/>
            <w:webHidden/>
          </w:rPr>
          <w:t>44</w:t>
        </w:r>
        <w:r>
          <w:rPr>
            <w:noProof/>
            <w:webHidden/>
          </w:rPr>
          <w:fldChar w:fldCharType="end"/>
        </w:r>
      </w:hyperlink>
    </w:p>
    <w:p w14:paraId="79B5FCB2" w14:textId="72D14F0F"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53" w:history="1">
        <w:r w:rsidRPr="00C3436D">
          <w:rPr>
            <w:rStyle w:val="Hyperlink"/>
            <w:noProof/>
          </w:rPr>
          <w:t>6</w:t>
        </w:r>
        <w:r>
          <w:rPr>
            <w:rFonts w:asciiTheme="minorHAnsi" w:hAnsiTheme="minorHAnsi" w:cstheme="minorBidi"/>
            <w:caps w:val="0"/>
            <w:noProof/>
            <w:kern w:val="2"/>
            <w:szCs w:val="24"/>
            <w:lang w:val="de-CH" w:eastAsia="de-CH"/>
            <w14:ligatures w14:val="standardContextual"/>
          </w:rPr>
          <w:tab/>
        </w:r>
        <w:r w:rsidRPr="00C3436D">
          <w:rPr>
            <w:rStyle w:val="Hyperlink"/>
            <w:noProof/>
          </w:rPr>
          <w:t>WP2: Computational Fluid Dynamics (</w:t>
        </w:r>
        <w:r w:rsidRPr="00C3436D">
          <w:rPr>
            <w:rStyle w:val="Hyperlink"/>
            <w:noProof/>
            <w:highlight w:val="yellow"/>
          </w:rPr>
          <w:t>CFD</w:t>
        </w:r>
        <w:r w:rsidRPr="00C3436D">
          <w:rPr>
            <w:rStyle w:val="Hyperlink"/>
            <w:noProof/>
          </w:rPr>
          <w:t>)</w:t>
        </w:r>
        <w:r>
          <w:rPr>
            <w:noProof/>
            <w:webHidden/>
          </w:rPr>
          <w:tab/>
        </w:r>
        <w:r>
          <w:rPr>
            <w:noProof/>
            <w:webHidden/>
          </w:rPr>
          <w:fldChar w:fldCharType="begin"/>
        </w:r>
        <w:r>
          <w:rPr>
            <w:noProof/>
            <w:webHidden/>
          </w:rPr>
          <w:instrText xml:space="preserve"> PAGEREF _Toc235005853 \h </w:instrText>
        </w:r>
        <w:r>
          <w:rPr>
            <w:noProof/>
            <w:webHidden/>
          </w:rPr>
        </w:r>
        <w:r>
          <w:rPr>
            <w:noProof/>
            <w:webHidden/>
          </w:rPr>
          <w:fldChar w:fldCharType="separate"/>
        </w:r>
        <w:r>
          <w:rPr>
            <w:noProof/>
            <w:webHidden/>
          </w:rPr>
          <w:t>46</w:t>
        </w:r>
        <w:r>
          <w:rPr>
            <w:noProof/>
            <w:webHidden/>
          </w:rPr>
          <w:fldChar w:fldCharType="end"/>
        </w:r>
      </w:hyperlink>
    </w:p>
    <w:p w14:paraId="55AC326C" w14:textId="4DB47074"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54" w:history="1">
        <w:r w:rsidRPr="00C3436D">
          <w:rPr>
            <w:rStyle w:val="Hyperlink"/>
            <w:noProof/>
          </w:rPr>
          <w:t>6.1</w:t>
        </w:r>
        <w:r>
          <w:rPr>
            <w:rFonts w:asciiTheme="minorHAnsi" w:hAnsiTheme="minorHAnsi" w:cstheme="minorBidi"/>
            <w:caps w:val="0"/>
            <w:noProof/>
            <w:kern w:val="2"/>
            <w:szCs w:val="24"/>
            <w:lang w:val="de-CH" w:eastAsia="de-CH"/>
            <w14:ligatures w14:val="standardContextual"/>
          </w:rPr>
          <w:tab/>
        </w:r>
        <w:r w:rsidRPr="00C3436D">
          <w:rPr>
            <w:rStyle w:val="Hyperlink"/>
            <w:noProof/>
          </w:rPr>
          <w:t>Introduction</w:t>
        </w:r>
        <w:r>
          <w:rPr>
            <w:noProof/>
            <w:webHidden/>
          </w:rPr>
          <w:tab/>
        </w:r>
        <w:r>
          <w:rPr>
            <w:noProof/>
            <w:webHidden/>
          </w:rPr>
          <w:fldChar w:fldCharType="begin"/>
        </w:r>
        <w:r>
          <w:rPr>
            <w:noProof/>
            <w:webHidden/>
          </w:rPr>
          <w:instrText xml:space="preserve"> PAGEREF _Toc235005854 \h </w:instrText>
        </w:r>
        <w:r>
          <w:rPr>
            <w:noProof/>
            <w:webHidden/>
          </w:rPr>
        </w:r>
        <w:r>
          <w:rPr>
            <w:noProof/>
            <w:webHidden/>
          </w:rPr>
          <w:fldChar w:fldCharType="separate"/>
        </w:r>
        <w:r>
          <w:rPr>
            <w:noProof/>
            <w:webHidden/>
          </w:rPr>
          <w:t>46</w:t>
        </w:r>
        <w:r>
          <w:rPr>
            <w:noProof/>
            <w:webHidden/>
          </w:rPr>
          <w:fldChar w:fldCharType="end"/>
        </w:r>
      </w:hyperlink>
    </w:p>
    <w:p w14:paraId="4A173984" w14:textId="3DAA5291"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55" w:history="1">
        <w:r w:rsidRPr="00C3436D">
          <w:rPr>
            <w:rStyle w:val="Hyperlink"/>
            <w:noProof/>
          </w:rPr>
          <w:t>6.2</w:t>
        </w:r>
        <w:r>
          <w:rPr>
            <w:rFonts w:asciiTheme="minorHAnsi" w:hAnsiTheme="minorHAnsi" w:cstheme="minorBidi"/>
            <w:caps w:val="0"/>
            <w:noProof/>
            <w:kern w:val="2"/>
            <w:szCs w:val="24"/>
            <w:lang w:val="de-CH" w:eastAsia="de-CH"/>
            <w14:ligatures w14:val="standardContextual"/>
          </w:rPr>
          <w:tab/>
        </w:r>
        <w:r w:rsidRPr="00C3436D">
          <w:rPr>
            <w:rStyle w:val="Hyperlink"/>
            <w:noProof/>
          </w:rPr>
          <w:t>Participants</w:t>
        </w:r>
        <w:r>
          <w:rPr>
            <w:noProof/>
            <w:webHidden/>
          </w:rPr>
          <w:tab/>
        </w:r>
        <w:r>
          <w:rPr>
            <w:noProof/>
            <w:webHidden/>
          </w:rPr>
          <w:fldChar w:fldCharType="begin"/>
        </w:r>
        <w:r>
          <w:rPr>
            <w:noProof/>
            <w:webHidden/>
          </w:rPr>
          <w:instrText xml:space="preserve"> PAGEREF _Toc235005855 \h </w:instrText>
        </w:r>
        <w:r>
          <w:rPr>
            <w:noProof/>
            <w:webHidden/>
          </w:rPr>
        </w:r>
        <w:r>
          <w:rPr>
            <w:noProof/>
            <w:webHidden/>
          </w:rPr>
          <w:fldChar w:fldCharType="separate"/>
        </w:r>
        <w:r>
          <w:rPr>
            <w:noProof/>
            <w:webHidden/>
          </w:rPr>
          <w:t>47</w:t>
        </w:r>
        <w:r>
          <w:rPr>
            <w:noProof/>
            <w:webHidden/>
          </w:rPr>
          <w:fldChar w:fldCharType="end"/>
        </w:r>
      </w:hyperlink>
    </w:p>
    <w:p w14:paraId="78066673" w14:textId="71C70A49"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56" w:history="1">
        <w:r w:rsidRPr="00C3436D">
          <w:rPr>
            <w:rStyle w:val="Hyperlink"/>
            <w:noProof/>
          </w:rPr>
          <w:t>6.3</w:t>
        </w:r>
        <w:r>
          <w:rPr>
            <w:rFonts w:asciiTheme="minorHAnsi" w:hAnsiTheme="minorHAnsi" w:cstheme="minorBidi"/>
            <w:caps w:val="0"/>
            <w:noProof/>
            <w:kern w:val="2"/>
            <w:szCs w:val="24"/>
            <w:lang w:val="de-CH" w:eastAsia="de-CH"/>
            <w14:ligatures w14:val="standardContextual"/>
          </w:rPr>
          <w:tab/>
        </w:r>
        <w:r w:rsidRPr="00C3436D">
          <w:rPr>
            <w:rStyle w:val="Hyperlink"/>
            <w:noProof/>
          </w:rPr>
          <w:t>Open Phase Simulations (</w:t>
        </w:r>
        <w:r w:rsidRPr="00C3436D">
          <w:rPr>
            <w:rStyle w:val="Hyperlink"/>
            <w:noProof/>
            <w:highlight w:val="yellow"/>
          </w:rPr>
          <w:t>ADP10</w:t>
        </w:r>
        <w:r w:rsidRPr="00C3436D">
          <w:rPr>
            <w:rStyle w:val="Hyperlink"/>
            <w:noProof/>
          </w:rPr>
          <w:t xml:space="preserve"> and </w:t>
        </w:r>
        <w:r w:rsidRPr="00C3436D">
          <w:rPr>
            <w:rStyle w:val="Hyperlink"/>
            <w:noProof/>
            <w:highlight w:val="yellow"/>
          </w:rPr>
          <w:t>ADP06</w:t>
        </w:r>
        <w:r w:rsidRPr="00C3436D">
          <w:rPr>
            <w:rStyle w:val="Hyperlink"/>
            <w:noProof/>
          </w:rPr>
          <w:t>)</w:t>
        </w:r>
        <w:r>
          <w:rPr>
            <w:noProof/>
            <w:webHidden/>
          </w:rPr>
          <w:tab/>
        </w:r>
        <w:r>
          <w:rPr>
            <w:noProof/>
            <w:webHidden/>
          </w:rPr>
          <w:fldChar w:fldCharType="begin"/>
        </w:r>
        <w:r>
          <w:rPr>
            <w:noProof/>
            <w:webHidden/>
          </w:rPr>
          <w:instrText xml:space="preserve"> PAGEREF _Toc235005856 \h </w:instrText>
        </w:r>
        <w:r>
          <w:rPr>
            <w:noProof/>
            <w:webHidden/>
          </w:rPr>
        </w:r>
        <w:r>
          <w:rPr>
            <w:noProof/>
            <w:webHidden/>
          </w:rPr>
          <w:fldChar w:fldCharType="separate"/>
        </w:r>
        <w:r>
          <w:rPr>
            <w:noProof/>
            <w:webHidden/>
          </w:rPr>
          <w:t>49</w:t>
        </w:r>
        <w:r>
          <w:rPr>
            <w:noProof/>
            <w:webHidden/>
          </w:rPr>
          <w:fldChar w:fldCharType="end"/>
        </w:r>
      </w:hyperlink>
    </w:p>
    <w:p w14:paraId="28954064" w14:textId="39E7E5C9" w:rsidR="0018353D" w:rsidRDefault="0018353D">
      <w:pPr>
        <w:pStyle w:val="TOC3"/>
        <w:rPr>
          <w:rFonts w:asciiTheme="minorHAnsi" w:hAnsiTheme="minorHAnsi" w:cstheme="minorBidi"/>
          <w:noProof/>
          <w:kern w:val="2"/>
          <w:szCs w:val="24"/>
          <w:lang w:val="de-CH" w:eastAsia="de-CH"/>
          <w14:ligatures w14:val="standardContextual"/>
        </w:rPr>
      </w:pPr>
      <w:hyperlink w:anchor="_Toc235005857" w:history="1">
        <w:r w:rsidRPr="00C3436D">
          <w:rPr>
            <w:rStyle w:val="Hyperlink"/>
            <w:noProof/>
            <w:highlight w:val="yellow"/>
          </w:rPr>
          <w:t>6.3.1</w:t>
        </w:r>
        <w:r>
          <w:rPr>
            <w:rFonts w:asciiTheme="minorHAnsi" w:hAnsiTheme="minorHAnsi" w:cstheme="minorBidi"/>
            <w:noProof/>
            <w:kern w:val="2"/>
            <w:szCs w:val="24"/>
            <w:lang w:val="de-CH" w:eastAsia="de-CH"/>
            <w14:ligatures w14:val="standardContextual"/>
          </w:rPr>
          <w:tab/>
        </w:r>
        <w:r w:rsidRPr="00C3436D">
          <w:rPr>
            <w:rStyle w:val="Hyperlink"/>
            <w:noProof/>
            <w:highlight w:val="yellow"/>
          </w:rPr>
          <w:t>ADP10</w:t>
        </w:r>
        <w:r>
          <w:rPr>
            <w:noProof/>
            <w:webHidden/>
          </w:rPr>
          <w:tab/>
        </w:r>
        <w:r>
          <w:rPr>
            <w:noProof/>
            <w:webHidden/>
          </w:rPr>
          <w:fldChar w:fldCharType="begin"/>
        </w:r>
        <w:r>
          <w:rPr>
            <w:noProof/>
            <w:webHidden/>
          </w:rPr>
          <w:instrText xml:space="preserve"> PAGEREF _Toc235005857 \h </w:instrText>
        </w:r>
        <w:r>
          <w:rPr>
            <w:noProof/>
            <w:webHidden/>
          </w:rPr>
        </w:r>
        <w:r>
          <w:rPr>
            <w:noProof/>
            <w:webHidden/>
          </w:rPr>
          <w:fldChar w:fldCharType="separate"/>
        </w:r>
        <w:r>
          <w:rPr>
            <w:noProof/>
            <w:webHidden/>
          </w:rPr>
          <w:t>49</w:t>
        </w:r>
        <w:r>
          <w:rPr>
            <w:noProof/>
            <w:webHidden/>
          </w:rPr>
          <w:fldChar w:fldCharType="end"/>
        </w:r>
      </w:hyperlink>
    </w:p>
    <w:p w14:paraId="00D4047D" w14:textId="5FE3386C" w:rsidR="0018353D" w:rsidRDefault="0018353D">
      <w:pPr>
        <w:pStyle w:val="TOC3"/>
        <w:rPr>
          <w:rFonts w:asciiTheme="minorHAnsi" w:hAnsiTheme="minorHAnsi" w:cstheme="minorBidi"/>
          <w:noProof/>
          <w:kern w:val="2"/>
          <w:szCs w:val="24"/>
          <w:lang w:val="de-CH" w:eastAsia="de-CH"/>
          <w14:ligatures w14:val="standardContextual"/>
        </w:rPr>
      </w:pPr>
      <w:hyperlink w:anchor="_Toc235005858" w:history="1">
        <w:r w:rsidRPr="00C3436D">
          <w:rPr>
            <w:rStyle w:val="Hyperlink"/>
            <w:noProof/>
            <w:highlight w:val="yellow"/>
          </w:rPr>
          <w:t>6.3.2</w:t>
        </w:r>
        <w:r>
          <w:rPr>
            <w:rFonts w:asciiTheme="minorHAnsi" w:hAnsiTheme="minorHAnsi" w:cstheme="minorBidi"/>
            <w:noProof/>
            <w:kern w:val="2"/>
            <w:szCs w:val="24"/>
            <w:lang w:val="de-CH" w:eastAsia="de-CH"/>
            <w14:ligatures w14:val="standardContextual"/>
          </w:rPr>
          <w:tab/>
        </w:r>
        <w:r w:rsidRPr="00C3436D">
          <w:rPr>
            <w:rStyle w:val="Hyperlink"/>
            <w:noProof/>
            <w:highlight w:val="yellow"/>
          </w:rPr>
          <w:t>ADP06</w:t>
        </w:r>
        <w:r>
          <w:rPr>
            <w:noProof/>
            <w:webHidden/>
          </w:rPr>
          <w:tab/>
        </w:r>
        <w:r>
          <w:rPr>
            <w:noProof/>
            <w:webHidden/>
          </w:rPr>
          <w:fldChar w:fldCharType="begin"/>
        </w:r>
        <w:r>
          <w:rPr>
            <w:noProof/>
            <w:webHidden/>
          </w:rPr>
          <w:instrText xml:space="preserve"> PAGEREF _Toc235005858 \h </w:instrText>
        </w:r>
        <w:r>
          <w:rPr>
            <w:noProof/>
            <w:webHidden/>
          </w:rPr>
        </w:r>
        <w:r>
          <w:rPr>
            <w:noProof/>
            <w:webHidden/>
          </w:rPr>
          <w:fldChar w:fldCharType="separate"/>
        </w:r>
        <w:r>
          <w:rPr>
            <w:noProof/>
            <w:webHidden/>
          </w:rPr>
          <w:t>50</w:t>
        </w:r>
        <w:r>
          <w:rPr>
            <w:noProof/>
            <w:webHidden/>
          </w:rPr>
          <w:fldChar w:fldCharType="end"/>
        </w:r>
      </w:hyperlink>
    </w:p>
    <w:p w14:paraId="60BCDFD0" w14:textId="16911D7D" w:rsidR="0018353D" w:rsidRDefault="0018353D">
      <w:pPr>
        <w:pStyle w:val="TOC3"/>
        <w:rPr>
          <w:rFonts w:asciiTheme="minorHAnsi" w:hAnsiTheme="minorHAnsi" w:cstheme="minorBidi"/>
          <w:noProof/>
          <w:kern w:val="2"/>
          <w:szCs w:val="24"/>
          <w:lang w:val="de-CH" w:eastAsia="de-CH"/>
          <w14:ligatures w14:val="standardContextual"/>
        </w:rPr>
      </w:pPr>
      <w:hyperlink w:anchor="_Toc235005859" w:history="1">
        <w:r w:rsidRPr="00C3436D">
          <w:rPr>
            <w:rStyle w:val="Hyperlink"/>
            <w:noProof/>
          </w:rPr>
          <w:t>6.3.3</w:t>
        </w:r>
        <w:r>
          <w:rPr>
            <w:rFonts w:asciiTheme="minorHAnsi" w:hAnsiTheme="minorHAnsi" w:cstheme="minorBidi"/>
            <w:noProof/>
            <w:kern w:val="2"/>
            <w:szCs w:val="24"/>
            <w:lang w:val="de-CH" w:eastAsia="de-CH"/>
            <w14:ligatures w14:val="standardContextual"/>
          </w:rPr>
          <w:tab/>
        </w:r>
        <w:r w:rsidRPr="00C3436D">
          <w:rPr>
            <w:rStyle w:val="Hyperlink"/>
            <w:noProof/>
          </w:rPr>
          <w:t>Temperature deviation</w:t>
        </w:r>
        <w:r>
          <w:rPr>
            <w:noProof/>
            <w:webHidden/>
          </w:rPr>
          <w:tab/>
        </w:r>
        <w:r>
          <w:rPr>
            <w:noProof/>
            <w:webHidden/>
          </w:rPr>
          <w:fldChar w:fldCharType="begin"/>
        </w:r>
        <w:r>
          <w:rPr>
            <w:noProof/>
            <w:webHidden/>
          </w:rPr>
          <w:instrText xml:space="preserve"> PAGEREF _Toc235005859 \h </w:instrText>
        </w:r>
        <w:r>
          <w:rPr>
            <w:noProof/>
            <w:webHidden/>
          </w:rPr>
        </w:r>
        <w:r>
          <w:rPr>
            <w:noProof/>
            <w:webHidden/>
          </w:rPr>
          <w:fldChar w:fldCharType="separate"/>
        </w:r>
        <w:r>
          <w:rPr>
            <w:noProof/>
            <w:webHidden/>
          </w:rPr>
          <w:t>51</w:t>
        </w:r>
        <w:r>
          <w:rPr>
            <w:noProof/>
            <w:webHidden/>
          </w:rPr>
          <w:fldChar w:fldCharType="end"/>
        </w:r>
      </w:hyperlink>
    </w:p>
    <w:p w14:paraId="48E31571" w14:textId="20C768CA"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60" w:history="1">
        <w:r w:rsidRPr="00C3436D">
          <w:rPr>
            <w:rStyle w:val="Hyperlink"/>
            <w:noProof/>
          </w:rPr>
          <w:t>6.4</w:t>
        </w:r>
        <w:r>
          <w:rPr>
            <w:rFonts w:asciiTheme="minorHAnsi" w:hAnsiTheme="minorHAnsi" w:cstheme="minorBidi"/>
            <w:caps w:val="0"/>
            <w:noProof/>
            <w:kern w:val="2"/>
            <w:szCs w:val="24"/>
            <w:lang w:val="de-CH" w:eastAsia="de-CH"/>
            <w14:ligatures w14:val="standardContextual"/>
          </w:rPr>
          <w:tab/>
        </w:r>
        <w:r w:rsidRPr="00C3436D">
          <w:rPr>
            <w:rStyle w:val="Hyperlink"/>
            <w:noProof/>
          </w:rPr>
          <w:t>Blind Phase Simulations (</w:t>
        </w:r>
        <w:r w:rsidRPr="00C3436D">
          <w:rPr>
            <w:rStyle w:val="Hyperlink"/>
            <w:noProof/>
            <w:highlight w:val="yellow"/>
          </w:rPr>
          <w:t>ADP07</w:t>
        </w:r>
        <w:r w:rsidRPr="00C3436D">
          <w:rPr>
            <w:rStyle w:val="Hyperlink"/>
            <w:noProof/>
          </w:rPr>
          <w:t>)</w:t>
        </w:r>
        <w:r>
          <w:rPr>
            <w:noProof/>
            <w:webHidden/>
          </w:rPr>
          <w:tab/>
        </w:r>
        <w:r>
          <w:rPr>
            <w:noProof/>
            <w:webHidden/>
          </w:rPr>
          <w:fldChar w:fldCharType="begin"/>
        </w:r>
        <w:r>
          <w:rPr>
            <w:noProof/>
            <w:webHidden/>
          </w:rPr>
          <w:instrText xml:space="preserve"> PAGEREF _Toc235005860 \h </w:instrText>
        </w:r>
        <w:r>
          <w:rPr>
            <w:noProof/>
            <w:webHidden/>
          </w:rPr>
        </w:r>
        <w:r>
          <w:rPr>
            <w:noProof/>
            <w:webHidden/>
          </w:rPr>
          <w:fldChar w:fldCharType="separate"/>
        </w:r>
        <w:r>
          <w:rPr>
            <w:noProof/>
            <w:webHidden/>
          </w:rPr>
          <w:t>54</w:t>
        </w:r>
        <w:r>
          <w:rPr>
            <w:noProof/>
            <w:webHidden/>
          </w:rPr>
          <w:fldChar w:fldCharType="end"/>
        </w:r>
      </w:hyperlink>
    </w:p>
    <w:p w14:paraId="4ABA5E0D" w14:textId="69AA2A4B" w:rsidR="0018353D" w:rsidRDefault="0018353D">
      <w:pPr>
        <w:pStyle w:val="TOC3"/>
        <w:rPr>
          <w:rFonts w:asciiTheme="minorHAnsi" w:hAnsiTheme="minorHAnsi" w:cstheme="minorBidi"/>
          <w:noProof/>
          <w:kern w:val="2"/>
          <w:szCs w:val="24"/>
          <w:lang w:val="de-CH" w:eastAsia="de-CH"/>
          <w14:ligatures w14:val="standardContextual"/>
        </w:rPr>
      </w:pPr>
      <w:hyperlink w:anchor="_Toc235005861" w:history="1">
        <w:r w:rsidRPr="00C3436D">
          <w:rPr>
            <w:rStyle w:val="Hyperlink"/>
            <w:noProof/>
          </w:rPr>
          <w:t>6.4.1</w:t>
        </w:r>
        <w:r>
          <w:rPr>
            <w:rFonts w:asciiTheme="minorHAnsi" w:hAnsiTheme="minorHAnsi" w:cstheme="minorBidi"/>
            <w:noProof/>
            <w:kern w:val="2"/>
            <w:szCs w:val="24"/>
            <w:lang w:val="de-CH" w:eastAsia="de-CH"/>
            <w14:ligatures w14:val="standardContextual"/>
          </w:rPr>
          <w:tab/>
        </w:r>
        <w:r w:rsidRPr="00C3436D">
          <w:rPr>
            <w:rStyle w:val="Hyperlink"/>
            <w:noProof/>
          </w:rPr>
          <w:t>Temperature deviation</w:t>
        </w:r>
        <w:r>
          <w:rPr>
            <w:noProof/>
            <w:webHidden/>
          </w:rPr>
          <w:tab/>
        </w:r>
        <w:r>
          <w:rPr>
            <w:noProof/>
            <w:webHidden/>
          </w:rPr>
          <w:fldChar w:fldCharType="begin"/>
        </w:r>
        <w:r>
          <w:rPr>
            <w:noProof/>
            <w:webHidden/>
          </w:rPr>
          <w:instrText xml:space="preserve"> PAGEREF _Toc235005861 \h </w:instrText>
        </w:r>
        <w:r>
          <w:rPr>
            <w:noProof/>
            <w:webHidden/>
          </w:rPr>
        </w:r>
        <w:r>
          <w:rPr>
            <w:noProof/>
            <w:webHidden/>
          </w:rPr>
          <w:fldChar w:fldCharType="separate"/>
        </w:r>
        <w:r>
          <w:rPr>
            <w:noProof/>
            <w:webHidden/>
          </w:rPr>
          <w:t>55</w:t>
        </w:r>
        <w:r>
          <w:rPr>
            <w:noProof/>
            <w:webHidden/>
          </w:rPr>
          <w:fldChar w:fldCharType="end"/>
        </w:r>
      </w:hyperlink>
    </w:p>
    <w:p w14:paraId="6AB6F5EE" w14:textId="798BB0F7"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62" w:history="1">
        <w:r w:rsidRPr="00C3436D">
          <w:rPr>
            <w:rStyle w:val="Hyperlink"/>
            <w:noProof/>
          </w:rPr>
          <w:t>6.5</w:t>
        </w:r>
        <w:r>
          <w:rPr>
            <w:rFonts w:asciiTheme="minorHAnsi" w:hAnsiTheme="minorHAnsi" w:cstheme="minorBidi"/>
            <w:caps w:val="0"/>
            <w:noProof/>
            <w:kern w:val="2"/>
            <w:szCs w:val="24"/>
            <w:lang w:val="de-CH" w:eastAsia="de-CH"/>
            <w14:ligatures w14:val="standardContextual"/>
          </w:rPr>
          <w:tab/>
        </w:r>
        <w:r w:rsidRPr="00C3436D">
          <w:rPr>
            <w:rStyle w:val="Hyperlink"/>
            <w:noProof/>
          </w:rPr>
          <w:t>Normalization of temperature deviations</w:t>
        </w:r>
        <w:r>
          <w:rPr>
            <w:noProof/>
            <w:webHidden/>
          </w:rPr>
          <w:tab/>
        </w:r>
        <w:r>
          <w:rPr>
            <w:noProof/>
            <w:webHidden/>
          </w:rPr>
          <w:fldChar w:fldCharType="begin"/>
        </w:r>
        <w:r>
          <w:rPr>
            <w:noProof/>
            <w:webHidden/>
          </w:rPr>
          <w:instrText xml:space="preserve"> PAGEREF _Toc235005862 \h </w:instrText>
        </w:r>
        <w:r>
          <w:rPr>
            <w:noProof/>
            <w:webHidden/>
          </w:rPr>
        </w:r>
        <w:r>
          <w:rPr>
            <w:noProof/>
            <w:webHidden/>
          </w:rPr>
          <w:fldChar w:fldCharType="separate"/>
        </w:r>
        <w:r>
          <w:rPr>
            <w:noProof/>
            <w:webHidden/>
          </w:rPr>
          <w:t>57</w:t>
        </w:r>
        <w:r>
          <w:rPr>
            <w:noProof/>
            <w:webHidden/>
          </w:rPr>
          <w:fldChar w:fldCharType="end"/>
        </w:r>
      </w:hyperlink>
    </w:p>
    <w:p w14:paraId="0805AA2B" w14:textId="4512501C" w:rsidR="0018353D" w:rsidRDefault="0018353D">
      <w:pPr>
        <w:pStyle w:val="TOC3"/>
        <w:rPr>
          <w:rFonts w:asciiTheme="minorHAnsi" w:hAnsiTheme="minorHAnsi" w:cstheme="minorBidi"/>
          <w:noProof/>
          <w:kern w:val="2"/>
          <w:szCs w:val="24"/>
          <w:lang w:val="de-CH" w:eastAsia="de-CH"/>
          <w14:ligatures w14:val="standardContextual"/>
        </w:rPr>
      </w:pPr>
      <w:hyperlink w:anchor="_Toc235005863" w:history="1">
        <w:r w:rsidRPr="00C3436D">
          <w:rPr>
            <w:rStyle w:val="Hyperlink"/>
            <w:noProof/>
          </w:rPr>
          <w:t>6.5.1</w:t>
        </w:r>
        <w:r>
          <w:rPr>
            <w:rFonts w:asciiTheme="minorHAnsi" w:hAnsiTheme="minorHAnsi" w:cstheme="minorBidi"/>
            <w:noProof/>
            <w:kern w:val="2"/>
            <w:szCs w:val="24"/>
            <w:lang w:val="de-CH" w:eastAsia="de-CH"/>
            <w14:ligatures w14:val="standardContextual"/>
          </w:rPr>
          <w:tab/>
        </w:r>
        <w:r w:rsidRPr="00C3436D">
          <w:rPr>
            <w:rStyle w:val="Hyperlink"/>
            <w:noProof/>
          </w:rPr>
          <w:t>Total rise of temperature</w:t>
        </w:r>
        <w:r>
          <w:rPr>
            <w:noProof/>
            <w:webHidden/>
          </w:rPr>
          <w:tab/>
        </w:r>
        <w:r>
          <w:rPr>
            <w:noProof/>
            <w:webHidden/>
          </w:rPr>
          <w:fldChar w:fldCharType="begin"/>
        </w:r>
        <w:r>
          <w:rPr>
            <w:noProof/>
            <w:webHidden/>
          </w:rPr>
          <w:instrText xml:space="preserve"> PAGEREF _Toc235005863 \h </w:instrText>
        </w:r>
        <w:r>
          <w:rPr>
            <w:noProof/>
            <w:webHidden/>
          </w:rPr>
        </w:r>
        <w:r>
          <w:rPr>
            <w:noProof/>
            <w:webHidden/>
          </w:rPr>
          <w:fldChar w:fldCharType="separate"/>
        </w:r>
        <w:r>
          <w:rPr>
            <w:noProof/>
            <w:webHidden/>
          </w:rPr>
          <w:t>57</w:t>
        </w:r>
        <w:r>
          <w:rPr>
            <w:noProof/>
            <w:webHidden/>
          </w:rPr>
          <w:fldChar w:fldCharType="end"/>
        </w:r>
      </w:hyperlink>
    </w:p>
    <w:p w14:paraId="5C5DED04" w14:textId="6985A49A" w:rsidR="0018353D" w:rsidRDefault="0018353D">
      <w:pPr>
        <w:pStyle w:val="TOC3"/>
        <w:rPr>
          <w:rFonts w:asciiTheme="minorHAnsi" w:hAnsiTheme="minorHAnsi" w:cstheme="minorBidi"/>
          <w:noProof/>
          <w:kern w:val="2"/>
          <w:szCs w:val="24"/>
          <w:lang w:val="de-CH" w:eastAsia="de-CH"/>
          <w14:ligatures w14:val="standardContextual"/>
        </w:rPr>
      </w:pPr>
      <w:hyperlink w:anchor="_Toc235005864" w:history="1">
        <w:r w:rsidRPr="00C3436D">
          <w:rPr>
            <w:rStyle w:val="Hyperlink"/>
            <w:noProof/>
          </w:rPr>
          <w:t>6.5.2</w:t>
        </w:r>
        <w:r>
          <w:rPr>
            <w:rFonts w:asciiTheme="minorHAnsi" w:hAnsiTheme="minorHAnsi" w:cstheme="minorBidi"/>
            <w:noProof/>
            <w:kern w:val="2"/>
            <w:szCs w:val="24"/>
            <w:lang w:val="de-CH" w:eastAsia="de-CH"/>
            <w14:ligatures w14:val="standardContextual"/>
          </w:rPr>
          <w:tab/>
        </w:r>
        <w:r w:rsidRPr="00C3436D">
          <w:rPr>
            <w:rStyle w:val="Hyperlink"/>
            <w:noProof/>
          </w:rPr>
          <w:t>Local rise of temperature</w:t>
        </w:r>
        <w:r>
          <w:rPr>
            <w:noProof/>
            <w:webHidden/>
          </w:rPr>
          <w:tab/>
        </w:r>
        <w:r>
          <w:rPr>
            <w:noProof/>
            <w:webHidden/>
          </w:rPr>
          <w:fldChar w:fldCharType="begin"/>
        </w:r>
        <w:r>
          <w:rPr>
            <w:noProof/>
            <w:webHidden/>
          </w:rPr>
          <w:instrText xml:space="preserve"> PAGEREF _Toc235005864 \h </w:instrText>
        </w:r>
        <w:r>
          <w:rPr>
            <w:noProof/>
            <w:webHidden/>
          </w:rPr>
        </w:r>
        <w:r>
          <w:rPr>
            <w:noProof/>
            <w:webHidden/>
          </w:rPr>
          <w:fldChar w:fldCharType="separate"/>
        </w:r>
        <w:r>
          <w:rPr>
            <w:noProof/>
            <w:webHidden/>
          </w:rPr>
          <w:t>57</w:t>
        </w:r>
        <w:r>
          <w:rPr>
            <w:noProof/>
            <w:webHidden/>
          </w:rPr>
          <w:fldChar w:fldCharType="end"/>
        </w:r>
      </w:hyperlink>
    </w:p>
    <w:p w14:paraId="1A5A918A" w14:textId="318692B8" w:rsidR="0018353D" w:rsidRDefault="0018353D">
      <w:pPr>
        <w:pStyle w:val="TOC3"/>
        <w:rPr>
          <w:rFonts w:asciiTheme="minorHAnsi" w:hAnsiTheme="minorHAnsi" w:cstheme="minorBidi"/>
          <w:noProof/>
          <w:kern w:val="2"/>
          <w:szCs w:val="24"/>
          <w:lang w:val="de-CH" w:eastAsia="de-CH"/>
          <w14:ligatures w14:val="standardContextual"/>
        </w:rPr>
      </w:pPr>
      <w:hyperlink w:anchor="_Toc235005865" w:history="1">
        <w:r w:rsidRPr="00C3436D">
          <w:rPr>
            <w:rStyle w:val="Hyperlink"/>
            <w:noProof/>
          </w:rPr>
          <w:t>6.5.3</w:t>
        </w:r>
        <w:r>
          <w:rPr>
            <w:rFonts w:asciiTheme="minorHAnsi" w:hAnsiTheme="minorHAnsi" w:cstheme="minorBidi"/>
            <w:noProof/>
            <w:kern w:val="2"/>
            <w:szCs w:val="24"/>
            <w:lang w:val="de-CH" w:eastAsia="de-CH"/>
            <w14:ligatures w14:val="standardContextual"/>
          </w:rPr>
          <w:tab/>
        </w:r>
        <w:r w:rsidRPr="00C3436D">
          <w:rPr>
            <w:rStyle w:val="Hyperlink"/>
            <w:noProof/>
          </w:rPr>
          <w:t>Friction temperature</w:t>
        </w:r>
        <w:r>
          <w:rPr>
            <w:noProof/>
            <w:webHidden/>
          </w:rPr>
          <w:tab/>
        </w:r>
        <w:r>
          <w:rPr>
            <w:noProof/>
            <w:webHidden/>
          </w:rPr>
          <w:fldChar w:fldCharType="begin"/>
        </w:r>
        <w:r>
          <w:rPr>
            <w:noProof/>
            <w:webHidden/>
          </w:rPr>
          <w:instrText xml:space="preserve"> PAGEREF _Toc235005865 \h </w:instrText>
        </w:r>
        <w:r>
          <w:rPr>
            <w:noProof/>
            <w:webHidden/>
          </w:rPr>
        </w:r>
        <w:r>
          <w:rPr>
            <w:noProof/>
            <w:webHidden/>
          </w:rPr>
          <w:fldChar w:fldCharType="separate"/>
        </w:r>
        <w:r>
          <w:rPr>
            <w:noProof/>
            <w:webHidden/>
          </w:rPr>
          <w:t>57</w:t>
        </w:r>
        <w:r>
          <w:rPr>
            <w:noProof/>
            <w:webHidden/>
          </w:rPr>
          <w:fldChar w:fldCharType="end"/>
        </w:r>
      </w:hyperlink>
    </w:p>
    <w:p w14:paraId="1F8E21DE" w14:textId="2356A8FD" w:rsidR="0018353D" w:rsidRDefault="0018353D">
      <w:pPr>
        <w:pStyle w:val="TOC3"/>
        <w:rPr>
          <w:rFonts w:asciiTheme="minorHAnsi" w:hAnsiTheme="minorHAnsi" w:cstheme="minorBidi"/>
          <w:noProof/>
          <w:kern w:val="2"/>
          <w:szCs w:val="24"/>
          <w:lang w:val="de-CH" w:eastAsia="de-CH"/>
          <w14:ligatures w14:val="standardContextual"/>
        </w:rPr>
      </w:pPr>
      <w:hyperlink w:anchor="_Toc235005866" w:history="1">
        <w:r w:rsidRPr="00C3436D">
          <w:rPr>
            <w:rStyle w:val="Hyperlink"/>
            <w:noProof/>
          </w:rPr>
          <w:t>6.5.4</w:t>
        </w:r>
        <w:r>
          <w:rPr>
            <w:rFonts w:asciiTheme="minorHAnsi" w:hAnsiTheme="minorHAnsi" w:cstheme="minorBidi"/>
            <w:noProof/>
            <w:kern w:val="2"/>
            <w:szCs w:val="24"/>
            <w:lang w:val="de-CH" w:eastAsia="de-CH"/>
            <w14:ligatures w14:val="standardContextual"/>
          </w:rPr>
          <w:tab/>
        </w:r>
        <w:r w:rsidRPr="00C3436D">
          <w:rPr>
            <w:rStyle w:val="Hyperlink"/>
            <w:noProof/>
          </w:rPr>
          <w:t>Wall-bulk ‘film’ temperature difference</w:t>
        </w:r>
        <w:r>
          <w:rPr>
            <w:noProof/>
            <w:webHidden/>
          </w:rPr>
          <w:tab/>
        </w:r>
        <w:r>
          <w:rPr>
            <w:noProof/>
            <w:webHidden/>
          </w:rPr>
          <w:fldChar w:fldCharType="begin"/>
        </w:r>
        <w:r>
          <w:rPr>
            <w:noProof/>
            <w:webHidden/>
          </w:rPr>
          <w:instrText xml:space="preserve"> PAGEREF _Toc235005866 \h </w:instrText>
        </w:r>
        <w:r>
          <w:rPr>
            <w:noProof/>
            <w:webHidden/>
          </w:rPr>
        </w:r>
        <w:r>
          <w:rPr>
            <w:noProof/>
            <w:webHidden/>
          </w:rPr>
          <w:fldChar w:fldCharType="separate"/>
        </w:r>
        <w:r>
          <w:rPr>
            <w:noProof/>
            <w:webHidden/>
          </w:rPr>
          <w:t>57</w:t>
        </w:r>
        <w:r>
          <w:rPr>
            <w:noProof/>
            <w:webHidden/>
          </w:rPr>
          <w:fldChar w:fldCharType="end"/>
        </w:r>
      </w:hyperlink>
    </w:p>
    <w:p w14:paraId="2AB6071C" w14:textId="1550E56D"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67" w:history="1">
        <w:r w:rsidRPr="00C3436D">
          <w:rPr>
            <w:rStyle w:val="Hyperlink"/>
            <w:noProof/>
          </w:rPr>
          <w:t>6.6</w:t>
        </w:r>
        <w:r>
          <w:rPr>
            <w:rFonts w:asciiTheme="minorHAnsi" w:hAnsiTheme="minorHAnsi" w:cstheme="minorBidi"/>
            <w:caps w:val="0"/>
            <w:noProof/>
            <w:kern w:val="2"/>
            <w:szCs w:val="24"/>
            <w:lang w:val="de-CH" w:eastAsia="de-CH"/>
            <w14:ligatures w14:val="standardContextual"/>
          </w:rPr>
          <w:tab/>
        </w:r>
        <w:r w:rsidRPr="00C3436D">
          <w:rPr>
            <w:rStyle w:val="Hyperlink"/>
            <w:noProof/>
          </w:rPr>
          <w:t>Conclusions</w:t>
        </w:r>
        <w:r>
          <w:rPr>
            <w:noProof/>
            <w:webHidden/>
          </w:rPr>
          <w:tab/>
        </w:r>
        <w:r>
          <w:rPr>
            <w:noProof/>
            <w:webHidden/>
          </w:rPr>
          <w:fldChar w:fldCharType="begin"/>
        </w:r>
        <w:r>
          <w:rPr>
            <w:noProof/>
            <w:webHidden/>
          </w:rPr>
          <w:instrText xml:space="preserve"> PAGEREF _Toc235005867 \h </w:instrText>
        </w:r>
        <w:r>
          <w:rPr>
            <w:noProof/>
            <w:webHidden/>
          </w:rPr>
        </w:r>
        <w:r>
          <w:rPr>
            <w:noProof/>
            <w:webHidden/>
          </w:rPr>
          <w:fldChar w:fldCharType="separate"/>
        </w:r>
        <w:r>
          <w:rPr>
            <w:noProof/>
            <w:webHidden/>
          </w:rPr>
          <w:t>58</w:t>
        </w:r>
        <w:r>
          <w:rPr>
            <w:noProof/>
            <w:webHidden/>
          </w:rPr>
          <w:fldChar w:fldCharType="end"/>
        </w:r>
      </w:hyperlink>
    </w:p>
    <w:p w14:paraId="243B7F43" w14:textId="171BDED5"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68" w:history="1">
        <w:r w:rsidRPr="00C3436D">
          <w:rPr>
            <w:rStyle w:val="Hyperlink"/>
            <w:noProof/>
          </w:rPr>
          <w:t>7</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WP3</w:t>
        </w:r>
        <w:r w:rsidRPr="00C3436D">
          <w:rPr>
            <w:rStyle w:val="Hyperlink"/>
            <w:noProof/>
          </w:rPr>
          <w:t>: Subchannel Analysis</w:t>
        </w:r>
        <w:r>
          <w:rPr>
            <w:noProof/>
            <w:webHidden/>
          </w:rPr>
          <w:tab/>
        </w:r>
        <w:r>
          <w:rPr>
            <w:noProof/>
            <w:webHidden/>
          </w:rPr>
          <w:fldChar w:fldCharType="begin"/>
        </w:r>
        <w:r>
          <w:rPr>
            <w:noProof/>
            <w:webHidden/>
          </w:rPr>
          <w:instrText xml:space="preserve"> PAGEREF _Toc235005868 \h </w:instrText>
        </w:r>
        <w:r>
          <w:rPr>
            <w:noProof/>
            <w:webHidden/>
          </w:rPr>
        </w:r>
        <w:r>
          <w:rPr>
            <w:noProof/>
            <w:webHidden/>
          </w:rPr>
          <w:fldChar w:fldCharType="separate"/>
        </w:r>
        <w:r>
          <w:rPr>
            <w:noProof/>
            <w:webHidden/>
          </w:rPr>
          <w:t>59</w:t>
        </w:r>
        <w:r>
          <w:rPr>
            <w:noProof/>
            <w:webHidden/>
          </w:rPr>
          <w:fldChar w:fldCharType="end"/>
        </w:r>
      </w:hyperlink>
    </w:p>
    <w:p w14:paraId="198DE8C3" w14:textId="753C449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69" w:history="1">
        <w:r w:rsidRPr="00C3436D">
          <w:rPr>
            <w:rStyle w:val="Hyperlink"/>
            <w:noProof/>
          </w:rPr>
          <w:t>7.1</w:t>
        </w:r>
        <w:r>
          <w:rPr>
            <w:rFonts w:asciiTheme="minorHAnsi" w:hAnsiTheme="minorHAnsi" w:cstheme="minorBidi"/>
            <w:caps w:val="0"/>
            <w:noProof/>
            <w:kern w:val="2"/>
            <w:szCs w:val="24"/>
            <w:lang w:val="de-CH" w:eastAsia="de-CH"/>
            <w14:ligatures w14:val="standardContextual"/>
          </w:rPr>
          <w:tab/>
        </w:r>
        <w:r w:rsidRPr="00C3436D">
          <w:rPr>
            <w:rStyle w:val="Hyperlink"/>
            <w:noProof/>
          </w:rPr>
          <w:t>Introduction</w:t>
        </w:r>
        <w:r>
          <w:rPr>
            <w:noProof/>
            <w:webHidden/>
          </w:rPr>
          <w:tab/>
        </w:r>
        <w:r>
          <w:rPr>
            <w:noProof/>
            <w:webHidden/>
          </w:rPr>
          <w:fldChar w:fldCharType="begin"/>
        </w:r>
        <w:r>
          <w:rPr>
            <w:noProof/>
            <w:webHidden/>
          </w:rPr>
          <w:instrText xml:space="preserve"> PAGEREF _Toc235005869 \h </w:instrText>
        </w:r>
        <w:r>
          <w:rPr>
            <w:noProof/>
            <w:webHidden/>
          </w:rPr>
        </w:r>
        <w:r>
          <w:rPr>
            <w:noProof/>
            <w:webHidden/>
          </w:rPr>
          <w:fldChar w:fldCharType="separate"/>
        </w:r>
        <w:r>
          <w:rPr>
            <w:noProof/>
            <w:webHidden/>
          </w:rPr>
          <w:t>59</w:t>
        </w:r>
        <w:r>
          <w:rPr>
            <w:noProof/>
            <w:webHidden/>
          </w:rPr>
          <w:fldChar w:fldCharType="end"/>
        </w:r>
      </w:hyperlink>
    </w:p>
    <w:p w14:paraId="742735E3" w14:textId="1BA7C927"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70" w:history="1">
        <w:r w:rsidRPr="00C3436D">
          <w:rPr>
            <w:rStyle w:val="Hyperlink"/>
            <w:noProof/>
            <w:lang w:val="en-US"/>
          </w:rPr>
          <w:t>7.2</w:t>
        </w:r>
        <w:r>
          <w:rPr>
            <w:rFonts w:asciiTheme="minorHAnsi" w:hAnsiTheme="minorHAnsi" w:cstheme="minorBidi"/>
            <w:caps w:val="0"/>
            <w:noProof/>
            <w:kern w:val="2"/>
            <w:szCs w:val="24"/>
            <w:lang w:val="de-CH" w:eastAsia="de-CH"/>
            <w14:ligatures w14:val="standardContextual"/>
          </w:rPr>
          <w:tab/>
        </w:r>
        <w:r w:rsidRPr="00C3436D">
          <w:rPr>
            <w:rStyle w:val="Hyperlink"/>
            <w:noProof/>
            <w:lang w:val="en-US"/>
          </w:rPr>
          <w:t>Description of expected and optional output</w:t>
        </w:r>
        <w:r>
          <w:rPr>
            <w:noProof/>
            <w:webHidden/>
          </w:rPr>
          <w:tab/>
        </w:r>
        <w:r>
          <w:rPr>
            <w:noProof/>
            <w:webHidden/>
          </w:rPr>
          <w:fldChar w:fldCharType="begin"/>
        </w:r>
        <w:r>
          <w:rPr>
            <w:noProof/>
            <w:webHidden/>
          </w:rPr>
          <w:instrText xml:space="preserve"> PAGEREF _Toc235005870 \h </w:instrText>
        </w:r>
        <w:r>
          <w:rPr>
            <w:noProof/>
            <w:webHidden/>
          </w:rPr>
        </w:r>
        <w:r>
          <w:rPr>
            <w:noProof/>
            <w:webHidden/>
          </w:rPr>
          <w:fldChar w:fldCharType="separate"/>
        </w:r>
        <w:r>
          <w:rPr>
            <w:noProof/>
            <w:webHidden/>
          </w:rPr>
          <w:t>59</w:t>
        </w:r>
        <w:r>
          <w:rPr>
            <w:noProof/>
            <w:webHidden/>
          </w:rPr>
          <w:fldChar w:fldCharType="end"/>
        </w:r>
      </w:hyperlink>
    </w:p>
    <w:p w14:paraId="1F4B3662" w14:textId="4212942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71" w:history="1">
        <w:r w:rsidRPr="00C3436D">
          <w:rPr>
            <w:rStyle w:val="Hyperlink"/>
            <w:noProof/>
            <w:lang w:val="en-US"/>
          </w:rPr>
          <w:t>7.3</w:t>
        </w:r>
        <w:r>
          <w:rPr>
            <w:rFonts w:asciiTheme="minorHAnsi" w:hAnsiTheme="minorHAnsi" w:cstheme="minorBidi"/>
            <w:caps w:val="0"/>
            <w:noProof/>
            <w:kern w:val="2"/>
            <w:szCs w:val="24"/>
            <w:lang w:val="de-CH" w:eastAsia="de-CH"/>
            <w14:ligatures w14:val="standardContextual"/>
          </w:rPr>
          <w:tab/>
        </w:r>
        <w:r w:rsidRPr="00C3436D">
          <w:rPr>
            <w:rStyle w:val="Hyperlink"/>
            <w:noProof/>
            <w:lang w:val="en-US"/>
          </w:rPr>
          <w:t>Participants</w:t>
        </w:r>
        <w:r>
          <w:rPr>
            <w:noProof/>
            <w:webHidden/>
          </w:rPr>
          <w:tab/>
        </w:r>
        <w:r>
          <w:rPr>
            <w:noProof/>
            <w:webHidden/>
          </w:rPr>
          <w:fldChar w:fldCharType="begin"/>
        </w:r>
        <w:r>
          <w:rPr>
            <w:noProof/>
            <w:webHidden/>
          </w:rPr>
          <w:instrText xml:space="preserve"> PAGEREF _Toc235005871 \h </w:instrText>
        </w:r>
        <w:r>
          <w:rPr>
            <w:noProof/>
            <w:webHidden/>
          </w:rPr>
        </w:r>
        <w:r>
          <w:rPr>
            <w:noProof/>
            <w:webHidden/>
          </w:rPr>
          <w:fldChar w:fldCharType="separate"/>
        </w:r>
        <w:r>
          <w:rPr>
            <w:noProof/>
            <w:webHidden/>
          </w:rPr>
          <w:t>59</w:t>
        </w:r>
        <w:r>
          <w:rPr>
            <w:noProof/>
            <w:webHidden/>
          </w:rPr>
          <w:fldChar w:fldCharType="end"/>
        </w:r>
      </w:hyperlink>
    </w:p>
    <w:p w14:paraId="23721D41" w14:textId="536784AA"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72" w:history="1">
        <w:r w:rsidRPr="00C3436D">
          <w:rPr>
            <w:rStyle w:val="Hyperlink"/>
            <w:noProof/>
          </w:rPr>
          <w:t>7.4</w:t>
        </w:r>
        <w:r>
          <w:rPr>
            <w:rFonts w:asciiTheme="minorHAnsi" w:hAnsiTheme="minorHAnsi" w:cstheme="minorBidi"/>
            <w:caps w:val="0"/>
            <w:noProof/>
            <w:kern w:val="2"/>
            <w:szCs w:val="24"/>
            <w:lang w:val="de-CH" w:eastAsia="de-CH"/>
            <w14:ligatures w14:val="standardContextual"/>
          </w:rPr>
          <w:tab/>
        </w:r>
        <w:r w:rsidRPr="00C3436D">
          <w:rPr>
            <w:rStyle w:val="Hyperlink"/>
            <w:noProof/>
          </w:rPr>
          <w:t>Open phase simulations</w:t>
        </w:r>
        <w:r>
          <w:rPr>
            <w:noProof/>
            <w:webHidden/>
          </w:rPr>
          <w:tab/>
        </w:r>
        <w:r>
          <w:rPr>
            <w:noProof/>
            <w:webHidden/>
          </w:rPr>
          <w:fldChar w:fldCharType="begin"/>
        </w:r>
        <w:r>
          <w:rPr>
            <w:noProof/>
            <w:webHidden/>
          </w:rPr>
          <w:instrText xml:space="preserve"> PAGEREF _Toc235005872 \h </w:instrText>
        </w:r>
        <w:r>
          <w:rPr>
            <w:noProof/>
            <w:webHidden/>
          </w:rPr>
        </w:r>
        <w:r>
          <w:rPr>
            <w:noProof/>
            <w:webHidden/>
          </w:rPr>
          <w:fldChar w:fldCharType="separate"/>
        </w:r>
        <w:r>
          <w:rPr>
            <w:noProof/>
            <w:webHidden/>
          </w:rPr>
          <w:t>61</w:t>
        </w:r>
        <w:r>
          <w:rPr>
            <w:noProof/>
            <w:webHidden/>
          </w:rPr>
          <w:fldChar w:fldCharType="end"/>
        </w:r>
      </w:hyperlink>
    </w:p>
    <w:p w14:paraId="6BD8FD4F" w14:textId="10C2C03A" w:rsidR="0018353D" w:rsidRDefault="0018353D">
      <w:pPr>
        <w:pStyle w:val="TOC3"/>
        <w:rPr>
          <w:rFonts w:asciiTheme="minorHAnsi" w:hAnsiTheme="minorHAnsi" w:cstheme="minorBidi"/>
          <w:noProof/>
          <w:kern w:val="2"/>
          <w:szCs w:val="24"/>
          <w:lang w:val="de-CH" w:eastAsia="de-CH"/>
          <w14:ligatures w14:val="standardContextual"/>
        </w:rPr>
      </w:pPr>
      <w:hyperlink w:anchor="_Toc235005873" w:history="1">
        <w:r w:rsidRPr="00C3436D">
          <w:rPr>
            <w:rStyle w:val="Hyperlink"/>
            <w:noProof/>
          </w:rPr>
          <w:t>7.4.1</w:t>
        </w:r>
        <w:r>
          <w:rPr>
            <w:rFonts w:asciiTheme="minorHAnsi" w:hAnsiTheme="minorHAnsi" w:cstheme="minorBidi"/>
            <w:noProof/>
            <w:kern w:val="2"/>
            <w:szCs w:val="24"/>
            <w:lang w:val="de-CH" w:eastAsia="de-CH"/>
            <w14:ligatures w14:val="standardContextual"/>
          </w:rPr>
          <w:tab/>
        </w:r>
        <w:r w:rsidRPr="00C3436D">
          <w:rPr>
            <w:rStyle w:val="Hyperlink"/>
            <w:noProof/>
            <w:highlight w:val="yellow"/>
          </w:rPr>
          <w:t>ADP10</w:t>
        </w:r>
        <w:r w:rsidRPr="00C3436D">
          <w:rPr>
            <w:rStyle w:val="Hyperlink"/>
            <w:noProof/>
          </w:rPr>
          <w:t xml:space="preserve"> – All pins heated</w:t>
        </w:r>
        <w:r>
          <w:rPr>
            <w:noProof/>
            <w:webHidden/>
          </w:rPr>
          <w:tab/>
        </w:r>
        <w:r>
          <w:rPr>
            <w:noProof/>
            <w:webHidden/>
          </w:rPr>
          <w:fldChar w:fldCharType="begin"/>
        </w:r>
        <w:r>
          <w:rPr>
            <w:noProof/>
            <w:webHidden/>
          </w:rPr>
          <w:instrText xml:space="preserve"> PAGEREF _Toc235005873 \h </w:instrText>
        </w:r>
        <w:r>
          <w:rPr>
            <w:noProof/>
            <w:webHidden/>
          </w:rPr>
        </w:r>
        <w:r>
          <w:rPr>
            <w:noProof/>
            <w:webHidden/>
          </w:rPr>
          <w:fldChar w:fldCharType="separate"/>
        </w:r>
        <w:r>
          <w:rPr>
            <w:noProof/>
            <w:webHidden/>
          </w:rPr>
          <w:t>61</w:t>
        </w:r>
        <w:r>
          <w:rPr>
            <w:noProof/>
            <w:webHidden/>
          </w:rPr>
          <w:fldChar w:fldCharType="end"/>
        </w:r>
      </w:hyperlink>
    </w:p>
    <w:p w14:paraId="7E7AB076" w14:textId="4FD7FB7D" w:rsidR="0018353D" w:rsidRDefault="0018353D">
      <w:pPr>
        <w:pStyle w:val="TOC3"/>
        <w:rPr>
          <w:rFonts w:asciiTheme="minorHAnsi" w:hAnsiTheme="minorHAnsi" w:cstheme="minorBidi"/>
          <w:noProof/>
          <w:kern w:val="2"/>
          <w:szCs w:val="24"/>
          <w:lang w:val="de-CH" w:eastAsia="de-CH"/>
          <w14:ligatures w14:val="standardContextual"/>
        </w:rPr>
      </w:pPr>
      <w:hyperlink w:anchor="_Toc235005874" w:history="1">
        <w:r w:rsidRPr="00C3436D">
          <w:rPr>
            <w:rStyle w:val="Hyperlink"/>
            <w:noProof/>
          </w:rPr>
          <w:t>7.4.2</w:t>
        </w:r>
        <w:r>
          <w:rPr>
            <w:rFonts w:asciiTheme="minorHAnsi" w:hAnsiTheme="minorHAnsi" w:cstheme="minorBidi"/>
            <w:noProof/>
            <w:kern w:val="2"/>
            <w:szCs w:val="24"/>
            <w:lang w:val="de-CH" w:eastAsia="de-CH"/>
            <w14:ligatures w14:val="standardContextual"/>
          </w:rPr>
          <w:tab/>
        </w:r>
        <w:r w:rsidRPr="00C3436D">
          <w:rPr>
            <w:rStyle w:val="Hyperlink"/>
            <w:noProof/>
          </w:rPr>
          <w:t>ADP06 – Only 7 central pins heated</w:t>
        </w:r>
        <w:r>
          <w:rPr>
            <w:noProof/>
            <w:webHidden/>
          </w:rPr>
          <w:tab/>
        </w:r>
        <w:r>
          <w:rPr>
            <w:noProof/>
            <w:webHidden/>
          </w:rPr>
          <w:fldChar w:fldCharType="begin"/>
        </w:r>
        <w:r>
          <w:rPr>
            <w:noProof/>
            <w:webHidden/>
          </w:rPr>
          <w:instrText xml:space="preserve"> PAGEREF _Toc235005874 \h </w:instrText>
        </w:r>
        <w:r>
          <w:rPr>
            <w:noProof/>
            <w:webHidden/>
          </w:rPr>
        </w:r>
        <w:r>
          <w:rPr>
            <w:noProof/>
            <w:webHidden/>
          </w:rPr>
          <w:fldChar w:fldCharType="separate"/>
        </w:r>
        <w:r>
          <w:rPr>
            <w:noProof/>
            <w:webHidden/>
          </w:rPr>
          <w:t>64</w:t>
        </w:r>
        <w:r>
          <w:rPr>
            <w:noProof/>
            <w:webHidden/>
          </w:rPr>
          <w:fldChar w:fldCharType="end"/>
        </w:r>
      </w:hyperlink>
    </w:p>
    <w:p w14:paraId="43D0AD4E" w14:textId="0E688A3F"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75" w:history="1">
        <w:r w:rsidRPr="00C3436D">
          <w:rPr>
            <w:rStyle w:val="Hyperlink"/>
            <w:noProof/>
          </w:rPr>
          <w:t>7.5</w:t>
        </w:r>
        <w:r>
          <w:rPr>
            <w:rFonts w:asciiTheme="minorHAnsi" w:hAnsiTheme="minorHAnsi" w:cstheme="minorBidi"/>
            <w:caps w:val="0"/>
            <w:noProof/>
            <w:kern w:val="2"/>
            <w:szCs w:val="24"/>
            <w:lang w:val="de-CH" w:eastAsia="de-CH"/>
            <w14:ligatures w14:val="standardContextual"/>
          </w:rPr>
          <w:tab/>
        </w:r>
        <w:r w:rsidRPr="00C3436D">
          <w:rPr>
            <w:rStyle w:val="Hyperlink"/>
            <w:noProof/>
          </w:rPr>
          <w:t>Blind phase simulations</w:t>
        </w:r>
        <w:r>
          <w:rPr>
            <w:noProof/>
            <w:webHidden/>
          </w:rPr>
          <w:tab/>
        </w:r>
        <w:r>
          <w:rPr>
            <w:noProof/>
            <w:webHidden/>
          </w:rPr>
          <w:fldChar w:fldCharType="begin"/>
        </w:r>
        <w:r>
          <w:rPr>
            <w:noProof/>
            <w:webHidden/>
          </w:rPr>
          <w:instrText xml:space="preserve"> PAGEREF _Toc235005875 \h </w:instrText>
        </w:r>
        <w:r>
          <w:rPr>
            <w:noProof/>
            <w:webHidden/>
          </w:rPr>
        </w:r>
        <w:r>
          <w:rPr>
            <w:noProof/>
            <w:webHidden/>
          </w:rPr>
          <w:fldChar w:fldCharType="separate"/>
        </w:r>
        <w:r>
          <w:rPr>
            <w:noProof/>
            <w:webHidden/>
          </w:rPr>
          <w:t>68</w:t>
        </w:r>
        <w:r>
          <w:rPr>
            <w:noProof/>
            <w:webHidden/>
          </w:rPr>
          <w:fldChar w:fldCharType="end"/>
        </w:r>
      </w:hyperlink>
    </w:p>
    <w:p w14:paraId="37956EB7" w14:textId="2FC1CBF7"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76" w:history="1">
        <w:r w:rsidRPr="00C3436D">
          <w:rPr>
            <w:rStyle w:val="Hyperlink"/>
            <w:noProof/>
          </w:rPr>
          <w:t>7.6</w:t>
        </w:r>
        <w:r>
          <w:rPr>
            <w:rFonts w:asciiTheme="minorHAnsi" w:hAnsiTheme="minorHAnsi" w:cstheme="minorBidi"/>
            <w:caps w:val="0"/>
            <w:noProof/>
            <w:kern w:val="2"/>
            <w:szCs w:val="24"/>
            <w:lang w:val="de-CH" w:eastAsia="de-CH"/>
            <w14:ligatures w14:val="standardContextual"/>
          </w:rPr>
          <w:tab/>
        </w:r>
        <w:r w:rsidRPr="00C3436D">
          <w:rPr>
            <w:rStyle w:val="Hyperlink"/>
            <w:noProof/>
          </w:rPr>
          <w:t>Conclusions</w:t>
        </w:r>
        <w:r>
          <w:rPr>
            <w:noProof/>
            <w:webHidden/>
          </w:rPr>
          <w:tab/>
        </w:r>
        <w:r>
          <w:rPr>
            <w:noProof/>
            <w:webHidden/>
          </w:rPr>
          <w:fldChar w:fldCharType="begin"/>
        </w:r>
        <w:r>
          <w:rPr>
            <w:noProof/>
            <w:webHidden/>
          </w:rPr>
          <w:instrText xml:space="preserve"> PAGEREF _Toc235005876 \h </w:instrText>
        </w:r>
        <w:r>
          <w:rPr>
            <w:noProof/>
            <w:webHidden/>
          </w:rPr>
        </w:r>
        <w:r>
          <w:rPr>
            <w:noProof/>
            <w:webHidden/>
          </w:rPr>
          <w:fldChar w:fldCharType="separate"/>
        </w:r>
        <w:r>
          <w:rPr>
            <w:noProof/>
            <w:webHidden/>
          </w:rPr>
          <w:t>71</w:t>
        </w:r>
        <w:r>
          <w:rPr>
            <w:noProof/>
            <w:webHidden/>
          </w:rPr>
          <w:fldChar w:fldCharType="end"/>
        </w:r>
      </w:hyperlink>
    </w:p>
    <w:p w14:paraId="7AC5331A" w14:textId="6A96B8E4"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77" w:history="1">
        <w:r w:rsidRPr="00C3436D">
          <w:rPr>
            <w:rStyle w:val="Hyperlink"/>
            <w:noProof/>
          </w:rPr>
          <w:t>8</w:t>
        </w:r>
        <w:r>
          <w:rPr>
            <w:rFonts w:asciiTheme="minorHAnsi" w:hAnsiTheme="minorHAnsi" w:cstheme="minorBidi"/>
            <w:caps w:val="0"/>
            <w:noProof/>
            <w:kern w:val="2"/>
            <w:szCs w:val="24"/>
            <w:lang w:val="de-CH" w:eastAsia="de-CH"/>
            <w14:ligatures w14:val="standardContextual"/>
          </w:rPr>
          <w:tab/>
        </w:r>
        <w:r w:rsidRPr="00C3436D">
          <w:rPr>
            <w:rStyle w:val="Hyperlink"/>
            <w:noProof/>
          </w:rPr>
          <w:t>WP4: Multiphysics</w:t>
        </w:r>
        <w:r>
          <w:rPr>
            <w:noProof/>
            <w:webHidden/>
          </w:rPr>
          <w:tab/>
        </w:r>
        <w:r>
          <w:rPr>
            <w:noProof/>
            <w:webHidden/>
          </w:rPr>
          <w:fldChar w:fldCharType="begin"/>
        </w:r>
        <w:r>
          <w:rPr>
            <w:noProof/>
            <w:webHidden/>
          </w:rPr>
          <w:instrText xml:space="preserve"> PAGEREF _Toc235005877 \h </w:instrText>
        </w:r>
        <w:r>
          <w:rPr>
            <w:noProof/>
            <w:webHidden/>
          </w:rPr>
        </w:r>
        <w:r>
          <w:rPr>
            <w:noProof/>
            <w:webHidden/>
          </w:rPr>
          <w:fldChar w:fldCharType="separate"/>
        </w:r>
        <w:r>
          <w:rPr>
            <w:noProof/>
            <w:webHidden/>
          </w:rPr>
          <w:t>72</w:t>
        </w:r>
        <w:r>
          <w:rPr>
            <w:noProof/>
            <w:webHidden/>
          </w:rPr>
          <w:fldChar w:fldCharType="end"/>
        </w:r>
      </w:hyperlink>
    </w:p>
    <w:p w14:paraId="7A46575D" w14:textId="34E47394"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78" w:history="1">
        <w:r w:rsidRPr="00C3436D">
          <w:rPr>
            <w:rStyle w:val="Hyperlink"/>
            <w:noProof/>
          </w:rPr>
          <w:t>8.1</w:t>
        </w:r>
        <w:r>
          <w:rPr>
            <w:rFonts w:asciiTheme="minorHAnsi" w:hAnsiTheme="minorHAnsi" w:cstheme="minorBidi"/>
            <w:caps w:val="0"/>
            <w:noProof/>
            <w:kern w:val="2"/>
            <w:szCs w:val="24"/>
            <w:lang w:val="de-CH" w:eastAsia="de-CH"/>
            <w14:ligatures w14:val="standardContextual"/>
          </w:rPr>
          <w:tab/>
        </w:r>
        <w:r w:rsidRPr="00C3436D">
          <w:rPr>
            <w:rStyle w:val="Hyperlink"/>
            <w:noProof/>
          </w:rPr>
          <w:t>Introduction</w:t>
        </w:r>
        <w:r>
          <w:rPr>
            <w:noProof/>
            <w:webHidden/>
          </w:rPr>
          <w:tab/>
        </w:r>
        <w:r>
          <w:rPr>
            <w:noProof/>
            <w:webHidden/>
          </w:rPr>
          <w:fldChar w:fldCharType="begin"/>
        </w:r>
        <w:r>
          <w:rPr>
            <w:noProof/>
            <w:webHidden/>
          </w:rPr>
          <w:instrText xml:space="preserve"> PAGEREF _Toc235005878 \h </w:instrText>
        </w:r>
        <w:r>
          <w:rPr>
            <w:noProof/>
            <w:webHidden/>
          </w:rPr>
        </w:r>
        <w:r>
          <w:rPr>
            <w:noProof/>
            <w:webHidden/>
          </w:rPr>
          <w:fldChar w:fldCharType="separate"/>
        </w:r>
        <w:r>
          <w:rPr>
            <w:noProof/>
            <w:webHidden/>
          </w:rPr>
          <w:t>72</w:t>
        </w:r>
        <w:r>
          <w:rPr>
            <w:noProof/>
            <w:webHidden/>
          </w:rPr>
          <w:fldChar w:fldCharType="end"/>
        </w:r>
      </w:hyperlink>
    </w:p>
    <w:p w14:paraId="779292C7" w14:textId="244FE2F6"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79" w:history="1">
        <w:r w:rsidRPr="00C3436D">
          <w:rPr>
            <w:rStyle w:val="Hyperlink"/>
            <w:noProof/>
          </w:rPr>
          <w:t>8.2</w:t>
        </w:r>
        <w:r>
          <w:rPr>
            <w:rFonts w:asciiTheme="minorHAnsi" w:hAnsiTheme="minorHAnsi" w:cstheme="minorBidi"/>
            <w:caps w:val="0"/>
            <w:noProof/>
            <w:kern w:val="2"/>
            <w:szCs w:val="24"/>
            <w:lang w:val="de-CH" w:eastAsia="de-CH"/>
            <w14:ligatures w14:val="standardContextual"/>
          </w:rPr>
          <w:tab/>
        </w:r>
        <w:r w:rsidRPr="00C3436D">
          <w:rPr>
            <w:rStyle w:val="Hyperlink"/>
            <w:noProof/>
          </w:rPr>
          <w:t xml:space="preserve">Coupled </w:t>
        </w:r>
        <w:r w:rsidRPr="00C3436D">
          <w:rPr>
            <w:rStyle w:val="Hyperlink"/>
            <w:noProof/>
            <w:highlight w:val="yellow"/>
          </w:rPr>
          <w:t>STH</w:t>
        </w:r>
        <w:r w:rsidRPr="00C3436D">
          <w:rPr>
            <w:rStyle w:val="Hyperlink"/>
            <w:noProof/>
          </w:rPr>
          <w:t>/</w:t>
        </w:r>
        <w:r w:rsidRPr="00C3436D">
          <w:rPr>
            <w:rStyle w:val="Hyperlink"/>
            <w:noProof/>
            <w:highlight w:val="yellow"/>
          </w:rPr>
          <w:t>CFD</w:t>
        </w:r>
        <w:r w:rsidRPr="00C3436D">
          <w:rPr>
            <w:rStyle w:val="Hyperlink"/>
            <w:noProof/>
          </w:rPr>
          <w:t xml:space="preserve"> applications</w:t>
        </w:r>
        <w:r>
          <w:rPr>
            <w:noProof/>
            <w:webHidden/>
          </w:rPr>
          <w:tab/>
        </w:r>
        <w:r>
          <w:rPr>
            <w:noProof/>
            <w:webHidden/>
          </w:rPr>
          <w:fldChar w:fldCharType="begin"/>
        </w:r>
        <w:r>
          <w:rPr>
            <w:noProof/>
            <w:webHidden/>
          </w:rPr>
          <w:instrText xml:space="preserve"> PAGEREF _Toc235005879 \h </w:instrText>
        </w:r>
        <w:r>
          <w:rPr>
            <w:noProof/>
            <w:webHidden/>
          </w:rPr>
        </w:r>
        <w:r>
          <w:rPr>
            <w:noProof/>
            <w:webHidden/>
          </w:rPr>
          <w:fldChar w:fldCharType="separate"/>
        </w:r>
        <w:r>
          <w:rPr>
            <w:noProof/>
            <w:webHidden/>
          </w:rPr>
          <w:t>72</w:t>
        </w:r>
        <w:r>
          <w:rPr>
            <w:noProof/>
            <w:webHidden/>
          </w:rPr>
          <w:fldChar w:fldCharType="end"/>
        </w:r>
      </w:hyperlink>
    </w:p>
    <w:p w14:paraId="4D15D035" w14:textId="745178EB" w:rsidR="0018353D" w:rsidRDefault="0018353D">
      <w:pPr>
        <w:pStyle w:val="TOC3"/>
        <w:rPr>
          <w:rFonts w:asciiTheme="minorHAnsi" w:hAnsiTheme="minorHAnsi" w:cstheme="minorBidi"/>
          <w:noProof/>
          <w:kern w:val="2"/>
          <w:szCs w:val="24"/>
          <w:lang w:val="de-CH" w:eastAsia="de-CH"/>
          <w14:ligatures w14:val="standardContextual"/>
        </w:rPr>
      </w:pPr>
      <w:hyperlink w:anchor="_Toc235005880" w:history="1">
        <w:r w:rsidRPr="00C3436D">
          <w:rPr>
            <w:rStyle w:val="Hyperlink"/>
            <w:noProof/>
          </w:rPr>
          <w:t>8.2.1</w:t>
        </w:r>
        <w:r>
          <w:rPr>
            <w:rFonts w:asciiTheme="minorHAnsi" w:hAnsiTheme="minorHAnsi" w:cstheme="minorBidi"/>
            <w:noProof/>
            <w:kern w:val="2"/>
            <w:szCs w:val="24"/>
            <w:lang w:val="de-CH" w:eastAsia="de-CH"/>
            <w14:ligatures w14:val="standardContextual"/>
          </w:rPr>
          <w:tab/>
        </w:r>
        <w:r w:rsidRPr="00C3436D">
          <w:rPr>
            <w:rStyle w:val="Hyperlink"/>
            <w:noProof/>
          </w:rPr>
          <w:t>Description of the expected and optional outputs</w:t>
        </w:r>
        <w:r>
          <w:rPr>
            <w:noProof/>
            <w:webHidden/>
          </w:rPr>
          <w:tab/>
        </w:r>
        <w:r>
          <w:rPr>
            <w:noProof/>
            <w:webHidden/>
          </w:rPr>
          <w:fldChar w:fldCharType="begin"/>
        </w:r>
        <w:r>
          <w:rPr>
            <w:noProof/>
            <w:webHidden/>
          </w:rPr>
          <w:instrText xml:space="preserve"> PAGEREF _Toc235005880 \h </w:instrText>
        </w:r>
        <w:r>
          <w:rPr>
            <w:noProof/>
            <w:webHidden/>
          </w:rPr>
        </w:r>
        <w:r>
          <w:rPr>
            <w:noProof/>
            <w:webHidden/>
          </w:rPr>
          <w:fldChar w:fldCharType="separate"/>
        </w:r>
        <w:r>
          <w:rPr>
            <w:noProof/>
            <w:webHidden/>
          </w:rPr>
          <w:t>72</w:t>
        </w:r>
        <w:r>
          <w:rPr>
            <w:noProof/>
            <w:webHidden/>
          </w:rPr>
          <w:fldChar w:fldCharType="end"/>
        </w:r>
      </w:hyperlink>
    </w:p>
    <w:p w14:paraId="58E15B17" w14:textId="259C695C" w:rsidR="0018353D" w:rsidRDefault="0018353D">
      <w:pPr>
        <w:pStyle w:val="TOC3"/>
        <w:rPr>
          <w:rFonts w:asciiTheme="minorHAnsi" w:hAnsiTheme="minorHAnsi" w:cstheme="minorBidi"/>
          <w:noProof/>
          <w:kern w:val="2"/>
          <w:szCs w:val="24"/>
          <w:lang w:val="de-CH" w:eastAsia="de-CH"/>
          <w14:ligatures w14:val="standardContextual"/>
        </w:rPr>
      </w:pPr>
      <w:hyperlink w:anchor="_Toc235005881" w:history="1">
        <w:r w:rsidRPr="00C3436D">
          <w:rPr>
            <w:rStyle w:val="Hyperlink"/>
            <w:noProof/>
          </w:rPr>
          <w:t>8.2.2</w:t>
        </w:r>
        <w:r>
          <w:rPr>
            <w:rFonts w:asciiTheme="minorHAnsi" w:hAnsiTheme="minorHAnsi" w:cstheme="minorBidi"/>
            <w:noProof/>
            <w:kern w:val="2"/>
            <w:szCs w:val="24"/>
            <w:lang w:val="de-CH" w:eastAsia="de-CH"/>
            <w14:ligatures w14:val="standardContextual"/>
          </w:rPr>
          <w:tab/>
        </w:r>
        <w:r w:rsidRPr="00C3436D">
          <w:rPr>
            <w:rStyle w:val="Hyperlink"/>
            <w:noProof/>
          </w:rPr>
          <w:t>Participants, adopted codes and coupling strategies</w:t>
        </w:r>
        <w:r>
          <w:rPr>
            <w:noProof/>
            <w:webHidden/>
          </w:rPr>
          <w:tab/>
        </w:r>
        <w:r>
          <w:rPr>
            <w:noProof/>
            <w:webHidden/>
          </w:rPr>
          <w:fldChar w:fldCharType="begin"/>
        </w:r>
        <w:r>
          <w:rPr>
            <w:noProof/>
            <w:webHidden/>
          </w:rPr>
          <w:instrText xml:space="preserve"> PAGEREF _Toc235005881 \h </w:instrText>
        </w:r>
        <w:r>
          <w:rPr>
            <w:noProof/>
            <w:webHidden/>
          </w:rPr>
        </w:r>
        <w:r>
          <w:rPr>
            <w:noProof/>
            <w:webHidden/>
          </w:rPr>
          <w:fldChar w:fldCharType="separate"/>
        </w:r>
        <w:r>
          <w:rPr>
            <w:noProof/>
            <w:webHidden/>
          </w:rPr>
          <w:t>73</w:t>
        </w:r>
        <w:r>
          <w:rPr>
            <w:noProof/>
            <w:webHidden/>
          </w:rPr>
          <w:fldChar w:fldCharType="end"/>
        </w:r>
      </w:hyperlink>
    </w:p>
    <w:p w14:paraId="58707964" w14:textId="3EC2959A"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82" w:history="1">
        <w:r w:rsidRPr="00C3436D">
          <w:rPr>
            <w:rStyle w:val="Hyperlink"/>
            <w:noProof/>
          </w:rPr>
          <w:t>9</w:t>
        </w:r>
        <w:r>
          <w:rPr>
            <w:rFonts w:asciiTheme="minorHAnsi" w:hAnsiTheme="minorHAnsi" w:cstheme="minorBidi"/>
            <w:caps w:val="0"/>
            <w:noProof/>
            <w:kern w:val="2"/>
            <w:szCs w:val="24"/>
            <w:lang w:val="de-CH" w:eastAsia="de-CH"/>
            <w14:ligatures w14:val="standardContextual"/>
          </w:rPr>
          <w:tab/>
        </w:r>
        <w:r w:rsidRPr="00C3436D">
          <w:rPr>
            <w:rStyle w:val="Hyperlink"/>
            <w:noProof/>
          </w:rPr>
          <w:t>WP5: Sensitivity and uncertainty analysis</w:t>
        </w:r>
        <w:r>
          <w:rPr>
            <w:noProof/>
            <w:webHidden/>
          </w:rPr>
          <w:tab/>
        </w:r>
        <w:r>
          <w:rPr>
            <w:noProof/>
            <w:webHidden/>
          </w:rPr>
          <w:fldChar w:fldCharType="begin"/>
        </w:r>
        <w:r>
          <w:rPr>
            <w:noProof/>
            <w:webHidden/>
          </w:rPr>
          <w:instrText xml:space="preserve"> PAGEREF _Toc235005882 \h </w:instrText>
        </w:r>
        <w:r>
          <w:rPr>
            <w:noProof/>
            <w:webHidden/>
          </w:rPr>
        </w:r>
        <w:r>
          <w:rPr>
            <w:noProof/>
            <w:webHidden/>
          </w:rPr>
          <w:fldChar w:fldCharType="separate"/>
        </w:r>
        <w:r>
          <w:rPr>
            <w:noProof/>
            <w:webHidden/>
          </w:rPr>
          <w:t>78</w:t>
        </w:r>
        <w:r>
          <w:rPr>
            <w:noProof/>
            <w:webHidden/>
          </w:rPr>
          <w:fldChar w:fldCharType="end"/>
        </w:r>
      </w:hyperlink>
    </w:p>
    <w:p w14:paraId="6DEDCAB7" w14:textId="63E3A112"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83" w:history="1">
        <w:r w:rsidRPr="00C3436D">
          <w:rPr>
            <w:rStyle w:val="Hyperlink"/>
            <w:noProof/>
          </w:rPr>
          <w:t>9.1</w:t>
        </w:r>
        <w:r>
          <w:rPr>
            <w:rFonts w:asciiTheme="minorHAnsi" w:hAnsiTheme="minorHAnsi" w:cstheme="minorBidi"/>
            <w:caps w:val="0"/>
            <w:noProof/>
            <w:kern w:val="2"/>
            <w:szCs w:val="24"/>
            <w:lang w:val="de-CH" w:eastAsia="de-CH"/>
            <w14:ligatures w14:val="standardContextual"/>
          </w:rPr>
          <w:tab/>
        </w:r>
        <w:r w:rsidRPr="00C3436D">
          <w:rPr>
            <w:rStyle w:val="Hyperlink"/>
            <w:noProof/>
          </w:rPr>
          <w:t>Introduction</w:t>
        </w:r>
        <w:r>
          <w:rPr>
            <w:noProof/>
            <w:webHidden/>
          </w:rPr>
          <w:tab/>
        </w:r>
        <w:r>
          <w:rPr>
            <w:noProof/>
            <w:webHidden/>
          </w:rPr>
          <w:fldChar w:fldCharType="begin"/>
        </w:r>
        <w:r>
          <w:rPr>
            <w:noProof/>
            <w:webHidden/>
          </w:rPr>
          <w:instrText xml:space="preserve"> PAGEREF _Toc235005883 \h </w:instrText>
        </w:r>
        <w:r>
          <w:rPr>
            <w:noProof/>
            <w:webHidden/>
          </w:rPr>
        </w:r>
        <w:r>
          <w:rPr>
            <w:noProof/>
            <w:webHidden/>
          </w:rPr>
          <w:fldChar w:fldCharType="separate"/>
        </w:r>
        <w:r>
          <w:rPr>
            <w:noProof/>
            <w:webHidden/>
          </w:rPr>
          <w:t>78</w:t>
        </w:r>
        <w:r>
          <w:rPr>
            <w:noProof/>
            <w:webHidden/>
          </w:rPr>
          <w:fldChar w:fldCharType="end"/>
        </w:r>
      </w:hyperlink>
    </w:p>
    <w:p w14:paraId="5686C311" w14:textId="5E4FA429"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84" w:history="1">
        <w:r w:rsidRPr="00C3436D">
          <w:rPr>
            <w:rStyle w:val="Hyperlink"/>
            <w:noProof/>
          </w:rPr>
          <w:t>9.2</w:t>
        </w:r>
        <w:r>
          <w:rPr>
            <w:rFonts w:asciiTheme="minorHAnsi" w:hAnsiTheme="minorHAnsi" w:cstheme="minorBidi"/>
            <w:caps w:val="0"/>
            <w:noProof/>
            <w:kern w:val="2"/>
            <w:szCs w:val="24"/>
            <w:lang w:val="de-CH" w:eastAsia="de-CH"/>
            <w14:ligatures w14:val="standardContextual"/>
          </w:rPr>
          <w:tab/>
        </w:r>
        <w:r w:rsidRPr="00C3436D">
          <w:rPr>
            <w:rStyle w:val="Hyperlink"/>
            <w:noProof/>
          </w:rPr>
          <w:t>ENEA</w:t>
        </w:r>
        <w:r>
          <w:rPr>
            <w:noProof/>
            <w:webHidden/>
          </w:rPr>
          <w:tab/>
        </w:r>
        <w:r>
          <w:rPr>
            <w:noProof/>
            <w:webHidden/>
          </w:rPr>
          <w:fldChar w:fldCharType="begin"/>
        </w:r>
        <w:r>
          <w:rPr>
            <w:noProof/>
            <w:webHidden/>
          </w:rPr>
          <w:instrText xml:space="preserve"> PAGEREF _Toc235005884 \h </w:instrText>
        </w:r>
        <w:r>
          <w:rPr>
            <w:noProof/>
            <w:webHidden/>
          </w:rPr>
        </w:r>
        <w:r>
          <w:rPr>
            <w:noProof/>
            <w:webHidden/>
          </w:rPr>
          <w:fldChar w:fldCharType="separate"/>
        </w:r>
        <w:r>
          <w:rPr>
            <w:noProof/>
            <w:webHidden/>
          </w:rPr>
          <w:t>78</w:t>
        </w:r>
        <w:r>
          <w:rPr>
            <w:noProof/>
            <w:webHidden/>
          </w:rPr>
          <w:fldChar w:fldCharType="end"/>
        </w:r>
      </w:hyperlink>
    </w:p>
    <w:p w14:paraId="0AF6554C" w14:textId="796FF02B" w:rsidR="0018353D" w:rsidRDefault="0018353D">
      <w:pPr>
        <w:pStyle w:val="TOC3"/>
        <w:rPr>
          <w:rFonts w:asciiTheme="minorHAnsi" w:hAnsiTheme="minorHAnsi" w:cstheme="minorBidi"/>
          <w:noProof/>
          <w:kern w:val="2"/>
          <w:szCs w:val="24"/>
          <w:lang w:val="de-CH" w:eastAsia="de-CH"/>
          <w14:ligatures w14:val="standardContextual"/>
        </w:rPr>
      </w:pPr>
      <w:hyperlink w:anchor="_Toc235005885" w:history="1">
        <w:r w:rsidRPr="00C3436D">
          <w:rPr>
            <w:rStyle w:val="Hyperlink"/>
            <w:noProof/>
          </w:rPr>
          <w:t>9.2.1</w:t>
        </w:r>
        <w:r>
          <w:rPr>
            <w:rFonts w:asciiTheme="minorHAnsi" w:hAnsiTheme="minorHAnsi" w:cstheme="minorBidi"/>
            <w:noProof/>
            <w:kern w:val="2"/>
            <w:szCs w:val="24"/>
            <w:lang w:val="de-CH" w:eastAsia="de-CH"/>
            <w14:ligatures w14:val="standardContextual"/>
          </w:rPr>
          <w:tab/>
        </w:r>
        <w:r w:rsidRPr="00C3436D">
          <w:rPr>
            <w:rStyle w:val="Hyperlink"/>
            <w:noProof/>
          </w:rPr>
          <w:t>Methodological background</w:t>
        </w:r>
        <w:r>
          <w:rPr>
            <w:noProof/>
            <w:webHidden/>
          </w:rPr>
          <w:tab/>
        </w:r>
        <w:r>
          <w:rPr>
            <w:noProof/>
            <w:webHidden/>
          </w:rPr>
          <w:fldChar w:fldCharType="begin"/>
        </w:r>
        <w:r>
          <w:rPr>
            <w:noProof/>
            <w:webHidden/>
          </w:rPr>
          <w:instrText xml:space="preserve"> PAGEREF _Toc235005885 \h </w:instrText>
        </w:r>
        <w:r>
          <w:rPr>
            <w:noProof/>
            <w:webHidden/>
          </w:rPr>
        </w:r>
        <w:r>
          <w:rPr>
            <w:noProof/>
            <w:webHidden/>
          </w:rPr>
          <w:fldChar w:fldCharType="separate"/>
        </w:r>
        <w:r>
          <w:rPr>
            <w:noProof/>
            <w:webHidden/>
          </w:rPr>
          <w:t>78</w:t>
        </w:r>
        <w:r>
          <w:rPr>
            <w:noProof/>
            <w:webHidden/>
          </w:rPr>
          <w:fldChar w:fldCharType="end"/>
        </w:r>
      </w:hyperlink>
    </w:p>
    <w:p w14:paraId="2732EA3A" w14:textId="625D9EA7" w:rsidR="0018353D" w:rsidRDefault="0018353D">
      <w:pPr>
        <w:pStyle w:val="TOC3"/>
        <w:rPr>
          <w:rFonts w:asciiTheme="minorHAnsi" w:hAnsiTheme="minorHAnsi" w:cstheme="minorBidi"/>
          <w:noProof/>
          <w:kern w:val="2"/>
          <w:szCs w:val="24"/>
          <w:lang w:val="de-CH" w:eastAsia="de-CH"/>
          <w14:ligatures w14:val="standardContextual"/>
        </w:rPr>
      </w:pPr>
      <w:hyperlink w:anchor="_Toc235005886" w:history="1">
        <w:r w:rsidRPr="00C3436D">
          <w:rPr>
            <w:rStyle w:val="Hyperlink"/>
            <w:noProof/>
          </w:rPr>
          <w:t>9.2.2</w:t>
        </w:r>
        <w:r>
          <w:rPr>
            <w:rFonts w:asciiTheme="minorHAnsi" w:hAnsiTheme="minorHAnsi" w:cstheme="minorBidi"/>
            <w:noProof/>
            <w:kern w:val="2"/>
            <w:szCs w:val="24"/>
            <w:lang w:val="de-CH" w:eastAsia="de-CH"/>
            <w14:ligatures w14:val="standardContextual"/>
          </w:rPr>
          <w:tab/>
        </w:r>
        <w:r w:rsidRPr="00C3436D">
          <w:rPr>
            <w:rStyle w:val="Hyperlink"/>
            <w:noProof/>
          </w:rPr>
          <w:t>Results</w:t>
        </w:r>
        <w:r>
          <w:rPr>
            <w:noProof/>
            <w:webHidden/>
          </w:rPr>
          <w:tab/>
        </w:r>
        <w:r>
          <w:rPr>
            <w:noProof/>
            <w:webHidden/>
          </w:rPr>
          <w:fldChar w:fldCharType="begin"/>
        </w:r>
        <w:r>
          <w:rPr>
            <w:noProof/>
            <w:webHidden/>
          </w:rPr>
          <w:instrText xml:space="preserve"> PAGEREF _Toc235005886 \h </w:instrText>
        </w:r>
        <w:r>
          <w:rPr>
            <w:noProof/>
            <w:webHidden/>
          </w:rPr>
        </w:r>
        <w:r>
          <w:rPr>
            <w:noProof/>
            <w:webHidden/>
          </w:rPr>
          <w:fldChar w:fldCharType="separate"/>
        </w:r>
        <w:r>
          <w:rPr>
            <w:noProof/>
            <w:webHidden/>
          </w:rPr>
          <w:t>80</w:t>
        </w:r>
        <w:r>
          <w:rPr>
            <w:noProof/>
            <w:webHidden/>
          </w:rPr>
          <w:fldChar w:fldCharType="end"/>
        </w:r>
      </w:hyperlink>
    </w:p>
    <w:p w14:paraId="67506D96" w14:textId="57995DBA"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87" w:history="1">
        <w:r w:rsidRPr="00C3436D">
          <w:rPr>
            <w:rStyle w:val="Hyperlink"/>
            <w:noProof/>
          </w:rPr>
          <w:t>9.3</w:t>
        </w:r>
        <w:r>
          <w:rPr>
            <w:rFonts w:asciiTheme="minorHAnsi" w:hAnsiTheme="minorHAnsi" w:cstheme="minorBidi"/>
            <w:caps w:val="0"/>
            <w:noProof/>
            <w:kern w:val="2"/>
            <w:szCs w:val="24"/>
            <w:lang w:val="de-CH" w:eastAsia="de-CH"/>
            <w14:ligatures w14:val="standardContextual"/>
          </w:rPr>
          <w:tab/>
        </w:r>
        <w:r w:rsidRPr="00C3436D">
          <w:rPr>
            <w:rStyle w:val="Hyperlink"/>
            <w:noProof/>
          </w:rPr>
          <w:t>Gidropress</w:t>
        </w:r>
        <w:r>
          <w:rPr>
            <w:noProof/>
            <w:webHidden/>
          </w:rPr>
          <w:tab/>
        </w:r>
        <w:r>
          <w:rPr>
            <w:noProof/>
            <w:webHidden/>
          </w:rPr>
          <w:fldChar w:fldCharType="begin"/>
        </w:r>
        <w:r>
          <w:rPr>
            <w:noProof/>
            <w:webHidden/>
          </w:rPr>
          <w:instrText xml:space="preserve"> PAGEREF _Toc235005887 \h </w:instrText>
        </w:r>
        <w:r>
          <w:rPr>
            <w:noProof/>
            <w:webHidden/>
          </w:rPr>
        </w:r>
        <w:r>
          <w:rPr>
            <w:noProof/>
            <w:webHidden/>
          </w:rPr>
          <w:fldChar w:fldCharType="separate"/>
        </w:r>
        <w:r>
          <w:rPr>
            <w:noProof/>
            <w:webHidden/>
          </w:rPr>
          <w:t>82</w:t>
        </w:r>
        <w:r>
          <w:rPr>
            <w:noProof/>
            <w:webHidden/>
          </w:rPr>
          <w:fldChar w:fldCharType="end"/>
        </w:r>
      </w:hyperlink>
    </w:p>
    <w:p w14:paraId="13890E61" w14:textId="69765C0C"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88" w:history="1">
        <w:r w:rsidRPr="00C3436D">
          <w:rPr>
            <w:rStyle w:val="Hyperlink"/>
            <w:noProof/>
            <w:lang w:val="en-US"/>
          </w:rPr>
          <w:t>9.4</w:t>
        </w:r>
        <w:r>
          <w:rPr>
            <w:rFonts w:asciiTheme="minorHAnsi" w:hAnsiTheme="minorHAnsi" w:cstheme="minorBidi"/>
            <w:caps w:val="0"/>
            <w:noProof/>
            <w:kern w:val="2"/>
            <w:szCs w:val="24"/>
            <w:lang w:val="de-CH" w:eastAsia="de-CH"/>
            <w14:ligatures w14:val="standardContextual"/>
          </w:rPr>
          <w:tab/>
        </w:r>
        <w:r w:rsidRPr="00C3436D">
          <w:rPr>
            <w:rStyle w:val="Hyperlink"/>
            <w:noProof/>
            <w:lang w:val="en-US"/>
          </w:rPr>
          <w:t>IBRAE RAN</w:t>
        </w:r>
        <w:r>
          <w:rPr>
            <w:noProof/>
            <w:webHidden/>
          </w:rPr>
          <w:tab/>
        </w:r>
        <w:r>
          <w:rPr>
            <w:noProof/>
            <w:webHidden/>
          </w:rPr>
          <w:fldChar w:fldCharType="begin"/>
        </w:r>
        <w:r>
          <w:rPr>
            <w:noProof/>
            <w:webHidden/>
          </w:rPr>
          <w:instrText xml:space="preserve"> PAGEREF _Toc235005888 \h </w:instrText>
        </w:r>
        <w:r>
          <w:rPr>
            <w:noProof/>
            <w:webHidden/>
          </w:rPr>
        </w:r>
        <w:r>
          <w:rPr>
            <w:noProof/>
            <w:webHidden/>
          </w:rPr>
          <w:fldChar w:fldCharType="separate"/>
        </w:r>
        <w:r>
          <w:rPr>
            <w:noProof/>
            <w:webHidden/>
          </w:rPr>
          <w:t>83</w:t>
        </w:r>
        <w:r>
          <w:rPr>
            <w:noProof/>
            <w:webHidden/>
          </w:rPr>
          <w:fldChar w:fldCharType="end"/>
        </w:r>
      </w:hyperlink>
    </w:p>
    <w:p w14:paraId="0BF94E86" w14:textId="711E521A" w:rsidR="0018353D" w:rsidRDefault="0018353D">
      <w:pPr>
        <w:pStyle w:val="TOC3"/>
        <w:rPr>
          <w:rFonts w:asciiTheme="minorHAnsi" w:hAnsiTheme="minorHAnsi" w:cstheme="minorBidi"/>
          <w:noProof/>
          <w:kern w:val="2"/>
          <w:szCs w:val="24"/>
          <w:lang w:val="de-CH" w:eastAsia="de-CH"/>
          <w14:ligatures w14:val="standardContextual"/>
        </w:rPr>
      </w:pPr>
      <w:hyperlink w:anchor="_Toc235005889" w:history="1">
        <w:r w:rsidRPr="00C3436D">
          <w:rPr>
            <w:rStyle w:val="Hyperlink"/>
            <w:noProof/>
            <w:lang w:val="en-US"/>
          </w:rPr>
          <w:t>9.4.1</w:t>
        </w:r>
        <w:r>
          <w:rPr>
            <w:rFonts w:asciiTheme="minorHAnsi" w:hAnsiTheme="minorHAnsi" w:cstheme="minorBidi"/>
            <w:noProof/>
            <w:kern w:val="2"/>
            <w:szCs w:val="24"/>
            <w:lang w:val="de-CH" w:eastAsia="de-CH"/>
            <w14:ligatures w14:val="standardContextual"/>
          </w:rPr>
          <w:tab/>
        </w:r>
        <w:r w:rsidRPr="00C3436D">
          <w:rPr>
            <w:rStyle w:val="Hyperlink"/>
            <w:noProof/>
            <w:lang w:val="en-US"/>
          </w:rPr>
          <w:t>Methodology overview</w:t>
        </w:r>
        <w:r>
          <w:rPr>
            <w:noProof/>
            <w:webHidden/>
          </w:rPr>
          <w:tab/>
        </w:r>
        <w:r>
          <w:rPr>
            <w:noProof/>
            <w:webHidden/>
          </w:rPr>
          <w:fldChar w:fldCharType="begin"/>
        </w:r>
        <w:r>
          <w:rPr>
            <w:noProof/>
            <w:webHidden/>
          </w:rPr>
          <w:instrText xml:space="preserve"> PAGEREF _Toc235005889 \h </w:instrText>
        </w:r>
        <w:r>
          <w:rPr>
            <w:noProof/>
            <w:webHidden/>
          </w:rPr>
        </w:r>
        <w:r>
          <w:rPr>
            <w:noProof/>
            <w:webHidden/>
          </w:rPr>
          <w:fldChar w:fldCharType="separate"/>
        </w:r>
        <w:r>
          <w:rPr>
            <w:noProof/>
            <w:webHidden/>
          </w:rPr>
          <w:t>83</w:t>
        </w:r>
        <w:r>
          <w:rPr>
            <w:noProof/>
            <w:webHidden/>
          </w:rPr>
          <w:fldChar w:fldCharType="end"/>
        </w:r>
      </w:hyperlink>
    </w:p>
    <w:p w14:paraId="76460F64" w14:textId="4F7D74A5" w:rsidR="0018353D" w:rsidRDefault="0018353D">
      <w:pPr>
        <w:pStyle w:val="TOC3"/>
        <w:rPr>
          <w:rFonts w:asciiTheme="minorHAnsi" w:hAnsiTheme="minorHAnsi" w:cstheme="minorBidi"/>
          <w:noProof/>
          <w:kern w:val="2"/>
          <w:szCs w:val="24"/>
          <w:lang w:val="de-CH" w:eastAsia="de-CH"/>
          <w14:ligatures w14:val="standardContextual"/>
        </w:rPr>
      </w:pPr>
      <w:hyperlink w:anchor="_Toc235005890" w:history="1">
        <w:r w:rsidRPr="00C3436D">
          <w:rPr>
            <w:rStyle w:val="Hyperlink"/>
            <w:noProof/>
          </w:rPr>
          <w:t>9.4.2</w:t>
        </w:r>
        <w:r>
          <w:rPr>
            <w:rFonts w:asciiTheme="minorHAnsi" w:hAnsiTheme="minorHAnsi" w:cstheme="minorBidi"/>
            <w:noProof/>
            <w:kern w:val="2"/>
            <w:szCs w:val="24"/>
            <w:lang w:val="de-CH" w:eastAsia="de-CH"/>
            <w14:ligatures w14:val="standardContextual"/>
          </w:rPr>
          <w:tab/>
        </w:r>
        <w:r w:rsidRPr="00C3436D">
          <w:rPr>
            <w:rStyle w:val="Hyperlink"/>
            <w:noProof/>
          </w:rPr>
          <w:t>Choice of input parameters for uncertainty assessment</w:t>
        </w:r>
        <w:r>
          <w:rPr>
            <w:noProof/>
            <w:webHidden/>
          </w:rPr>
          <w:tab/>
        </w:r>
        <w:r>
          <w:rPr>
            <w:noProof/>
            <w:webHidden/>
          </w:rPr>
          <w:fldChar w:fldCharType="begin"/>
        </w:r>
        <w:r>
          <w:rPr>
            <w:noProof/>
            <w:webHidden/>
          </w:rPr>
          <w:instrText xml:space="preserve"> PAGEREF _Toc235005890 \h </w:instrText>
        </w:r>
        <w:r>
          <w:rPr>
            <w:noProof/>
            <w:webHidden/>
          </w:rPr>
        </w:r>
        <w:r>
          <w:rPr>
            <w:noProof/>
            <w:webHidden/>
          </w:rPr>
          <w:fldChar w:fldCharType="separate"/>
        </w:r>
        <w:r>
          <w:rPr>
            <w:noProof/>
            <w:webHidden/>
          </w:rPr>
          <w:t>85</w:t>
        </w:r>
        <w:r>
          <w:rPr>
            <w:noProof/>
            <w:webHidden/>
          </w:rPr>
          <w:fldChar w:fldCharType="end"/>
        </w:r>
      </w:hyperlink>
    </w:p>
    <w:p w14:paraId="78C96FAD" w14:textId="1E0F791E" w:rsidR="0018353D" w:rsidRDefault="0018353D">
      <w:pPr>
        <w:pStyle w:val="TOC3"/>
        <w:rPr>
          <w:rFonts w:asciiTheme="minorHAnsi" w:hAnsiTheme="minorHAnsi" w:cstheme="minorBidi"/>
          <w:noProof/>
          <w:kern w:val="2"/>
          <w:szCs w:val="24"/>
          <w:lang w:val="de-CH" w:eastAsia="de-CH"/>
          <w14:ligatures w14:val="standardContextual"/>
        </w:rPr>
      </w:pPr>
      <w:hyperlink w:anchor="_Toc235005891" w:history="1">
        <w:r w:rsidRPr="00C3436D">
          <w:rPr>
            <w:rStyle w:val="Hyperlink"/>
            <w:noProof/>
          </w:rPr>
          <w:t>9.4.3</w:t>
        </w:r>
        <w:r>
          <w:rPr>
            <w:rFonts w:asciiTheme="minorHAnsi" w:hAnsiTheme="minorHAnsi" w:cstheme="minorBidi"/>
            <w:noProof/>
            <w:kern w:val="2"/>
            <w:szCs w:val="24"/>
            <w:lang w:val="de-CH" w:eastAsia="de-CH"/>
            <w14:ligatures w14:val="standardContextual"/>
          </w:rPr>
          <w:tab/>
        </w:r>
        <w:r w:rsidRPr="00C3436D">
          <w:rPr>
            <w:rStyle w:val="Hyperlink"/>
            <w:noProof/>
          </w:rPr>
          <w:t>Simulations results with uncertainty and sensitivity assessment</w:t>
        </w:r>
        <w:r>
          <w:rPr>
            <w:noProof/>
            <w:webHidden/>
          </w:rPr>
          <w:tab/>
        </w:r>
        <w:r>
          <w:rPr>
            <w:noProof/>
            <w:webHidden/>
          </w:rPr>
          <w:fldChar w:fldCharType="begin"/>
        </w:r>
        <w:r>
          <w:rPr>
            <w:noProof/>
            <w:webHidden/>
          </w:rPr>
          <w:instrText xml:space="preserve"> PAGEREF _Toc235005891 \h </w:instrText>
        </w:r>
        <w:r>
          <w:rPr>
            <w:noProof/>
            <w:webHidden/>
          </w:rPr>
        </w:r>
        <w:r>
          <w:rPr>
            <w:noProof/>
            <w:webHidden/>
          </w:rPr>
          <w:fldChar w:fldCharType="separate"/>
        </w:r>
        <w:r>
          <w:rPr>
            <w:noProof/>
            <w:webHidden/>
          </w:rPr>
          <w:t>85</w:t>
        </w:r>
        <w:r>
          <w:rPr>
            <w:noProof/>
            <w:webHidden/>
          </w:rPr>
          <w:fldChar w:fldCharType="end"/>
        </w:r>
      </w:hyperlink>
    </w:p>
    <w:p w14:paraId="62CE45E4" w14:textId="4DB1237C" w:rsidR="0018353D" w:rsidRDefault="0018353D">
      <w:pPr>
        <w:pStyle w:val="TOC3"/>
        <w:rPr>
          <w:rFonts w:asciiTheme="minorHAnsi" w:hAnsiTheme="minorHAnsi" w:cstheme="minorBidi"/>
          <w:noProof/>
          <w:kern w:val="2"/>
          <w:szCs w:val="24"/>
          <w:lang w:val="de-CH" w:eastAsia="de-CH"/>
          <w14:ligatures w14:val="standardContextual"/>
        </w:rPr>
      </w:pPr>
      <w:hyperlink w:anchor="_Toc235005892" w:history="1">
        <w:r w:rsidRPr="00C3436D">
          <w:rPr>
            <w:rStyle w:val="Hyperlink"/>
            <w:noProof/>
            <w:lang w:val="en"/>
          </w:rPr>
          <w:t>9.4.4</w:t>
        </w:r>
        <w:r>
          <w:rPr>
            <w:rFonts w:asciiTheme="minorHAnsi" w:hAnsiTheme="minorHAnsi" w:cstheme="minorBidi"/>
            <w:noProof/>
            <w:kern w:val="2"/>
            <w:szCs w:val="24"/>
            <w:lang w:val="de-CH" w:eastAsia="de-CH"/>
            <w14:ligatures w14:val="standardContextual"/>
          </w:rPr>
          <w:tab/>
        </w:r>
        <w:r w:rsidRPr="00C3436D">
          <w:rPr>
            <w:rStyle w:val="Hyperlink"/>
            <w:noProof/>
            <w:lang w:val="en"/>
          </w:rPr>
          <w:t>Discussion</w:t>
        </w:r>
        <w:r>
          <w:rPr>
            <w:noProof/>
            <w:webHidden/>
          </w:rPr>
          <w:tab/>
        </w:r>
        <w:r>
          <w:rPr>
            <w:noProof/>
            <w:webHidden/>
          </w:rPr>
          <w:fldChar w:fldCharType="begin"/>
        </w:r>
        <w:r>
          <w:rPr>
            <w:noProof/>
            <w:webHidden/>
          </w:rPr>
          <w:instrText xml:space="preserve"> PAGEREF _Toc235005892 \h </w:instrText>
        </w:r>
        <w:r>
          <w:rPr>
            <w:noProof/>
            <w:webHidden/>
          </w:rPr>
        </w:r>
        <w:r>
          <w:rPr>
            <w:noProof/>
            <w:webHidden/>
          </w:rPr>
          <w:fldChar w:fldCharType="separate"/>
        </w:r>
        <w:r>
          <w:rPr>
            <w:noProof/>
            <w:webHidden/>
          </w:rPr>
          <w:t>89</w:t>
        </w:r>
        <w:r>
          <w:rPr>
            <w:noProof/>
            <w:webHidden/>
          </w:rPr>
          <w:fldChar w:fldCharType="end"/>
        </w:r>
      </w:hyperlink>
    </w:p>
    <w:p w14:paraId="1E5C3A62" w14:textId="01FEFC7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93" w:history="1">
        <w:r w:rsidRPr="00C3436D">
          <w:rPr>
            <w:rStyle w:val="Hyperlink"/>
            <w:noProof/>
            <w:lang w:val="en"/>
          </w:rPr>
          <w:t>9.5</w:t>
        </w:r>
        <w:r>
          <w:rPr>
            <w:rFonts w:asciiTheme="minorHAnsi" w:hAnsiTheme="minorHAnsi" w:cstheme="minorBidi"/>
            <w:caps w:val="0"/>
            <w:noProof/>
            <w:kern w:val="2"/>
            <w:szCs w:val="24"/>
            <w:lang w:val="de-CH" w:eastAsia="de-CH"/>
            <w14:ligatures w14:val="standardContextual"/>
          </w:rPr>
          <w:tab/>
        </w:r>
        <w:r w:rsidRPr="00C3436D">
          <w:rPr>
            <w:rStyle w:val="Hyperlink"/>
            <w:noProof/>
            <w:lang w:val="en"/>
          </w:rPr>
          <w:t>UNIPI</w:t>
        </w:r>
        <w:r>
          <w:rPr>
            <w:noProof/>
            <w:webHidden/>
          </w:rPr>
          <w:tab/>
        </w:r>
        <w:r>
          <w:rPr>
            <w:noProof/>
            <w:webHidden/>
          </w:rPr>
          <w:fldChar w:fldCharType="begin"/>
        </w:r>
        <w:r>
          <w:rPr>
            <w:noProof/>
            <w:webHidden/>
          </w:rPr>
          <w:instrText xml:space="preserve"> PAGEREF _Toc235005893 \h </w:instrText>
        </w:r>
        <w:r>
          <w:rPr>
            <w:noProof/>
            <w:webHidden/>
          </w:rPr>
        </w:r>
        <w:r>
          <w:rPr>
            <w:noProof/>
            <w:webHidden/>
          </w:rPr>
          <w:fldChar w:fldCharType="separate"/>
        </w:r>
        <w:r>
          <w:rPr>
            <w:noProof/>
            <w:webHidden/>
          </w:rPr>
          <w:t>89</w:t>
        </w:r>
        <w:r>
          <w:rPr>
            <w:noProof/>
            <w:webHidden/>
          </w:rPr>
          <w:fldChar w:fldCharType="end"/>
        </w:r>
      </w:hyperlink>
    </w:p>
    <w:p w14:paraId="5338936C" w14:textId="68079F94"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94" w:history="1">
        <w:r w:rsidRPr="00C3436D">
          <w:rPr>
            <w:rStyle w:val="Hyperlink"/>
            <w:noProof/>
          </w:rPr>
          <w:t>9.6</w:t>
        </w:r>
        <w:r>
          <w:rPr>
            <w:rFonts w:asciiTheme="minorHAnsi" w:hAnsiTheme="minorHAnsi" w:cstheme="minorBidi"/>
            <w:caps w:val="0"/>
            <w:noProof/>
            <w:kern w:val="2"/>
            <w:szCs w:val="24"/>
            <w:lang w:val="de-CH" w:eastAsia="de-CH"/>
            <w14:ligatures w14:val="standardContextual"/>
          </w:rPr>
          <w:tab/>
        </w:r>
        <w:r w:rsidRPr="00C3436D">
          <w:rPr>
            <w:rStyle w:val="Hyperlink"/>
            <w:noProof/>
          </w:rPr>
          <w:t>Conclusions</w:t>
        </w:r>
        <w:r>
          <w:rPr>
            <w:noProof/>
            <w:webHidden/>
          </w:rPr>
          <w:tab/>
        </w:r>
        <w:r>
          <w:rPr>
            <w:noProof/>
            <w:webHidden/>
          </w:rPr>
          <w:fldChar w:fldCharType="begin"/>
        </w:r>
        <w:r>
          <w:rPr>
            <w:noProof/>
            <w:webHidden/>
          </w:rPr>
          <w:instrText xml:space="preserve"> PAGEREF _Toc235005894 \h </w:instrText>
        </w:r>
        <w:r>
          <w:rPr>
            <w:noProof/>
            <w:webHidden/>
          </w:rPr>
        </w:r>
        <w:r>
          <w:rPr>
            <w:noProof/>
            <w:webHidden/>
          </w:rPr>
          <w:fldChar w:fldCharType="separate"/>
        </w:r>
        <w:r>
          <w:rPr>
            <w:noProof/>
            <w:webHidden/>
          </w:rPr>
          <w:t>92</w:t>
        </w:r>
        <w:r>
          <w:rPr>
            <w:noProof/>
            <w:webHidden/>
          </w:rPr>
          <w:fldChar w:fldCharType="end"/>
        </w:r>
      </w:hyperlink>
    </w:p>
    <w:p w14:paraId="3C7C7D90" w14:textId="1B7414E5"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95" w:history="1">
        <w:r w:rsidRPr="00C3436D">
          <w:rPr>
            <w:rStyle w:val="Hyperlink"/>
            <w:noProof/>
          </w:rPr>
          <w:t>10</w:t>
        </w:r>
        <w:r>
          <w:rPr>
            <w:rFonts w:asciiTheme="minorHAnsi" w:hAnsiTheme="minorHAnsi" w:cstheme="minorBidi"/>
            <w:caps w:val="0"/>
            <w:noProof/>
            <w:kern w:val="2"/>
            <w:szCs w:val="24"/>
            <w:lang w:val="de-CH" w:eastAsia="de-CH"/>
            <w14:ligatures w14:val="standardContextual"/>
          </w:rPr>
          <w:tab/>
        </w:r>
        <w:r w:rsidRPr="00C3436D">
          <w:rPr>
            <w:rStyle w:val="Hyperlink"/>
            <w:noProof/>
          </w:rPr>
          <w:t>Conclusions</w:t>
        </w:r>
        <w:r>
          <w:rPr>
            <w:noProof/>
            <w:webHidden/>
          </w:rPr>
          <w:tab/>
        </w:r>
        <w:r>
          <w:rPr>
            <w:noProof/>
            <w:webHidden/>
          </w:rPr>
          <w:fldChar w:fldCharType="begin"/>
        </w:r>
        <w:r>
          <w:rPr>
            <w:noProof/>
            <w:webHidden/>
          </w:rPr>
          <w:instrText xml:space="preserve"> PAGEREF _Toc235005895 \h </w:instrText>
        </w:r>
        <w:r>
          <w:rPr>
            <w:noProof/>
            <w:webHidden/>
          </w:rPr>
        </w:r>
        <w:r>
          <w:rPr>
            <w:noProof/>
            <w:webHidden/>
          </w:rPr>
          <w:fldChar w:fldCharType="separate"/>
        </w:r>
        <w:r>
          <w:rPr>
            <w:noProof/>
            <w:webHidden/>
          </w:rPr>
          <w:t>94</w:t>
        </w:r>
        <w:r>
          <w:rPr>
            <w:noProof/>
            <w:webHidden/>
          </w:rPr>
          <w:fldChar w:fldCharType="end"/>
        </w:r>
      </w:hyperlink>
    </w:p>
    <w:p w14:paraId="0EE9C34D" w14:textId="23950FF7"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96" w:history="1">
        <w:r w:rsidRPr="00C3436D">
          <w:rPr>
            <w:rStyle w:val="Hyperlink"/>
            <w:noProof/>
          </w:rPr>
          <w:t>11</w:t>
        </w:r>
        <w:r>
          <w:rPr>
            <w:rFonts w:asciiTheme="minorHAnsi" w:hAnsiTheme="minorHAnsi" w:cstheme="minorBidi"/>
            <w:caps w:val="0"/>
            <w:noProof/>
            <w:kern w:val="2"/>
            <w:szCs w:val="24"/>
            <w:lang w:val="de-CH" w:eastAsia="de-CH"/>
            <w14:ligatures w14:val="standardContextual"/>
          </w:rPr>
          <w:tab/>
        </w:r>
        <w:r w:rsidRPr="00C3436D">
          <w:rPr>
            <w:rStyle w:val="Hyperlink"/>
            <w:noProof/>
          </w:rPr>
          <w:t>List of Abbreviations</w:t>
        </w:r>
        <w:r>
          <w:rPr>
            <w:noProof/>
            <w:webHidden/>
          </w:rPr>
          <w:tab/>
        </w:r>
        <w:r>
          <w:rPr>
            <w:noProof/>
            <w:webHidden/>
          </w:rPr>
          <w:fldChar w:fldCharType="begin"/>
        </w:r>
        <w:r>
          <w:rPr>
            <w:noProof/>
            <w:webHidden/>
          </w:rPr>
          <w:instrText xml:space="preserve"> PAGEREF _Toc235005896 \h </w:instrText>
        </w:r>
        <w:r>
          <w:rPr>
            <w:noProof/>
            <w:webHidden/>
          </w:rPr>
        </w:r>
        <w:r>
          <w:rPr>
            <w:noProof/>
            <w:webHidden/>
          </w:rPr>
          <w:fldChar w:fldCharType="separate"/>
        </w:r>
        <w:r>
          <w:rPr>
            <w:noProof/>
            <w:webHidden/>
          </w:rPr>
          <w:t>95</w:t>
        </w:r>
        <w:r>
          <w:rPr>
            <w:noProof/>
            <w:webHidden/>
          </w:rPr>
          <w:fldChar w:fldCharType="end"/>
        </w:r>
      </w:hyperlink>
    </w:p>
    <w:p w14:paraId="38F6071D" w14:textId="0F270E5B"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97" w:history="1">
        <w:r w:rsidRPr="00C3436D">
          <w:rPr>
            <w:rStyle w:val="Hyperlink"/>
            <w:noProof/>
          </w:rPr>
          <w:t>12</w:t>
        </w:r>
        <w:r>
          <w:rPr>
            <w:rFonts w:asciiTheme="minorHAnsi" w:hAnsiTheme="minorHAnsi" w:cstheme="minorBidi"/>
            <w:caps w:val="0"/>
            <w:noProof/>
            <w:kern w:val="2"/>
            <w:szCs w:val="24"/>
            <w:lang w:val="de-CH" w:eastAsia="de-CH"/>
            <w14:ligatures w14:val="standardContextual"/>
          </w:rPr>
          <w:tab/>
        </w:r>
        <w:r w:rsidRPr="00C3436D">
          <w:rPr>
            <w:rStyle w:val="Hyperlink"/>
            <w:noProof/>
          </w:rPr>
          <w:t>ANNEX I. TECHNICAL SPECIFICATION</w:t>
        </w:r>
        <w:r>
          <w:rPr>
            <w:noProof/>
            <w:webHidden/>
          </w:rPr>
          <w:tab/>
        </w:r>
        <w:r>
          <w:rPr>
            <w:noProof/>
            <w:webHidden/>
          </w:rPr>
          <w:fldChar w:fldCharType="begin"/>
        </w:r>
        <w:r>
          <w:rPr>
            <w:noProof/>
            <w:webHidden/>
          </w:rPr>
          <w:instrText xml:space="preserve"> PAGEREF _Toc235005897 \h </w:instrText>
        </w:r>
        <w:r>
          <w:rPr>
            <w:noProof/>
            <w:webHidden/>
          </w:rPr>
        </w:r>
        <w:r>
          <w:rPr>
            <w:noProof/>
            <w:webHidden/>
          </w:rPr>
          <w:fldChar w:fldCharType="separate"/>
        </w:r>
        <w:r>
          <w:rPr>
            <w:noProof/>
            <w:webHidden/>
          </w:rPr>
          <w:t>96</w:t>
        </w:r>
        <w:r>
          <w:rPr>
            <w:noProof/>
            <w:webHidden/>
          </w:rPr>
          <w:fldChar w:fldCharType="end"/>
        </w:r>
      </w:hyperlink>
    </w:p>
    <w:p w14:paraId="517BA878" w14:textId="077CAC35"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898" w:history="1">
        <w:r w:rsidRPr="00C3436D">
          <w:rPr>
            <w:rStyle w:val="Hyperlink"/>
            <w:noProof/>
          </w:rPr>
          <w:t>13</w:t>
        </w:r>
        <w:r>
          <w:rPr>
            <w:rFonts w:asciiTheme="minorHAnsi" w:hAnsiTheme="minorHAnsi" w:cstheme="minorBidi"/>
            <w:caps w:val="0"/>
            <w:noProof/>
            <w:kern w:val="2"/>
            <w:szCs w:val="24"/>
            <w:lang w:val="de-CH" w:eastAsia="de-CH"/>
            <w14:ligatures w14:val="standardContextual"/>
          </w:rPr>
          <w:tab/>
        </w:r>
        <w:r w:rsidRPr="00C3436D">
          <w:rPr>
            <w:rStyle w:val="Hyperlink"/>
            <w:noProof/>
          </w:rPr>
          <w:t>ANNEX II. DESCRIPTION OF ORGANIZATIONS</w:t>
        </w:r>
        <w:r>
          <w:rPr>
            <w:noProof/>
            <w:webHidden/>
          </w:rPr>
          <w:tab/>
        </w:r>
        <w:r>
          <w:rPr>
            <w:noProof/>
            <w:webHidden/>
          </w:rPr>
          <w:fldChar w:fldCharType="begin"/>
        </w:r>
        <w:r>
          <w:rPr>
            <w:noProof/>
            <w:webHidden/>
          </w:rPr>
          <w:instrText xml:space="preserve"> PAGEREF _Toc235005898 \h </w:instrText>
        </w:r>
        <w:r>
          <w:rPr>
            <w:noProof/>
            <w:webHidden/>
          </w:rPr>
        </w:r>
        <w:r>
          <w:rPr>
            <w:noProof/>
            <w:webHidden/>
          </w:rPr>
          <w:fldChar w:fldCharType="separate"/>
        </w:r>
        <w:r>
          <w:rPr>
            <w:noProof/>
            <w:webHidden/>
          </w:rPr>
          <w:t>97</w:t>
        </w:r>
        <w:r>
          <w:rPr>
            <w:noProof/>
            <w:webHidden/>
          </w:rPr>
          <w:fldChar w:fldCharType="end"/>
        </w:r>
      </w:hyperlink>
    </w:p>
    <w:p w14:paraId="0FFAE1A2" w14:textId="41443E97"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899" w:history="1">
        <w:r w:rsidRPr="00C3436D">
          <w:rPr>
            <w:rStyle w:val="Hyperlink"/>
            <w:noProof/>
          </w:rPr>
          <w:t>13.1</w:t>
        </w:r>
        <w:r>
          <w:rPr>
            <w:rFonts w:asciiTheme="minorHAnsi" w:hAnsiTheme="minorHAnsi" w:cstheme="minorBidi"/>
            <w:caps w:val="0"/>
            <w:noProof/>
            <w:kern w:val="2"/>
            <w:szCs w:val="24"/>
            <w:lang w:val="de-CH" w:eastAsia="de-CH"/>
            <w14:ligatures w14:val="standardContextual"/>
          </w:rPr>
          <w:tab/>
        </w:r>
        <w:r w:rsidRPr="00C3436D">
          <w:rPr>
            <w:rStyle w:val="Hyperlink"/>
            <w:noProof/>
          </w:rPr>
          <w:t>Argonne National Laboratory (</w:t>
        </w:r>
        <w:r w:rsidRPr="00C3436D">
          <w:rPr>
            <w:rStyle w:val="Hyperlink"/>
            <w:noProof/>
            <w:highlight w:val="yellow"/>
          </w:rPr>
          <w:t>ANL</w:t>
        </w:r>
        <w:r w:rsidRPr="00C3436D">
          <w:rPr>
            <w:rStyle w:val="Hyperlink"/>
            <w:noProof/>
          </w:rPr>
          <w:t>)</w:t>
        </w:r>
        <w:r>
          <w:rPr>
            <w:noProof/>
            <w:webHidden/>
          </w:rPr>
          <w:tab/>
        </w:r>
        <w:r>
          <w:rPr>
            <w:noProof/>
            <w:webHidden/>
          </w:rPr>
          <w:fldChar w:fldCharType="begin"/>
        </w:r>
        <w:r>
          <w:rPr>
            <w:noProof/>
            <w:webHidden/>
          </w:rPr>
          <w:instrText xml:space="preserve"> PAGEREF _Toc235005899 \h </w:instrText>
        </w:r>
        <w:r>
          <w:rPr>
            <w:noProof/>
            <w:webHidden/>
          </w:rPr>
        </w:r>
        <w:r>
          <w:rPr>
            <w:noProof/>
            <w:webHidden/>
          </w:rPr>
          <w:fldChar w:fldCharType="separate"/>
        </w:r>
        <w:r>
          <w:rPr>
            <w:noProof/>
            <w:webHidden/>
          </w:rPr>
          <w:t>97</w:t>
        </w:r>
        <w:r>
          <w:rPr>
            <w:noProof/>
            <w:webHidden/>
          </w:rPr>
          <w:fldChar w:fldCharType="end"/>
        </w:r>
      </w:hyperlink>
    </w:p>
    <w:p w14:paraId="26AEB5C1" w14:textId="1C4B0C4E"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00" w:history="1">
        <w:r w:rsidRPr="00C3436D">
          <w:rPr>
            <w:rStyle w:val="Hyperlink"/>
            <w:noProof/>
          </w:rPr>
          <w:t>13.2</w:t>
        </w:r>
        <w:r>
          <w:rPr>
            <w:rFonts w:asciiTheme="minorHAnsi" w:hAnsiTheme="minorHAnsi" w:cstheme="minorBidi"/>
            <w:caps w:val="0"/>
            <w:noProof/>
            <w:kern w:val="2"/>
            <w:szCs w:val="24"/>
            <w:lang w:val="de-CH" w:eastAsia="de-CH"/>
            <w14:ligatures w14:val="standardContextual"/>
          </w:rPr>
          <w:tab/>
        </w:r>
        <w:r w:rsidRPr="00C3436D">
          <w:rPr>
            <w:rStyle w:val="Hyperlink"/>
            <w:noProof/>
          </w:rPr>
          <w:t>China Institute of Atomic Energy (</w:t>
        </w:r>
        <w:r w:rsidRPr="00C3436D">
          <w:rPr>
            <w:rStyle w:val="Hyperlink"/>
            <w:noProof/>
            <w:highlight w:val="yellow"/>
          </w:rPr>
          <w:t>CIAE</w:t>
        </w:r>
        <w:r w:rsidRPr="00C3436D">
          <w:rPr>
            <w:rStyle w:val="Hyperlink"/>
            <w:noProof/>
          </w:rPr>
          <w:t>)</w:t>
        </w:r>
        <w:r>
          <w:rPr>
            <w:noProof/>
            <w:webHidden/>
          </w:rPr>
          <w:tab/>
        </w:r>
        <w:r>
          <w:rPr>
            <w:noProof/>
            <w:webHidden/>
          </w:rPr>
          <w:fldChar w:fldCharType="begin"/>
        </w:r>
        <w:r>
          <w:rPr>
            <w:noProof/>
            <w:webHidden/>
          </w:rPr>
          <w:instrText xml:space="preserve"> PAGEREF _Toc235005900 \h </w:instrText>
        </w:r>
        <w:r>
          <w:rPr>
            <w:noProof/>
            <w:webHidden/>
          </w:rPr>
        </w:r>
        <w:r>
          <w:rPr>
            <w:noProof/>
            <w:webHidden/>
          </w:rPr>
          <w:fldChar w:fldCharType="separate"/>
        </w:r>
        <w:r>
          <w:rPr>
            <w:noProof/>
            <w:webHidden/>
          </w:rPr>
          <w:t>97</w:t>
        </w:r>
        <w:r>
          <w:rPr>
            <w:noProof/>
            <w:webHidden/>
          </w:rPr>
          <w:fldChar w:fldCharType="end"/>
        </w:r>
      </w:hyperlink>
    </w:p>
    <w:p w14:paraId="177F85E8" w14:textId="27EC38EC"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01" w:history="1">
        <w:r w:rsidRPr="00C3436D">
          <w:rPr>
            <w:rStyle w:val="Hyperlink"/>
            <w:noProof/>
          </w:rPr>
          <w:t>13.3</w:t>
        </w:r>
        <w:r>
          <w:rPr>
            <w:rFonts w:asciiTheme="minorHAnsi" w:hAnsiTheme="minorHAnsi" w:cstheme="minorBidi"/>
            <w:caps w:val="0"/>
            <w:noProof/>
            <w:kern w:val="2"/>
            <w:szCs w:val="24"/>
            <w:lang w:val="de-CH" w:eastAsia="de-CH"/>
            <w14:ligatures w14:val="standardContextual"/>
          </w:rPr>
          <w:tab/>
        </w:r>
        <w:r w:rsidRPr="00C3436D">
          <w:rPr>
            <w:rStyle w:val="Hyperlink"/>
            <w:noProof/>
          </w:rPr>
          <w:t>CNPRI</w:t>
        </w:r>
        <w:r>
          <w:rPr>
            <w:noProof/>
            <w:webHidden/>
          </w:rPr>
          <w:tab/>
        </w:r>
        <w:r>
          <w:rPr>
            <w:noProof/>
            <w:webHidden/>
          </w:rPr>
          <w:fldChar w:fldCharType="begin"/>
        </w:r>
        <w:r>
          <w:rPr>
            <w:noProof/>
            <w:webHidden/>
          </w:rPr>
          <w:instrText xml:space="preserve"> PAGEREF _Toc235005901 \h </w:instrText>
        </w:r>
        <w:r>
          <w:rPr>
            <w:noProof/>
            <w:webHidden/>
          </w:rPr>
        </w:r>
        <w:r>
          <w:rPr>
            <w:noProof/>
            <w:webHidden/>
          </w:rPr>
          <w:fldChar w:fldCharType="separate"/>
        </w:r>
        <w:r>
          <w:rPr>
            <w:noProof/>
            <w:webHidden/>
          </w:rPr>
          <w:t>97</w:t>
        </w:r>
        <w:r>
          <w:rPr>
            <w:noProof/>
            <w:webHidden/>
          </w:rPr>
          <w:fldChar w:fldCharType="end"/>
        </w:r>
      </w:hyperlink>
    </w:p>
    <w:p w14:paraId="1240D220" w14:textId="25C9B84E"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02" w:history="1">
        <w:r w:rsidRPr="00C3436D">
          <w:rPr>
            <w:rStyle w:val="Hyperlink"/>
            <w:noProof/>
          </w:rPr>
          <w:t>13.4</w:t>
        </w:r>
        <w:r>
          <w:rPr>
            <w:rFonts w:asciiTheme="minorHAnsi" w:hAnsiTheme="minorHAnsi" w:cstheme="minorBidi"/>
            <w:caps w:val="0"/>
            <w:noProof/>
            <w:kern w:val="2"/>
            <w:szCs w:val="24"/>
            <w:lang w:val="de-CH" w:eastAsia="de-CH"/>
            <w14:ligatures w14:val="standardContextual"/>
          </w:rPr>
          <w:tab/>
        </w:r>
        <w:r w:rsidRPr="00C3436D">
          <w:rPr>
            <w:rStyle w:val="Hyperlink"/>
            <w:noProof/>
          </w:rPr>
          <w:t>National Agency for New Technologies, Energy and Sustainable Economic Development (</w:t>
        </w:r>
        <w:r w:rsidRPr="00C3436D">
          <w:rPr>
            <w:rStyle w:val="Hyperlink"/>
            <w:noProof/>
            <w:highlight w:val="yellow"/>
          </w:rPr>
          <w:t>ENEA</w:t>
        </w:r>
        <w:r w:rsidRPr="00C3436D">
          <w:rPr>
            <w:rStyle w:val="Hyperlink"/>
            <w:noProof/>
          </w:rPr>
          <w:t>)</w:t>
        </w:r>
        <w:r>
          <w:rPr>
            <w:noProof/>
            <w:webHidden/>
          </w:rPr>
          <w:tab/>
        </w:r>
        <w:r>
          <w:rPr>
            <w:noProof/>
            <w:webHidden/>
          </w:rPr>
          <w:fldChar w:fldCharType="begin"/>
        </w:r>
        <w:r>
          <w:rPr>
            <w:noProof/>
            <w:webHidden/>
          </w:rPr>
          <w:instrText xml:space="preserve"> PAGEREF _Toc235005902 \h </w:instrText>
        </w:r>
        <w:r>
          <w:rPr>
            <w:noProof/>
            <w:webHidden/>
          </w:rPr>
        </w:r>
        <w:r>
          <w:rPr>
            <w:noProof/>
            <w:webHidden/>
          </w:rPr>
          <w:fldChar w:fldCharType="separate"/>
        </w:r>
        <w:r>
          <w:rPr>
            <w:noProof/>
            <w:webHidden/>
          </w:rPr>
          <w:t>97</w:t>
        </w:r>
        <w:r>
          <w:rPr>
            <w:noProof/>
            <w:webHidden/>
          </w:rPr>
          <w:fldChar w:fldCharType="end"/>
        </w:r>
      </w:hyperlink>
    </w:p>
    <w:p w14:paraId="5BC9DBFB" w14:textId="7620BC1F"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03" w:history="1">
        <w:r w:rsidRPr="00C3436D">
          <w:rPr>
            <w:rStyle w:val="Hyperlink"/>
            <w:noProof/>
          </w:rPr>
          <w:t>13.5</w:t>
        </w:r>
        <w:r>
          <w:rPr>
            <w:rFonts w:asciiTheme="minorHAnsi" w:hAnsiTheme="minorHAnsi" w:cstheme="minorBidi"/>
            <w:caps w:val="0"/>
            <w:noProof/>
            <w:kern w:val="2"/>
            <w:szCs w:val="24"/>
            <w:lang w:val="de-CH" w:eastAsia="de-CH"/>
            <w14:ligatures w14:val="standardContextual"/>
          </w:rPr>
          <w:tab/>
        </w:r>
        <w:r w:rsidRPr="00C3436D">
          <w:rPr>
            <w:rStyle w:val="Hyperlink"/>
            <w:noProof/>
          </w:rPr>
          <w:t>GIDROPRESS</w:t>
        </w:r>
        <w:r>
          <w:rPr>
            <w:noProof/>
            <w:webHidden/>
          </w:rPr>
          <w:tab/>
        </w:r>
        <w:r>
          <w:rPr>
            <w:noProof/>
            <w:webHidden/>
          </w:rPr>
          <w:fldChar w:fldCharType="begin"/>
        </w:r>
        <w:r>
          <w:rPr>
            <w:noProof/>
            <w:webHidden/>
          </w:rPr>
          <w:instrText xml:space="preserve"> PAGEREF _Toc235005903 \h </w:instrText>
        </w:r>
        <w:r>
          <w:rPr>
            <w:noProof/>
            <w:webHidden/>
          </w:rPr>
        </w:r>
        <w:r>
          <w:rPr>
            <w:noProof/>
            <w:webHidden/>
          </w:rPr>
          <w:fldChar w:fldCharType="separate"/>
        </w:r>
        <w:r>
          <w:rPr>
            <w:noProof/>
            <w:webHidden/>
          </w:rPr>
          <w:t>98</w:t>
        </w:r>
        <w:r>
          <w:rPr>
            <w:noProof/>
            <w:webHidden/>
          </w:rPr>
          <w:fldChar w:fldCharType="end"/>
        </w:r>
      </w:hyperlink>
    </w:p>
    <w:p w14:paraId="6A091B86" w14:textId="3DAD722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04" w:history="1">
        <w:r w:rsidRPr="00C3436D">
          <w:rPr>
            <w:rStyle w:val="Hyperlink"/>
            <w:noProof/>
          </w:rPr>
          <w:t>13.6</w:t>
        </w:r>
        <w:r>
          <w:rPr>
            <w:rFonts w:asciiTheme="minorHAnsi" w:hAnsiTheme="minorHAnsi" w:cstheme="minorBidi"/>
            <w:caps w:val="0"/>
            <w:noProof/>
            <w:kern w:val="2"/>
            <w:szCs w:val="24"/>
            <w:lang w:val="de-CH" w:eastAsia="de-CH"/>
            <w14:ligatures w14:val="standardContextual"/>
          </w:rPr>
          <w:tab/>
        </w:r>
        <w:r w:rsidRPr="00C3436D">
          <w:rPr>
            <w:rStyle w:val="Hyperlink"/>
            <w:noProof/>
          </w:rPr>
          <w:t>International Academy of Neutron Science</w:t>
        </w:r>
        <w:r w:rsidRPr="00C3436D">
          <w:rPr>
            <w:rStyle w:val="Hyperlink"/>
            <w:noProof/>
            <w:highlight w:val="yellow"/>
          </w:rPr>
          <w:t xml:space="preserve"> (IANS)</w:t>
        </w:r>
        <w:r>
          <w:rPr>
            <w:noProof/>
            <w:webHidden/>
          </w:rPr>
          <w:tab/>
        </w:r>
        <w:r>
          <w:rPr>
            <w:noProof/>
            <w:webHidden/>
          </w:rPr>
          <w:fldChar w:fldCharType="begin"/>
        </w:r>
        <w:r>
          <w:rPr>
            <w:noProof/>
            <w:webHidden/>
          </w:rPr>
          <w:instrText xml:space="preserve"> PAGEREF _Toc235005904 \h </w:instrText>
        </w:r>
        <w:r>
          <w:rPr>
            <w:noProof/>
            <w:webHidden/>
          </w:rPr>
        </w:r>
        <w:r>
          <w:rPr>
            <w:noProof/>
            <w:webHidden/>
          </w:rPr>
          <w:fldChar w:fldCharType="separate"/>
        </w:r>
        <w:r>
          <w:rPr>
            <w:noProof/>
            <w:webHidden/>
          </w:rPr>
          <w:t>98</w:t>
        </w:r>
        <w:r>
          <w:rPr>
            <w:noProof/>
            <w:webHidden/>
          </w:rPr>
          <w:fldChar w:fldCharType="end"/>
        </w:r>
      </w:hyperlink>
    </w:p>
    <w:p w14:paraId="7A71E0BB" w14:textId="54AFB7A7"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05" w:history="1">
        <w:r w:rsidRPr="00C3436D">
          <w:rPr>
            <w:rStyle w:val="Hyperlink"/>
            <w:noProof/>
          </w:rPr>
          <w:t>13.7</w:t>
        </w:r>
        <w:r>
          <w:rPr>
            <w:rFonts w:asciiTheme="minorHAnsi" w:hAnsiTheme="minorHAnsi" w:cstheme="minorBidi"/>
            <w:caps w:val="0"/>
            <w:noProof/>
            <w:kern w:val="2"/>
            <w:szCs w:val="24"/>
            <w:lang w:val="de-CH" w:eastAsia="de-CH"/>
            <w14:ligatures w14:val="standardContextual"/>
          </w:rPr>
          <w:tab/>
        </w:r>
        <w:r w:rsidRPr="00C3436D">
          <w:rPr>
            <w:rStyle w:val="Hyperlink"/>
            <w:noProof/>
          </w:rPr>
          <w:t>Nuclear Safety Institute of the Russian Academy of Sciences (</w:t>
        </w:r>
        <w:r w:rsidRPr="00C3436D">
          <w:rPr>
            <w:rStyle w:val="Hyperlink"/>
            <w:noProof/>
            <w:highlight w:val="yellow"/>
          </w:rPr>
          <w:t>IBRAE</w:t>
        </w:r>
        <w:r w:rsidRPr="00C3436D">
          <w:rPr>
            <w:rStyle w:val="Hyperlink"/>
            <w:noProof/>
          </w:rPr>
          <w:t>)</w:t>
        </w:r>
        <w:r>
          <w:rPr>
            <w:noProof/>
            <w:webHidden/>
          </w:rPr>
          <w:tab/>
        </w:r>
        <w:r>
          <w:rPr>
            <w:noProof/>
            <w:webHidden/>
          </w:rPr>
          <w:fldChar w:fldCharType="begin"/>
        </w:r>
        <w:r>
          <w:rPr>
            <w:noProof/>
            <w:webHidden/>
          </w:rPr>
          <w:instrText xml:space="preserve"> PAGEREF _Toc235005905 \h </w:instrText>
        </w:r>
        <w:r>
          <w:rPr>
            <w:noProof/>
            <w:webHidden/>
          </w:rPr>
        </w:r>
        <w:r>
          <w:rPr>
            <w:noProof/>
            <w:webHidden/>
          </w:rPr>
          <w:fldChar w:fldCharType="separate"/>
        </w:r>
        <w:r>
          <w:rPr>
            <w:noProof/>
            <w:webHidden/>
          </w:rPr>
          <w:t>98</w:t>
        </w:r>
        <w:r>
          <w:rPr>
            <w:noProof/>
            <w:webHidden/>
          </w:rPr>
          <w:fldChar w:fldCharType="end"/>
        </w:r>
      </w:hyperlink>
    </w:p>
    <w:p w14:paraId="7DC76C34" w14:textId="5A42643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06" w:history="1">
        <w:r w:rsidRPr="00C3436D">
          <w:rPr>
            <w:rStyle w:val="Hyperlink"/>
            <w:noProof/>
          </w:rPr>
          <w:t>13.8</w:t>
        </w:r>
        <w:r>
          <w:rPr>
            <w:rFonts w:asciiTheme="minorHAnsi" w:hAnsiTheme="minorHAnsi" w:cstheme="minorBidi"/>
            <w:caps w:val="0"/>
            <w:noProof/>
            <w:kern w:val="2"/>
            <w:szCs w:val="24"/>
            <w:lang w:val="de-CH" w:eastAsia="de-CH"/>
            <w14:ligatures w14:val="standardContextual"/>
          </w:rPr>
          <w:tab/>
        </w:r>
        <w:r w:rsidRPr="00C3436D">
          <w:rPr>
            <w:rStyle w:val="Hyperlink"/>
            <w:noProof/>
          </w:rPr>
          <w:t>Indira Gandhi Centre for Atomic Research (</w:t>
        </w:r>
        <w:r w:rsidRPr="00C3436D">
          <w:rPr>
            <w:rStyle w:val="Hyperlink"/>
            <w:noProof/>
            <w:highlight w:val="yellow"/>
          </w:rPr>
          <w:t>IGCAR</w:t>
        </w:r>
        <w:r w:rsidRPr="00C3436D">
          <w:rPr>
            <w:rStyle w:val="Hyperlink"/>
            <w:noProof/>
          </w:rPr>
          <w:t>)</w:t>
        </w:r>
        <w:r>
          <w:rPr>
            <w:noProof/>
            <w:webHidden/>
          </w:rPr>
          <w:tab/>
        </w:r>
        <w:r>
          <w:rPr>
            <w:noProof/>
            <w:webHidden/>
          </w:rPr>
          <w:fldChar w:fldCharType="begin"/>
        </w:r>
        <w:r>
          <w:rPr>
            <w:noProof/>
            <w:webHidden/>
          </w:rPr>
          <w:instrText xml:space="preserve"> PAGEREF _Toc235005906 \h </w:instrText>
        </w:r>
        <w:r>
          <w:rPr>
            <w:noProof/>
            <w:webHidden/>
          </w:rPr>
        </w:r>
        <w:r>
          <w:rPr>
            <w:noProof/>
            <w:webHidden/>
          </w:rPr>
          <w:fldChar w:fldCharType="separate"/>
        </w:r>
        <w:r>
          <w:rPr>
            <w:noProof/>
            <w:webHidden/>
          </w:rPr>
          <w:t>99</w:t>
        </w:r>
        <w:r>
          <w:rPr>
            <w:noProof/>
            <w:webHidden/>
          </w:rPr>
          <w:fldChar w:fldCharType="end"/>
        </w:r>
      </w:hyperlink>
    </w:p>
    <w:p w14:paraId="668EF3E9" w14:textId="2A1BCA1E"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07" w:history="1">
        <w:r w:rsidRPr="00C3436D">
          <w:rPr>
            <w:rStyle w:val="Hyperlink"/>
            <w:noProof/>
          </w:rPr>
          <w:t>13.9</w:t>
        </w:r>
        <w:r>
          <w:rPr>
            <w:rFonts w:asciiTheme="minorHAnsi" w:hAnsiTheme="minorHAnsi" w:cstheme="minorBidi"/>
            <w:caps w:val="0"/>
            <w:noProof/>
            <w:kern w:val="2"/>
            <w:szCs w:val="24"/>
            <w:lang w:val="de-CH" w:eastAsia="de-CH"/>
            <w14:ligatures w14:val="standardContextual"/>
          </w:rPr>
          <w:tab/>
        </w:r>
        <w:r w:rsidRPr="00C3436D">
          <w:rPr>
            <w:rStyle w:val="Hyperlink"/>
            <w:noProof/>
          </w:rPr>
          <w:t>The European Commission Joint Research Centre (</w:t>
        </w:r>
        <w:r w:rsidRPr="00C3436D">
          <w:rPr>
            <w:rStyle w:val="Hyperlink"/>
            <w:noProof/>
            <w:highlight w:val="yellow"/>
          </w:rPr>
          <w:t>JRC</w:t>
        </w:r>
        <w:r w:rsidRPr="00C3436D">
          <w:rPr>
            <w:rStyle w:val="Hyperlink"/>
            <w:noProof/>
          </w:rPr>
          <w:t>)</w:t>
        </w:r>
        <w:r>
          <w:rPr>
            <w:noProof/>
            <w:webHidden/>
          </w:rPr>
          <w:tab/>
        </w:r>
        <w:r>
          <w:rPr>
            <w:noProof/>
            <w:webHidden/>
          </w:rPr>
          <w:fldChar w:fldCharType="begin"/>
        </w:r>
        <w:r>
          <w:rPr>
            <w:noProof/>
            <w:webHidden/>
          </w:rPr>
          <w:instrText xml:space="preserve"> PAGEREF _Toc235005907 \h </w:instrText>
        </w:r>
        <w:r>
          <w:rPr>
            <w:noProof/>
            <w:webHidden/>
          </w:rPr>
        </w:r>
        <w:r>
          <w:rPr>
            <w:noProof/>
            <w:webHidden/>
          </w:rPr>
          <w:fldChar w:fldCharType="separate"/>
        </w:r>
        <w:r>
          <w:rPr>
            <w:noProof/>
            <w:webHidden/>
          </w:rPr>
          <w:t>99</w:t>
        </w:r>
        <w:r>
          <w:rPr>
            <w:noProof/>
            <w:webHidden/>
          </w:rPr>
          <w:fldChar w:fldCharType="end"/>
        </w:r>
      </w:hyperlink>
    </w:p>
    <w:p w14:paraId="15301693" w14:textId="4BE74870"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08" w:history="1">
        <w:r w:rsidRPr="00C3436D">
          <w:rPr>
            <w:rStyle w:val="Hyperlink"/>
            <w:noProof/>
          </w:rPr>
          <w:t>13.10</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KAERI</w:t>
        </w:r>
        <w:r>
          <w:rPr>
            <w:noProof/>
            <w:webHidden/>
          </w:rPr>
          <w:tab/>
        </w:r>
        <w:r>
          <w:rPr>
            <w:noProof/>
            <w:webHidden/>
          </w:rPr>
          <w:fldChar w:fldCharType="begin"/>
        </w:r>
        <w:r>
          <w:rPr>
            <w:noProof/>
            <w:webHidden/>
          </w:rPr>
          <w:instrText xml:space="preserve"> PAGEREF _Toc235005908 \h </w:instrText>
        </w:r>
        <w:r>
          <w:rPr>
            <w:noProof/>
            <w:webHidden/>
          </w:rPr>
        </w:r>
        <w:r>
          <w:rPr>
            <w:noProof/>
            <w:webHidden/>
          </w:rPr>
          <w:fldChar w:fldCharType="separate"/>
        </w:r>
        <w:r>
          <w:rPr>
            <w:noProof/>
            <w:webHidden/>
          </w:rPr>
          <w:t>100</w:t>
        </w:r>
        <w:r>
          <w:rPr>
            <w:noProof/>
            <w:webHidden/>
          </w:rPr>
          <w:fldChar w:fldCharType="end"/>
        </w:r>
      </w:hyperlink>
    </w:p>
    <w:p w14:paraId="70DED293" w14:textId="6BD8ACE7"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09" w:history="1">
        <w:r w:rsidRPr="00C3436D">
          <w:rPr>
            <w:rStyle w:val="Hyperlink"/>
            <w:noProof/>
          </w:rPr>
          <w:t>13.11</w:t>
        </w:r>
        <w:r>
          <w:rPr>
            <w:rFonts w:asciiTheme="minorHAnsi" w:hAnsiTheme="minorHAnsi" w:cstheme="minorBidi"/>
            <w:caps w:val="0"/>
            <w:noProof/>
            <w:kern w:val="2"/>
            <w:szCs w:val="24"/>
            <w:lang w:val="de-CH" w:eastAsia="de-CH"/>
            <w14:ligatures w14:val="standardContextual"/>
          </w:rPr>
          <w:tab/>
        </w:r>
        <w:r w:rsidRPr="00C3436D">
          <w:rPr>
            <w:rStyle w:val="Hyperlink"/>
            <w:noProof/>
          </w:rPr>
          <w:t>Karlsruhe Institute of Technology (</w:t>
        </w:r>
        <w:r w:rsidRPr="00C3436D">
          <w:rPr>
            <w:rStyle w:val="Hyperlink"/>
            <w:noProof/>
            <w:highlight w:val="yellow"/>
          </w:rPr>
          <w:t>KIT</w:t>
        </w:r>
        <w:r w:rsidRPr="00C3436D">
          <w:rPr>
            <w:rStyle w:val="Hyperlink"/>
            <w:noProof/>
          </w:rPr>
          <w:t>)</w:t>
        </w:r>
        <w:r>
          <w:rPr>
            <w:noProof/>
            <w:webHidden/>
          </w:rPr>
          <w:tab/>
        </w:r>
        <w:r>
          <w:rPr>
            <w:noProof/>
            <w:webHidden/>
          </w:rPr>
          <w:fldChar w:fldCharType="begin"/>
        </w:r>
        <w:r>
          <w:rPr>
            <w:noProof/>
            <w:webHidden/>
          </w:rPr>
          <w:instrText xml:space="preserve"> PAGEREF _Toc235005909 \h </w:instrText>
        </w:r>
        <w:r>
          <w:rPr>
            <w:noProof/>
            <w:webHidden/>
          </w:rPr>
        </w:r>
        <w:r>
          <w:rPr>
            <w:noProof/>
            <w:webHidden/>
          </w:rPr>
          <w:fldChar w:fldCharType="separate"/>
        </w:r>
        <w:r>
          <w:rPr>
            <w:noProof/>
            <w:webHidden/>
          </w:rPr>
          <w:t>100</w:t>
        </w:r>
        <w:r>
          <w:rPr>
            <w:noProof/>
            <w:webHidden/>
          </w:rPr>
          <w:fldChar w:fldCharType="end"/>
        </w:r>
      </w:hyperlink>
    </w:p>
    <w:p w14:paraId="2F41550D" w14:textId="01F62215"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0" w:history="1">
        <w:r w:rsidRPr="00C3436D">
          <w:rPr>
            <w:rStyle w:val="Hyperlink"/>
            <w:noProof/>
          </w:rPr>
          <w:t>13.12</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NIKIET</w:t>
        </w:r>
        <w:r>
          <w:rPr>
            <w:noProof/>
            <w:webHidden/>
          </w:rPr>
          <w:tab/>
        </w:r>
        <w:r>
          <w:rPr>
            <w:noProof/>
            <w:webHidden/>
          </w:rPr>
          <w:fldChar w:fldCharType="begin"/>
        </w:r>
        <w:r>
          <w:rPr>
            <w:noProof/>
            <w:webHidden/>
          </w:rPr>
          <w:instrText xml:space="preserve"> PAGEREF _Toc235005910 \h </w:instrText>
        </w:r>
        <w:r>
          <w:rPr>
            <w:noProof/>
            <w:webHidden/>
          </w:rPr>
        </w:r>
        <w:r>
          <w:rPr>
            <w:noProof/>
            <w:webHidden/>
          </w:rPr>
          <w:fldChar w:fldCharType="separate"/>
        </w:r>
        <w:r>
          <w:rPr>
            <w:noProof/>
            <w:webHidden/>
          </w:rPr>
          <w:t>100</w:t>
        </w:r>
        <w:r>
          <w:rPr>
            <w:noProof/>
            <w:webHidden/>
          </w:rPr>
          <w:fldChar w:fldCharType="end"/>
        </w:r>
      </w:hyperlink>
    </w:p>
    <w:p w14:paraId="7868B31A" w14:textId="6A0A1CFB"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1" w:history="1">
        <w:r w:rsidRPr="00C3436D">
          <w:rPr>
            <w:rStyle w:val="Hyperlink"/>
            <w:noProof/>
          </w:rPr>
          <w:t>13.13</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NINE</w:t>
        </w:r>
        <w:r>
          <w:rPr>
            <w:noProof/>
            <w:webHidden/>
          </w:rPr>
          <w:tab/>
        </w:r>
        <w:r>
          <w:rPr>
            <w:noProof/>
            <w:webHidden/>
          </w:rPr>
          <w:fldChar w:fldCharType="begin"/>
        </w:r>
        <w:r>
          <w:rPr>
            <w:noProof/>
            <w:webHidden/>
          </w:rPr>
          <w:instrText xml:space="preserve"> PAGEREF _Toc235005911 \h </w:instrText>
        </w:r>
        <w:r>
          <w:rPr>
            <w:noProof/>
            <w:webHidden/>
          </w:rPr>
        </w:r>
        <w:r>
          <w:rPr>
            <w:noProof/>
            <w:webHidden/>
          </w:rPr>
          <w:fldChar w:fldCharType="separate"/>
        </w:r>
        <w:r>
          <w:rPr>
            <w:noProof/>
            <w:webHidden/>
          </w:rPr>
          <w:t>101</w:t>
        </w:r>
        <w:r>
          <w:rPr>
            <w:noProof/>
            <w:webHidden/>
          </w:rPr>
          <w:fldChar w:fldCharType="end"/>
        </w:r>
      </w:hyperlink>
    </w:p>
    <w:p w14:paraId="63ABF56A" w14:textId="18B6F730"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2" w:history="1">
        <w:r w:rsidRPr="00C3436D">
          <w:rPr>
            <w:rStyle w:val="Hyperlink"/>
            <w:noProof/>
          </w:rPr>
          <w:t>13.14</w:t>
        </w:r>
        <w:r>
          <w:rPr>
            <w:rFonts w:asciiTheme="minorHAnsi" w:hAnsiTheme="minorHAnsi" w:cstheme="minorBidi"/>
            <w:caps w:val="0"/>
            <w:noProof/>
            <w:kern w:val="2"/>
            <w:szCs w:val="24"/>
            <w:lang w:val="de-CH" w:eastAsia="de-CH"/>
            <w14:ligatures w14:val="standardContextual"/>
          </w:rPr>
          <w:tab/>
        </w:r>
        <w:r w:rsidRPr="00C3436D">
          <w:rPr>
            <w:rStyle w:val="Hyperlink"/>
            <w:noProof/>
          </w:rPr>
          <w:t>Nuclear Research and consultancy Group (</w:t>
        </w:r>
        <w:r w:rsidRPr="00C3436D">
          <w:rPr>
            <w:rStyle w:val="Hyperlink"/>
            <w:noProof/>
            <w:highlight w:val="yellow"/>
          </w:rPr>
          <w:t>NRG</w:t>
        </w:r>
        <w:r w:rsidRPr="00C3436D">
          <w:rPr>
            <w:rStyle w:val="Hyperlink"/>
            <w:noProof/>
          </w:rPr>
          <w:t>)</w:t>
        </w:r>
        <w:r>
          <w:rPr>
            <w:noProof/>
            <w:webHidden/>
          </w:rPr>
          <w:tab/>
        </w:r>
        <w:r>
          <w:rPr>
            <w:noProof/>
            <w:webHidden/>
          </w:rPr>
          <w:fldChar w:fldCharType="begin"/>
        </w:r>
        <w:r>
          <w:rPr>
            <w:noProof/>
            <w:webHidden/>
          </w:rPr>
          <w:instrText xml:space="preserve"> PAGEREF _Toc235005912 \h </w:instrText>
        </w:r>
        <w:r>
          <w:rPr>
            <w:noProof/>
            <w:webHidden/>
          </w:rPr>
        </w:r>
        <w:r>
          <w:rPr>
            <w:noProof/>
            <w:webHidden/>
          </w:rPr>
          <w:fldChar w:fldCharType="separate"/>
        </w:r>
        <w:r>
          <w:rPr>
            <w:noProof/>
            <w:webHidden/>
          </w:rPr>
          <w:t>101</w:t>
        </w:r>
        <w:r>
          <w:rPr>
            <w:noProof/>
            <w:webHidden/>
          </w:rPr>
          <w:fldChar w:fldCharType="end"/>
        </w:r>
      </w:hyperlink>
    </w:p>
    <w:p w14:paraId="56F2BED8" w14:textId="2C2A6FD3"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3" w:history="1">
        <w:r w:rsidRPr="00C3436D">
          <w:rPr>
            <w:rStyle w:val="Hyperlink"/>
            <w:noProof/>
          </w:rPr>
          <w:t>13.15</w:t>
        </w:r>
        <w:r>
          <w:rPr>
            <w:rFonts w:asciiTheme="minorHAnsi" w:hAnsiTheme="minorHAnsi" w:cstheme="minorBidi"/>
            <w:caps w:val="0"/>
            <w:noProof/>
            <w:kern w:val="2"/>
            <w:szCs w:val="24"/>
            <w:lang w:val="de-CH" w:eastAsia="de-CH"/>
            <w14:ligatures w14:val="standardContextual"/>
          </w:rPr>
          <w:tab/>
        </w:r>
        <w:r w:rsidRPr="00C3436D">
          <w:rPr>
            <w:rStyle w:val="Hyperlink"/>
            <w:noProof/>
          </w:rPr>
          <w:t>Paul Scherrer Institute (</w:t>
        </w:r>
        <w:r w:rsidRPr="00C3436D">
          <w:rPr>
            <w:rStyle w:val="Hyperlink"/>
            <w:noProof/>
            <w:highlight w:val="yellow"/>
          </w:rPr>
          <w:t>PSI</w:t>
        </w:r>
        <w:r w:rsidRPr="00C3436D">
          <w:rPr>
            <w:rStyle w:val="Hyperlink"/>
            <w:noProof/>
          </w:rPr>
          <w:t>)</w:t>
        </w:r>
        <w:r>
          <w:rPr>
            <w:noProof/>
            <w:webHidden/>
          </w:rPr>
          <w:tab/>
        </w:r>
        <w:r>
          <w:rPr>
            <w:noProof/>
            <w:webHidden/>
          </w:rPr>
          <w:fldChar w:fldCharType="begin"/>
        </w:r>
        <w:r>
          <w:rPr>
            <w:noProof/>
            <w:webHidden/>
          </w:rPr>
          <w:instrText xml:space="preserve"> PAGEREF _Toc235005913 \h </w:instrText>
        </w:r>
        <w:r>
          <w:rPr>
            <w:noProof/>
            <w:webHidden/>
          </w:rPr>
        </w:r>
        <w:r>
          <w:rPr>
            <w:noProof/>
            <w:webHidden/>
          </w:rPr>
          <w:fldChar w:fldCharType="separate"/>
        </w:r>
        <w:r>
          <w:rPr>
            <w:noProof/>
            <w:webHidden/>
          </w:rPr>
          <w:t>101</w:t>
        </w:r>
        <w:r>
          <w:rPr>
            <w:noProof/>
            <w:webHidden/>
          </w:rPr>
          <w:fldChar w:fldCharType="end"/>
        </w:r>
      </w:hyperlink>
    </w:p>
    <w:p w14:paraId="39904E6B" w14:textId="65671D70"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4" w:history="1">
        <w:r w:rsidRPr="00C3436D">
          <w:rPr>
            <w:rStyle w:val="Hyperlink"/>
            <w:noProof/>
          </w:rPr>
          <w:t>13.16</w:t>
        </w:r>
        <w:r>
          <w:rPr>
            <w:rFonts w:asciiTheme="minorHAnsi" w:hAnsiTheme="minorHAnsi" w:cstheme="minorBidi"/>
            <w:caps w:val="0"/>
            <w:noProof/>
            <w:kern w:val="2"/>
            <w:szCs w:val="24"/>
            <w:lang w:val="de-CH" w:eastAsia="de-CH"/>
            <w14:ligatures w14:val="standardContextual"/>
          </w:rPr>
          <w:tab/>
        </w:r>
        <w:r w:rsidRPr="00C3436D">
          <w:rPr>
            <w:rStyle w:val="Hyperlink"/>
            <w:noProof/>
          </w:rPr>
          <w:t>National University of Science and Technology POLITEHNICA Bucharest (</w:t>
        </w:r>
        <w:r w:rsidRPr="00C3436D">
          <w:rPr>
            <w:rStyle w:val="Hyperlink"/>
            <w:noProof/>
            <w:highlight w:val="yellow"/>
          </w:rPr>
          <w:t>PUB</w:t>
        </w:r>
        <w:r w:rsidRPr="00C3436D">
          <w:rPr>
            <w:rStyle w:val="Hyperlink"/>
            <w:noProof/>
          </w:rPr>
          <w:t>)</w:t>
        </w:r>
        <w:r>
          <w:rPr>
            <w:noProof/>
            <w:webHidden/>
          </w:rPr>
          <w:tab/>
        </w:r>
        <w:r>
          <w:rPr>
            <w:noProof/>
            <w:webHidden/>
          </w:rPr>
          <w:fldChar w:fldCharType="begin"/>
        </w:r>
        <w:r>
          <w:rPr>
            <w:noProof/>
            <w:webHidden/>
          </w:rPr>
          <w:instrText xml:space="preserve"> PAGEREF _Toc235005914 \h </w:instrText>
        </w:r>
        <w:r>
          <w:rPr>
            <w:noProof/>
            <w:webHidden/>
          </w:rPr>
        </w:r>
        <w:r>
          <w:rPr>
            <w:noProof/>
            <w:webHidden/>
          </w:rPr>
          <w:fldChar w:fldCharType="separate"/>
        </w:r>
        <w:r>
          <w:rPr>
            <w:noProof/>
            <w:webHidden/>
          </w:rPr>
          <w:t>101</w:t>
        </w:r>
        <w:r>
          <w:rPr>
            <w:noProof/>
            <w:webHidden/>
          </w:rPr>
          <w:fldChar w:fldCharType="end"/>
        </w:r>
      </w:hyperlink>
    </w:p>
    <w:p w14:paraId="701D3290" w14:textId="3D01E3B2"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5" w:history="1">
        <w:r w:rsidRPr="00C3436D">
          <w:rPr>
            <w:rStyle w:val="Hyperlink"/>
            <w:noProof/>
          </w:rPr>
          <w:t>13.17</w:t>
        </w:r>
        <w:r>
          <w:rPr>
            <w:rFonts w:asciiTheme="minorHAnsi" w:hAnsiTheme="minorHAnsi" w:cstheme="minorBidi"/>
            <w:caps w:val="0"/>
            <w:noProof/>
            <w:kern w:val="2"/>
            <w:szCs w:val="24"/>
            <w:lang w:val="de-CH" w:eastAsia="de-CH"/>
            <w14:ligatures w14:val="standardContextual"/>
          </w:rPr>
          <w:tab/>
        </w:r>
        <w:r w:rsidRPr="00C3436D">
          <w:rPr>
            <w:rStyle w:val="Hyperlink"/>
            <w:noProof/>
          </w:rPr>
          <w:t>Institute for Nuclear Research Pitești (</w:t>
        </w:r>
        <w:r w:rsidRPr="00C3436D">
          <w:rPr>
            <w:rStyle w:val="Hyperlink"/>
            <w:noProof/>
            <w:highlight w:val="yellow"/>
          </w:rPr>
          <w:t>RATEN</w:t>
        </w:r>
        <w:r w:rsidRPr="00C3436D">
          <w:rPr>
            <w:rStyle w:val="Hyperlink"/>
            <w:noProof/>
          </w:rPr>
          <w:t>)</w:t>
        </w:r>
        <w:r>
          <w:rPr>
            <w:noProof/>
            <w:webHidden/>
          </w:rPr>
          <w:tab/>
        </w:r>
        <w:r>
          <w:rPr>
            <w:noProof/>
            <w:webHidden/>
          </w:rPr>
          <w:fldChar w:fldCharType="begin"/>
        </w:r>
        <w:r>
          <w:rPr>
            <w:noProof/>
            <w:webHidden/>
          </w:rPr>
          <w:instrText xml:space="preserve"> PAGEREF _Toc235005915 \h </w:instrText>
        </w:r>
        <w:r>
          <w:rPr>
            <w:noProof/>
            <w:webHidden/>
          </w:rPr>
        </w:r>
        <w:r>
          <w:rPr>
            <w:noProof/>
            <w:webHidden/>
          </w:rPr>
          <w:fldChar w:fldCharType="separate"/>
        </w:r>
        <w:r>
          <w:rPr>
            <w:noProof/>
            <w:webHidden/>
          </w:rPr>
          <w:t>102</w:t>
        </w:r>
        <w:r>
          <w:rPr>
            <w:noProof/>
            <w:webHidden/>
          </w:rPr>
          <w:fldChar w:fldCharType="end"/>
        </w:r>
      </w:hyperlink>
    </w:p>
    <w:p w14:paraId="2B29BA65" w14:textId="0054F9D0"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6" w:history="1">
        <w:r w:rsidRPr="00C3436D">
          <w:rPr>
            <w:rStyle w:val="Hyperlink"/>
            <w:noProof/>
            <w:lang w:val="it-IT"/>
          </w:rPr>
          <w:t>13.18</w:t>
        </w:r>
        <w:r>
          <w:rPr>
            <w:rFonts w:asciiTheme="minorHAnsi" w:hAnsiTheme="minorHAnsi" w:cstheme="minorBidi"/>
            <w:caps w:val="0"/>
            <w:noProof/>
            <w:kern w:val="2"/>
            <w:szCs w:val="24"/>
            <w:lang w:val="de-CH" w:eastAsia="de-CH"/>
            <w14:ligatures w14:val="standardContextual"/>
          </w:rPr>
          <w:tab/>
        </w:r>
        <w:r w:rsidRPr="00C3436D">
          <w:rPr>
            <w:rStyle w:val="Hyperlink"/>
            <w:noProof/>
            <w:lang w:val="it-IT"/>
          </w:rPr>
          <w:t>Sapienza University of Rome (SAPIENZA)</w:t>
        </w:r>
        <w:r>
          <w:rPr>
            <w:noProof/>
            <w:webHidden/>
          </w:rPr>
          <w:tab/>
        </w:r>
        <w:r>
          <w:rPr>
            <w:noProof/>
            <w:webHidden/>
          </w:rPr>
          <w:fldChar w:fldCharType="begin"/>
        </w:r>
        <w:r>
          <w:rPr>
            <w:noProof/>
            <w:webHidden/>
          </w:rPr>
          <w:instrText xml:space="preserve"> PAGEREF _Toc235005916 \h </w:instrText>
        </w:r>
        <w:r>
          <w:rPr>
            <w:noProof/>
            <w:webHidden/>
          </w:rPr>
        </w:r>
        <w:r>
          <w:rPr>
            <w:noProof/>
            <w:webHidden/>
          </w:rPr>
          <w:fldChar w:fldCharType="separate"/>
        </w:r>
        <w:r>
          <w:rPr>
            <w:noProof/>
            <w:webHidden/>
          </w:rPr>
          <w:t>102</w:t>
        </w:r>
        <w:r>
          <w:rPr>
            <w:noProof/>
            <w:webHidden/>
          </w:rPr>
          <w:fldChar w:fldCharType="end"/>
        </w:r>
      </w:hyperlink>
    </w:p>
    <w:p w14:paraId="7AE086BC" w14:textId="424E9930"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7" w:history="1">
        <w:r w:rsidRPr="00C3436D">
          <w:rPr>
            <w:rStyle w:val="Hyperlink"/>
            <w:noProof/>
          </w:rPr>
          <w:t>13.19</w:t>
        </w:r>
        <w:r>
          <w:rPr>
            <w:rFonts w:asciiTheme="minorHAnsi" w:hAnsiTheme="minorHAnsi" w:cstheme="minorBidi"/>
            <w:caps w:val="0"/>
            <w:noProof/>
            <w:kern w:val="2"/>
            <w:szCs w:val="24"/>
            <w:lang w:val="de-CH" w:eastAsia="de-CH"/>
            <w14:ligatures w14:val="standardContextual"/>
          </w:rPr>
          <w:tab/>
        </w:r>
        <w:r w:rsidRPr="00C3436D">
          <w:rPr>
            <w:rStyle w:val="Hyperlink"/>
            <w:noProof/>
          </w:rPr>
          <w:t>University of Pisa (</w:t>
        </w:r>
        <w:r w:rsidRPr="00C3436D">
          <w:rPr>
            <w:rStyle w:val="Hyperlink"/>
            <w:noProof/>
            <w:highlight w:val="yellow"/>
          </w:rPr>
          <w:t>UNIPI</w:t>
        </w:r>
        <w:r w:rsidRPr="00C3436D">
          <w:rPr>
            <w:rStyle w:val="Hyperlink"/>
            <w:noProof/>
          </w:rPr>
          <w:t>)</w:t>
        </w:r>
        <w:r>
          <w:rPr>
            <w:noProof/>
            <w:webHidden/>
          </w:rPr>
          <w:tab/>
        </w:r>
        <w:r>
          <w:rPr>
            <w:noProof/>
            <w:webHidden/>
          </w:rPr>
          <w:fldChar w:fldCharType="begin"/>
        </w:r>
        <w:r>
          <w:rPr>
            <w:noProof/>
            <w:webHidden/>
          </w:rPr>
          <w:instrText xml:space="preserve"> PAGEREF _Toc235005917 \h </w:instrText>
        </w:r>
        <w:r>
          <w:rPr>
            <w:noProof/>
            <w:webHidden/>
          </w:rPr>
        </w:r>
        <w:r>
          <w:rPr>
            <w:noProof/>
            <w:webHidden/>
          </w:rPr>
          <w:fldChar w:fldCharType="separate"/>
        </w:r>
        <w:r>
          <w:rPr>
            <w:noProof/>
            <w:webHidden/>
          </w:rPr>
          <w:t>103</w:t>
        </w:r>
        <w:r>
          <w:rPr>
            <w:noProof/>
            <w:webHidden/>
          </w:rPr>
          <w:fldChar w:fldCharType="end"/>
        </w:r>
      </w:hyperlink>
    </w:p>
    <w:p w14:paraId="129DD688" w14:textId="264B30E2"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8" w:history="1">
        <w:r w:rsidRPr="00C3436D">
          <w:rPr>
            <w:rStyle w:val="Hyperlink"/>
            <w:noProof/>
          </w:rPr>
          <w:t>13.20</w:t>
        </w:r>
        <w:r>
          <w:rPr>
            <w:rFonts w:asciiTheme="minorHAnsi" w:hAnsiTheme="minorHAnsi" w:cstheme="minorBidi"/>
            <w:caps w:val="0"/>
            <w:noProof/>
            <w:kern w:val="2"/>
            <w:szCs w:val="24"/>
            <w:lang w:val="de-CH" w:eastAsia="de-CH"/>
            <w14:ligatures w14:val="standardContextual"/>
          </w:rPr>
          <w:tab/>
        </w:r>
        <w:r w:rsidRPr="00C3436D">
          <w:rPr>
            <w:rStyle w:val="Hyperlink"/>
            <w:noProof/>
          </w:rPr>
          <w:t>Westinghouse Electric Company (</w:t>
        </w:r>
        <w:r w:rsidRPr="00C3436D">
          <w:rPr>
            <w:rStyle w:val="Hyperlink"/>
            <w:noProof/>
            <w:highlight w:val="yellow"/>
          </w:rPr>
          <w:t>WEC</w:t>
        </w:r>
        <w:r w:rsidRPr="00C3436D">
          <w:rPr>
            <w:rStyle w:val="Hyperlink"/>
            <w:noProof/>
          </w:rPr>
          <w:t>)</w:t>
        </w:r>
        <w:r>
          <w:rPr>
            <w:noProof/>
            <w:webHidden/>
          </w:rPr>
          <w:tab/>
        </w:r>
        <w:r>
          <w:rPr>
            <w:noProof/>
            <w:webHidden/>
          </w:rPr>
          <w:fldChar w:fldCharType="begin"/>
        </w:r>
        <w:r>
          <w:rPr>
            <w:noProof/>
            <w:webHidden/>
          </w:rPr>
          <w:instrText xml:space="preserve"> PAGEREF _Toc235005918 \h </w:instrText>
        </w:r>
        <w:r>
          <w:rPr>
            <w:noProof/>
            <w:webHidden/>
          </w:rPr>
        </w:r>
        <w:r>
          <w:rPr>
            <w:noProof/>
            <w:webHidden/>
          </w:rPr>
          <w:fldChar w:fldCharType="separate"/>
        </w:r>
        <w:r>
          <w:rPr>
            <w:noProof/>
            <w:webHidden/>
          </w:rPr>
          <w:t>104</w:t>
        </w:r>
        <w:r>
          <w:rPr>
            <w:noProof/>
            <w:webHidden/>
          </w:rPr>
          <w:fldChar w:fldCharType="end"/>
        </w:r>
      </w:hyperlink>
    </w:p>
    <w:p w14:paraId="4C3BD92D" w14:textId="4C6D6A00"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19" w:history="1">
        <w:r w:rsidRPr="00C3436D">
          <w:rPr>
            <w:rStyle w:val="Hyperlink"/>
            <w:noProof/>
          </w:rPr>
          <w:t>13.21</w:t>
        </w:r>
        <w:r>
          <w:rPr>
            <w:rFonts w:asciiTheme="minorHAnsi" w:hAnsiTheme="minorHAnsi" w:cstheme="minorBidi"/>
            <w:caps w:val="0"/>
            <w:noProof/>
            <w:kern w:val="2"/>
            <w:szCs w:val="24"/>
            <w:lang w:val="de-CH" w:eastAsia="de-CH"/>
            <w14:ligatures w14:val="standardContextual"/>
          </w:rPr>
          <w:tab/>
        </w:r>
        <w:r w:rsidRPr="00C3436D">
          <w:rPr>
            <w:rStyle w:val="Hyperlink"/>
            <w:noProof/>
          </w:rPr>
          <w:t>Xi'an Jiaotong University (</w:t>
        </w:r>
        <w:r w:rsidRPr="00C3436D">
          <w:rPr>
            <w:rStyle w:val="Hyperlink"/>
            <w:noProof/>
            <w:highlight w:val="yellow"/>
          </w:rPr>
          <w:t>XJTU</w:t>
        </w:r>
        <w:r w:rsidRPr="00C3436D">
          <w:rPr>
            <w:rStyle w:val="Hyperlink"/>
            <w:noProof/>
          </w:rPr>
          <w:t>)</w:t>
        </w:r>
        <w:r>
          <w:rPr>
            <w:noProof/>
            <w:webHidden/>
          </w:rPr>
          <w:tab/>
        </w:r>
        <w:r>
          <w:rPr>
            <w:noProof/>
            <w:webHidden/>
          </w:rPr>
          <w:fldChar w:fldCharType="begin"/>
        </w:r>
        <w:r>
          <w:rPr>
            <w:noProof/>
            <w:webHidden/>
          </w:rPr>
          <w:instrText xml:space="preserve"> PAGEREF _Toc235005919 \h </w:instrText>
        </w:r>
        <w:r>
          <w:rPr>
            <w:noProof/>
            <w:webHidden/>
          </w:rPr>
        </w:r>
        <w:r>
          <w:rPr>
            <w:noProof/>
            <w:webHidden/>
          </w:rPr>
          <w:fldChar w:fldCharType="separate"/>
        </w:r>
        <w:r>
          <w:rPr>
            <w:noProof/>
            <w:webHidden/>
          </w:rPr>
          <w:t>104</w:t>
        </w:r>
        <w:r>
          <w:rPr>
            <w:noProof/>
            <w:webHidden/>
          </w:rPr>
          <w:fldChar w:fldCharType="end"/>
        </w:r>
      </w:hyperlink>
    </w:p>
    <w:p w14:paraId="2F076EE9" w14:textId="36C21292"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920" w:history="1">
        <w:r w:rsidRPr="00C3436D">
          <w:rPr>
            <w:rStyle w:val="Hyperlink"/>
            <w:noProof/>
          </w:rPr>
          <w:t>14</w:t>
        </w:r>
        <w:r>
          <w:rPr>
            <w:rFonts w:asciiTheme="minorHAnsi" w:hAnsiTheme="minorHAnsi" w:cstheme="minorBidi"/>
            <w:caps w:val="0"/>
            <w:noProof/>
            <w:kern w:val="2"/>
            <w:szCs w:val="24"/>
            <w:lang w:val="de-CH" w:eastAsia="de-CH"/>
            <w14:ligatures w14:val="standardContextual"/>
          </w:rPr>
          <w:tab/>
        </w:r>
        <w:r w:rsidRPr="00C3436D">
          <w:rPr>
            <w:rStyle w:val="Hyperlink"/>
            <w:noProof/>
          </w:rPr>
          <w:t>ANNEX III. DESCRIPTION OF CODES</w:t>
        </w:r>
        <w:r>
          <w:rPr>
            <w:noProof/>
            <w:webHidden/>
          </w:rPr>
          <w:tab/>
        </w:r>
        <w:r>
          <w:rPr>
            <w:noProof/>
            <w:webHidden/>
          </w:rPr>
          <w:fldChar w:fldCharType="begin"/>
        </w:r>
        <w:r>
          <w:rPr>
            <w:noProof/>
            <w:webHidden/>
          </w:rPr>
          <w:instrText xml:space="preserve"> PAGEREF _Toc235005920 \h </w:instrText>
        </w:r>
        <w:r>
          <w:rPr>
            <w:noProof/>
            <w:webHidden/>
          </w:rPr>
        </w:r>
        <w:r>
          <w:rPr>
            <w:noProof/>
            <w:webHidden/>
          </w:rPr>
          <w:fldChar w:fldCharType="separate"/>
        </w:r>
        <w:r>
          <w:rPr>
            <w:noProof/>
            <w:webHidden/>
          </w:rPr>
          <w:t>106</w:t>
        </w:r>
        <w:r>
          <w:rPr>
            <w:noProof/>
            <w:webHidden/>
          </w:rPr>
          <w:fldChar w:fldCharType="end"/>
        </w:r>
      </w:hyperlink>
    </w:p>
    <w:p w14:paraId="4B36B922" w14:textId="511B0888"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1" w:history="1">
        <w:r w:rsidRPr="00C3436D">
          <w:rPr>
            <w:rStyle w:val="Hyperlink"/>
            <w:noProof/>
          </w:rPr>
          <w:t>14.1</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anteo</w:t>
        </w:r>
        <w:r w:rsidRPr="00C3436D">
          <w:rPr>
            <w:rStyle w:val="Hyperlink"/>
            <w:noProof/>
          </w:rPr>
          <w:t xml:space="preserve"> +</w:t>
        </w:r>
        <w:r>
          <w:rPr>
            <w:noProof/>
            <w:webHidden/>
          </w:rPr>
          <w:tab/>
        </w:r>
        <w:r>
          <w:rPr>
            <w:noProof/>
            <w:webHidden/>
          </w:rPr>
          <w:fldChar w:fldCharType="begin"/>
        </w:r>
        <w:r>
          <w:rPr>
            <w:noProof/>
            <w:webHidden/>
          </w:rPr>
          <w:instrText xml:space="preserve"> PAGEREF _Toc235005921 \h </w:instrText>
        </w:r>
        <w:r>
          <w:rPr>
            <w:noProof/>
            <w:webHidden/>
          </w:rPr>
        </w:r>
        <w:r>
          <w:rPr>
            <w:noProof/>
            <w:webHidden/>
          </w:rPr>
          <w:fldChar w:fldCharType="separate"/>
        </w:r>
        <w:r>
          <w:rPr>
            <w:noProof/>
            <w:webHidden/>
          </w:rPr>
          <w:t>106</w:t>
        </w:r>
        <w:r>
          <w:rPr>
            <w:noProof/>
            <w:webHidden/>
          </w:rPr>
          <w:fldChar w:fldCharType="end"/>
        </w:r>
      </w:hyperlink>
    </w:p>
    <w:p w14:paraId="0D693B0D" w14:textId="01596A90"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2" w:history="1">
        <w:r w:rsidRPr="00C3436D">
          <w:rPr>
            <w:rStyle w:val="Hyperlink"/>
            <w:noProof/>
            <w:highlight w:val="yellow"/>
          </w:rPr>
          <w:t>14.2</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celsist</w:t>
        </w:r>
        <w:r>
          <w:rPr>
            <w:noProof/>
            <w:webHidden/>
          </w:rPr>
          <w:tab/>
        </w:r>
        <w:r>
          <w:rPr>
            <w:noProof/>
            <w:webHidden/>
          </w:rPr>
          <w:fldChar w:fldCharType="begin"/>
        </w:r>
        <w:r>
          <w:rPr>
            <w:noProof/>
            <w:webHidden/>
          </w:rPr>
          <w:instrText xml:space="preserve"> PAGEREF _Toc235005922 \h </w:instrText>
        </w:r>
        <w:r>
          <w:rPr>
            <w:noProof/>
            <w:webHidden/>
          </w:rPr>
        </w:r>
        <w:r>
          <w:rPr>
            <w:noProof/>
            <w:webHidden/>
          </w:rPr>
          <w:fldChar w:fldCharType="separate"/>
        </w:r>
        <w:r>
          <w:rPr>
            <w:noProof/>
            <w:webHidden/>
          </w:rPr>
          <w:t>106</w:t>
        </w:r>
        <w:r>
          <w:rPr>
            <w:noProof/>
            <w:webHidden/>
          </w:rPr>
          <w:fldChar w:fldCharType="end"/>
        </w:r>
      </w:hyperlink>
    </w:p>
    <w:p w14:paraId="190B1234" w14:textId="32E77B5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3" w:history="1">
        <w:r w:rsidRPr="00C3436D">
          <w:rPr>
            <w:rStyle w:val="Hyperlink"/>
            <w:noProof/>
            <w:highlight w:val="yellow"/>
          </w:rPr>
          <w:t>14.3</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cfx</w:t>
        </w:r>
        <w:r>
          <w:rPr>
            <w:noProof/>
            <w:webHidden/>
          </w:rPr>
          <w:tab/>
        </w:r>
        <w:r>
          <w:rPr>
            <w:noProof/>
            <w:webHidden/>
          </w:rPr>
          <w:fldChar w:fldCharType="begin"/>
        </w:r>
        <w:r>
          <w:rPr>
            <w:noProof/>
            <w:webHidden/>
          </w:rPr>
          <w:instrText xml:space="preserve"> PAGEREF _Toc235005923 \h </w:instrText>
        </w:r>
        <w:r>
          <w:rPr>
            <w:noProof/>
            <w:webHidden/>
          </w:rPr>
        </w:r>
        <w:r>
          <w:rPr>
            <w:noProof/>
            <w:webHidden/>
          </w:rPr>
          <w:fldChar w:fldCharType="separate"/>
        </w:r>
        <w:r>
          <w:rPr>
            <w:noProof/>
            <w:webHidden/>
          </w:rPr>
          <w:t>106</w:t>
        </w:r>
        <w:r>
          <w:rPr>
            <w:noProof/>
            <w:webHidden/>
          </w:rPr>
          <w:fldChar w:fldCharType="end"/>
        </w:r>
      </w:hyperlink>
    </w:p>
    <w:p w14:paraId="58C61C5F" w14:textId="00A5F7B1"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4" w:history="1">
        <w:r w:rsidRPr="00C3436D">
          <w:rPr>
            <w:rStyle w:val="Hyperlink"/>
            <w:noProof/>
          </w:rPr>
          <w:t>14.4</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cobra</w:t>
        </w:r>
        <w:r>
          <w:rPr>
            <w:noProof/>
            <w:webHidden/>
          </w:rPr>
          <w:tab/>
        </w:r>
        <w:r>
          <w:rPr>
            <w:noProof/>
            <w:webHidden/>
          </w:rPr>
          <w:fldChar w:fldCharType="begin"/>
        </w:r>
        <w:r>
          <w:rPr>
            <w:noProof/>
            <w:webHidden/>
          </w:rPr>
          <w:instrText xml:space="preserve"> PAGEREF _Toc235005924 \h </w:instrText>
        </w:r>
        <w:r>
          <w:rPr>
            <w:noProof/>
            <w:webHidden/>
          </w:rPr>
        </w:r>
        <w:r>
          <w:rPr>
            <w:noProof/>
            <w:webHidden/>
          </w:rPr>
          <w:fldChar w:fldCharType="separate"/>
        </w:r>
        <w:r>
          <w:rPr>
            <w:noProof/>
            <w:webHidden/>
          </w:rPr>
          <w:t>106</w:t>
        </w:r>
        <w:r>
          <w:rPr>
            <w:noProof/>
            <w:webHidden/>
          </w:rPr>
          <w:fldChar w:fldCharType="end"/>
        </w:r>
      </w:hyperlink>
    </w:p>
    <w:p w14:paraId="433B4D4A" w14:textId="1FEBAC8D"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5" w:history="1">
        <w:r w:rsidRPr="00C3436D">
          <w:rPr>
            <w:rStyle w:val="Hyperlink"/>
            <w:noProof/>
            <w:highlight w:val="yellow"/>
          </w:rPr>
          <w:t>14.5</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ctfr</w:t>
        </w:r>
        <w:r>
          <w:rPr>
            <w:noProof/>
            <w:webHidden/>
          </w:rPr>
          <w:tab/>
        </w:r>
        <w:r>
          <w:rPr>
            <w:noProof/>
            <w:webHidden/>
          </w:rPr>
          <w:fldChar w:fldCharType="begin"/>
        </w:r>
        <w:r>
          <w:rPr>
            <w:noProof/>
            <w:webHidden/>
          </w:rPr>
          <w:instrText xml:space="preserve"> PAGEREF _Toc235005925 \h </w:instrText>
        </w:r>
        <w:r>
          <w:rPr>
            <w:noProof/>
            <w:webHidden/>
          </w:rPr>
        </w:r>
        <w:r>
          <w:rPr>
            <w:noProof/>
            <w:webHidden/>
          </w:rPr>
          <w:fldChar w:fldCharType="separate"/>
        </w:r>
        <w:r>
          <w:rPr>
            <w:noProof/>
            <w:webHidden/>
          </w:rPr>
          <w:t>107</w:t>
        </w:r>
        <w:r>
          <w:rPr>
            <w:noProof/>
            <w:webHidden/>
          </w:rPr>
          <w:fldChar w:fldCharType="end"/>
        </w:r>
      </w:hyperlink>
    </w:p>
    <w:p w14:paraId="5510F57C" w14:textId="60E6928E"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6" w:history="1">
        <w:r w:rsidRPr="00C3436D">
          <w:rPr>
            <w:rStyle w:val="Hyperlink"/>
            <w:noProof/>
            <w:highlight w:val="yellow"/>
          </w:rPr>
          <w:t>14.6</w:t>
        </w:r>
        <w:r>
          <w:rPr>
            <w:rFonts w:asciiTheme="minorHAnsi" w:hAnsiTheme="minorHAnsi" w:cstheme="minorBidi"/>
            <w:caps w:val="0"/>
            <w:noProof/>
            <w:kern w:val="2"/>
            <w:szCs w:val="24"/>
            <w:lang w:val="de-CH" w:eastAsia="de-CH"/>
            <w14:ligatures w14:val="standardContextual"/>
          </w:rPr>
          <w:tab/>
        </w:r>
        <w:r w:rsidRPr="00C3436D">
          <w:rPr>
            <w:rStyle w:val="Hyperlink"/>
            <w:noProof/>
            <w:highlight w:val="yellow"/>
          </w:rPr>
          <w:t>flownex</w:t>
        </w:r>
        <w:r>
          <w:rPr>
            <w:noProof/>
            <w:webHidden/>
          </w:rPr>
          <w:tab/>
        </w:r>
        <w:r>
          <w:rPr>
            <w:noProof/>
            <w:webHidden/>
          </w:rPr>
          <w:fldChar w:fldCharType="begin"/>
        </w:r>
        <w:r>
          <w:rPr>
            <w:noProof/>
            <w:webHidden/>
          </w:rPr>
          <w:instrText xml:space="preserve"> PAGEREF _Toc235005926 \h </w:instrText>
        </w:r>
        <w:r>
          <w:rPr>
            <w:noProof/>
            <w:webHidden/>
          </w:rPr>
        </w:r>
        <w:r>
          <w:rPr>
            <w:noProof/>
            <w:webHidden/>
          </w:rPr>
          <w:fldChar w:fldCharType="separate"/>
        </w:r>
        <w:r>
          <w:rPr>
            <w:noProof/>
            <w:webHidden/>
          </w:rPr>
          <w:t>107</w:t>
        </w:r>
        <w:r>
          <w:rPr>
            <w:noProof/>
            <w:webHidden/>
          </w:rPr>
          <w:fldChar w:fldCharType="end"/>
        </w:r>
      </w:hyperlink>
    </w:p>
    <w:p w14:paraId="06A67B94" w14:textId="47D95CA0"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7" w:history="1">
        <w:r w:rsidRPr="00C3436D">
          <w:rPr>
            <w:rStyle w:val="Hyperlink"/>
            <w:noProof/>
          </w:rPr>
          <w:t>14.7</w:t>
        </w:r>
        <w:r>
          <w:rPr>
            <w:rFonts w:asciiTheme="minorHAnsi" w:hAnsiTheme="minorHAnsi" w:cstheme="minorBidi"/>
            <w:caps w:val="0"/>
            <w:noProof/>
            <w:kern w:val="2"/>
            <w:szCs w:val="24"/>
            <w:lang w:val="de-CH" w:eastAsia="de-CH"/>
            <w14:ligatures w14:val="standardContextual"/>
          </w:rPr>
          <w:tab/>
        </w:r>
        <w:r w:rsidRPr="00C3436D">
          <w:rPr>
            <w:rStyle w:val="Hyperlink"/>
            <w:noProof/>
          </w:rPr>
          <w:t>fluent</w:t>
        </w:r>
        <w:r>
          <w:rPr>
            <w:noProof/>
            <w:webHidden/>
          </w:rPr>
          <w:tab/>
        </w:r>
        <w:r>
          <w:rPr>
            <w:noProof/>
            <w:webHidden/>
          </w:rPr>
          <w:fldChar w:fldCharType="begin"/>
        </w:r>
        <w:r>
          <w:rPr>
            <w:noProof/>
            <w:webHidden/>
          </w:rPr>
          <w:instrText xml:space="preserve"> PAGEREF _Toc235005927 \h </w:instrText>
        </w:r>
        <w:r>
          <w:rPr>
            <w:noProof/>
            <w:webHidden/>
          </w:rPr>
        </w:r>
        <w:r>
          <w:rPr>
            <w:noProof/>
            <w:webHidden/>
          </w:rPr>
          <w:fldChar w:fldCharType="separate"/>
        </w:r>
        <w:r>
          <w:rPr>
            <w:noProof/>
            <w:webHidden/>
          </w:rPr>
          <w:t>107</w:t>
        </w:r>
        <w:r>
          <w:rPr>
            <w:noProof/>
            <w:webHidden/>
          </w:rPr>
          <w:fldChar w:fldCharType="end"/>
        </w:r>
      </w:hyperlink>
    </w:p>
    <w:p w14:paraId="3BDF94F6" w14:textId="77C41E04"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8" w:history="1">
        <w:r w:rsidRPr="00C3436D">
          <w:rPr>
            <w:rStyle w:val="Hyperlink"/>
            <w:noProof/>
          </w:rPr>
          <w:t>14.8</w:t>
        </w:r>
        <w:r>
          <w:rPr>
            <w:rFonts w:asciiTheme="minorHAnsi" w:hAnsiTheme="minorHAnsi" w:cstheme="minorBidi"/>
            <w:caps w:val="0"/>
            <w:noProof/>
            <w:kern w:val="2"/>
            <w:szCs w:val="24"/>
            <w:lang w:val="de-CH" w:eastAsia="de-CH"/>
            <w14:ligatures w14:val="standardContextual"/>
          </w:rPr>
          <w:tab/>
        </w:r>
        <w:r w:rsidRPr="00C3436D">
          <w:rPr>
            <w:rStyle w:val="Hyperlink"/>
            <w:noProof/>
          </w:rPr>
          <w:t>frtac</w:t>
        </w:r>
        <w:r>
          <w:rPr>
            <w:noProof/>
            <w:webHidden/>
          </w:rPr>
          <w:tab/>
        </w:r>
        <w:r>
          <w:rPr>
            <w:noProof/>
            <w:webHidden/>
          </w:rPr>
          <w:fldChar w:fldCharType="begin"/>
        </w:r>
        <w:r>
          <w:rPr>
            <w:noProof/>
            <w:webHidden/>
          </w:rPr>
          <w:instrText xml:space="preserve"> PAGEREF _Toc235005928 \h </w:instrText>
        </w:r>
        <w:r>
          <w:rPr>
            <w:noProof/>
            <w:webHidden/>
          </w:rPr>
        </w:r>
        <w:r>
          <w:rPr>
            <w:noProof/>
            <w:webHidden/>
          </w:rPr>
          <w:fldChar w:fldCharType="separate"/>
        </w:r>
        <w:r>
          <w:rPr>
            <w:noProof/>
            <w:webHidden/>
          </w:rPr>
          <w:t>107</w:t>
        </w:r>
        <w:r>
          <w:rPr>
            <w:noProof/>
            <w:webHidden/>
          </w:rPr>
          <w:fldChar w:fldCharType="end"/>
        </w:r>
      </w:hyperlink>
    </w:p>
    <w:p w14:paraId="0B62840D" w14:textId="29611C9B"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29" w:history="1">
        <w:r w:rsidRPr="00C3436D">
          <w:rPr>
            <w:rStyle w:val="Hyperlink"/>
            <w:noProof/>
          </w:rPr>
          <w:t>14.9</w:t>
        </w:r>
        <w:r>
          <w:rPr>
            <w:rFonts w:asciiTheme="minorHAnsi" w:hAnsiTheme="minorHAnsi" w:cstheme="minorBidi"/>
            <w:caps w:val="0"/>
            <w:noProof/>
            <w:kern w:val="2"/>
            <w:szCs w:val="24"/>
            <w:lang w:val="de-CH" w:eastAsia="de-CH"/>
            <w14:ligatures w14:val="standardContextual"/>
          </w:rPr>
          <w:tab/>
        </w:r>
        <w:r w:rsidRPr="00C3436D">
          <w:rPr>
            <w:rStyle w:val="Hyperlink"/>
            <w:noProof/>
          </w:rPr>
          <w:t>gamma</w:t>
        </w:r>
        <w:r>
          <w:rPr>
            <w:noProof/>
            <w:webHidden/>
          </w:rPr>
          <w:tab/>
        </w:r>
        <w:r>
          <w:rPr>
            <w:noProof/>
            <w:webHidden/>
          </w:rPr>
          <w:fldChar w:fldCharType="begin"/>
        </w:r>
        <w:r>
          <w:rPr>
            <w:noProof/>
            <w:webHidden/>
          </w:rPr>
          <w:instrText xml:space="preserve"> PAGEREF _Toc235005929 \h </w:instrText>
        </w:r>
        <w:r>
          <w:rPr>
            <w:noProof/>
            <w:webHidden/>
          </w:rPr>
        </w:r>
        <w:r>
          <w:rPr>
            <w:noProof/>
            <w:webHidden/>
          </w:rPr>
          <w:fldChar w:fldCharType="separate"/>
        </w:r>
        <w:r>
          <w:rPr>
            <w:noProof/>
            <w:webHidden/>
          </w:rPr>
          <w:t>108</w:t>
        </w:r>
        <w:r>
          <w:rPr>
            <w:noProof/>
            <w:webHidden/>
          </w:rPr>
          <w:fldChar w:fldCharType="end"/>
        </w:r>
      </w:hyperlink>
    </w:p>
    <w:p w14:paraId="5D70A2AA" w14:textId="6455EBE1"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0" w:history="1">
        <w:r w:rsidRPr="00C3436D">
          <w:rPr>
            <w:rStyle w:val="Hyperlink"/>
            <w:noProof/>
          </w:rPr>
          <w:t>14.10</w:t>
        </w:r>
        <w:r>
          <w:rPr>
            <w:rFonts w:asciiTheme="minorHAnsi" w:hAnsiTheme="minorHAnsi" w:cstheme="minorBidi"/>
            <w:caps w:val="0"/>
            <w:noProof/>
            <w:kern w:val="2"/>
            <w:szCs w:val="24"/>
            <w:lang w:val="de-CH" w:eastAsia="de-CH"/>
            <w14:ligatures w14:val="standardContextual"/>
          </w:rPr>
          <w:tab/>
        </w:r>
        <w:r w:rsidRPr="00C3436D">
          <w:rPr>
            <w:rStyle w:val="Hyperlink"/>
            <w:noProof/>
          </w:rPr>
          <w:t>hydra ibrae lm</w:t>
        </w:r>
        <w:r>
          <w:rPr>
            <w:noProof/>
            <w:webHidden/>
          </w:rPr>
          <w:tab/>
        </w:r>
        <w:r>
          <w:rPr>
            <w:noProof/>
            <w:webHidden/>
          </w:rPr>
          <w:fldChar w:fldCharType="begin"/>
        </w:r>
        <w:r>
          <w:rPr>
            <w:noProof/>
            <w:webHidden/>
          </w:rPr>
          <w:instrText xml:space="preserve"> PAGEREF _Toc235005930 \h </w:instrText>
        </w:r>
        <w:r>
          <w:rPr>
            <w:noProof/>
            <w:webHidden/>
          </w:rPr>
        </w:r>
        <w:r>
          <w:rPr>
            <w:noProof/>
            <w:webHidden/>
          </w:rPr>
          <w:fldChar w:fldCharType="separate"/>
        </w:r>
        <w:r>
          <w:rPr>
            <w:noProof/>
            <w:webHidden/>
          </w:rPr>
          <w:t>108</w:t>
        </w:r>
        <w:r>
          <w:rPr>
            <w:noProof/>
            <w:webHidden/>
          </w:rPr>
          <w:fldChar w:fldCharType="end"/>
        </w:r>
      </w:hyperlink>
    </w:p>
    <w:p w14:paraId="451D3996" w14:textId="751CCF29"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1" w:history="1">
        <w:r w:rsidRPr="00C3436D">
          <w:rPr>
            <w:rStyle w:val="Hyperlink"/>
            <w:noProof/>
          </w:rPr>
          <w:t>14.11</w:t>
        </w:r>
        <w:r>
          <w:rPr>
            <w:rFonts w:asciiTheme="minorHAnsi" w:hAnsiTheme="minorHAnsi" w:cstheme="minorBidi"/>
            <w:caps w:val="0"/>
            <w:noProof/>
            <w:kern w:val="2"/>
            <w:szCs w:val="24"/>
            <w:lang w:val="de-CH" w:eastAsia="de-CH"/>
            <w14:ligatures w14:val="standardContextual"/>
          </w:rPr>
          <w:tab/>
        </w:r>
        <w:r w:rsidRPr="00C3436D">
          <w:rPr>
            <w:rStyle w:val="Hyperlink"/>
            <w:noProof/>
          </w:rPr>
          <w:t>locust</w:t>
        </w:r>
        <w:r>
          <w:rPr>
            <w:noProof/>
            <w:webHidden/>
          </w:rPr>
          <w:tab/>
        </w:r>
        <w:r>
          <w:rPr>
            <w:noProof/>
            <w:webHidden/>
          </w:rPr>
          <w:fldChar w:fldCharType="begin"/>
        </w:r>
        <w:r>
          <w:rPr>
            <w:noProof/>
            <w:webHidden/>
          </w:rPr>
          <w:instrText xml:space="preserve"> PAGEREF _Toc235005931 \h </w:instrText>
        </w:r>
        <w:r>
          <w:rPr>
            <w:noProof/>
            <w:webHidden/>
          </w:rPr>
        </w:r>
        <w:r>
          <w:rPr>
            <w:noProof/>
            <w:webHidden/>
          </w:rPr>
          <w:fldChar w:fldCharType="separate"/>
        </w:r>
        <w:r>
          <w:rPr>
            <w:noProof/>
            <w:webHidden/>
          </w:rPr>
          <w:t>108</w:t>
        </w:r>
        <w:r>
          <w:rPr>
            <w:noProof/>
            <w:webHidden/>
          </w:rPr>
          <w:fldChar w:fldCharType="end"/>
        </w:r>
      </w:hyperlink>
    </w:p>
    <w:p w14:paraId="0D370391" w14:textId="6FA7436A"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2" w:history="1">
        <w:r w:rsidRPr="00C3436D">
          <w:rPr>
            <w:rStyle w:val="Hyperlink"/>
            <w:noProof/>
          </w:rPr>
          <w:t>14.12</w:t>
        </w:r>
        <w:r>
          <w:rPr>
            <w:rFonts w:asciiTheme="minorHAnsi" w:hAnsiTheme="minorHAnsi" w:cstheme="minorBidi"/>
            <w:caps w:val="0"/>
            <w:noProof/>
            <w:kern w:val="2"/>
            <w:szCs w:val="24"/>
            <w:lang w:val="de-CH" w:eastAsia="de-CH"/>
            <w14:ligatures w14:val="standardContextual"/>
          </w:rPr>
          <w:tab/>
        </w:r>
        <w:r w:rsidRPr="00C3436D">
          <w:rPr>
            <w:rStyle w:val="Hyperlink"/>
            <w:noProof/>
          </w:rPr>
          <w:t>logos</w:t>
        </w:r>
        <w:r>
          <w:rPr>
            <w:noProof/>
            <w:webHidden/>
          </w:rPr>
          <w:tab/>
        </w:r>
        <w:r>
          <w:rPr>
            <w:noProof/>
            <w:webHidden/>
          </w:rPr>
          <w:fldChar w:fldCharType="begin"/>
        </w:r>
        <w:r>
          <w:rPr>
            <w:noProof/>
            <w:webHidden/>
          </w:rPr>
          <w:instrText xml:space="preserve"> PAGEREF _Toc235005932 \h </w:instrText>
        </w:r>
        <w:r>
          <w:rPr>
            <w:noProof/>
            <w:webHidden/>
          </w:rPr>
        </w:r>
        <w:r>
          <w:rPr>
            <w:noProof/>
            <w:webHidden/>
          </w:rPr>
          <w:fldChar w:fldCharType="separate"/>
        </w:r>
        <w:r>
          <w:rPr>
            <w:noProof/>
            <w:webHidden/>
          </w:rPr>
          <w:t>108</w:t>
        </w:r>
        <w:r>
          <w:rPr>
            <w:noProof/>
            <w:webHidden/>
          </w:rPr>
          <w:fldChar w:fldCharType="end"/>
        </w:r>
      </w:hyperlink>
    </w:p>
    <w:p w14:paraId="12907D83" w14:textId="5E64F63F"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3" w:history="1">
        <w:r w:rsidRPr="00C3436D">
          <w:rPr>
            <w:rStyle w:val="Hyperlink"/>
            <w:noProof/>
          </w:rPr>
          <w:t>14.13</w:t>
        </w:r>
        <w:r>
          <w:rPr>
            <w:rFonts w:asciiTheme="minorHAnsi" w:hAnsiTheme="minorHAnsi" w:cstheme="minorBidi"/>
            <w:caps w:val="0"/>
            <w:noProof/>
            <w:kern w:val="2"/>
            <w:szCs w:val="24"/>
            <w:lang w:val="de-CH" w:eastAsia="de-CH"/>
            <w14:ligatures w14:val="standardContextual"/>
          </w:rPr>
          <w:tab/>
        </w:r>
        <w:r w:rsidRPr="00C3436D">
          <w:rPr>
            <w:rStyle w:val="Hyperlink"/>
            <w:noProof/>
          </w:rPr>
          <w:t>matador</w:t>
        </w:r>
        <w:r>
          <w:rPr>
            <w:noProof/>
            <w:webHidden/>
          </w:rPr>
          <w:tab/>
        </w:r>
        <w:r>
          <w:rPr>
            <w:noProof/>
            <w:webHidden/>
          </w:rPr>
          <w:fldChar w:fldCharType="begin"/>
        </w:r>
        <w:r>
          <w:rPr>
            <w:noProof/>
            <w:webHidden/>
          </w:rPr>
          <w:instrText xml:space="preserve"> PAGEREF _Toc235005933 \h </w:instrText>
        </w:r>
        <w:r>
          <w:rPr>
            <w:noProof/>
            <w:webHidden/>
          </w:rPr>
        </w:r>
        <w:r>
          <w:rPr>
            <w:noProof/>
            <w:webHidden/>
          </w:rPr>
          <w:fldChar w:fldCharType="separate"/>
        </w:r>
        <w:r>
          <w:rPr>
            <w:noProof/>
            <w:webHidden/>
          </w:rPr>
          <w:t>108</w:t>
        </w:r>
        <w:r>
          <w:rPr>
            <w:noProof/>
            <w:webHidden/>
          </w:rPr>
          <w:fldChar w:fldCharType="end"/>
        </w:r>
      </w:hyperlink>
    </w:p>
    <w:p w14:paraId="4C2BC808" w14:textId="75459507"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4" w:history="1">
        <w:r w:rsidRPr="00C3436D">
          <w:rPr>
            <w:rStyle w:val="Hyperlink"/>
            <w:noProof/>
          </w:rPr>
          <w:t>14.14</w:t>
        </w:r>
        <w:r>
          <w:rPr>
            <w:rFonts w:asciiTheme="minorHAnsi" w:hAnsiTheme="minorHAnsi" w:cstheme="minorBidi"/>
            <w:caps w:val="0"/>
            <w:noProof/>
            <w:kern w:val="2"/>
            <w:szCs w:val="24"/>
            <w:lang w:val="de-CH" w:eastAsia="de-CH"/>
            <w14:ligatures w14:val="standardContextual"/>
          </w:rPr>
          <w:tab/>
        </w:r>
        <w:r w:rsidRPr="00C3436D">
          <w:rPr>
            <w:rStyle w:val="Hyperlink"/>
            <w:noProof/>
          </w:rPr>
          <w:t>nekrs cardinal</w:t>
        </w:r>
        <w:r>
          <w:rPr>
            <w:noProof/>
            <w:webHidden/>
          </w:rPr>
          <w:tab/>
        </w:r>
        <w:r>
          <w:rPr>
            <w:noProof/>
            <w:webHidden/>
          </w:rPr>
          <w:fldChar w:fldCharType="begin"/>
        </w:r>
        <w:r>
          <w:rPr>
            <w:noProof/>
            <w:webHidden/>
          </w:rPr>
          <w:instrText xml:space="preserve"> PAGEREF _Toc235005934 \h </w:instrText>
        </w:r>
        <w:r>
          <w:rPr>
            <w:noProof/>
            <w:webHidden/>
          </w:rPr>
        </w:r>
        <w:r>
          <w:rPr>
            <w:noProof/>
            <w:webHidden/>
          </w:rPr>
          <w:fldChar w:fldCharType="separate"/>
        </w:r>
        <w:r>
          <w:rPr>
            <w:noProof/>
            <w:webHidden/>
          </w:rPr>
          <w:t>108</w:t>
        </w:r>
        <w:r>
          <w:rPr>
            <w:noProof/>
            <w:webHidden/>
          </w:rPr>
          <w:fldChar w:fldCharType="end"/>
        </w:r>
      </w:hyperlink>
    </w:p>
    <w:p w14:paraId="46A5B2A6" w14:textId="222A9016"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5" w:history="1">
        <w:r w:rsidRPr="00C3436D">
          <w:rPr>
            <w:rStyle w:val="Hyperlink"/>
            <w:noProof/>
          </w:rPr>
          <w:t>14.15</w:t>
        </w:r>
        <w:r>
          <w:rPr>
            <w:rFonts w:asciiTheme="minorHAnsi" w:hAnsiTheme="minorHAnsi" w:cstheme="minorBidi"/>
            <w:caps w:val="0"/>
            <w:noProof/>
            <w:kern w:val="2"/>
            <w:szCs w:val="24"/>
            <w:lang w:val="de-CH" w:eastAsia="de-CH"/>
            <w14:ligatures w14:val="standardContextual"/>
          </w:rPr>
          <w:tab/>
        </w:r>
        <w:r w:rsidRPr="00C3436D">
          <w:rPr>
            <w:rStyle w:val="Hyperlink"/>
            <w:noProof/>
          </w:rPr>
          <w:t>openfoam baram</w:t>
        </w:r>
        <w:r>
          <w:rPr>
            <w:noProof/>
            <w:webHidden/>
          </w:rPr>
          <w:tab/>
        </w:r>
        <w:r>
          <w:rPr>
            <w:noProof/>
            <w:webHidden/>
          </w:rPr>
          <w:fldChar w:fldCharType="begin"/>
        </w:r>
        <w:r>
          <w:rPr>
            <w:noProof/>
            <w:webHidden/>
          </w:rPr>
          <w:instrText xml:space="preserve"> PAGEREF _Toc235005935 \h </w:instrText>
        </w:r>
        <w:r>
          <w:rPr>
            <w:noProof/>
            <w:webHidden/>
          </w:rPr>
        </w:r>
        <w:r>
          <w:rPr>
            <w:noProof/>
            <w:webHidden/>
          </w:rPr>
          <w:fldChar w:fldCharType="separate"/>
        </w:r>
        <w:r>
          <w:rPr>
            <w:noProof/>
            <w:webHidden/>
          </w:rPr>
          <w:t>108</w:t>
        </w:r>
        <w:r>
          <w:rPr>
            <w:noProof/>
            <w:webHidden/>
          </w:rPr>
          <w:fldChar w:fldCharType="end"/>
        </w:r>
      </w:hyperlink>
    </w:p>
    <w:p w14:paraId="5DC358AE" w14:textId="002758E6"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6" w:history="1">
        <w:r w:rsidRPr="00C3436D">
          <w:rPr>
            <w:rStyle w:val="Hyperlink"/>
            <w:noProof/>
          </w:rPr>
          <w:t>14.16</w:t>
        </w:r>
        <w:r>
          <w:rPr>
            <w:rFonts w:asciiTheme="minorHAnsi" w:hAnsiTheme="minorHAnsi" w:cstheme="minorBidi"/>
            <w:caps w:val="0"/>
            <w:noProof/>
            <w:kern w:val="2"/>
            <w:szCs w:val="24"/>
            <w:lang w:val="de-CH" w:eastAsia="de-CH"/>
            <w14:ligatures w14:val="standardContextual"/>
          </w:rPr>
          <w:tab/>
        </w:r>
        <w:r w:rsidRPr="00C3436D">
          <w:rPr>
            <w:rStyle w:val="Hyperlink"/>
            <w:noProof/>
          </w:rPr>
          <w:t>openfoam</w:t>
        </w:r>
        <w:r>
          <w:rPr>
            <w:noProof/>
            <w:webHidden/>
          </w:rPr>
          <w:tab/>
        </w:r>
        <w:r>
          <w:rPr>
            <w:noProof/>
            <w:webHidden/>
          </w:rPr>
          <w:fldChar w:fldCharType="begin"/>
        </w:r>
        <w:r>
          <w:rPr>
            <w:noProof/>
            <w:webHidden/>
          </w:rPr>
          <w:instrText xml:space="preserve"> PAGEREF _Toc235005936 \h </w:instrText>
        </w:r>
        <w:r>
          <w:rPr>
            <w:noProof/>
            <w:webHidden/>
          </w:rPr>
        </w:r>
        <w:r>
          <w:rPr>
            <w:noProof/>
            <w:webHidden/>
          </w:rPr>
          <w:fldChar w:fldCharType="separate"/>
        </w:r>
        <w:r>
          <w:rPr>
            <w:noProof/>
            <w:webHidden/>
          </w:rPr>
          <w:t>108</w:t>
        </w:r>
        <w:r>
          <w:rPr>
            <w:noProof/>
            <w:webHidden/>
          </w:rPr>
          <w:fldChar w:fldCharType="end"/>
        </w:r>
      </w:hyperlink>
    </w:p>
    <w:p w14:paraId="2A2DE4E7" w14:textId="4DA86481"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7" w:history="1">
        <w:r w:rsidRPr="00C3436D">
          <w:rPr>
            <w:rStyle w:val="Hyperlink"/>
            <w:noProof/>
          </w:rPr>
          <w:t>14.17</w:t>
        </w:r>
        <w:r>
          <w:rPr>
            <w:rFonts w:asciiTheme="minorHAnsi" w:hAnsiTheme="minorHAnsi" w:cstheme="minorBidi"/>
            <w:caps w:val="0"/>
            <w:noProof/>
            <w:kern w:val="2"/>
            <w:szCs w:val="24"/>
            <w:lang w:val="de-CH" w:eastAsia="de-CH"/>
            <w14:ligatures w14:val="standardContextual"/>
          </w:rPr>
          <w:tab/>
        </w:r>
        <w:r w:rsidRPr="00C3436D">
          <w:rPr>
            <w:rStyle w:val="Hyperlink"/>
            <w:noProof/>
          </w:rPr>
          <w:t>puchok gmt</w:t>
        </w:r>
        <w:r>
          <w:rPr>
            <w:noProof/>
            <w:webHidden/>
          </w:rPr>
          <w:tab/>
        </w:r>
        <w:r>
          <w:rPr>
            <w:noProof/>
            <w:webHidden/>
          </w:rPr>
          <w:fldChar w:fldCharType="begin"/>
        </w:r>
        <w:r>
          <w:rPr>
            <w:noProof/>
            <w:webHidden/>
          </w:rPr>
          <w:instrText xml:space="preserve"> PAGEREF _Toc235005937 \h </w:instrText>
        </w:r>
        <w:r>
          <w:rPr>
            <w:noProof/>
            <w:webHidden/>
          </w:rPr>
        </w:r>
        <w:r>
          <w:rPr>
            <w:noProof/>
            <w:webHidden/>
          </w:rPr>
          <w:fldChar w:fldCharType="separate"/>
        </w:r>
        <w:r>
          <w:rPr>
            <w:noProof/>
            <w:webHidden/>
          </w:rPr>
          <w:t>108</w:t>
        </w:r>
        <w:r>
          <w:rPr>
            <w:noProof/>
            <w:webHidden/>
          </w:rPr>
          <w:fldChar w:fldCharType="end"/>
        </w:r>
      </w:hyperlink>
    </w:p>
    <w:p w14:paraId="3DB335A7" w14:textId="226BF575"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8" w:history="1">
        <w:r w:rsidRPr="00C3436D">
          <w:rPr>
            <w:rStyle w:val="Hyperlink"/>
            <w:noProof/>
          </w:rPr>
          <w:t>14.18</w:t>
        </w:r>
        <w:r>
          <w:rPr>
            <w:rFonts w:asciiTheme="minorHAnsi" w:hAnsiTheme="minorHAnsi" w:cstheme="minorBidi"/>
            <w:caps w:val="0"/>
            <w:noProof/>
            <w:kern w:val="2"/>
            <w:szCs w:val="24"/>
            <w:lang w:val="de-CH" w:eastAsia="de-CH"/>
            <w14:ligatures w14:val="standardContextual"/>
          </w:rPr>
          <w:tab/>
        </w:r>
        <w:r w:rsidRPr="00C3436D">
          <w:rPr>
            <w:rStyle w:val="Hyperlink"/>
            <w:noProof/>
          </w:rPr>
          <w:t>relap5</w:t>
        </w:r>
        <w:r>
          <w:rPr>
            <w:noProof/>
            <w:webHidden/>
          </w:rPr>
          <w:tab/>
        </w:r>
        <w:r>
          <w:rPr>
            <w:noProof/>
            <w:webHidden/>
          </w:rPr>
          <w:fldChar w:fldCharType="begin"/>
        </w:r>
        <w:r>
          <w:rPr>
            <w:noProof/>
            <w:webHidden/>
          </w:rPr>
          <w:instrText xml:space="preserve"> PAGEREF _Toc235005938 \h </w:instrText>
        </w:r>
        <w:r>
          <w:rPr>
            <w:noProof/>
            <w:webHidden/>
          </w:rPr>
        </w:r>
        <w:r>
          <w:rPr>
            <w:noProof/>
            <w:webHidden/>
          </w:rPr>
          <w:fldChar w:fldCharType="separate"/>
        </w:r>
        <w:r>
          <w:rPr>
            <w:noProof/>
            <w:webHidden/>
          </w:rPr>
          <w:t>108</w:t>
        </w:r>
        <w:r>
          <w:rPr>
            <w:noProof/>
            <w:webHidden/>
          </w:rPr>
          <w:fldChar w:fldCharType="end"/>
        </w:r>
      </w:hyperlink>
    </w:p>
    <w:p w14:paraId="1F1E294D" w14:textId="7BCA2A5B"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39" w:history="1">
        <w:r w:rsidRPr="00C3436D">
          <w:rPr>
            <w:rStyle w:val="Hyperlink"/>
            <w:noProof/>
          </w:rPr>
          <w:t>14.19</w:t>
        </w:r>
        <w:r>
          <w:rPr>
            <w:rFonts w:asciiTheme="minorHAnsi" w:hAnsiTheme="minorHAnsi" w:cstheme="minorBidi"/>
            <w:caps w:val="0"/>
            <w:noProof/>
            <w:kern w:val="2"/>
            <w:szCs w:val="24"/>
            <w:lang w:val="de-CH" w:eastAsia="de-CH"/>
            <w14:ligatures w14:val="standardContextual"/>
          </w:rPr>
          <w:tab/>
        </w:r>
        <w:r w:rsidRPr="00C3436D">
          <w:rPr>
            <w:rStyle w:val="Hyperlink"/>
            <w:noProof/>
          </w:rPr>
          <w:t>relap 3d</w:t>
        </w:r>
        <w:r>
          <w:rPr>
            <w:noProof/>
            <w:webHidden/>
          </w:rPr>
          <w:tab/>
        </w:r>
        <w:r>
          <w:rPr>
            <w:noProof/>
            <w:webHidden/>
          </w:rPr>
          <w:fldChar w:fldCharType="begin"/>
        </w:r>
        <w:r>
          <w:rPr>
            <w:noProof/>
            <w:webHidden/>
          </w:rPr>
          <w:instrText xml:space="preserve"> PAGEREF _Toc235005939 \h </w:instrText>
        </w:r>
        <w:r>
          <w:rPr>
            <w:noProof/>
            <w:webHidden/>
          </w:rPr>
        </w:r>
        <w:r>
          <w:rPr>
            <w:noProof/>
            <w:webHidden/>
          </w:rPr>
          <w:fldChar w:fldCharType="separate"/>
        </w:r>
        <w:r>
          <w:rPr>
            <w:noProof/>
            <w:webHidden/>
          </w:rPr>
          <w:t>108</w:t>
        </w:r>
        <w:r>
          <w:rPr>
            <w:noProof/>
            <w:webHidden/>
          </w:rPr>
          <w:fldChar w:fldCharType="end"/>
        </w:r>
      </w:hyperlink>
    </w:p>
    <w:p w14:paraId="63233C72" w14:textId="2F01008B"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0" w:history="1">
        <w:r w:rsidRPr="00C3436D">
          <w:rPr>
            <w:rStyle w:val="Hyperlink"/>
            <w:noProof/>
          </w:rPr>
          <w:t>14.20</w:t>
        </w:r>
        <w:r>
          <w:rPr>
            <w:rFonts w:asciiTheme="minorHAnsi" w:hAnsiTheme="minorHAnsi" w:cstheme="minorBidi"/>
            <w:caps w:val="0"/>
            <w:noProof/>
            <w:kern w:val="2"/>
            <w:szCs w:val="24"/>
            <w:lang w:val="de-CH" w:eastAsia="de-CH"/>
            <w14:ligatures w14:val="standardContextual"/>
          </w:rPr>
          <w:tab/>
        </w:r>
        <w:r w:rsidRPr="00C3436D">
          <w:rPr>
            <w:rStyle w:val="Hyperlink"/>
            <w:noProof/>
          </w:rPr>
          <w:t>relap scdapcim</w:t>
        </w:r>
        <w:r>
          <w:rPr>
            <w:noProof/>
            <w:webHidden/>
          </w:rPr>
          <w:tab/>
        </w:r>
        <w:r>
          <w:rPr>
            <w:noProof/>
            <w:webHidden/>
          </w:rPr>
          <w:fldChar w:fldCharType="begin"/>
        </w:r>
        <w:r>
          <w:rPr>
            <w:noProof/>
            <w:webHidden/>
          </w:rPr>
          <w:instrText xml:space="preserve"> PAGEREF _Toc235005940 \h </w:instrText>
        </w:r>
        <w:r>
          <w:rPr>
            <w:noProof/>
            <w:webHidden/>
          </w:rPr>
        </w:r>
        <w:r>
          <w:rPr>
            <w:noProof/>
            <w:webHidden/>
          </w:rPr>
          <w:fldChar w:fldCharType="separate"/>
        </w:r>
        <w:r>
          <w:rPr>
            <w:noProof/>
            <w:webHidden/>
          </w:rPr>
          <w:t>108</w:t>
        </w:r>
        <w:r>
          <w:rPr>
            <w:noProof/>
            <w:webHidden/>
          </w:rPr>
          <w:fldChar w:fldCharType="end"/>
        </w:r>
      </w:hyperlink>
    </w:p>
    <w:p w14:paraId="59D2DA92" w14:textId="1666BF4B"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1" w:history="1">
        <w:r w:rsidRPr="00C3436D">
          <w:rPr>
            <w:rStyle w:val="Hyperlink"/>
            <w:noProof/>
          </w:rPr>
          <w:t>14.21</w:t>
        </w:r>
        <w:r>
          <w:rPr>
            <w:rFonts w:asciiTheme="minorHAnsi" w:hAnsiTheme="minorHAnsi" w:cstheme="minorBidi"/>
            <w:caps w:val="0"/>
            <w:noProof/>
            <w:kern w:val="2"/>
            <w:szCs w:val="24"/>
            <w:lang w:val="de-CH" w:eastAsia="de-CH"/>
            <w14:ligatures w14:val="standardContextual"/>
          </w:rPr>
          <w:tab/>
        </w:r>
        <w:r w:rsidRPr="00C3436D">
          <w:rPr>
            <w:rStyle w:val="Hyperlink"/>
            <w:noProof/>
          </w:rPr>
          <w:t>sam moose scm</w:t>
        </w:r>
        <w:r>
          <w:rPr>
            <w:noProof/>
            <w:webHidden/>
          </w:rPr>
          <w:tab/>
        </w:r>
        <w:r>
          <w:rPr>
            <w:noProof/>
            <w:webHidden/>
          </w:rPr>
          <w:fldChar w:fldCharType="begin"/>
        </w:r>
        <w:r>
          <w:rPr>
            <w:noProof/>
            <w:webHidden/>
          </w:rPr>
          <w:instrText xml:space="preserve"> PAGEREF _Toc235005941 \h </w:instrText>
        </w:r>
        <w:r>
          <w:rPr>
            <w:noProof/>
            <w:webHidden/>
          </w:rPr>
        </w:r>
        <w:r>
          <w:rPr>
            <w:noProof/>
            <w:webHidden/>
          </w:rPr>
          <w:fldChar w:fldCharType="separate"/>
        </w:r>
        <w:r>
          <w:rPr>
            <w:noProof/>
            <w:webHidden/>
          </w:rPr>
          <w:t>108</w:t>
        </w:r>
        <w:r>
          <w:rPr>
            <w:noProof/>
            <w:webHidden/>
          </w:rPr>
          <w:fldChar w:fldCharType="end"/>
        </w:r>
      </w:hyperlink>
    </w:p>
    <w:p w14:paraId="0918083B" w14:textId="7600F128"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2" w:history="1">
        <w:r w:rsidRPr="00C3436D">
          <w:rPr>
            <w:rStyle w:val="Hyperlink"/>
            <w:noProof/>
          </w:rPr>
          <w:t>14.22</w:t>
        </w:r>
        <w:r>
          <w:rPr>
            <w:rFonts w:asciiTheme="minorHAnsi" w:hAnsiTheme="minorHAnsi" w:cstheme="minorBidi"/>
            <w:caps w:val="0"/>
            <w:noProof/>
            <w:kern w:val="2"/>
            <w:szCs w:val="24"/>
            <w:lang w:val="de-CH" w:eastAsia="de-CH"/>
            <w14:ligatures w14:val="standardContextual"/>
          </w:rPr>
          <w:tab/>
        </w:r>
        <w:r w:rsidRPr="00C3436D">
          <w:rPr>
            <w:rStyle w:val="Hyperlink"/>
            <w:noProof/>
          </w:rPr>
          <w:t>sas4a sassys</w:t>
        </w:r>
        <w:r>
          <w:rPr>
            <w:noProof/>
            <w:webHidden/>
          </w:rPr>
          <w:tab/>
        </w:r>
        <w:r>
          <w:rPr>
            <w:noProof/>
            <w:webHidden/>
          </w:rPr>
          <w:fldChar w:fldCharType="begin"/>
        </w:r>
        <w:r>
          <w:rPr>
            <w:noProof/>
            <w:webHidden/>
          </w:rPr>
          <w:instrText xml:space="preserve"> PAGEREF _Toc235005942 \h </w:instrText>
        </w:r>
        <w:r>
          <w:rPr>
            <w:noProof/>
            <w:webHidden/>
          </w:rPr>
        </w:r>
        <w:r>
          <w:rPr>
            <w:noProof/>
            <w:webHidden/>
          </w:rPr>
          <w:fldChar w:fldCharType="separate"/>
        </w:r>
        <w:r>
          <w:rPr>
            <w:noProof/>
            <w:webHidden/>
          </w:rPr>
          <w:t>108</w:t>
        </w:r>
        <w:r>
          <w:rPr>
            <w:noProof/>
            <w:webHidden/>
          </w:rPr>
          <w:fldChar w:fldCharType="end"/>
        </w:r>
      </w:hyperlink>
    </w:p>
    <w:p w14:paraId="7A007634" w14:textId="69598975"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3" w:history="1">
        <w:r w:rsidRPr="00C3436D">
          <w:rPr>
            <w:rStyle w:val="Hyperlink"/>
            <w:noProof/>
          </w:rPr>
          <w:t>14.23</w:t>
        </w:r>
        <w:r>
          <w:rPr>
            <w:rFonts w:asciiTheme="minorHAnsi" w:hAnsiTheme="minorHAnsi" w:cstheme="minorBidi"/>
            <w:caps w:val="0"/>
            <w:noProof/>
            <w:kern w:val="2"/>
            <w:szCs w:val="24"/>
            <w:lang w:val="de-CH" w:eastAsia="de-CH"/>
            <w14:ligatures w14:val="standardContextual"/>
          </w:rPr>
          <w:tab/>
        </w:r>
        <w:r w:rsidRPr="00C3436D">
          <w:rPr>
            <w:rStyle w:val="Hyperlink"/>
            <w:noProof/>
          </w:rPr>
          <w:t>spectra</w:t>
        </w:r>
        <w:r>
          <w:rPr>
            <w:noProof/>
            <w:webHidden/>
          </w:rPr>
          <w:tab/>
        </w:r>
        <w:r>
          <w:rPr>
            <w:noProof/>
            <w:webHidden/>
          </w:rPr>
          <w:fldChar w:fldCharType="begin"/>
        </w:r>
        <w:r>
          <w:rPr>
            <w:noProof/>
            <w:webHidden/>
          </w:rPr>
          <w:instrText xml:space="preserve"> PAGEREF _Toc235005943 \h </w:instrText>
        </w:r>
        <w:r>
          <w:rPr>
            <w:noProof/>
            <w:webHidden/>
          </w:rPr>
        </w:r>
        <w:r>
          <w:rPr>
            <w:noProof/>
            <w:webHidden/>
          </w:rPr>
          <w:fldChar w:fldCharType="separate"/>
        </w:r>
        <w:r>
          <w:rPr>
            <w:noProof/>
            <w:webHidden/>
          </w:rPr>
          <w:t>108</w:t>
        </w:r>
        <w:r>
          <w:rPr>
            <w:noProof/>
            <w:webHidden/>
          </w:rPr>
          <w:fldChar w:fldCharType="end"/>
        </w:r>
      </w:hyperlink>
    </w:p>
    <w:p w14:paraId="7EC3A09F" w14:textId="02E72CB3"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4" w:history="1">
        <w:r w:rsidRPr="00C3436D">
          <w:rPr>
            <w:rStyle w:val="Hyperlink"/>
            <w:noProof/>
          </w:rPr>
          <w:t>14.24</w:t>
        </w:r>
        <w:r>
          <w:rPr>
            <w:rFonts w:asciiTheme="minorHAnsi" w:hAnsiTheme="minorHAnsi" w:cstheme="minorBidi"/>
            <w:caps w:val="0"/>
            <w:noProof/>
            <w:kern w:val="2"/>
            <w:szCs w:val="24"/>
            <w:lang w:val="de-CH" w:eastAsia="de-CH"/>
            <w14:ligatures w14:val="standardContextual"/>
          </w:rPr>
          <w:tab/>
        </w:r>
        <w:r w:rsidRPr="00C3436D">
          <w:rPr>
            <w:rStyle w:val="Hyperlink"/>
            <w:noProof/>
          </w:rPr>
          <w:t>star ccm</w:t>
        </w:r>
        <w:r>
          <w:rPr>
            <w:noProof/>
            <w:webHidden/>
          </w:rPr>
          <w:tab/>
        </w:r>
        <w:r>
          <w:rPr>
            <w:noProof/>
            <w:webHidden/>
          </w:rPr>
          <w:fldChar w:fldCharType="begin"/>
        </w:r>
        <w:r>
          <w:rPr>
            <w:noProof/>
            <w:webHidden/>
          </w:rPr>
          <w:instrText xml:space="preserve"> PAGEREF _Toc235005944 \h </w:instrText>
        </w:r>
        <w:r>
          <w:rPr>
            <w:noProof/>
            <w:webHidden/>
          </w:rPr>
        </w:r>
        <w:r>
          <w:rPr>
            <w:noProof/>
            <w:webHidden/>
          </w:rPr>
          <w:fldChar w:fldCharType="separate"/>
        </w:r>
        <w:r>
          <w:rPr>
            <w:noProof/>
            <w:webHidden/>
          </w:rPr>
          <w:t>109</w:t>
        </w:r>
        <w:r>
          <w:rPr>
            <w:noProof/>
            <w:webHidden/>
          </w:rPr>
          <w:fldChar w:fldCharType="end"/>
        </w:r>
      </w:hyperlink>
    </w:p>
    <w:p w14:paraId="31F5FE28" w14:textId="1FFB2268"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5" w:history="1">
        <w:r w:rsidRPr="00C3436D">
          <w:rPr>
            <w:rStyle w:val="Hyperlink"/>
            <w:noProof/>
          </w:rPr>
          <w:t>14.25</w:t>
        </w:r>
        <w:r>
          <w:rPr>
            <w:rFonts w:asciiTheme="minorHAnsi" w:hAnsiTheme="minorHAnsi" w:cstheme="minorBidi"/>
            <w:caps w:val="0"/>
            <w:noProof/>
            <w:kern w:val="2"/>
            <w:szCs w:val="24"/>
            <w:lang w:val="de-CH" w:eastAsia="de-CH"/>
            <w14:ligatures w14:val="standardContextual"/>
          </w:rPr>
          <w:tab/>
        </w:r>
        <w:r w:rsidRPr="00C3436D">
          <w:rPr>
            <w:rStyle w:val="Hyperlink"/>
            <w:noProof/>
          </w:rPr>
          <w:t>thacs</w:t>
        </w:r>
        <w:r>
          <w:rPr>
            <w:noProof/>
            <w:webHidden/>
          </w:rPr>
          <w:tab/>
        </w:r>
        <w:r>
          <w:rPr>
            <w:noProof/>
            <w:webHidden/>
          </w:rPr>
          <w:fldChar w:fldCharType="begin"/>
        </w:r>
        <w:r>
          <w:rPr>
            <w:noProof/>
            <w:webHidden/>
          </w:rPr>
          <w:instrText xml:space="preserve"> PAGEREF _Toc235005945 \h </w:instrText>
        </w:r>
        <w:r>
          <w:rPr>
            <w:noProof/>
            <w:webHidden/>
          </w:rPr>
        </w:r>
        <w:r>
          <w:rPr>
            <w:noProof/>
            <w:webHidden/>
          </w:rPr>
          <w:fldChar w:fldCharType="separate"/>
        </w:r>
        <w:r>
          <w:rPr>
            <w:noProof/>
            <w:webHidden/>
          </w:rPr>
          <w:t>109</w:t>
        </w:r>
        <w:r>
          <w:rPr>
            <w:noProof/>
            <w:webHidden/>
          </w:rPr>
          <w:fldChar w:fldCharType="end"/>
        </w:r>
      </w:hyperlink>
    </w:p>
    <w:p w14:paraId="45240AE4" w14:textId="0CB107AA"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6" w:history="1">
        <w:r w:rsidRPr="00C3436D">
          <w:rPr>
            <w:rStyle w:val="Hyperlink"/>
            <w:noProof/>
          </w:rPr>
          <w:t>14.26</w:t>
        </w:r>
        <w:r>
          <w:rPr>
            <w:rFonts w:asciiTheme="minorHAnsi" w:hAnsiTheme="minorHAnsi" w:cstheme="minorBidi"/>
            <w:caps w:val="0"/>
            <w:noProof/>
            <w:kern w:val="2"/>
            <w:szCs w:val="24"/>
            <w:lang w:val="de-CH" w:eastAsia="de-CH"/>
            <w14:ligatures w14:val="standardContextual"/>
          </w:rPr>
          <w:tab/>
        </w:r>
        <w:r w:rsidRPr="00C3436D">
          <w:rPr>
            <w:rStyle w:val="Hyperlink"/>
            <w:noProof/>
          </w:rPr>
          <w:t>thor</w:t>
        </w:r>
        <w:r>
          <w:rPr>
            <w:noProof/>
            <w:webHidden/>
          </w:rPr>
          <w:tab/>
        </w:r>
        <w:r>
          <w:rPr>
            <w:noProof/>
            <w:webHidden/>
          </w:rPr>
          <w:fldChar w:fldCharType="begin"/>
        </w:r>
        <w:r>
          <w:rPr>
            <w:noProof/>
            <w:webHidden/>
          </w:rPr>
          <w:instrText xml:space="preserve"> PAGEREF _Toc235005946 \h </w:instrText>
        </w:r>
        <w:r>
          <w:rPr>
            <w:noProof/>
            <w:webHidden/>
          </w:rPr>
        </w:r>
        <w:r>
          <w:rPr>
            <w:noProof/>
            <w:webHidden/>
          </w:rPr>
          <w:fldChar w:fldCharType="separate"/>
        </w:r>
        <w:r>
          <w:rPr>
            <w:noProof/>
            <w:webHidden/>
          </w:rPr>
          <w:t>109</w:t>
        </w:r>
        <w:r>
          <w:rPr>
            <w:noProof/>
            <w:webHidden/>
          </w:rPr>
          <w:fldChar w:fldCharType="end"/>
        </w:r>
      </w:hyperlink>
    </w:p>
    <w:p w14:paraId="12C295D0" w14:textId="0652A443"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7" w:history="1">
        <w:r w:rsidRPr="00C3436D">
          <w:rPr>
            <w:rStyle w:val="Hyperlink"/>
            <w:noProof/>
          </w:rPr>
          <w:t>14.27</w:t>
        </w:r>
        <w:r>
          <w:rPr>
            <w:rFonts w:asciiTheme="minorHAnsi" w:hAnsiTheme="minorHAnsi" w:cstheme="minorBidi"/>
            <w:caps w:val="0"/>
            <w:noProof/>
            <w:kern w:val="2"/>
            <w:szCs w:val="24"/>
            <w:lang w:val="de-CH" w:eastAsia="de-CH"/>
            <w14:ligatures w14:val="standardContextual"/>
          </w:rPr>
          <w:tab/>
        </w:r>
        <w:r w:rsidRPr="00C3436D">
          <w:rPr>
            <w:rStyle w:val="Hyperlink"/>
            <w:noProof/>
          </w:rPr>
          <w:t>trace</w:t>
        </w:r>
        <w:r>
          <w:rPr>
            <w:noProof/>
            <w:webHidden/>
          </w:rPr>
          <w:tab/>
        </w:r>
        <w:r>
          <w:rPr>
            <w:noProof/>
            <w:webHidden/>
          </w:rPr>
          <w:fldChar w:fldCharType="begin"/>
        </w:r>
        <w:r>
          <w:rPr>
            <w:noProof/>
            <w:webHidden/>
          </w:rPr>
          <w:instrText xml:space="preserve"> PAGEREF _Toc235005947 \h </w:instrText>
        </w:r>
        <w:r>
          <w:rPr>
            <w:noProof/>
            <w:webHidden/>
          </w:rPr>
        </w:r>
        <w:r>
          <w:rPr>
            <w:noProof/>
            <w:webHidden/>
          </w:rPr>
          <w:fldChar w:fldCharType="separate"/>
        </w:r>
        <w:r>
          <w:rPr>
            <w:noProof/>
            <w:webHidden/>
          </w:rPr>
          <w:t>109</w:t>
        </w:r>
        <w:r>
          <w:rPr>
            <w:noProof/>
            <w:webHidden/>
          </w:rPr>
          <w:fldChar w:fldCharType="end"/>
        </w:r>
      </w:hyperlink>
    </w:p>
    <w:p w14:paraId="4DF9FCE4" w14:textId="27A499E9"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8" w:history="1">
        <w:r w:rsidRPr="00C3436D">
          <w:rPr>
            <w:rStyle w:val="Hyperlink"/>
            <w:noProof/>
          </w:rPr>
          <w:t>14.28</w:t>
        </w:r>
        <w:r>
          <w:rPr>
            <w:rFonts w:asciiTheme="minorHAnsi" w:hAnsiTheme="minorHAnsi" w:cstheme="minorBidi"/>
            <w:caps w:val="0"/>
            <w:noProof/>
            <w:kern w:val="2"/>
            <w:szCs w:val="24"/>
            <w:lang w:val="de-CH" w:eastAsia="de-CH"/>
            <w14:ligatures w14:val="standardContextual"/>
          </w:rPr>
          <w:tab/>
        </w:r>
        <w:r w:rsidRPr="00C3436D">
          <w:rPr>
            <w:rStyle w:val="Hyperlink"/>
            <w:noProof/>
          </w:rPr>
          <w:t>xathas lbe</w:t>
        </w:r>
        <w:r>
          <w:rPr>
            <w:noProof/>
            <w:webHidden/>
          </w:rPr>
          <w:tab/>
        </w:r>
        <w:r>
          <w:rPr>
            <w:noProof/>
            <w:webHidden/>
          </w:rPr>
          <w:fldChar w:fldCharType="begin"/>
        </w:r>
        <w:r>
          <w:rPr>
            <w:noProof/>
            <w:webHidden/>
          </w:rPr>
          <w:instrText xml:space="preserve"> PAGEREF _Toc235005948 \h </w:instrText>
        </w:r>
        <w:r>
          <w:rPr>
            <w:noProof/>
            <w:webHidden/>
          </w:rPr>
        </w:r>
        <w:r>
          <w:rPr>
            <w:noProof/>
            <w:webHidden/>
          </w:rPr>
          <w:fldChar w:fldCharType="separate"/>
        </w:r>
        <w:r>
          <w:rPr>
            <w:noProof/>
            <w:webHidden/>
          </w:rPr>
          <w:t>109</w:t>
        </w:r>
        <w:r>
          <w:rPr>
            <w:noProof/>
            <w:webHidden/>
          </w:rPr>
          <w:fldChar w:fldCharType="end"/>
        </w:r>
      </w:hyperlink>
    </w:p>
    <w:p w14:paraId="0A6796BD" w14:textId="5D2A8E15"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49" w:history="1">
        <w:r w:rsidRPr="00C3436D">
          <w:rPr>
            <w:rStyle w:val="Hyperlink"/>
            <w:noProof/>
          </w:rPr>
          <w:t>14.29</w:t>
        </w:r>
        <w:r>
          <w:rPr>
            <w:rFonts w:asciiTheme="minorHAnsi" w:hAnsiTheme="minorHAnsi" w:cstheme="minorBidi"/>
            <w:caps w:val="0"/>
            <w:noProof/>
            <w:kern w:val="2"/>
            <w:szCs w:val="24"/>
            <w:lang w:val="de-CH" w:eastAsia="de-CH"/>
            <w14:ligatures w14:val="standardContextual"/>
          </w:rPr>
          <w:tab/>
        </w:r>
        <w:r w:rsidRPr="00C3436D">
          <w:rPr>
            <w:rStyle w:val="Hyperlink"/>
            <w:noProof/>
          </w:rPr>
          <w:t>yaoguang</w:t>
        </w:r>
        <w:r>
          <w:rPr>
            <w:noProof/>
            <w:webHidden/>
          </w:rPr>
          <w:tab/>
        </w:r>
        <w:r>
          <w:rPr>
            <w:noProof/>
            <w:webHidden/>
          </w:rPr>
          <w:fldChar w:fldCharType="begin"/>
        </w:r>
        <w:r>
          <w:rPr>
            <w:noProof/>
            <w:webHidden/>
          </w:rPr>
          <w:instrText xml:space="preserve"> PAGEREF _Toc235005949 \h </w:instrText>
        </w:r>
        <w:r>
          <w:rPr>
            <w:noProof/>
            <w:webHidden/>
          </w:rPr>
        </w:r>
        <w:r>
          <w:rPr>
            <w:noProof/>
            <w:webHidden/>
          </w:rPr>
          <w:fldChar w:fldCharType="separate"/>
        </w:r>
        <w:r>
          <w:rPr>
            <w:noProof/>
            <w:webHidden/>
          </w:rPr>
          <w:t>109</w:t>
        </w:r>
        <w:r>
          <w:rPr>
            <w:noProof/>
            <w:webHidden/>
          </w:rPr>
          <w:fldChar w:fldCharType="end"/>
        </w:r>
      </w:hyperlink>
    </w:p>
    <w:p w14:paraId="430E9751" w14:textId="546C5E3A"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950" w:history="1">
        <w:r w:rsidRPr="00C3436D">
          <w:rPr>
            <w:rStyle w:val="Hyperlink"/>
            <w:noProof/>
          </w:rPr>
          <w:t>15</w:t>
        </w:r>
        <w:r>
          <w:rPr>
            <w:rFonts w:asciiTheme="minorHAnsi" w:hAnsiTheme="minorHAnsi" w:cstheme="minorBidi"/>
            <w:caps w:val="0"/>
            <w:noProof/>
            <w:kern w:val="2"/>
            <w:szCs w:val="24"/>
            <w:lang w:val="de-CH" w:eastAsia="de-CH"/>
            <w14:ligatures w14:val="standardContextual"/>
          </w:rPr>
          <w:tab/>
        </w:r>
        <w:r w:rsidRPr="00C3436D">
          <w:rPr>
            <w:rStyle w:val="Hyperlink"/>
            <w:noProof/>
          </w:rPr>
          <w:t>ANNEX IV. INDIVIDUAL RESULTS</w:t>
        </w:r>
        <w:r>
          <w:rPr>
            <w:noProof/>
            <w:webHidden/>
          </w:rPr>
          <w:tab/>
        </w:r>
        <w:r>
          <w:rPr>
            <w:noProof/>
            <w:webHidden/>
          </w:rPr>
          <w:fldChar w:fldCharType="begin"/>
        </w:r>
        <w:r>
          <w:rPr>
            <w:noProof/>
            <w:webHidden/>
          </w:rPr>
          <w:instrText xml:space="preserve"> PAGEREF _Toc235005950 \h </w:instrText>
        </w:r>
        <w:r>
          <w:rPr>
            <w:noProof/>
            <w:webHidden/>
          </w:rPr>
        </w:r>
        <w:r>
          <w:rPr>
            <w:noProof/>
            <w:webHidden/>
          </w:rPr>
          <w:fldChar w:fldCharType="separate"/>
        </w:r>
        <w:r>
          <w:rPr>
            <w:noProof/>
            <w:webHidden/>
          </w:rPr>
          <w:t>110</w:t>
        </w:r>
        <w:r>
          <w:rPr>
            <w:noProof/>
            <w:webHidden/>
          </w:rPr>
          <w:fldChar w:fldCharType="end"/>
        </w:r>
      </w:hyperlink>
    </w:p>
    <w:p w14:paraId="21CFE348" w14:textId="14D1C017"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1" w:history="1">
        <w:r w:rsidRPr="00C3436D">
          <w:rPr>
            <w:rStyle w:val="Hyperlink"/>
            <w:noProof/>
          </w:rPr>
          <w:t>15.1</w:t>
        </w:r>
        <w:r>
          <w:rPr>
            <w:rFonts w:asciiTheme="minorHAnsi" w:hAnsiTheme="minorHAnsi" w:cstheme="minorBidi"/>
            <w:caps w:val="0"/>
            <w:noProof/>
            <w:kern w:val="2"/>
            <w:szCs w:val="24"/>
            <w:lang w:val="de-CH" w:eastAsia="de-CH"/>
            <w14:ligatures w14:val="standardContextual"/>
          </w:rPr>
          <w:tab/>
        </w:r>
        <w:r w:rsidRPr="00C3436D">
          <w:rPr>
            <w:rStyle w:val="Hyperlink"/>
            <w:noProof/>
          </w:rPr>
          <w:t>ANL</w:t>
        </w:r>
        <w:r>
          <w:rPr>
            <w:noProof/>
            <w:webHidden/>
          </w:rPr>
          <w:tab/>
        </w:r>
        <w:r>
          <w:rPr>
            <w:noProof/>
            <w:webHidden/>
          </w:rPr>
          <w:fldChar w:fldCharType="begin"/>
        </w:r>
        <w:r>
          <w:rPr>
            <w:noProof/>
            <w:webHidden/>
          </w:rPr>
          <w:instrText xml:space="preserve"> PAGEREF _Toc235005951 \h </w:instrText>
        </w:r>
        <w:r>
          <w:rPr>
            <w:noProof/>
            <w:webHidden/>
          </w:rPr>
        </w:r>
        <w:r>
          <w:rPr>
            <w:noProof/>
            <w:webHidden/>
          </w:rPr>
          <w:fldChar w:fldCharType="separate"/>
        </w:r>
        <w:r>
          <w:rPr>
            <w:noProof/>
            <w:webHidden/>
          </w:rPr>
          <w:t>110</w:t>
        </w:r>
        <w:r>
          <w:rPr>
            <w:noProof/>
            <w:webHidden/>
          </w:rPr>
          <w:fldChar w:fldCharType="end"/>
        </w:r>
      </w:hyperlink>
    </w:p>
    <w:p w14:paraId="3F4F075D" w14:textId="4A67DD7F"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2" w:history="1">
        <w:r w:rsidRPr="00C3436D">
          <w:rPr>
            <w:rStyle w:val="Hyperlink"/>
            <w:noProof/>
          </w:rPr>
          <w:t>15.2</w:t>
        </w:r>
        <w:r>
          <w:rPr>
            <w:rFonts w:asciiTheme="minorHAnsi" w:hAnsiTheme="minorHAnsi" w:cstheme="minorBidi"/>
            <w:caps w:val="0"/>
            <w:noProof/>
            <w:kern w:val="2"/>
            <w:szCs w:val="24"/>
            <w:lang w:val="de-CH" w:eastAsia="de-CH"/>
            <w14:ligatures w14:val="standardContextual"/>
          </w:rPr>
          <w:tab/>
        </w:r>
        <w:r w:rsidRPr="00C3436D">
          <w:rPr>
            <w:rStyle w:val="Hyperlink"/>
            <w:noProof/>
          </w:rPr>
          <w:t>CIAE</w:t>
        </w:r>
        <w:r>
          <w:rPr>
            <w:noProof/>
            <w:webHidden/>
          </w:rPr>
          <w:tab/>
        </w:r>
        <w:r>
          <w:rPr>
            <w:noProof/>
            <w:webHidden/>
          </w:rPr>
          <w:fldChar w:fldCharType="begin"/>
        </w:r>
        <w:r>
          <w:rPr>
            <w:noProof/>
            <w:webHidden/>
          </w:rPr>
          <w:instrText xml:space="preserve"> PAGEREF _Toc235005952 \h </w:instrText>
        </w:r>
        <w:r>
          <w:rPr>
            <w:noProof/>
            <w:webHidden/>
          </w:rPr>
        </w:r>
        <w:r>
          <w:rPr>
            <w:noProof/>
            <w:webHidden/>
          </w:rPr>
          <w:fldChar w:fldCharType="separate"/>
        </w:r>
        <w:r>
          <w:rPr>
            <w:noProof/>
            <w:webHidden/>
          </w:rPr>
          <w:t>110</w:t>
        </w:r>
        <w:r>
          <w:rPr>
            <w:noProof/>
            <w:webHidden/>
          </w:rPr>
          <w:fldChar w:fldCharType="end"/>
        </w:r>
      </w:hyperlink>
    </w:p>
    <w:p w14:paraId="55DA5C31" w14:textId="2F413AB7"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3" w:history="1">
        <w:r w:rsidRPr="00C3436D">
          <w:rPr>
            <w:rStyle w:val="Hyperlink"/>
            <w:noProof/>
          </w:rPr>
          <w:t>15.3</w:t>
        </w:r>
        <w:r>
          <w:rPr>
            <w:rFonts w:asciiTheme="minorHAnsi" w:hAnsiTheme="minorHAnsi" w:cstheme="minorBidi"/>
            <w:caps w:val="0"/>
            <w:noProof/>
            <w:kern w:val="2"/>
            <w:szCs w:val="24"/>
            <w:lang w:val="de-CH" w:eastAsia="de-CH"/>
            <w14:ligatures w14:val="standardContextual"/>
          </w:rPr>
          <w:tab/>
        </w:r>
        <w:r w:rsidRPr="00C3436D">
          <w:rPr>
            <w:rStyle w:val="Hyperlink"/>
            <w:noProof/>
          </w:rPr>
          <w:t>CNPRI</w:t>
        </w:r>
        <w:r>
          <w:rPr>
            <w:noProof/>
            <w:webHidden/>
          </w:rPr>
          <w:tab/>
        </w:r>
        <w:r>
          <w:rPr>
            <w:noProof/>
            <w:webHidden/>
          </w:rPr>
          <w:fldChar w:fldCharType="begin"/>
        </w:r>
        <w:r>
          <w:rPr>
            <w:noProof/>
            <w:webHidden/>
          </w:rPr>
          <w:instrText xml:space="preserve"> PAGEREF _Toc235005953 \h </w:instrText>
        </w:r>
        <w:r>
          <w:rPr>
            <w:noProof/>
            <w:webHidden/>
          </w:rPr>
        </w:r>
        <w:r>
          <w:rPr>
            <w:noProof/>
            <w:webHidden/>
          </w:rPr>
          <w:fldChar w:fldCharType="separate"/>
        </w:r>
        <w:r>
          <w:rPr>
            <w:noProof/>
            <w:webHidden/>
          </w:rPr>
          <w:t>110</w:t>
        </w:r>
        <w:r>
          <w:rPr>
            <w:noProof/>
            <w:webHidden/>
          </w:rPr>
          <w:fldChar w:fldCharType="end"/>
        </w:r>
      </w:hyperlink>
    </w:p>
    <w:p w14:paraId="350FA2BC" w14:textId="7A7A9B38"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4" w:history="1">
        <w:r w:rsidRPr="00C3436D">
          <w:rPr>
            <w:rStyle w:val="Hyperlink"/>
            <w:noProof/>
          </w:rPr>
          <w:t>15.4</w:t>
        </w:r>
        <w:r>
          <w:rPr>
            <w:rFonts w:asciiTheme="minorHAnsi" w:hAnsiTheme="minorHAnsi" w:cstheme="minorBidi"/>
            <w:caps w:val="0"/>
            <w:noProof/>
            <w:kern w:val="2"/>
            <w:szCs w:val="24"/>
            <w:lang w:val="de-CH" w:eastAsia="de-CH"/>
            <w14:ligatures w14:val="standardContextual"/>
          </w:rPr>
          <w:tab/>
        </w:r>
        <w:r w:rsidRPr="00C3436D">
          <w:rPr>
            <w:rStyle w:val="Hyperlink"/>
            <w:noProof/>
          </w:rPr>
          <w:t>ENEA</w:t>
        </w:r>
        <w:r>
          <w:rPr>
            <w:noProof/>
            <w:webHidden/>
          </w:rPr>
          <w:tab/>
        </w:r>
        <w:r>
          <w:rPr>
            <w:noProof/>
            <w:webHidden/>
          </w:rPr>
          <w:fldChar w:fldCharType="begin"/>
        </w:r>
        <w:r>
          <w:rPr>
            <w:noProof/>
            <w:webHidden/>
          </w:rPr>
          <w:instrText xml:space="preserve"> PAGEREF _Toc235005954 \h </w:instrText>
        </w:r>
        <w:r>
          <w:rPr>
            <w:noProof/>
            <w:webHidden/>
          </w:rPr>
        </w:r>
        <w:r>
          <w:rPr>
            <w:noProof/>
            <w:webHidden/>
          </w:rPr>
          <w:fldChar w:fldCharType="separate"/>
        </w:r>
        <w:r>
          <w:rPr>
            <w:noProof/>
            <w:webHidden/>
          </w:rPr>
          <w:t>110</w:t>
        </w:r>
        <w:r>
          <w:rPr>
            <w:noProof/>
            <w:webHidden/>
          </w:rPr>
          <w:fldChar w:fldCharType="end"/>
        </w:r>
      </w:hyperlink>
    </w:p>
    <w:p w14:paraId="33E2E575" w14:textId="6F35F8D9"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5" w:history="1">
        <w:r w:rsidRPr="00C3436D">
          <w:rPr>
            <w:rStyle w:val="Hyperlink"/>
            <w:noProof/>
          </w:rPr>
          <w:t>15.5</w:t>
        </w:r>
        <w:r>
          <w:rPr>
            <w:rFonts w:asciiTheme="minorHAnsi" w:hAnsiTheme="minorHAnsi" w:cstheme="minorBidi"/>
            <w:caps w:val="0"/>
            <w:noProof/>
            <w:kern w:val="2"/>
            <w:szCs w:val="24"/>
            <w:lang w:val="de-CH" w:eastAsia="de-CH"/>
            <w14:ligatures w14:val="standardContextual"/>
          </w:rPr>
          <w:tab/>
        </w:r>
        <w:r w:rsidRPr="00C3436D">
          <w:rPr>
            <w:rStyle w:val="Hyperlink"/>
            <w:noProof/>
          </w:rPr>
          <w:t>GIDROPRESS</w:t>
        </w:r>
        <w:r>
          <w:rPr>
            <w:noProof/>
            <w:webHidden/>
          </w:rPr>
          <w:tab/>
        </w:r>
        <w:r>
          <w:rPr>
            <w:noProof/>
            <w:webHidden/>
          </w:rPr>
          <w:fldChar w:fldCharType="begin"/>
        </w:r>
        <w:r>
          <w:rPr>
            <w:noProof/>
            <w:webHidden/>
          </w:rPr>
          <w:instrText xml:space="preserve"> PAGEREF _Toc235005955 \h </w:instrText>
        </w:r>
        <w:r>
          <w:rPr>
            <w:noProof/>
            <w:webHidden/>
          </w:rPr>
        </w:r>
        <w:r>
          <w:rPr>
            <w:noProof/>
            <w:webHidden/>
          </w:rPr>
          <w:fldChar w:fldCharType="separate"/>
        </w:r>
        <w:r>
          <w:rPr>
            <w:noProof/>
            <w:webHidden/>
          </w:rPr>
          <w:t>110</w:t>
        </w:r>
        <w:r>
          <w:rPr>
            <w:noProof/>
            <w:webHidden/>
          </w:rPr>
          <w:fldChar w:fldCharType="end"/>
        </w:r>
      </w:hyperlink>
    </w:p>
    <w:p w14:paraId="22898735" w14:textId="6E6B4CFA"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6" w:history="1">
        <w:r w:rsidRPr="00C3436D">
          <w:rPr>
            <w:rStyle w:val="Hyperlink"/>
            <w:noProof/>
          </w:rPr>
          <w:t>15.6</w:t>
        </w:r>
        <w:r>
          <w:rPr>
            <w:rFonts w:asciiTheme="minorHAnsi" w:hAnsiTheme="minorHAnsi" w:cstheme="minorBidi"/>
            <w:caps w:val="0"/>
            <w:noProof/>
            <w:kern w:val="2"/>
            <w:szCs w:val="24"/>
            <w:lang w:val="de-CH" w:eastAsia="de-CH"/>
            <w14:ligatures w14:val="standardContextual"/>
          </w:rPr>
          <w:tab/>
        </w:r>
        <w:r w:rsidRPr="00C3436D">
          <w:rPr>
            <w:rStyle w:val="Hyperlink"/>
            <w:noProof/>
          </w:rPr>
          <w:t>IANS</w:t>
        </w:r>
        <w:r>
          <w:rPr>
            <w:noProof/>
            <w:webHidden/>
          </w:rPr>
          <w:tab/>
        </w:r>
        <w:r>
          <w:rPr>
            <w:noProof/>
            <w:webHidden/>
          </w:rPr>
          <w:fldChar w:fldCharType="begin"/>
        </w:r>
        <w:r>
          <w:rPr>
            <w:noProof/>
            <w:webHidden/>
          </w:rPr>
          <w:instrText xml:space="preserve"> PAGEREF _Toc235005956 \h </w:instrText>
        </w:r>
        <w:r>
          <w:rPr>
            <w:noProof/>
            <w:webHidden/>
          </w:rPr>
        </w:r>
        <w:r>
          <w:rPr>
            <w:noProof/>
            <w:webHidden/>
          </w:rPr>
          <w:fldChar w:fldCharType="separate"/>
        </w:r>
        <w:r>
          <w:rPr>
            <w:noProof/>
            <w:webHidden/>
          </w:rPr>
          <w:t>110</w:t>
        </w:r>
        <w:r>
          <w:rPr>
            <w:noProof/>
            <w:webHidden/>
          </w:rPr>
          <w:fldChar w:fldCharType="end"/>
        </w:r>
      </w:hyperlink>
    </w:p>
    <w:p w14:paraId="1114BD98" w14:textId="143463DD"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7" w:history="1">
        <w:r w:rsidRPr="00C3436D">
          <w:rPr>
            <w:rStyle w:val="Hyperlink"/>
            <w:noProof/>
          </w:rPr>
          <w:t>15.7</w:t>
        </w:r>
        <w:r>
          <w:rPr>
            <w:rFonts w:asciiTheme="minorHAnsi" w:hAnsiTheme="minorHAnsi" w:cstheme="minorBidi"/>
            <w:caps w:val="0"/>
            <w:noProof/>
            <w:kern w:val="2"/>
            <w:szCs w:val="24"/>
            <w:lang w:val="de-CH" w:eastAsia="de-CH"/>
            <w14:ligatures w14:val="standardContextual"/>
          </w:rPr>
          <w:tab/>
        </w:r>
        <w:r w:rsidRPr="00C3436D">
          <w:rPr>
            <w:rStyle w:val="Hyperlink"/>
            <w:noProof/>
          </w:rPr>
          <w:t>IBRAE</w:t>
        </w:r>
        <w:r>
          <w:rPr>
            <w:noProof/>
            <w:webHidden/>
          </w:rPr>
          <w:tab/>
        </w:r>
        <w:r>
          <w:rPr>
            <w:noProof/>
            <w:webHidden/>
          </w:rPr>
          <w:fldChar w:fldCharType="begin"/>
        </w:r>
        <w:r>
          <w:rPr>
            <w:noProof/>
            <w:webHidden/>
          </w:rPr>
          <w:instrText xml:space="preserve"> PAGEREF _Toc235005957 \h </w:instrText>
        </w:r>
        <w:r>
          <w:rPr>
            <w:noProof/>
            <w:webHidden/>
          </w:rPr>
        </w:r>
        <w:r>
          <w:rPr>
            <w:noProof/>
            <w:webHidden/>
          </w:rPr>
          <w:fldChar w:fldCharType="separate"/>
        </w:r>
        <w:r>
          <w:rPr>
            <w:noProof/>
            <w:webHidden/>
          </w:rPr>
          <w:t>110</w:t>
        </w:r>
        <w:r>
          <w:rPr>
            <w:noProof/>
            <w:webHidden/>
          </w:rPr>
          <w:fldChar w:fldCharType="end"/>
        </w:r>
      </w:hyperlink>
    </w:p>
    <w:p w14:paraId="63BA32AE" w14:textId="2EDCD4B6"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8" w:history="1">
        <w:r w:rsidRPr="00C3436D">
          <w:rPr>
            <w:rStyle w:val="Hyperlink"/>
            <w:noProof/>
          </w:rPr>
          <w:t>15.8</w:t>
        </w:r>
        <w:r>
          <w:rPr>
            <w:rFonts w:asciiTheme="minorHAnsi" w:hAnsiTheme="minorHAnsi" w:cstheme="minorBidi"/>
            <w:caps w:val="0"/>
            <w:noProof/>
            <w:kern w:val="2"/>
            <w:szCs w:val="24"/>
            <w:lang w:val="de-CH" w:eastAsia="de-CH"/>
            <w14:ligatures w14:val="standardContextual"/>
          </w:rPr>
          <w:tab/>
        </w:r>
        <w:r w:rsidRPr="00C3436D">
          <w:rPr>
            <w:rStyle w:val="Hyperlink"/>
            <w:noProof/>
          </w:rPr>
          <w:t>IGCAR</w:t>
        </w:r>
        <w:r>
          <w:rPr>
            <w:noProof/>
            <w:webHidden/>
          </w:rPr>
          <w:tab/>
        </w:r>
        <w:r>
          <w:rPr>
            <w:noProof/>
            <w:webHidden/>
          </w:rPr>
          <w:fldChar w:fldCharType="begin"/>
        </w:r>
        <w:r>
          <w:rPr>
            <w:noProof/>
            <w:webHidden/>
          </w:rPr>
          <w:instrText xml:space="preserve"> PAGEREF _Toc235005958 \h </w:instrText>
        </w:r>
        <w:r>
          <w:rPr>
            <w:noProof/>
            <w:webHidden/>
          </w:rPr>
        </w:r>
        <w:r>
          <w:rPr>
            <w:noProof/>
            <w:webHidden/>
          </w:rPr>
          <w:fldChar w:fldCharType="separate"/>
        </w:r>
        <w:r>
          <w:rPr>
            <w:noProof/>
            <w:webHidden/>
          </w:rPr>
          <w:t>110</w:t>
        </w:r>
        <w:r>
          <w:rPr>
            <w:noProof/>
            <w:webHidden/>
          </w:rPr>
          <w:fldChar w:fldCharType="end"/>
        </w:r>
      </w:hyperlink>
    </w:p>
    <w:p w14:paraId="79371B78" w14:textId="6C342BF6" w:rsidR="0018353D" w:rsidRDefault="0018353D">
      <w:pPr>
        <w:pStyle w:val="TOC2"/>
        <w:rPr>
          <w:rFonts w:asciiTheme="minorHAnsi" w:hAnsiTheme="minorHAnsi" w:cstheme="minorBidi"/>
          <w:caps w:val="0"/>
          <w:noProof/>
          <w:kern w:val="2"/>
          <w:szCs w:val="24"/>
          <w:lang w:val="de-CH" w:eastAsia="de-CH"/>
          <w14:ligatures w14:val="standardContextual"/>
        </w:rPr>
      </w:pPr>
      <w:hyperlink w:anchor="_Toc235005959" w:history="1">
        <w:r w:rsidRPr="00C3436D">
          <w:rPr>
            <w:rStyle w:val="Hyperlink"/>
            <w:noProof/>
          </w:rPr>
          <w:t>15.9</w:t>
        </w:r>
        <w:r>
          <w:rPr>
            <w:rFonts w:asciiTheme="minorHAnsi" w:hAnsiTheme="minorHAnsi" w:cstheme="minorBidi"/>
            <w:caps w:val="0"/>
            <w:noProof/>
            <w:kern w:val="2"/>
            <w:szCs w:val="24"/>
            <w:lang w:val="de-CH" w:eastAsia="de-CH"/>
            <w14:ligatures w14:val="standardContextual"/>
          </w:rPr>
          <w:tab/>
        </w:r>
        <w:r w:rsidRPr="00C3436D">
          <w:rPr>
            <w:rStyle w:val="Hyperlink"/>
            <w:noProof/>
          </w:rPr>
          <w:t>JRC</w:t>
        </w:r>
        <w:r>
          <w:rPr>
            <w:noProof/>
            <w:webHidden/>
          </w:rPr>
          <w:tab/>
        </w:r>
        <w:r>
          <w:rPr>
            <w:noProof/>
            <w:webHidden/>
          </w:rPr>
          <w:fldChar w:fldCharType="begin"/>
        </w:r>
        <w:r>
          <w:rPr>
            <w:noProof/>
            <w:webHidden/>
          </w:rPr>
          <w:instrText xml:space="preserve"> PAGEREF _Toc235005959 \h </w:instrText>
        </w:r>
        <w:r>
          <w:rPr>
            <w:noProof/>
            <w:webHidden/>
          </w:rPr>
        </w:r>
        <w:r>
          <w:rPr>
            <w:noProof/>
            <w:webHidden/>
          </w:rPr>
          <w:fldChar w:fldCharType="separate"/>
        </w:r>
        <w:r>
          <w:rPr>
            <w:noProof/>
            <w:webHidden/>
          </w:rPr>
          <w:t>110</w:t>
        </w:r>
        <w:r>
          <w:rPr>
            <w:noProof/>
            <w:webHidden/>
          </w:rPr>
          <w:fldChar w:fldCharType="end"/>
        </w:r>
      </w:hyperlink>
    </w:p>
    <w:p w14:paraId="5225B7C3" w14:textId="6C1F9445"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0" w:history="1">
        <w:r w:rsidRPr="00C3436D">
          <w:rPr>
            <w:rStyle w:val="Hyperlink"/>
            <w:noProof/>
          </w:rPr>
          <w:t>15.10</w:t>
        </w:r>
        <w:r>
          <w:rPr>
            <w:rFonts w:asciiTheme="minorHAnsi" w:hAnsiTheme="minorHAnsi" w:cstheme="minorBidi"/>
            <w:caps w:val="0"/>
            <w:noProof/>
            <w:kern w:val="2"/>
            <w:szCs w:val="24"/>
            <w:lang w:val="de-CH" w:eastAsia="de-CH"/>
            <w14:ligatures w14:val="standardContextual"/>
          </w:rPr>
          <w:tab/>
        </w:r>
        <w:r w:rsidRPr="00C3436D">
          <w:rPr>
            <w:rStyle w:val="Hyperlink"/>
            <w:noProof/>
          </w:rPr>
          <w:t>KAERI</w:t>
        </w:r>
        <w:r>
          <w:rPr>
            <w:noProof/>
            <w:webHidden/>
          </w:rPr>
          <w:tab/>
        </w:r>
        <w:r>
          <w:rPr>
            <w:noProof/>
            <w:webHidden/>
          </w:rPr>
          <w:fldChar w:fldCharType="begin"/>
        </w:r>
        <w:r>
          <w:rPr>
            <w:noProof/>
            <w:webHidden/>
          </w:rPr>
          <w:instrText xml:space="preserve"> PAGEREF _Toc235005960 \h </w:instrText>
        </w:r>
        <w:r>
          <w:rPr>
            <w:noProof/>
            <w:webHidden/>
          </w:rPr>
        </w:r>
        <w:r>
          <w:rPr>
            <w:noProof/>
            <w:webHidden/>
          </w:rPr>
          <w:fldChar w:fldCharType="separate"/>
        </w:r>
        <w:r>
          <w:rPr>
            <w:noProof/>
            <w:webHidden/>
          </w:rPr>
          <w:t>110</w:t>
        </w:r>
        <w:r>
          <w:rPr>
            <w:noProof/>
            <w:webHidden/>
          </w:rPr>
          <w:fldChar w:fldCharType="end"/>
        </w:r>
      </w:hyperlink>
    </w:p>
    <w:p w14:paraId="0C07A6B5" w14:textId="08EA2AA5"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1" w:history="1">
        <w:r w:rsidRPr="00C3436D">
          <w:rPr>
            <w:rStyle w:val="Hyperlink"/>
            <w:noProof/>
          </w:rPr>
          <w:t>15.11</w:t>
        </w:r>
        <w:r>
          <w:rPr>
            <w:rFonts w:asciiTheme="minorHAnsi" w:hAnsiTheme="minorHAnsi" w:cstheme="minorBidi"/>
            <w:caps w:val="0"/>
            <w:noProof/>
            <w:kern w:val="2"/>
            <w:szCs w:val="24"/>
            <w:lang w:val="de-CH" w:eastAsia="de-CH"/>
            <w14:ligatures w14:val="standardContextual"/>
          </w:rPr>
          <w:tab/>
        </w:r>
        <w:r w:rsidRPr="00C3436D">
          <w:rPr>
            <w:rStyle w:val="Hyperlink"/>
            <w:noProof/>
          </w:rPr>
          <w:t>KIT</w:t>
        </w:r>
        <w:r>
          <w:rPr>
            <w:noProof/>
            <w:webHidden/>
          </w:rPr>
          <w:tab/>
        </w:r>
        <w:r>
          <w:rPr>
            <w:noProof/>
            <w:webHidden/>
          </w:rPr>
          <w:fldChar w:fldCharType="begin"/>
        </w:r>
        <w:r>
          <w:rPr>
            <w:noProof/>
            <w:webHidden/>
          </w:rPr>
          <w:instrText xml:space="preserve"> PAGEREF _Toc235005961 \h </w:instrText>
        </w:r>
        <w:r>
          <w:rPr>
            <w:noProof/>
            <w:webHidden/>
          </w:rPr>
        </w:r>
        <w:r>
          <w:rPr>
            <w:noProof/>
            <w:webHidden/>
          </w:rPr>
          <w:fldChar w:fldCharType="separate"/>
        </w:r>
        <w:r>
          <w:rPr>
            <w:noProof/>
            <w:webHidden/>
          </w:rPr>
          <w:t>110</w:t>
        </w:r>
        <w:r>
          <w:rPr>
            <w:noProof/>
            <w:webHidden/>
          </w:rPr>
          <w:fldChar w:fldCharType="end"/>
        </w:r>
      </w:hyperlink>
    </w:p>
    <w:p w14:paraId="1C9332B1" w14:textId="3C561254"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2" w:history="1">
        <w:r w:rsidRPr="00C3436D">
          <w:rPr>
            <w:rStyle w:val="Hyperlink"/>
            <w:noProof/>
          </w:rPr>
          <w:t>15.12</w:t>
        </w:r>
        <w:r>
          <w:rPr>
            <w:rFonts w:asciiTheme="minorHAnsi" w:hAnsiTheme="minorHAnsi" w:cstheme="minorBidi"/>
            <w:caps w:val="0"/>
            <w:noProof/>
            <w:kern w:val="2"/>
            <w:szCs w:val="24"/>
            <w:lang w:val="de-CH" w:eastAsia="de-CH"/>
            <w14:ligatures w14:val="standardContextual"/>
          </w:rPr>
          <w:tab/>
        </w:r>
        <w:r w:rsidRPr="00C3436D">
          <w:rPr>
            <w:rStyle w:val="Hyperlink"/>
            <w:noProof/>
          </w:rPr>
          <w:t>NIKIET</w:t>
        </w:r>
        <w:r>
          <w:rPr>
            <w:noProof/>
            <w:webHidden/>
          </w:rPr>
          <w:tab/>
        </w:r>
        <w:r>
          <w:rPr>
            <w:noProof/>
            <w:webHidden/>
          </w:rPr>
          <w:fldChar w:fldCharType="begin"/>
        </w:r>
        <w:r>
          <w:rPr>
            <w:noProof/>
            <w:webHidden/>
          </w:rPr>
          <w:instrText xml:space="preserve"> PAGEREF _Toc235005962 \h </w:instrText>
        </w:r>
        <w:r>
          <w:rPr>
            <w:noProof/>
            <w:webHidden/>
          </w:rPr>
        </w:r>
        <w:r>
          <w:rPr>
            <w:noProof/>
            <w:webHidden/>
          </w:rPr>
          <w:fldChar w:fldCharType="separate"/>
        </w:r>
        <w:r>
          <w:rPr>
            <w:noProof/>
            <w:webHidden/>
          </w:rPr>
          <w:t>110</w:t>
        </w:r>
        <w:r>
          <w:rPr>
            <w:noProof/>
            <w:webHidden/>
          </w:rPr>
          <w:fldChar w:fldCharType="end"/>
        </w:r>
      </w:hyperlink>
    </w:p>
    <w:p w14:paraId="560C67F9" w14:textId="129FA931"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3" w:history="1">
        <w:r w:rsidRPr="00C3436D">
          <w:rPr>
            <w:rStyle w:val="Hyperlink"/>
            <w:noProof/>
          </w:rPr>
          <w:t>15.13</w:t>
        </w:r>
        <w:r>
          <w:rPr>
            <w:rFonts w:asciiTheme="minorHAnsi" w:hAnsiTheme="minorHAnsi" w:cstheme="minorBidi"/>
            <w:caps w:val="0"/>
            <w:noProof/>
            <w:kern w:val="2"/>
            <w:szCs w:val="24"/>
            <w:lang w:val="de-CH" w:eastAsia="de-CH"/>
            <w14:ligatures w14:val="standardContextual"/>
          </w:rPr>
          <w:tab/>
        </w:r>
        <w:r w:rsidRPr="00C3436D">
          <w:rPr>
            <w:rStyle w:val="Hyperlink"/>
            <w:noProof/>
          </w:rPr>
          <w:t>NINE</w:t>
        </w:r>
        <w:r>
          <w:rPr>
            <w:noProof/>
            <w:webHidden/>
          </w:rPr>
          <w:tab/>
        </w:r>
        <w:r>
          <w:rPr>
            <w:noProof/>
            <w:webHidden/>
          </w:rPr>
          <w:fldChar w:fldCharType="begin"/>
        </w:r>
        <w:r>
          <w:rPr>
            <w:noProof/>
            <w:webHidden/>
          </w:rPr>
          <w:instrText xml:space="preserve"> PAGEREF _Toc235005963 \h </w:instrText>
        </w:r>
        <w:r>
          <w:rPr>
            <w:noProof/>
            <w:webHidden/>
          </w:rPr>
        </w:r>
        <w:r>
          <w:rPr>
            <w:noProof/>
            <w:webHidden/>
          </w:rPr>
          <w:fldChar w:fldCharType="separate"/>
        </w:r>
        <w:r>
          <w:rPr>
            <w:noProof/>
            <w:webHidden/>
          </w:rPr>
          <w:t>110</w:t>
        </w:r>
        <w:r>
          <w:rPr>
            <w:noProof/>
            <w:webHidden/>
          </w:rPr>
          <w:fldChar w:fldCharType="end"/>
        </w:r>
      </w:hyperlink>
    </w:p>
    <w:p w14:paraId="34FD93B9" w14:textId="014D4387"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4" w:history="1">
        <w:r w:rsidRPr="00C3436D">
          <w:rPr>
            <w:rStyle w:val="Hyperlink"/>
            <w:noProof/>
          </w:rPr>
          <w:t>15.14</w:t>
        </w:r>
        <w:r>
          <w:rPr>
            <w:rFonts w:asciiTheme="minorHAnsi" w:hAnsiTheme="minorHAnsi" w:cstheme="minorBidi"/>
            <w:caps w:val="0"/>
            <w:noProof/>
            <w:kern w:val="2"/>
            <w:szCs w:val="24"/>
            <w:lang w:val="de-CH" w:eastAsia="de-CH"/>
            <w14:ligatures w14:val="standardContextual"/>
          </w:rPr>
          <w:tab/>
        </w:r>
        <w:r w:rsidRPr="00C3436D">
          <w:rPr>
            <w:rStyle w:val="Hyperlink"/>
            <w:noProof/>
          </w:rPr>
          <w:t>NRG</w:t>
        </w:r>
        <w:r>
          <w:rPr>
            <w:noProof/>
            <w:webHidden/>
          </w:rPr>
          <w:tab/>
        </w:r>
        <w:r>
          <w:rPr>
            <w:noProof/>
            <w:webHidden/>
          </w:rPr>
          <w:fldChar w:fldCharType="begin"/>
        </w:r>
        <w:r>
          <w:rPr>
            <w:noProof/>
            <w:webHidden/>
          </w:rPr>
          <w:instrText xml:space="preserve"> PAGEREF _Toc235005964 \h </w:instrText>
        </w:r>
        <w:r>
          <w:rPr>
            <w:noProof/>
            <w:webHidden/>
          </w:rPr>
        </w:r>
        <w:r>
          <w:rPr>
            <w:noProof/>
            <w:webHidden/>
          </w:rPr>
          <w:fldChar w:fldCharType="separate"/>
        </w:r>
        <w:r>
          <w:rPr>
            <w:noProof/>
            <w:webHidden/>
          </w:rPr>
          <w:t>110</w:t>
        </w:r>
        <w:r>
          <w:rPr>
            <w:noProof/>
            <w:webHidden/>
          </w:rPr>
          <w:fldChar w:fldCharType="end"/>
        </w:r>
      </w:hyperlink>
    </w:p>
    <w:p w14:paraId="7F18F8FE" w14:textId="68B69807"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5" w:history="1">
        <w:r w:rsidRPr="00C3436D">
          <w:rPr>
            <w:rStyle w:val="Hyperlink"/>
            <w:noProof/>
          </w:rPr>
          <w:t>15.15</w:t>
        </w:r>
        <w:r>
          <w:rPr>
            <w:rFonts w:asciiTheme="minorHAnsi" w:hAnsiTheme="minorHAnsi" w:cstheme="minorBidi"/>
            <w:caps w:val="0"/>
            <w:noProof/>
            <w:kern w:val="2"/>
            <w:szCs w:val="24"/>
            <w:lang w:val="de-CH" w:eastAsia="de-CH"/>
            <w14:ligatures w14:val="standardContextual"/>
          </w:rPr>
          <w:tab/>
        </w:r>
        <w:r w:rsidRPr="00C3436D">
          <w:rPr>
            <w:rStyle w:val="Hyperlink"/>
            <w:noProof/>
          </w:rPr>
          <w:t>PSI</w:t>
        </w:r>
        <w:r>
          <w:rPr>
            <w:noProof/>
            <w:webHidden/>
          </w:rPr>
          <w:tab/>
        </w:r>
        <w:r>
          <w:rPr>
            <w:noProof/>
            <w:webHidden/>
          </w:rPr>
          <w:fldChar w:fldCharType="begin"/>
        </w:r>
        <w:r>
          <w:rPr>
            <w:noProof/>
            <w:webHidden/>
          </w:rPr>
          <w:instrText xml:space="preserve"> PAGEREF _Toc235005965 \h </w:instrText>
        </w:r>
        <w:r>
          <w:rPr>
            <w:noProof/>
            <w:webHidden/>
          </w:rPr>
        </w:r>
        <w:r>
          <w:rPr>
            <w:noProof/>
            <w:webHidden/>
          </w:rPr>
          <w:fldChar w:fldCharType="separate"/>
        </w:r>
        <w:r>
          <w:rPr>
            <w:noProof/>
            <w:webHidden/>
          </w:rPr>
          <w:t>110</w:t>
        </w:r>
        <w:r>
          <w:rPr>
            <w:noProof/>
            <w:webHidden/>
          </w:rPr>
          <w:fldChar w:fldCharType="end"/>
        </w:r>
      </w:hyperlink>
    </w:p>
    <w:p w14:paraId="7C1531D7" w14:textId="70133271"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6" w:history="1">
        <w:r w:rsidRPr="00C3436D">
          <w:rPr>
            <w:rStyle w:val="Hyperlink"/>
            <w:noProof/>
          </w:rPr>
          <w:t>15.16</w:t>
        </w:r>
        <w:r>
          <w:rPr>
            <w:rFonts w:asciiTheme="minorHAnsi" w:hAnsiTheme="minorHAnsi" w:cstheme="minorBidi"/>
            <w:caps w:val="0"/>
            <w:noProof/>
            <w:kern w:val="2"/>
            <w:szCs w:val="24"/>
            <w:lang w:val="de-CH" w:eastAsia="de-CH"/>
            <w14:ligatures w14:val="standardContextual"/>
          </w:rPr>
          <w:tab/>
        </w:r>
        <w:r w:rsidRPr="00C3436D">
          <w:rPr>
            <w:rStyle w:val="Hyperlink"/>
            <w:noProof/>
          </w:rPr>
          <w:t>PUB</w:t>
        </w:r>
        <w:r>
          <w:rPr>
            <w:noProof/>
            <w:webHidden/>
          </w:rPr>
          <w:tab/>
        </w:r>
        <w:r>
          <w:rPr>
            <w:noProof/>
            <w:webHidden/>
          </w:rPr>
          <w:fldChar w:fldCharType="begin"/>
        </w:r>
        <w:r>
          <w:rPr>
            <w:noProof/>
            <w:webHidden/>
          </w:rPr>
          <w:instrText xml:space="preserve"> PAGEREF _Toc235005966 \h </w:instrText>
        </w:r>
        <w:r>
          <w:rPr>
            <w:noProof/>
            <w:webHidden/>
          </w:rPr>
        </w:r>
        <w:r>
          <w:rPr>
            <w:noProof/>
            <w:webHidden/>
          </w:rPr>
          <w:fldChar w:fldCharType="separate"/>
        </w:r>
        <w:r>
          <w:rPr>
            <w:noProof/>
            <w:webHidden/>
          </w:rPr>
          <w:t>111</w:t>
        </w:r>
        <w:r>
          <w:rPr>
            <w:noProof/>
            <w:webHidden/>
          </w:rPr>
          <w:fldChar w:fldCharType="end"/>
        </w:r>
      </w:hyperlink>
    </w:p>
    <w:p w14:paraId="5425F1D3" w14:textId="5B9B5054"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7" w:history="1">
        <w:r w:rsidRPr="00C3436D">
          <w:rPr>
            <w:rStyle w:val="Hyperlink"/>
            <w:noProof/>
          </w:rPr>
          <w:t>15.17</w:t>
        </w:r>
        <w:r>
          <w:rPr>
            <w:rFonts w:asciiTheme="minorHAnsi" w:hAnsiTheme="minorHAnsi" w:cstheme="minorBidi"/>
            <w:caps w:val="0"/>
            <w:noProof/>
            <w:kern w:val="2"/>
            <w:szCs w:val="24"/>
            <w:lang w:val="de-CH" w:eastAsia="de-CH"/>
            <w14:ligatures w14:val="standardContextual"/>
          </w:rPr>
          <w:tab/>
        </w:r>
        <w:r w:rsidRPr="00C3436D">
          <w:rPr>
            <w:rStyle w:val="Hyperlink"/>
            <w:noProof/>
          </w:rPr>
          <w:t>RATEN</w:t>
        </w:r>
        <w:r>
          <w:rPr>
            <w:noProof/>
            <w:webHidden/>
          </w:rPr>
          <w:tab/>
        </w:r>
        <w:r>
          <w:rPr>
            <w:noProof/>
            <w:webHidden/>
          </w:rPr>
          <w:fldChar w:fldCharType="begin"/>
        </w:r>
        <w:r>
          <w:rPr>
            <w:noProof/>
            <w:webHidden/>
          </w:rPr>
          <w:instrText xml:space="preserve"> PAGEREF _Toc235005967 \h </w:instrText>
        </w:r>
        <w:r>
          <w:rPr>
            <w:noProof/>
            <w:webHidden/>
          </w:rPr>
        </w:r>
        <w:r>
          <w:rPr>
            <w:noProof/>
            <w:webHidden/>
          </w:rPr>
          <w:fldChar w:fldCharType="separate"/>
        </w:r>
        <w:r>
          <w:rPr>
            <w:noProof/>
            <w:webHidden/>
          </w:rPr>
          <w:t>111</w:t>
        </w:r>
        <w:r>
          <w:rPr>
            <w:noProof/>
            <w:webHidden/>
          </w:rPr>
          <w:fldChar w:fldCharType="end"/>
        </w:r>
      </w:hyperlink>
    </w:p>
    <w:p w14:paraId="4EBB1B12" w14:textId="04F666D3"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8" w:history="1">
        <w:r w:rsidRPr="00C3436D">
          <w:rPr>
            <w:rStyle w:val="Hyperlink"/>
            <w:noProof/>
          </w:rPr>
          <w:t>15.18</w:t>
        </w:r>
        <w:r>
          <w:rPr>
            <w:rFonts w:asciiTheme="minorHAnsi" w:hAnsiTheme="minorHAnsi" w:cstheme="minorBidi"/>
            <w:caps w:val="0"/>
            <w:noProof/>
            <w:kern w:val="2"/>
            <w:szCs w:val="24"/>
            <w:lang w:val="de-CH" w:eastAsia="de-CH"/>
            <w14:ligatures w14:val="standardContextual"/>
          </w:rPr>
          <w:tab/>
        </w:r>
        <w:r w:rsidRPr="00C3436D">
          <w:rPr>
            <w:rStyle w:val="Hyperlink"/>
            <w:noProof/>
          </w:rPr>
          <w:t>SAPIENZA</w:t>
        </w:r>
        <w:r>
          <w:rPr>
            <w:noProof/>
            <w:webHidden/>
          </w:rPr>
          <w:tab/>
        </w:r>
        <w:r>
          <w:rPr>
            <w:noProof/>
            <w:webHidden/>
          </w:rPr>
          <w:fldChar w:fldCharType="begin"/>
        </w:r>
        <w:r>
          <w:rPr>
            <w:noProof/>
            <w:webHidden/>
          </w:rPr>
          <w:instrText xml:space="preserve"> PAGEREF _Toc235005968 \h </w:instrText>
        </w:r>
        <w:r>
          <w:rPr>
            <w:noProof/>
            <w:webHidden/>
          </w:rPr>
        </w:r>
        <w:r>
          <w:rPr>
            <w:noProof/>
            <w:webHidden/>
          </w:rPr>
          <w:fldChar w:fldCharType="separate"/>
        </w:r>
        <w:r>
          <w:rPr>
            <w:noProof/>
            <w:webHidden/>
          </w:rPr>
          <w:t>111</w:t>
        </w:r>
        <w:r>
          <w:rPr>
            <w:noProof/>
            <w:webHidden/>
          </w:rPr>
          <w:fldChar w:fldCharType="end"/>
        </w:r>
      </w:hyperlink>
    </w:p>
    <w:p w14:paraId="7B0A5F32" w14:textId="7646ED3A"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69" w:history="1">
        <w:r w:rsidRPr="00C3436D">
          <w:rPr>
            <w:rStyle w:val="Hyperlink"/>
            <w:noProof/>
          </w:rPr>
          <w:t>15.19</w:t>
        </w:r>
        <w:r>
          <w:rPr>
            <w:rFonts w:asciiTheme="minorHAnsi" w:hAnsiTheme="minorHAnsi" w:cstheme="minorBidi"/>
            <w:caps w:val="0"/>
            <w:noProof/>
            <w:kern w:val="2"/>
            <w:szCs w:val="24"/>
            <w:lang w:val="de-CH" w:eastAsia="de-CH"/>
            <w14:ligatures w14:val="standardContextual"/>
          </w:rPr>
          <w:tab/>
        </w:r>
        <w:r w:rsidRPr="00C3436D">
          <w:rPr>
            <w:rStyle w:val="Hyperlink"/>
            <w:noProof/>
          </w:rPr>
          <w:t>UNIPI</w:t>
        </w:r>
        <w:r>
          <w:rPr>
            <w:noProof/>
            <w:webHidden/>
          </w:rPr>
          <w:tab/>
        </w:r>
        <w:r>
          <w:rPr>
            <w:noProof/>
            <w:webHidden/>
          </w:rPr>
          <w:fldChar w:fldCharType="begin"/>
        </w:r>
        <w:r>
          <w:rPr>
            <w:noProof/>
            <w:webHidden/>
          </w:rPr>
          <w:instrText xml:space="preserve"> PAGEREF _Toc235005969 \h </w:instrText>
        </w:r>
        <w:r>
          <w:rPr>
            <w:noProof/>
            <w:webHidden/>
          </w:rPr>
        </w:r>
        <w:r>
          <w:rPr>
            <w:noProof/>
            <w:webHidden/>
          </w:rPr>
          <w:fldChar w:fldCharType="separate"/>
        </w:r>
        <w:r>
          <w:rPr>
            <w:noProof/>
            <w:webHidden/>
          </w:rPr>
          <w:t>111</w:t>
        </w:r>
        <w:r>
          <w:rPr>
            <w:noProof/>
            <w:webHidden/>
          </w:rPr>
          <w:fldChar w:fldCharType="end"/>
        </w:r>
      </w:hyperlink>
    </w:p>
    <w:p w14:paraId="57F30350" w14:textId="378BB551"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70" w:history="1">
        <w:r w:rsidRPr="00C3436D">
          <w:rPr>
            <w:rStyle w:val="Hyperlink"/>
            <w:noProof/>
          </w:rPr>
          <w:t>15.20</w:t>
        </w:r>
        <w:r>
          <w:rPr>
            <w:rFonts w:asciiTheme="minorHAnsi" w:hAnsiTheme="minorHAnsi" w:cstheme="minorBidi"/>
            <w:caps w:val="0"/>
            <w:noProof/>
            <w:kern w:val="2"/>
            <w:szCs w:val="24"/>
            <w:lang w:val="de-CH" w:eastAsia="de-CH"/>
            <w14:ligatures w14:val="standardContextual"/>
          </w:rPr>
          <w:tab/>
        </w:r>
        <w:r w:rsidRPr="00C3436D">
          <w:rPr>
            <w:rStyle w:val="Hyperlink"/>
            <w:noProof/>
          </w:rPr>
          <w:t>WEC</w:t>
        </w:r>
        <w:r>
          <w:rPr>
            <w:noProof/>
            <w:webHidden/>
          </w:rPr>
          <w:tab/>
        </w:r>
        <w:r>
          <w:rPr>
            <w:noProof/>
            <w:webHidden/>
          </w:rPr>
          <w:fldChar w:fldCharType="begin"/>
        </w:r>
        <w:r>
          <w:rPr>
            <w:noProof/>
            <w:webHidden/>
          </w:rPr>
          <w:instrText xml:space="preserve"> PAGEREF _Toc235005970 \h </w:instrText>
        </w:r>
        <w:r>
          <w:rPr>
            <w:noProof/>
            <w:webHidden/>
          </w:rPr>
        </w:r>
        <w:r>
          <w:rPr>
            <w:noProof/>
            <w:webHidden/>
          </w:rPr>
          <w:fldChar w:fldCharType="separate"/>
        </w:r>
        <w:r>
          <w:rPr>
            <w:noProof/>
            <w:webHidden/>
          </w:rPr>
          <w:t>111</w:t>
        </w:r>
        <w:r>
          <w:rPr>
            <w:noProof/>
            <w:webHidden/>
          </w:rPr>
          <w:fldChar w:fldCharType="end"/>
        </w:r>
      </w:hyperlink>
    </w:p>
    <w:p w14:paraId="20D30189" w14:textId="72C9425E" w:rsidR="0018353D" w:rsidRDefault="0018353D">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5005971" w:history="1">
        <w:r w:rsidRPr="00C3436D">
          <w:rPr>
            <w:rStyle w:val="Hyperlink"/>
            <w:noProof/>
          </w:rPr>
          <w:t>15.21</w:t>
        </w:r>
        <w:r>
          <w:rPr>
            <w:rFonts w:asciiTheme="minorHAnsi" w:hAnsiTheme="minorHAnsi" w:cstheme="minorBidi"/>
            <w:caps w:val="0"/>
            <w:noProof/>
            <w:kern w:val="2"/>
            <w:szCs w:val="24"/>
            <w:lang w:val="de-CH" w:eastAsia="de-CH"/>
            <w14:ligatures w14:val="standardContextual"/>
          </w:rPr>
          <w:tab/>
        </w:r>
        <w:r w:rsidRPr="00C3436D">
          <w:rPr>
            <w:rStyle w:val="Hyperlink"/>
            <w:noProof/>
          </w:rPr>
          <w:t>XJTU</w:t>
        </w:r>
        <w:r>
          <w:rPr>
            <w:noProof/>
            <w:webHidden/>
          </w:rPr>
          <w:tab/>
        </w:r>
        <w:r>
          <w:rPr>
            <w:noProof/>
            <w:webHidden/>
          </w:rPr>
          <w:fldChar w:fldCharType="begin"/>
        </w:r>
        <w:r>
          <w:rPr>
            <w:noProof/>
            <w:webHidden/>
          </w:rPr>
          <w:instrText xml:space="preserve"> PAGEREF _Toc235005971 \h </w:instrText>
        </w:r>
        <w:r>
          <w:rPr>
            <w:noProof/>
            <w:webHidden/>
          </w:rPr>
        </w:r>
        <w:r>
          <w:rPr>
            <w:noProof/>
            <w:webHidden/>
          </w:rPr>
          <w:fldChar w:fldCharType="separate"/>
        </w:r>
        <w:r>
          <w:rPr>
            <w:noProof/>
            <w:webHidden/>
          </w:rPr>
          <w:t>111</w:t>
        </w:r>
        <w:r>
          <w:rPr>
            <w:noProof/>
            <w:webHidden/>
          </w:rPr>
          <w:fldChar w:fldCharType="end"/>
        </w:r>
      </w:hyperlink>
    </w:p>
    <w:p w14:paraId="59EEA6B5" w14:textId="6A8A1A2C"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972" w:history="1">
        <w:r w:rsidRPr="00C3436D">
          <w:rPr>
            <w:rStyle w:val="Hyperlink"/>
            <w:noProof/>
          </w:rPr>
          <w:t>16</w:t>
        </w:r>
        <w:r>
          <w:rPr>
            <w:rFonts w:asciiTheme="minorHAnsi" w:hAnsiTheme="minorHAnsi" w:cstheme="minorBidi"/>
            <w:caps w:val="0"/>
            <w:noProof/>
            <w:kern w:val="2"/>
            <w:szCs w:val="24"/>
            <w:lang w:val="de-CH" w:eastAsia="de-CH"/>
            <w14:ligatures w14:val="standardContextual"/>
          </w:rPr>
          <w:tab/>
        </w:r>
        <w:r w:rsidRPr="00C3436D">
          <w:rPr>
            <w:rStyle w:val="Hyperlink"/>
            <w:noProof/>
          </w:rPr>
          <w:t>REFERENCES</w:t>
        </w:r>
        <w:r>
          <w:rPr>
            <w:noProof/>
            <w:webHidden/>
          </w:rPr>
          <w:tab/>
        </w:r>
        <w:r>
          <w:rPr>
            <w:noProof/>
            <w:webHidden/>
          </w:rPr>
          <w:fldChar w:fldCharType="begin"/>
        </w:r>
        <w:r>
          <w:rPr>
            <w:noProof/>
            <w:webHidden/>
          </w:rPr>
          <w:instrText xml:space="preserve"> PAGEREF _Toc235005972 \h </w:instrText>
        </w:r>
        <w:r>
          <w:rPr>
            <w:noProof/>
            <w:webHidden/>
          </w:rPr>
        </w:r>
        <w:r>
          <w:rPr>
            <w:noProof/>
            <w:webHidden/>
          </w:rPr>
          <w:fldChar w:fldCharType="separate"/>
        </w:r>
        <w:r>
          <w:rPr>
            <w:noProof/>
            <w:webHidden/>
          </w:rPr>
          <w:t>112</w:t>
        </w:r>
        <w:r>
          <w:rPr>
            <w:noProof/>
            <w:webHidden/>
          </w:rPr>
          <w:fldChar w:fldCharType="end"/>
        </w:r>
      </w:hyperlink>
    </w:p>
    <w:p w14:paraId="337E419A" w14:textId="561E81C3"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973" w:history="1">
        <w:r w:rsidRPr="00C3436D">
          <w:rPr>
            <w:rStyle w:val="Hyperlink"/>
            <w:noProof/>
          </w:rPr>
          <w:t>17</w:t>
        </w:r>
        <w:r>
          <w:rPr>
            <w:rFonts w:asciiTheme="minorHAnsi" w:hAnsiTheme="minorHAnsi" w:cstheme="minorBidi"/>
            <w:caps w:val="0"/>
            <w:noProof/>
            <w:kern w:val="2"/>
            <w:szCs w:val="24"/>
            <w:lang w:val="de-CH" w:eastAsia="de-CH"/>
            <w14:ligatures w14:val="standardContextual"/>
          </w:rPr>
          <w:tab/>
        </w:r>
        <w:r w:rsidRPr="00C3436D">
          <w:rPr>
            <w:rStyle w:val="Hyperlink"/>
            <w:noProof/>
          </w:rPr>
          <w:t>LIST OF ABBREVIATIONS</w:t>
        </w:r>
        <w:r>
          <w:rPr>
            <w:noProof/>
            <w:webHidden/>
          </w:rPr>
          <w:tab/>
        </w:r>
        <w:r>
          <w:rPr>
            <w:noProof/>
            <w:webHidden/>
          </w:rPr>
          <w:fldChar w:fldCharType="begin"/>
        </w:r>
        <w:r>
          <w:rPr>
            <w:noProof/>
            <w:webHidden/>
          </w:rPr>
          <w:instrText xml:space="preserve"> PAGEREF _Toc235005973 \h </w:instrText>
        </w:r>
        <w:r>
          <w:rPr>
            <w:noProof/>
            <w:webHidden/>
          </w:rPr>
        </w:r>
        <w:r>
          <w:rPr>
            <w:noProof/>
            <w:webHidden/>
          </w:rPr>
          <w:fldChar w:fldCharType="separate"/>
        </w:r>
        <w:r>
          <w:rPr>
            <w:noProof/>
            <w:webHidden/>
          </w:rPr>
          <w:t>116</w:t>
        </w:r>
        <w:r>
          <w:rPr>
            <w:noProof/>
            <w:webHidden/>
          </w:rPr>
          <w:fldChar w:fldCharType="end"/>
        </w:r>
      </w:hyperlink>
    </w:p>
    <w:p w14:paraId="0DA76E3D" w14:textId="1C6AFF71" w:rsidR="0018353D" w:rsidRDefault="0018353D">
      <w:pPr>
        <w:pStyle w:val="TOC1"/>
        <w:rPr>
          <w:rFonts w:asciiTheme="minorHAnsi" w:hAnsiTheme="minorHAnsi" w:cstheme="minorBidi"/>
          <w:caps w:val="0"/>
          <w:noProof/>
          <w:kern w:val="2"/>
          <w:szCs w:val="24"/>
          <w:lang w:val="de-CH" w:eastAsia="de-CH"/>
          <w14:ligatures w14:val="standardContextual"/>
        </w:rPr>
      </w:pPr>
      <w:hyperlink w:anchor="_Toc235005974" w:history="1">
        <w:r w:rsidRPr="00C3436D">
          <w:rPr>
            <w:rStyle w:val="Hyperlink"/>
            <w:noProof/>
          </w:rPr>
          <w:t>18</w:t>
        </w:r>
        <w:r>
          <w:rPr>
            <w:rFonts w:asciiTheme="minorHAnsi" w:hAnsiTheme="minorHAnsi" w:cstheme="minorBidi"/>
            <w:caps w:val="0"/>
            <w:noProof/>
            <w:kern w:val="2"/>
            <w:szCs w:val="24"/>
            <w:lang w:val="de-CH" w:eastAsia="de-CH"/>
            <w14:ligatures w14:val="standardContextual"/>
          </w:rPr>
          <w:tab/>
        </w:r>
        <w:r w:rsidRPr="00C3436D">
          <w:rPr>
            <w:rStyle w:val="Hyperlink"/>
            <w:noProof/>
          </w:rPr>
          <w:t>CONTRIBUTORS TO DRAFTING AND REVIEW</w:t>
        </w:r>
        <w:r>
          <w:rPr>
            <w:noProof/>
            <w:webHidden/>
          </w:rPr>
          <w:tab/>
        </w:r>
        <w:r>
          <w:rPr>
            <w:noProof/>
            <w:webHidden/>
          </w:rPr>
          <w:fldChar w:fldCharType="begin"/>
        </w:r>
        <w:r>
          <w:rPr>
            <w:noProof/>
            <w:webHidden/>
          </w:rPr>
          <w:instrText xml:space="preserve"> PAGEREF _Toc235005974 \h </w:instrText>
        </w:r>
        <w:r>
          <w:rPr>
            <w:noProof/>
            <w:webHidden/>
          </w:rPr>
        </w:r>
        <w:r>
          <w:rPr>
            <w:noProof/>
            <w:webHidden/>
          </w:rPr>
          <w:fldChar w:fldCharType="separate"/>
        </w:r>
        <w:r>
          <w:rPr>
            <w:noProof/>
            <w:webHidden/>
          </w:rPr>
          <w:t>117</w:t>
        </w:r>
        <w:r>
          <w:rPr>
            <w:noProof/>
            <w:webHidden/>
          </w:rPr>
          <w:fldChar w:fldCharType="end"/>
        </w:r>
      </w:hyperlink>
    </w:p>
    <w:p w14:paraId="5678DC4E" w14:textId="6B3CE3F6"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5005817"/>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5005818"/>
      <w:r w:rsidRPr="00335DC6">
        <w:t>Background of the CRP</w:t>
      </w:r>
      <w:bookmarkEnd w:id="9"/>
      <w:bookmarkEnd w:id="10"/>
    </w:p>
    <w:p w14:paraId="75838586" w14:textId="03C427F5" w:rsidR="008D2604" w:rsidRPr="00335DC6" w:rsidRDefault="008D2604" w:rsidP="008D2604">
      <w:r w:rsidRPr="00335DC6">
        <w:t>The Coordinated Research Project (</w:t>
      </w:r>
      <w:r w:rsidRPr="002A7949">
        <w:rPr>
          <w:highlight w:val="yellow"/>
        </w:rPr>
        <w:t>CRP</w:t>
      </w:r>
      <w:r w:rsidRPr="00335DC6">
        <w:t>) focused on thermal-hydraulic analysis of the tests performed at the forced to natural circulation experimental (</w:t>
      </w:r>
      <w:r w:rsidRPr="002A7949">
        <w:rPr>
          <w:highlight w:val="yellow"/>
        </w:rPr>
        <w:t>NACIE</w:t>
      </w:r>
      <w:r w:rsidRPr="00335DC6">
        <w:t xml:space="preserve">) facility at ENEA (Italy) in 2017. </w:t>
      </w:r>
      <w:r w:rsidRPr="002A7949">
        <w:rPr>
          <w:highlight w:val="yellow"/>
        </w:rPr>
        <w:t>NACIE-UP</w:t>
      </w:r>
      <w:r w:rsidRPr="001F708E">
        <w:t xml:space="preserve"> is a rectangular loop in which there is a difference in height (about 5 m)</w:t>
      </w:r>
      <w:r>
        <w:t xml:space="preserve"> </w:t>
      </w:r>
      <w:r w:rsidRPr="001F708E">
        <w:t>between heat source (</w:t>
      </w:r>
      <w:r w:rsidRPr="002A7949">
        <w:rPr>
          <w:highlight w:val="yellow"/>
        </w:rPr>
        <w:t>FPS</w:t>
      </w:r>
      <w:r w:rsidRPr="001F708E">
        <w:t>) and heat sink (</w:t>
      </w:r>
      <w:r w:rsidRPr="002A7949">
        <w:rPr>
          <w:highlight w:val="yellow"/>
        </w:rPr>
        <w:t>HX</w:t>
      </w:r>
      <w:r w:rsidRPr="001F708E">
        <w:t>):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 xml:space="preserve">Transient analysis of thermal hydraulic phenomena in </w:t>
      </w:r>
      <w:r w:rsidRPr="002A7949">
        <w:rPr>
          <w:highlight w:val="yellow"/>
        </w:rPr>
        <w:t xml:space="preserve">NACIE </w:t>
      </w:r>
      <w:r w:rsidRPr="00335DC6">
        <w:t xml:space="preserve">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w:t>
      </w:r>
      <w:r w:rsidRPr="002A7949">
        <w:rPr>
          <w:highlight w:val="yellow"/>
        </w:rPr>
        <w:t xml:space="preserve">CFD </w:t>
      </w:r>
      <w:r w:rsidRPr="00335DC6">
        <w:t>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5005819"/>
      <w:r w:rsidRPr="00335DC6">
        <w:t xml:space="preserve">Objectives of the </w:t>
      </w:r>
      <w:r w:rsidRPr="002A7949">
        <w:rPr>
          <w:highlight w:val="yellow"/>
        </w:rPr>
        <w:t>CRP</w:t>
      </w:r>
      <w:bookmarkEnd w:id="11"/>
      <w:bookmarkEnd w:id="12"/>
      <w:r w:rsidRPr="002A7949">
        <w:rPr>
          <w:highlight w:val="yellow"/>
        </w:rPr>
        <w:t xml:space="preserve"> </w:t>
      </w:r>
    </w:p>
    <w:p w14:paraId="45E1BBDA" w14:textId="77777777" w:rsidR="008D2604" w:rsidRDefault="008D2604" w:rsidP="008D2604">
      <w:r w:rsidRPr="00335DC6">
        <w:t xml:space="preserve">The overall objective of the </w:t>
      </w:r>
      <w:r w:rsidRPr="002A7949">
        <w:rPr>
          <w:highlight w:val="yellow"/>
        </w:rPr>
        <w:t xml:space="preserve">CRP </w:t>
      </w:r>
      <w:r w:rsidRPr="00335DC6">
        <w:t>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 xml:space="preserve">collaborative </w:t>
      </w:r>
      <w:r w:rsidRPr="002A7949">
        <w:rPr>
          <w:highlight w:val="yellow"/>
        </w:rPr>
        <w:t>R&amp;D</w:t>
      </w:r>
      <w:r w:rsidRPr="00335DC6">
        <w:t>.</w:t>
      </w:r>
    </w:p>
    <w:p w14:paraId="455E5D6D" w14:textId="77777777" w:rsidR="008D2604" w:rsidRPr="00335DC6" w:rsidRDefault="008D2604" w:rsidP="008D2604">
      <w:r w:rsidRPr="00335DC6">
        <w:t xml:space="preserve">The </w:t>
      </w:r>
      <w:r w:rsidRPr="002A7949">
        <w:rPr>
          <w:highlight w:val="yellow"/>
        </w:rPr>
        <w:t xml:space="preserve">CRP </w:t>
      </w:r>
      <w:r w:rsidRPr="00335DC6">
        <w:t xml:space="preserve">was implemented as a programmatic activity of the </w:t>
      </w:r>
      <w:r w:rsidRPr="002A7949">
        <w:rPr>
          <w:highlight w:val="yellow"/>
        </w:rPr>
        <w:t xml:space="preserve">IAEA </w:t>
      </w:r>
      <w:r w:rsidRPr="00335DC6">
        <w:t xml:space="preserve">Project 1.1.5.3 “Advanced technology for fast reactors” starting with the </w:t>
      </w:r>
      <w:r w:rsidRPr="002A7949">
        <w:rPr>
          <w:highlight w:val="yellow"/>
        </w:rPr>
        <w:t xml:space="preserve">IAEA </w:t>
      </w:r>
      <w:r w:rsidRPr="00335DC6">
        <w:t xml:space="preserve">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w:t>
      </w:r>
      <w:r w:rsidRPr="002A7949">
        <w:rPr>
          <w:highlight w:val="yellow"/>
        </w:rPr>
        <w:t>R&amp;D</w:t>
      </w:r>
      <w:r w:rsidRPr="00335DC6">
        <w:t xml:space="preserve">. Given its aforementioned overall objective, the </w:t>
      </w:r>
      <w:r w:rsidRPr="002A7949">
        <w:rPr>
          <w:highlight w:val="yellow"/>
        </w:rPr>
        <w:t xml:space="preserve">CRP </w:t>
      </w:r>
      <w:r w:rsidRPr="00335DC6">
        <w:t xml:space="preserve">clearly responded to the objectives of the </w:t>
      </w:r>
      <w:r w:rsidRPr="002A7949">
        <w:rPr>
          <w:highlight w:val="yellow"/>
        </w:rPr>
        <w:t xml:space="preserve">IAEA </w:t>
      </w:r>
      <w:r w:rsidRPr="00335DC6">
        <w:t>Project 1.1.5.3.</w:t>
      </w:r>
    </w:p>
    <w:p w14:paraId="5032F956" w14:textId="77777777" w:rsidR="008D2604" w:rsidRPr="00335DC6" w:rsidRDefault="008D2604" w:rsidP="008D2604">
      <w:pPr>
        <w:pStyle w:val="Heading2"/>
      </w:pPr>
      <w:bookmarkStart w:id="13" w:name="_Toc228777025"/>
      <w:bookmarkStart w:id="14" w:name="_Toc235005820"/>
      <w:r w:rsidRPr="00335DC6">
        <w:t xml:space="preserve">Scope of the </w:t>
      </w:r>
      <w:r w:rsidRPr="002A7949">
        <w:rPr>
          <w:highlight w:val="yellow"/>
        </w:rPr>
        <w:t>CRP</w:t>
      </w:r>
      <w:bookmarkEnd w:id="13"/>
      <w:bookmarkEnd w:id="14"/>
    </w:p>
    <w:p w14:paraId="4E9430CF" w14:textId="77777777" w:rsidR="008D2604" w:rsidRPr="00335DC6" w:rsidRDefault="008D2604" w:rsidP="008D2604">
      <w:r w:rsidRPr="00335DC6">
        <w:t xml:space="preserve">The main scope of the </w:t>
      </w:r>
      <w:r w:rsidRPr="002A7949">
        <w:rPr>
          <w:highlight w:val="yellow"/>
        </w:rPr>
        <w:t xml:space="preserve">CRP </w:t>
      </w:r>
      <w:r w:rsidRPr="00335DC6">
        <w:t>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5005821"/>
      <w:commentRangeStart w:id="17"/>
      <w:r w:rsidRPr="00335DC6">
        <w:t xml:space="preserve">Structure </w:t>
      </w:r>
      <w:commentRangeEnd w:id="17"/>
      <w:r w:rsidR="002A7949">
        <w:rPr>
          <w:rStyle w:val="CommentReference"/>
          <w:rFonts w:cs="Times New Roman"/>
          <w:caps w:val="0"/>
        </w:rPr>
        <w:commentReference w:id="17"/>
      </w:r>
      <w:r w:rsidRPr="00335DC6">
        <w:t>of the Document</w:t>
      </w:r>
      <w:bookmarkEnd w:id="15"/>
      <w:bookmarkEnd w:id="16"/>
    </w:p>
    <w:p w14:paraId="65275838" w14:textId="4C6091E5" w:rsidR="008D2604" w:rsidRPr="00335DC6" w:rsidRDefault="008D2604" w:rsidP="008D2604">
      <w:r w:rsidRPr="00335DC6">
        <w:t xml:space="preserve">This publication is organized in 8 major Sections including this introduction Section.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_Ref233878496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18353D">
        <w:rPr>
          <w:highlight w:val="yellow"/>
        </w:rPr>
        <w:t>2</w:t>
      </w:r>
      <w:r w:rsidR="002A7949" w:rsidRPr="002A7949">
        <w:rPr>
          <w:highlight w:val="yellow"/>
        </w:rPr>
        <w:fldChar w:fldCharType="end"/>
      </w:r>
      <w:r w:rsidRPr="00335DC6">
        <w:t xml:space="preserve"> presents the </w:t>
      </w:r>
      <w:r w:rsidRPr="002A7949">
        <w:rPr>
          <w:highlight w:val="yellow"/>
        </w:rPr>
        <w:t xml:space="preserve">CRP </w:t>
      </w:r>
      <w:r w:rsidRPr="00335DC6">
        <w:t xml:space="preserve">phases and timeline of their implementation.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_Ref233878521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18353D">
        <w:rPr>
          <w:highlight w:val="yellow"/>
        </w:rPr>
        <w:t>3</w:t>
      </w:r>
      <w:r w:rsidR="002A7949" w:rsidRPr="002A7949">
        <w:rPr>
          <w:highlight w:val="yellow"/>
        </w:rPr>
        <w:fldChar w:fldCharType="end"/>
      </w:r>
      <w:r w:rsidRPr="00335DC6">
        <w:t xml:space="preserve"> gives the overview of the </w:t>
      </w:r>
      <w:r w:rsidRPr="002A7949">
        <w:rPr>
          <w:highlight w:val="yellow"/>
        </w:rPr>
        <w:t xml:space="preserve">NACIE </w:t>
      </w:r>
      <w:r w:rsidR="002A7949">
        <w:t>f</w:t>
      </w:r>
      <w:r w:rsidRPr="00335DC6">
        <w:t xml:space="preserve">acility, and the test selected for this </w:t>
      </w:r>
      <w:r w:rsidRPr="002A7949">
        <w:rPr>
          <w:highlight w:val="yellow"/>
        </w:rPr>
        <w:t>CRP</w:t>
      </w:r>
      <w:r w:rsidRPr="00335DC6">
        <w:t xml:space="preserv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_Ref233878546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18353D">
        <w:rPr>
          <w:highlight w:val="yellow"/>
        </w:rPr>
        <w:t>4</w:t>
      </w:r>
      <w:r w:rsidR="002A7949" w:rsidRPr="002A7949">
        <w:rPr>
          <w:highlight w:val="yellow"/>
        </w:rPr>
        <w:fldChar w:fldCharType="end"/>
      </w:r>
      <w:r w:rsidRPr="00335DC6">
        <w:t xml:space="preserve"> describes the technical specification used for the benchmarking exercise.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18353D">
        <w:rPr>
          <w:highlight w:val="yellow"/>
        </w:rPr>
        <w:t>5</w:t>
      </w:r>
      <w:r w:rsidR="002A7949" w:rsidRPr="002A7949">
        <w:rPr>
          <w:highlight w:val="yellow"/>
        </w:rPr>
        <w:fldChar w:fldCharType="end"/>
      </w:r>
      <w:r w:rsidRPr="00335DC6">
        <w:t xml:space="preserve"> describes the mathematical model: assumptions and simplifications.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_Ref233878625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18353D">
        <w:rPr>
          <w:highlight w:val="yellow"/>
        </w:rPr>
        <w:t>6</w:t>
      </w:r>
      <w:r w:rsidR="002A7949" w:rsidRPr="002A7949">
        <w:rPr>
          <w:highlight w:val="yellow"/>
        </w:rPr>
        <w:fldChar w:fldCharType="end"/>
      </w:r>
      <w:r w:rsidRPr="00335DC6">
        <w:t xml:space="preserve"> describes the comparison of simulation results by </w:t>
      </w:r>
      <w:r w:rsidRPr="00335DC6">
        <w:lastRenderedPageBreak/>
        <w:t xml:space="preserve">all participants versus experimental observations.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_Ref233878647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18353D">
        <w:rPr>
          <w:highlight w:val="yellow"/>
        </w:rPr>
        <w:t>7</w:t>
      </w:r>
      <w:r w:rsidR="002A7949" w:rsidRPr="002A7949">
        <w:rPr>
          <w:highlight w:val="yellow"/>
        </w:rPr>
        <w:fldChar w:fldCharType="end"/>
      </w:r>
      <w:r w:rsidRPr="00335DC6">
        <w:t xml:space="preserve"> describes the sensitivity and uncertainty analysis. The main conclusions and recommendations are presented in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_Ref233878679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18353D">
        <w:rPr>
          <w:highlight w:val="yellow"/>
        </w:rPr>
        <w:t>8</w:t>
      </w:r>
      <w:r w:rsidR="002A7949" w:rsidRPr="002A7949">
        <w:rPr>
          <w:highlight w:val="yellow"/>
        </w:rPr>
        <w:fldChar w:fldCharType="end"/>
      </w:r>
      <w:r w:rsidRPr="00335DC6">
        <w:t xml:space="preserve">. </w:t>
      </w:r>
    </w:p>
    <w:p w14:paraId="1B6D396F" w14:textId="77777777" w:rsidR="00C67C64" w:rsidRDefault="00000000">
      <w:r>
        <w:br w:type="page"/>
      </w:r>
    </w:p>
    <w:p w14:paraId="4841221A" w14:textId="0A5C9A69" w:rsidR="00C67C64" w:rsidRDefault="005D63B6">
      <w:pPr>
        <w:pStyle w:val="Heading1"/>
      </w:pPr>
      <w:bookmarkStart w:id="18" w:name="_Ref233878496"/>
      <w:bookmarkStart w:id="19" w:name="_Toc235005822"/>
      <w:r w:rsidRPr="00335DC6">
        <w:rPr>
          <w:rFonts w:ascii="Times New Roman" w:hAnsi="Times New Roman" w:cs="Times New Roman"/>
        </w:rPr>
        <w:lastRenderedPageBreak/>
        <w:t>CRP Phases and implementation</w:t>
      </w:r>
      <w:bookmarkEnd w:id="18"/>
      <w:bookmarkEnd w:id="19"/>
    </w:p>
    <w:p w14:paraId="26A00161" w14:textId="50F0E028" w:rsidR="00F923A3" w:rsidRDefault="00F923A3" w:rsidP="00F923A3">
      <w:pPr>
        <w:rPr>
          <w:rFonts w:ascii="Times New Roman" w:hAnsi="Times New Roman"/>
        </w:rPr>
      </w:pPr>
      <w:bookmarkStart w:id="20"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2A7949">
        <w:rPr>
          <w:rFonts w:ascii="Times New Roman" w:hAnsi="Times New Roman"/>
          <w:highlight w:val="yellow"/>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18353D" w:rsidRPr="00F923A3">
        <w:rPr>
          <w:highlight w:val="yellow"/>
        </w:rPr>
        <w:t>Table </w:t>
      </w:r>
      <w:r w:rsidR="0018353D">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2A7949">
        <w:rPr>
          <w:rFonts w:ascii="Times New Roman" w:hAnsi="Times New Roman"/>
          <w:highlight w:val="yellow"/>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2A7949">
        <w:rPr>
          <w:rFonts w:ascii="Times New Roman" w:hAnsi="Times New Roman"/>
          <w:highlight w:val="yellow"/>
        </w:rPr>
        <w:t>RCM</w:t>
      </w:r>
      <w:r w:rsidR="005C76D2" w:rsidRPr="00335DC6">
        <w:rPr>
          <w:rFonts w:ascii="Times New Roman" w:hAnsi="Times New Roman"/>
        </w:rPr>
        <w:t>)</w:t>
      </w:r>
      <w:r w:rsidRPr="00335DC6">
        <w:rPr>
          <w:rFonts w:ascii="Times New Roman" w:hAnsi="Times New Roman"/>
        </w:rPr>
        <w:t xml:space="preserve"> of the CRP was held from 12–15 July 2022 in Brasimone, Italy organized by </w:t>
      </w:r>
      <w:r w:rsidR="005C76D2" w:rsidRPr="002A7949">
        <w:rPr>
          <w:rFonts w:ascii="Times New Roman" w:hAnsi="Times New Roman"/>
          <w:highlight w:val="yellow"/>
        </w:rPr>
        <w:t>IAEA</w:t>
      </w:r>
      <w:r w:rsidRPr="002A7949">
        <w:rPr>
          <w:rFonts w:ascii="Times New Roman" w:hAnsi="Times New Roman"/>
          <w:highlight w:val="yellow"/>
        </w:rPr>
        <w:t xml:space="preserve"> </w:t>
      </w:r>
      <w:r w:rsidRPr="00335DC6">
        <w:rPr>
          <w:rFonts w:ascii="Times New Roman" w:hAnsi="Times New Roman"/>
        </w:rPr>
        <w:t xml:space="preserve">and hosted by </w:t>
      </w:r>
      <w:r w:rsidRPr="002A7949">
        <w:rPr>
          <w:rFonts w:ascii="Times New Roman" w:hAnsi="Times New Roman"/>
          <w:highlight w:val="yellow"/>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t>
      </w:r>
      <w:r w:rsidRPr="002A7949">
        <w:rPr>
          <w:highlight w:val="yellow"/>
        </w:rPr>
        <w:t>WP</w:t>
      </w:r>
      <w:r w:rsidRPr="00335DC6">
        <w:t xml:space="preserve">) and designate </w:t>
      </w:r>
      <w:r w:rsidRPr="002A7949">
        <w:rPr>
          <w:highlight w:val="yellow"/>
        </w:rPr>
        <w:t xml:space="preserve">WP </w:t>
      </w:r>
      <w:r w:rsidRPr="00335DC6">
        <w:t>leaders</w:t>
      </w:r>
      <w:r w:rsidR="00095200">
        <w:t>;</w:t>
      </w:r>
    </w:p>
    <w:p w14:paraId="264CEC5F" w14:textId="526D5CA3" w:rsidR="00F923A3" w:rsidRPr="00335DC6" w:rsidRDefault="00F923A3">
      <w:pPr>
        <w:pStyle w:val="ListParagraph"/>
        <w:numPr>
          <w:ilvl w:val="0"/>
          <w:numId w:val="9"/>
        </w:numPr>
      </w:pPr>
      <w:r w:rsidRPr="002A7949">
        <w:rPr>
          <w:highlight w:val="yellow"/>
        </w:rPr>
        <w:t xml:space="preserve">ENEA </w:t>
      </w:r>
      <w:r w:rsidRPr="00335DC6">
        <w:t xml:space="preserve">organized technical tour to </w:t>
      </w:r>
      <w:r w:rsidR="00095200">
        <w:t xml:space="preserve">the </w:t>
      </w:r>
      <w:r w:rsidRPr="002A7949">
        <w:rPr>
          <w:highlight w:val="yellow"/>
        </w:rPr>
        <w:t xml:space="preserve">NACIE </w:t>
      </w:r>
      <w:r w:rsidRPr="00335DC6">
        <w:t>facility</w:t>
      </w:r>
      <w:r w:rsidR="00095200">
        <w:t>;</w:t>
      </w:r>
    </w:p>
    <w:p w14:paraId="7014AE9B" w14:textId="5BCF8D23" w:rsidR="00F923A3" w:rsidRPr="00335DC6" w:rsidRDefault="00F923A3">
      <w:pPr>
        <w:pStyle w:val="ListParagraph"/>
        <w:numPr>
          <w:ilvl w:val="0"/>
          <w:numId w:val="9"/>
        </w:numPr>
      </w:pPr>
      <w:r w:rsidRPr="00335DC6">
        <w:t xml:space="preserve">Introduced and familiarized participants with </w:t>
      </w:r>
      <w:r w:rsidRPr="002A7949">
        <w:rPr>
          <w:highlight w:val="yellow"/>
        </w:rPr>
        <w:t xml:space="preserve">IAEA </w:t>
      </w:r>
      <w:r w:rsidRPr="00335DC6">
        <w:t>collaboration tools and resources</w:t>
      </w:r>
      <w:r w:rsidR="00095200">
        <w:t>;</w:t>
      </w:r>
    </w:p>
    <w:p w14:paraId="647B760E" w14:textId="6821D65F" w:rsidR="00F923A3" w:rsidRDefault="00F923A3">
      <w:pPr>
        <w:pStyle w:val="ListParagraph"/>
        <w:numPr>
          <w:ilvl w:val="0"/>
          <w:numId w:val="9"/>
        </w:numPr>
      </w:pPr>
      <w:r w:rsidRPr="00335DC6">
        <w:t xml:space="preserve">Defined an action plan to complete the </w:t>
      </w:r>
      <w:r w:rsidRPr="002A7949">
        <w:rPr>
          <w:highlight w:val="yellow"/>
        </w:rPr>
        <w:t xml:space="preserve">CRP </w:t>
      </w:r>
      <w:r w:rsidRPr="00335DC6">
        <w:t>tasks and tasks to be performed in the period up to the 2</w:t>
      </w:r>
      <w:r w:rsidRPr="00095200">
        <w:rPr>
          <w:vertAlign w:val="superscript"/>
        </w:rPr>
        <w:t>nd</w:t>
      </w:r>
      <w:r w:rsidR="00095200">
        <w:t xml:space="preserve"> </w:t>
      </w:r>
      <w:r w:rsidRPr="002A7949">
        <w:rPr>
          <w:highlight w:val="yellow"/>
        </w:rPr>
        <w:t xml:space="preserve">RCM </w:t>
      </w:r>
      <w:r w:rsidRPr="00335DC6">
        <w:t>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CRP </w:t>
      </w:r>
      <w:r w:rsidRPr="00335DC6">
        <w:rPr>
          <w:rFonts w:ascii="Times New Roman" w:hAnsi="Times New Roman"/>
        </w:rPr>
        <w:t xml:space="preserve">was held from 20–24 November 2023 at the </w:t>
      </w:r>
      <w:r w:rsidRPr="002A7949">
        <w:rPr>
          <w:rFonts w:ascii="Times New Roman" w:hAnsi="Times New Roman"/>
          <w:highlight w:val="yellow"/>
        </w:rPr>
        <w:t xml:space="preserve">IAEA </w:t>
      </w:r>
      <w:r w:rsidRPr="00335DC6">
        <w:rPr>
          <w:rFonts w:ascii="Times New Roman" w:hAnsi="Times New Roman"/>
        </w:rPr>
        <w:t>in Vienna. 46 participants (12 in-person in Vienna) from 10 Member States and one International Organization (</w:t>
      </w:r>
      <w:r w:rsidRPr="002A7949">
        <w:rPr>
          <w:rFonts w:ascii="Times New Roman" w:hAnsi="Times New Roman"/>
          <w:highlight w:val="yellow"/>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w:t>
      </w:r>
      <w:r w:rsidRPr="002A7949">
        <w:rPr>
          <w:rFonts w:ascii="Times New Roman" w:hAnsi="Times New Roman"/>
          <w:highlight w:val="yellow"/>
        </w:rPr>
        <w:t xml:space="preserve">RCM </w:t>
      </w:r>
      <w:r w:rsidRPr="00335DC6">
        <w:rPr>
          <w:rFonts w:ascii="Times New Roman" w:hAnsi="Times New Roman"/>
        </w:rPr>
        <w:t xml:space="preserve">presented the Phase 1 simulation results with </w:t>
      </w:r>
      <w:r w:rsidR="005C76D2">
        <w:rPr>
          <w:rFonts w:ascii="Times New Roman" w:hAnsi="Times New Roman"/>
        </w:rPr>
        <w:t>f</w:t>
      </w:r>
      <w:r w:rsidRPr="00335DC6">
        <w:rPr>
          <w:rFonts w:ascii="Times New Roman" w:hAnsi="Times New Roman"/>
        </w:rPr>
        <w:t xml:space="preserve">irst </w:t>
      </w:r>
      <w:r w:rsidRPr="002A7949">
        <w:rPr>
          <w:rFonts w:ascii="Times New Roman" w:hAnsi="Times New Roman"/>
          <w:highlight w:val="yellow"/>
        </w:rPr>
        <w:t xml:space="preserve">RCM </w:t>
      </w:r>
      <w:r w:rsidRPr="00335DC6">
        <w:rPr>
          <w:rFonts w:ascii="Times New Roman" w:hAnsi="Times New Roman"/>
        </w:rPr>
        <w:t>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2A7949">
        <w:rPr>
          <w:highlight w:val="yellow"/>
        </w:rPr>
        <w:t xml:space="preserve">WP </w:t>
      </w:r>
      <w:r w:rsidRPr="00335DC6">
        <w:t xml:space="preserve">leaders compared organizations simulation results versus experiments in 4 </w:t>
      </w:r>
      <w:r w:rsidRPr="002A7949">
        <w:rPr>
          <w:highlight w:val="yellow"/>
        </w:rPr>
        <w:t>WPs</w:t>
      </w:r>
      <w:r w:rsidRPr="00335DC6">
        <w:t xml:space="preserve">: system codes, subchannel analysis, </w:t>
      </w:r>
      <w:r w:rsidRPr="002A7949">
        <w:rPr>
          <w:highlight w:val="yellow"/>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 xml:space="preserve">Phase 1 results sensitivity &amp; uncertainty were analysed and </w:t>
      </w:r>
      <w:r w:rsidRPr="002A7949">
        <w:rPr>
          <w:highlight w:val="yellow"/>
        </w:rPr>
        <w:t xml:space="preserve">WP5 </w:t>
      </w:r>
      <w:r w:rsidRPr="00335DC6">
        <w:t>work was discussed</w:t>
      </w:r>
      <w:r w:rsidR="00095200">
        <w:t>;</w:t>
      </w:r>
    </w:p>
    <w:p w14:paraId="76726565" w14:textId="00EE965A" w:rsidR="00F923A3" w:rsidRPr="00335DC6" w:rsidRDefault="00F923A3">
      <w:pPr>
        <w:pStyle w:val="ListParagraph"/>
        <w:numPr>
          <w:ilvl w:val="0"/>
          <w:numId w:val="10"/>
        </w:numPr>
      </w:pPr>
      <w:r w:rsidRPr="00335DC6">
        <w:t xml:space="preserve">Defined actions items and tasks to be performed in the period up to the 3rd </w:t>
      </w:r>
      <w:r w:rsidRPr="002A7949">
        <w:rPr>
          <w:highlight w:val="yellow"/>
        </w:rPr>
        <w:t xml:space="preserve">RCM </w:t>
      </w:r>
      <w:r w:rsidRPr="00335DC6">
        <w:t>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IAEA CRP </w:t>
      </w:r>
      <w:r w:rsidRPr="00335DC6">
        <w:rPr>
          <w:rFonts w:ascii="Times New Roman" w:hAnsi="Times New Roman"/>
        </w:rPr>
        <w:t xml:space="preserve">was held from 22-25 October 2024 at the </w:t>
      </w:r>
      <w:r w:rsidRPr="002A7949">
        <w:rPr>
          <w:rFonts w:ascii="Times New Roman" w:hAnsi="Times New Roman"/>
          <w:highlight w:val="yellow"/>
        </w:rPr>
        <w:t xml:space="preserve">IAEA </w:t>
      </w:r>
      <w:r w:rsidRPr="00335DC6">
        <w:rPr>
          <w:rFonts w:ascii="Times New Roman" w:hAnsi="Times New Roman"/>
        </w:rPr>
        <w:t xml:space="preserve">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21"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 xml:space="preserve">hird </w:t>
      </w:r>
      <w:r w:rsidRPr="002A7949">
        <w:rPr>
          <w:rFonts w:ascii="Times New Roman" w:hAnsi="Times New Roman"/>
          <w:iCs/>
          <w:highlight w:val="yellow"/>
        </w:rPr>
        <w:t>RCM</w:t>
      </w:r>
      <w:bookmarkEnd w:id="21"/>
      <w:r w:rsidRPr="002A7949">
        <w:rPr>
          <w:rFonts w:ascii="Times New Roman" w:hAnsi="Times New Roman"/>
          <w:highlight w:val="yellow"/>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2A7949">
        <w:rPr>
          <w:highlight w:val="yellow"/>
        </w:rPr>
        <w:t>ADP-07</w:t>
      </w:r>
      <w:r w:rsidRPr="00335DC6">
        <w:t>) presented by participating organizations</w:t>
      </w:r>
      <w:r w:rsidR="00095200">
        <w:t>;</w:t>
      </w:r>
    </w:p>
    <w:p w14:paraId="4BB5342C" w14:textId="112C15FA" w:rsidR="00F923A3" w:rsidRPr="00335DC6" w:rsidRDefault="00F923A3">
      <w:pPr>
        <w:pStyle w:val="ListParagraph"/>
        <w:numPr>
          <w:ilvl w:val="0"/>
          <w:numId w:val="11"/>
        </w:numPr>
      </w:pPr>
      <w:r w:rsidRPr="00335DC6">
        <w:t xml:space="preserve">Phase 1 simulation results versus experiments were compared by </w:t>
      </w:r>
      <w:r w:rsidRPr="002A7949">
        <w:rPr>
          <w:highlight w:val="yellow"/>
        </w:rPr>
        <w:t xml:space="preserve">WP </w:t>
      </w:r>
      <w:r w:rsidRPr="00335DC6">
        <w:t>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w:t>
      </w:r>
      <w:r w:rsidRPr="002A7949">
        <w:rPr>
          <w:rFonts w:ascii="Times New Roman" w:hAnsi="Times New Roman"/>
          <w:highlight w:val="yellow"/>
        </w:rPr>
        <w:t xml:space="preserve">IAEA TECDOC </w:t>
      </w:r>
      <w:r w:rsidRPr="00335DC6">
        <w:rPr>
          <w:rFonts w:ascii="Times New Roman" w:hAnsi="Times New Roman"/>
        </w:rPr>
        <w:t>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39387130" w:rsidR="005D63B6" w:rsidRPr="00F923A3" w:rsidRDefault="00F923A3" w:rsidP="00F923A3">
      <w:pPr>
        <w:pStyle w:val="TABLE"/>
      </w:pPr>
      <w:bookmarkStart w:id="22" w:name="_Ref229895448"/>
      <w:r w:rsidRPr="00F923A3">
        <w:rPr>
          <w:highlight w:val="yellow"/>
        </w:rPr>
        <w:lastRenderedPageBreak/>
        <w:t>Table</w:t>
      </w:r>
      <w:bookmarkStart w:id="23"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w:t>
      </w:r>
      <w:r w:rsidRPr="00F923A3">
        <w:rPr>
          <w:highlight w:val="yellow"/>
        </w:rPr>
        <w:fldChar w:fldCharType="end"/>
      </w:r>
      <w:bookmarkEnd w:id="20"/>
      <w:bookmarkEnd w:id="22"/>
      <w:bookmarkEnd w:id="23"/>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2A7949">
              <w:rPr>
                <w:highlight w:val="yellow"/>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2A7949">
              <w:rPr>
                <w:highlight w:val="yellow"/>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sidRPr="002A7949">
              <w:rPr>
                <w:highlight w:val="yellow"/>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2A7949">
              <w:rPr>
                <w:highlight w:val="yellow"/>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r w:rsidRPr="005D63B6">
              <w:rPr>
                <w:lang w:val="en-US"/>
              </w:rPr>
              <w:t>Gidropress</w:t>
            </w:r>
            <w:r>
              <w:rPr>
                <w:lang w:val="en-US"/>
              </w:rPr>
              <w:t>”</w:t>
            </w:r>
          </w:p>
        </w:tc>
        <w:tc>
          <w:tcPr>
            <w:tcW w:w="1610" w:type="dxa"/>
            <w:vAlign w:val="center"/>
          </w:tcPr>
          <w:p w14:paraId="530ADD1C" w14:textId="77777777" w:rsidR="005D63B6" w:rsidRPr="005D63B6" w:rsidRDefault="005D63B6" w:rsidP="005D63B6">
            <w:pPr>
              <w:jc w:val="left"/>
              <w:rPr>
                <w:lang w:val="en-US"/>
              </w:rPr>
            </w:pPr>
            <w:r w:rsidRPr="005D63B6">
              <w:rPr>
                <w:lang w:val="en-US"/>
              </w:rPr>
              <w:t>Gidropress</w:t>
            </w:r>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2A7949">
              <w:rPr>
                <w:highlight w:val="yellow"/>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2A7949">
              <w:rPr>
                <w:highlight w:val="yellow"/>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2A7949">
              <w:rPr>
                <w:highlight w:val="yellow"/>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2A7949">
              <w:rPr>
                <w:highlight w:val="yellow"/>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2A7949">
              <w:rPr>
                <w:highlight w:val="yellow"/>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2A7949">
              <w:rPr>
                <w:highlight w:val="yellow"/>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2A7949">
              <w:rPr>
                <w:highlight w:val="yellow"/>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2A7949">
              <w:rPr>
                <w:highlight w:val="yellow"/>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2A7949">
              <w:rPr>
                <w:highlight w:val="yellow"/>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Paul Scherrer Institut</w:t>
            </w:r>
          </w:p>
        </w:tc>
        <w:tc>
          <w:tcPr>
            <w:tcW w:w="1610" w:type="dxa"/>
            <w:vAlign w:val="center"/>
          </w:tcPr>
          <w:p w14:paraId="662E1038" w14:textId="77777777" w:rsidR="005D63B6" w:rsidRPr="005D63B6" w:rsidRDefault="005D63B6" w:rsidP="005D63B6">
            <w:pPr>
              <w:jc w:val="left"/>
              <w:rPr>
                <w:lang w:val="en-US"/>
              </w:rPr>
            </w:pPr>
            <w:r w:rsidRPr="002A7949">
              <w:rPr>
                <w:highlight w:val="yellow"/>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r w:rsidRPr="005D63B6">
              <w:rPr>
                <w:lang w:val="en-US"/>
              </w:rPr>
              <w:t>Politehnica University of Bucharest</w:t>
            </w:r>
          </w:p>
        </w:tc>
        <w:tc>
          <w:tcPr>
            <w:tcW w:w="1610" w:type="dxa"/>
            <w:vAlign w:val="center"/>
          </w:tcPr>
          <w:p w14:paraId="6C57BA54" w14:textId="77777777" w:rsidR="005D63B6" w:rsidRPr="005D63B6" w:rsidRDefault="005D63B6" w:rsidP="005D63B6">
            <w:pPr>
              <w:jc w:val="left"/>
              <w:rPr>
                <w:lang w:val="en-US"/>
              </w:rPr>
            </w:pPr>
            <w:r w:rsidRPr="002A7949">
              <w:rPr>
                <w:highlight w:val="yellow"/>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2A7949">
              <w:rPr>
                <w:highlight w:val="yellow"/>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2A7949">
              <w:rPr>
                <w:highlight w:val="yellow"/>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2A7949">
              <w:rPr>
                <w:highlight w:val="yellow"/>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7528DDBB" w:rsidR="00F923A3" w:rsidRPr="00F923A3" w:rsidRDefault="00F923A3" w:rsidP="00F923A3">
      <w:pPr>
        <w:pStyle w:val="TABLE"/>
      </w:pPr>
      <w:bookmarkStart w:id="24"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w:t>
      </w:r>
      <w:r w:rsidRPr="00F923A3">
        <w:rPr>
          <w:highlight w:val="yellow"/>
        </w:rPr>
        <w:fldChar w:fldCharType="end"/>
      </w:r>
      <w:bookmarkEnd w:id="24"/>
      <w:r w:rsidRPr="00F923A3">
        <w:rPr>
          <w:highlight w:val="yellow"/>
        </w:rPr>
        <w:t>.</w:t>
      </w:r>
      <w:r w:rsidRPr="00515359">
        <w:t xml:space="preserve"> </w:t>
      </w:r>
      <w:r>
        <w:t xml:space="preserve">Work packages of the </w:t>
      </w:r>
      <w:r w:rsidRPr="002A7949">
        <w:rPr>
          <w:highlight w:val="yellow"/>
        </w:rPr>
        <w:t>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2A7949">
              <w:rPr>
                <w:rFonts w:ascii="Times New Roman" w:eastAsia="SimSun" w:hAnsi="Times New Roman" w:cs="Times New Roman"/>
                <w:color w:val="000000"/>
                <w:szCs w:val="22"/>
                <w:highlight w:val="yellow"/>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 xml:space="preserve">Francesco Lodi, </w:t>
            </w:r>
            <w:r w:rsidRPr="002A7949">
              <w:rPr>
                <w:rFonts w:ascii="Times New Roman" w:eastAsia="SimSun" w:hAnsi="Times New Roman" w:cs="Times New Roman"/>
                <w:color w:val="000000"/>
                <w:szCs w:val="22"/>
                <w:highlight w:val="yellow"/>
                <w:lang w:eastAsia="en-GB"/>
              </w:rPr>
              <w:t>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r>
              <w:rPr>
                <w:rFonts w:ascii="Times New Roman" w:eastAsia="SimSun" w:hAnsi="Times New Roman" w:cs="Times New Roman"/>
                <w:color w:val="000000"/>
                <w:szCs w:val="22"/>
                <w:lang w:eastAsia="en-GB"/>
              </w:rPr>
              <w:t xml:space="preserve">Eugenii Moiseenko, </w:t>
            </w:r>
            <w:r w:rsidRPr="002A7949">
              <w:rPr>
                <w:rFonts w:ascii="Times New Roman" w:eastAsia="SimSun" w:hAnsi="Times New Roman" w:cs="Times New Roman"/>
                <w:color w:val="000000"/>
                <w:szCs w:val="22"/>
                <w:highlight w:val="yellow"/>
                <w:lang w:eastAsia="en-GB"/>
              </w:rPr>
              <w:t>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 xml:space="preserve">Olga Ilyasova, </w:t>
            </w:r>
            <w:r w:rsidRPr="002A7949">
              <w:rPr>
                <w:rFonts w:ascii="Times New Roman" w:eastAsia="SimSun" w:hAnsi="Times New Roman" w:cs="Times New Roman"/>
                <w:color w:val="000000"/>
                <w:szCs w:val="22"/>
                <w:highlight w:val="yellow"/>
                <w:lang w:eastAsia="en-GB"/>
              </w:rPr>
              <w:t>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5" w:name="_Ref233878521"/>
      <w:bookmarkStart w:id="26" w:name="_Toc235005823"/>
      <w:r w:rsidRPr="005C76D2">
        <w:lastRenderedPageBreak/>
        <w:t>Description of the NACIE-UP facility</w:t>
      </w:r>
      <w:bookmarkEnd w:id="25"/>
      <w:bookmarkEnd w:id="26"/>
    </w:p>
    <w:p w14:paraId="5B49F5F8" w14:textId="7BAA328B" w:rsidR="005C76D2" w:rsidRDefault="005C76D2" w:rsidP="005C76D2">
      <w:pPr>
        <w:pStyle w:val="Heading2"/>
      </w:pPr>
      <w:bookmarkStart w:id="27" w:name="_Toc235005824"/>
      <w:r w:rsidRPr="005C76D2">
        <w:t xml:space="preserve">Basic Description of </w:t>
      </w:r>
      <w:r w:rsidRPr="002A7949">
        <w:rPr>
          <w:highlight w:val="yellow"/>
        </w:rPr>
        <w:t>NACIE-UP</w:t>
      </w:r>
      <w:r w:rsidRPr="005C76D2">
        <w:t xml:space="preserve"> facility</w:t>
      </w:r>
      <w:bookmarkEnd w:id="27"/>
    </w:p>
    <w:p w14:paraId="70D38FDB" w14:textId="7CB49ABB" w:rsidR="008765AC" w:rsidRDefault="005C76D2" w:rsidP="005C76D2">
      <w:r>
        <w:t xml:space="preserve">The </w:t>
      </w:r>
      <w:r w:rsidRPr="002A7949">
        <w:rPr>
          <w:highlight w:val="yellow"/>
        </w:rPr>
        <w:t>NACIE-UP</w:t>
      </w:r>
      <w:r>
        <w:t xml:space="preserve">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18353D" w:rsidRPr="0018353D">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18353D" w:rsidRPr="0018353D">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7444CA72"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18353D" w:rsidRPr="0018353D">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center of the heated section and the center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40A73ED3" w:rsidR="008765AC" w:rsidRDefault="008765AC" w:rsidP="008765AC">
      <w:pPr>
        <w:pStyle w:val="FIG-LONG"/>
        <w:rPr>
          <w:rFonts w:cstheme="majorBidi"/>
          <w:bCs/>
          <w:szCs w:val="24"/>
        </w:rPr>
      </w:pPr>
      <w:bookmarkStart w:id="28"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18353D">
        <w:rPr>
          <w:noProof/>
        </w:rPr>
        <w:t>1</w:t>
      </w:r>
      <w:r w:rsidRPr="00515359">
        <w:rPr>
          <w:noProof/>
        </w:rPr>
        <w:fldChar w:fldCharType="end"/>
      </w:r>
      <w:bookmarkEnd w:id="28"/>
      <w:r w:rsidRPr="00515359">
        <w:t xml:space="preserve">. </w:t>
      </w:r>
      <w:r w:rsidRPr="008765AC">
        <w:t xml:space="preserve">Schematic representation of the </w:t>
      </w:r>
      <w:r w:rsidRPr="002A7949">
        <w:rPr>
          <w:highlight w:val="yellow"/>
        </w:rPr>
        <w:t>NACIE-UP</w:t>
      </w:r>
      <w:r w:rsidRPr="008765AC">
        <w:t xml:space="preserve">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612pt" o:ole="">
            <v:imagedata r:id="rId16" o:title=""/>
          </v:shape>
          <o:OLEObject Type="Embed" ProgID="Acrobat.Document.DC" ShapeID="_x0000_i1025" DrawAspect="Content" ObjectID="_1845619479" r:id="rId17"/>
        </w:object>
      </w:r>
    </w:p>
    <w:p w14:paraId="26808211" w14:textId="26C42902" w:rsidR="0004316B" w:rsidRPr="00515359" w:rsidRDefault="0004316B" w:rsidP="0004316B">
      <w:pPr>
        <w:pStyle w:val="FIG-LONG"/>
      </w:pPr>
      <w:bookmarkStart w:id="29"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18353D">
        <w:rPr>
          <w:noProof/>
        </w:rPr>
        <w:t>2</w:t>
      </w:r>
      <w:r w:rsidRPr="00515359">
        <w:rPr>
          <w:noProof/>
        </w:rPr>
        <w:fldChar w:fldCharType="end"/>
      </w:r>
      <w:bookmarkEnd w:id="29"/>
      <w:r w:rsidRPr="00515359">
        <w:t xml:space="preserve">. </w:t>
      </w:r>
      <w:r w:rsidR="001B4890">
        <w:t>Technical d</w:t>
      </w:r>
      <w:r>
        <w:t>rawing</w:t>
      </w:r>
      <w:r w:rsidRPr="008765AC">
        <w:t xml:space="preserve"> of the </w:t>
      </w:r>
      <w:r w:rsidRPr="002A7949">
        <w:rPr>
          <w:highlight w:val="yellow"/>
        </w:rPr>
        <w:t>NACIE-UP</w:t>
      </w:r>
      <w:r w:rsidRPr="008765AC">
        <w:t xml:space="preserve">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30" w:name="_Toc235005825"/>
      <w:r>
        <w:rPr>
          <w:lang w:val="en-US"/>
        </w:rPr>
        <w:lastRenderedPageBreak/>
        <w:t>F</w:t>
      </w:r>
      <w:r w:rsidRPr="00F30DCE">
        <w:rPr>
          <w:lang w:val="en-US"/>
        </w:rPr>
        <w:t>uel bundle simulator</w:t>
      </w:r>
      <w:bookmarkEnd w:id="30"/>
    </w:p>
    <w:p w14:paraId="62F465CD" w14:textId="64C461D2"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w:t>
      </w:r>
      <w:r w:rsidRPr="002A7949">
        <w:rPr>
          <w:rFonts w:ascii="Times New Roman" w:hAnsi="Times New Roman"/>
          <w:iCs/>
          <w:highlight w:val="yellow"/>
        </w:rPr>
        <w:t xml:space="preserve">FPS </w:t>
      </w:r>
      <w:r w:rsidRPr="009A3F36">
        <w:rPr>
          <w:rFonts w:ascii="Times New Roman" w:hAnsi="Times New Roman"/>
          <w:iCs/>
        </w:rPr>
        <w:t xml:space="preserve">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18353D" w:rsidRPr="00F923A3">
        <w:rPr>
          <w:highlight w:val="yellow"/>
        </w:rPr>
        <w:t>Table </w:t>
      </w:r>
      <w:r w:rsidR="0018353D">
        <w:rPr>
          <w:noProof/>
          <w:highlight w:val="yellow"/>
        </w:rPr>
        <w:t>3</w:t>
      </w:r>
      <w:r>
        <w:rPr>
          <w:rFonts w:cstheme="majorBidi"/>
          <w:szCs w:val="24"/>
        </w:rPr>
        <w:fldChar w:fldCharType="end"/>
      </w:r>
      <w:r w:rsidRPr="009A3F36">
        <w:rPr>
          <w:rFonts w:ascii="Times New Roman" w:hAnsi="Times New Roman"/>
          <w:iCs/>
        </w:rPr>
        <w:t xml:space="preserve">. The pin dimensions and overall structure are representative of the </w:t>
      </w:r>
      <w:r w:rsidRPr="002A7949">
        <w:rPr>
          <w:rFonts w:ascii="Times New Roman" w:hAnsi="Times New Roman"/>
          <w:iCs/>
          <w:highlight w:val="yellow"/>
        </w:rPr>
        <w:t xml:space="preserve">MYRRHA </w:t>
      </w:r>
      <w:r w:rsidRPr="009A3F36">
        <w:rPr>
          <w:rFonts w:ascii="Times New Roman" w:hAnsi="Times New Roman"/>
          <w:iCs/>
        </w:rPr>
        <w:t>fuel assembly design.</w:t>
      </w:r>
    </w:p>
    <w:p w14:paraId="0B8120DC" w14:textId="15C2AC95" w:rsidR="0004316B" w:rsidRPr="00F923A3" w:rsidRDefault="0004316B" w:rsidP="0004316B">
      <w:pPr>
        <w:pStyle w:val="TABLE"/>
      </w:pPr>
      <w:bookmarkStart w:id="31" w:name="_Ref229922176"/>
      <w:bookmarkStart w:id="32" w:name="_Ref65230096"/>
      <w:bookmarkStart w:id="33"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3</w:t>
      </w:r>
      <w:r w:rsidRPr="00F923A3">
        <w:rPr>
          <w:highlight w:val="yellow"/>
        </w:rPr>
        <w:fldChar w:fldCharType="end"/>
      </w:r>
      <w:bookmarkEnd w:id="31"/>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32"/>
          <w:bookmarkEnd w:id="33"/>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r w:rsidRPr="004579D4">
              <w:t>d</w:t>
            </w:r>
            <w:r w:rsidRPr="004579D4">
              <w:rPr>
                <w:vertAlign w:val="subscript"/>
              </w:rPr>
              <w:t>wire</w:t>
            </w:r>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7A0BB138"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18353D" w:rsidRPr="00BD3F4D">
        <w:rPr>
          <w:highlight w:val="yellow"/>
        </w:rPr>
        <w:t>FIG. </w:t>
      </w:r>
      <w:r w:rsidR="0018353D">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1082246E" w:rsidR="0004316B" w:rsidRPr="00515359" w:rsidRDefault="0004316B" w:rsidP="0004316B">
      <w:pPr>
        <w:pStyle w:val="FIG-LONG"/>
      </w:pPr>
      <w:bookmarkStart w:id="34"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18353D">
        <w:rPr>
          <w:noProof/>
          <w:highlight w:val="yellow"/>
        </w:rPr>
        <w:t>3</w:t>
      </w:r>
      <w:r w:rsidRPr="00BD3F4D">
        <w:rPr>
          <w:noProof/>
          <w:highlight w:val="yellow"/>
        </w:rPr>
        <w:fldChar w:fldCharType="end"/>
      </w:r>
      <w:bookmarkEnd w:id="34"/>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24D53608"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18353D" w:rsidRPr="002D4D3D">
        <w:rPr>
          <w:highlight w:val="yellow"/>
        </w:rPr>
        <w:t>FIG. </w:t>
      </w:r>
      <w:r w:rsidR="0018353D">
        <w:rPr>
          <w:highlight w:val="yellow"/>
        </w:rPr>
        <w:t>4</w:t>
      </w:r>
      <w:r w:rsidR="002D4D3D" w:rsidRPr="002D4D3D">
        <w:rPr>
          <w:rFonts w:cstheme="majorBidi"/>
          <w:szCs w:val="24"/>
          <w:highlight w:val="yellow"/>
        </w:rPr>
        <w:fldChar w:fldCharType="end"/>
      </w:r>
      <w:r w:rsidRPr="00A208DD">
        <w:rPr>
          <w:rFonts w:cstheme="majorBidi"/>
          <w:szCs w:val="24"/>
        </w:rPr>
        <w:t>.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5pt;height:345.75pt" o:ole="">
            <v:imagedata r:id="rId19" o:title=""/>
          </v:shape>
          <o:OLEObject Type="Embed" ProgID="Acrobat.Document.DC" ShapeID="_x0000_i1026" DrawAspect="Content" ObjectID="_1845619480" r:id="rId20"/>
        </w:object>
      </w:r>
    </w:p>
    <w:p w14:paraId="3F131682" w14:textId="3CD1C2DE" w:rsidR="002D4D3D" w:rsidRDefault="002D4D3D" w:rsidP="002D4D3D">
      <w:pPr>
        <w:pStyle w:val="FIG-LONG"/>
      </w:pPr>
      <w:bookmarkStart w:id="35"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18353D">
        <w:rPr>
          <w:noProof/>
          <w:highlight w:val="yellow"/>
        </w:rPr>
        <w:t>4</w:t>
      </w:r>
      <w:r w:rsidRPr="002D4D3D">
        <w:rPr>
          <w:noProof/>
          <w:highlight w:val="yellow"/>
        </w:rPr>
        <w:fldChar w:fldCharType="end"/>
      </w:r>
      <w:bookmarkEnd w:id="35"/>
      <w:r w:rsidRPr="00515359">
        <w:t xml:space="preserve">. </w:t>
      </w:r>
      <w:r w:rsidR="001B4890">
        <w:t xml:space="preserve">Technical </w:t>
      </w:r>
      <w:r>
        <w:t>drawing</w:t>
      </w:r>
      <w:r w:rsidR="001B4890">
        <w:t xml:space="preserve"> of the </w:t>
      </w:r>
      <w:r w:rsidR="001B4890" w:rsidRPr="002A7949">
        <w:rPr>
          <w:highlight w:val="yellow"/>
        </w:rPr>
        <w:t>FPS</w:t>
      </w:r>
      <w:r w:rsidRPr="0004316B">
        <w:t>.</w:t>
      </w:r>
    </w:p>
    <w:p w14:paraId="1FA52CD8" w14:textId="77777777" w:rsidR="001B4890" w:rsidRDefault="001B4890" w:rsidP="001B4890">
      <w:pPr>
        <w:pStyle w:val="Heading2"/>
        <w:rPr>
          <w:lang w:val="en-US"/>
        </w:rPr>
      </w:pPr>
      <w:bookmarkStart w:id="36" w:name="_Toc235005826"/>
      <w:r w:rsidRPr="00F30DCE">
        <w:rPr>
          <w:lang w:val="en-US"/>
        </w:rPr>
        <w:t>Heat Exchanger</w:t>
      </w:r>
      <w:bookmarkEnd w:id="36"/>
    </w:p>
    <w:p w14:paraId="7C335FFA" w14:textId="5C6D4837"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18353D" w:rsidRPr="0018353D">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18353D" w:rsidRPr="0018353D">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xml:space="preserve">). The tube geometry follows a “tube-in-tube” configuration, with an annular gap of 2.45 mm filled with </w:t>
      </w:r>
      <w:r w:rsidRPr="002A7949">
        <w:rPr>
          <w:rFonts w:ascii="Times New Roman" w:hAnsi="Times New Roman"/>
          <w:bCs/>
          <w:szCs w:val="24"/>
          <w:highlight w:val="yellow"/>
        </w:rPr>
        <w:t xml:space="preserve">AISI </w:t>
      </w:r>
      <w:r w:rsidRPr="00070F06">
        <w:rPr>
          <w:rFonts w:ascii="Times New Roman" w:hAnsi="Times New Roman"/>
          <w:bCs/>
          <w:szCs w:val="24"/>
        </w:rPr>
        <w:t>316 powder.</w:t>
      </w:r>
    </w:p>
    <w:p w14:paraId="59F60449" w14:textId="1DAD594F"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18353D" w:rsidRPr="002D4D3D">
        <w:rPr>
          <w:highlight w:val="yellow"/>
        </w:rPr>
        <w:t>FIG. </w:t>
      </w:r>
      <w:r w:rsidR="0018353D">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7EC2B675" w:rsidR="00214586" w:rsidRDefault="00214586" w:rsidP="00214586">
      <w:pPr>
        <w:pStyle w:val="FIG-LONG"/>
      </w:pPr>
      <w:bookmarkStart w:id="37"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18353D">
        <w:rPr>
          <w:noProof/>
          <w:highlight w:val="yellow"/>
        </w:rPr>
        <w:t>5</w:t>
      </w:r>
      <w:r w:rsidRPr="002D4D3D">
        <w:rPr>
          <w:noProof/>
          <w:highlight w:val="yellow"/>
        </w:rPr>
        <w:fldChar w:fldCharType="end"/>
      </w:r>
      <w:bookmarkEnd w:id="37"/>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In the three experiments discussed in this report, only the high-power counter-current section of the heat exchanger is utilized. The counter-current flow arrangement simplifies the thermo-fluid-dynamic modeling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modeling of the heat exchanger is essential to correctly predict the average </w:t>
      </w:r>
      <w:r w:rsidRPr="002A7949">
        <w:rPr>
          <w:rFonts w:cstheme="majorBidi"/>
          <w:szCs w:val="24"/>
          <w:highlight w:val="yellow"/>
        </w:rPr>
        <w:t xml:space="preserve">LBE </w:t>
      </w:r>
      <w:r w:rsidRPr="009D36DC">
        <w:rPr>
          <w:rFonts w:cstheme="majorBidi"/>
          <w:szCs w:val="24"/>
        </w:rPr>
        <w:t>temperature in the loop under all the investigated operating conditions.</w:t>
      </w:r>
    </w:p>
    <w:p w14:paraId="21F7FADA" w14:textId="18F15A07"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w:t>
      </w:r>
      <w:r w:rsidRPr="002A7949">
        <w:rPr>
          <w:rFonts w:cstheme="majorBidi"/>
          <w:szCs w:val="24"/>
          <w:highlight w:val="yellow"/>
        </w:rPr>
        <w:t xml:space="preserve">SESAME </w:t>
      </w:r>
      <w:r w:rsidRPr="00BA6498">
        <w:rPr>
          <w:rFonts w:cstheme="majorBidi"/>
          <w:szCs w:val="24"/>
        </w:rPr>
        <w:t xml:space="preserve">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18353D" w:rsidRPr="002D4D3D">
        <w:rPr>
          <w:highlight w:val="yellow"/>
        </w:rPr>
        <w:t>FIG. </w:t>
      </w:r>
      <w:r w:rsidR="0018353D">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699EFAB4" w:rsidR="00214586" w:rsidRDefault="00214586" w:rsidP="00214586">
      <w:pPr>
        <w:pStyle w:val="FIG-LONG"/>
      </w:pPr>
      <w:bookmarkStart w:id="38"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18353D">
        <w:rPr>
          <w:noProof/>
          <w:highlight w:val="yellow"/>
        </w:rPr>
        <w:t>6</w:t>
      </w:r>
      <w:r w:rsidRPr="002D4D3D">
        <w:rPr>
          <w:noProof/>
          <w:highlight w:val="yellow"/>
        </w:rPr>
        <w:fldChar w:fldCharType="end"/>
      </w:r>
      <w:bookmarkEnd w:id="38"/>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w:t>
      </w:r>
      <w:r w:rsidRPr="002A7949">
        <w:rPr>
          <w:rFonts w:cstheme="majorBidi"/>
          <w:szCs w:val="24"/>
          <w:highlight w:val="yellow"/>
        </w:rPr>
        <w:t xml:space="preserve">SESAME </w:t>
      </w:r>
      <w:r w:rsidRPr="002F0A5A">
        <w:rPr>
          <w:rFonts w:cstheme="majorBidi"/>
          <w:szCs w:val="24"/>
        </w:rPr>
        <w:t xml:space="preserve">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w:t>
      </w:r>
      <w:r w:rsidRPr="002A7949">
        <w:rPr>
          <w:rFonts w:cstheme="majorBidi"/>
          <w:szCs w:val="24"/>
          <w:highlight w:val="yellow"/>
        </w:rPr>
        <w:t xml:space="preserve">HX </w:t>
      </w:r>
      <w:r w:rsidRPr="002F0A5A">
        <w:rPr>
          <w:rFonts w:cstheme="majorBidi"/>
          <w:szCs w:val="24"/>
        </w:rPr>
        <w:t>and therefore has a major impact on the global heat-transfer performance and, ultimately, on the mean temperature of the loop.</w:t>
      </w:r>
    </w:p>
    <w:p w14:paraId="14B0F2D4" w14:textId="7022CA46"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18353D">
        <w:t>[</w:t>
      </w:r>
      <w:r w:rsidR="0018353D" w:rsidRPr="0018353D">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18353D">
        <w:t>[</w:t>
      </w:r>
      <w:r w:rsidR="0018353D" w:rsidRPr="0018353D">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18353D" w:rsidRPr="002D4D3D">
        <w:rPr>
          <w:highlight w:val="yellow"/>
        </w:rPr>
        <w:t>FIG. </w:t>
      </w:r>
      <w:r w:rsidR="0018353D">
        <w:rPr>
          <w:noProof/>
          <w:highlight w:val="yellow"/>
        </w:rPr>
        <w:t>6</w:t>
      </w:r>
      <w:r w:rsidR="00BD3F4D">
        <w:rPr>
          <w:rFonts w:cstheme="majorBidi"/>
          <w:szCs w:val="24"/>
          <w:highlight w:val="yellow"/>
        </w:rPr>
        <w:fldChar w:fldCharType="end"/>
      </w:r>
      <w:r w:rsidRPr="002F0A5A">
        <w:rPr>
          <w:rFonts w:cstheme="majorBidi"/>
          <w:szCs w:val="24"/>
        </w:rPr>
        <w:t xml:space="preserve">, which shows experimental correlations as a function of temperature for three increasing powder compaction levels, denoted as RUN 0.0, 1.0, and 5.0 (dotted lines). The figure also includes the thermal conductivity adopted in the blind </w:t>
      </w:r>
      <w:r w:rsidRPr="002A7949">
        <w:rPr>
          <w:rFonts w:cstheme="majorBidi"/>
          <w:szCs w:val="24"/>
          <w:highlight w:val="yellow"/>
        </w:rPr>
        <w:t xml:space="preserve">RELAP5 </w:t>
      </w:r>
      <w:r w:rsidRPr="002F0A5A">
        <w:rPr>
          <w:rFonts w:cstheme="majorBidi"/>
          <w:szCs w:val="24"/>
        </w:rPr>
        <w:t xml:space="preserve">simulations (blue line) and the updated value used in the post-test </w:t>
      </w:r>
      <w:r w:rsidRPr="002A7949">
        <w:rPr>
          <w:rFonts w:cstheme="majorBidi"/>
          <w:szCs w:val="24"/>
          <w:highlight w:val="yellow"/>
        </w:rPr>
        <w:t xml:space="preserve">RELAP5 </w:t>
      </w:r>
      <w:r w:rsidRPr="002F0A5A">
        <w:rPr>
          <w:rFonts w:cstheme="majorBidi"/>
          <w:szCs w:val="24"/>
        </w:rPr>
        <w:t>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1107F3FB"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18353D">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5AF26C18" w:rsidR="00214586" w:rsidRDefault="002F0A5A" w:rsidP="002F0A5A">
      <w:pPr>
        <w:rPr>
          <w:rFonts w:cstheme="majorBidi"/>
          <w:szCs w:val="24"/>
        </w:rPr>
      </w:pPr>
      <w:r w:rsidRPr="002F0A5A">
        <w:rPr>
          <w:rFonts w:cstheme="majorBidi"/>
          <w:szCs w:val="24"/>
        </w:rPr>
        <w:t xml:space="preserve">A systematic post-test analysis performed with </w:t>
      </w:r>
      <w:r w:rsidRPr="002A7949">
        <w:rPr>
          <w:rFonts w:cstheme="majorBidi"/>
          <w:szCs w:val="24"/>
          <w:highlight w:val="yellow"/>
        </w:rPr>
        <w:t xml:space="preserve">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18353D">
        <w:t>[</w:t>
      </w:r>
      <w:r w:rsidR="0018353D" w:rsidRPr="0018353D">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18353D" w:rsidRPr="00A8046B">
        <w:rPr>
          <w:highlight w:val="yellow"/>
        </w:rPr>
        <w:t>(</w:t>
      </w:r>
      <w:r w:rsidR="0018353D">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216503">
            <w:pPr>
              <w:pStyle w:val="Equation"/>
            </w:pPr>
          </w:p>
        </w:tc>
        <w:tc>
          <w:tcPr>
            <w:tcW w:w="4233" w:type="pct"/>
            <w:vAlign w:val="center"/>
            <w:hideMark/>
          </w:tcPr>
          <w:p w14:paraId="665DADE8" w14:textId="4967E41B" w:rsidR="00BD3F4D" w:rsidRPr="00E53720" w:rsidRDefault="00000000" w:rsidP="00216503">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699C1882" w:rsidR="00BD3F4D" w:rsidRPr="00515359" w:rsidRDefault="00BD3F4D" w:rsidP="00216503">
            <w:pPr>
              <w:pStyle w:val="Equation"/>
              <w:rPr>
                <w:lang w:val="en-GB"/>
              </w:rPr>
            </w:pPr>
            <w:bookmarkStart w:id="39" w:name="_Ref22992368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w:t>
            </w:r>
            <w:r w:rsidRPr="00A8046B">
              <w:rPr>
                <w:szCs w:val="22"/>
                <w:highlight w:val="yellow"/>
              </w:rPr>
              <w:fldChar w:fldCharType="end"/>
            </w:r>
            <w:bookmarkEnd w:id="39"/>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4EE36735"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18353D">
        <w:t>[</w:t>
      </w:r>
      <w:r w:rsidR="0018353D" w:rsidRPr="0018353D">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40" w:name="_Toc235005827"/>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40"/>
    </w:p>
    <w:p w14:paraId="0FBF67EB" w14:textId="0630B197"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18353D" w:rsidRPr="002D4D3D">
        <w:rPr>
          <w:highlight w:val="yellow"/>
        </w:rPr>
        <w:t>FIG. </w:t>
      </w:r>
      <w:r w:rsidR="0018353D">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6">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357C1E5D" w:rsidR="00426BB6" w:rsidRDefault="00426BB6" w:rsidP="00426BB6">
      <w:pPr>
        <w:pStyle w:val="FIG-LONG"/>
      </w:pPr>
      <w:bookmarkStart w:id="41"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18353D">
        <w:rPr>
          <w:noProof/>
          <w:highlight w:val="yellow"/>
        </w:rPr>
        <w:t>8</w:t>
      </w:r>
      <w:r w:rsidRPr="002D4D3D">
        <w:rPr>
          <w:noProof/>
          <w:highlight w:val="yellow"/>
        </w:rPr>
        <w:fldChar w:fldCharType="end"/>
      </w:r>
      <w:bookmarkEnd w:id="41"/>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w:t>
      </w:r>
      <w:r w:rsidRPr="002A7949">
        <w:rPr>
          <w:highlight w:val="yellow"/>
        </w:rPr>
        <w:t>NACIE-UP</w:t>
      </w:r>
      <w:r w:rsidRPr="00426BB6">
        <w:t xml:space="preserve"> primary circuit cannot be determined a priori, and therefore the pressure head provided to the loop cannot be directly </w:t>
      </w:r>
      <w:r w:rsidRPr="00426BB6">
        <w:lastRenderedPageBreak/>
        <w:t xml:space="preserve">estimated in advance. It is well established that the relationship between the injected argon volumetric flow rate and the resulting </w:t>
      </w:r>
      <w:r w:rsidRPr="002A7949">
        <w:rPr>
          <w:highlight w:val="yellow"/>
        </w:rPr>
        <w:t xml:space="preserve">LBE </w:t>
      </w:r>
      <w:r w:rsidRPr="00426BB6">
        <w:t>mass flow rate in the primary circuit is non-linear.</w:t>
      </w:r>
    </w:p>
    <w:p w14:paraId="7ADFF242" w14:textId="6A6DE639"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18353D">
        <w:t>[</w:t>
      </w:r>
      <w:r w:rsidR="0018353D" w:rsidRPr="0018353D">
        <w:rPr>
          <w:noProof/>
          <w:highlight w:val="yellow"/>
        </w:rPr>
        <w:t>5</w:t>
      </w:r>
      <w:r w:rsidR="00426BB6">
        <w:fldChar w:fldCharType="end"/>
      </w:r>
      <w:r>
        <w:t>].</w:t>
      </w:r>
    </w:p>
    <w:p w14:paraId="34DF2421" w14:textId="526EBC79" w:rsidR="00426BB6" w:rsidRDefault="00426BB6" w:rsidP="00426BB6">
      <w:pPr>
        <w:pStyle w:val="Heading2"/>
        <w:rPr>
          <w:lang w:val="en-US"/>
        </w:rPr>
      </w:pPr>
      <w:bookmarkStart w:id="42" w:name="_Toc235005828"/>
      <w:r>
        <w:rPr>
          <w:lang w:val="en-US"/>
        </w:rPr>
        <w:t>Expansion vessel</w:t>
      </w:r>
      <w:bookmarkEnd w:id="42"/>
    </w:p>
    <w:p w14:paraId="4D0ADD78" w14:textId="378B371C" w:rsidR="00426BB6" w:rsidRDefault="00426BB6" w:rsidP="00BD3F4D">
      <w:r w:rsidRPr="00426BB6">
        <w:t xml:space="preserve">The expansion vessel is located at the top of the riser and is partially filled with argon, which acts as a cover gas to control the pressure in the primary circuit. Two level sensors, </w:t>
      </w:r>
      <w:r w:rsidRPr="002A7949">
        <w:rPr>
          <w:highlight w:val="yellow"/>
        </w:rPr>
        <w:t xml:space="preserve">LD102 </w:t>
      </w:r>
      <w:r w:rsidRPr="00426BB6">
        <w:t xml:space="preserve">and </w:t>
      </w:r>
      <w:r w:rsidRPr="002A7949">
        <w:rPr>
          <w:highlight w:val="yellow"/>
        </w:rPr>
        <w:t>LD101</w:t>
      </w:r>
      <w:r w:rsidRPr="00426BB6">
        <w:t>, are installed inside the expansion vessel at 80 mm and 180 mm, respectively, above the riser outlet nozzle.</w:t>
      </w:r>
    </w:p>
    <w:p w14:paraId="716E4F69" w14:textId="513E109C" w:rsidR="00426BB6" w:rsidRDefault="00426BB6" w:rsidP="00BD3F4D">
      <w:r w:rsidRPr="00426BB6">
        <w:t xml:space="preserve">During circuit filling, the </w:t>
      </w:r>
      <w:r w:rsidRPr="002A7949">
        <w:rPr>
          <w:highlight w:val="yellow"/>
        </w:rPr>
        <w:t xml:space="preserve">LBE </w:t>
      </w:r>
      <w:r w:rsidRPr="00426BB6">
        <w:t xml:space="preserve">level is above the </w:t>
      </w:r>
      <w:r w:rsidRPr="002A7949">
        <w:rPr>
          <w:highlight w:val="yellow"/>
        </w:rPr>
        <w:t xml:space="preserve">LD102 </w:t>
      </w:r>
      <w:r w:rsidRPr="00426BB6">
        <w:t>sensor (</w:t>
      </w:r>
      <w:r w:rsidRPr="002A7949">
        <w:rPr>
          <w:highlight w:val="yellow"/>
        </w:rPr>
        <w:t xml:space="preserve">LD102 </w:t>
      </w:r>
      <w:r w:rsidRPr="00426BB6">
        <w:t xml:space="preserve">active) but below the </w:t>
      </w:r>
      <w:r w:rsidRPr="002A7949">
        <w:rPr>
          <w:highlight w:val="yellow"/>
        </w:rPr>
        <w:t xml:space="preserve">LD101 </w:t>
      </w:r>
      <w:r w:rsidRPr="00426BB6">
        <w:t xml:space="preserve">sensor (LD101 inactive). Nevertheless, LBE levels reaching the </w:t>
      </w:r>
      <w:r w:rsidRPr="002A7949">
        <w:rPr>
          <w:highlight w:val="yellow"/>
        </w:rPr>
        <w:t xml:space="preserve">LD101 </w:t>
      </w:r>
      <w:r w:rsidRPr="00426BB6">
        <w:t>position are still acceptable for facility operation. The low-level sensor (</w:t>
      </w:r>
      <w:r w:rsidRPr="002A7949">
        <w:rPr>
          <w:highlight w:val="yellow"/>
        </w:rPr>
        <w:t>LD102</w:t>
      </w:r>
      <w:r w:rsidRPr="00426BB6">
        <w:t>) is positioned 150 mm from the top of the incoming vertical nozzle (i.e., 150 + 285 = 435 mm from the bottom of the expansion vessel), while the high-level sensor (</w:t>
      </w:r>
      <w:r w:rsidRPr="002A7949">
        <w:rPr>
          <w:highlight w:val="yellow"/>
        </w:rPr>
        <w:t>LD101</w:t>
      </w:r>
      <w:r w:rsidRPr="00426BB6">
        <w:t xml:space="preserve">)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18353D" w:rsidRPr="002D4D3D">
        <w:rPr>
          <w:highlight w:val="yellow"/>
        </w:rPr>
        <w:t>FIG. </w:t>
      </w:r>
      <w:r w:rsidR="0018353D">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322A2BE5" w:rsidR="00426BB6" w:rsidRDefault="00426BB6" w:rsidP="00426BB6">
      <w:pPr>
        <w:pStyle w:val="FIG-LONG"/>
      </w:pPr>
      <w:bookmarkStart w:id="43"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18353D">
        <w:rPr>
          <w:noProof/>
          <w:highlight w:val="yellow"/>
        </w:rPr>
        <w:t>9</w:t>
      </w:r>
      <w:r w:rsidRPr="002D4D3D">
        <w:rPr>
          <w:noProof/>
          <w:highlight w:val="yellow"/>
        </w:rPr>
        <w:fldChar w:fldCharType="end"/>
      </w:r>
      <w:bookmarkEnd w:id="43"/>
      <w:r w:rsidRPr="00515359">
        <w:t xml:space="preserve">. </w:t>
      </w:r>
      <w:r>
        <w:t>C</w:t>
      </w:r>
      <w:r w:rsidRPr="00426BB6">
        <w:t>ross-section of expansion vessel.</w:t>
      </w:r>
    </w:p>
    <w:p w14:paraId="0BDB0927" w14:textId="7D21A227" w:rsidR="005C76D2" w:rsidRDefault="00F30DCE" w:rsidP="00F30DCE">
      <w:pPr>
        <w:pStyle w:val="Heading2"/>
      </w:pPr>
      <w:bookmarkStart w:id="44" w:name="_Toc235005829"/>
      <w:r>
        <w:lastRenderedPageBreak/>
        <w:t>i</w:t>
      </w:r>
      <w:r w:rsidRPr="00F30DCE">
        <w:t>nstrumentation</w:t>
      </w:r>
      <w:bookmarkEnd w:id="44"/>
    </w:p>
    <w:p w14:paraId="2BE69C36" w14:textId="1BCC2C1A" w:rsidR="00226C10" w:rsidRDefault="00226C10" w:rsidP="00226C10">
      <w:pPr>
        <w:pStyle w:val="Heading3"/>
      </w:pPr>
      <w:bookmarkStart w:id="45" w:name="_Toc235005830"/>
      <w:r>
        <w:t>Loop instrumentation</w:t>
      </w:r>
      <w:bookmarkEnd w:id="45"/>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primary loop: </w:t>
      </w:r>
      <w:r w:rsidRPr="00DF0D6E">
        <w:rPr>
          <w:rFonts w:ascii="Times New Roman" w:hAnsi="Times New Roman"/>
          <w:highlight w:val="yellow"/>
        </w:rPr>
        <w:t>TP-101</w:t>
      </w:r>
      <w:r w:rsidRPr="00F30DCE">
        <w:rPr>
          <w:rFonts w:ascii="Times New Roman" w:hAnsi="Times New Roman"/>
        </w:rPr>
        <w:t xml:space="preserve">, </w:t>
      </w:r>
      <w:r w:rsidRPr="00DF0D6E">
        <w:rPr>
          <w:rFonts w:ascii="Times New Roman" w:hAnsi="Times New Roman"/>
          <w:highlight w:val="yellow"/>
        </w:rPr>
        <w:t>TP-102</w:t>
      </w:r>
      <w:r w:rsidRPr="00F30DCE">
        <w:rPr>
          <w:rFonts w:ascii="Times New Roman" w:hAnsi="Times New Roman"/>
        </w:rPr>
        <w:t xml:space="preserve">, </w:t>
      </w:r>
      <w:r w:rsidRPr="00DF0D6E">
        <w:rPr>
          <w:rFonts w:ascii="Times New Roman" w:hAnsi="Times New Roman"/>
          <w:highlight w:val="yellow"/>
        </w:rPr>
        <w:t>TP-103</w:t>
      </w:r>
      <w:r w:rsidRPr="00F30DCE">
        <w:rPr>
          <w:rFonts w:ascii="Times New Roman" w:hAnsi="Times New Roman"/>
        </w:rPr>
        <w:t xml:space="preserve">, </w:t>
      </w:r>
      <w:r w:rsidRPr="00DF0D6E">
        <w:rPr>
          <w:rFonts w:ascii="Times New Roman" w:hAnsi="Times New Roman"/>
          <w:highlight w:val="yellow"/>
        </w:rPr>
        <w:t>TP-104</w:t>
      </w:r>
      <w:r w:rsidRPr="00F30DCE">
        <w:rPr>
          <w:rFonts w:ascii="Times New Roman" w:hAnsi="Times New Roman"/>
        </w:rPr>
        <w:t xml:space="preserve">, </w:t>
      </w:r>
      <w:r w:rsidRPr="00DF0D6E">
        <w:rPr>
          <w:rFonts w:ascii="Times New Roman" w:hAnsi="Times New Roman"/>
          <w:highlight w:val="yellow"/>
        </w:rPr>
        <w:t>TP-105</w:t>
      </w:r>
      <w:r w:rsidRPr="00F30DCE">
        <w:rPr>
          <w:rFonts w:ascii="Times New Roman" w:hAnsi="Times New Roman"/>
        </w:rPr>
        <w:t xml:space="preserve">, </w:t>
      </w:r>
      <w:r w:rsidRPr="00DF0D6E">
        <w:rPr>
          <w:rFonts w:ascii="Times New Roman" w:hAnsi="Times New Roman"/>
          <w:highlight w:val="yellow"/>
        </w:rPr>
        <w:t>TP-106</w:t>
      </w:r>
      <w:r w:rsidRPr="00F30DCE">
        <w:rPr>
          <w:rFonts w:ascii="Times New Roman" w:hAnsi="Times New Roman"/>
        </w:rPr>
        <w:t xml:space="preserve">, </w:t>
      </w:r>
      <w:r w:rsidRPr="00DF0D6E">
        <w:rPr>
          <w:rFonts w:ascii="Times New Roman" w:hAnsi="Times New Roman"/>
          <w:highlight w:val="yellow"/>
        </w:rPr>
        <w:t>TP-107</w:t>
      </w:r>
      <w:r w:rsidRPr="00F30DCE">
        <w:rPr>
          <w:rFonts w:ascii="Times New Roman" w:hAnsi="Times New Roman"/>
        </w:rPr>
        <w:t xml:space="preserve">, and </w:t>
      </w:r>
      <w:r w:rsidRPr="00DF0D6E">
        <w:rPr>
          <w:rFonts w:ascii="Times New Roman" w:hAnsi="Times New Roman"/>
          <w:highlight w:val="yellow"/>
        </w:rPr>
        <w:t>TP-310</w:t>
      </w:r>
      <w:r w:rsidRPr="00F30DCE">
        <w:rPr>
          <w:rFonts w:ascii="Times New Roman" w:hAnsi="Times New Roman"/>
        </w:rPr>
        <w:t>;</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secondary loop, the thermocouples relevant for the benchmark are those located at the inlet and outlet of the main section of the heat exchanger, namely </w:t>
      </w:r>
      <w:r w:rsidRPr="00DF0D6E">
        <w:rPr>
          <w:rFonts w:ascii="Times New Roman" w:hAnsi="Times New Roman"/>
          <w:highlight w:val="yellow"/>
        </w:rPr>
        <w:t>TP-203</w:t>
      </w:r>
      <w:r w:rsidRPr="00F30DCE">
        <w:rPr>
          <w:rFonts w:ascii="Times New Roman" w:hAnsi="Times New Roman"/>
        </w:rPr>
        <w:t xml:space="preserve"> and </w:t>
      </w:r>
      <w:r w:rsidRPr="00DF0D6E">
        <w:rPr>
          <w:rFonts w:ascii="Times New Roman" w:hAnsi="Times New Roman"/>
          <w:highlight w:val="yellow"/>
        </w:rPr>
        <w:t>TP-204</w:t>
      </w:r>
      <w:r w:rsidRPr="00F30DCE">
        <w:rPr>
          <w:rFonts w:ascii="Times New Roman" w:hAnsi="Times New Roman"/>
        </w:rPr>
        <w:t>.</w:t>
      </w:r>
    </w:p>
    <w:p w14:paraId="385D177C" w14:textId="779FC64C"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w:t>
      </w:r>
      <w:r w:rsidRPr="00DF0D6E">
        <w:rPr>
          <w:rFonts w:ascii="Times New Roman" w:hAnsi="Times New Roman"/>
          <w:highlight w:val="yellow"/>
        </w:rPr>
        <w:t>NACIE-UP</w:t>
      </w:r>
      <w:r w:rsidRPr="00435A6D">
        <w:rPr>
          <w:rFonts w:ascii="Times New Roman" w:hAnsi="Times New Roman"/>
        </w:rPr>
        <w:t xml:space="preserve">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18353D" w:rsidRPr="0018353D">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w:t>
      </w:r>
      <w:r w:rsidRPr="00DF0D6E">
        <w:rPr>
          <w:rFonts w:ascii="Times New Roman" w:hAnsi="Times New Roman"/>
          <w:highlight w:val="yellow"/>
        </w:rPr>
        <w:t>NACIE-UP</w:t>
      </w:r>
      <w:r w:rsidRPr="00435A6D">
        <w:rPr>
          <w:rFonts w:ascii="Times New Roman" w:hAnsi="Times New Roman"/>
        </w:rPr>
        <w:t xml:space="preserve"> </w:t>
      </w:r>
      <w:r w:rsidRPr="00DF0D6E">
        <w:rPr>
          <w:rFonts w:ascii="Times New Roman" w:hAnsi="Times New Roman"/>
          <w:highlight w:val="yellow"/>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6"/>
      <w:r w:rsidRPr="00435A6D">
        <w:rPr>
          <w:rFonts w:ascii="Times New Roman" w:hAnsi="Times New Roman"/>
        </w:rPr>
        <w:t xml:space="preserve">3 mm </w:t>
      </w:r>
      <w:commentRangeEnd w:id="46"/>
      <w:r w:rsidR="005F5FD5" w:rsidRPr="00435A6D">
        <w:rPr>
          <w:rStyle w:val="CommentReference"/>
          <w:rFonts w:ascii="Times New Roman" w:hAnsi="Times New Roman"/>
          <w:sz w:val="24"/>
          <w:szCs w:val="22"/>
        </w:rPr>
        <w:commentReference w:id="46"/>
      </w:r>
      <w:r w:rsidRPr="00435A6D">
        <w:rPr>
          <w:rFonts w:ascii="Times New Roman" w:hAnsi="Times New Roman"/>
        </w:rPr>
        <w:t xml:space="preserve">and are K-type, Class 1. Accordingly, their accuracy, in compliance with </w:t>
      </w:r>
      <w:commentRangeStart w:id="47"/>
      <w:r w:rsidRPr="00F30DCE">
        <w:rPr>
          <w:rFonts w:ascii="Times New Roman" w:hAnsi="Times New Roman"/>
          <w:highlight w:val="yellow"/>
        </w:rPr>
        <w:t>IEC 60584-3 (2007)</w:t>
      </w:r>
      <w:commentRangeEnd w:id="47"/>
      <w:r w:rsidR="00DF0D6E">
        <w:rPr>
          <w:rStyle w:val="CommentReference"/>
        </w:rPr>
        <w:commentReference w:id="47"/>
      </w:r>
      <w:r w:rsidRPr="00435A6D">
        <w:rPr>
          <w:rFonts w:ascii="Times New Roman" w:hAnsi="Times New Roman"/>
        </w:rPr>
        <w:t xml:space="preserve">, is ±1.5°C in the temperature range from −40°C to +375°C and </w:t>
      </w:r>
      <w:commentRangeStart w:id="48"/>
      <w:r w:rsidRPr="00F30DCE">
        <w:rPr>
          <w:rFonts w:ascii="Times New Roman" w:hAnsi="Times New Roman"/>
          <w:highlight w:val="yellow"/>
        </w:rPr>
        <w:t>±0.004·t</w:t>
      </w:r>
      <w:commentRangeEnd w:id="48"/>
      <w:r w:rsidR="00DF0D6E">
        <w:rPr>
          <w:rStyle w:val="CommentReference"/>
        </w:rPr>
        <w:commentReference w:id="48"/>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 xml:space="preserve">In addition, the cover gas pressure in the expansion tank is monitored by the Barksdale pressure transducer </w:t>
      </w:r>
      <w:r w:rsidRPr="00DF0D6E">
        <w:rPr>
          <w:rFonts w:ascii="Times New Roman" w:hAnsi="Times New Roman"/>
          <w:highlight w:val="yellow"/>
        </w:rPr>
        <w:t>P110</w:t>
      </w:r>
      <w:r w:rsidRPr="00435A6D">
        <w:rPr>
          <w:rFonts w:ascii="Times New Roman" w:hAnsi="Times New Roman"/>
        </w:rPr>
        <w:t>. The overall measurement chain error for the thermocouples has been independently verified.</w:t>
      </w:r>
    </w:p>
    <w:p w14:paraId="491E7CE4" w14:textId="471DB931" w:rsidR="00226C10" w:rsidRPr="00226C10" w:rsidRDefault="00226C10" w:rsidP="00226C10">
      <w:pPr>
        <w:pStyle w:val="Heading3"/>
      </w:pPr>
      <w:bookmarkStart w:id="49" w:name="_Toc235005831"/>
      <w:r w:rsidRPr="00DF0D6E">
        <w:rPr>
          <w:highlight w:val="yellow"/>
        </w:rPr>
        <w:t xml:space="preserve">FPS </w:t>
      </w:r>
      <w:r>
        <w:t>instrumentation</w:t>
      </w:r>
      <w:bookmarkEnd w:id="49"/>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20B64B51"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generatrices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18353D" w:rsidRPr="00F923A3">
        <w:rPr>
          <w:highlight w:val="yellow"/>
        </w:rPr>
        <w:t>Table </w:t>
      </w:r>
      <w:r w:rsidR="0018353D">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18353D" w:rsidRPr="00DF5E50">
        <w:rPr>
          <w:highlight w:val="yellow"/>
        </w:rPr>
        <w:t>FIG. </w:t>
      </w:r>
      <w:r w:rsidR="0018353D">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18353D" w:rsidRPr="00DF5E50">
        <w:rPr>
          <w:highlight w:val="yellow"/>
        </w:rPr>
        <w:t>FIG. </w:t>
      </w:r>
      <w:r w:rsidR="0018353D">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282927E2" w:rsidR="00226C10" w:rsidRPr="00F923A3" w:rsidRDefault="00226C10" w:rsidP="00226C10">
      <w:pPr>
        <w:pStyle w:val="TABLE"/>
      </w:pPr>
      <w:bookmarkStart w:id="50"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4</w:t>
      </w:r>
      <w:r w:rsidRPr="00F923A3">
        <w:rPr>
          <w:highlight w:val="yellow"/>
        </w:rPr>
        <w:fldChar w:fldCharType="end"/>
      </w:r>
      <w:bookmarkEnd w:id="50"/>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3240"/>
        <w:gridCol w:w="3486"/>
      </w:tblGrid>
      <w:tr w:rsidR="00130E4F" w14:paraId="6B11B3A7" w14:textId="77777777" w:rsidTr="00023778">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4D260327" w:rsidR="00130E4F" w:rsidRPr="00515359" w:rsidRDefault="00130E4F" w:rsidP="00130E4F">
      <w:pPr>
        <w:pStyle w:val="FIG-LONG"/>
      </w:pPr>
      <w:bookmarkStart w:id="51"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10</w:t>
      </w:r>
      <w:r w:rsidRPr="00DF5E50">
        <w:rPr>
          <w:noProof/>
          <w:highlight w:val="yellow"/>
        </w:rPr>
        <w:fldChar w:fldCharType="end"/>
      </w:r>
      <w:bookmarkEnd w:id="51"/>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6C364643"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18353D" w:rsidRPr="00F923A3">
        <w:rPr>
          <w:highlight w:val="yellow"/>
        </w:rPr>
        <w:t>Table </w:t>
      </w:r>
      <w:r w:rsidR="0018353D">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18353D" w:rsidRPr="00DF5E50">
        <w:rPr>
          <w:highlight w:val="yellow"/>
        </w:rPr>
        <w:t>FIG. </w:t>
      </w:r>
      <w:r w:rsidR="0018353D">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generatrices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0DD10F4F" w:rsidR="005F5FD5" w:rsidRPr="005F5FD5" w:rsidRDefault="005F5FD5" w:rsidP="005F5FD5">
      <w:pPr>
        <w:pStyle w:val="TABLE"/>
      </w:pPr>
      <w:bookmarkStart w:id="52"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5</w:t>
      </w:r>
      <w:r w:rsidRPr="00F923A3">
        <w:rPr>
          <w:highlight w:val="yellow"/>
        </w:rPr>
        <w:fldChar w:fldCharType="end"/>
      </w:r>
      <w:bookmarkEnd w:id="52"/>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0584FA37"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18353D" w:rsidRPr="00F923A3">
        <w:rPr>
          <w:highlight w:val="yellow"/>
        </w:rPr>
        <w:t>Table </w:t>
      </w:r>
      <w:r w:rsidR="0018353D">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255CB915" w:rsidR="00DF5E50" w:rsidRPr="005F5FD5" w:rsidRDefault="00DF5E50" w:rsidP="00DF5E50">
      <w:pPr>
        <w:pStyle w:val="TABLE"/>
      </w:pPr>
      <w:bookmarkStart w:id="53"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6</w:t>
      </w:r>
      <w:r w:rsidRPr="00F923A3">
        <w:rPr>
          <w:highlight w:val="yellow"/>
        </w:rPr>
        <w:fldChar w:fldCharType="end"/>
      </w:r>
      <w:bookmarkEnd w:id="53"/>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54" w:name="_Toc235005832"/>
      <w:r>
        <w:rPr>
          <w:lang w:val="en-US"/>
        </w:rPr>
        <w:t>Thermal Flow Meter</w:t>
      </w:r>
      <w:bookmarkEnd w:id="54"/>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21966E3E"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Thermocoax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18353D" w:rsidRPr="00A8046B">
        <w:rPr>
          <w:highlight w:val="yellow"/>
        </w:rPr>
        <w:t>(</w:t>
      </w:r>
      <w:r w:rsidR="0018353D">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216503">
            <w:pPr>
              <w:pStyle w:val="Equation"/>
            </w:pPr>
          </w:p>
        </w:tc>
        <w:tc>
          <w:tcPr>
            <w:tcW w:w="4233" w:type="pct"/>
            <w:vAlign w:val="center"/>
            <w:hideMark/>
          </w:tcPr>
          <w:p w14:paraId="5DDC2F29" w14:textId="067F6F65" w:rsidR="00A8046B" w:rsidRPr="00E53720" w:rsidRDefault="00A8046B" w:rsidP="00216503">
            <w:pPr>
              <w:pStyle w:val="Equation"/>
            </w:pPr>
            <w:r w:rsidRPr="004B17A0">
              <w:object w:dxaOrig="1820" w:dyaOrig="740" w14:anchorId="7FBCBBD9">
                <v:shape id="_x0000_i1027" type="#_x0000_t75" style="width:93pt;height:37.5pt" o:ole="">
                  <v:imagedata r:id="rId29" o:title=""/>
                </v:shape>
                <o:OLEObject Type="Embed" ProgID="Equation.DSMT4" ShapeID="_x0000_i1027" DrawAspect="Content" ObjectID="_1845619481" r:id="rId30"/>
              </w:object>
            </w:r>
          </w:p>
        </w:tc>
        <w:tc>
          <w:tcPr>
            <w:tcW w:w="483" w:type="pct"/>
            <w:vAlign w:val="center"/>
            <w:hideMark/>
          </w:tcPr>
          <w:p w14:paraId="630A2A15" w14:textId="79225C96" w:rsidR="00A8046B" w:rsidRPr="00515359" w:rsidRDefault="00A8046B" w:rsidP="00216503">
            <w:pPr>
              <w:pStyle w:val="Equation"/>
              <w:rPr>
                <w:lang w:val="en-GB"/>
              </w:rPr>
            </w:pPr>
            <w:bookmarkStart w:id="55" w:name="_Ref22989843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w:t>
            </w:r>
            <w:r w:rsidRPr="00A8046B">
              <w:rPr>
                <w:szCs w:val="22"/>
                <w:highlight w:val="yellow"/>
              </w:rPr>
              <w:fldChar w:fldCharType="end"/>
            </w:r>
            <w:bookmarkEnd w:id="55"/>
            <w:r w:rsidRPr="00A8046B">
              <w:rPr>
                <w:highlight w:val="yellow"/>
                <w:lang w:val="en-GB"/>
              </w:rPr>
              <w:t>)</w:t>
            </w:r>
          </w:p>
        </w:tc>
      </w:tr>
    </w:tbl>
    <w:p w14:paraId="6FE7626A" w14:textId="7F747B6E"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18353D" w:rsidRPr="00A8046B">
        <w:rPr>
          <w:highlight w:val="yellow"/>
        </w:rPr>
        <w:t>(</w:t>
      </w:r>
      <w:r w:rsidR="0018353D">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The thermal flow meter was developed at ENEA in collaboration with Thermocoax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6" w:name="_Toc235005833"/>
      <w:r w:rsidRPr="00F30DCE">
        <w:t xml:space="preserve">Loop </w:t>
      </w:r>
      <w:r>
        <w:t>insulation</w:t>
      </w:r>
      <w:bookmarkEnd w:id="56"/>
    </w:p>
    <w:p w14:paraId="23B65AAC" w14:textId="1A383231"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18353D" w:rsidRPr="00F923A3">
        <w:rPr>
          <w:highlight w:val="yellow"/>
        </w:rPr>
        <w:t>Table </w:t>
      </w:r>
      <w:r w:rsidR="0018353D">
        <w:rPr>
          <w:noProof/>
          <w:highlight w:val="yellow"/>
        </w:rPr>
        <w:t>7</w:t>
      </w:r>
      <w:r>
        <w:rPr>
          <w:highlight w:val="yellow"/>
        </w:rPr>
        <w:fldChar w:fldCharType="end"/>
      </w:r>
      <w:r>
        <w:t xml:space="preserve"> (manufacturer-provided data). The insulation thickness is 100 mm along the entire loop.</w:t>
      </w:r>
    </w:p>
    <w:p w14:paraId="17D517C2" w14:textId="19A660B5" w:rsidR="005C76D2" w:rsidRPr="00F923A3" w:rsidRDefault="005C76D2" w:rsidP="005C76D2">
      <w:pPr>
        <w:pStyle w:val="TABLE"/>
      </w:pPr>
      <w:bookmarkStart w:id="57"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7</w:t>
      </w:r>
      <w:r w:rsidRPr="00F923A3">
        <w:rPr>
          <w:highlight w:val="yellow"/>
        </w:rPr>
        <w:fldChar w:fldCharType="end"/>
      </w:r>
      <w:bookmarkEnd w:id="57"/>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8" w:name="_Toc235005834"/>
      <w:r w:rsidRPr="00426BB6">
        <w:t>Data acquisition and control syste</w:t>
      </w:r>
      <w:r>
        <w:t>m</w:t>
      </w:r>
      <w:bookmarkEnd w:id="58"/>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075768E0"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18353D" w:rsidRPr="00DF5E50">
        <w:rPr>
          <w:highlight w:val="yellow"/>
        </w:rPr>
        <w:t>FIG. </w:t>
      </w:r>
      <w:r w:rsidR="0018353D">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18353D" w:rsidRPr="00DF5E50">
        <w:rPr>
          <w:highlight w:val="yellow"/>
        </w:rPr>
        <w:t>FIG. </w:t>
      </w:r>
      <w:r w:rsidR="0018353D">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18353D" w:rsidRPr="00DF5E50">
        <w:rPr>
          <w:highlight w:val="yellow"/>
        </w:rPr>
        <w:t>FIG. </w:t>
      </w:r>
      <w:r w:rsidR="0018353D">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2D1B71DC" w:rsidR="00CA63E4" w:rsidRDefault="00CA63E4" w:rsidP="00CA63E4">
      <w:pPr>
        <w:pStyle w:val="FIG-LONG"/>
      </w:pPr>
      <w:bookmarkStart w:id="59"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11</w:t>
      </w:r>
      <w:r w:rsidRPr="00DF5E50">
        <w:rPr>
          <w:noProof/>
          <w:highlight w:val="yellow"/>
        </w:rPr>
        <w:fldChar w:fldCharType="end"/>
      </w:r>
      <w:bookmarkEnd w:id="59"/>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7F7C5176" w:rsidR="003B02E7" w:rsidRDefault="003B02E7" w:rsidP="003B02E7">
      <w:pPr>
        <w:pStyle w:val="FIG-LONG"/>
      </w:pPr>
      <w:bookmarkStart w:id="60"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12</w:t>
      </w:r>
      <w:r w:rsidRPr="00DF5E50">
        <w:rPr>
          <w:noProof/>
          <w:highlight w:val="yellow"/>
        </w:rPr>
        <w:fldChar w:fldCharType="end"/>
      </w:r>
      <w:bookmarkEnd w:id="60"/>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5EBE1D08" w:rsidR="003B02E7" w:rsidRPr="00515359" w:rsidRDefault="003B02E7" w:rsidP="003B02E7">
      <w:pPr>
        <w:pStyle w:val="FIG-LONG"/>
      </w:pPr>
      <w:bookmarkStart w:id="61"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13</w:t>
      </w:r>
      <w:r w:rsidRPr="00DF5E50">
        <w:rPr>
          <w:noProof/>
          <w:highlight w:val="yellow"/>
        </w:rPr>
        <w:fldChar w:fldCharType="end"/>
      </w:r>
      <w:bookmarkEnd w:id="61"/>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62" w:name="_Ref233878546"/>
      <w:bookmarkStart w:id="63" w:name="_Toc235005835"/>
      <w:r w:rsidRPr="00C70EFD">
        <w:lastRenderedPageBreak/>
        <w:t>Description of the experimental tests</w:t>
      </w:r>
      <w:bookmarkEnd w:id="62"/>
      <w:bookmarkEnd w:id="63"/>
    </w:p>
    <w:p w14:paraId="368BF448" w14:textId="649DE6BA" w:rsidR="00C70EFD" w:rsidRDefault="00C70EFD" w:rsidP="00C70EFD">
      <w:r>
        <w:t>The experimental campaign was designed to characterize the thermal-hydraulic behavior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64" w:name="_Toc235005836"/>
      <w:r w:rsidRPr="00C70EFD">
        <w:rPr>
          <w:highlight w:val="yellow"/>
        </w:rPr>
        <w:t>LBE</w:t>
      </w:r>
      <w:r w:rsidRPr="00C70EFD">
        <w:t xml:space="preserve"> and Material properties</w:t>
      </w:r>
      <w:bookmarkEnd w:id="64"/>
    </w:p>
    <w:p w14:paraId="58A4BFBB" w14:textId="2BFCBC24" w:rsidR="00C70EFD" w:rsidRDefault="00DE2885" w:rsidP="00C70EFD">
      <w:pPr>
        <w:pStyle w:val="Heading3"/>
      </w:pPr>
      <w:bookmarkStart w:id="65" w:name="_Toc235005837"/>
      <w:r>
        <w:t>T</w:t>
      </w:r>
      <w:r w:rsidR="00B04FD4">
        <w:t>hermo-p</w:t>
      </w:r>
      <w:r w:rsidR="00C70EFD" w:rsidRPr="00C70EFD">
        <w:t>hysical properties</w:t>
      </w:r>
      <w:r>
        <w:t xml:space="preserve"> of LBE</w:t>
      </w:r>
      <w:bookmarkEnd w:id="65"/>
    </w:p>
    <w:p w14:paraId="1CA710AA" w14:textId="04AD2115"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18353D">
        <w:t>[</w:t>
      </w:r>
      <w:r w:rsidR="0018353D" w:rsidRPr="0018353D">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18353D" w:rsidRPr="00F923A3">
        <w:rPr>
          <w:highlight w:val="yellow"/>
        </w:rPr>
        <w:t>Table </w:t>
      </w:r>
      <w:r w:rsidR="0018353D">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18353D" w:rsidRPr="00F923A3">
        <w:rPr>
          <w:highlight w:val="yellow"/>
        </w:rPr>
        <w:t>Table </w:t>
      </w:r>
      <w:r w:rsidR="0018353D">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26FB2417" w:rsidR="00C70EFD" w:rsidRPr="00F923A3" w:rsidRDefault="00C70EFD" w:rsidP="00C70EFD">
      <w:pPr>
        <w:pStyle w:val="TABLE"/>
      </w:pPr>
      <w:bookmarkStart w:id="66"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8</w:t>
      </w:r>
      <w:r w:rsidRPr="00F923A3">
        <w:rPr>
          <w:highlight w:val="yellow"/>
        </w:rPr>
        <w:fldChar w:fldCharType="end"/>
      </w:r>
      <w:bookmarkEnd w:id="66"/>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7"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8"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8"/>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7"/>
    </w:tbl>
    <w:p w14:paraId="53245DD5" w14:textId="77777777" w:rsidR="00C70EFD" w:rsidRDefault="00C70EFD" w:rsidP="00C70EFD"/>
    <w:p w14:paraId="072A1AB3" w14:textId="0907C46E" w:rsidR="00B04FD4" w:rsidRDefault="00DE2885" w:rsidP="00B04FD4">
      <w:pPr>
        <w:pStyle w:val="Heading3"/>
      </w:pPr>
      <w:bookmarkStart w:id="69" w:name="_Toc235005838"/>
      <w:r>
        <w:t>T</w:t>
      </w:r>
      <w:r w:rsidR="00B04FD4" w:rsidRPr="00B04FD4">
        <w:t>hermo-physical properties</w:t>
      </w:r>
      <w:r>
        <w:t xml:space="preserve"> of s</w:t>
      </w:r>
      <w:r w:rsidRPr="00B04FD4">
        <w:t>tainless steel</w:t>
      </w:r>
      <w:bookmarkEnd w:id="69"/>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6CE57117"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18353D">
        <w:t>[</w:t>
      </w:r>
      <w:r w:rsidR="0018353D" w:rsidRPr="0018353D">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18353D" w:rsidRPr="00F923A3">
        <w:rPr>
          <w:highlight w:val="yellow"/>
        </w:rPr>
        <w:t>Table </w:t>
      </w:r>
      <w:r w:rsidR="0018353D">
        <w:rPr>
          <w:noProof/>
          <w:highlight w:val="yellow"/>
        </w:rPr>
        <w:t>9</w:t>
      </w:r>
      <w:r w:rsidR="00DE2885">
        <w:rPr>
          <w:highlight w:val="yellow"/>
        </w:rPr>
        <w:fldChar w:fldCharType="end"/>
      </w:r>
      <w:r>
        <w:t xml:space="preserve"> lists the corresponding thermo-physical property functions in SI units.</w:t>
      </w:r>
    </w:p>
    <w:p w14:paraId="40A3C2CF" w14:textId="3F281024" w:rsidR="00DE2885" w:rsidRPr="00F923A3" w:rsidRDefault="00DE2885" w:rsidP="00DE2885">
      <w:pPr>
        <w:pStyle w:val="TABLE"/>
      </w:pPr>
      <w:bookmarkStart w:id="70"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9</w:t>
      </w:r>
      <w:r w:rsidRPr="00F923A3">
        <w:rPr>
          <w:highlight w:val="yellow"/>
        </w:rPr>
        <w:fldChar w:fldCharType="end"/>
      </w:r>
      <w:bookmarkEnd w:id="70"/>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71"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72"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72"/>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71"/>
    </w:tbl>
    <w:p w14:paraId="596CDE94" w14:textId="77777777" w:rsidR="00DE2885" w:rsidRDefault="00DE2885" w:rsidP="00B04FD4"/>
    <w:p w14:paraId="5D921E00" w14:textId="6B7B3D55" w:rsidR="00DE2885" w:rsidRDefault="00DE2885" w:rsidP="00DE2885">
      <w:pPr>
        <w:pStyle w:val="Heading3"/>
      </w:pPr>
      <w:bookmarkStart w:id="73" w:name="_Toc235005839"/>
      <w:r>
        <w:t>T</w:t>
      </w:r>
      <w:r w:rsidRPr="00DE2885">
        <w:t>hermo-physical properties</w:t>
      </w:r>
      <w:r>
        <w:t xml:space="preserve"> of p</w:t>
      </w:r>
      <w:r w:rsidRPr="00DE2885">
        <w:t>in materials</w:t>
      </w:r>
      <w:bookmarkEnd w:id="73"/>
    </w:p>
    <w:p w14:paraId="06948A4E" w14:textId="6C37BC34"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18353D" w:rsidRPr="00DF5E50">
        <w:rPr>
          <w:highlight w:val="yellow"/>
        </w:rPr>
        <w:t>FIG. </w:t>
      </w:r>
      <w:r w:rsidR="0018353D">
        <w:rPr>
          <w:noProof/>
          <w:highlight w:val="yellow"/>
        </w:rPr>
        <w:t>14</w:t>
      </w:r>
      <w:r>
        <w:rPr>
          <w:highlight w:val="yellow"/>
        </w:rPr>
        <w:fldChar w:fldCharType="end"/>
      </w:r>
      <w:r>
        <w:t xml:space="preserve"> for modeling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22477699" w:rsidR="00DE2885" w:rsidRPr="00515359" w:rsidRDefault="00DE2885" w:rsidP="00DE2885">
      <w:pPr>
        <w:pStyle w:val="FIG-LONG"/>
      </w:pPr>
      <w:bookmarkStart w:id="74"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14</w:t>
      </w:r>
      <w:r w:rsidRPr="00DF5E50">
        <w:rPr>
          <w:noProof/>
          <w:highlight w:val="yellow"/>
        </w:rPr>
        <w:fldChar w:fldCharType="end"/>
      </w:r>
      <w:bookmarkEnd w:id="74"/>
      <w:r w:rsidRPr="00515359">
        <w:t xml:space="preserve">. </w:t>
      </w:r>
      <w:r w:rsidRPr="00DE2885">
        <w:t>Schematic drawing of the section of the pin in the active part.</w:t>
      </w:r>
    </w:p>
    <w:p w14:paraId="0F83E79B" w14:textId="6A38D0DA"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18353D" w:rsidRPr="00F923A3">
        <w:rPr>
          <w:highlight w:val="yellow"/>
        </w:rPr>
        <w:t>Table </w:t>
      </w:r>
      <w:r w:rsidR="0018353D">
        <w:rPr>
          <w:noProof/>
          <w:highlight w:val="yellow"/>
        </w:rPr>
        <w:t>10</w:t>
      </w:r>
      <w:r w:rsidR="005719AE">
        <w:rPr>
          <w:highlight w:val="yellow"/>
        </w:rPr>
        <w:fldChar w:fldCharType="end"/>
      </w:r>
      <w:r>
        <w:t>.</w:t>
      </w:r>
    </w:p>
    <w:p w14:paraId="4F8FC725" w14:textId="41CFC5B0" w:rsidR="00DE2885" w:rsidRPr="00F923A3" w:rsidRDefault="00DE2885" w:rsidP="00DE2885">
      <w:pPr>
        <w:pStyle w:val="TABLE"/>
      </w:pPr>
      <w:bookmarkStart w:id="75"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10</w:t>
      </w:r>
      <w:r w:rsidRPr="00F923A3">
        <w:rPr>
          <w:highlight w:val="yellow"/>
        </w:rPr>
        <w:fldChar w:fldCharType="end"/>
      </w:r>
      <w:bookmarkEnd w:id="75"/>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6"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6"/>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For modeling purposes, it was agreed among the partners that, in CFD analyses, the pin cladding should be explicitly modeled by all participants in order to impose the correct thermal boundary condition of uniform heat flux. The modeling of the internal pin components is left to the discretion of each participant. In any case, the Inconel 600 intermediate pipe was neglected, as its influence on the analysis was deemed marginal.</w:t>
      </w:r>
    </w:p>
    <w:p w14:paraId="5C70C0B8" w14:textId="7E052B12"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18353D" w:rsidRPr="00F923A3">
        <w:rPr>
          <w:highlight w:val="yellow"/>
        </w:rPr>
        <w:t>Table </w:t>
      </w:r>
      <w:r w:rsidR="0018353D">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18353D" w:rsidRPr="00F923A3">
        <w:rPr>
          <w:highlight w:val="yellow"/>
        </w:rPr>
        <w:t>Table </w:t>
      </w:r>
      <w:r w:rsidR="0018353D">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18353D">
        <w:t>[</w:t>
      </w:r>
      <w:r w:rsidR="0018353D" w:rsidRPr="0018353D">
        <w:rPr>
          <w:noProof/>
          <w:highlight w:val="yellow"/>
        </w:rPr>
        <w:t>8</w:t>
      </w:r>
      <w:r>
        <w:fldChar w:fldCharType="end"/>
      </w:r>
      <w:r>
        <w:t xml:space="preserve">]. The thermo-physical properties of BN were supplied by Thermocoax </w:t>
      </w:r>
      <w:r>
        <w:fldChar w:fldCharType="begin"/>
      </w:r>
      <w:r>
        <w:instrText xml:space="preserve"> REF _Ref229985263 \h  \* MERGEFORMAT </w:instrText>
      </w:r>
      <w:r>
        <w:fldChar w:fldCharType="separate"/>
      </w:r>
      <w:r w:rsidR="0018353D">
        <w:t>[</w:t>
      </w:r>
      <w:r w:rsidR="0018353D" w:rsidRPr="0018353D">
        <w:rPr>
          <w:noProof/>
          <w:highlight w:val="yellow"/>
        </w:rPr>
        <w:t>9</w:t>
      </w:r>
      <w:r>
        <w:fldChar w:fldCharType="end"/>
      </w:r>
      <w:r>
        <w:t>].</w:t>
      </w:r>
    </w:p>
    <w:p w14:paraId="1A195ACF" w14:textId="28BB8D3D" w:rsidR="009C0D04" w:rsidRPr="00F923A3" w:rsidRDefault="009C0D04" w:rsidP="009C0D04">
      <w:pPr>
        <w:pStyle w:val="TABLE"/>
      </w:pPr>
      <w:bookmarkStart w:id="77"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11</w:t>
      </w:r>
      <w:r w:rsidRPr="00F923A3">
        <w:rPr>
          <w:highlight w:val="yellow"/>
        </w:rPr>
        <w:fldChar w:fldCharType="end"/>
      </w:r>
      <w:bookmarkEnd w:id="77"/>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8"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8"/>
    </w:tbl>
    <w:p w14:paraId="32BD0FF1" w14:textId="77777777" w:rsidR="009C0D04" w:rsidRDefault="009C0D04" w:rsidP="009C0D04"/>
    <w:p w14:paraId="222D4398" w14:textId="56A2C909" w:rsidR="009C0D04" w:rsidRPr="00F923A3" w:rsidRDefault="009C0D04" w:rsidP="009C0D04">
      <w:pPr>
        <w:pStyle w:val="TABLE"/>
      </w:pPr>
      <w:bookmarkStart w:id="79"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12</w:t>
      </w:r>
      <w:r w:rsidRPr="00F923A3">
        <w:rPr>
          <w:highlight w:val="yellow"/>
        </w:rPr>
        <w:fldChar w:fldCharType="end"/>
      </w:r>
      <w:bookmarkEnd w:id="79"/>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80"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80"/>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81" w:name="_Toc235005840"/>
      <w:r w:rsidRPr="0044285A">
        <w:t>Boundary conditions</w:t>
      </w:r>
      <w:bookmarkEnd w:id="81"/>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82" w:name="_Toc235005841"/>
      <w:r w:rsidRPr="002A261D">
        <w:rPr>
          <w:highlight w:val="yellow"/>
        </w:rPr>
        <w:t>ADP10</w:t>
      </w:r>
      <w:r w:rsidR="002A261D">
        <w:t xml:space="preserve">: </w:t>
      </w:r>
      <w:r w:rsidRPr="00842A8E">
        <w:t>All pins on</w:t>
      </w:r>
      <w:bookmarkEnd w:id="82"/>
    </w:p>
    <w:p w14:paraId="4D484E72" w14:textId="577D0BCD"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18353D" w:rsidRPr="00DF5E50">
        <w:rPr>
          <w:highlight w:val="yellow"/>
        </w:rPr>
        <w:t>FIG. </w:t>
      </w:r>
      <w:r w:rsidR="0018353D">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r w:rsidRPr="001C311E">
        <w:rPr>
          <w:rFonts w:cstheme="majorBidi"/>
          <w:szCs w:val="24"/>
          <w:lang w:eastAsia="fr-FR"/>
        </w:rPr>
        <w:t>Nl/min.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7CDE73E0" w:rsidR="00842A8E" w:rsidRDefault="00842A8E" w:rsidP="00842A8E">
      <w:pPr>
        <w:pStyle w:val="FIG-LONG"/>
      </w:pPr>
      <w:bookmarkStart w:id="83"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15</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382ADEF9"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18353D" w:rsidRPr="00F923A3">
        <w:rPr>
          <w:highlight w:val="yellow"/>
        </w:rPr>
        <w:t>Table </w:t>
      </w:r>
      <w:r w:rsidR="0018353D">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Nl/min to 0 Nl/min.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18353D" w:rsidRPr="00F923A3">
        <w:rPr>
          <w:highlight w:val="yellow"/>
        </w:rPr>
        <w:t>Table </w:t>
      </w:r>
      <w:r w:rsidR="0018353D">
        <w:rPr>
          <w:noProof/>
          <w:highlight w:val="yellow"/>
        </w:rPr>
        <w:t>14</w:t>
      </w:r>
      <w:r>
        <w:rPr>
          <w:highlight w:val="yellow"/>
        </w:rPr>
        <w:fldChar w:fldCharType="end"/>
      </w:r>
      <w:r w:rsidR="00842A8E" w:rsidRPr="00842A8E">
        <w:t>, which reports the boundary conditions at the beginning of the transient (</w:t>
      </w:r>
      <w:r w:rsidR="00842A8E" w:rsidRPr="00842A8E">
        <w:rPr>
          <w:highlight w:val="yellow"/>
        </w:rPr>
        <w:t>BoT</w:t>
      </w:r>
      <w:r w:rsidR="00842A8E" w:rsidRPr="00842A8E">
        <w:t>) and at the end of the transient (</w:t>
      </w:r>
      <w:r w:rsidR="00842A8E" w:rsidRPr="00842A8E">
        <w:rPr>
          <w:highlight w:val="yellow"/>
        </w:rPr>
        <w:t>EoT</w:t>
      </w:r>
      <w:r w:rsidR="00842A8E" w:rsidRPr="00842A8E">
        <w:t>).</w:t>
      </w:r>
    </w:p>
    <w:p w14:paraId="1F53C5DA" w14:textId="2A8A2E4B" w:rsidR="001A0050" w:rsidRPr="00F923A3" w:rsidRDefault="001A0050" w:rsidP="001A0050">
      <w:pPr>
        <w:pStyle w:val="TABLE"/>
      </w:pPr>
      <w:bookmarkStart w:id="84"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13</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45650E3F" w:rsidR="00842A8E" w:rsidRPr="00F923A3" w:rsidRDefault="00842A8E" w:rsidP="00842A8E">
      <w:pPr>
        <w:pStyle w:val="TABLE"/>
      </w:pPr>
      <w:bookmarkStart w:id="85"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14</w:t>
      </w:r>
      <w:r w:rsidRPr="00F923A3">
        <w:rPr>
          <w:highlight w:val="yellow"/>
        </w:rPr>
        <w:fldChar w:fldCharType="end"/>
      </w:r>
      <w:bookmarkEnd w:id="85"/>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03F9DF33"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18353D" w:rsidRPr="00DF5E50">
        <w:rPr>
          <w:highlight w:val="yellow"/>
        </w:rPr>
        <w:t>FIG. </w:t>
      </w:r>
      <w:r w:rsidR="0018353D">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18353D" w:rsidRPr="00DF5E50">
        <w:rPr>
          <w:highlight w:val="yellow"/>
        </w:rPr>
        <w:t>FIG. </w:t>
      </w:r>
      <w:r w:rsidR="0018353D">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6"/>
            <w:r w:rsidRPr="001A0050">
              <w:rPr>
                <w:iCs/>
              </w:rPr>
              <w:t>a)</w:t>
            </w:r>
            <w:commentRangeEnd w:id="86"/>
            <w:r w:rsidR="002A261D">
              <w:rPr>
                <w:rStyle w:val="CommentReference"/>
              </w:rPr>
              <w:commentReference w:id="86"/>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73627FA9" w:rsidR="002A261D" w:rsidRDefault="002A261D" w:rsidP="002A261D">
      <w:pPr>
        <w:pStyle w:val="FIG-LONG"/>
      </w:pPr>
      <w:bookmarkStart w:id="87"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16</w:t>
      </w:r>
      <w:r w:rsidRPr="00DF5E50">
        <w:rPr>
          <w:noProof/>
          <w:highlight w:val="yellow"/>
        </w:rPr>
        <w:fldChar w:fldCharType="end"/>
      </w:r>
      <w:bookmarkEnd w:id="87"/>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behavior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8" w:name="_Toc235005842"/>
      <w:r w:rsidRPr="002A261D">
        <w:rPr>
          <w:highlight w:val="yellow"/>
        </w:rPr>
        <w:t>ADP06</w:t>
      </w:r>
      <w:r>
        <w:t xml:space="preserve">: </w:t>
      </w:r>
      <w:r w:rsidRPr="002A261D">
        <w:t>7 central pins on</w:t>
      </w:r>
      <w:bookmarkEnd w:id="88"/>
    </w:p>
    <w:p w14:paraId="0476D0AE" w14:textId="2A140A0F"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18353D" w:rsidRPr="00DF5E50">
        <w:rPr>
          <w:highlight w:val="yellow"/>
        </w:rPr>
        <w:t>FIG. </w:t>
      </w:r>
      <w:r w:rsidR="0018353D">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40A9D616" w:rsidR="002A261D" w:rsidRDefault="002A261D" w:rsidP="002A261D">
      <w:pPr>
        <w:pStyle w:val="FIG-LONG"/>
      </w:pPr>
      <w:bookmarkStart w:id="89"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17</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During the first phase of the test, a nominal gas flow rate of 10 Nl/min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05FEFB41"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18353D" w:rsidRPr="00F923A3">
        <w:rPr>
          <w:highlight w:val="yellow"/>
        </w:rPr>
        <w:t>Table </w:t>
      </w:r>
      <w:r w:rsidR="0018353D">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s by reducing the gas flow rate from the initial nominal value of 10 Nl/min to 0 Nl/min.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18353D" w:rsidRPr="00F923A3">
        <w:rPr>
          <w:highlight w:val="yellow"/>
        </w:rPr>
        <w:t>Table </w:t>
      </w:r>
      <w:r w:rsidR="0018353D">
        <w:rPr>
          <w:noProof/>
          <w:highlight w:val="yellow"/>
        </w:rPr>
        <w:t>16</w:t>
      </w:r>
      <w:r w:rsidR="00D2482B">
        <w:fldChar w:fldCharType="end"/>
      </w:r>
      <w:r w:rsidR="002A261D">
        <w:t>, which reports the boundary conditions at the beginning (BoT) and end (EoT) of the transient.</w:t>
      </w:r>
    </w:p>
    <w:p w14:paraId="7B58C4D7" w14:textId="63DB8930" w:rsidR="00D2482B" w:rsidRPr="00F923A3" w:rsidRDefault="00D2482B" w:rsidP="00D2482B">
      <w:pPr>
        <w:pStyle w:val="TABLE"/>
      </w:pPr>
      <w:bookmarkStart w:id="90"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15</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61B7CCD7" w:rsidR="001C5204" w:rsidRPr="00F923A3" w:rsidRDefault="001C5204" w:rsidP="001C5204">
      <w:pPr>
        <w:pStyle w:val="TABLE"/>
      </w:pPr>
      <w:bookmarkStart w:id="91"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16</w:t>
      </w:r>
      <w:r w:rsidRPr="00F923A3">
        <w:rPr>
          <w:highlight w:val="yellow"/>
        </w:rPr>
        <w:fldChar w:fldCharType="end"/>
      </w:r>
      <w:bookmarkEnd w:id="91"/>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444E0E7D"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18353D" w:rsidRPr="00DF5E50">
        <w:rPr>
          <w:highlight w:val="yellow"/>
        </w:rPr>
        <w:t>FIG. </w:t>
      </w:r>
      <w:r w:rsidR="0018353D">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18353D" w:rsidRPr="00DF5E50">
        <w:rPr>
          <w:highlight w:val="yellow"/>
        </w:rPr>
        <w:t>FIG. </w:t>
      </w:r>
      <w:r w:rsidR="0018353D">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behavior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538E016F" w:rsidR="00640267" w:rsidRDefault="00640267" w:rsidP="00640267">
      <w:pPr>
        <w:pStyle w:val="FIG-LONG"/>
      </w:pPr>
      <w:bookmarkStart w:id="92"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18</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ADP06</w:t>
      </w:r>
      <w:r>
        <w:t>.</w:t>
      </w:r>
    </w:p>
    <w:p w14:paraId="3ED3176E" w14:textId="001FF789"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18353D" w:rsidRPr="00DF5E50">
        <w:rPr>
          <w:highlight w:val="yellow"/>
        </w:rPr>
        <w:t>FIG. </w:t>
      </w:r>
      <w:r w:rsidR="0018353D">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735CFE27" w:rsidR="007E5A07" w:rsidRDefault="007E5A07" w:rsidP="007E5A07">
      <w:pPr>
        <w:pStyle w:val="FIG-LONG"/>
      </w:pPr>
      <w:bookmarkStart w:id="93"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19</w:t>
      </w:r>
      <w:r w:rsidRPr="00DF5E50">
        <w:rPr>
          <w:noProof/>
          <w:highlight w:val="yellow"/>
        </w:rPr>
        <w:fldChar w:fldCharType="end"/>
      </w:r>
      <w:bookmarkEnd w:id="93"/>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94" w:name="_Toc235005843"/>
      <w:r w:rsidRPr="0024151A">
        <w:rPr>
          <w:highlight w:val="yellow"/>
          <w:lang w:val="en-US"/>
        </w:rPr>
        <w:t>ADP07</w:t>
      </w:r>
      <w:r>
        <w:rPr>
          <w:lang w:val="en-US"/>
        </w:rPr>
        <w:t>: pins on</w:t>
      </w:r>
      <w:r w:rsidRPr="0024151A">
        <w:rPr>
          <w:lang w:val="en-US"/>
        </w:rPr>
        <w:t xml:space="preserve"> </w:t>
      </w:r>
      <w:r>
        <w:rPr>
          <w:lang w:val="en-US"/>
        </w:rPr>
        <w:t>in Two sectors</w:t>
      </w:r>
      <w:bookmarkEnd w:id="94"/>
    </w:p>
    <w:p w14:paraId="27AF7159" w14:textId="63D008CD"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18353D" w:rsidRPr="00DF5E50">
        <w:rPr>
          <w:highlight w:val="yellow"/>
        </w:rPr>
        <w:t>FIG. </w:t>
      </w:r>
      <w:r w:rsidR="0018353D">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39384F33" w:rsidR="0024151A" w:rsidRDefault="0024151A" w:rsidP="0024151A">
      <w:pPr>
        <w:pStyle w:val="FIG-LONG"/>
      </w:pPr>
      <w:bookmarkStart w:id="95"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20</w:t>
      </w:r>
      <w:r w:rsidRPr="00DF5E50">
        <w:rPr>
          <w:noProof/>
          <w:highlight w:val="yellow"/>
        </w:rPr>
        <w:fldChar w:fldCharType="end"/>
      </w:r>
      <w:bookmarkEnd w:id="95"/>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During the first phase of the test, a nominal gas flow rate of 10 Nl/min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6615AB4A"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18353D" w:rsidRPr="00F923A3">
        <w:rPr>
          <w:highlight w:val="yellow"/>
        </w:rPr>
        <w:t>Table </w:t>
      </w:r>
      <w:r w:rsidR="0018353D">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Nl/min to 0 Nl/min.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18353D" w:rsidRPr="00F923A3">
        <w:rPr>
          <w:highlight w:val="yellow"/>
        </w:rPr>
        <w:t>Table </w:t>
      </w:r>
      <w:r w:rsidR="0018353D">
        <w:rPr>
          <w:noProof/>
          <w:highlight w:val="yellow"/>
        </w:rPr>
        <w:t>18</w:t>
      </w:r>
      <w:r w:rsidR="000025FD">
        <w:rPr>
          <w:highlight w:val="yellow"/>
        </w:rPr>
        <w:fldChar w:fldCharType="end"/>
      </w:r>
      <w:r>
        <w:t>, which reports the boundary conditions at the beginning (BoT) and end (EoT) of the transient.</w:t>
      </w:r>
    </w:p>
    <w:p w14:paraId="68368779" w14:textId="6AA57D3E" w:rsidR="002716EF" w:rsidRPr="00F923A3" w:rsidRDefault="002716EF" w:rsidP="002716EF">
      <w:pPr>
        <w:pStyle w:val="TABLE"/>
      </w:pPr>
      <w:bookmarkStart w:id="96"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17</w:t>
      </w:r>
      <w:r w:rsidRPr="00F923A3">
        <w:rPr>
          <w:highlight w:val="yellow"/>
        </w:rPr>
        <w:fldChar w:fldCharType="end"/>
      </w:r>
      <w:bookmarkEnd w:id="96"/>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76A59A49" w:rsidR="002716EF" w:rsidRPr="00F923A3" w:rsidRDefault="002716EF" w:rsidP="002716EF">
      <w:pPr>
        <w:pStyle w:val="TABLE"/>
      </w:pPr>
      <w:bookmarkStart w:id="97"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18</w:t>
      </w:r>
      <w:r w:rsidRPr="00F923A3">
        <w:rPr>
          <w:highlight w:val="yellow"/>
        </w:rPr>
        <w:fldChar w:fldCharType="end"/>
      </w:r>
      <w:bookmarkEnd w:id="97"/>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1B9DA879"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18353D" w:rsidRPr="00DF5E50">
        <w:rPr>
          <w:highlight w:val="yellow"/>
        </w:rPr>
        <w:t>FIG. </w:t>
      </w:r>
      <w:r w:rsidR="0018353D">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2C990AF9" w:rsidR="003E0A60" w:rsidRDefault="003E0A60" w:rsidP="003E0A60">
      <w:pPr>
        <w:pStyle w:val="FIG-LONG"/>
      </w:pPr>
      <w:bookmarkStart w:id="98"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21</w:t>
      </w:r>
      <w:r w:rsidRPr="00DF5E50">
        <w:rPr>
          <w:noProof/>
          <w:highlight w:val="yellow"/>
        </w:rPr>
        <w:fldChar w:fldCharType="end"/>
      </w:r>
      <w:bookmarkEnd w:id="98"/>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275D5724"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6CA1B0B3" w:rsidR="003E0A60" w:rsidRDefault="003E0A60" w:rsidP="003E0A60">
      <w:commentRangeStart w:id="99"/>
      <w:commentRangeStart w:id="100"/>
      <w:r w:rsidRPr="003E0A60">
        <w:t>Further details</w:t>
      </w:r>
      <w:commentRangeEnd w:id="99"/>
      <w:r>
        <w:rPr>
          <w:rStyle w:val="CommentReference"/>
        </w:rPr>
        <w:commentReference w:id="99"/>
      </w:r>
      <w:commentRangeEnd w:id="100"/>
      <w:r w:rsidR="009A4018">
        <w:rPr>
          <w:rStyle w:val="CommentReference"/>
        </w:rPr>
        <w:commentReference w:id="100"/>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18353D" w:rsidRPr="0018353D">
        <w:rPr>
          <w:highlight w:val="yellow"/>
        </w:rPr>
        <w:t>[</w:t>
      </w:r>
      <w:r w:rsidR="0018353D" w:rsidRPr="0018353D">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6D47ABAB" w:rsidR="00C67C64" w:rsidRDefault="00684531">
      <w:pPr>
        <w:pStyle w:val="Heading1"/>
      </w:pPr>
      <w:bookmarkStart w:id="101" w:name="_Ref233878596"/>
      <w:bookmarkStart w:id="102" w:name="_Toc235005844"/>
      <w:r w:rsidRPr="00576AAC">
        <w:rPr>
          <w:highlight w:val="yellow"/>
        </w:rPr>
        <w:lastRenderedPageBreak/>
        <w:t>WP1</w:t>
      </w:r>
      <w:r>
        <w:t xml:space="preserve">: </w:t>
      </w:r>
      <w:r w:rsidR="00F021CA">
        <w:t>System thermal hydraulics</w:t>
      </w:r>
      <w:bookmarkEnd w:id="101"/>
      <w:bookmarkEnd w:id="102"/>
    </w:p>
    <w:p w14:paraId="1305D7E5" w14:textId="77777777" w:rsidR="00367F09" w:rsidRDefault="00367F09" w:rsidP="00367F09">
      <w:pPr>
        <w:pStyle w:val="Heading2"/>
      </w:pPr>
      <w:bookmarkStart w:id="103" w:name="_Toc235005845"/>
      <w:r>
        <w:t>Introduction</w:t>
      </w:r>
      <w:bookmarkEnd w:id="103"/>
    </w:p>
    <w:p w14:paraId="20E4750E" w14:textId="762089F9" w:rsidR="00576AAC" w:rsidRDefault="00576AAC" w:rsidP="00576AAC">
      <w:r w:rsidRPr="00576AAC">
        <w:t xml:space="preserve">Work Package 1 of the </w:t>
      </w:r>
      <w:r w:rsidRPr="00576AAC">
        <w:rPr>
          <w:highlight w:val="yellow"/>
        </w:rPr>
        <w:t xml:space="preserve">CRP </w:t>
      </w:r>
      <w:r w:rsidRPr="00576AAC">
        <w:t xml:space="preserve">is devoted to the system thermal-hydraulic simulation of the </w:t>
      </w:r>
      <w:r w:rsidRPr="00576AAC">
        <w:rPr>
          <w:highlight w:val="yellow"/>
        </w:rPr>
        <w:t>NACIE-UP</w:t>
      </w:r>
      <w:r w:rsidRPr="00576AAC">
        <w:t xml:space="preserve"> forced-to-natural circulation experiments. The objective of </w:t>
      </w:r>
      <w:r w:rsidRPr="00576AAC">
        <w:rPr>
          <w:highlight w:val="yellow"/>
        </w:rPr>
        <w:t>WP1</w:t>
      </w:r>
      <w:r w:rsidRPr="00576AAC">
        <w:t xml:space="preserve"> is to assess the capability of system codes to reproduce the integral response of a heavy liquid metal loop during the loss of forced circulation and the establishment of natural circulation.</w:t>
      </w:r>
    </w:p>
    <w:p w14:paraId="6CB66BE7" w14:textId="05A69869" w:rsidR="00576AAC" w:rsidRDefault="00576AAC" w:rsidP="00576AAC">
      <w:r w:rsidRPr="00576AAC">
        <w:t xml:space="preserve">The </w:t>
      </w:r>
      <w:r w:rsidRPr="00576AAC">
        <w:rPr>
          <w:highlight w:val="yellow"/>
        </w:rPr>
        <w:t>NACIE-UP</w:t>
      </w:r>
      <w:r w:rsidRPr="00576AAC">
        <w:t xml:space="preserve"> facility is particularly suitable for this purpose because the heat source and the heat sink are vertically separated. The fuel pin simulator (</w:t>
      </w:r>
      <w:r w:rsidRPr="00576AAC">
        <w:rPr>
          <w:highlight w:val="yellow"/>
        </w:rPr>
        <w:t>FPS</w:t>
      </w:r>
      <w:r w:rsidRPr="00576AAC">
        <w:t>) is installed in the lower part of the riser, while the heat exchanger (</w:t>
      </w:r>
      <w:r w:rsidRPr="00576AAC">
        <w:rPr>
          <w:highlight w:val="yellow"/>
        </w:rPr>
        <w:t>HX</w:t>
      </w:r>
      <w:r w:rsidRPr="00576AAC">
        <w:t>) is located in the upper part of the downcomer. The elevation difference between the centre of the heated section and the centre of the heat exchanger provides the hydrostatic driving head required for natural circulation. During the initial phase of each test, forced circulation is sustained by argon gas injection in the riser. The gas reduces the average density of the riser column and creates an additional pressure head, commonly referred to as gas-lift. When the gas injection is switched off, this forced-circulation contribution disappears and the loop flow is driven only by buoyancy due to the temperature difference between the hot riser and the cold downcomer.</w:t>
      </w:r>
    </w:p>
    <w:p w14:paraId="038809F9" w14:textId="4BB367FE" w:rsidR="00576AAC" w:rsidRDefault="00576AAC" w:rsidP="00576AAC">
      <w:r w:rsidRPr="00576AAC">
        <w:t xml:space="preserve">The selected benchmark tests are </w:t>
      </w:r>
      <w:r w:rsidRPr="00576AAC">
        <w:rPr>
          <w:highlight w:val="yellow"/>
        </w:rPr>
        <w:t>ADP10</w:t>
      </w:r>
      <w:r w:rsidRPr="00576AAC">
        <w:t xml:space="preserve">, </w:t>
      </w:r>
      <w:r w:rsidRPr="00576AAC">
        <w:rPr>
          <w:highlight w:val="yellow"/>
        </w:rPr>
        <w:t xml:space="preserve">ADP06 </w:t>
      </w:r>
      <w:r w:rsidRPr="00576AAC">
        <w:t xml:space="preserve">and </w:t>
      </w:r>
      <w:r w:rsidRPr="00576AAC">
        <w:rPr>
          <w:highlight w:val="yellow"/>
        </w:rPr>
        <w:t>ADP07</w:t>
      </w:r>
      <w:r w:rsidRPr="00576AAC">
        <w:t xml:space="preserve">. All three tests are constant-power transients in which the argon gas flow rate is reduced from approximately 10 Nl/min to zero within about 1 s. </w:t>
      </w:r>
      <w:r w:rsidRPr="00576AAC">
        <w:rPr>
          <w:highlight w:val="yellow"/>
        </w:rPr>
        <w:t xml:space="preserve">ADP10 </w:t>
      </w:r>
      <w:r w:rsidRPr="00576AAC">
        <w:t xml:space="preserve">and </w:t>
      </w:r>
      <w:r w:rsidRPr="00576AAC">
        <w:rPr>
          <w:highlight w:val="yellow"/>
        </w:rPr>
        <w:t xml:space="preserve">ADP06 </w:t>
      </w:r>
      <w:r w:rsidRPr="00576AAC">
        <w:t xml:space="preserve">were used in the open phase of the benchmark, while </w:t>
      </w:r>
      <w:r w:rsidRPr="00576AAC">
        <w:rPr>
          <w:highlight w:val="yellow"/>
        </w:rPr>
        <w:t xml:space="preserve">ADP07 </w:t>
      </w:r>
      <w:r w:rsidRPr="00576AAC">
        <w:t xml:space="preserve">was used in the blind phase. </w:t>
      </w:r>
      <w:r w:rsidRPr="00576AAC">
        <w:rPr>
          <w:highlight w:val="yellow"/>
        </w:rPr>
        <w:t xml:space="preserve">ADP10 </w:t>
      </w:r>
      <w:r w:rsidRPr="00576AAC">
        <w:t xml:space="preserve">is characterized by uniform heating of all 19 pins. </w:t>
      </w:r>
      <w:r w:rsidRPr="00576AAC">
        <w:rPr>
          <w:highlight w:val="yellow"/>
        </w:rPr>
        <w:t xml:space="preserve">ADP06 </w:t>
      </w:r>
      <w:r w:rsidRPr="00576AAC">
        <w:t xml:space="preserve">has the same nominal </w:t>
      </w:r>
      <w:r w:rsidRPr="00576AAC">
        <w:rPr>
          <w:highlight w:val="yellow"/>
        </w:rPr>
        <w:t xml:space="preserve">FPS </w:t>
      </w:r>
      <w:r w:rsidRPr="00576AAC">
        <w:t xml:space="preserve">power but only the seven central pins are powered. </w:t>
      </w:r>
      <w:r w:rsidRPr="00576AAC">
        <w:rPr>
          <w:highlight w:val="yellow"/>
        </w:rPr>
        <w:t xml:space="preserve">ADP07 </w:t>
      </w:r>
      <w:r w:rsidRPr="00576AAC">
        <w:t>is an asymmetric heating case, with nine pins active in two sectors of the bundle.</w:t>
      </w:r>
    </w:p>
    <w:p w14:paraId="466F9400" w14:textId="2B77E3CA" w:rsidR="00576AAC" w:rsidRPr="00576AAC" w:rsidRDefault="00576AAC" w:rsidP="00576AAC">
      <w:r w:rsidRPr="00576AAC">
        <w:t xml:space="preserve">For </w:t>
      </w:r>
      <w:r w:rsidRPr="00576AAC">
        <w:rPr>
          <w:highlight w:val="yellow"/>
        </w:rPr>
        <w:t>WP1</w:t>
      </w:r>
      <w:r w:rsidRPr="00576AAC">
        <w:t xml:space="preserve">, the primary quantities of interest are the </w:t>
      </w:r>
      <w:r w:rsidRPr="00576AAC">
        <w:rPr>
          <w:highlight w:val="yellow"/>
        </w:rPr>
        <w:t xml:space="preserve">LBE </w:t>
      </w:r>
      <w:r w:rsidRPr="00576AAC">
        <w:t xml:space="preserve">temperatures at the loop thermocouple positions and the </w:t>
      </w:r>
      <w:r w:rsidRPr="00576AAC">
        <w:rPr>
          <w:highlight w:val="yellow"/>
        </w:rPr>
        <w:t xml:space="preserve">LBE </w:t>
      </w:r>
      <w:r w:rsidRPr="00576AAC">
        <w:t xml:space="preserve">mass flow rate. The participants calculated and reported the temperatures corresponding to the available experimental measurements in the primary loop, including the regions upstream and downstream of the </w:t>
      </w:r>
      <w:r w:rsidRPr="00576AAC">
        <w:rPr>
          <w:highlight w:val="yellow"/>
        </w:rPr>
        <w:t xml:space="preserve">FPS </w:t>
      </w:r>
      <w:r w:rsidRPr="00576AAC">
        <w:t xml:space="preserve">and </w:t>
      </w:r>
      <w:r w:rsidRPr="00576AAC">
        <w:rPr>
          <w:highlight w:val="yellow"/>
        </w:rPr>
        <w:t>HX</w:t>
      </w:r>
      <w:r w:rsidRPr="00576AAC">
        <w:t xml:space="preserve">. For compact comparison and discussion, these temperature data are represented through selected inlet and outlet temperatures of the </w:t>
      </w:r>
      <w:r w:rsidRPr="00576AAC">
        <w:rPr>
          <w:highlight w:val="yellow"/>
        </w:rPr>
        <w:t xml:space="preserve">FPS </w:t>
      </w:r>
      <w:r w:rsidRPr="00576AAC">
        <w:t xml:space="preserve">and </w:t>
      </w:r>
      <w:r w:rsidRPr="00576AAC">
        <w:rPr>
          <w:highlight w:val="yellow"/>
        </w:rPr>
        <w:t>HX</w:t>
      </w:r>
      <w:r w:rsidRPr="00576AAC">
        <w:t>, as well as temperature differences across the main loop components. For codes modelling the gas-lift explicitly, the void fraction distribution in the riser during the forced-circulation phase was also reported. The comparison therefore focuses on the ability of the codes to reproduce the measured thermal response of the loop, the initial gas-lift driven state</w:t>
      </w:r>
      <w:r>
        <w:t xml:space="preserve"> (</w:t>
      </w:r>
      <w:r w:rsidRPr="00576AAC">
        <w:rPr>
          <w:highlight w:val="yellow"/>
        </w:rPr>
        <w:t>S1</w:t>
      </w:r>
      <w:r>
        <w:t>)</w:t>
      </w:r>
      <w:r w:rsidRPr="00576AAC">
        <w:t>, the final natural-circulation state</w:t>
      </w:r>
      <w:r>
        <w:t xml:space="preserve"> (</w:t>
      </w:r>
      <w:r w:rsidRPr="00576AAC">
        <w:rPr>
          <w:highlight w:val="yellow"/>
        </w:rPr>
        <w:t>S2</w:t>
      </w:r>
      <w:r>
        <w:t>)</w:t>
      </w:r>
      <w:r w:rsidRPr="00576AAC">
        <w:t>, and the transient evolution between them.</w:t>
      </w:r>
    </w:p>
    <w:p w14:paraId="682CB52A" w14:textId="77777777" w:rsidR="00367F09" w:rsidRDefault="00367F09" w:rsidP="00367F09">
      <w:pPr>
        <w:pStyle w:val="Heading2"/>
      </w:pPr>
      <w:bookmarkStart w:id="104" w:name="_Toc235005846"/>
      <w:r>
        <w:t>Participants</w:t>
      </w:r>
      <w:bookmarkEnd w:id="104"/>
    </w:p>
    <w:p w14:paraId="5FE407F5" w14:textId="50D384B9" w:rsidR="00576AAC" w:rsidRDefault="00576AAC" w:rsidP="00576AAC">
      <w:r w:rsidRPr="00576AAC">
        <w:t xml:space="preserve">The </w:t>
      </w:r>
      <w:r w:rsidRPr="00576AAC">
        <w:rPr>
          <w:highlight w:val="yellow"/>
        </w:rPr>
        <w:t>WP1</w:t>
      </w:r>
      <w:r w:rsidRPr="00576AAC">
        <w:t xml:space="preserve"> benchmark involved system thermal-hydraulic codes and plant-dynamics codes from a broad set of participating organizations. </w:t>
      </w:r>
      <w:r>
        <w:fldChar w:fldCharType="begin"/>
      </w:r>
      <w:r>
        <w:instrText xml:space="preserve"> REF _Ref233882399 \h </w:instrText>
      </w:r>
      <w:r>
        <w:fldChar w:fldCharType="separate"/>
      </w:r>
      <w:r w:rsidR="0018353D" w:rsidRPr="00F923A3">
        <w:rPr>
          <w:highlight w:val="yellow"/>
        </w:rPr>
        <w:t>Table </w:t>
      </w:r>
      <w:r w:rsidR="0018353D">
        <w:rPr>
          <w:noProof/>
          <w:highlight w:val="yellow"/>
        </w:rPr>
        <w:t>19</w:t>
      </w:r>
      <w:r>
        <w:fldChar w:fldCharType="end"/>
      </w:r>
      <w:r w:rsidRPr="00576AAC">
        <w:t xml:space="preserve"> summarizes the submitted </w:t>
      </w:r>
      <w:r w:rsidRPr="00576AAC">
        <w:rPr>
          <w:highlight w:val="yellow"/>
        </w:rPr>
        <w:t>WP1</w:t>
      </w:r>
      <w:r w:rsidRPr="00576AAC">
        <w:t xml:space="preserve"> solutions, the codes used, and whether the submission included void-fraction predictions</w:t>
      </w:r>
      <w:r>
        <w:t xml:space="preserve">, </w:t>
      </w:r>
      <w:r w:rsidRPr="00576AAC">
        <w:rPr>
          <w:highlight w:val="yellow"/>
        </w:rPr>
        <w:t xml:space="preserve">LBE </w:t>
      </w:r>
      <w:r>
        <w:t>flow rate predictions</w:t>
      </w:r>
      <w:r w:rsidRPr="00576AAC">
        <w:t xml:space="preserve"> and temperature predictions.</w:t>
      </w:r>
      <w:r w:rsidR="00997B31">
        <w:t xml:space="preserve"> </w:t>
      </w:r>
      <w:r w:rsidR="00997B31" w:rsidRPr="00997B31">
        <w:t>The table also defines the colour code used to identify the corresponding participants and code results in all figures presented in this section.</w:t>
      </w:r>
    </w:p>
    <w:p w14:paraId="0047FA06" w14:textId="1335F3B2" w:rsidR="00997B31" w:rsidRPr="00576AAC" w:rsidRDefault="00997B31" w:rsidP="00576AAC">
      <w:r w:rsidRPr="00997B31">
        <w:t xml:space="preserve">The submitted models differed in the level of geometrical detail, the treatment of the heat exchanger, the representation of the </w:t>
      </w:r>
      <w:r w:rsidRPr="00997B31">
        <w:rPr>
          <w:highlight w:val="yellow"/>
        </w:rPr>
        <w:t>FPS</w:t>
      </w:r>
      <w:r w:rsidRPr="00997B31">
        <w:t>, the modelling of thermal losses, and the approach used to reproduce the gas-lift effect. Some codes explicitly calculated the gas volume fraction in the riser, while others represented the forced-circulation phase by an equivalent driving force or by calibrated boundary conditions. These differences are reflected primarily in the predicted initial forced-circulation state and in the early part of the transient after gas shut-off.</w:t>
      </w:r>
    </w:p>
    <w:p w14:paraId="56856542" w14:textId="752BA5DC" w:rsidR="00D425FA" w:rsidRPr="00F923A3" w:rsidRDefault="00D425FA" w:rsidP="00D425FA">
      <w:pPr>
        <w:pStyle w:val="TABLE"/>
      </w:pPr>
      <w:bookmarkStart w:id="105" w:name="_Ref233882399"/>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19</w:t>
      </w:r>
      <w:r w:rsidRPr="00F923A3">
        <w:rPr>
          <w:highlight w:val="yellow"/>
        </w:rPr>
        <w:fldChar w:fldCharType="end"/>
      </w:r>
      <w:bookmarkEnd w:id="105"/>
      <w:r w:rsidRPr="00F923A3">
        <w:rPr>
          <w:highlight w:val="yellow"/>
        </w:rPr>
        <w:t>.</w:t>
      </w:r>
      <w:r w:rsidRPr="00515359">
        <w:t xml:space="preserve"> </w:t>
      </w:r>
      <w:r>
        <w:t xml:space="preserve">Solutions of </w:t>
      </w:r>
      <w:r w:rsidRPr="00997B31">
        <w:rPr>
          <w:highlight w:val="yellow"/>
        </w:rPr>
        <w:t>WP1</w:t>
      </w:r>
      <w:r>
        <w:t xml:space="preserve"> System thermal hydraulics</w:t>
      </w:r>
    </w:p>
    <w:tbl>
      <w:tblPr>
        <w:tblW w:w="89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gridCol w:w="1340"/>
      </w:tblGrid>
      <w:tr w:rsidR="00576AAC" w:rsidRPr="00C92C3C" w14:paraId="519901AB" w14:textId="77777777" w:rsidTr="00576AAC">
        <w:trPr>
          <w:trHeight w:val="315"/>
          <w:jc w:val="center"/>
        </w:trPr>
        <w:tc>
          <w:tcPr>
            <w:tcW w:w="1124" w:type="dxa"/>
            <w:vAlign w:val="center"/>
          </w:tcPr>
          <w:p w14:paraId="31DEBDD5" w14:textId="7F7CC126" w:rsidR="00576AAC" w:rsidRPr="00C92C3C" w:rsidRDefault="00576AAC" w:rsidP="00315844">
            <w:pPr>
              <w:spacing w:after="0"/>
              <w:jc w:val="center"/>
              <w:rPr>
                <w:sz w:val="20"/>
                <w:szCs w:val="20"/>
                <w:lang w:eastAsia="de-CH"/>
              </w:rPr>
            </w:pPr>
            <w:r>
              <w:rPr>
                <w:sz w:val="20"/>
                <w:szCs w:val="20"/>
                <w:lang w:eastAsia="de-CH"/>
              </w:rPr>
              <w:t>Colour code</w:t>
            </w:r>
          </w:p>
        </w:tc>
        <w:tc>
          <w:tcPr>
            <w:tcW w:w="1974" w:type="dxa"/>
            <w:vAlign w:val="center"/>
          </w:tcPr>
          <w:p w14:paraId="492570C4" w14:textId="6E0A065D" w:rsidR="00576AAC" w:rsidRPr="00C92C3C" w:rsidRDefault="00576AAC"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576AAC" w:rsidRPr="00C92C3C" w:rsidRDefault="00576AAC"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576AAC" w:rsidRPr="00C92C3C" w:rsidRDefault="00576AAC"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576AAC" w:rsidRPr="00C92C3C" w:rsidRDefault="00576AAC" w:rsidP="00315844">
            <w:pPr>
              <w:spacing w:after="0"/>
              <w:jc w:val="center"/>
              <w:rPr>
                <w:sz w:val="20"/>
                <w:szCs w:val="20"/>
                <w:lang w:eastAsia="de-CH"/>
              </w:rPr>
            </w:pPr>
            <w:r w:rsidRPr="00C92C3C">
              <w:rPr>
                <w:sz w:val="20"/>
                <w:szCs w:val="20"/>
                <w:lang w:eastAsia="de-CH"/>
              </w:rPr>
              <w:t>Void</w:t>
            </w:r>
          </w:p>
        </w:tc>
        <w:tc>
          <w:tcPr>
            <w:tcW w:w="1340" w:type="dxa"/>
          </w:tcPr>
          <w:p w14:paraId="275FC2D7" w14:textId="541DA716" w:rsidR="00576AAC" w:rsidRPr="00C92C3C" w:rsidRDefault="00576AAC" w:rsidP="00315844">
            <w:pPr>
              <w:spacing w:after="0"/>
              <w:jc w:val="center"/>
              <w:rPr>
                <w:sz w:val="20"/>
                <w:szCs w:val="20"/>
                <w:lang w:eastAsia="de-CH"/>
              </w:rPr>
            </w:pPr>
            <w:r w:rsidRPr="00576AAC">
              <w:rPr>
                <w:sz w:val="20"/>
                <w:szCs w:val="20"/>
                <w:highlight w:val="yellow"/>
                <w:lang w:eastAsia="de-CH"/>
              </w:rPr>
              <w:t xml:space="preserve">LBE </w:t>
            </w:r>
            <w:r>
              <w:rPr>
                <w:sz w:val="20"/>
                <w:szCs w:val="20"/>
                <w:lang w:eastAsia="de-CH"/>
              </w:rPr>
              <w:t>flow rate</w:t>
            </w:r>
          </w:p>
        </w:tc>
        <w:tc>
          <w:tcPr>
            <w:tcW w:w="1340" w:type="dxa"/>
            <w:vAlign w:val="center"/>
          </w:tcPr>
          <w:p w14:paraId="6B986CF6" w14:textId="7EE80DA1" w:rsidR="00576AAC" w:rsidRPr="00C92C3C" w:rsidRDefault="00576AAC" w:rsidP="00315844">
            <w:pPr>
              <w:spacing w:after="0"/>
              <w:jc w:val="center"/>
              <w:rPr>
                <w:sz w:val="20"/>
                <w:szCs w:val="20"/>
                <w:lang w:eastAsia="de-CH"/>
              </w:rPr>
            </w:pPr>
            <w:r w:rsidRPr="00C92C3C">
              <w:rPr>
                <w:sz w:val="20"/>
                <w:szCs w:val="20"/>
                <w:lang w:eastAsia="de-CH"/>
              </w:rPr>
              <w:t>Temperatures</w:t>
            </w:r>
          </w:p>
        </w:tc>
      </w:tr>
      <w:tr w:rsidR="00576AAC" w:rsidRPr="00C92C3C" w14:paraId="5C9088D2" w14:textId="6919545D" w:rsidTr="00F2758B">
        <w:trPr>
          <w:trHeight w:val="315"/>
          <w:jc w:val="center"/>
        </w:trPr>
        <w:tc>
          <w:tcPr>
            <w:tcW w:w="1124" w:type="dxa"/>
            <w:shd w:val="clear" w:color="auto" w:fill="E6194B"/>
            <w:vAlign w:val="center"/>
          </w:tcPr>
          <w:p w14:paraId="1C8257C3" w14:textId="77777777" w:rsidR="00576AAC" w:rsidRPr="00C92C3C" w:rsidRDefault="00576AAC" w:rsidP="00576AAC">
            <w:pPr>
              <w:spacing w:after="0"/>
              <w:jc w:val="center"/>
              <w:rPr>
                <w:sz w:val="20"/>
                <w:szCs w:val="20"/>
                <w:lang w:eastAsia="de-CH"/>
              </w:rPr>
            </w:pPr>
          </w:p>
        </w:tc>
        <w:tc>
          <w:tcPr>
            <w:tcW w:w="1974" w:type="dxa"/>
            <w:vAlign w:val="center"/>
            <w:hideMark/>
          </w:tcPr>
          <w:p w14:paraId="5A13C9C4" w14:textId="447A22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FRTAC</w:t>
            </w:r>
          </w:p>
        </w:tc>
        <w:tc>
          <w:tcPr>
            <w:tcW w:w="1374" w:type="dxa"/>
            <w:vAlign w:val="center"/>
            <w:hideMark/>
          </w:tcPr>
          <w:p w14:paraId="4430593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CIAE</w:t>
            </w:r>
          </w:p>
        </w:tc>
        <w:tc>
          <w:tcPr>
            <w:tcW w:w="1207" w:type="dxa"/>
            <w:vAlign w:val="center"/>
            <w:hideMark/>
          </w:tcPr>
          <w:p w14:paraId="0DDC6EBA"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576AAC" w:rsidRPr="00C92C3C" w:rsidRDefault="00576AAC" w:rsidP="00576AAC">
            <w:pPr>
              <w:spacing w:after="0"/>
              <w:jc w:val="center"/>
              <w:rPr>
                <w:sz w:val="20"/>
                <w:szCs w:val="20"/>
                <w:lang w:eastAsia="de-CH"/>
              </w:rPr>
            </w:pPr>
          </w:p>
        </w:tc>
        <w:tc>
          <w:tcPr>
            <w:tcW w:w="1340" w:type="dxa"/>
            <w:vAlign w:val="center"/>
          </w:tcPr>
          <w:p w14:paraId="01FEBCF1" w14:textId="3030A788"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BC654BF" w14:textId="1FC2749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D157F64" w14:textId="52ADD883" w:rsidTr="00F2758B">
        <w:trPr>
          <w:trHeight w:val="315"/>
          <w:jc w:val="center"/>
        </w:trPr>
        <w:tc>
          <w:tcPr>
            <w:tcW w:w="1124" w:type="dxa"/>
            <w:shd w:val="clear" w:color="auto" w:fill="3CB44B"/>
            <w:vAlign w:val="center"/>
          </w:tcPr>
          <w:p w14:paraId="3A2EC61B" w14:textId="77777777" w:rsidR="00576AAC" w:rsidRPr="00C92C3C" w:rsidRDefault="00576AAC" w:rsidP="00576AAC">
            <w:pPr>
              <w:spacing w:after="0"/>
              <w:jc w:val="center"/>
              <w:rPr>
                <w:sz w:val="20"/>
                <w:szCs w:val="20"/>
                <w:lang w:eastAsia="de-CH"/>
              </w:rPr>
            </w:pPr>
          </w:p>
        </w:tc>
        <w:tc>
          <w:tcPr>
            <w:tcW w:w="1974" w:type="dxa"/>
            <w:vAlign w:val="center"/>
            <w:hideMark/>
          </w:tcPr>
          <w:p w14:paraId="2FDDC36C" w14:textId="4F6D9660"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LOCUST</w:t>
            </w:r>
          </w:p>
        </w:tc>
        <w:tc>
          <w:tcPr>
            <w:tcW w:w="1374" w:type="dxa"/>
            <w:vAlign w:val="center"/>
            <w:hideMark/>
          </w:tcPr>
          <w:p w14:paraId="699EC59F"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CNPRI</w:t>
            </w:r>
          </w:p>
        </w:tc>
        <w:tc>
          <w:tcPr>
            <w:tcW w:w="1207" w:type="dxa"/>
            <w:vAlign w:val="center"/>
            <w:hideMark/>
          </w:tcPr>
          <w:p w14:paraId="0B10583B"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576AAC" w:rsidRPr="00C92C3C" w:rsidRDefault="00576AAC" w:rsidP="00576AAC">
            <w:pPr>
              <w:spacing w:after="0"/>
              <w:jc w:val="center"/>
              <w:rPr>
                <w:sz w:val="20"/>
                <w:szCs w:val="20"/>
                <w:lang w:eastAsia="de-CH"/>
              </w:rPr>
            </w:pPr>
          </w:p>
        </w:tc>
        <w:tc>
          <w:tcPr>
            <w:tcW w:w="1340" w:type="dxa"/>
            <w:vAlign w:val="center"/>
          </w:tcPr>
          <w:p w14:paraId="1DC34811" w14:textId="5597D16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257EB1C" w14:textId="24A309F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8A863A7" w14:textId="31E382FD" w:rsidTr="00F2758B">
        <w:trPr>
          <w:trHeight w:val="315"/>
          <w:jc w:val="center"/>
        </w:trPr>
        <w:tc>
          <w:tcPr>
            <w:tcW w:w="1124" w:type="dxa"/>
            <w:shd w:val="clear" w:color="auto" w:fill="E0C300"/>
            <w:vAlign w:val="center"/>
          </w:tcPr>
          <w:p w14:paraId="5FB620F0" w14:textId="77777777" w:rsidR="00576AAC" w:rsidRPr="00C92C3C" w:rsidRDefault="00576AAC" w:rsidP="00576AAC">
            <w:pPr>
              <w:spacing w:after="0"/>
              <w:jc w:val="center"/>
              <w:rPr>
                <w:sz w:val="20"/>
                <w:szCs w:val="20"/>
                <w:lang w:eastAsia="de-CH"/>
              </w:rPr>
            </w:pPr>
          </w:p>
        </w:tc>
        <w:tc>
          <w:tcPr>
            <w:tcW w:w="1974" w:type="dxa"/>
            <w:vAlign w:val="center"/>
            <w:hideMark/>
          </w:tcPr>
          <w:p w14:paraId="0CC4DC66" w14:textId="2F72BC7F"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THACS</w:t>
            </w:r>
          </w:p>
        </w:tc>
        <w:tc>
          <w:tcPr>
            <w:tcW w:w="1374" w:type="dxa"/>
            <w:vAlign w:val="center"/>
            <w:hideMark/>
          </w:tcPr>
          <w:p w14:paraId="7747E9F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XJTU</w:t>
            </w:r>
          </w:p>
        </w:tc>
        <w:tc>
          <w:tcPr>
            <w:tcW w:w="1207" w:type="dxa"/>
            <w:vAlign w:val="center"/>
            <w:hideMark/>
          </w:tcPr>
          <w:p w14:paraId="1CE718A0"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576AAC" w:rsidRPr="00C92C3C" w:rsidRDefault="00576AAC" w:rsidP="00576AAC">
            <w:pPr>
              <w:spacing w:after="0"/>
              <w:jc w:val="center"/>
              <w:rPr>
                <w:sz w:val="20"/>
                <w:szCs w:val="20"/>
                <w:lang w:eastAsia="de-CH"/>
              </w:rPr>
            </w:pPr>
          </w:p>
        </w:tc>
        <w:tc>
          <w:tcPr>
            <w:tcW w:w="1340" w:type="dxa"/>
            <w:vAlign w:val="center"/>
          </w:tcPr>
          <w:p w14:paraId="7A8A2987" w14:textId="3C49B48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024FA75" w14:textId="67B08924"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69A57FC" w14:textId="25A9061D" w:rsidTr="00F2758B">
        <w:trPr>
          <w:trHeight w:val="315"/>
          <w:jc w:val="center"/>
        </w:trPr>
        <w:tc>
          <w:tcPr>
            <w:tcW w:w="1124" w:type="dxa"/>
            <w:shd w:val="clear" w:color="auto" w:fill="4363D8"/>
            <w:vAlign w:val="center"/>
          </w:tcPr>
          <w:p w14:paraId="377A3F30" w14:textId="77777777" w:rsidR="00576AAC" w:rsidRPr="00C92C3C" w:rsidRDefault="00576AAC" w:rsidP="00576AAC">
            <w:pPr>
              <w:spacing w:after="0"/>
              <w:jc w:val="center"/>
              <w:rPr>
                <w:sz w:val="20"/>
                <w:szCs w:val="20"/>
                <w:lang w:eastAsia="de-CH"/>
              </w:rPr>
            </w:pPr>
          </w:p>
        </w:tc>
        <w:tc>
          <w:tcPr>
            <w:tcW w:w="1974" w:type="dxa"/>
            <w:vAlign w:val="center"/>
            <w:hideMark/>
          </w:tcPr>
          <w:p w14:paraId="1F03D9FB" w14:textId="691A77FE"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71CE43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JRC</w:t>
            </w:r>
          </w:p>
        </w:tc>
        <w:tc>
          <w:tcPr>
            <w:tcW w:w="1207" w:type="dxa"/>
            <w:vAlign w:val="center"/>
            <w:hideMark/>
          </w:tcPr>
          <w:p w14:paraId="11056257" w14:textId="77777777" w:rsidR="00576AAC" w:rsidRPr="00C92C3C" w:rsidRDefault="00576AAC" w:rsidP="00576AAC">
            <w:pPr>
              <w:spacing w:after="0"/>
              <w:jc w:val="center"/>
              <w:rPr>
                <w:sz w:val="20"/>
                <w:szCs w:val="20"/>
                <w:lang w:eastAsia="de-CH"/>
              </w:rPr>
            </w:pPr>
            <w:r w:rsidRPr="00367F09">
              <w:rPr>
                <w:sz w:val="20"/>
                <w:szCs w:val="20"/>
                <w:highlight w:val="yellow"/>
                <w:lang w:eastAsia="de-CH"/>
              </w:rPr>
              <w:t>EC</w:t>
            </w:r>
          </w:p>
        </w:tc>
        <w:tc>
          <w:tcPr>
            <w:tcW w:w="640" w:type="dxa"/>
            <w:vAlign w:val="center"/>
          </w:tcPr>
          <w:p w14:paraId="1E45FA8E" w14:textId="20B6C9DE"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327EC480" w14:textId="729ED9BB"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05C556F" w14:textId="21681F2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208F245" w14:textId="514675D0" w:rsidTr="00F2758B">
        <w:trPr>
          <w:trHeight w:val="315"/>
          <w:jc w:val="center"/>
        </w:trPr>
        <w:tc>
          <w:tcPr>
            <w:tcW w:w="1124" w:type="dxa"/>
            <w:shd w:val="clear" w:color="auto" w:fill="F58231"/>
            <w:vAlign w:val="center"/>
          </w:tcPr>
          <w:p w14:paraId="3B7D0B98" w14:textId="77777777" w:rsidR="00576AAC" w:rsidRPr="00C92C3C" w:rsidRDefault="00576AAC" w:rsidP="00576AAC">
            <w:pPr>
              <w:spacing w:after="0"/>
              <w:jc w:val="center"/>
              <w:rPr>
                <w:sz w:val="20"/>
                <w:szCs w:val="20"/>
                <w:lang w:eastAsia="de-CH"/>
              </w:rPr>
            </w:pPr>
          </w:p>
        </w:tc>
        <w:tc>
          <w:tcPr>
            <w:tcW w:w="1974" w:type="dxa"/>
            <w:vAlign w:val="center"/>
            <w:hideMark/>
          </w:tcPr>
          <w:p w14:paraId="3A2E10C0" w14:textId="67D6EE3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1445640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ENEA</w:t>
            </w:r>
          </w:p>
        </w:tc>
        <w:tc>
          <w:tcPr>
            <w:tcW w:w="1207" w:type="dxa"/>
            <w:vAlign w:val="center"/>
            <w:hideMark/>
          </w:tcPr>
          <w:p w14:paraId="451C1972"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761B7142" w14:textId="699122DC"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2CDB61CA" w14:textId="5313DA7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7229B62" w14:textId="44452CFB"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43D0634" w14:textId="25AFCAE1" w:rsidTr="00F2758B">
        <w:trPr>
          <w:trHeight w:val="315"/>
          <w:jc w:val="center"/>
        </w:trPr>
        <w:tc>
          <w:tcPr>
            <w:tcW w:w="1124" w:type="dxa"/>
            <w:shd w:val="clear" w:color="auto" w:fill="911EB4"/>
            <w:vAlign w:val="center"/>
          </w:tcPr>
          <w:p w14:paraId="7CC00AC8" w14:textId="77777777" w:rsidR="00576AAC" w:rsidRPr="00C92C3C" w:rsidRDefault="00576AAC" w:rsidP="00576AAC">
            <w:pPr>
              <w:spacing w:after="0"/>
              <w:jc w:val="center"/>
              <w:rPr>
                <w:sz w:val="20"/>
                <w:szCs w:val="20"/>
                <w:lang w:eastAsia="de-CH"/>
              </w:rPr>
            </w:pPr>
          </w:p>
        </w:tc>
        <w:tc>
          <w:tcPr>
            <w:tcW w:w="1974" w:type="dxa"/>
            <w:vAlign w:val="center"/>
            <w:hideMark/>
          </w:tcPr>
          <w:p w14:paraId="0C432254" w14:textId="4732A3B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RELAP5-3D</w:t>
            </w:r>
          </w:p>
        </w:tc>
        <w:tc>
          <w:tcPr>
            <w:tcW w:w="1374" w:type="dxa"/>
            <w:vAlign w:val="center"/>
            <w:hideMark/>
          </w:tcPr>
          <w:p w14:paraId="06889B27" w14:textId="77777777" w:rsidR="00576AAC" w:rsidRPr="00C92C3C" w:rsidRDefault="00576AAC" w:rsidP="00576AAC">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2318DBC6" w14:textId="321304C9"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4427BB" w14:textId="3BB0C0B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406F021" w14:textId="77435C9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3CED9D3" w14:textId="79370C62" w:rsidTr="00F2758B">
        <w:trPr>
          <w:trHeight w:val="315"/>
          <w:jc w:val="center"/>
        </w:trPr>
        <w:tc>
          <w:tcPr>
            <w:tcW w:w="1124" w:type="dxa"/>
            <w:shd w:val="clear" w:color="auto" w:fill="F032E6"/>
            <w:vAlign w:val="center"/>
          </w:tcPr>
          <w:p w14:paraId="092E6DFB" w14:textId="77777777" w:rsidR="00576AAC" w:rsidRPr="00C92C3C" w:rsidRDefault="00576AAC" w:rsidP="00576AAC">
            <w:pPr>
              <w:spacing w:after="0"/>
              <w:jc w:val="center"/>
              <w:rPr>
                <w:sz w:val="20"/>
                <w:szCs w:val="20"/>
                <w:lang w:eastAsia="de-CH"/>
              </w:rPr>
            </w:pPr>
          </w:p>
        </w:tc>
        <w:tc>
          <w:tcPr>
            <w:tcW w:w="1974" w:type="dxa"/>
            <w:vAlign w:val="center"/>
            <w:hideMark/>
          </w:tcPr>
          <w:p w14:paraId="4423E7A2" w14:textId="6E6A904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307A1D86"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UNIPI</w:t>
            </w:r>
          </w:p>
        </w:tc>
        <w:tc>
          <w:tcPr>
            <w:tcW w:w="1207" w:type="dxa"/>
            <w:vAlign w:val="center"/>
            <w:hideMark/>
          </w:tcPr>
          <w:p w14:paraId="57CB7831"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576AAC" w:rsidRPr="00C92C3C" w:rsidRDefault="00576AAC" w:rsidP="00576AAC">
            <w:pPr>
              <w:spacing w:after="0"/>
              <w:jc w:val="center"/>
              <w:rPr>
                <w:sz w:val="20"/>
                <w:szCs w:val="20"/>
                <w:lang w:eastAsia="de-CH"/>
              </w:rPr>
            </w:pPr>
          </w:p>
        </w:tc>
        <w:tc>
          <w:tcPr>
            <w:tcW w:w="1340" w:type="dxa"/>
            <w:vAlign w:val="center"/>
          </w:tcPr>
          <w:p w14:paraId="0A0601AD" w14:textId="06DD791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4FE3091B" w14:textId="47B51C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D7DA14B" w14:textId="53E1343D" w:rsidTr="00F2758B">
        <w:trPr>
          <w:trHeight w:val="315"/>
          <w:jc w:val="center"/>
        </w:trPr>
        <w:tc>
          <w:tcPr>
            <w:tcW w:w="1124" w:type="dxa"/>
            <w:shd w:val="clear" w:color="auto" w:fill="FABEBE"/>
            <w:vAlign w:val="center"/>
          </w:tcPr>
          <w:p w14:paraId="4619A8F5" w14:textId="77777777" w:rsidR="00576AAC" w:rsidRPr="00C92C3C" w:rsidRDefault="00576AAC" w:rsidP="00576AAC">
            <w:pPr>
              <w:spacing w:after="0"/>
              <w:jc w:val="center"/>
              <w:rPr>
                <w:sz w:val="20"/>
                <w:szCs w:val="20"/>
                <w:lang w:eastAsia="de-CH"/>
              </w:rPr>
            </w:pPr>
          </w:p>
        </w:tc>
        <w:tc>
          <w:tcPr>
            <w:tcW w:w="1974" w:type="dxa"/>
            <w:vAlign w:val="center"/>
            <w:hideMark/>
          </w:tcPr>
          <w:p w14:paraId="21874E51" w14:textId="553DFCD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GAMMA+</w:t>
            </w:r>
          </w:p>
        </w:tc>
        <w:tc>
          <w:tcPr>
            <w:tcW w:w="1374" w:type="dxa"/>
            <w:vAlign w:val="center"/>
            <w:hideMark/>
          </w:tcPr>
          <w:p w14:paraId="5ED44B0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KAERI</w:t>
            </w:r>
          </w:p>
        </w:tc>
        <w:tc>
          <w:tcPr>
            <w:tcW w:w="1207" w:type="dxa"/>
            <w:vAlign w:val="center"/>
            <w:hideMark/>
          </w:tcPr>
          <w:p w14:paraId="114EF79B" w14:textId="77777777" w:rsidR="00576AAC" w:rsidRPr="00C92C3C" w:rsidRDefault="00576AAC" w:rsidP="00576AAC">
            <w:pPr>
              <w:spacing w:after="0"/>
              <w:jc w:val="center"/>
              <w:rPr>
                <w:sz w:val="20"/>
                <w:szCs w:val="20"/>
                <w:lang w:eastAsia="de-CH"/>
              </w:rPr>
            </w:pPr>
            <w:r w:rsidRPr="00C92C3C">
              <w:rPr>
                <w:sz w:val="20"/>
                <w:szCs w:val="20"/>
                <w:lang w:eastAsia="de-CH"/>
              </w:rPr>
              <w:t>Korea</w:t>
            </w:r>
          </w:p>
        </w:tc>
        <w:tc>
          <w:tcPr>
            <w:tcW w:w="640" w:type="dxa"/>
            <w:vAlign w:val="center"/>
          </w:tcPr>
          <w:p w14:paraId="6B68B98C" w14:textId="2E8527B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41C23A66" w14:textId="797ADD3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19DE36D" w14:textId="237B06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1A2B8C5" w14:textId="212A8938" w:rsidTr="00F2758B">
        <w:trPr>
          <w:trHeight w:val="315"/>
          <w:jc w:val="center"/>
        </w:trPr>
        <w:tc>
          <w:tcPr>
            <w:tcW w:w="1124" w:type="dxa"/>
            <w:shd w:val="clear" w:color="auto" w:fill="008080"/>
            <w:vAlign w:val="center"/>
          </w:tcPr>
          <w:p w14:paraId="2D8A07D0" w14:textId="77777777" w:rsidR="00576AAC" w:rsidRPr="00C92C3C" w:rsidRDefault="00576AAC" w:rsidP="00576AAC">
            <w:pPr>
              <w:spacing w:after="0"/>
              <w:jc w:val="center"/>
              <w:rPr>
                <w:sz w:val="20"/>
                <w:szCs w:val="20"/>
                <w:lang w:eastAsia="de-CH"/>
              </w:rPr>
            </w:pPr>
          </w:p>
        </w:tc>
        <w:tc>
          <w:tcPr>
            <w:tcW w:w="1974" w:type="dxa"/>
            <w:vAlign w:val="center"/>
            <w:hideMark/>
          </w:tcPr>
          <w:p w14:paraId="77A1859F" w14:textId="6173AB9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SPECTRA</w:t>
            </w:r>
          </w:p>
        </w:tc>
        <w:tc>
          <w:tcPr>
            <w:tcW w:w="1374" w:type="dxa"/>
            <w:vAlign w:val="center"/>
            <w:hideMark/>
          </w:tcPr>
          <w:p w14:paraId="0A901A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NRG</w:t>
            </w:r>
          </w:p>
        </w:tc>
        <w:tc>
          <w:tcPr>
            <w:tcW w:w="1207" w:type="dxa"/>
            <w:vAlign w:val="center"/>
            <w:hideMark/>
          </w:tcPr>
          <w:p w14:paraId="555A3B53" w14:textId="77777777" w:rsidR="00576AAC" w:rsidRPr="00C92C3C" w:rsidRDefault="00576AAC" w:rsidP="00576AAC">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7F33865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FC1CFF8" w14:textId="7986595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DEDACB" w14:textId="534742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B30CE52" w14:textId="3B7CA4F4" w:rsidTr="00F2758B">
        <w:trPr>
          <w:trHeight w:val="315"/>
          <w:jc w:val="center"/>
        </w:trPr>
        <w:tc>
          <w:tcPr>
            <w:tcW w:w="1124" w:type="dxa"/>
            <w:shd w:val="clear" w:color="auto" w:fill="E6BEFF"/>
            <w:vAlign w:val="center"/>
          </w:tcPr>
          <w:p w14:paraId="5F664A82" w14:textId="77777777" w:rsidR="00576AAC" w:rsidRPr="00C92C3C" w:rsidRDefault="00576AAC" w:rsidP="00576AAC">
            <w:pPr>
              <w:spacing w:after="0"/>
              <w:jc w:val="center"/>
              <w:rPr>
                <w:sz w:val="20"/>
                <w:szCs w:val="20"/>
                <w:lang w:eastAsia="de-CH"/>
              </w:rPr>
            </w:pPr>
          </w:p>
        </w:tc>
        <w:tc>
          <w:tcPr>
            <w:tcW w:w="1974" w:type="dxa"/>
            <w:vAlign w:val="center"/>
            <w:hideMark/>
          </w:tcPr>
          <w:p w14:paraId="5A971A55" w14:textId="235A6F2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RELAP/SCDAPSIM</w:t>
            </w:r>
          </w:p>
        </w:tc>
        <w:tc>
          <w:tcPr>
            <w:tcW w:w="1374" w:type="dxa"/>
            <w:vAlign w:val="center"/>
            <w:hideMark/>
          </w:tcPr>
          <w:p w14:paraId="71DA14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PUB</w:t>
            </w:r>
          </w:p>
        </w:tc>
        <w:tc>
          <w:tcPr>
            <w:tcW w:w="1207" w:type="dxa"/>
            <w:vAlign w:val="center"/>
            <w:hideMark/>
          </w:tcPr>
          <w:p w14:paraId="5656636A"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576AAC" w:rsidRPr="00C92C3C" w:rsidRDefault="00576AAC" w:rsidP="00576AAC">
            <w:pPr>
              <w:spacing w:after="0"/>
              <w:jc w:val="center"/>
              <w:rPr>
                <w:sz w:val="20"/>
                <w:szCs w:val="20"/>
                <w:lang w:eastAsia="de-CH"/>
              </w:rPr>
            </w:pPr>
          </w:p>
        </w:tc>
        <w:tc>
          <w:tcPr>
            <w:tcW w:w="1340" w:type="dxa"/>
            <w:vAlign w:val="center"/>
          </w:tcPr>
          <w:p w14:paraId="3466A01D" w14:textId="321EDCF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37D108F8" w14:textId="79545C5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D0E6632" w14:textId="6951F43F" w:rsidTr="00F2758B">
        <w:trPr>
          <w:trHeight w:val="315"/>
          <w:jc w:val="center"/>
        </w:trPr>
        <w:tc>
          <w:tcPr>
            <w:tcW w:w="1124" w:type="dxa"/>
            <w:shd w:val="clear" w:color="auto" w:fill="9A6324"/>
            <w:vAlign w:val="center"/>
          </w:tcPr>
          <w:p w14:paraId="684C6B95" w14:textId="77777777" w:rsidR="00576AAC" w:rsidRPr="00C92C3C" w:rsidRDefault="00576AAC" w:rsidP="00576AAC">
            <w:pPr>
              <w:spacing w:after="0"/>
              <w:jc w:val="center"/>
              <w:rPr>
                <w:sz w:val="20"/>
                <w:szCs w:val="20"/>
                <w:lang w:eastAsia="de-CH"/>
              </w:rPr>
            </w:pPr>
          </w:p>
        </w:tc>
        <w:tc>
          <w:tcPr>
            <w:tcW w:w="1974" w:type="dxa"/>
            <w:vAlign w:val="center"/>
            <w:hideMark/>
          </w:tcPr>
          <w:p w14:paraId="2A680073" w14:textId="724551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72E5FB64"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RATEN ICN</w:t>
            </w:r>
          </w:p>
        </w:tc>
        <w:tc>
          <w:tcPr>
            <w:tcW w:w="1207" w:type="dxa"/>
            <w:vAlign w:val="center"/>
            <w:hideMark/>
          </w:tcPr>
          <w:p w14:paraId="7BEA0D55"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576AAC" w:rsidRPr="00C92C3C" w:rsidRDefault="00576AAC" w:rsidP="00576AAC">
            <w:pPr>
              <w:spacing w:after="0"/>
              <w:jc w:val="center"/>
              <w:rPr>
                <w:sz w:val="20"/>
                <w:szCs w:val="20"/>
                <w:lang w:eastAsia="de-CH"/>
              </w:rPr>
            </w:pPr>
          </w:p>
        </w:tc>
        <w:tc>
          <w:tcPr>
            <w:tcW w:w="1340" w:type="dxa"/>
            <w:vAlign w:val="center"/>
          </w:tcPr>
          <w:p w14:paraId="450A0F1A" w14:textId="6510A32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8141325" w14:textId="601948C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5DF1ED2" w14:textId="052F2865" w:rsidTr="00F2758B">
        <w:trPr>
          <w:trHeight w:val="315"/>
          <w:jc w:val="center"/>
        </w:trPr>
        <w:tc>
          <w:tcPr>
            <w:tcW w:w="1124" w:type="dxa"/>
            <w:shd w:val="clear" w:color="auto" w:fill="266918"/>
            <w:vAlign w:val="center"/>
          </w:tcPr>
          <w:p w14:paraId="55E53DE6" w14:textId="77777777" w:rsidR="00576AAC" w:rsidRPr="00C92C3C" w:rsidRDefault="00576AAC" w:rsidP="00576AAC">
            <w:pPr>
              <w:spacing w:after="0"/>
              <w:jc w:val="center"/>
              <w:rPr>
                <w:sz w:val="20"/>
                <w:szCs w:val="20"/>
                <w:lang w:eastAsia="de-CH"/>
              </w:rPr>
            </w:pPr>
          </w:p>
        </w:tc>
        <w:tc>
          <w:tcPr>
            <w:tcW w:w="1974" w:type="dxa"/>
            <w:vAlign w:val="center"/>
            <w:hideMark/>
          </w:tcPr>
          <w:p w14:paraId="0C7370CC" w14:textId="56C81BF4"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THOR</w:t>
            </w:r>
          </w:p>
        </w:tc>
        <w:tc>
          <w:tcPr>
            <w:tcW w:w="1374" w:type="dxa"/>
            <w:vAlign w:val="center"/>
            <w:hideMark/>
          </w:tcPr>
          <w:p w14:paraId="43BAF36A" w14:textId="77777777" w:rsidR="00576AAC" w:rsidRPr="00C92C3C" w:rsidRDefault="00576AAC" w:rsidP="00576AAC">
            <w:pPr>
              <w:spacing w:after="0"/>
              <w:jc w:val="center"/>
              <w:rPr>
                <w:sz w:val="20"/>
                <w:szCs w:val="20"/>
                <w:lang w:eastAsia="de-CH"/>
              </w:rPr>
            </w:pPr>
            <w:r w:rsidRPr="00C92C3C">
              <w:rPr>
                <w:sz w:val="20"/>
                <w:szCs w:val="20"/>
                <w:lang w:eastAsia="de-CH"/>
              </w:rPr>
              <w:t>Gidropress</w:t>
            </w:r>
          </w:p>
        </w:tc>
        <w:tc>
          <w:tcPr>
            <w:tcW w:w="1207" w:type="dxa"/>
            <w:vAlign w:val="center"/>
            <w:hideMark/>
          </w:tcPr>
          <w:p w14:paraId="7618F0E9"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576AAC" w:rsidRPr="00C92C3C" w:rsidRDefault="00576AAC" w:rsidP="00576AAC">
            <w:pPr>
              <w:spacing w:after="0"/>
              <w:jc w:val="center"/>
              <w:rPr>
                <w:sz w:val="20"/>
                <w:szCs w:val="20"/>
                <w:lang w:eastAsia="de-CH"/>
              </w:rPr>
            </w:pPr>
          </w:p>
        </w:tc>
        <w:tc>
          <w:tcPr>
            <w:tcW w:w="1340" w:type="dxa"/>
            <w:vAlign w:val="center"/>
          </w:tcPr>
          <w:p w14:paraId="3DFEBD86" w14:textId="4A50402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D2D55C6" w14:textId="2DF228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E331F7D" w14:textId="4F4077C7" w:rsidTr="00F2758B">
        <w:trPr>
          <w:trHeight w:val="315"/>
          <w:jc w:val="center"/>
        </w:trPr>
        <w:tc>
          <w:tcPr>
            <w:tcW w:w="1124" w:type="dxa"/>
            <w:shd w:val="clear" w:color="auto" w:fill="800000"/>
            <w:vAlign w:val="center"/>
          </w:tcPr>
          <w:p w14:paraId="363DE500" w14:textId="77777777" w:rsidR="00576AAC" w:rsidRPr="00C92C3C" w:rsidRDefault="00576AAC" w:rsidP="00576AAC">
            <w:pPr>
              <w:spacing w:after="0"/>
              <w:jc w:val="center"/>
              <w:rPr>
                <w:sz w:val="20"/>
                <w:szCs w:val="20"/>
                <w:lang w:eastAsia="de-CH"/>
              </w:rPr>
            </w:pPr>
          </w:p>
        </w:tc>
        <w:tc>
          <w:tcPr>
            <w:tcW w:w="1974" w:type="dxa"/>
            <w:vAlign w:val="center"/>
            <w:hideMark/>
          </w:tcPr>
          <w:p w14:paraId="4BAE21A6" w14:textId="56848DB9"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24DC27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IBRAE</w:t>
            </w:r>
          </w:p>
        </w:tc>
        <w:tc>
          <w:tcPr>
            <w:tcW w:w="1207" w:type="dxa"/>
            <w:vAlign w:val="center"/>
            <w:hideMark/>
          </w:tcPr>
          <w:p w14:paraId="2C29E496"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015B0A4D" w14:textId="56144D7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176A43DC" w14:textId="03B9CCFF"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3FE807" w14:textId="70B97F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C4F29B4" w14:textId="69B55378" w:rsidTr="00F2758B">
        <w:trPr>
          <w:trHeight w:val="315"/>
          <w:jc w:val="center"/>
        </w:trPr>
        <w:tc>
          <w:tcPr>
            <w:tcW w:w="1124" w:type="dxa"/>
            <w:shd w:val="clear" w:color="auto" w:fill="AAFFC3"/>
            <w:vAlign w:val="center"/>
          </w:tcPr>
          <w:p w14:paraId="768A5BE2" w14:textId="77777777" w:rsidR="00576AAC" w:rsidRPr="00C92C3C" w:rsidRDefault="00576AAC" w:rsidP="00576AAC">
            <w:pPr>
              <w:spacing w:after="0"/>
              <w:jc w:val="center"/>
              <w:rPr>
                <w:sz w:val="20"/>
                <w:szCs w:val="20"/>
                <w:lang w:eastAsia="de-CH"/>
              </w:rPr>
            </w:pPr>
          </w:p>
        </w:tc>
        <w:tc>
          <w:tcPr>
            <w:tcW w:w="1974" w:type="dxa"/>
            <w:vAlign w:val="center"/>
            <w:hideMark/>
          </w:tcPr>
          <w:p w14:paraId="6A4BE5CF" w14:textId="7F86EEF6"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CBC298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NIKIET</w:t>
            </w:r>
          </w:p>
        </w:tc>
        <w:tc>
          <w:tcPr>
            <w:tcW w:w="1207" w:type="dxa"/>
            <w:vAlign w:val="center"/>
            <w:hideMark/>
          </w:tcPr>
          <w:p w14:paraId="59917555"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576AAC" w:rsidRPr="00C92C3C" w:rsidRDefault="00576AAC" w:rsidP="00576AAC">
            <w:pPr>
              <w:spacing w:after="0"/>
              <w:jc w:val="center"/>
              <w:rPr>
                <w:sz w:val="20"/>
                <w:szCs w:val="20"/>
                <w:lang w:eastAsia="de-CH"/>
              </w:rPr>
            </w:pPr>
          </w:p>
        </w:tc>
        <w:tc>
          <w:tcPr>
            <w:tcW w:w="1340" w:type="dxa"/>
            <w:vAlign w:val="center"/>
          </w:tcPr>
          <w:p w14:paraId="149ED8DE" w14:textId="09FA084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C501768" w14:textId="62BA000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793B9C79" w14:textId="579ED170" w:rsidTr="00F2758B">
        <w:trPr>
          <w:trHeight w:val="315"/>
          <w:jc w:val="center"/>
        </w:trPr>
        <w:tc>
          <w:tcPr>
            <w:tcW w:w="1124" w:type="dxa"/>
            <w:shd w:val="clear" w:color="auto" w:fill="808000"/>
            <w:vAlign w:val="center"/>
          </w:tcPr>
          <w:p w14:paraId="0C9E9E31" w14:textId="77777777" w:rsidR="00576AAC" w:rsidRPr="00C92C3C" w:rsidRDefault="00576AAC" w:rsidP="00576AAC">
            <w:pPr>
              <w:spacing w:after="0"/>
              <w:jc w:val="center"/>
              <w:rPr>
                <w:sz w:val="20"/>
                <w:szCs w:val="20"/>
                <w:lang w:eastAsia="de-CH"/>
              </w:rPr>
            </w:pPr>
          </w:p>
        </w:tc>
        <w:tc>
          <w:tcPr>
            <w:tcW w:w="1974" w:type="dxa"/>
            <w:vAlign w:val="center"/>
            <w:hideMark/>
          </w:tcPr>
          <w:p w14:paraId="43FFA07A" w14:textId="34F3EB82"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40BC4A1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PSI</w:t>
            </w:r>
          </w:p>
        </w:tc>
        <w:tc>
          <w:tcPr>
            <w:tcW w:w="1207" w:type="dxa"/>
            <w:vAlign w:val="center"/>
            <w:hideMark/>
          </w:tcPr>
          <w:p w14:paraId="1273A2DC" w14:textId="77777777" w:rsidR="00576AAC" w:rsidRPr="00C92C3C" w:rsidRDefault="00576AAC" w:rsidP="00576AAC">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74B6F58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36F11A" w14:textId="581CB47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2D59BD2" w14:textId="2CF28076"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26B1246" w14:textId="57C76A81" w:rsidTr="00F2758B">
        <w:trPr>
          <w:trHeight w:val="315"/>
          <w:jc w:val="center"/>
        </w:trPr>
        <w:tc>
          <w:tcPr>
            <w:tcW w:w="1124" w:type="dxa"/>
            <w:shd w:val="clear" w:color="auto" w:fill="000075"/>
            <w:vAlign w:val="center"/>
          </w:tcPr>
          <w:p w14:paraId="4EBEB326" w14:textId="77777777" w:rsidR="00576AAC" w:rsidRPr="00C92C3C" w:rsidRDefault="00576AAC" w:rsidP="00576AAC">
            <w:pPr>
              <w:spacing w:after="0"/>
              <w:jc w:val="center"/>
              <w:rPr>
                <w:sz w:val="20"/>
                <w:szCs w:val="20"/>
                <w:lang w:eastAsia="de-CH"/>
              </w:rPr>
            </w:pPr>
          </w:p>
        </w:tc>
        <w:tc>
          <w:tcPr>
            <w:tcW w:w="1974" w:type="dxa"/>
            <w:vAlign w:val="center"/>
            <w:hideMark/>
          </w:tcPr>
          <w:p w14:paraId="7EEEC3E4" w14:textId="3C27679D"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28DDFE70"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ANL</w:t>
            </w:r>
          </w:p>
        </w:tc>
        <w:tc>
          <w:tcPr>
            <w:tcW w:w="1207" w:type="dxa"/>
            <w:vAlign w:val="center"/>
            <w:hideMark/>
          </w:tcPr>
          <w:p w14:paraId="6776C4DC"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5F6CF15E" w14:textId="77777777" w:rsidR="00576AAC" w:rsidRPr="00C92C3C" w:rsidRDefault="00576AAC" w:rsidP="00576AAC">
            <w:pPr>
              <w:spacing w:after="0"/>
              <w:jc w:val="center"/>
              <w:rPr>
                <w:sz w:val="20"/>
                <w:szCs w:val="20"/>
                <w:lang w:eastAsia="de-CH"/>
              </w:rPr>
            </w:pPr>
          </w:p>
        </w:tc>
        <w:tc>
          <w:tcPr>
            <w:tcW w:w="1340" w:type="dxa"/>
            <w:vAlign w:val="center"/>
          </w:tcPr>
          <w:p w14:paraId="57DEB881" w14:textId="6043C17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84DBEF2" w14:textId="4CCC622A"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BFA7C1C" w14:textId="77777777" w:rsidTr="00F2758B">
        <w:trPr>
          <w:trHeight w:val="315"/>
          <w:jc w:val="center"/>
        </w:trPr>
        <w:tc>
          <w:tcPr>
            <w:tcW w:w="1124" w:type="dxa"/>
            <w:shd w:val="clear" w:color="auto" w:fill="808080"/>
            <w:vAlign w:val="center"/>
          </w:tcPr>
          <w:p w14:paraId="3766AEEE" w14:textId="77777777" w:rsidR="00576AAC" w:rsidRPr="00C92C3C" w:rsidRDefault="00576AAC" w:rsidP="00576AAC">
            <w:pPr>
              <w:spacing w:after="0"/>
              <w:jc w:val="center"/>
              <w:rPr>
                <w:sz w:val="20"/>
                <w:szCs w:val="20"/>
                <w:lang w:eastAsia="de-CH"/>
              </w:rPr>
            </w:pPr>
          </w:p>
        </w:tc>
        <w:tc>
          <w:tcPr>
            <w:tcW w:w="1974" w:type="dxa"/>
            <w:vAlign w:val="center"/>
            <w:hideMark/>
          </w:tcPr>
          <w:p w14:paraId="7951AE62"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4D9BE235" w14:textId="77777777" w:rsidR="00576AAC" w:rsidRPr="00C92C3C" w:rsidRDefault="00576AAC" w:rsidP="00576AAC">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2B6616BD" w14:textId="77777777" w:rsidR="00576AAC" w:rsidRPr="00C92C3C" w:rsidRDefault="00576AAC" w:rsidP="00576AAC">
            <w:pPr>
              <w:spacing w:after="0"/>
              <w:jc w:val="center"/>
              <w:rPr>
                <w:sz w:val="20"/>
                <w:szCs w:val="20"/>
                <w:lang w:eastAsia="de-CH"/>
              </w:rPr>
            </w:pPr>
          </w:p>
        </w:tc>
        <w:tc>
          <w:tcPr>
            <w:tcW w:w="1340" w:type="dxa"/>
            <w:vAlign w:val="center"/>
          </w:tcPr>
          <w:p w14:paraId="6F40A61F" w14:textId="2262180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68308EF" w14:textId="1658FF23"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5685C69" w14:textId="77777777" w:rsidTr="00F2758B">
        <w:trPr>
          <w:trHeight w:val="315"/>
          <w:jc w:val="center"/>
        </w:trPr>
        <w:tc>
          <w:tcPr>
            <w:tcW w:w="1124" w:type="dxa"/>
            <w:shd w:val="clear" w:color="auto" w:fill="FD8C12"/>
            <w:vAlign w:val="center"/>
          </w:tcPr>
          <w:p w14:paraId="114D1C20" w14:textId="77777777" w:rsidR="00576AAC" w:rsidRPr="00C92C3C" w:rsidRDefault="00576AAC" w:rsidP="00576AAC">
            <w:pPr>
              <w:spacing w:after="0"/>
              <w:jc w:val="center"/>
              <w:rPr>
                <w:sz w:val="20"/>
                <w:szCs w:val="20"/>
                <w:lang w:eastAsia="de-CH"/>
              </w:rPr>
            </w:pPr>
          </w:p>
        </w:tc>
        <w:tc>
          <w:tcPr>
            <w:tcW w:w="1974" w:type="dxa"/>
            <w:vAlign w:val="center"/>
          </w:tcPr>
          <w:p w14:paraId="563CA9FA" w14:textId="77777777" w:rsidR="00576AAC" w:rsidRPr="00367F09" w:rsidRDefault="00576AAC" w:rsidP="00576AAC">
            <w:pPr>
              <w:spacing w:after="0"/>
              <w:jc w:val="center"/>
              <w:rPr>
                <w:sz w:val="20"/>
                <w:szCs w:val="20"/>
                <w:highlight w:val="yellow"/>
                <w:lang w:val="en-US" w:eastAsia="de-CH"/>
              </w:rPr>
            </w:pPr>
            <w:r w:rsidRPr="00367F09">
              <w:rPr>
                <w:sz w:val="20"/>
                <w:szCs w:val="20"/>
                <w:highlight w:val="yellow"/>
                <w:lang w:val="en-US" w:eastAsia="de-CH"/>
              </w:rPr>
              <w:t>SAM</w:t>
            </w:r>
          </w:p>
        </w:tc>
        <w:tc>
          <w:tcPr>
            <w:tcW w:w="1374" w:type="dxa"/>
            <w:vAlign w:val="center"/>
          </w:tcPr>
          <w:p w14:paraId="7051B80E" w14:textId="77777777" w:rsidR="00576AAC" w:rsidRPr="00315844" w:rsidRDefault="00576AAC" w:rsidP="00576AAC">
            <w:pPr>
              <w:spacing w:after="0"/>
              <w:jc w:val="center"/>
              <w:rPr>
                <w:sz w:val="20"/>
                <w:szCs w:val="20"/>
                <w:lang w:val="en-US" w:eastAsia="de-CH"/>
              </w:rPr>
            </w:pPr>
            <w:r w:rsidRPr="00367F09">
              <w:rPr>
                <w:sz w:val="20"/>
                <w:szCs w:val="20"/>
                <w:highlight w:val="yellow"/>
                <w:lang w:val="en-US" w:eastAsia="de-CH"/>
              </w:rPr>
              <w:t>ANL</w:t>
            </w:r>
          </w:p>
        </w:tc>
        <w:tc>
          <w:tcPr>
            <w:tcW w:w="1207" w:type="dxa"/>
            <w:vAlign w:val="center"/>
          </w:tcPr>
          <w:p w14:paraId="0A0EE1E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77FE3037" w14:textId="77777777" w:rsidR="00576AAC" w:rsidRPr="00C92C3C" w:rsidRDefault="00576AAC" w:rsidP="00576AAC">
            <w:pPr>
              <w:spacing w:after="0"/>
              <w:jc w:val="center"/>
              <w:rPr>
                <w:sz w:val="20"/>
                <w:szCs w:val="20"/>
                <w:lang w:eastAsia="de-CH"/>
              </w:rPr>
            </w:pPr>
          </w:p>
        </w:tc>
        <w:tc>
          <w:tcPr>
            <w:tcW w:w="1340" w:type="dxa"/>
            <w:vAlign w:val="center"/>
          </w:tcPr>
          <w:p w14:paraId="7C6758A2" w14:textId="28415D14"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D8C9621" w14:textId="1E31ED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2DD1F685" w14:textId="79A2F97E" w:rsidTr="00F2758B">
        <w:trPr>
          <w:trHeight w:val="315"/>
          <w:jc w:val="center"/>
        </w:trPr>
        <w:tc>
          <w:tcPr>
            <w:tcW w:w="1124" w:type="dxa"/>
            <w:shd w:val="clear" w:color="auto" w:fill="000000" w:themeFill="text1"/>
            <w:vAlign w:val="center"/>
          </w:tcPr>
          <w:p w14:paraId="5B827FD4" w14:textId="77777777" w:rsidR="00576AAC" w:rsidRPr="00C92C3C" w:rsidRDefault="00576AAC" w:rsidP="00576AAC">
            <w:pPr>
              <w:spacing w:after="0"/>
              <w:jc w:val="center"/>
              <w:rPr>
                <w:sz w:val="20"/>
                <w:szCs w:val="20"/>
                <w:lang w:eastAsia="de-CH"/>
              </w:rPr>
            </w:pPr>
          </w:p>
        </w:tc>
        <w:tc>
          <w:tcPr>
            <w:tcW w:w="1974" w:type="dxa"/>
            <w:vAlign w:val="center"/>
          </w:tcPr>
          <w:p w14:paraId="70A8E5E9" w14:textId="2EF76AE2" w:rsidR="00576AAC" w:rsidRPr="00315844" w:rsidRDefault="00576AAC" w:rsidP="00576AAC">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576AAC" w:rsidRPr="00315844" w:rsidRDefault="00576AAC" w:rsidP="00576AAC">
            <w:pPr>
              <w:spacing w:after="0"/>
              <w:jc w:val="center"/>
              <w:rPr>
                <w:sz w:val="20"/>
                <w:szCs w:val="20"/>
                <w:lang w:val="en-US" w:eastAsia="de-CH"/>
              </w:rPr>
            </w:pPr>
          </w:p>
        </w:tc>
        <w:tc>
          <w:tcPr>
            <w:tcW w:w="1207" w:type="dxa"/>
            <w:vAlign w:val="center"/>
          </w:tcPr>
          <w:p w14:paraId="19460246" w14:textId="64CC397D" w:rsidR="00576AAC" w:rsidRPr="00C92C3C" w:rsidRDefault="00576AAC" w:rsidP="00576AAC">
            <w:pPr>
              <w:spacing w:after="0"/>
              <w:jc w:val="center"/>
              <w:rPr>
                <w:sz w:val="20"/>
                <w:szCs w:val="20"/>
                <w:lang w:eastAsia="de-CH"/>
              </w:rPr>
            </w:pPr>
          </w:p>
        </w:tc>
        <w:tc>
          <w:tcPr>
            <w:tcW w:w="640" w:type="dxa"/>
            <w:vAlign w:val="center"/>
          </w:tcPr>
          <w:p w14:paraId="1E44B811" w14:textId="77777777" w:rsidR="00576AAC" w:rsidRPr="00C92C3C" w:rsidRDefault="00576AAC" w:rsidP="00576AAC">
            <w:pPr>
              <w:spacing w:after="0"/>
              <w:jc w:val="center"/>
              <w:rPr>
                <w:sz w:val="20"/>
                <w:szCs w:val="20"/>
                <w:lang w:eastAsia="de-CH"/>
              </w:rPr>
            </w:pPr>
          </w:p>
        </w:tc>
        <w:tc>
          <w:tcPr>
            <w:tcW w:w="1340" w:type="dxa"/>
            <w:vAlign w:val="center"/>
          </w:tcPr>
          <w:p w14:paraId="20B2F43F" w14:textId="6E9C7E2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C4A3DB9" w14:textId="23C03B62" w:rsidR="00576AAC" w:rsidRPr="00C92C3C" w:rsidRDefault="00576AAC" w:rsidP="00576AAC">
            <w:pPr>
              <w:spacing w:after="0"/>
              <w:jc w:val="center"/>
              <w:rPr>
                <w:sz w:val="20"/>
                <w:szCs w:val="20"/>
                <w:lang w:eastAsia="de-CH"/>
              </w:rPr>
            </w:pPr>
            <w:r w:rsidRPr="00C269C2">
              <w:rPr>
                <w:sz w:val="28"/>
                <w:szCs w:val="28"/>
              </w:rPr>
              <w:sym w:font="Wingdings" w:char="F0FC"/>
            </w:r>
          </w:p>
        </w:tc>
      </w:tr>
    </w:tbl>
    <w:p w14:paraId="7B0F5433" w14:textId="77777777" w:rsidR="00315844" w:rsidRDefault="00315844"/>
    <w:p w14:paraId="79F4FD46" w14:textId="77777777" w:rsidR="00367F09" w:rsidRDefault="00367F09" w:rsidP="00367F09">
      <w:pPr>
        <w:pStyle w:val="Heading2"/>
      </w:pPr>
      <w:bookmarkStart w:id="106" w:name="_Toc235005847"/>
      <w:r>
        <w:t>Open Phase Simulations (</w:t>
      </w:r>
      <w:r w:rsidRPr="005A768B">
        <w:rPr>
          <w:highlight w:val="yellow"/>
        </w:rPr>
        <w:t>ADP10</w:t>
      </w:r>
      <w:r>
        <w:t xml:space="preserve"> and </w:t>
      </w:r>
      <w:r w:rsidRPr="005A768B">
        <w:rPr>
          <w:highlight w:val="yellow"/>
        </w:rPr>
        <w:t>ADP06</w:t>
      </w:r>
      <w:r>
        <w:t>)</w:t>
      </w:r>
      <w:bookmarkEnd w:id="106"/>
    </w:p>
    <w:p w14:paraId="52D50138" w14:textId="77777777" w:rsidR="00367F09" w:rsidRPr="00C104A1" w:rsidRDefault="00367F09" w:rsidP="00367F09">
      <w:pPr>
        <w:pStyle w:val="Heading3"/>
        <w:rPr>
          <w:highlight w:val="yellow"/>
        </w:rPr>
      </w:pPr>
      <w:bookmarkStart w:id="107" w:name="_Toc235005848"/>
      <w:r w:rsidRPr="00C104A1">
        <w:rPr>
          <w:highlight w:val="yellow"/>
        </w:rPr>
        <w:t>ADP10</w:t>
      </w:r>
      <w:bookmarkEnd w:id="107"/>
    </w:p>
    <w:p w14:paraId="4AC4C637" w14:textId="5636276B" w:rsidR="00367F09" w:rsidRDefault="00997B31">
      <w:r w:rsidRPr="00997B31">
        <w:t xml:space="preserve">Test </w:t>
      </w:r>
      <w:r w:rsidRPr="00997B31">
        <w:rPr>
          <w:highlight w:val="yellow"/>
        </w:rPr>
        <w:t>ADP10</w:t>
      </w:r>
      <w:r w:rsidRPr="00997B31">
        <w:t xml:space="preserve"> corresponds to the symmetric heating case with all 19 pins powered</w:t>
      </w:r>
      <w:r w:rsidR="00E93B8B">
        <w:t xml:space="preserve"> (</w:t>
      </w:r>
      <w:r w:rsidR="00E93B8B">
        <w:fldChar w:fldCharType="begin"/>
      </w:r>
      <w:r w:rsidR="00E93B8B">
        <w:instrText xml:space="preserve"> REF _Ref229985928 \h </w:instrText>
      </w:r>
      <w:r w:rsidR="00E93B8B">
        <w:fldChar w:fldCharType="separate"/>
      </w:r>
      <w:r w:rsidR="0018353D" w:rsidRPr="00DF5E50">
        <w:rPr>
          <w:highlight w:val="yellow"/>
        </w:rPr>
        <w:t>FIG. </w:t>
      </w:r>
      <w:r w:rsidR="0018353D">
        <w:rPr>
          <w:noProof/>
          <w:highlight w:val="yellow"/>
        </w:rPr>
        <w:t>15</w:t>
      </w:r>
      <w:r w:rsidR="00E93B8B">
        <w:fldChar w:fldCharType="end"/>
      </w:r>
      <w:r w:rsidR="00E93B8B">
        <w:t>)</w:t>
      </w:r>
      <w:r w:rsidRPr="00997B31">
        <w:t xml:space="preserve">. The nominal </w:t>
      </w:r>
      <w:r w:rsidRPr="00997B31">
        <w:rPr>
          <w:highlight w:val="yellow"/>
        </w:rPr>
        <w:t>FPS</w:t>
      </w:r>
      <w:r w:rsidRPr="00997B31">
        <w:t xml:space="preserve"> power is 30 kW and the initial forced-circulation phase is established with an argon flow rate of 10 Nl/min. The transient is initiated by switching off the gas injection at approximately 1225 s. The power and the secondary-side boundary conditions are kept constant.</w:t>
      </w:r>
    </w:p>
    <w:p w14:paraId="22AF93F8" w14:textId="05301957" w:rsidR="00997B31" w:rsidRDefault="00FA3A4A">
      <w:r>
        <w:fldChar w:fldCharType="begin"/>
      </w:r>
      <w:r>
        <w:instrText xml:space="preserve"> REF _Ref233883076 \h </w:instrText>
      </w:r>
      <w:r>
        <w:fldChar w:fldCharType="separate"/>
      </w:r>
      <w:r w:rsidR="0018353D" w:rsidRPr="00DF5E50">
        <w:rPr>
          <w:highlight w:val="yellow"/>
        </w:rPr>
        <w:t>FIG. </w:t>
      </w:r>
      <w:r w:rsidR="0018353D">
        <w:rPr>
          <w:noProof/>
          <w:highlight w:val="yellow"/>
        </w:rPr>
        <w:t>23</w:t>
      </w:r>
      <w:r>
        <w:fldChar w:fldCharType="end"/>
      </w:r>
      <w:r w:rsidR="00997B31" w:rsidRPr="00997B31">
        <w:t xml:space="preserve"> compares the </w:t>
      </w:r>
      <w:r w:rsidR="00997B31" w:rsidRPr="00FA3A4A">
        <w:rPr>
          <w:highlight w:val="yellow"/>
        </w:rPr>
        <w:t xml:space="preserve">WP1 </w:t>
      </w:r>
      <w:r w:rsidR="00997B31" w:rsidRPr="00997B31">
        <w:t xml:space="preserve">results for </w:t>
      </w:r>
      <w:r w:rsidR="00997B31" w:rsidRPr="00FA3A4A">
        <w:rPr>
          <w:highlight w:val="yellow"/>
        </w:rPr>
        <w:t>ADP10</w:t>
      </w:r>
      <w:r w:rsidR="00997B31" w:rsidRPr="00997B31">
        <w:t xml:space="preserve">. The void-fraction distributions predicted by the codes that model the gas-lift are shown in </w:t>
      </w:r>
      <w:r>
        <w:fldChar w:fldCharType="begin"/>
      </w:r>
      <w:r>
        <w:instrText xml:space="preserve"> REF _Ref233883076 \h </w:instrText>
      </w:r>
      <w:r>
        <w:fldChar w:fldCharType="separate"/>
      </w:r>
      <w:r w:rsidR="0018353D" w:rsidRPr="00DF5E50">
        <w:rPr>
          <w:highlight w:val="yellow"/>
        </w:rPr>
        <w:t>FIG. </w:t>
      </w:r>
      <w:r w:rsidR="0018353D">
        <w:rPr>
          <w:noProof/>
          <w:highlight w:val="yellow"/>
        </w:rPr>
        <w:t>23</w:t>
      </w:r>
      <w:r>
        <w:fldChar w:fldCharType="end"/>
      </w:r>
      <w:r w:rsidR="00997B31" w:rsidRPr="00997B31">
        <w:t>(a). The void fraction increases with elevation in the riser, as expected from gas expansion and the upward transport of the gas-liquid mixture. The spread between calculations is significant, indicating that the gas-lift model is one of the main sources of uncertainty in the initial forced-circulation state. This is expected, since the relation between the injected argon flow rate and the resulting LBE mass flow rate is nonlinear and depends on the two-phase flow regime, bubble slip, gas expansion and the detailed geometry of the injection device.</w:t>
      </w:r>
    </w:p>
    <w:p w14:paraId="18BE17EA" w14:textId="3D89D97A" w:rsidR="00FA3A4A" w:rsidRDefault="00FA3A4A">
      <w:r w:rsidRPr="00FA3A4A">
        <w:t xml:space="preserve">The mass-flow-rate response is shown in </w:t>
      </w:r>
      <w:r>
        <w:fldChar w:fldCharType="begin"/>
      </w:r>
      <w:r>
        <w:instrText xml:space="preserve"> REF _Ref233883076 \h </w:instrText>
      </w:r>
      <w:r>
        <w:fldChar w:fldCharType="separate"/>
      </w:r>
      <w:r w:rsidR="0018353D" w:rsidRPr="00DF5E50">
        <w:rPr>
          <w:highlight w:val="yellow"/>
        </w:rPr>
        <w:t>FIG. </w:t>
      </w:r>
      <w:r w:rsidR="0018353D">
        <w:rPr>
          <w:noProof/>
          <w:highlight w:val="yellow"/>
        </w:rPr>
        <w:t>23</w:t>
      </w:r>
      <w:r>
        <w:fldChar w:fldCharType="end"/>
      </w:r>
      <w:r w:rsidRPr="00FA3A4A">
        <w:t xml:space="preserve">(b). Before the transient, the experimental flow rate is about 2.5–2.6 kg/s. After the gas injection is stopped, the mass flow rate decreases rapidly to a minimum and then recovers to a lower natural-circulation value of about 1.3 kg/s. Most calculations reproduce the main trend: a sharp reduction after gas shut-off, followed by partial recovery and stabilization. The depth of the undershoot and the timing of the recovery, however, differ among participants. This part of the transient is sensitive to the treatment of </w:t>
      </w:r>
      <w:r w:rsidRPr="00FA3A4A">
        <w:lastRenderedPageBreak/>
        <w:t>loop inertia, the decay of the gas-lift driving head, the friction model and the thermal inertia of the structures.</w:t>
      </w:r>
    </w:p>
    <w:p w14:paraId="24D9C8CE" w14:textId="72737770" w:rsidR="008F63E9" w:rsidRDefault="008F63E9" w:rsidP="00693516">
      <w:r w:rsidRPr="008F63E9">
        <w:t xml:space="preserve">The </w:t>
      </w:r>
      <w:r w:rsidRPr="008F63E9">
        <w:rPr>
          <w:highlight w:val="yellow"/>
        </w:rPr>
        <w:t>FPS</w:t>
      </w:r>
      <w:r w:rsidRPr="008F63E9">
        <w:t xml:space="preserve"> inlet and outlet temperatures are shown in </w:t>
      </w:r>
      <w:r>
        <w:fldChar w:fldCharType="begin"/>
      </w:r>
      <w:r>
        <w:instrText xml:space="preserve"> REF _Ref233883076 \h </w:instrText>
      </w:r>
      <w:r w:rsidR="00693516">
        <w:instrText xml:space="preserve"> \* MERGEFORMAT </w:instrText>
      </w:r>
      <w:r>
        <w:fldChar w:fldCharType="separate"/>
      </w:r>
      <w:r w:rsidR="0018353D" w:rsidRPr="00DF5E50">
        <w:rPr>
          <w:highlight w:val="yellow"/>
        </w:rPr>
        <w:t>FIG. </w:t>
      </w:r>
      <w:r w:rsidR="0018353D">
        <w:rPr>
          <w:highlight w:val="yellow"/>
        </w:rPr>
        <w:t>23</w:t>
      </w:r>
      <w:r>
        <w:fldChar w:fldCharType="end"/>
      </w:r>
      <w:r w:rsidRPr="00FA3A4A">
        <w:t>(</w:t>
      </w:r>
      <w:r>
        <w:t>c</w:t>
      </w:r>
      <w:r w:rsidRPr="00FA3A4A">
        <w:t>)</w:t>
      </w:r>
      <w:r w:rsidRPr="008F63E9">
        <w:t xml:space="preserve">. After the gas injection is switched off, the </w:t>
      </w:r>
      <w:r w:rsidRPr="008F63E9">
        <w:rPr>
          <w:highlight w:val="yellow"/>
        </w:rPr>
        <w:t xml:space="preserve">LBE </w:t>
      </w:r>
      <w:r w:rsidRPr="008F63E9">
        <w:t xml:space="preserve">mass flow rate decreases while the </w:t>
      </w:r>
      <w:r w:rsidRPr="008F63E9">
        <w:rPr>
          <w:highlight w:val="yellow"/>
        </w:rPr>
        <w:t xml:space="preserve">FPS </w:t>
      </w:r>
      <w:r w:rsidRPr="008F63E9">
        <w:t xml:space="preserve">power remains constant. As a result, the temperature rise across the </w:t>
      </w:r>
      <w:r w:rsidRPr="008F63E9">
        <w:rPr>
          <w:highlight w:val="yellow"/>
        </w:rPr>
        <w:t>FPS</w:t>
      </w:r>
      <w:r w:rsidRPr="008F63E9">
        <w:t xml:space="preserve"> increases. This leads to a clear increase of the </w:t>
      </w:r>
      <w:r w:rsidRPr="008F63E9">
        <w:rPr>
          <w:highlight w:val="yellow"/>
        </w:rPr>
        <w:t>FPS</w:t>
      </w:r>
      <w:r w:rsidRPr="008F63E9">
        <w:t xml:space="preserve"> outlet temperature. At the same time, the </w:t>
      </w:r>
      <w:r w:rsidRPr="008F63E9">
        <w:rPr>
          <w:highlight w:val="yellow"/>
        </w:rPr>
        <w:t>FPS</w:t>
      </w:r>
      <w:r w:rsidRPr="008F63E9">
        <w:t xml:space="preserve"> inlet temperature decreases slightly. This behaviour is caused by the stronger cooling of the </w:t>
      </w:r>
      <w:r w:rsidRPr="008F63E9">
        <w:rPr>
          <w:highlight w:val="yellow"/>
        </w:rPr>
        <w:t>LBE</w:t>
      </w:r>
      <w:r w:rsidRPr="008F63E9">
        <w:t xml:space="preserve"> in the </w:t>
      </w:r>
      <w:r w:rsidRPr="008F63E9">
        <w:rPr>
          <w:highlight w:val="yellow"/>
        </w:rPr>
        <w:t>HX</w:t>
      </w:r>
      <w:r w:rsidRPr="008F63E9">
        <w:t xml:space="preserve"> region after the reduction of the primary flow rate: the residence time in the heat exchanger becomes longer, while the secondary-side water boundary conditions remain close to the initial steady-state values. Therefore, the </w:t>
      </w:r>
      <w:r w:rsidRPr="008F63E9">
        <w:rPr>
          <w:highlight w:val="yellow"/>
        </w:rPr>
        <w:t xml:space="preserve">LBE </w:t>
      </w:r>
      <w:r w:rsidRPr="008F63E9">
        <w:t xml:space="preserve">returning to the </w:t>
      </w:r>
      <w:r w:rsidRPr="008F63E9">
        <w:rPr>
          <w:highlight w:val="yellow"/>
        </w:rPr>
        <w:t xml:space="preserve">FPS </w:t>
      </w:r>
      <w:r w:rsidRPr="008F63E9">
        <w:t>inlet becomes colder.</w:t>
      </w:r>
    </w:p>
    <w:p w14:paraId="276B82CE" w14:textId="2C725692" w:rsidR="008F63E9" w:rsidRDefault="008F63E9" w:rsidP="00693516">
      <w:r w:rsidRPr="008F63E9">
        <w:t xml:space="preserve">The </w:t>
      </w:r>
      <w:r w:rsidRPr="008F63E9">
        <w:rPr>
          <w:highlight w:val="yellow"/>
        </w:rPr>
        <w:t xml:space="preserve">HX </w:t>
      </w:r>
      <w:r w:rsidRPr="008F63E9">
        <w:t xml:space="preserve">inlet and outlet temperatures are shown in </w:t>
      </w:r>
      <w:r>
        <w:fldChar w:fldCharType="begin"/>
      </w:r>
      <w:r>
        <w:instrText xml:space="preserve"> REF _Ref233883076 \h </w:instrText>
      </w:r>
      <w:r w:rsidR="00693516">
        <w:instrText xml:space="preserve"> \* MERGEFORMAT </w:instrText>
      </w:r>
      <w:r>
        <w:fldChar w:fldCharType="separate"/>
      </w:r>
      <w:r w:rsidR="0018353D" w:rsidRPr="00DF5E50">
        <w:rPr>
          <w:highlight w:val="yellow"/>
        </w:rPr>
        <w:t>FIG. </w:t>
      </w:r>
      <w:r w:rsidR="0018353D">
        <w:rPr>
          <w:highlight w:val="yellow"/>
        </w:rPr>
        <w:t>23</w:t>
      </w:r>
      <w:r>
        <w:fldChar w:fldCharType="end"/>
      </w:r>
      <w:r w:rsidRPr="00FA3A4A">
        <w:t>(</w:t>
      </w:r>
      <w:r>
        <w:t>d</w:t>
      </w:r>
      <w:r w:rsidRPr="00FA3A4A">
        <w:t>)</w:t>
      </w:r>
      <w:r w:rsidRPr="008F63E9">
        <w:t xml:space="preserve">. The </w:t>
      </w:r>
      <w:r w:rsidRPr="008F63E9">
        <w:rPr>
          <w:highlight w:val="yellow"/>
        </w:rPr>
        <w:t xml:space="preserve">HX </w:t>
      </w:r>
      <w:r w:rsidRPr="008F63E9">
        <w:t xml:space="preserve">inlet temperature follows the hot-leg response and increases after a transport delay, because hotter </w:t>
      </w:r>
      <w:r w:rsidRPr="008F63E9">
        <w:rPr>
          <w:highlight w:val="yellow"/>
        </w:rPr>
        <w:t>LBE</w:t>
      </w:r>
      <w:r w:rsidRPr="008F63E9">
        <w:t xml:space="preserve"> from the </w:t>
      </w:r>
      <w:r w:rsidRPr="008F63E9">
        <w:rPr>
          <w:highlight w:val="yellow"/>
        </w:rPr>
        <w:t>FPS</w:t>
      </w:r>
      <w:r w:rsidRPr="008F63E9">
        <w:t xml:space="preserve"> outlet reaches the heat exchanger. In contrast, the </w:t>
      </w:r>
      <w:r w:rsidRPr="008F63E9">
        <w:rPr>
          <w:highlight w:val="yellow"/>
        </w:rPr>
        <w:t>HX</w:t>
      </w:r>
      <w:r w:rsidRPr="008F63E9">
        <w:t xml:space="preserve"> outlet temperature decreases </w:t>
      </w:r>
      <w:r>
        <w:t>by degree defined by</w:t>
      </w:r>
      <w:r w:rsidRPr="008F63E9">
        <w:t xml:space="preserve"> the balance between the reduced LBE flow rate, the secondary-side water conditions, heat losses to the environment, and the thermal inertia of the HX structures. The main differences among the calculations are observed in the transient temperature peak after the gas shut-off and in the final steady-state temperature level.</w:t>
      </w:r>
    </w:p>
    <w:p w14:paraId="7D48ACDD" w14:textId="23050350" w:rsidR="00693516" w:rsidRDefault="00693516" w:rsidP="00693516">
      <w:r w:rsidRPr="00693516">
        <w:t xml:space="preserve">The </w:t>
      </w:r>
      <w:r w:rsidRPr="00693516">
        <w:rPr>
          <w:highlight w:val="yellow"/>
        </w:rPr>
        <w:t xml:space="preserve">FPS </w:t>
      </w:r>
      <w:r w:rsidRPr="00693516">
        <w:t xml:space="preserve">outlet temperature exhibits a pronounced overshoot after the flow reduction and then gradually stabilizes at the new natural-circulation level. This behaviour reflects the rapid increase of the </w:t>
      </w:r>
      <w:r w:rsidRPr="00693516">
        <w:rPr>
          <w:highlight w:val="yellow"/>
        </w:rPr>
        <w:t xml:space="preserve">FPS </w:t>
      </w:r>
      <w:r w:rsidRPr="00693516">
        <w:t xml:space="preserve">temperature rise immediately after the mass flow rate decreases. The same thermal disturbance is seen more smoothly at the </w:t>
      </w:r>
      <w:r w:rsidRPr="00693516">
        <w:rPr>
          <w:highlight w:val="yellow"/>
        </w:rPr>
        <w:t xml:space="preserve">HX </w:t>
      </w:r>
      <w:r w:rsidRPr="00693516">
        <w:t xml:space="preserve">inlet. The difference between the sharp </w:t>
      </w:r>
      <w:r w:rsidRPr="00693516">
        <w:rPr>
          <w:highlight w:val="yellow"/>
        </w:rPr>
        <w:t xml:space="preserve">FPS </w:t>
      </w:r>
      <w:r w:rsidRPr="00693516">
        <w:t xml:space="preserve">outlet response and the smoother </w:t>
      </w:r>
      <w:r w:rsidRPr="00693516">
        <w:rPr>
          <w:highlight w:val="yellow"/>
        </w:rPr>
        <w:t xml:space="preserve">HX </w:t>
      </w:r>
      <w:r w:rsidRPr="00693516">
        <w:t xml:space="preserve">inlet evolution can be attributed to heat losses and thermal mixing along the hot leg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In addition, the hot temperature front is smeared during transport through the piping and loop components. The thermal inertia of the pipe walls and other structures also damps the temperature transient, reducing the peak and broadening the response before the hot fluid reaches the </w:t>
      </w:r>
      <w:r w:rsidRPr="00693516">
        <w:rPr>
          <w:highlight w:val="yellow"/>
        </w:rPr>
        <w:t xml:space="preserve">HX </w:t>
      </w:r>
      <w:r w:rsidRPr="00693516">
        <w:t xml:space="preserve">inlet. These effects are discussed further below using the temperature-difference plots between the </w:t>
      </w:r>
      <w:r w:rsidRPr="00693516">
        <w:rPr>
          <w:highlight w:val="yellow"/>
        </w:rPr>
        <w:t xml:space="preserve">FPS </w:t>
      </w:r>
      <w:r w:rsidRPr="00693516">
        <w:t xml:space="preserve">outlet and </w:t>
      </w:r>
      <w:r w:rsidRPr="00693516">
        <w:rPr>
          <w:highlight w:val="yellow"/>
        </w:rPr>
        <w:t xml:space="preserve">HX </w:t>
      </w:r>
      <w:r w:rsidRPr="00693516">
        <w:t>inlet.</w:t>
      </w:r>
    </w:p>
    <w:p w14:paraId="5766B4A5" w14:textId="60124E38" w:rsidR="00693516" w:rsidRDefault="00693516" w:rsidP="00693516">
      <w:r w:rsidRPr="00693516">
        <w:t xml:space="preserve">The temperature difference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is shown in </w:t>
      </w:r>
      <w:r>
        <w:fldChar w:fldCharType="begin"/>
      </w:r>
      <w:r>
        <w:instrText xml:space="preserve"> REF _Ref233883076 \h  \* MERGEFORMAT </w:instrText>
      </w:r>
      <w:r>
        <w:fldChar w:fldCharType="separate"/>
      </w:r>
      <w:r w:rsidR="0018353D" w:rsidRPr="00DF5E50">
        <w:rPr>
          <w:highlight w:val="yellow"/>
        </w:rPr>
        <w:t>FIG. </w:t>
      </w:r>
      <w:r w:rsidR="0018353D">
        <w:rPr>
          <w:highlight w:val="yellow"/>
        </w:rPr>
        <w:t>23</w:t>
      </w:r>
      <w:r>
        <w:fldChar w:fldCharType="end"/>
      </w:r>
      <w:r w:rsidRPr="00693516">
        <w:t xml:space="preserve">(e). This difference exhibits a pronounced peak shortly after the flow reduction. The peak reflects the propagation of the hot temperature front from the </w:t>
      </w:r>
      <w:r w:rsidRPr="00693516">
        <w:rPr>
          <w:highlight w:val="yellow"/>
        </w:rPr>
        <w:t xml:space="preserve">FPS </w:t>
      </w:r>
      <w:r w:rsidRPr="00693516">
        <w:t xml:space="preserve">towards the </w:t>
      </w:r>
      <w:r w:rsidRPr="00693516">
        <w:rPr>
          <w:highlight w:val="yellow"/>
        </w:rPr>
        <w:t>HX</w:t>
      </w:r>
      <w:r w:rsidRPr="00693516">
        <w:t xml:space="preserve">. Immediately after the gas shut-off, the </w:t>
      </w:r>
      <w:r w:rsidRPr="00693516">
        <w:rPr>
          <w:highlight w:val="yellow"/>
        </w:rPr>
        <w:t xml:space="preserve">FPS </w:t>
      </w:r>
      <w:r w:rsidRPr="00693516">
        <w:t xml:space="preserve">outlet temperature rises rapidly because the same power is transferred to a lower </w:t>
      </w:r>
      <w:r w:rsidRPr="00693516">
        <w:rPr>
          <w:highlight w:val="yellow"/>
        </w:rPr>
        <w:t xml:space="preserve">LBE </w:t>
      </w:r>
      <w:r w:rsidRPr="00693516">
        <w:t xml:space="preserve">mass flow rate. During transport along the hot leg, this thermal front is progressively attenuated and smeared by heat losses to the environment, thermal mixing, and the thermal inertia of the piping and other structures. The </w:t>
      </w:r>
      <w:r w:rsidRPr="00693516">
        <w:rPr>
          <w:highlight w:val="yellow"/>
        </w:rPr>
        <w:t xml:space="preserve">FPS </w:t>
      </w:r>
      <w:r w:rsidRPr="00693516">
        <w:t>outlet–</w:t>
      </w:r>
      <w:r w:rsidRPr="00693516">
        <w:rPr>
          <w:highlight w:val="yellow"/>
        </w:rPr>
        <w:t xml:space="preserve">HX </w:t>
      </w:r>
      <w:r w:rsidRPr="00693516">
        <w:t>inlet temperature difference therefore provides an integral indication of the heat losses and transient damping between the heat source and the heat sink.</w:t>
      </w:r>
    </w:p>
    <w:p w14:paraId="7186CE6D" w14:textId="5FA73954" w:rsidR="00693516" w:rsidRDefault="00E47603" w:rsidP="00693516">
      <w:r w:rsidRPr="00E47603">
        <w:t xml:space="preserve">The temperature difference between the </w:t>
      </w:r>
      <w:r w:rsidRPr="00E47603">
        <w:rPr>
          <w:highlight w:val="yellow"/>
        </w:rPr>
        <w:t xml:space="preserve">FPS </w:t>
      </w:r>
      <w:r w:rsidRPr="00E47603">
        <w:t xml:space="preserve">inlet and the </w:t>
      </w:r>
      <w:r w:rsidRPr="00E47603">
        <w:rPr>
          <w:highlight w:val="yellow"/>
        </w:rPr>
        <w:t xml:space="preserve">HX </w:t>
      </w:r>
      <w:r w:rsidRPr="00E47603">
        <w:t xml:space="preserve">outlet is shown in </w:t>
      </w:r>
      <w:r>
        <w:fldChar w:fldCharType="begin"/>
      </w:r>
      <w:r>
        <w:instrText xml:space="preserve"> REF _Ref233883076 \h  \* MERGEFORMAT </w:instrText>
      </w:r>
      <w:r>
        <w:fldChar w:fldCharType="separate"/>
      </w:r>
      <w:r w:rsidR="0018353D" w:rsidRPr="00DF5E50">
        <w:rPr>
          <w:highlight w:val="yellow"/>
        </w:rPr>
        <w:t>FIG. </w:t>
      </w:r>
      <w:r w:rsidR="0018353D">
        <w:rPr>
          <w:highlight w:val="yellow"/>
        </w:rPr>
        <w:t>23</w:t>
      </w:r>
      <w:r>
        <w:fldChar w:fldCharType="end"/>
      </w:r>
      <w:r w:rsidRPr="00E47603">
        <w:t xml:space="preserve">(f). This difference is smaller than that between the </w:t>
      </w:r>
      <w:r w:rsidRPr="00E47603">
        <w:rPr>
          <w:highlight w:val="yellow"/>
        </w:rPr>
        <w:t xml:space="preserve">FPS </w:t>
      </w:r>
      <w:r w:rsidRPr="00E47603">
        <w:t xml:space="preserve">outlet and </w:t>
      </w:r>
      <w:r w:rsidRPr="00E47603">
        <w:rPr>
          <w:highlight w:val="yellow"/>
        </w:rPr>
        <w:t xml:space="preserve">HX </w:t>
      </w:r>
      <w:r w:rsidRPr="00E47603">
        <w:t xml:space="preserve">inlet, but it remains clearly visible during the transient. It reflects the propagation of the colder fluid from the </w:t>
      </w:r>
      <w:r w:rsidRPr="00E47603">
        <w:rPr>
          <w:highlight w:val="yellow"/>
        </w:rPr>
        <w:t xml:space="preserve">HX </w:t>
      </w:r>
      <w:r w:rsidRPr="00E47603">
        <w:t xml:space="preserve">outlet towards the </w:t>
      </w:r>
      <w:r w:rsidRPr="00E47603">
        <w:rPr>
          <w:highlight w:val="yellow"/>
        </w:rPr>
        <w:t xml:space="preserve">FPS </w:t>
      </w:r>
      <w:r w:rsidRPr="00E47603">
        <w:t xml:space="preserve">inlet, together with the thermal inertia of the cold-leg structures. In addition, the thermal flow meter located in this part of the loop introduces a small heat source. The corresponding heat input contributes to the slight but clearly visible increase in the temperature between the </w:t>
      </w:r>
      <w:r w:rsidRPr="00E47603">
        <w:rPr>
          <w:highlight w:val="yellow"/>
        </w:rPr>
        <w:t xml:space="preserve">HX </w:t>
      </w:r>
      <w:r w:rsidRPr="00E47603">
        <w:t xml:space="preserve">outlet and the </w:t>
      </w:r>
      <w:r w:rsidRPr="00E47603">
        <w:rPr>
          <w:highlight w:val="yellow"/>
        </w:rPr>
        <w:t xml:space="preserve">FPS </w:t>
      </w:r>
      <w:r w:rsidRPr="00E47603">
        <w:t>inlet.</w:t>
      </w:r>
    </w:p>
    <w:p w14:paraId="55AA2A51" w14:textId="22573C14" w:rsidR="00F021CA" w:rsidRDefault="00F021CA">
      <w:pPr>
        <w:spacing w:after="0"/>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367F09" w14:paraId="5416A4FD" w14:textId="77777777" w:rsidTr="00997B31">
        <w:trPr>
          <w:jc w:val="center"/>
        </w:trPr>
        <w:tc>
          <w:tcPr>
            <w:tcW w:w="4548" w:type="dxa"/>
            <w:vAlign w:val="center"/>
          </w:tcPr>
          <w:p w14:paraId="22CC7461" w14:textId="77777777" w:rsidR="00367F09" w:rsidRDefault="00367F09" w:rsidP="002D5BA2">
            <w:pPr>
              <w:spacing w:after="0"/>
              <w:jc w:val="center"/>
            </w:pPr>
            <w:r>
              <w:rPr>
                <w:noProof/>
              </w:rPr>
              <w:lastRenderedPageBreak/>
              <w:drawing>
                <wp:inline distT="0" distB="0" distL="0" distR="0" wp14:anchorId="26E9C7F6" wp14:editId="71A8FC22">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89981D6" w14:textId="77777777" w:rsidR="00367F09" w:rsidRDefault="00367F09" w:rsidP="002D5BA2">
            <w:pPr>
              <w:spacing w:after="0"/>
              <w:jc w:val="center"/>
            </w:pPr>
            <w:r>
              <w:rPr>
                <w:noProof/>
              </w:rPr>
              <w:drawing>
                <wp:inline distT="0" distB="0" distL="0" distR="0" wp14:anchorId="7ADDA766" wp14:editId="246BE86C">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367F09" w14:paraId="7789BE31" w14:textId="77777777" w:rsidTr="00997B31">
        <w:trPr>
          <w:jc w:val="center"/>
        </w:trPr>
        <w:tc>
          <w:tcPr>
            <w:tcW w:w="4548" w:type="dxa"/>
            <w:vAlign w:val="center"/>
          </w:tcPr>
          <w:p w14:paraId="03C46B3C" w14:textId="77777777" w:rsidR="00367F09" w:rsidRDefault="00367F09" w:rsidP="002D5BA2">
            <w:pPr>
              <w:spacing w:after="0"/>
              <w:jc w:val="center"/>
            </w:pPr>
            <w:r>
              <w:t>a)</w:t>
            </w:r>
          </w:p>
        </w:tc>
        <w:tc>
          <w:tcPr>
            <w:tcW w:w="4523" w:type="dxa"/>
            <w:vAlign w:val="center"/>
          </w:tcPr>
          <w:p w14:paraId="215290CD" w14:textId="77777777" w:rsidR="00367F09" w:rsidRDefault="00367F09" w:rsidP="002D5BA2">
            <w:pPr>
              <w:spacing w:after="0"/>
              <w:jc w:val="center"/>
            </w:pPr>
            <w:r>
              <w:t>b)</w:t>
            </w:r>
          </w:p>
        </w:tc>
      </w:tr>
      <w:tr w:rsidR="00367F09" w14:paraId="76EE2580" w14:textId="77777777" w:rsidTr="00997B31">
        <w:trPr>
          <w:jc w:val="center"/>
        </w:trPr>
        <w:tc>
          <w:tcPr>
            <w:tcW w:w="4548" w:type="dxa"/>
            <w:vAlign w:val="center"/>
          </w:tcPr>
          <w:p w14:paraId="7A526711" w14:textId="77777777" w:rsidR="00367F09" w:rsidRDefault="00367F09" w:rsidP="002D5BA2">
            <w:pPr>
              <w:spacing w:after="0"/>
              <w:jc w:val="center"/>
            </w:pPr>
            <w:r>
              <w:rPr>
                <w:noProof/>
              </w:rPr>
              <w:drawing>
                <wp:inline distT="0" distB="0" distL="0" distR="0" wp14:anchorId="5AC02E28" wp14:editId="19B793D8">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4648EE63" w14:textId="77777777" w:rsidR="00367F09" w:rsidRDefault="00367F09" w:rsidP="002D5BA2">
            <w:pPr>
              <w:spacing w:after="0"/>
              <w:jc w:val="center"/>
            </w:pPr>
            <w:r>
              <w:rPr>
                <w:noProof/>
              </w:rPr>
              <w:drawing>
                <wp:inline distT="0" distB="0" distL="0" distR="0" wp14:anchorId="32AF7ABE" wp14:editId="1104AA7C">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367F09" w14:paraId="79FB678D" w14:textId="77777777" w:rsidTr="00997B31">
        <w:trPr>
          <w:jc w:val="center"/>
        </w:trPr>
        <w:tc>
          <w:tcPr>
            <w:tcW w:w="4548" w:type="dxa"/>
            <w:vAlign w:val="center"/>
          </w:tcPr>
          <w:p w14:paraId="2921A207" w14:textId="77777777" w:rsidR="00367F09" w:rsidRDefault="00367F09" w:rsidP="002D5BA2">
            <w:pPr>
              <w:spacing w:after="0"/>
              <w:jc w:val="center"/>
            </w:pPr>
            <w:r>
              <w:t>c)</w:t>
            </w:r>
          </w:p>
        </w:tc>
        <w:tc>
          <w:tcPr>
            <w:tcW w:w="4523" w:type="dxa"/>
            <w:vAlign w:val="center"/>
          </w:tcPr>
          <w:p w14:paraId="0A51AA35" w14:textId="77777777" w:rsidR="00367F09" w:rsidRDefault="00367F09" w:rsidP="002D5BA2">
            <w:pPr>
              <w:spacing w:after="0"/>
              <w:jc w:val="center"/>
            </w:pPr>
            <w:r>
              <w:t>d)</w:t>
            </w:r>
          </w:p>
        </w:tc>
      </w:tr>
      <w:tr w:rsidR="00367F09" w14:paraId="34C3A75B" w14:textId="77777777" w:rsidTr="00997B31">
        <w:trPr>
          <w:jc w:val="center"/>
        </w:trPr>
        <w:tc>
          <w:tcPr>
            <w:tcW w:w="4548" w:type="dxa"/>
            <w:vAlign w:val="center"/>
          </w:tcPr>
          <w:p w14:paraId="3CC0842F" w14:textId="77777777" w:rsidR="00367F09" w:rsidRDefault="00367F09" w:rsidP="002D5BA2">
            <w:pPr>
              <w:spacing w:after="0"/>
              <w:jc w:val="center"/>
            </w:pPr>
            <w:r>
              <w:rPr>
                <w:noProof/>
              </w:rPr>
              <w:drawing>
                <wp:inline distT="0" distB="0" distL="0" distR="0" wp14:anchorId="7B0D1A41" wp14:editId="40B52D32">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409BD192" w14:textId="77777777" w:rsidR="00367F09" w:rsidRDefault="00367F09" w:rsidP="002D5BA2">
            <w:pPr>
              <w:spacing w:after="0"/>
              <w:jc w:val="center"/>
            </w:pPr>
            <w:r>
              <w:rPr>
                <w:noProof/>
              </w:rPr>
              <w:drawing>
                <wp:inline distT="0" distB="0" distL="0" distR="0" wp14:anchorId="01939B21" wp14:editId="16B2EAC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367F09" w14:paraId="0C841994" w14:textId="77777777" w:rsidTr="00997B31">
        <w:trPr>
          <w:jc w:val="center"/>
        </w:trPr>
        <w:tc>
          <w:tcPr>
            <w:tcW w:w="4548" w:type="dxa"/>
            <w:vAlign w:val="center"/>
          </w:tcPr>
          <w:p w14:paraId="50F81551" w14:textId="77777777" w:rsidR="00367F09" w:rsidRDefault="00367F09" w:rsidP="002D5BA2">
            <w:pPr>
              <w:spacing w:after="0"/>
              <w:jc w:val="center"/>
            </w:pPr>
            <w:r>
              <w:t>e)</w:t>
            </w:r>
          </w:p>
        </w:tc>
        <w:tc>
          <w:tcPr>
            <w:tcW w:w="4523" w:type="dxa"/>
            <w:vAlign w:val="center"/>
          </w:tcPr>
          <w:p w14:paraId="5856944C" w14:textId="77777777" w:rsidR="00367F09" w:rsidRDefault="00367F09" w:rsidP="002D5BA2">
            <w:pPr>
              <w:spacing w:after="0"/>
              <w:jc w:val="center"/>
            </w:pPr>
            <w:r>
              <w:t>f)</w:t>
            </w:r>
          </w:p>
        </w:tc>
      </w:tr>
    </w:tbl>
    <w:p w14:paraId="6D573167" w14:textId="11F2D243" w:rsidR="00997B31" w:rsidRDefault="00997B31" w:rsidP="00997B31">
      <w:pPr>
        <w:pStyle w:val="FIG-LONG"/>
      </w:pPr>
      <w:bookmarkStart w:id="108" w:name="_Ref23388307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23</w:t>
      </w:r>
      <w:r w:rsidRPr="00DF5E50">
        <w:rPr>
          <w:noProof/>
          <w:highlight w:val="yellow"/>
        </w:rPr>
        <w:fldChar w:fldCharType="end"/>
      </w:r>
      <w:bookmarkEnd w:id="108"/>
      <w:r w:rsidRPr="00515359">
        <w:t xml:space="preserve">. </w:t>
      </w:r>
      <w:r w:rsidRPr="00997B31">
        <w:t xml:space="preserve">Comparison of system thermal-hydraulic code results for test </w:t>
      </w:r>
      <w:r w:rsidRPr="00997B31">
        <w:rPr>
          <w:highlight w:val="yellow"/>
        </w:rPr>
        <w:t>ADP10</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3128B4" w14:textId="05A15F02" w:rsidR="00367F09" w:rsidRPr="00C104A1" w:rsidRDefault="00367F09" w:rsidP="00367F09">
      <w:pPr>
        <w:pStyle w:val="Heading3"/>
        <w:rPr>
          <w:highlight w:val="yellow"/>
        </w:rPr>
      </w:pPr>
      <w:bookmarkStart w:id="109" w:name="_Toc235005849"/>
      <w:r w:rsidRPr="00C104A1">
        <w:rPr>
          <w:highlight w:val="yellow"/>
        </w:rPr>
        <w:t>ADP</w:t>
      </w:r>
      <w:r>
        <w:rPr>
          <w:highlight w:val="yellow"/>
        </w:rPr>
        <w:t>06</w:t>
      </w:r>
      <w:bookmarkEnd w:id="109"/>
    </w:p>
    <w:p w14:paraId="051128FA" w14:textId="2E95D19C" w:rsidR="00E47603" w:rsidRDefault="00E47603" w:rsidP="00E47603">
      <w:r>
        <w:t xml:space="preserve">Test </w:t>
      </w:r>
      <w:r w:rsidRPr="00E47603">
        <w:rPr>
          <w:highlight w:val="yellow"/>
        </w:rPr>
        <w:t xml:space="preserve">ADP06 </w:t>
      </w:r>
      <w:r>
        <w:t xml:space="preserve">has the same nominal </w:t>
      </w:r>
      <w:r w:rsidRPr="00E47603">
        <w:rPr>
          <w:highlight w:val="yellow"/>
        </w:rPr>
        <w:t xml:space="preserve">FPS </w:t>
      </w:r>
      <w:r>
        <w:t xml:space="preserve">power as </w:t>
      </w:r>
      <w:r w:rsidRPr="00E47603">
        <w:rPr>
          <w:highlight w:val="yellow"/>
        </w:rPr>
        <w:t>ADP10</w:t>
      </w:r>
      <w:r>
        <w:t>, but the power is deposited only in the seven central pins</w:t>
      </w:r>
      <w:r w:rsidR="00E93B8B">
        <w:t xml:space="preserve"> (</w:t>
      </w:r>
      <w:r w:rsidR="00E93B8B">
        <w:fldChar w:fldCharType="begin"/>
      </w:r>
      <w:r w:rsidR="00E93B8B">
        <w:instrText xml:space="preserve"> REF _Ref230073183 \h </w:instrText>
      </w:r>
      <w:r w:rsidR="00E93B8B">
        <w:fldChar w:fldCharType="separate"/>
      </w:r>
      <w:r w:rsidR="0018353D" w:rsidRPr="00DF5E50">
        <w:rPr>
          <w:highlight w:val="yellow"/>
        </w:rPr>
        <w:t>FIG. </w:t>
      </w:r>
      <w:r w:rsidR="0018353D">
        <w:rPr>
          <w:noProof/>
          <w:highlight w:val="yellow"/>
        </w:rPr>
        <w:t>17</w:t>
      </w:r>
      <w:r w:rsidR="00E93B8B">
        <w:fldChar w:fldCharType="end"/>
      </w:r>
      <w:r w:rsidR="00E93B8B">
        <w:t>)</w:t>
      </w:r>
      <w:r>
        <w:t xml:space="preserve">. From a system-code point of view, the total power and loop boundary conditions are similar to </w:t>
      </w:r>
      <w:r w:rsidRPr="00E47603">
        <w:rPr>
          <w:highlight w:val="yellow"/>
        </w:rPr>
        <w:t>ADP10</w:t>
      </w:r>
      <w:r>
        <w:t xml:space="preserve">, but the radial distribution of heat generation in the </w:t>
      </w:r>
      <w:r w:rsidRPr="00E47603">
        <w:rPr>
          <w:highlight w:val="yellow"/>
        </w:rPr>
        <w:t xml:space="preserve">FPS </w:t>
      </w:r>
      <w:r>
        <w:t xml:space="preserve">is different. This makes </w:t>
      </w:r>
      <w:r w:rsidRPr="00E47603">
        <w:rPr>
          <w:highlight w:val="yellow"/>
        </w:rPr>
        <w:t xml:space="preserve">ADP06 </w:t>
      </w:r>
      <w:r>
        <w:t>useful for checking whether a system-code model calibrated on integral quantities remains valid when the local bundle heat distribution changes.</w:t>
      </w:r>
    </w:p>
    <w:p w14:paraId="740D8739" w14:textId="42C3C3AF" w:rsidR="00E47603" w:rsidRDefault="00E47603" w:rsidP="00E47603">
      <w:r>
        <w:lastRenderedPageBreak/>
        <w:fldChar w:fldCharType="begin"/>
      </w:r>
      <w:r>
        <w:instrText xml:space="preserve"> REF _Ref233884636 \h </w:instrText>
      </w:r>
      <w:r>
        <w:fldChar w:fldCharType="separate"/>
      </w:r>
      <w:r w:rsidR="0018353D" w:rsidRPr="00DF5E50">
        <w:rPr>
          <w:highlight w:val="yellow"/>
        </w:rPr>
        <w:t>FIG. </w:t>
      </w:r>
      <w:r w:rsidR="0018353D">
        <w:rPr>
          <w:noProof/>
          <w:highlight w:val="yellow"/>
        </w:rPr>
        <w:t>24</w:t>
      </w:r>
      <w:r>
        <w:fldChar w:fldCharType="end"/>
      </w:r>
      <w:r>
        <w:t xml:space="preserve"> presents the </w:t>
      </w:r>
      <w:r w:rsidRPr="00E47603">
        <w:rPr>
          <w:highlight w:val="yellow"/>
        </w:rPr>
        <w:t xml:space="preserve">WP1 </w:t>
      </w:r>
      <w:r>
        <w:t xml:space="preserve">results for </w:t>
      </w:r>
      <w:r w:rsidRPr="00E47603">
        <w:rPr>
          <w:highlight w:val="yellow"/>
        </w:rPr>
        <w:t>ADP06</w:t>
      </w:r>
      <w:r>
        <w:t xml:space="preserve">. The predicted void-fraction distributions in </w:t>
      </w:r>
      <w:r>
        <w:fldChar w:fldCharType="begin"/>
      </w:r>
      <w:r>
        <w:instrText xml:space="preserve"> REF _Ref233884636 \h </w:instrText>
      </w:r>
      <w:r>
        <w:fldChar w:fldCharType="separate"/>
      </w:r>
      <w:r w:rsidR="0018353D" w:rsidRPr="00DF5E50">
        <w:rPr>
          <w:highlight w:val="yellow"/>
        </w:rPr>
        <w:t>FIG. </w:t>
      </w:r>
      <w:r w:rsidR="0018353D">
        <w:rPr>
          <w:noProof/>
          <w:highlight w:val="yellow"/>
        </w:rPr>
        <w:t>24</w:t>
      </w:r>
      <w:r>
        <w:fldChar w:fldCharType="end"/>
      </w:r>
      <w:r>
        <w:t xml:space="preserve">(a) are similar in shape to those obtained for </w:t>
      </w:r>
      <w:r w:rsidRPr="00E47603">
        <w:rPr>
          <w:highlight w:val="yellow"/>
        </w:rPr>
        <w:t>ADP10</w:t>
      </w:r>
      <w:r>
        <w:t>. The gas-lift modelling uncertainty remains comparable, because the initial argon flow rate and the overall loop configuration are unchanged. Differences in the void fraction again translate into differences in the predicted initial forced-circulation mass flow rate.</w:t>
      </w:r>
    </w:p>
    <w:p w14:paraId="62980266" w14:textId="51BA897E" w:rsidR="00F021CA" w:rsidRDefault="00E47603" w:rsidP="00E47603">
      <w:r>
        <w:t xml:space="preserve">The mass-flow-rate transient in </w:t>
      </w:r>
      <w:r>
        <w:fldChar w:fldCharType="begin"/>
      </w:r>
      <w:r>
        <w:instrText xml:space="preserve"> REF _Ref233884636 \h </w:instrText>
      </w:r>
      <w:r>
        <w:fldChar w:fldCharType="separate"/>
      </w:r>
      <w:r w:rsidR="0018353D" w:rsidRPr="00DF5E50">
        <w:rPr>
          <w:highlight w:val="yellow"/>
        </w:rPr>
        <w:t>FIG. </w:t>
      </w:r>
      <w:r w:rsidR="0018353D">
        <w:rPr>
          <w:noProof/>
          <w:highlight w:val="yellow"/>
        </w:rPr>
        <w:t>24</w:t>
      </w:r>
      <w:r>
        <w:fldChar w:fldCharType="end"/>
      </w:r>
      <w:r>
        <w:t xml:space="preserve">(b) is close to the ADP10 response. The flow rate is initially about 2.6–2.7 kg/s and decreases after the gas shut-off to a natural-circulation value of about 1.3 kg/s. The calculated curves reproduce the rapid loss of forced circulation and the recovery towards the final natural-circulation state. As in </w:t>
      </w:r>
      <w:r w:rsidRPr="00E47603">
        <w:rPr>
          <w:highlight w:val="yellow"/>
        </w:rPr>
        <w:t>ADP10</w:t>
      </w:r>
      <w:r>
        <w:t>, the largest discrepancies occur during the short transition period immediately after gas injection is stopped.</w:t>
      </w:r>
    </w:p>
    <w:p w14:paraId="67248F5B" w14:textId="40BF2B37" w:rsidR="00E47603" w:rsidRDefault="00E47603" w:rsidP="00E47603">
      <w:r>
        <w:t xml:space="preserve">The </w:t>
      </w:r>
      <w:r w:rsidRPr="00E47603">
        <w:rPr>
          <w:highlight w:val="yellow"/>
        </w:rPr>
        <w:t>FPS</w:t>
      </w:r>
      <w:r>
        <w:t xml:space="preserve"> inlet and outlet temperatures are shown in </w:t>
      </w:r>
      <w:r>
        <w:fldChar w:fldCharType="begin"/>
      </w:r>
      <w:r>
        <w:instrText xml:space="preserve"> REF _Ref233884636 \h </w:instrText>
      </w:r>
      <w:r>
        <w:fldChar w:fldCharType="separate"/>
      </w:r>
      <w:r w:rsidR="0018353D" w:rsidRPr="00DF5E50">
        <w:rPr>
          <w:highlight w:val="yellow"/>
        </w:rPr>
        <w:t>FIG. </w:t>
      </w:r>
      <w:r w:rsidR="0018353D">
        <w:rPr>
          <w:noProof/>
          <w:highlight w:val="yellow"/>
        </w:rPr>
        <w:t>24</w:t>
      </w:r>
      <w:r>
        <w:fldChar w:fldCharType="end"/>
      </w:r>
      <w:r>
        <w:t xml:space="preserve">(c), while the </w:t>
      </w:r>
      <w:r w:rsidRPr="00E47603">
        <w:rPr>
          <w:highlight w:val="yellow"/>
        </w:rPr>
        <w:t>HX</w:t>
      </w:r>
      <w:r>
        <w:t xml:space="preserve"> inlet and outlet temperatures are shown in </w:t>
      </w:r>
      <w:r>
        <w:fldChar w:fldCharType="begin"/>
      </w:r>
      <w:r>
        <w:instrText xml:space="preserve"> REF _Ref233884636 \h </w:instrText>
      </w:r>
      <w:r>
        <w:fldChar w:fldCharType="separate"/>
      </w:r>
      <w:r w:rsidR="0018353D" w:rsidRPr="00DF5E50">
        <w:rPr>
          <w:highlight w:val="yellow"/>
        </w:rPr>
        <w:t>FIG. </w:t>
      </w:r>
      <w:r w:rsidR="0018353D">
        <w:rPr>
          <w:noProof/>
          <w:highlight w:val="yellow"/>
        </w:rPr>
        <w:t>24</w:t>
      </w:r>
      <w:r>
        <w:fldChar w:fldCharType="end"/>
      </w:r>
      <w:r>
        <w:t xml:space="preserve">(d). The response is similar to </w:t>
      </w:r>
      <w:r w:rsidRPr="00E47603">
        <w:rPr>
          <w:highlight w:val="yellow"/>
        </w:rPr>
        <w:t>ADP10</w:t>
      </w:r>
      <w:r>
        <w:t xml:space="preserve">. After the gas injection is switched off, the </w:t>
      </w:r>
      <w:r w:rsidRPr="00E47603">
        <w:rPr>
          <w:highlight w:val="yellow"/>
        </w:rPr>
        <w:t xml:space="preserve">LBE </w:t>
      </w:r>
      <w:r>
        <w:t xml:space="preserve">mass flow rate decreases while the </w:t>
      </w:r>
      <w:r w:rsidRPr="00E47603">
        <w:rPr>
          <w:highlight w:val="yellow"/>
        </w:rPr>
        <w:t xml:space="preserve">FPS </w:t>
      </w:r>
      <w:r>
        <w:t xml:space="preserve">power remains constant. Consequently, the </w:t>
      </w:r>
      <w:r w:rsidRPr="00E47603">
        <w:rPr>
          <w:highlight w:val="yellow"/>
        </w:rPr>
        <w:t xml:space="preserve">FPS </w:t>
      </w:r>
      <w:r>
        <w:t xml:space="preserve">outlet temperature increases and shows a transient overshoot before stabilizing at the new natural-circulation level. The </w:t>
      </w:r>
      <w:r w:rsidRPr="00E47603">
        <w:rPr>
          <w:highlight w:val="yellow"/>
        </w:rPr>
        <w:t xml:space="preserve">FPS </w:t>
      </w:r>
      <w:r>
        <w:t xml:space="preserve">inlet temperature slightly decreases because the reduced primary flow increases the residence time in the </w:t>
      </w:r>
      <w:r w:rsidRPr="00E47603">
        <w:rPr>
          <w:highlight w:val="yellow"/>
        </w:rPr>
        <w:t>HX</w:t>
      </w:r>
      <w:r>
        <w:t>, while the secondary-side water boundary conditions remain close to the initial steady-state values.</w:t>
      </w:r>
    </w:p>
    <w:p w14:paraId="0D71F13D" w14:textId="77777777" w:rsidR="00E47603" w:rsidRDefault="00E47603" w:rsidP="00E47603">
      <w:r>
        <w:t xml:space="preserve">The </w:t>
      </w:r>
      <w:r w:rsidRPr="00E47603">
        <w:rPr>
          <w:highlight w:val="yellow"/>
        </w:rPr>
        <w:t xml:space="preserve">HX </w:t>
      </w:r>
      <w:r>
        <w:t xml:space="preserve">inlet temperature evolves more smoothly than the </w:t>
      </w:r>
      <w:r w:rsidRPr="00E47603">
        <w:rPr>
          <w:highlight w:val="yellow"/>
        </w:rPr>
        <w:t xml:space="preserve">FPS </w:t>
      </w:r>
      <w:r>
        <w:t xml:space="preserve">outlet temperature. This is caused by heat losses, thermal mixing and the thermal inertia of the piping and structures between the </w:t>
      </w:r>
      <w:r w:rsidRPr="00E47603">
        <w:rPr>
          <w:highlight w:val="yellow"/>
        </w:rPr>
        <w:t xml:space="preserve">FPS </w:t>
      </w:r>
      <w:r>
        <w:t xml:space="preserve">outlet and the </w:t>
      </w:r>
      <w:r w:rsidRPr="00E47603">
        <w:rPr>
          <w:highlight w:val="yellow"/>
        </w:rPr>
        <w:t xml:space="preserve">HX </w:t>
      </w:r>
      <w:r>
        <w:t xml:space="preserve">inlet, which attenuate and smear the hot temperature front. The </w:t>
      </w:r>
      <w:r w:rsidRPr="00E47603">
        <w:rPr>
          <w:highlight w:val="yellow"/>
        </w:rPr>
        <w:t xml:space="preserve">HX </w:t>
      </w:r>
      <w:r>
        <w:t xml:space="preserve">outlet and </w:t>
      </w:r>
      <w:r w:rsidRPr="00E47603">
        <w:rPr>
          <w:highlight w:val="yellow"/>
        </w:rPr>
        <w:t xml:space="preserve">FPS </w:t>
      </w:r>
      <w:r>
        <w:t xml:space="preserve">inlet temperatures show a weaker but still visible transient response in the cold leg. Part of the small temperature increase between the </w:t>
      </w:r>
      <w:r w:rsidRPr="00E47603">
        <w:rPr>
          <w:highlight w:val="yellow"/>
        </w:rPr>
        <w:t xml:space="preserve">HX </w:t>
      </w:r>
      <w:r>
        <w:t xml:space="preserve">outlet and the </w:t>
      </w:r>
      <w:r w:rsidRPr="00E47603">
        <w:rPr>
          <w:highlight w:val="yellow"/>
        </w:rPr>
        <w:t xml:space="preserve">FPS </w:t>
      </w:r>
      <w:r>
        <w:t>inlet is associated with the thermal flow meter heat input.</w:t>
      </w:r>
    </w:p>
    <w:p w14:paraId="2D10515C" w14:textId="1A60B3D0" w:rsidR="00E47603" w:rsidRDefault="00E47603" w:rsidP="00E47603">
      <w:r>
        <w:t xml:space="preserve">The temperature-difference plots in </w:t>
      </w:r>
      <w:r>
        <w:fldChar w:fldCharType="begin"/>
      </w:r>
      <w:r>
        <w:instrText xml:space="preserve"> REF _Ref233884636 \h </w:instrText>
      </w:r>
      <w:r>
        <w:fldChar w:fldCharType="separate"/>
      </w:r>
      <w:r w:rsidR="0018353D" w:rsidRPr="00DF5E50">
        <w:rPr>
          <w:highlight w:val="yellow"/>
        </w:rPr>
        <w:t>FIG. </w:t>
      </w:r>
      <w:r w:rsidR="0018353D">
        <w:rPr>
          <w:noProof/>
          <w:highlight w:val="yellow"/>
        </w:rPr>
        <w:t>24</w:t>
      </w:r>
      <w:r>
        <w:fldChar w:fldCharType="end"/>
      </w:r>
      <w:r>
        <w:t xml:space="preserve">(e) and </w:t>
      </w:r>
      <w:r>
        <w:fldChar w:fldCharType="begin"/>
      </w:r>
      <w:r>
        <w:instrText xml:space="preserve"> REF _Ref233884636 \h </w:instrText>
      </w:r>
      <w:r>
        <w:fldChar w:fldCharType="separate"/>
      </w:r>
      <w:r w:rsidR="0018353D" w:rsidRPr="00DF5E50">
        <w:rPr>
          <w:highlight w:val="yellow"/>
        </w:rPr>
        <w:t>FIG. </w:t>
      </w:r>
      <w:r w:rsidR="0018353D">
        <w:rPr>
          <w:noProof/>
          <w:highlight w:val="yellow"/>
        </w:rPr>
        <w:t>24</w:t>
      </w:r>
      <w:r>
        <w:fldChar w:fldCharType="end"/>
      </w:r>
      <w:r>
        <w:t xml:space="preserve">(f) confirm these trends. The </w:t>
      </w:r>
      <w:r w:rsidRPr="00E47603">
        <w:rPr>
          <w:highlight w:val="yellow"/>
        </w:rPr>
        <w:t xml:space="preserve">FPS </w:t>
      </w:r>
      <w:r>
        <w:t>outlet–</w:t>
      </w:r>
      <w:r w:rsidRPr="00E47603">
        <w:rPr>
          <w:highlight w:val="yellow"/>
        </w:rPr>
        <w:t xml:space="preserve">HX </w:t>
      </w:r>
      <w:r>
        <w:t xml:space="preserve">inlet difference reflects heat losses and damping along the hot leg, while the </w:t>
      </w:r>
      <w:r w:rsidRPr="00E47603">
        <w:rPr>
          <w:highlight w:val="yellow"/>
        </w:rPr>
        <w:t xml:space="preserve">FPS </w:t>
      </w:r>
      <w:r>
        <w:t>inlet–</w:t>
      </w:r>
      <w:r w:rsidRPr="00E47603">
        <w:rPr>
          <w:highlight w:val="yellow"/>
        </w:rPr>
        <w:t xml:space="preserve">HX </w:t>
      </w:r>
      <w:r>
        <w:t xml:space="preserve">outlet difference reflects the cold-leg response and the additional heat input from the thermal flow meter. Overall, </w:t>
      </w:r>
      <w:r w:rsidRPr="00E47603">
        <w:rPr>
          <w:highlight w:val="yellow"/>
        </w:rPr>
        <w:t xml:space="preserve">ADP06 </w:t>
      </w:r>
      <w:r>
        <w:t xml:space="preserve">confirms the main observations from </w:t>
      </w:r>
      <w:r w:rsidRPr="00E47603">
        <w:rPr>
          <w:highlight w:val="yellow"/>
        </w:rPr>
        <w:t>ADP10</w:t>
      </w:r>
      <w:r>
        <w:t xml:space="preserve">, with the integral loop response governed primarily by total power, flow-rate reduction, </w:t>
      </w:r>
      <w:r w:rsidRPr="00E47603">
        <w:rPr>
          <w:highlight w:val="yellow"/>
        </w:rPr>
        <w:t xml:space="preserve">HX </w:t>
      </w:r>
      <w:r>
        <w:t>cooling and loop thermal inertia.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FA3A4A">
        <w:trPr>
          <w:jc w:val="center"/>
        </w:trPr>
        <w:tc>
          <w:tcPr>
            <w:tcW w:w="4548"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FA3A4A">
        <w:trPr>
          <w:jc w:val="center"/>
        </w:trPr>
        <w:tc>
          <w:tcPr>
            <w:tcW w:w="4548" w:type="dxa"/>
            <w:vAlign w:val="center"/>
          </w:tcPr>
          <w:p w14:paraId="33F14D06" w14:textId="5FA5C8D7" w:rsidR="00F021CA" w:rsidRDefault="00F021CA" w:rsidP="00F021CA">
            <w:pPr>
              <w:spacing w:after="0"/>
              <w:jc w:val="center"/>
            </w:pPr>
            <w:r>
              <w:t>a)</w:t>
            </w:r>
          </w:p>
        </w:tc>
        <w:tc>
          <w:tcPr>
            <w:tcW w:w="4523" w:type="dxa"/>
            <w:vAlign w:val="center"/>
          </w:tcPr>
          <w:p w14:paraId="4B24AE9A" w14:textId="647A6175" w:rsidR="00F021CA" w:rsidRDefault="00F021CA" w:rsidP="00F021CA">
            <w:pPr>
              <w:spacing w:after="0"/>
              <w:jc w:val="center"/>
            </w:pPr>
            <w:r>
              <w:t>b)</w:t>
            </w:r>
          </w:p>
        </w:tc>
      </w:tr>
      <w:tr w:rsidR="00F021CA" w14:paraId="418B6E7D" w14:textId="77777777" w:rsidTr="00FA3A4A">
        <w:trPr>
          <w:jc w:val="center"/>
        </w:trPr>
        <w:tc>
          <w:tcPr>
            <w:tcW w:w="4548" w:type="dxa"/>
            <w:vAlign w:val="center"/>
          </w:tcPr>
          <w:p w14:paraId="35C20400" w14:textId="5B65D360" w:rsidR="00F021CA" w:rsidRDefault="00F021CA" w:rsidP="00F021CA">
            <w:pPr>
              <w:spacing w:after="0"/>
              <w:jc w:val="center"/>
            </w:pPr>
            <w:r>
              <w:rPr>
                <w:noProof/>
              </w:rPr>
              <w:lastRenderedPageBreak/>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FA3A4A">
        <w:trPr>
          <w:jc w:val="center"/>
        </w:trPr>
        <w:tc>
          <w:tcPr>
            <w:tcW w:w="4548" w:type="dxa"/>
            <w:vAlign w:val="center"/>
          </w:tcPr>
          <w:p w14:paraId="1D1A96A4" w14:textId="19258DCF" w:rsidR="00F021CA" w:rsidRDefault="00F021CA" w:rsidP="00F021CA">
            <w:pPr>
              <w:spacing w:after="0"/>
              <w:jc w:val="center"/>
            </w:pPr>
            <w:r>
              <w:t>c)</w:t>
            </w:r>
          </w:p>
        </w:tc>
        <w:tc>
          <w:tcPr>
            <w:tcW w:w="4523" w:type="dxa"/>
            <w:vAlign w:val="center"/>
          </w:tcPr>
          <w:p w14:paraId="2011D444" w14:textId="2476EE4B" w:rsidR="00F021CA" w:rsidRDefault="00F021CA" w:rsidP="00F021CA">
            <w:pPr>
              <w:spacing w:after="0"/>
              <w:jc w:val="center"/>
            </w:pPr>
            <w:r>
              <w:t>d)</w:t>
            </w:r>
          </w:p>
        </w:tc>
      </w:tr>
      <w:tr w:rsidR="00F021CA" w14:paraId="2F699909" w14:textId="77777777" w:rsidTr="00FA3A4A">
        <w:trPr>
          <w:jc w:val="center"/>
        </w:trPr>
        <w:tc>
          <w:tcPr>
            <w:tcW w:w="4548"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FA3A4A">
        <w:trPr>
          <w:jc w:val="center"/>
        </w:trPr>
        <w:tc>
          <w:tcPr>
            <w:tcW w:w="4548" w:type="dxa"/>
            <w:vAlign w:val="center"/>
          </w:tcPr>
          <w:p w14:paraId="0120B8FA" w14:textId="358CDA85" w:rsidR="00F021CA" w:rsidRDefault="00F021CA" w:rsidP="00F021CA">
            <w:pPr>
              <w:spacing w:after="0"/>
              <w:jc w:val="center"/>
            </w:pPr>
            <w:r>
              <w:t>e)</w:t>
            </w:r>
          </w:p>
        </w:tc>
        <w:tc>
          <w:tcPr>
            <w:tcW w:w="4523" w:type="dxa"/>
            <w:vAlign w:val="center"/>
          </w:tcPr>
          <w:p w14:paraId="5F6505F7" w14:textId="15C15955" w:rsidR="00F021CA" w:rsidRDefault="00F021CA" w:rsidP="00F021CA">
            <w:pPr>
              <w:spacing w:after="0"/>
              <w:jc w:val="center"/>
            </w:pPr>
            <w:r>
              <w:t>f)</w:t>
            </w:r>
          </w:p>
        </w:tc>
      </w:tr>
    </w:tbl>
    <w:p w14:paraId="13D932EB" w14:textId="3F065E10" w:rsidR="00FA3A4A" w:rsidRDefault="00FA3A4A" w:rsidP="00FA3A4A">
      <w:pPr>
        <w:pStyle w:val="FIG-LONG"/>
      </w:pPr>
      <w:bookmarkStart w:id="110" w:name="_Ref23388463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24</w:t>
      </w:r>
      <w:r w:rsidRPr="00DF5E50">
        <w:rPr>
          <w:noProof/>
          <w:highlight w:val="yellow"/>
        </w:rPr>
        <w:fldChar w:fldCharType="end"/>
      </w:r>
      <w:bookmarkEnd w:id="110"/>
      <w:r w:rsidRPr="00515359">
        <w:t xml:space="preserve">. </w:t>
      </w:r>
      <w:r w:rsidRPr="00997B31">
        <w:t xml:space="preserve">Comparison of system thermal-hydraulic code results for test </w:t>
      </w:r>
      <w:r w:rsidRPr="00997B31">
        <w:rPr>
          <w:highlight w:val="yellow"/>
        </w:rPr>
        <w:t>ADP</w:t>
      </w:r>
      <w:r>
        <w:rPr>
          <w:highlight w:val="yellow"/>
        </w:rPr>
        <w:t>06</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DCF261D" w14:textId="77777777" w:rsidR="00367F09" w:rsidRDefault="00367F09" w:rsidP="00367F09">
      <w:pPr>
        <w:pStyle w:val="Heading2"/>
      </w:pPr>
      <w:bookmarkStart w:id="111" w:name="_Toc235005850"/>
      <w:r>
        <w:t>Blind Phase Simulations (</w:t>
      </w:r>
      <w:r w:rsidRPr="007C2917">
        <w:rPr>
          <w:highlight w:val="yellow"/>
        </w:rPr>
        <w:t>ADP07</w:t>
      </w:r>
      <w:r>
        <w:t>)</w:t>
      </w:r>
      <w:bookmarkEnd w:id="111"/>
    </w:p>
    <w:p w14:paraId="5814FABB" w14:textId="38F3BDFC" w:rsidR="00E93B8B" w:rsidRDefault="00E93B8B" w:rsidP="00E93B8B">
      <w:r>
        <w:t xml:space="preserve">Test </w:t>
      </w:r>
      <w:r w:rsidRPr="00E93B8B">
        <w:rPr>
          <w:highlight w:val="yellow"/>
        </w:rPr>
        <w:t xml:space="preserve">ADP07 </w:t>
      </w:r>
      <w:r>
        <w:t>was selected as the blind case. The 9 active pins are arranged in a 1/6</w:t>
      </w:r>
      <w:r w:rsidRPr="00E93B8B">
        <w:rPr>
          <w:vertAlign w:val="superscript"/>
        </w:rPr>
        <w:t>th</w:t>
      </w:r>
      <w:r>
        <w:t xml:space="preserve"> sector of the bundle (</w:t>
      </w:r>
      <w:r>
        <w:fldChar w:fldCharType="begin"/>
      </w:r>
      <w:r>
        <w:instrText xml:space="preserve"> REF _Ref230075573 \h </w:instrText>
      </w:r>
      <w:r>
        <w:fldChar w:fldCharType="separate"/>
      </w:r>
      <w:r w:rsidR="0018353D" w:rsidRPr="00DF5E50">
        <w:rPr>
          <w:highlight w:val="yellow"/>
        </w:rPr>
        <w:t>FIG. </w:t>
      </w:r>
      <w:r w:rsidR="0018353D">
        <w:rPr>
          <w:noProof/>
          <w:highlight w:val="yellow"/>
        </w:rPr>
        <w:t>20</w:t>
      </w:r>
      <w:r>
        <w:fldChar w:fldCharType="end"/>
      </w:r>
      <w:r>
        <w:t xml:space="preserve">) and the nominal </w:t>
      </w:r>
      <w:r w:rsidRPr="00E93B8B">
        <w:rPr>
          <w:highlight w:val="yellow"/>
        </w:rPr>
        <w:t xml:space="preserve">FPS </w:t>
      </w:r>
      <w:r>
        <w:t xml:space="preserve">power is increased to 38 kW. The wall heat flux on the active pins is therefore comparable to </w:t>
      </w:r>
      <w:r w:rsidRPr="00E93B8B">
        <w:rPr>
          <w:highlight w:val="yellow"/>
        </w:rPr>
        <w:t>ADP06</w:t>
      </w:r>
      <w:r>
        <w:t>, while the total power is higher and the heating pattern is asymmetric.</w:t>
      </w:r>
    </w:p>
    <w:p w14:paraId="34B1EFE8" w14:textId="3DFF0BC8" w:rsidR="00E93B8B" w:rsidRDefault="00A32EDA" w:rsidP="00E93B8B">
      <w:r>
        <w:fldChar w:fldCharType="begin"/>
      </w:r>
      <w:r>
        <w:instrText xml:space="preserve"> REF _Ref233891935 \h </w:instrText>
      </w:r>
      <w:r>
        <w:fldChar w:fldCharType="separate"/>
      </w:r>
      <w:r w:rsidR="0018353D" w:rsidRPr="00DF5E50">
        <w:rPr>
          <w:highlight w:val="yellow"/>
        </w:rPr>
        <w:t>FIG. </w:t>
      </w:r>
      <w:r w:rsidR="0018353D">
        <w:rPr>
          <w:noProof/>
          <w:highlight w:val="yellow"/>
        </w:rPr>
        <w:t>25</w:t>
      </w:r>
      <w:r>
        <w:fldChar w:fldCharType="end"/>
      </w:r>
      <w:r w:rsidR="00E93B8B">
        <w:t xml:space="preserve"> compares the </w:t>
      </w:r>
      <w:r w:rsidR="00E93B8B" w:rsidRPr="00A32EDA">
        <w:rPr>
          <w:highlight w:val="yellow"/>
        </w:rPr>
        <w:t xml:space="preserve">WP1 </w:t>
      </w:r>
      <w:r w:rsidR="00E93B8B">
        <w:t xml:space="preserve">results for </w:t>
      </w:r>
      <w:r w:rsidR="00E93B8B" w:rsidRPr="00A32EDA">
        <w:rPr>
          <w:highlight w:val="yellow"/>
        </w:rPr>
        <w:t>ADP07</w:t>
      </w:r>
      <w:r w:rsidR="00E93B8B">
        <w:t xml:space="preserve">. The predicted void-fraction distributions in </w:t>
      </w:r>
      <w:r>
        <w:fldChar w:fldCharType="begin"/>
      </w:r>
      <w:r>
        <w:instrText xml:space="preserve"> REF _Ref233891935 \h </w:instrText>
      </w:r>
      <w:r>
        <w:fldChar w:fldCharType="separate"/>
      </w:r>
      <w:r w:rsidR="0018353D" w:rsidRPr="00DF5E50">
        <w:rPr>
          <w:highlight w:val="yellow"/>
        </w:rPr>
        <w:t>FIG. </w:t>
      </w:r>
      <w:r w:rsidR="0018353D">
        <w:rPr>
          <w:noProof/>
          <w:highlight w:val="yellow"/>
        </w:rPr>
        <w:t>25</w:t>
      </w:r>
      <w:r>
        <w:fldChar w:fldCharType="end"/>
      </w:r>
      <w:r w:rsidR="00E93B8B">
        <w:t>(a) again show an increasing trend with elevation, but with a large spread among codes. Since the void fraction was not directly measured in the experiment, the comparison mainly reflects the different gas-lift models used to establish the initial forced-circulation state. This uncertainty affects the predicted forced-flow level before the transient.</w:t>
      </w:r>
    </w:p>
    <w:p w14:paraId="177B8C28" w14:textId="0A67C6A4" w:rsidR="00E93B8B" w:rsidRDefault="00E93B8B" w:rsidP="00E93B8B">
      <w:r>
        <w:t xml:space="preserve">The LBE mass-flow-rate response is shown in </w:t>
      </w:r>
      <w:r w:rsidR="00A32EDA">
        <w:fldChar w:fldCharType="begin"/>
      </w:r>
      <w:r w:rsidR="00A32EDA">
        <w:instrText xml:space="preserve"> REF _Ref233891935 \h </w:instrText>
      </w:r>
      <w:r w:rsidR="00A32EDA">
        <w:fldChar w:fldCharType="separate"/>
      </w:r>
      <w:r w:rsidR="0018353D" w:rsidRPr="00DF5E50">
        <w:rPr>
          <w:highlight w:val="yellow"/>
        </w:rPr>
        <w:t>FIG. </w:t>
      </w:r>
      <w:r w:rsidR="0018353D">
        <w:rPr>
          <w:noProof/>
          <w:highlight w:val="yellow"/>
        </w:rPr>
        <w:t>25</w:t>
      </w:r>
      <w:r w:rsidR="00A32EDA">
        <w:fldChar w:fldCharType="end"/>
      </w:r>
      <w:r>
        <w:t xml:space="preserve">(b). The initial forced-circulation flow rate is higher than in </w:t>
      </w:r>
      <w:r w:rsidRPr="00A32EDA">
        <w:rPr>
          <w:highlight w:val="yellow"/>
        </w:rPr>
        <w:t xml:space="preserve">ADP10 </w:t>
      </w:r>
      <w:r>
        <w:t xml:space="preserve">and </w:t>
      </w:r>
      <w:r w:rsidRPr="00A32EDA">
        <w:rPr>
          <w:highlight w:val="yellow"/>
        </w:rPr>
        <w:t>ADP06</w:t>
      </w:r>
      <w:r>
        <w:t xml:space="preserve">, while the final natural-circulation flow rate is also higher. This is consistent with the larger total power in </w:t>
      </w:r>
      <w:r w:rsidRPr="00A32EDA">
        <w:rPr>
          <w:highlight w:val="yellow"/>
        </w:rPr>
        <w:t>ADP07</w:t>
      </w:r>
      <w:r>
        <w:t>, which produces a larger temperature difference between the hot and cold legs and therefore a stronger buoyancy head. Most calculations reproduce the main sequence of the transient: rapid flow reduction after gas shut-off, followed by recovery and stabilization at the natural-circulation level.</w:t>
      </w:r>
    </w:p>
    <w:p w14:paraId="53E83A25" w14:textId="5D914DC8" w:rsidR="00E93B8B" w:rsidRDefault="00E93B8B" w:rsidP="00E93B8B">
      <w:r>
        <w:t xml:space="preserve">The </w:t>
      </w:r>
      <w:r w:rsidRPr="00A32EDA">
        <w:rPr>
          <w:highlight w:val="yellow"/>
        </w:rPr>
        <w:t>FPS</w:t>
      </w:r>
      <w:r>
        <w:t xml:space="preserve"> inlet and outlet temperatures are shown in </w:t>
      </w:r>
      <w:r w:rsidR="00A32EDA">
        <w:fldChar w:fldCharType="begin"/>
      </w:r>
      <w:r w:rsidR="00A32EDA">
        <w:instrText xml:space="preserve"> REF _Ref233891935 \h </w:instrText>
      </w:r>
      <w:r w:rsidR="00A32EDA">
        <w:fldChar w:fldCharType="separate"/>
      </w:r>
      <w:r w:rsidR="0018353D" w:rsidRPr="00DF5E50">
        <w:rPr>
          <w:highlight w:val="yellow"/>
        </w:rPr>
        <w:t>FIG. </w:t>
      </w:r>
      <w:r w:rsidR="0018353D">
        <w:rPr>
          <w:noProof/>
          <w:highlight w:val="yellow"/>
        </w:rPr>
        <w:t>25</w:t>
      </w:r>
      <w:r w:rsidR="00A32EDA">
        <w:fldChar w:fldCharType="end"/>
      </w:r>
      <w:r>
        <w:t xml:space="preserve">(c), and the </w:t>
      </w:r>
      <w:r w:rsidRPr="00A32EDA">
        <w:rPr>
          <w:highlight w:val="yellow"/>
        </w:rPr>
        <w:t>HX</w:t>
      </w:r>
      <w:r>
        <w:t xml:space="preserve"> inlet and outlet temperatures in </w:t>
      </w:r>
      <w:r w:rsidR="00A32EDA">
        <w:fldChar w:fldCharType="begin"/>
      </w:r>
      <w:r w:rsidR="00A32EDA">
        <w:instrText xml:space="preserve"> REF _Ref233891935 \h </w:instrText>
      </w:r>
      <w:r w:rsidR="00A32EDA">
        <w:fldChar w:fldCharType="separate"/>
      </w:r>
      <w:r w:rsidR="0018353D" w:rsidRPr="00DF5E50">
        <w:rPr>
          <w:highlight w:val="yellow"/>
        </w:rPr>
        <w:t>FIG. </w:t>
      </w:r>
      <w:r w:rsidR="0018353D">
        <w:rPr>
          <w:noProof/>
          <w:highlight w:val="yellow"/>
        </w:rPr>
        <w:t>25</w:t>
      </w:r>
      <w:r w:rsidR="00A32EDA">
        <w:fldChar w:fldCharType="end"/>
      </w:r>
      <w:r>
        <w:t xml:space="preserve">(d). As in the open-phase tests, the </w:t>
      </w:r>
      <w:r w:rsidRPr="00A32EDA">
        <w:rPr>
          <w:highlight w:val="yellow"/>
        </w:rPr>
        <w:t xml:space="preserve">FPS </w:t>
      </w:r>
      <w:r>
        <w:t xml:space="preserve">outlet temperature increases </w:t>
      </w:r>
      <w:r>
        <w:lastRenderedPageBreak/>
        <w:t xml:space="preserve">after the flow reduction and shows a transient overshoot before stabilizing. The </w:t>
      </w:r>
      <w:r w:rsidRPr="00A32EDA">
        <w:rPr>
          <w:highlight w:val="yellow"/>
        </w:rPr>
        <w:t xml:space="preserve">FPS </w:t>
      </w:r>
      <w:r>
        <w:t xml:space="preserve">inlet temperature slightly decreases because the reduced primary flow increases the residence time in the </w:t>
      </w:r>
      <w:r w:rsidRPr="00A32EDA">
        <w:rPr>
          <w:highlight w:val="yellow"/>
        </w:rPr>
        <w:t>HX</w:t>
      </w:r>
      <w:r>
        <w:t xml:space="preserve">, while the secondary-side water boundary conditions remain close to the initial steady-state values. The </w:t>
      </w:r>
      <w:r w:rsidRPr="00A32EDA">
        <w:rPr>
          <w:highlight w:val="yellow"/>
        </w:rPr>
        <w:t xml:space="preserve">HX </w:t>
      </w:r>
      <w:r>
        <w:t xml:space="preserve">inlet temperature follows the </w:t>
      </w:r>
      <w:r w:rsidRPr="00A32EDA">
        <w:rPr>
          <w:highlight w:val="yellow"/>
        </w:rPr>
        <w:t xml:space="preserve">FPS </w:t>
      </w:r>
      <w:r>
        <w:t>outlet response more smoothly, due to heat losses, thermal mixing and thermal inertia along the hot leg.</w:t>
      </w:r>
    </w:p>
    <w:p w14:paraId="46FA0AAC" w14:textId="78FBFC40" w:rsidR="00E93B8B" w:rsidRDefault="00E93B8B" w:rsidP="00E93B8B">
      <w:r>
        <w:t xml:space="preserve">The temperature-difference plots in </w:t>
      </w:r>
      <w:r w:rsidR="00A32EDA">
        <w:fldChar w:fldCharType="begin"/>
      </w:r>
      <w:r w:rsidR="00A32EDA">
        <w:instrText xml:space="preserve"> REF _Ref233891935 \h </w:instrText>
      </w:r>
      <w:r w:rsidR="00A32EDA">
        <w:fldChar w:fldCharType="separate"/>
      </w:r>
      <w:r w:rsidR="0018353D" w:rsidRPr="00DF5E50">
        <w:rPr>
          <w:highlight w:val="yellow"/>
        </w:rPr>
        <w:t>FIG. </w:t>
      </w:r>
      <w:r w:rsidR="0018353D">
        <w:rPr>
          <w:noProof/>
          <w:highlight w:val="yellow"/>
        </w:rPr>
        <w:t>25</w:t>
      </w:r>
      <w:r w:rsidR="00A32EDA">
        <w:fldChar w:fldCharType="end"/>
      </w:r>
      <w:r>
        <w:t xml:space="preserve">(e) and </w:t>
      </w:r>
      <w:r w:rsidR="00A32EDA">
        <w:fldChar w:fldCharType="begin"/>
      </w:r>
      <w:r w:rsidR="00A32EDA">
        <w:instrText xml:space="preserve"> REF _Ref233891935 \h </w:instrText>
      </w:r>
      <w:r w:rsidR="00A32EDA">
        <w:fldChar w:fldCharType="separate"/>
      </w:r>
      <w:r w:rsidR="0018353D" w:rsidRPr="00DF5E50">
        <w:rPr>
          <w:highlight w:val="yellow"/>
        </w:rPr>
        <w:t>FIG. </w:t>
      </w:r>
      <w:r w:rsidR="0018353D">
        <w:rPr>
          <w:noProof/>
          <w:highlight w:val="yellow"/>
        </w:rPr>
        <w:t>25</w:t>
      </w:r>
      <w:r w:rsidR="00A32EDA">
        <w:fldChar w:fldCharType="end"/>
      </w:r>
      <w:r>
        <w:t xml:space="preserve">(f) confirm the same interpretation. The </w:t>
      </w:r>
      <w:r w:rsidRPr="00A32EDA">
        <w:rPr>
          <w:highlight w:val="yellow"/>
        </w:rPr>
        <w:t xml:space="preserve">FPS </w:t>
      </w:r>
      <w:r>
        <w:t>outlet–</w:t>
      </w:r>
      <w:r w:rsidRPr="00A32EDA">
        <w:rPr>
          <w:highlight w:val="yellow"/>
        </w:rPr>
        <w:t xml:space="preserve">HX </w:t>
      </w:r>
      <w:r>
        <w:t xml:space="preserve">inlet difference reflects attenuation of the hot front between the heat source and the heat sink. The </w:t>
      </w:r>
      <w:r w:rsidRPr="00A32EDA">
        <w:rPr>
          <w:highlight w:val="yellow"/>
        </w:rPr>
        <w:t xml:space="preserve">FPS </w:t>
      </w:r>
      <w:r>
        <w:t>inlet–</w:t>
      </w:r>
      <w:r w:rsidRPr="00A32EDA">
        <w:rPr>
          <w:highlight w:val="yellow"/>
        </w:rPr>
        <w:t xml:space="preserve">HX </w:t>
      </w:r>
      <w:r>
        <w:t xml:space="preserve">outlet difference is smaller and reflects the cold-leg response, including the small heat input from the thermal flow meter. Compared with </w:t>
      </w:r>
      <w:r w:rsidRPr="00A32EDA">
        <w:rPr>
          <w:highlight w:val="yellow"/>
        </w:rPr>
        <w:t xml:space="preserve">ADP10 </w:t>
      </w:r>
      <w:r>
        <w:t xml:space="preserve">and </w:t>
      </w:r>
      <w:r w:rsidRPr="00A32EDA">
        <w:rPr>
          <w:highlight w:val="yellow"/>
        </w:rPr>
        <w:t>ADP06</w:t>
      </w:r>
      <w:r>
        <w:t xml:space="preserve">, the higher power of </w:t>
      </w:r>
      <w:r w:rsidRPr="00A32EDA">
        <w:rPr>
          <w:highlight w:val="yellow"/>
        </w:rPr>
        <w:t xml:space="preserve">ADP07 </w:t>
      </w:r>
      <w:r>
        <w:t>leads to larger temperature excursions and a stronger natural-circulation driving head.</w:t>
      </w:r>
    </w:p>
    <w:p w14:paraId="60415BCF" w14:textId="432041CE" w:rsidR="00F021CA" w:rsidRDefault="00E93B8B" w:rsidP="00E93B8B">
      <w:r>
        <w:t xml:space="preserve">Overall, </w:t>
      </w:r>
      <w:r w:rsidRPr="00A32EDA">
        <w:rPr>
          <w:highlight w:val="yellow"/>
        </w:rPr>
        <w:t xml:space="preserve">ADP07 </w:t>
      </w:r>
      <w:r>
        <w:t xml:space="preserve">demonstrates that system codes are able to predict the main integral response of the </w:t>
      </w:r>
      <w:r w:rsidRPr="00A32EDA">
        <w:rPr>
          <w:highlight w:val="yellow"/>
        </w:rPr>
        <w:t>NACIE-UP</w:t>
      </w:r>
      <w:r>
        <w:t xml:space="preserve"> loop also for the asymmetric heating case. However, the detailed local redistribution of temperature inside the </w:t>
      </w:r>
      <w:r w:rsidRPr="00A32EDA">
        <w:rPr>
          <w:highlight w:val="yellow"/>
        </w:rPr>
        <w:t xml:space="preserve">FPS </w:t>
      </w:r>
      <w:r>
        <w:t xml:space="preserve">cannot be fully assessed with integral system quantities and is addressed more directly in the </w:t>
      </w:r>
      <w:r w:rsidRPr="00A32EDA">
        <w:rPr>
          <w:highlight w:val="yellow"/>
        </w:rPr>
        <w:t xml:space="preserve">CFD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_Ref233878625 \r \h </w:instrText>
      </w:r>
      <w:r w:rsidR="00A32EDA">
        <w:rPr>
          <w:highlight w:val="yellow"/>
        </w:rPr>
        <w:instrText xml:space="preserve"> \* MERGEFORMAT </w:instrText>
      </w:r>
      <w:r w:rsidR="00A32EDA" w:rsidRPr="00A32EDA">
        <w:rPr>
          <w:highlight w:val="yellow"/>
        </w:rPr>
      </w:r>
      <w:r w:rsidR="00A32EDA" w:rsidRPr="00A32EDA">
        <w:rPr>
          <w:highlight w:val="yellow"/>
        </w:rPr>
        <w:fldChar w:fldCharType="separate"/>
      </w:r>
      <w:r w:rsidR="0018353D">
        <w:rPr>
          <w:highlight w:val="yellow"/>
        </w:rPr>
        <w:t>6</w:t>
      </w:r>
      <w:r w:rsidR="00A32EDA" w:rsidRPr="00A32EDA">
        <w:rPr>
          <w:highlight w:val="yellow"/>
        </w:rPr>
        <w:fldChar w:fldCharType="end"/>
      </w:r>
      <w:r w:rsidR="00A32EDA">
        <w:t>)</w:t>
      </w:r>
      <w:r>
        <w:t xml:space="preserve">and subchannel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_Ref233878647 \r \h </w:instrText>
      </w:r>
      <w:r w:rsidR="00A32EDA">
        <w:rPr>
          <w:highlight w:val="yellow"/>
        </w:rPr>
        <w:instrText xml:space="preserve"> \* MERGEFORMAT </w:instrText>
      </w:r>
      <w:r w:rsidR="00A32EDA" w:rsidRPr="00A32EDA">
        <w:rPr>
          <w:highlight w:val="yellow"/>
        </w:rPr>
      </w:r>
      <w:r w:rsidR="00A32EDA" w:rsidRPr="00A32EDA">
        <w:rPr>
          <w:highlight w:val="yellow"/>
        </w:rPr>
        <w:fldChar w:fldCharType="separate"/>
      </w:r>
      <w:r w:rsidR="0018353D">
        <w:rPr>
          <w:highlight w:val="yellow"/>
        </w:rPr>
        <w:t>7</w:t>
      </w:r>
      <w:r w:rsidR="00A32EDA" w:rsidRPr="00A32EDA">
        <w:rPr>
          <w:highlight w:val="yellow"/>
        </w:rPr>
        <w:fldChar w:fldCharType="end"/>
      </w:r>
      <w:r w:rsidR="00A32EDA">
        <w:t xml:space="preserve">) </w:t>
      </w:r>
      <w:r>
        <w:t>work packages.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FA3A4A">
        <w:trPr>
          <w:jc w:val="center"/>
        </w:trPr>
        <w:tc>
          <w:tcPr>
            <w:tcW w:w="4548" w:type="dxa"/>
            <w:vAlign w:val="center"/>
          </w:tcPr>
          <w:p w14:paraId="466C0557" w14:textId="306413CC" w:rsidR="00F021CA" w:rsidRDefault="00F021CA" w:rsidP="006151D0">
            <w:pPr>
              <w:spacing w:after="0"/>
              <w:jc w:val="center"/>
            </w:pPr>
            <w:r>
              <w:rPr>
                <w:noProof/>
              </w:rPr>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FA3A4A">
        <w:trPr>
          <w:jc w:val="center"/>
        </w:trPr>
        <w:tc>
          <w:tcPr>
            <w:tcW w:w="4548" w:type="dxa"/>
            <w:vAlign w:val="center"/>
          </w:tcPr>
          <w:p w14:paraId="343420DB" w14:textId="77777777" w:rsidR="00F021CA" w:rsidRDefault="00F021CA" w:rsidP="006151D0">
            <w:pPr>
              <w:spacing w:after="0"/>
              <w:jc w:val="center"/>
            </w:pPr>
            <w:r>
              <w:t>a)</w:t>
            </w:r>
          </w:p>
        </w:tc>
        <w:tc>
          <w:tcPr>
            <w:tcW w:w="4523" w:type="dxa"/>
            <w:vAlign w:val="center"/>
          </w:tcPr>
          <w:p w14:paraId="4EDD4E9E" w14:textId="77777777" w:rsidR="00F021CA" w:rsidRDefault="00F021CA" w:rsidP="006151D0">
            <w:pPr>
              <w:spacing w:after="0"/>
              <w:jc w:val="center"/>
            </w:pPr>
            <w:r>
              <w:t>b)</w:t>
            </w:r>
          </w:p>
        </w:tc>
      </w:tr>
      <w:tr w:rsidR="00F021CA" w14:paraId="591913D6" w14:textId="77777777" w:rsidTr="00FA3A4A">
        <w:trPr>
          <w:jc w:val="center"/>
        </w:trPr>
        <w:tc>
          <w:tcPr>
            <w:tcW w:w="4548"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FA3A4A">
        <w:trPr>
          <w:jc w:val="center"/>
        </w:trPr>
        <w:tc>
          <w:tcPr>
            <w:tcW w:w="4548" w:type="dxa"/>
            <w:vAlign w:val="center"/>
          </w:tcPr>
          <w:p w14:paraId="321AE76A" w14:textId="77777777" w:rsidR="00F021CA" w:rsidRDefault="00F021CA" w:rsidP="006151D0">
            <w:pPr>
              <w:spacing w:after="0"/>
              <w:jc w:val="center"/>
            </w:pPr>
            <w:r>
              <w:t>c)</w:t>
            </w:r>
          </w:p>
        </w:tc>
        <w:tc>
          <w:tcPr>
            <w:tcW w:w="4523" w:type="dxa"/>
            <w:vAlign w:val="center"/>
          </w:tcPr>
          <w:p w14:paraId="4D2C8BD9" w14:textId="77777777" w:rsidR="00F021CA" w:rsidRDefault="00F021CA" w:rsidP="006151D0">
            <w:pPr>
              <w:spacing w:after="0"/>
              <w:jc w:val="center"/>
            </w:pPr>
            <w:r>
              <w:t>d)</w:t>
            </w:r>
          </w:p>
        </w:tc>
      </w:tr>
      <w:tr w:rsidR="00F021CA" w14:paraId="0828FCF1" w14:textId="77777777" w:rsidTr="00FA3A4A">
        <w:trPr>
          <w:jc w:val="center"/>
        </w:trPr>
        <w:tc>
          <w:tcPr>
            <w:tcW w:w="4548" w:type="dxa"/>
            <w:vAlign w:val="center"/>
          </w:tcPr>
          <w:p w14:paraId="66E5D8E1" w14:textId="2C865CBA" w:rsidR="00F021CA" w:rsidRDefault="00F021CA" w:rsidP="006151D0">
            <w:pPr>
              <w:spacing w:after="0"/>
              <w:jc w:val="center"/>
            </w:pPr>
            <w:r>
              <w:rPr>
                <w:noProof/>
              </w:rPr>
              <w:lastRenderedPageBreak/>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FA3A4A">
        <w:trPr>
          <w:jc w:val="center"/>
        </w:trPr>
        <w:tc>
          <w:tcPr>
            <w:tcW w:w="4548" w:type="dxa"/>
            <w:vAlign w:val="center"/>
          </w:tcPr>
          <w:p w14:paraId="277C53BD" w14:textId="77777777" w:rsidR="00F021CA" w:rsidRDefault="00F021CA" w:rsidP="006151D0">
            <w:pPr>
              <w:spacing w:after="0"/>
              <w:jc w:val="center"/>
            </w:pPr>
            <w:r>
              <w:t>e)</w:t>
            </w:r>
          </w:p>
        </w:tc>
        <w:tc>
          <w:tcPr>
            <w:tcW w:w="4523" w:type="dxa"/>
            <w:vAlign w:val="center"/>
          </w:tcPr>
          <w:p w14:paraId="67A53740" w14:textId="77777777" w:rsidR="00F021CA" w:rsidRDefault="00F021CA" w:rsidP="006151D0">
            <w:pPr>
              <w:spacing w:after="0"/>
              <w:jc w:val="center"/>
            </w:pPr>
            <w:r>
              <w:t>f)</w:t>
            </w:r>
          </w:p>
        </w:tc>
      </w:tr>
    </w:tbl>
    <w:p w14:paraId="2DFE28F1" w14:textId="521F78F4" w:rsidR="00FA3A4A" w:rsidRDefault="00FA3A4A" w:rsidP="00FA3A4A">
      <w:pPr>
        <w:pStyle w:val="FIG-LONG"/>
      </w:pPr>
      <w:bookmarkStart w:id="112" w:name="_Ref23389193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25</w:t>
      </w:r>
      <w:r w:rsidRPr="00DF5E50">
        <w:rPr>
          <w:noProof/>
          <w:highlight w:val="yellow"/>
        </w:rPr>
        <w:fldChar w:fldCharType="end"/>
      </w:r>
      <w:bookmarkEnd w:id="112"/>
      <w:r w:rsidRPr="00515359">
        <w:t xml:space="preserve">. </w:t>
      </w:r>
      <w:r w:rsidRPr="00997B31">
        <w:t xml:space="preserve">Comparison of system thermal-hydraulic code results for test </w:t>
      </w:r>
      <w:r w:rsidRPr="00997B31">
        <w:rPr>
          <w:highlight w:val="yellow"/>
        </w:rPr>
        <w:t>ADP</w:t>
      </w:r>
      <w:r>
        <w:rPr>
          <w:highlight w:val="yellow"/>
        </w:rPr>
        <w:t>07</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9215F0" w14:textId="41ED97AB" w:rsidR="00A32EDA" w:rsidRPr="00A32EDA" w:rsidRDefault="00A32EDA" w:rsidP="00A32EDA">
      <w:pPr>
        <w:pStyle w:val="Heading2"/>
      </w:pPr>
      <w:bookmarkStart w:id="113" w:name="_Toc235005851"/>
      <w:r w:rsidRPr="00A32EDA">
        <w:t>DISCUSSION OF THE FORCED-TO-NATURAL CIRCULATION TRANSITION</w:t>
      </w:r>
      <w:bookmarkEnd w:id="113"/>
    </w:p>
    <w:p w14:paraId="6047EE17" w14:textId="77777777" w:rsidR="00A32EDA" w:rsidRPr="00A32EDA" w:rsidRDefault="00A32EDA" w:rsidP="00A32EDA">
      <w:r w:rsidRPr="00A32EDA">
        <w:t xml:space="preserve">The forced-to-natural circulation transition in </w:t>
      </w:r>
      <w:r w:rsidRPr="00A32EDA">
        <w:rPr>
          <w:highlight w:val="yellow"/>
        </w:rPr>
        <w:t>NACIE-UP</w:t>
      </w:r>
      <w:r w:rsidRPr="00A32EDA">
        <w:t xml:space="preserve"> is governed by the balance between driving heads and hydraulic losses in the loop. During the initial forced-circulation phase, argon injection into the riser creates a two-phase gas-liquid mixture. Since the average density of this mixture is lower than the density of the single-phase </w:t>
      </w:r>
      <w:r w:rsidRPr="00A32EDA">
        <w:rPr>
          <w:highlight w:val="yellow"/>
        </w:rPr>
        <w:t>LBE</w:t>
      </w:r>
      <w:r w:rsidRPr="00A32EDA">
        <w:t xml:space="preserve"> in the downcomer, a hydrostatic pressure difference is created between the two vertical legs of the loop. This gas-lift pressure head is added to the thermal buoyancy head produced by the temperature difference between the hot riser and the cold downcomer.</w:t>
      </w:r>
    </w:p>
    <w:p w14:paraId="222136B3" w14:textId="77777777" w:rsidR="00A32EDA" w:rsidRPr="00A32EDA" w:rsidRDefault="00A32EDA" w:rsidP="00A32EDA">
      <w:r w:rsidRPr="00A32EDA">
        <w:t xml:space="preserve">When the argon injection is stopped, the gas-lift contribution is rapidly removed. The void fraction in the riser collapses as the remaining gas is transported out of the active two-phase region. The loop therefore loses a major part of its driving force within a short time. The </w:t>
      </w:r>
      <w:r w:rsidRPr="00A32EDA">
        <w:rPr>
          <w:highlight w:val="yellow"/>
        </w:rPr>
        <w:t>LBE</w:t>
      </w:r>
      <w:r w:rsidRPr="00A32EDA">
        <w:t xml:space="preserve"> mass flow rate decreases rapidly because the hydraulic resistance of the loop can no longer be balanced by the previous gas-lift head.</w:t>
      </w:r>
    </w:p>
    <w:p w14:paraId="71D57495" w14:textId="77777777" w:rsidR="00A32EDA" w:rsidRPr="00A32EDA" w:rsidRDefault="00A32EDA" w:rsidP="00A32EDA">
      <w:r w:rsidRPr="00A32EDA">
        <w:t xml:space="preserve">The minimum flow rate reached shortly after the gas shut-off is controlled by several competing effects. The first is fluid inertia, which prevents the flow from changing instantaneously. The second is hydraulic friction, which rapidly dissipates the kinetic energy of the initial forced flow. The third is the growth of the thermal buoyancy head: as the flow decreases while the </w:t>
      </w:r>
      <w:r w:rsidRPr="00A32EDA">
        <w:rPr>
          <w:highlight w:val="yellow"/>
        </w:rPr>
        <w:t>FPS</w:t>
      </w:r>
      <w:r w:rsidRPr="00A32EDA">
        <w:t xml:space="preserve"> power remains constant, the temperature rise across the </w:t>
      </w:r>
      <w:r w:rsidRPr="00A32EDA">
        <w:rPr>
          <w:highlight w:val="yellow"/>
        </w:rPr>
        <w:t>FPS</w:t>
      </w:r>
      <w:r w:rsidRPr="00A32EDA">
        <w:t xml:space="preserve"> increases. This makes the riser hotter and lighter, while the downcomer remains colder due to heat removal in the </w:t>
      </w:r>
      <w:r w:rsidRPr="00A32EDA">
        <w:rPr>
          <w:highlight w:val="yellow"/>
        </w:rPr>
        <w:t>HX</w:t>
      </w:r>
      <w:r w:rsidRPr="00A32EDA">
        <w:t>. The density difference between the two legs therefore increases and gradually establishes a new natural-circulation driving head.</w:t>
      </w:r>
    </w:p>
    <w:p w14:paraId="38E82386" w14:textId="77777777" w:rsidR="00A32EDA" w:rsidRPr="00A32EDA" w:rsidRDefault="00A32EDA" w:rsidP="00A32EDA">
      <w:r w:rsidRPr="00A32EDA">
        <w:t>The final natural-circulation state is reached when the buoyancy head is balanced by the single-phase hydraulic losses in the loop. In simplified form, the steady-state balance may be interpreted as:</w:t>
      </w:r>
    </w:p>
    <w:p w14:paraId="042CEC05" w14:textId="77777777" w:rsidR="00A32EDA" w:rsidRPr="00A32EDA" w:rsidRDefault="00A32EDA" w:rsidP="00A32EDA">
      <w:r w:rsidRPr="00A32EDA">
        <w:rPr>
          <w:rFonts w:hint="eastAsia"/>
        </w:rPr>
        <w:t xml:space="preserve">driving buoyancy head </w:t>
      </w:r>
      <w:r w:rsidRPr="00A32EDA">
        <w:rPr>
          <w:rFonts w:hint="eastAsia"/>
        </w:rPr>
        <w:t>≈</w:t>
      </w:r>
      <w:r w:rsidRPr="00A32EDA">
        <w:rPr>
          <w:rFonts w:hint="eastAsia"/>
        </w:rPr>
        <w:t xml:space="preserve"> distributed and local pressure losses.</w:t>
      </w:r>
    </w:p>
    <w:p w14:paraId="7614E4D1" w14:textId="77777777" w:rsidR="00A32EDA" w:rsidRPr="00A32EDA" w:rsidRDefault="00A32EDA" w:rsidP="00A32EDA">
      <w:r w:rsidRPr="00A32EDA">
        <w:t xml:space="preserve">The driving head increases with the vertical separation between heat source and heat sink and with the temperature difference between the riser and downcomer. The pressure losses increase with the square of the mass flow rate in turbulent conditions. Therefore, the natural-circulation flow rate adjusts to a lower value than the initial gas-lift forced flow, but it is still sufficient to </w:t>
      </w:r>
      <w:r w:rsidRPr="00A32EDA">
        <w:lastRenderedPageBreak/>
        <w:t xml:space="preserve">remove the imposed heat. This explains why the mass flow rate decreases after gas shut-off, while the </w:t>
      </w:r>
      <w:r w:rsidRPr="00A32EDA">
        <w:rPr>
          <w:highlight w:val="yellow"/>
        </w:rPr>
        <w:t>FPS</w:t>
      </w:r>
      <w:r w:rsidRPr="00A32EDA">
        <w:t xml:space="preserve"> outlet and </w:t>
      </w:r>
      <w:r w:rsidRPr="00A32EDA">
        <w:rPr>
          <w:highlight w:val="yellow"/>
        </w:rPr>
        <w:t>HX</w:t>
      </w:r>
      <w:r w:rsidRPr="00A32EDA">
        <w:t xml:space="preserve"> inlet temperatures increase.</w:t>
      </w:r>
    </w:p>
    <w:p w14:paraId="4C073DD6" w14:textId="77777777" w:rsidR="00A32EDA" w:rsidRPr="00A32EDA" w:rsidRDefault="00A32EDA" w:rsidP="00A32EDA">
      <w:r w:rsidRPr="00A32EDA">
        <w:t xml:space="preserve">The heat exchanger plays a central role in this process. It defines the cold-leg temperature and therefore directly affects the density difference between the riser and downcomer. An overprediction of the </w:t>
      </w:r>
      <w:r w:rsidRPr="00A32EDA">
        <w:rPr>
          <w:highlight w:val="yellow"/>
        </w:rPr>
        <w:t>HX</w:t>
      </w:r>
      <w:r w:rsidRPr="00A32EDA">
        <w:t xml:space="preserve"> heat-transfer capability would lead to excessive cooling of the downcomer and could distort the average loop temperature and the buoyancy head. For this reason, the thermal resistance of the </w:t>
      </w:r>
      <w:r w:rsidRPr="00A32EDA">
        <w:rPr>
          <w:highlight w:val="yellow"/>
        </w:rPr>
        <w:t>HX</w:t>
      </w:r>
      <w:r w:rsidRPr="00A32EDA">
        <w:t xml:space="preserve"> double-wall structure and the stainless-steel powder gap is an important modelling parameter.</w:t>
      </w:r>
    </w:p>
    <w:p w14:paraId="3405732B" w14:textId="77777777" w:rsidR="00A32EDA" w:rsidRPr="00A32EDA" w:rsidRDefault="00A32EDA" w:rsidP="00A32EDA">
      <w:r w:rsidRPr="00A32EDA">
        <w:t xml:space="preserve">The transient temperature peaks observed in the </w:t>
      </w:r>
      <w:r w:rsidRPr="00A32EDA">
        <w:rPr>
          <w:highlight w:val="yellow"/>
        </w:rPr>
        <w:t xml:space="preserve">FPS </w:t>
      </w:r>
      <w:r w:rsidRPr="00A32EDA">
        <w:t xml:space="preserve">outlet, </w:t>
      </w:r>
      <w:r w:rsidRPr="00A32EDA">
        <w:rPr>
          <w:highlight w:val="yellow"/>
        </w:rPr>
        <w:t xml:space="preserve">HX </w:t>
      </w:r>
      <w:r w:rsidRPr="00A32EDA">
        <w:t xml:space="preserve">inlet and component temperature differences are a consequence of heat-transport delay and thermal inertia. Immediately after the flow reduction, the </w:t>
      </w:r>
      <w:r w:rsidRPr="00A32EDA">
        <w:rPr>
          <w:highlight w:val="yellow"/>
        </w:rPr>
        <w:t xml:space="preserve">FPS </w:t>
      </w:r>
      <w:r w:rsidRPr="00A32EDA">
        <w:t xml:space="preserve">heats the </w:t>
      </w:r>
      <w:r w:rsidRPr="00A32EDA">
        <w:rPr>
          <w:highlight w:val="yellow"/>
        </w:rPr>
        <w:t xml:space="preserve">LBE </w:t>
      </w:r>
      <w:r w:rsidRPr="00A32EDA">
        <w:t xml:space="preserve">more strongly because the same power is carried by a smaller mass flow rate. However, this hotter fluid reaches the </w:t>
      </w:r>
      <w:r w:rsidRPr="00A32EDA">
        <w:rPr>
          <w:highlight w:val="yellow"/>
        </w:rPr>
        <w:t xml:space="preserve">HX </w:t>
      </w:r>
      <w:r w:rsidRPr="00A32EDA">
        <w:t xml:space="preserve">only after a finite transport time. During this period, the heat source, heat sink and loop inventory are temporarily out of thermal equilibrium. The magnitude and duration of this mismatch depend on nodalization, loop volume distribution, metal heat capacity, thermal losses, and the </w:t>
      </w:r>
      <w:r w:rsidRPr="00A32EDA">
        <w:rPr>
          <w:highlight w:val="yellow"/>
        </w:rPr>
        <w:t xml:space="preserve">HX </w:t>
      </w:r>
      <w:r w:rsidRPr="00A32EDA">
        <w:t>model.</w:t>
      </w:r>
    </w:p>
    <w:p w14:paraId="69C9A58C" w14:textId="7A87DDFE" w:rsidR="00F021CA" w:rsidRPr="00F021CA" w:rsidRDefault="00A32EDA" w:rsidP="00A32EDA">
      <w:r w:rsidRPr="00A32EDA">
        <w:t xml:space="preserve">For heavy liquid metals, low Prandtl number effects are also relevant. </w:t>
      </w:r>
      <w:r w:rsidRPr="00A32EDA">
        <w:rPr>
          <w:highlight w:val="yellow"/>
        </w:rPr>
        <w:t>LBE</w:t>
      </w:r>
      <w:r w:rsidRPr="00A32EDA">
        <w:t xml:space="preserve"> has high thermal conductivity, so thermal diffusion is strong compared with momentum diffusion. This affects heat transfer in the </w:t>
      </w:r>
      <w:r w:rsidRPr="00A32EDA">
        <w:rPr>
          <w:highlight w:val="yellow"/>
        </w:rPr>
        <w:t xml:space="preserve">FPS </w:t>
      </w:r>
      <w:r w:rsidRPr="00A32EDA">
        <w:t xml:space="preserve">and </w:t>
      </w:r>
      <w:r w:rsidRPr="00A32EDA">
        <w:rPr>
          <w:highlight w:val="yellow"/>
        </w:rPr>
        <w:t xml:space="preserve">HX </w:t>
      </w:r>
      <w:r w:rsidRPr="00A32EDA">
        <w:t xml:space="preserve">and makes the selection of appropriate liquid-metal heat-transfer correlations important. However, the </w:t>
      </w:r>
      <w:r w:rsidRPr="00A32EDA">
        <w:rPr>
          <w:highlight w:val="yellow"/>
        </w:rPr>
        <w:t xml:space="preserve">WP1 </w:t>
      </w:r>
      <w:r w:rsidRPr="00A32EDA">
        <w:t>comparison shows that, for the integral loop response, the dominant effects are the loop pressure balance, gas-lift representation, buoyancy generation, heat-exchanger performance and thermal inertia.</w:t>
      </w:r>
    </w:p>
    <w:p w14:paraId="2A0D5721" w14:textId="12F271FE" w:rsidR="00070D4F" w:rsidRPr="00070D4F" w:rsidRDefault="00070D4F" w:rsidP="00070D4F">
      <w:pPr>
        <w:pStyle w:val="Heading2"/>
      </w:pPr>
      <w:bookmarkStart w:id="114" w:name="_Toc235005852"/>
      <w:r w:rsidRPr="00070D4F">
        <w:t>CONCLUSIONS</w:t>
      </w:r>
      <w:bookmarkEnd w:id="114"/>
    </w:p>
    <w:p w14:paraId="599F5A06" w14:textId="77777777" w:rsidR="00070D4F" w:rsidRPr="00070D4F" w:rsidRDefault="00070D4F" w:rsidP="00070D4F">
      <w:r w:rsidRPr="00070D4F">
        <w:t xml:space="preserve">The </w:t>
      </w:r>
      <w:r w:rsidRPr="00070D4F">
        <w:rPr>
          <w:highlight w:val="yellow"/>
        </w:rPr>
        <w:t xml:space="preserve">WP1 </w:t>
      </w:r>
      <w:r w:rsidRPr="00070D4F">
        <w:t xml:space="preserve">system thermal-hydraulic benchmark assessed the capability of a broad range of system codes to simulate forced-to-natural circulation transients in the </w:t>
      </w:r>
      <w:r w:rsidRPr="00070D4F">
        <w:rPr>
          <w:highlight w:val="yellow"/>
        </w:rPr>
        <w:t>NACIE-UP</w:t>
      </w:r>
      <w:r w:rsidRPr="00070D4F">
        <w:t xml:space="preserve"> </w:t>
      </w:r>
      <w:r w:rsidRPr="00070D4F">
        <w:rPr>
          <w:highlight w:val="yellow"/>
        </w:rPr>
        <w:t xml:space="preserve">LBE </w:t>
      </w:r>
      <w:r w:rsidRPr="00070D4F">
        <w:t xml:space="preserve">loop. The benchmark included two open-phase cases, </w:t>
      </w:r>
      <w:r w:rsidRPr="00070D4F">
        <w:rPr>
          <w:highlight w:val="yellow"/>
        </w:rPr>
        <w:t xml:space="preserve">ADP10 </w:t>
      </w:r>
      <w:r w:rsidRPr="00070D4F">
        <w:t xml:space="preserve">and </w:t>
      </w:r>
      <w:r w:rsidRPr="00070D4F">
        <w:rPr>
          <w:highlight w:val="yellow"/>
        </w:rPr>
        <w:t>ADP06</w:t>
      </w:r>
      <w:r w:rsidRPr="00070D4F">
        <w:t xml:space="preserve">, and one blind-phase case, </w:t>
      </w:r>
      <w:r w:rsidRPr="00070D4F">
        <w:rPr>
          <w:highlight w:val="yellow"/>
        </w:rPr>
        <w:t>ADP07</w:t>
      </w:r>
      <w:r w:rsidRPr="00070D4F">
        <w:t>.</w:t>
      </w:r>
    </w:p>
    <w:p w14:paraId="3DF0BDE4" w14:textId="10665006" w:rsidR="00070D4F" w:rsidRPr="00070D4F" w:rsidRDefault="00070D4F" w:rsidP="00070D4F">
      <w:r w:rsidRPr="00070D4F">
        <w:t>The following conclusions can be drawn.</w:t>
      </w:r>
    </w:p>
    <w:p w14:paraId="60DAB924" w14:textId="77777777" w:rsidR="00070D4F" w:rsidRDefault="00070D4F" w:rsidP="00123ABE">
      <w:pPr>
        <w:pStyle w:val="ListParagraph"/>
        <w:numPr>
          <w:ilvl w:val="0"/>
          <w:numId w:val="23"/>
        </w:numPr>
      </w:pPr>
      <w:r w:rsidRPr="00070D4F">
        <w:t xml:space="preserve">The system codes generally reproduced the main physical sequence of the tests: gas-lift forced circulation, rapid loss of driving head after gas shut-off, mass-flow-rate reduction, increase of </w:t>
      </w:r>
      <w:r w:rsidRPr="00070D4F">
        <w:rPr>
          <w:highlight w:val="yellow"/>
        </w:rPr>
        <w:t xml:space="preserve">FPS </w:t>
      </w:r>
      <w:r w:rsidRPr="00070D4F">
        <w:t>temperature rise, and establishment of a lower natural-circulation flow rate.</w:t>
      </w:r>
    </w:p>
    <w:p w14:paraId="7CBF218F" w14:textId="77777777" w:rsidR="00070D4F" w:rsidRDefault="00070D4F" w:rsidP="0004105D">
      <w:pPr>
        <w:pStyle w:val="ListParagraph"/>
        <w:numPr>
          <w:ilvl w:val="0"/>
          <w:numId w:val="23"/>
        </w:numPr>
      </w:pPr>
      <w:r w:rsidRPr="00070D4F">
        <w:t xml:space="preserve">The predicted initial forced-circulation state is sensitive to the treatment of gas injection and void fraction in the riser. The relation between argon injection rate, void distribution and </w:t>
      </w:r>
      <w:r w:rsidRPr="00070D4F">
        <w:rPr>
          <w:highlight w:val="yellow"/>
        </w:rPr>
        <w:t xml:space="preserve">LBE </w:t>
      </w:r>
      <w:r w:rsidRPr="00070D4F">
        <w:t xml:space="preserve">mass flow rate is nonlinear and remains one of the largest modelling uncertainties for </w:t>
      </w:r>
      <w:r w:rsidRPr="00070D4F">
        <w:rPr>
          <w:highlight w:val="yellow"/>
        </w:rPr>
        <w:t>WP1</w:t>
      </w:r>
      <w:r w:rsidRPr="00070D4F">
        <w:t>.</w:t>
      </w:r>
    </w:p>
    <w:p w14:paraId="51F7B5C2" w14:textId="77777777" w:rsidR="00070D4F" w:rsidRDefault="00070D4F" w:rsidP="003C70CF">
      <w:pPr>
        <w:pStyle w:val="ListParagraph"/>
        <w:numPr>
          <w:ilvl w:val="0"/>
          <w:numId w:val="23"/>
        </w:numPr>
      </w:pPr>
      <w:r w:rsidRPr="00070D4F">
        <w:t xml:space="preserve">The final natural-circulation mass flow rate is mainly governed by the balance between buoyancy head and loop hydraulic losses. The higher power of </w:t>
      </w:r>
      <w:r w:rsidRPr="00070D4F">
        <w:rPr>
          <w:highlight w:val="yellow"/>
        </w:rPr>
        <w:t xml:space="preserve">ADP07 </w:t>
      </w:r>
      <w:r w:rsidRPr="00070D4F">
        <w:t xml:space="preserve">leads to a higher final natural-circulation flow rate than in </w:t>
      </w:r>
      <w:r w:rsidRPr="00070D4F">
        <w:rPr>
          <w:highlight w:val="yellow"/>
        </w:rPr>
        <w:t xml:space="preserve">ADP10 </w:t>
      </w:r>
      <w:r w:rsidRPr="00070D4F">
        <w:t xml:space="preserve">and </w:t>
      </w:r>
      <w:r w:rsidRPr="00070D4F">
        <w:rPr>
          <w:highlight w:val="yellow"/>
        </w:rPr>
        <w:t>ADP06</w:t>
      </w:r>
      <w:r w:rsidRPr="00070D4F">
        <w:t>, which is consistent with the larger temperature difference between the hot and cold legs.</w:t>
      </w:r>
    </w:p>
    <w:p w14:paraId="6AD4D10E" w14:textId="77777777" w:rsidR="00070D4F" w:rsidRDefault="00070D4F" w:rsidP="00591272">
      <w:pPr>
        <w:pStyle w:val="ListParagraph"/>
        <w:numPr>
          <w:ilvl w:val="0"/>
          <w:numId w:val="23"/>
        </w:numPr>
      </w:pPr>
      <w:r w:rsidRPr="00070D4F">
        <w:t xml:space="preserve">The transient temperature peaks after gas shut-off are more difficult to predict than the final steady states. These peaks depend on the representation of loop inertia, heat transport delay, heat losses, metal heat capacity and </w:t>
      </w:r>
      <w:r w:rsidRPr="00070D4F">
        <w:rPr>
          <w:highlight w:val="yellow"/>
        </w:rPr>
        <w:t>HX</w:t>
      </w:r>
      <w:r w:rsidRPr="00070D4F">
        <w:t xml:space="preserve"> thermal performance.</w:t>
      </w:r>
    </w:p>
    <w:p w14:paraId="0C357D48" w14:textId="77777777" w:rsidR="00070D4F" w:rsidRDefault="00070D4F" w:rsidP="0074235F">
      <w:pPr>
        <w:pStyle w:val="ListParagraph"/>
        <w:numPr>
          <w:ilvl w:val="0"/>
          <w:numId w:val="23"/>
        </w:numPr>
      </w:pPr>
      <w:r w:rsidRPr="00070D4F">
        <w:t>The heat exchanger model is essential for accurate prediction of the average loop temperature and the natural-circulation driving head. In particular, the double-wall tube structure and the stainless-steel powder gap should be represented consistently with the benchmark specification.</w:t>
      </w:r>
    </w:p>
    <w:p w14:paraId="53129E08" w14:textId="77777777" w:rsidR="00070D4F" w:rsidRDefault="00070D4F" w:rsidP="003A4C63">
      <w:pPr>
        <w:pStyle w:val="ListParagraph"/>
        <w:numPr>
          <w:ilvl w:val="0"/>
          <w:numId w:val="23"/>
        </w:numPr>
      </w:pPr>
      <w:r w:rsidRPr="00070D4F">
        <w:lastRenderedPageBreak/>
        <w:t xml:space="preserve">For </w:t>
      </w:r>
      <w:r w:rsidRPr="00070D4F">
        <w:rPr>
          <w:highlight w:val="yellow"/>
        </w:rPr>
        <w:t xml:space="preserve">ADP10 </w:t>
      </w:r>
      <w:r w:rsidRPr="00070D4F">
        <w:t xml:space="preserve">and </w:t>
      </w:r>
      <w:r w:rsidRPr="00070D4F">
        <w:rPr>
          <w:highlight w:val="yellow"/>
        </w:rPr>
        <w:t>ADP06</w:t>
      </w:r>
      <w:r w:rsidRPr="00070D4F">
        <w:t>, the system-code results indicate that the integral loop response is mainly determined by total power and total mass flow rate. The difference between uniform heating and central-pin heating is more important for local bundle temperatures than for the integral system response.</w:t>
      </w:r>
    </w:p>
    <w:p w14:paraId="4794C121" w14:textId="77777777" w:rsidR="00070D4F" w:rsidRDefault="00070D4F" w:rsidP="00B46B2F">
      <w:pPr>
        <w:pStyle w:val="ListParagraph"/>
        <w:numPr>
          <w:ilvl w:val="0"/>
          <w:numId w:val="23"/>
        </w:numPr>
      </w:pPr>
      <w:r w:rsidRPr="00070D4F">
        <w:t xml:space="preserve">For </w:t>
      </w:r>
      <w:r w:rsidRPr="00070D4F">
        <w:rPr>
          <w:highlight w:val="yellow"/>
        </w:rPr>
        <w:t>ADP07</w:t>
      </w:r>
      <w:r w:rsidRPr="00070D4F">
        <w:t xml:space="preserve">, the system codes captured the main integral response of the asymmetric heating transient, but detailed local effects of the asymmetric power distribution require </w:t>
      </w:r>
      <w:r w:rsidRPr="00070D4F">
        <w:rPr>
          <w:highlight w:val="yellow"/>
        </w:rPr>
        <w:t>CFD</w:t>
      </w:r>
      <w:r w:rsidRPr="00070D4F">
        <w:t xml:space="preserve"> or subchannel analysis.</w:t>
      </w:r>
    </w:p>
    <w:p w14:paraId="633AC26B" w14:textId="20145886" w:rsidR="00F021CA" w:rsidRPr="00F021CA" w:rsidRDefault="00070D4F" w:rsidP="00B46B2F">
      <w:pPr>
        <w:pStyle w:val="ListParagraph"/>
        <w:numPr>
          <w:ilvl w:val="0"/>
          <w:numId w:val="23"/>
        </w:numPr>
      </w:pPr>
      <w:r w:rsidRPr="00070D4F">
        <w:t xml:space="preserve">Overall, the </w:t>
      </w:r>
      <w:r w:rsidRPr="00070D4F">
        <w:rPr>
          <w:highlight w:val="yellow"/>
        </w:rPr>
        <w:t>WP1</w:t>
      </w:r>
      <w:r w:rsidRPr="00070D4F">
        <w:t xml:space="preserve"> results confirm that current system thermal-hydraulic codes are capable of simulating the principal behaviour of </w:t>
      </w:r>
      <w:r w:rsidRPr="00070D4F">
        <w:rPr>
          <w:highlight w:val="yellow"/>
        </w:rPr>
        <w:t>LBE</w:t>
      </w:r>
      <w:r w:rsidRPr="00070D4F">
        <w:t xml:space="preserve"> loops during forced-to-natural circulation transition. Further improvements should focus on gas-lift modelling, heat-exchanger thermal resistance, thermal-loss characterization and transient heat-transport delays.</w:t>
      </w:r>
    </w:p>
    <w:p w14:paraId="35BA3386" w14:textId="77777777" w:rsidR="00C67C64" w:rsidRDefault="00000000">
      <w:r>
        <w:br w:type="page"/>
      </w:r>
    </w:p>
    <w:p w14:paraId="43575AD8" w14:textId="1EAD3A6E" w:rsidR="00C67C64" w:rsidRDefault="00684531">
      <w:pPr>
        <w:pStyle w:val="Heading1"/>
      </w:pPr>
      <w:bookmarkStart w:id="115" w:name="_Ref233878625"/>
      <w:bookmarkStart w:id="116" w:name="_Toc235005853"/>
      <w:r>
        <w:lastRenderedPageBreak/>
        <w:t xml:space="preserve">WP2: </w:t>
      </w:r>
      <w:r w:rsidRPr="00684531">
        <w:t>Computational Fluid Dynamics (</w:t>
      </w:r>
      <w:r w:rsidRPr="00984239">
        <w:rPr>
          <w:highlight w:val="yellow"/>
        </w:rPr>
        <w:t>CFD</w:t>
      </w:r>
      <w:r w:rsidRPr="00684531">
        <w:t>)</w:t>
      </w:r>
      <w:bookmarkEnd w:id="115"/>
      <w:bookmarkEnd w:id="116"/>
    </w:p>
    <w:p w14:paraId="0944EF08" w14:textId="7680C385" w:rsidR="00C67C64" w:rsidRDefault="00984239" w:rsidP="00984239">
      <w:pPr>
        <w:pStyle w:val="Heading2"/>
      </w:pPr>
      <w:bookmarkStart w:id="117" w:name="_Toc235005854"/>
      <w:r>
        <w:t>Introduction</w:t>
      </w:r>
      <w:bookmarkEnd w:id="117"/>
    </w:p>
    <w:p w14:paraId="62FA3213" w14:textId="77777777" w:rsidR="00984239" w:rsidRDefault="00984239" w:rsidP="00984239">
      <w:r>
        <w:t xml:space="preserve">Work Package 2 of the </w:t>
      </w:r>
      <w:r w:rsidRPr="00984239">
        <w:rPr>
          <w:highlight w:val="yellow"/>
        </w:rPr>
        <w:t>CRP</w:t>
      </w:r>
      <w:r>
        <w:t xml:space="preserve"> is devoted to validation and benchmarking of </w:t>
      </w:r>
      <w:r w:rsidRPr="00984239">
        <w:rPr>
          <w:highlight w:val="yellow"/>
        </w:rPr>
        <w:t>CFD</w:t>
      </w:r>
      <w:r>
        <w:t xml:space="preserve"> codes. The </w:t>
      </w:r>
      <w:r w:rsidRPr="00984239">
        <w:rPr>
          <w:highlight w:val="yellow"/>
        </w:rPr>
        <w:t>CFD</w:t>
      </w:r>
      <w:r>
        <w:t xml:space="preserve"> benchmark is limited to the two steady states for each case, before and at the end of the forced-to-natural circulation transition.</w:t>
      </w:r>
    </w:p>
    <w:p w14:paraId="335FDD1E" w14:textId="77777777" w:rsidR="00984239" w:rsidRDefault="00984239" w:rsidP="00984239">
      <w:r>
        <w:t xml:space="preserve">The first (open) phase of the benchmark involved all benchmark participants building, verifying and optimizing </w:t>
      </w:r>
      <w:r w:rsidRPr="00984239">
        <w:rPr>
          <w:highlight w:val="yellow"/>
        </w:rPr>
        <w:t>CFD</w:t>
      </w:r>
      <w:r>
        <w:t xml:space="preserve"> models based on the available experimental data for symmetric heating cases – </w:t>
      </w:r>
      <w:r w:rsidRPr="00984239">
        <w:rPr>
          <w:highlight w:val="yellow"/>
        </w:rPr>
        <w:t>ADP10</w:t>
      </w:r>
      <w:r>
        <w:t xml:space="preserve"> and </w:t>
      </w:r>
      <w:r w:rsidRPr="00984239">
        <w:rPr>
          <w:highlight w:val="yellow"/>
        </w:rPr>
        <w:t>ADP06</w:t>
      </w:r>
      <w:r>
        <w:t xml:space="preserve">. The second (blind) phase of the benchmark involved validating their final selected </w:t>
      </w:r>
      <w:r w:rsidRPr="00984239">
        <w:rPr>
          <w:highlight w:val="yellow"/>
        </w:rPr>
        <w:t xml:space="preserve">CFD </w:t>
      </w:r>
      <w:r>
        <w:t xml:space="preserve">model against the non-uniform asymmetric heating case – </w:t>
      </w:r>
      <w:r w:rsidRPr="00984239">
        <w:rPr>
          <w:highlight w:val="yellow"/>
        </w:rPr>
        <w:t>ADP07</w:t>
      </w:r>
      <w:r>
        <w:t xml:space="preserve">. The final phase of the benchmark involved refining the simulations based on the released data of </w:t>
      </w:r>
      <w:r w:rsidRPr="00984239">
        <w:rPr>
          <w:highlight w:val="yellow"/>
        </w:rPr>
        <w:t>ADP07</w:t>
      </w:r>
      <w:r>
        <w:t xml:space="preserve">. </w:t>
      </w:r>
    </w:p>
    <w:p w14:paraId="35677E74" w14:textId="1E9FE267" w:rsidR="00984239" w:rsidRDefault="00984239" w:rsidP="00984239">
      <w:r>
        <w:t>The experimental facility was instrumented with a total of 67 thermocouples (</w:t>
      </w:r>
      <w:r w:rsidRPr="00984239">
        <w:rPr>
          <w:highlight w:val="yellow"/>
        </w:rPr>
        <w:t>TCs</w:t>
      </w:r>
      <w:r>
        <w:t xml:space="preserve">) inside the rod bundle. Temperature measurements were taken mostly at three measurement planes – A, B and C – separated by an axial distance of one wire-pitch. The positions of these planes relative to the start of active length (z = 0 mm) are 38, 300 and 562 mm respectively. At each measurement planes, there were 5 </w:t>
      </w:r>
      <w:r w:rsidRPr="00984239">
        <w:rPr>
          <w:highlight w:val="yellow"/>
        </w:rPr>
        <w:t>TCs</w:t>
      </w:r>
      <w:r>
        <w:t xml:space="preserve"> in the bulk and 13 </w:t>
      </w:r>
      <w:r w:rsidRPr="00984239">
        <w:rPr>
          <w:highlight w:val="yellow"/>
        </w:rPr>
        <w:t>TCs</w:t>
      </w:r>
      <w:r>
        <w:t xml:space="preserve"> in the solid pin cladding. In addition, one pin (#3) was instrumented with 13 </w:t>
      </w:r>
      <w:r w:rsidRPr="00984239">
        <w:rPr>
          <w:highlight w:val="yellow"/>
        </w:rPr>
        <w:t>TCs</w:t>
      </w:r>
      <w:r>
        <w:t xml:space="preserve"> located at uniform distances from plane A to plane C. The locations of the </w:t>
      </w:r>
      <w:r w:rsidRPr="00984239">
        <w:rPr>
          <w:highlight w:val="yellow"/>
        </w:rPr>
        <w:t>TCs</w:t>
      </w:r>
      <w:r>
        <w:t xml:space="preserve"> across the bundle cross-section are illustrated in </w:t>
      </w:r>
      <w:r>
        <w:rPr>
          <w:highlight w:val="yellow"/>
        </w:rPr>
        <w:fldChar w:fldCharType="begin"/>
      </w:r>
      <w:r>
        <w:instrText xml:space="preserve"> REF _Ref230674453 \h </w:instrText>
      </w:r>
      <w:r>
        <w:rPr>
          <w:highlight w:val="yellow"/>
        </w:rPr>
      </w:r>
      <w:r>
        <w:rPr>
          <w:highlight w:val="yellow"/>
        </w:rPr>
        <w:fldChar w:fldCharType="separate"/>
      </w:r>
      <w:r w:rsidR="0018353D" w:rsidRPr="00DF5E50">
        <w:rPr>
          <w:highlight w:val="yellow"/>
        </w:rPr>
        <w:t>FIG. </w:t>
      </w:r>
      <w:r w:rsidR="0018353D">
        <w:rPr>
          <w:noProof/>
          <w:highlight w:val="yellow"/>
        </w:rPr>
        <w:t>26</w:t>
      </w:r>
      <w:r>
        <w:rPr>
          <w:highlight w:val="yellow"/>
        </w:rPr>
        <w:fldChar w:fldCharType="end"/>
      </w:r>
      <w:r w:rsidRPr="00984239">
        <w:rPr>
          <w:highlight w:val="yellow"/>
        </w:rPr>
        <w:t>.</w:t>
      </w:r>
      <w:r>
        <w:t xml:space="preserve"> Here, each location is annotated with three numbers. These are </w:t>
      </w:r>
      <w:r w:rsidRPr="00984239">
        <w:rPr>
          <w:highlight w:val="yellow"/>
        </w:rPr>
        <w:t xml:space="preserve">TC </w:t>
      </w:r>
      <w:r>
        <w:t xml:space="preserve">serial numbers at planes A, B and C, respectively. The temperature prediction by each participant is evaluated at these 67 </w:t>
      </w:r>
      <w:r w:rsidRPr="00984239">
        <w:rPr>
          <w:highlight w:val="yellow"/>
        </w:rPr>
        <w:t xml:space="preserve">TC </w:t>
      </w:r>
      <w:r>
        <w:t>locations.</w:t>
      </w:r>
    </w:p>
    <w:p w14:paraId="43DE2A51" w14:textId="3D0A3F7D" w:rsidR="00984239" w:rsidRDefault="00984239" w:rsidP="00984239">
      <w:pPr>
        <w:jc w:val="center"/>
      </w:pPr>
      <w:r>
        <w:rPr>
          <w:noProof/>
        </w:rPr>
        <w:drawing>
          <wp:inline distT="0" distB="0" distL="0" distR="0" wp14:anchorId="4D3284FD" wp14:editId="2624AAF0">
            <wp:extent cx="3543300" cy="2529413"/>
            <wp:effectExtent l="0" t="0" r="0" b="4445"/>
            <wp:docPr id="589615216" name="Picture 4" descr="A hexagon with blue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5216" name="Picture 4" descr="A hexagon with blue arrows pointing to the center&#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63527" cy="2543852"/>
                    </a:xfrm>
                    <a:prstGeom prst="rect">
                      <a:avLst/>
                    </a:prstGeom>
                    <a:noFill/>
                    <a:ln>
                      <a:noFill/>
                    </a:ln>
                  </pic:spPr>
                </pic:pic>
              </a:graphicData>
            </a:graphic>
          </wp:inline>
        </w:drawing>
      </w:r>
    </w:p>
    <w:p w14:paraId="70BCEB94" w14:textId="458F07FB" w:rsidR="00984239" w:rsidRDefault="00984239" w:rsidP="00984239">
      <w:pPr>
        <w:pStyle w:val="FIG-LONG"/>
      </w:pPr>
      <w:bookmarkStart w:id="118" w:name="_Ref23067445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26</w:t>
      </w:r>
      <w:r w:rsidRPr="00DF5E50">
        <w:rPr>
          <w:noProof/>
          <w:highlight w:val="yellow"/>
        </w:rPr>
        <w:fldChar w:fldCharType="end"/>
      </w:r>
      <w:bookmarkEnd w:id="118"/>
      <w:r w:rsidRPr="00515359">
        <w:t xml:space="preserve">. </w:t>
      </w:r>
      <w:r w:rsidRPr="00984239">
        <w:t>Location of thermocouples (</w:t>
      </w:r>
      <w:r w:rsidRPr="00984239">
        <w:rPr>
          <w:highlight w:val="yellow"/>
        </w:rPr>
        <w:t>TCs</w:t>
      </w:r>
      <w:r w:rsidRPr="00984239">
        <w:t>) across the bundle cross-section</w:t>
      </w:r>
    </w:p>
    <w:p w14:paraId="1E82B488" w14:textId="77777777" w:rsidR="00984239" w:rsidRDefault="00984239" w:rsidP="00984239">
      <w:pPr>
        <w:rPr>
          <w:bCs/>
        </w:rPr>
      </w:pPr>
      <w:r w:rsidRPr="008025FA">
        <w:rPr>
          <w:bCs/>
        </w:rPr>
        <w:t xml:space="preserve">In order to quantify the difference between the </w:t>
      </w:r>
      <w:r w:rsidRPr="00984239">
        <w:rPr>
          <w:bCs/>
          <w:highlight w:val="yellow"/>
        </w:rPr>
        <w:t xml:space="preserve">CFD </w:t>
      </w:r>
      <w:r w:rsidRPr="008025FA">
        <w:rPr>
          <w:bCs/>
        </w:rPr>
        <w:t xml:space="preserve">prediction and experimental data, </w:t>
      </w:r>
      <w:r>
        <w:rPr>
          <w:bCs/>
        </w:rPr>
        <w:t>a</w:t>
      </w:r>
      <w:r w:rsidRPr="008025FA">
        <w:rPr>
          <w:bCs/>
        </w:rPr>
        <w:t xml:space="preserve"> local d</w:t>
      </w:r>
      <w:r>
        <w:rPr>
          <w:bCs/>
        </w:rPr>
        <w:t>eviation</w:t>
      </w:r>
      <w:r w:rsidRPr="008025FA">
        <w:rPr>
          <w:bCs/>
        </w:rPr>
        <w:t xml:space="preserve"> between the </w:t>
      </w:r>
      <w:r w:rsidRPr="00984239">
        <w:rPr>
          <w:bCs/>
          <w:highlight w:val="yellow"/>
        </w:rPr>
        <w:t xml:space="preserve">CFD </w:t>
      </w:r>
      <w:r w:rsidRPr="008025FA">
        <w:rPr>
          <w:bCs/>
        </w:rPr>
        <w:t xml:space="preserve">and experiments, </w:t>
      </w:r>
      <m:oMath>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i,CFD</m:t>
                </m:r>
              </m:sub>
            </m:sSub>
            <m:r>
              <m:rPr>
                <m:sty m:val="bi"/>
              </m:rP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i,exp</m:t>
                </m:r>
              </m:sub>
            </m:sSub>
          </m:e>
        </m:d>
      </m:oMath>
      <w:r>
        <w:rPr>
          <w:bCs/>
        </w:rPr>
        <w:t>,</w:t>
      </w:r>
      <w:r w:rsidRPr="008025FA">
        <w:rPr>
          <w:bCs/>
        </w:rPr>
        <w:t xml:space="preserve"> </w:t>
      </w:r>
      <w:r>
        <w:rPr>
          <w:bCs/>
        </w:rPr>
        <w:t xml:space="preserve">may be calculated for any </w:t>
      </w:r>
      <w:r w:rsidRPr="00984239">
        <w:rPr>
          <w:bCs/>
          <w:highlight w:val="yellow"/>
        </w:rPr>
        <w:t xml:space="preserve">TC </w:t>
      </w:r>
      <w:r>
        <w:rPr>
          <w:bCs/>
        </w:rPr>
        <w:t xml:space="preserve">location, </w:t>
      </w:r>
      <m:oMath>
        <m:r>
          <w:rPr>
            <w:rFonts w:ascii="Cambria Math" w:hAnsi="Cambria Math"/>
          </w:rPr>
          <m:t>i</m:t>
        </m:r>
      </m:oMath>
      <w:r>
        <w:rPr>
          <w:bCs/>
        </w:rPr>
        <w:t xml:space="preserve">. In order to assess the overall performance of a </w:t>
      </w:r>
      <w:r w:rsidRPr="00984239">
        <w:rPr>
          <w:bCs/>
          <w:highlight w:val="yellow"/>
        </w:rPr>
        <w:t xml:space="preserve">CFD </w:t>
      </w:r>
      <w:r>
        <w:rPr>
          <w:bCs/>
        </w:rPr>
        <w:t>model, two different metrics are used herein:</w:t>
      </w:r>
    </w:p>
    <w:p w14:paraId="60185524" w14:textId="7473068B" w:rsidR="00984239" w:rsidRPr="00984239" w:rsidRDefault="00984239" w:rsidP="00984239">
      <w:pPr>
        <w:pStyle w:val="ListParagraph"/>
        <w:numPr>
          <w:ilvl w:val="0"/>
          <w:numId w:val="14"/>
        </w:numPr>
        <w:spacing w:line="276" w:lineRule="auto"/>
      </w:pPr>
      <w:r w:rsidRPr="003C42CE">
        <w:rPr>
          <w:bCs/>
        </w:rPr>
        <w:t>the maximum absolute deviation</w:t>
      </w:r>
      <w:r>
        <w:rPr>
          <w:bCs/>
        </w:rPr>
        <w:t xml:space="preserve"> (</w:t>
      </w:r>
      <w:r w:rsidRPr="00984239">
        <w:rPr>
          <w:bCs/>
          <w:highlight w:val="yellow"/>
        </w:rPr>
        <w:t>MAD</w:t>
      </w:r>
      <w:r>
        <w:rPr>
          <w:bCs/>
        </w:rPr>
        <w:t xml:space="preserve">), </w:t>
      </w:r>
      <w:r w:rsidRPr="00984239">
        <w:rPr>
          <w:bCs/>
          <w:highlight w:val="yellow"/>
        </w:rPr>
        <w:t xml:space="preserve">Eq. </w:t>
      </w:r>
      <w:r w:rsidRPr="00984239">
        <w:rPr>
          <w:bCs/>
          <w:highlight w:val="yellow"/>
        </w:rPr>
        <w:fldChar w:fldCharType="begin"/>
      </w:r>
      <w:r w:rsidRPr="00984239">
        <w:rPr>
          <w:bCs/>
          <w:highlight w:val="yellow"/>
        </w:rPr>
        <w:instrText xml:space="preserve"> REF _Ref230674659 \h </w:instrText>
      </w:r>
      <w:r>
        <w:rPr>
          <w:bCs/>
          <w:highlight w:val="yellow"/>
        </w:rPr>
        <w:instrText xml:space="preserve"> \* MERGEFORMAT </w:instrText>
      </w:r>
      <w:r w:rsidRPr="00984239">
        <w:rPr>
          <w:bCs/>
          <w:highlight w:val="yellow"/>
        </w:rPr>
      </w:r>
      <w:r w:rsidRPr="00984239">
        <w:rPr>
          <w:bCs/>
          <w:highlight w:val="yellow"/>
        </w:rPr>
        <w:fldChar w:fldCharType="separate"/>
      </w:r>
      <w:r w:rsidR="0018353D" w:rsidRPr="00A8046B">
        <w:rPr>
          <w:highlight w:val="yellow"/>
        </w:rPr>
        <w:t>(</w:t>
      </w:r>
      <w:r w:rsidR="0018353D">
        <w:rPr>
          <w:noProof/>
          <w:highlight w:val="yellow"/>
        </w:rPr>
        <w:t>3</w:t>
      </w:r>
      <w:r w:rsidRPr="00984239">
        <w:rPr>
          <w:bCs/>
          <w:highlight w:val="yellow"/>
        </w:rPr>
        <w:fldChar w:fldCharType="end"/>
      </w:r>
      <w:r w:rsidRPr="00984239">
        <w:rPr>
          <w:bCs/>
          <w:highlight w:val="yellow"/>
        </w:rPr>
        <w:t>)</w:t>
      </w:r>
      <w:r w:rsidRPr="003C42CE">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73B4D26" w14:textId="77777777" w:rsidTr="00096949">
        <w:tc>
          <w:tcPr>
            <w:tcW w:w="284" w:type="pct"/>
            <w:vAlign w:val="center"/>
          </w:tcPr>
          <w:p w14:paraId="0E243BD0" w14:textId="77777777" w:rsidR="00984239" w:rsidRPr="00BD3F4D" w:rsidRDefault="00984239" w:rsidP="00216503">
            <w:pPr>
              <w:pStyle w:val="Equation"/>
            </w:pPr>
          </w:p>
        </w:tc>
        <w:tc>
          <w:tcPr>
            <w:tcW w:w="4233" w:type="pct"/>
            <w:vAlign w:val="center"/>
            <w:hideMark/>
          </w:tcPr>
          <w:p w14:paraId="1F1751DD" w14:textId="0C3B6FD7" w:rsidR="00984239" w:rsidRPr="00E53720" w:rsidRDefault="00000000" w:rsidP="00216503">
            <w:pPr>
              <w:pStyle w:val="Equation"/>
            </w:pPr>
            <m:oMathPara>
              <m:oMath>
                <m:func>
                  <m:funcPr>
                    <m:ctrlPr>
                      <w:rPr>
                        <w14:ligatures w14:val="standardContextual"/>
                      </w:rPr>
                    </m:ctrlPr>
                  </m:funcPr>
                  <m:fName>
                    <m:limLow>
                      <m:limLowPr>
                        <m:ctrlPr>
                          <w:rPr>
                            <w14:ligatures w14:val="standardContextual"/>
                          </w:rPr>
                        </m:ctrlPr>
                      </m:limLowPr>
                      <m:e>
                        <m:r>
                          <m:t>max</m:t>
                        </m:r>
                      </m:e>
                      <m:lim>
                        <m:r>
                          <m:t>1≤i≤67</m:t>
                        </m:r>
                      </m:lim>
                    </m:limLow>
                  </m:fName>
                  <m:e>
                    <m:d>
                      <m:dPr>
                        <m:begChr m:val="|"/>
                        <m:endChr m:val="|"/>
                        <m:ctrlPr>
                          <w:rPr>
                            <w14:ligatures w14:val="standardContextual"/>
                          </w:rPr>
                        </m:ctrlPr>
                      </m:dPr>
                      <m:e>
                        <m:sSub>
                          <m:sSubPr>
                            <m:ctrlPr>
                              <w:rPr>
                                <w14:ligatures w14:val="standardContextual"/>
                              </w:rPr>
                            </m:ctrlPr>
                          </m:sSubPr>
                          <m:e>
                            <m:r>
                              <m:t>T</m:t>
                            </m:r>
                          </m:e>
                          <m:sub>
                            <m:r>
                              <m:t>i,CFD</m:t>
                            </m:r>
                          </m:sub>
                        </m:sSub>
                        <m:r>
                          <m:t>-</m:t>
                        </m:r>
                        <m:sSub>
                          <m:sSubPr>
                            <m:ctrlPr>
                              <w:rPr>
                                <w14:ligatures w14:val="standardContextual"/>
                              </w:rPr>
                            </m:ctrlPr>
                          </m:sSubPr>
                          <m:e>
                            <m:r>
                              <m:t>T</m:t>
                            </m:r>
                          </m:e>
                          <m:sub>
                            <m:r>
                              <m:t>i,exp</m:t>
                            </m:r>
                          </m:sub>
                        </m:sSub>
                      </m:e>
                    </m:d>
                  </m:e>
                </m:func>
              </m:oMath>
            </m:oMathPara>
          </w:p>
        </w:tc>
        <w:tc>
          <w:tcPr>
            <w:tcW w:w="483" w:type="pct"/>
            <w:vAlign w:val="center"/>
            <w:hideMark/>
          </w:tcPr>
          <w:p w14:paraId="5CAC40B5" w14:textId="54C79132" w:rsidR="00984239" w:rsidRPr="00515359" w:rsidRDefault="00984239" w:rsidP="00216503">
            <w:pPr>
              <w:pStyle w:val="Equation"/>
              <w:rPr>
                <w:lang w:val="en-GB"/>
              </w:rPr>
            </w:pPr>
            <w:bookmarkStart w:id="119" w:name="_Ref2306746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3</w:t>
            </w:r>
            <w:r w:rsidRPr="00A8046B">
              <w:rPr>
                <w:szCs w:val="22"/>
                <w:highlight w:val="yellow"/>
              </w:rPr>
              <w:fldChar w:fldCharType="end"/>
            </w:r>
            <w:bookmarkEnd w:id="119"/>
            <w:r w:rsidRPr="00A8046B">
              <w:rPr>
                <w:highlight w:val="yellow"/>
                <w:lang w:val="en-GB"/>
              </w:rPr>
              <w:t>)</w:t>
            </w:r>
          </w:p>
        </w:tc>
      </w:tr>
    </w:tbl>
    <w:p w14:paraId="6C139B5B" w14:textId="118F5564" w:rsidR="00984239" w:rsidRDefault="00984239" w:rsidP="00984239">
      <w:pPr>
        <w:pStyle w:val="ListParagraph"/>
        <w:numPr>
          <w:ilvl w:val="0"/>
          <w:numId w:val="14"/>
        </w:numPr>
        <w:spacing w:line="276" w:lineRule="auto"/>
        <w:rPr>
          <w:bCs/>
        </w:rPr>
      </w:pPr>
      <w:r>
        <w:rPr>
          <w:bCs/>
        </w:rPr>
        <w:t xml:space="preserve">the </w:t>
      </w:r>
      <w:r w:rsidRPr="003C42CE">
        <w:rPr>
          <w:bCs/>
        </w:rPr>
        <w:t>root-mean-square deviation</w:t>
      </w:r>
      <w:r>
        <w:rPr>
          <w:bCs/>
        </w:rPr>
        <w:t xml:space="preserve"> (RMSD), </w:t>
      </w:r>
      <w:r w:rsidRPr="00984239">
        <w:rPr>
          <w:bCs/>
          <w:highlight w:val="yellow"/>
        </w:rPr>
        <w:t xml:space="preserve">Eq. </w:t>
      </w:r>
      <w:r w:rsidRPr="00984239">
        <w:rPr>
          <w:bCs/>
          <w:highlight w:val="yellow"/>
        </w:rPr>
        <w:fldChar w:fldCharType="begin"/>
      </w:r>
      <w:r w:rsidRPr="00984239">
        <w:rPr>
          <w:bCs/>
          <w:highlight w:val="yellow"/>
        </w:rPr>
        <w:instrText xml:space="preserve"> REF _Ref230674660 \h </w:instrText>
      </w:r>
      <w:r>
        <w:rPr>
          <w:bCs/>
          <w:highlight w:val="yellow"/>
        </w:rPr>
        <w:instrText xml:space="preserve"> \* MERGEFORMAT </w:instrText>
      </w:r>
      <w:r w:rsidRPr="00984239">
        <w:rPr>
          <w:bCs/>
          <w:highlight w:val="yellow"/>
        </w:rPr>
      </w:r>
      <w:r w:rsidRPr="00984239">
        <w:rPr>
          <w:bCs/>
          <w:highlight w:val="yellow"/>
        </w:rPr>
        <w:fldChar w:fldCharType="separate"/>
      </w:r>
      <w:r w:rsidR="0018353D" w:rsidRPr="00A8046B">
        <w:rPr>
          <w:highlight w:val="yellow"/>
        </w:rPr>
        <w:t>(</w:t>
      </w:r>
      <w:r w:rsidR="0018353D">
        <w:rPr>
          <w:noProof/>
          <w:highlight w:val="yellow"/>
        </w:rPr>
        <w:t>4</w:t>
      </w:r>
      <w:r w:rsidRPr="00984239">
        <w:rPr>
          <w:bCs/>
          <w:highlight w:val="yellow"/>
        </w:rPr>
        <w:fldChar w:fldCharType="end"/>
      </w:r>
      <w:r w:rsidRPr="00984239">
        <w:rPr>
          <w:bCs/>
          <w:highlight w:val="yellow"/>
        </w:rPr>
        <w:t>)</w:t>
      </w:r>
      <w:r>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88D08CF" w14:textId="77777777" w:rsidTr="00096949">
        <w:tc>
          <w:tcPr>
            <w:tcW w:w="284" w:type="pct"/>
            <w:vAlign w:val="center"/>
          </w:tcPr>
          <w:p w14:paraId="78BB1E7A" w14:textId="77777777" w:rsidR="00984239" w:rsidRPr="00BD3F4D" w:rsidRDefault="00984239" w:rsidP="00216503">
            <w:pPr>
              <w:pStyle w:val="Equation"/>
            </w:pPr>
          </w:p>
        </w:tc>
        <w:tc>
          <w:tcPr>
            <w:tcW w:w="4233" w:type="pct"/>
            <w:vAlign w:val="center"/>
            <w:hideMark/>
          </w:tcPr>
          <w:p w14:paraId="3D8D2DD9" w14:textId="36E01AD1" w:rsidR="00984239" w:rsidRPr="00E53720" w:rsidRDefault="00000000" w:rsidP="00216503">
            <w:pPr>
              <w:pStyle w:val="Equation"/>
            </w:pPr>
            <m:oMathPara>
              <m:oMath>
                <m:rad>
                  <m:radPr>
                    <m:degHide m:val="1"/>
                    <m:ctrlPr>
                      <w:rPr>
                        <w:bCs/>
                        <w:lang w:val="nl-NL"/>
                      </w:rPr>
                    </m:ctrlPr>
                  </m:radPr>
                  <m:deg/>
                  <m:e>
                    <m:f>
                      <m:fPr>
                        <m:ctrlPr>
                          <w:rPr>
                            <w:bCs/>
                            <w:lang w:val="nl-NL"/>
                          </w:rPr>
                        </m:ctrlPr>
                      </m:fPr>
                      <m:num>
                        <m:r>
                          <m:t>1</m:t>
                        </m:r>
                      </m:num>
                      <m:den>
                        <m:r>
                          <w:rPr>
                            <w:lang w:val="nl-NL"/>
                          </w:rPr>
                          <m:t>N</m:t>
                        </m:r>
                      </m:den>
                    </m:f>
                    <m:nary>
                      <m:naryPr>
                        <m:chr m:val="∑"/>
                        <m:limLoc m:val="undOvr"/>
                        <m:supHide m:val="1"/>
                        <m:ctrlPr>
                          <w:rPr>
                            <w:bCs/>
                          </w:rPr>
                        </m:ctrlPr>
                      </m:naryPr>
                      <m:sub>
                        <m:r>
                          <m:t>1≤i≤67</m:t>
                        </m:r>
                      </m:sub>
                      <m:sup/>
                      <m:e>
                        <m:sSup>
                          <m:sSupPr>
                            <m:ctrlPr>
                              <w:rPr>
                                <w:bCs/>
                              </w:rPr>
                            </m:ctrlPr>
                          </m:sSupPr>
                          <m:e>
                            <m:d>
                              <m:dPr>
                                <m:ctrlPr>
                                  <w:rPr>
                                    <w:bCs/>
                                  </w:rPr>
                                </m:ctrlPr>
                              </m:dPr>
                              <m:e>
                                <m:sSub>
                                  <m:sSubPr>
                                    <m:ctrlPr>
                                      <w:rPr>
                                        <w:bCs/>
                                      </w:rPr>
                                    </m:ctrlPr>
                                  </m:sSubPr>
                                  <m:e>
                                    <m:r>
                                      <m:t>T</m:t>
                                    </m:r>
                                  </m:e>
                                  <m:sub>
                                    <m:r>
                                      <m:t>i,CFD</m:t>
                                    </m:r>
                                  </m:sub>
                                </m:sSub>
                                <m:r>
                                  <m:t>-</m:t>
                                </m:r>
                                <m:sSub>
                                  <m:sSubPr>
                                    <m:ctrlPr>
                                      <w:rPr>
                                        <w:bCs/>
                                      </w:rPr>
                                    </m:ctrlPr>
                                  </m:sSubPr>
                                  <m:e>
                                    <m:r>
                                      <m:t>T</m:t>
                                    </m:r>
                                  </m:e>
                                  <m:sub>
                                    <m:r>
                                      <m:t>i,exp</m:t>
                                    </m:r>
                                  </m:sub>
                                </m:sSub>
                              </m:e>
                            </m:d>
                          </m:e>
                          <m:sup>
                            <m:r>
                              <m:t>2</m:t>
                            </m:r>
                          </m:sup>
                        </m:sSup>
                      </m:e>
                    </m:nary>
                  </m:e>
                </m:rad>
              </m:oMath>
            </m:oMathPara>
          </w:p>
        </w:tc>
        <w:tc>
          <w:tcPr>
            <w:tcW w:w="483" w:type="pct"/>
            <w:vAlign w:val="center"/>
            <w:hideMark/>
          </w:tcPr>
          <w:p w14:paraId="6C24BDAA" w14:textId="37FEE5FE" w:rsidR="00984239" w:rsidRPr="00515359" w:rsidRDefault="00984239" w:rsidP="00216503">
            <w:pPr>
              <w:pStyle w:val="Equation"/>
              <w:rPr>
                <w:lang w:val="en-GB"/>
              </w:rPr>
            </w:pPr>
            <w:bookmarkStart w:id="120" w:name="_Ref23067466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4</w:t>
            </w:r>
            <w:r w:rsidRPr="00A8046B">
              <w:rPr>
                <w:szCs w:val="22"/>
                <w:highlight w:val="yellow"/>
              </w:rPr>
              <w:fldChar w:fldCharType="end"/>
            </w:r>
            <w:bookmarkEnd w:id="120"/>
            <w:r w:rsidRPr="00A8046B">
              <w:rPr>
                <w:highlight w:val="yellow"/>
                <w:lang w:val="en-GB"/>
              </w:rPr>
              <w:t>)</w:t>
            </w:r>
          </w:p>
        </w:tc>
      </w:tr>
    </w:tbl>
    <w:p w14:paraId="216FD4B1" w14:textId="77777777" w:rsidR="00EA3C65" w:rsidRPr="004377F1" w:rsidRDefault="00EA3C65" w:rsidP="00EA3C65">
      <w:pPr>
        <w:pStyle w:val="Heading2"/>
      </w:pPr>
      <w:bookmarkStart w:id="121" w:name="_Toc235005855"/>
      <w:r>
        <w:t>Participants</w:t>
      </w:r>
      <w:bookmarkEnd w:id="121"/>
    </w:p>
    <w:p w14:paraId="75BE4A8E" w14:textId="4C765532" w:rsidR="00984239" w:rsidRDefault="00EA3C65" w:rsidP="00984239">
      <w:r w:rsidRPr="00EA3C65">
        <w:t xml:space="preserve">The </w:t>
      </w:r>
      <w:r w:rsidRPr="00EA3C65">
        <w:rPr>
          <w:highlight w:val="yellow"/>
        </w:rPr>
        <w:t>CFD</w:t>
      </w:r>
      <w:r w:rsidRPr="00EA3C65">
        <w:t xml:space="preserve"> benchmark consisted of 12 participating organizations. The participants were allowed to submit multiple entries, using different solvers and/or computational models. A list of participants and number of entries submitted by each participant is given in </w:t>
      </w:r>
      <w:r w:rsidR="002056C8">
        <w:rPr>
          <w:highlight w:val="yellow"/>
        </w:rPr>
        <w:fldChar w:fldCharType="begin"/>
      </w:r>
      <w:r w:rsidR="002056C8">
        <w:instrText xml:space="preserve"> REF _Ref230674843 \h </w:instrText>
      </w:r>
      <w:r w:rsidR="002056C8">
        <w:rPr>
          <w:highlight w:val="yellow"/>
        </w:rPr>
      </w:r>
      <w:r w:rsidR="002056C8">
        <w:rPr>
          <w:highlight w:val="yellow"/>
        </w:rPr>
        <w:fldChar w:fldCharType="separate"/>
      </w:r>
      <w:r w:rsidR="0018353D" w:rsidRPr="00F923A3">
        <w:rPr>
          <w:highlight w:val="yellow"/>
        </w:rPr>
        <w:t>Table </w:t>
      </w:r>
      <w:r w:rsidR="0018353D">
        <w:rPr>
          <w:noProof/>
          <w:highlight w:val="yellow"/>
        </w:rPr>
        <w:t>20</w:t>
      </w:r>
      <w:r w:rsidR="002056C8">
        <w:rPr>
          <w:highlight w:val="yellow"/>
        </w:rPr>
        <w:fldChar w:fldCharType="end"/>
      </w:r>
      <w:r w:rsidRPr="00EA3C65">
        <w:t>. Also given in the table, are abbreviations given to each participant which will be used in rest of this chapter.</w:t>
      </w:r>
    </w:p>
    <w:p w14:paraId="6AB6C853" w14:textId="68D8C221" w:rsidR="002056C8" w:rsidRPr="00F923A3" w:rsidRDefault="002056C8" w:rsidP="002056C8">
      <w:pPr>
        <w:pStyle w:val="TABLE"/>
      </w:pPr>
      <w:bookmarkStart w:id="122" w:name="_Ref23067484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20</w:t>
      </w:r>
      <w:r w:rsidRPr="00F923A3">
        <w:rPr>
          <w:highlight w:val="yellow"/>
        </w:rPr>
        <w:fldChar w:fldCharType="end"/>
      </w:r>
      <w:bookmarkEnd w:id="122"/>
      <w:r w:rsidRPr="00F923A3">
        <w:rPr>
          <w:highlight w:val="yellow"/>
        </w:rPr>
        <w:t>.</w:t>
      </w:r>
      <w:r w:rsidRPr="00515359">
        <w:t xml:space="preserve"> </w:t>
      </w:r>
      <w:r w:rsidRPr="002056C8">
        <w:t>List of participants in WP2</w:t>
      </w:r>
    </w:p>
    <w:tbl>
      <w:tblPr>
        <w:tblW w:w="84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52"/>
        <w:gridCol w:w="5670"/>
        <w:gridCol w:w="1134"/>
        <w:gridCol w:w="1077"/>
      </w:tblGrid>
      <w:tr w:rsidR="00EA3C65" w:rsidRPr="00EA3C65" w14:paraId="58A76DFC" w14:textId="77777777" w:rsidTr="00096949">
        <w:trPr>
          <w:jc w:val="center"/>
        </w:trPr>
        <w:tc>
          <w:tcPr>
            <w:tcW w:w="552" w:type="dxa"/>
            <w:vAlign w:val="center"/>
          </w:tcPr>
          <w:p w14:paraId="2B665B58" w14:textId="77777777" w:rsidR="00EA3C65" w:rsidRPr="00EA3C65" w:rsidRDefault="00EA3C65" w:rsidP="00096949">
            <w:pPr>
              <w:spacing w:after="0"/>
            </w:pPr>
            <w:r w:rsidRPr="00EA3C65">
              <w:t>No</w:t>
            </w:r>
          </w:p>
        </w:tc>
        <w:tc>
          <w:tcPr>
            <w:tcW w:w="5670" w:type="dxa"/>
            <w:vAlign w:val="center"/>
          </w:tcPr>
          <w:p w14:paraId="10CB0C5F" w14:textId="77777777" w:rsidR="00EA3C65" w:rsidRPr="00EA3C65" w:rsidRDefault="00EA3C65" w:rsidP="00096949">
            <w:pPr>
              <w:spacing w:after="0"/>
            </w:pPr>
            <w:r w:rsidRPr="00EA3C65">
              <w:t>Participants</w:t>
            </w:r>
          </w:p>
        </w:tc>
        <w:tc>
          <w:tcPr>
            <w:tcW w:w="1134" w:type="dxa"/>
            <w:vAlign w:val="center"/>
          </w:tcPr>
          <w:p w14:paraId="58A66457" w14:textId="77777777" w:rsidR="00EA3C65" w:rsidRPr="00EA3C65" w:rsidRDefault="00EA3C65" w:rsidP="00096949">
            <w:pPr>
              <w:spacing w:after="0"/>
              <w:jc w:val="center"/>
            </w:pPr>
            <w:r w:rsidRPr="00EA3C65">
              <w:t>Abbr.</w:t>
            </w:r>
          </w:p>
        </w:tc>
        <w:tc>
          <w:tcPr>
            <w:tcW w:w="1077" w:type="dxa"/>
            <w:vAlign w:val="center"/>
          </w:tcPr>
          <w:p w14:paraId="0264308E" w14:textId="77777777" w:rsidR="00EA3C65" w:rsidRPr="00EA3C65" w:rsidRDefault="00EA3C65" w:rsidP="00096949">
            <w:pPr>
              <w:spacing w:after="0"/>
              <w:jc w:val="center"/>
            </w:pPr>
            <w:r w:rsidRPr="00EA3C65">
              <w:t>Entries</w:t>
            </w:r>
          </w:p>
        </w:tc>
      </w:tr>
      <w:tr w:rsidR="00EA3C65" w:rsidRPr="009E2FEE" w14:paraId="33F2326B" w14:textId="77777777" w:rsidTr="00096949">
        <w:trPr>
          <w:jc w:val="center"/>
        </w:trPr>
        <w:tc>
          <w:tcPr>
            <w:tcW w:w="552" w:type="dxa"/>
            <w:vAlign w:val="center"/>
          </w:tcPr>
          <w:p w14:paraId="2A333172" w14:textId="77777777" w:rsidR="00EA3C65" w:rsidRPr="009E2FEE" w:rsidRDefault="00EA3C65" w:rsidP="00096949">
            <w:pPr>
              <w:spacing w:after="0"/>
              <w:jc w:val="center"/>
            </w:pPr>
            <w:r w:rsidRPr="009E2FEE">
              <w:t>1</w:t>
            </w:r>
          </w:p>
        </w:tc>
        <w:tc>
          <w:tcPr>
            <w:tcW w:w="5670" w:type="dxa"/>
            <w:vAlign w:val="center"/>
          </w:tcPr>
          <w:p w14:paraId="08FCA52E" w14:textId="77777777" w:rsidR="00EA3C65" w:rsidRPr="009E2FEE" w:rsidRDefault="00EA3C65" w:rsidP="00096949">
            <w:pPr>
              <w:spacing w:after="0"/>
            </w:pPr>
            <w:r w:rsidRPr="009E2FEE">
              <w:t>International Academy of Neutron Science, China</w:t>
            </w:r>
          </w:p>
        </w:tc>
        <w:tc>
          <w:tcPr>
            <w:tcW w:w="1134" w:type="dxa"/>
            <w:vAlign w:val="center"/>
          </w:tcPr>
          <w:p w14:paraId="5F59831E" w14:textId="77777777" w:rsidR="00EA3C65" w:rsidRPr="002056C8" w:rsidRDefault="00EA3C65" w:rsidP="00096949">
            <w:pPr>
              <w:spacing w:after="0"/>
              <w:jc w:val="center"/>
              <w:rPr>
                <w:highlight w:val="yellow"/>
              </w:rPr>
            </w:pPr>
            <w:r w:rsidRPr="002056C8">
              <w:rPr>
                <w:highlight w:val="yellow"/>
              </w:rPr>
              <w:t>IANS</w:t>
            </w:r>
          </w:p>
        </w:tc>
        <w:tc>
          <w:tcPr>
            <w:tcW w:w="1077" w:type="dxa"/>
            <w:vAlign w:val="center"/>
          </w:tcPr>
          <w:p w14:paraId="0807F297" w14:textId="77777777" w:rsidR="00EA3C65" w:rsidRPr="009E2FEE" w:rsidRDefault="00EA3C65" w:rsidP="00096949">
            <w:pPr>
              <w:spacing w:after="0"/>
              <w:jc w:val="center"/>
            </w:pPr>
            <w:r w:rsidRPr="009E2FEE">
              <w:t>1</w:t>
            </w:r>
          </w:p>
        </w:tc>
      </w:tr>
      <w:tr w:rsidR="00EA3C65" w:rsidRPr="009E2FEE" w14:paraId="32355B5B" w14:textId="77777777" w:rsidTr="00096949">
        <w:trPr>
          <w:jc w:val="center"/>
        </w:trPr>
        <w:tc>
          <w:tcPr>
            <w:tcW w:w="552" w:type="dxa"/>
            <w:vAlign w:val="center"/>
          </w:tcPr>
          <w:p w14:paraId="6D85091C" w14:textId="77777777" w:rsidR="00EA3C65" w:rsidRPr="009E2FEE" w:rsidRDefault="00EA3C65" w:rsidP="00096949">
            <w:pPr>
              <w:spacing w:after="0"/>
              <w:jc w:val="center"/>
            </w:pPr>
            <w:r w:rsidRPr="009E2FEE">
              <w:t>2</w:t>
            </w:r>
          </w:p>
        </w:tc>
        <w:tc>
          <w:tcPr>
            <w:tcW w:w="5670" w:type="dxa"/>
            <w:vAlign w:val="center"/>
          </w:tcPr>
          <w:p w14:paraId="23BB7A00" w14:textId="77777777" w:rsidR="00EA3C65" w:rsidRPr="009E2FEE" w:rsidRDefault="00EA3C65" w:rsidP="00096949">
            <w:pPr>
              <w:spacing w:after="0"/>
            </w:pPr>
            <w:r w:rsidRPr="009E2FEE">
              <w:t>Xi'an Jiaotong University, China</w:t>
            </w:r>
          </w:p>
        </w:tc>
        <w:tc>
          <w:tcPr>
            <w:tcW w:w="1134" w:type="dxa"/>
            <w:vAlign w:val="center"/>
          </w:tcPr>
          <w:p w14:paraId="6A440B2B" w14:textId="77777777" w:rsidR="00EA3C65" w:rsidRPr="002056C8" w:rsidRDefault="00EA3C65" w:rsidP="00096949">
            <w:pPr>
              <w:spacing w:after="0"/>
              <w:jc w:val="center"/>
              <w:rPr>
                <w:highlight w:val="yellow"/>
              </w:rPr>
            </w:pPr>
            <w:r w:rsidRPr="002056C8">
              <w:rPr>
                <w:highlight w:val="yellow"/>
              </w:rPr>
              <w:t>XJTU</w:t>
            </w:r>
          </w:p>
        </w:tc>
        <w:tc>
          <w:tcPr>
            <w:tcW w:w="1077" w:type="dxa"/>
            <w:vAlign w:val="center"/>
          </w:tcPr>
          <w:p w14:paraId="4F6D612A" w14:textId="77777777" w:rsidR="00EA3C65" w:rsidRPr="009E2FEE" w:rsidRDefault="00EA3C65" w:rsidP="00096949">
            <w:pPr>
              <w:spacing w:after="0"/>
              <w:jc w:val="center"/>
            </w:pPr>
            <w:r w:rsidRPr="009E2FEE">
              <w:t>1</w:t>
            </w:r>
          </w:p>
        </w:tc>
      </w:tr>
      <w:tr w:rsidR="00EA3C65" w:rsidRPr="009E2FEE" w14:paraId="1EDC9C92" w14:textId="77777777" w:rsidTr="00096949">
        <w:trPr>
          <w:jc w:val="center"/>
        </w:trPr>
        <w:tc>
          <w:tcPr>
            <w:tcW w:w="552" w:type="dxa"/>
            <w:vAlign w:val="center"/>
          </w:tcPr>
          <w:p w14:paraId="43FE7665" w14:textId="77777777" w:rsidR="00EA3C65" w:rsidRPr="009E2FEE" w:rsidRDefault="00EA3C65" w:rsidP="00096949">
            <w:pPr>
              <w:spacing w:after="0"/>
              <w:jc w:val="center"/>
            </w:pPr>
            <w:r w:rsidRPr="009E2FEE">
              <w:t>3</w:t>
            </w:r>
          </w:p>
        </w:tc>
        <w:tc>
          <w:tcPr>
            <w:tcW w:w="5670" w:type="dxa"/>
            <w:vAlign w:val="center"/>
          </w:tcPr>
          <w:p w14:paraId="1410CD59" w14:textId="77777777" w:rsidR="00EA3C65" w:rsidRPr="009E2FEE" w:rsidRDefault="00EA3C65" w:rsidP="00096949">
            <w:pPr>
              <w:spacing w:after="0"/>
            </w:pPr>
            <w:r w:rsidRPr="009E2FEE">
              <w:t>Karlsruhe Institute of Technology, Germany</w:t>
            </w:r>
          </w:p>
        </w:tc>
        <w:tc>
          <w:tcPr>
            <w:tcW w:w="1134" w:type="dxa"/>
            <w:vAlign w:val="center"/>
          </w:tcPr>
          <w:p w14:paraId="63A27BD6" w14:textId="77777777" w:rsidR="00EA3C65" w:rsidRPr="002056C8" w:rsidRDefault="00EA3C65" w:rsidP="00096949">
            <w:pPr>
              <w:spacing w:after="0"/>
              <w:jc w:val="center"/>
              <w:rPr>
                <w:highlight w:val="yellow"/>
              </w:rPr>
            </w:pPr>
            <w:r w:rsidRPr="002056C8">
              <w:rPr>
                <w:highlight w:val="yellow"/>
              </w:rPr>
              <w:t>KIT</w:t>
            </w:r>
          </w:p>
        </w:tc>
        <w:tc>
          <w:tcPr>
            <w:tcW w:w="1077" w:type="dxa"/>
            <w:vAlign w:val="center"/>
          </w:tcPr>
          <w:p w14:paraId="6B75BCE5" w14:textId="77777777" w:rsidR="00EA3C65" w:rsidRPr="009E2FEE" w:rsidRDefault="00EA3C65" w:rsidP="00096949">
            <w:pPr>
              <w:spacing w:after="0"/>
              <w:jc w:val="center"/>
            </w:pPr>
            <w:r w:rsidRPr="009E2FEE">
              <w:t>1</w:t>
            </w:r>
          </w:p>
        </w:tc>
      </w:tr>
      <w:tr w:rsidR="00EA3C65" w:rsidRPr="009E2FEE" w14:paraId="7670F789" w14:textId="77777777" w:rsidTr="00096949">
        <w:trPr>
          <w:jc w:val="center"/>
        </w:trPr>
        <w:tc>
          <w:tcPr>
            <w:tcW w:w="552" w:type="dxa"/>
            <w:vAlign w:val="center"/>
          </w:tcPr>
          <w:p w14:paraId="106F5ECA" w14:textId="77777777" w:rsidR="00EA3C65" w:rsidRPr="009E2FEE" w:rsidRDefault="00EA3C65" w:rsidP="00096949">
            <w:pPr>
              <w:spacing w:after="0"/>
              <w:jc w:val="center"/>
            </w:pPr>
            <w:r w:rsidRPr="009E2FEE">
              <w:t>4</w:t>
            </w:r>
          </w:p>
        </w:tc>
        <w:tc>
          <w:tcPr>
            <w:tcW w:w="5670" w:type="dxa"/>
            <w:vAlign w:val="center"/>
          </w:tcPr>
          <w:p w14:paraId="1B942561" w14:textId="77777777" w:rsidR="00EA3C65" w:rsidRPr="009E2FEE" w:rsidRDefault="00EA3C65" w:rsidP="00096949">
            <w:pPr>
              <w:spacing w:after="0"/>
            </w:pPr>
            <w:r w:rsidRPr="009E2FEE">
              <w:t>Joint Research Centre, European Commission</w:t>
            </w:r>
          </w:p>
        </w:tc>
        <w:tc>
          <w:tcPr>
            <w:tcW w:w="1134" w:type="dxa"/>
            <w:vAlign w:val="center"/>
          </w:tcPr>
          <w:p w14:paraId="1D6AC458" w14:textId="77777777" w:rsidR="00EA3C65" w:rsidRPr="002056C8" w:rsidRDefault="00EA3C65" w:rsidP="00096949">
            <w:pPr>
              <w:spacing w:after="0"/>
              <w:jc w:val="center"/>
              <w:rPr>
                <w:highlight w:val="yellow"/>
              </w:rPr>
            </w:pPr>
            <w:r w:rsidRPr="002056C8">
              <w:rPr>
                <w:highlight w:val="yellow"/>
              </w:rPr>
              <w:t>JRC</w:t>
            </w:r>
          </w:p>
        </w:tc>
        <w:tc>
          <w:tcPr>
            <w:tcW w:w="1077" w:type="dxa"/>
            <w:vAlign w:val="center"/>
          </w:tcPr>
          <w:p w14:paraId="23FB3019" w14:textId="77777777" w:rsidR="00EA3C65" w:rsidRPr="009E2FEE" w:rsidRDefault="00EA3C65" w:rsidP="00096949">
            <w:pPr>
              <w:spacing w:after="0"/>
              <w:jc w:val="center"/>
            </w:pPr>
            <w:r w:rsidRPr="009E2FEE">
              <w:t>1</w:t>
            </w:r>
          </w:p>
        </w:tc>
      </w:tr>
      <w:tr w:rsidR="00EA3C65" w:rsidRPr="009E2FEE" w14:paraId="6CE28599" w14:textId="77777777" w:rsidTr="00096949">
        <w:trPr>
          <w:jc w:val="center"/>
        </w:trPr>
        <w:tc>
          <w:tcPr>
            <w:tcW w:w="552" w:type="dxa"/>
            <w:vAlign w:val="center"/>
          </w:tcPr>
          <w:p w14:paraId="66D53568" w14:textId="77777777" w:rsidR="00EA3C65" w:rsidRPr="009E2FEE" w:rsidRDefault="00EA3C65" w:rsidP="00096949">
            <w:pPr>
              <w:spacing w:after="0"/>
              <w:jc w:val="center"/>
            </w:pPr>
            <w:r w:rsidRPr="009E2FEE">
              <w:t>5</w:t>
            </w:r>
          </w:p>
        </w:tc>
        <w:tc>
          <w:tcPr>
            <w:tcW w:w="5670" w:type="dxa"/>
            <w:vAlign w:val="center"/>
          </w:tcPr>
          <w:p w14:paraId="1C6ED3B0" w14:textId="77777777" w:rsidR="00EA3C65" w:rsidRPr="009E2FEE" w:rsidRDefault="00EA3C65" w:rsidP="00096949">
            <w:pPr>
              <w:spacing w:after="0"/>
            </w:pPr>
            <w:r w:rsidRPr="009E2FEE">
              <w:t>Indira Gandhi Centre for Atomic Research, India</w:t>
            </w:r>
          </w:p>
        </w:tc>
        <w:tc>
          <w:tcPr>
            <w:tcW w:w="1134" w:type="dxa"/>
            <w:vAlign w:val="center"/>
          </w:tcPr>
          <w:p w14:paraId="62BBD8E8" w14:textId="77777777" w:rsidR="00EA3C65" w:rsidRPr="002056C8" w:rsidRDefault="00EA3C65" w:rsidP="00096949">
            <w:pPr>
              <w:spacing w:after="0"/>
              <w:jc w:val="center"/>
              <w:rPr>
                <w:highlight w:val="yellow"/>
              </w:rPr>
            </w:pPr>
            <w:r w:rsidRPr="002056C8">
              <w:rPr>
                <w:highlight w:val="yellow"/>
              </w:rPr>
              <w:t>IGCAR</w:t>
            </w:r>
          </w:p>
        </w:tc>
        <w:tc>
          <w:tcPr>
            <w:tcW w:w="1077" w:type="dxa"/>
            <w:vAlign w:val="center"/>
          </w:tcPr>
          <w:p w14:paraId="5B7D318B" w14:textId="77777777" w:rsidR="00EA3C65" w:rsidRPr="009E2FEE" w:rsidRDefault="00EA3C65" w:rsidP="00096949">
            <w:pPr>
              <w:spacing w:after="0"/>
              <w:jc w:val="center"/>
            </w:pPr>
            <w:r w:rsidRPr="009E2FEE">
              <w:t>1</w:t>
            </w:r>
          </w:p>
        </w:tc>
      </w:tr>
      <w:tr w:rsidR="00EA3C65" w:rsidRPr="009E2FEE" w14:paraId="6A156A01" w14:textId="77777777" w:rsidTr="00096949">
        <w:trPr>
          <w:jc w:val="center"/>
        </w:trPr>
        <w:tc>
          <w:tcPr>
            <w:tcW w:w="552" w:type="dxa"/>
            <w:vAlign w:val="center"/>
          </w:tcPr>
          <w:p w14:paraId="492C3232" w14:textId="77777777" w:rsidR="00EA3C65" w:rsidRPr="009E2FEE" w:rsidRDefault="00EA3C65" w:rsidP="00096949">
            <w:pPr>
              <w:spacing w:after="0"/>
              <w:jc w:val="center"/>
            </w:pPr>
            <w:r w:rsidRPr="009E2FEE">
              <w:t>6</w:t>
            </w:r>
          </w:p>
        </w:tc>
        <w:tc>
          <w:tcPr>
            <w:tcW w:w="5670" w:type="dxa"/>
            <w:vAlign w:val="center"/>
          </w:tcPr>
          <w:p w14:paraId="3F8E8C7E" w14:textId="77777777" w:rsidR="00EA3C65" w:rsidRPr="009E2FEE" w:rsidRDefault="00EA3C65" w:rsidP="00096949">
            <w:pPr>
              <w:spacing w:after="0"/>
            </w:pPr>
            <w:r w:rsidRPr="009E2FEE">
              <w:t>Italian National Agency for New Technologies, Energy and Sustainable Economic Development, Italy</w:t>
            </w:r>
          </w:p>
        </w:tc>
        <w:tc>
          <w:tcPr>
            <w:tcW w:w="1134" w:type="dxa"/>
            <w:vAlign w:val="center"/>
          </w:tcPr>
          <w:p w14:paraId="5AB09FEE" w14:textId="77777777" w:rsidR="00EA3C65" w:rsidRPr="002056C8" w:rsidRDefault="00EA3C65" w:rsidP="00096949">
            <w:pPr>
              <w:spacing w:after="0"/>
              <w:jc w:val="center"/>
              <w:rPr>
                <w:highlight w:val="yellow"/>
              </w:rPr>
            </w:pPr>
            <w:r w:rsidRPr="002056C8">
              <w:rPr>
                <w:highlight w:val="yellow"/>
              </w:rPr>
              <w:t>ENEA</w:t>
            </w:r>
          </w:p>
        </w:tc>
        <w:tc>
          <w:tcPr>
            <w:tcW w:w="1077" w:type="dxa"/>
            <w:vAlign w:val="center"/>
          </w:tcPr>
          <w:p w14:paraId="44F4455A" w14:textId="77777777" w:rsidR="00EA3C65" w:rsidRPr="009E2FEE" w:rsidRDefault="00EA3C65" w:rsidP="00096949">
            <w:pPr>
              <w:spacing w:after="0"/>
              <w:jc w:val="center"/>
            </w:pPr>
            <w:r w:rsidRPr="009E2FEE">
              <w:t>2</w:t>
            </w:r>
          </w:p>
        </w:tc>
      </w:tr>
      <w:tr w:rsidR="00EA3C65" w:rsidRPr="009E2FEE" w14:paraId="48820AC0" w14:textId="77777777" w:rsidTr="00096949">
        <w:trPr>
          <w:jc w:val="center"/>
        </w:trPr>
        <w:tc>
          <w:tcPr>
            <w:tcW w:w="552" w:type="dxa"/>
            <w:vAlign w:val="center"/>
          </w:tcPr>
          <w:p w14:paraId="5290A02C" w14:textId="77777777" w:rsidR="00EA3C65" w:rsidRPr="009E2FEE" w:rsidRDefault="00EA3C65" w:rsidP="00096949">
            <w:pPr>
              <w:spacing w:after="0"/>
              <w:jc w:val="center"/>
            </w:pPr>
            <w:r w:rsidRPr="009E2FEE">
              <w:t>7</w:t>
            </w:r>
          </w:p>
        </w:tc>
        <w:tc>
          <w:tcPr>
            <w:tcW w:w="5670" w:type="dxa"/>
            <w:vAlign w:val="center"/>
          </w:tcPr>
          <w:p w14:paraId="115DA2D6" w14:textId="77777777" w:rsidR="00EA3C65" w:rsidRPr="009E2FEE" w:rsidRDefault="00EA3C65" w:rsidP="00096949">
            <w:pPr>
              <w:spacing w:after="0"/>
            </w:pPr>
            <w:r w:rsidRPr="009E2FEE">
              <w:t>University of Pisa, Italy</w:t>
            </w:r>
          </w:p>
        </w:tc>
        <w:tc>
          <w:tcPr>
            <w:tcW w:w="1134" w:type="dxa"/>
            <w:vAlign w:val="center"/>
          </w:tcPr>
          <w:p w14:paraId="503C9FF7" w14:textId="77777777" w:rsidR="00EA3C65" w:rsidRPr="002056C8" w:rsidRDefault="00EA3C65" w:rsidP="00096949">
            <w:pPr>
              <w:spacing w:after="0"/>
              <w:jc w:val="center"/>
              <w:rPr>
                <w:highlight w:val="yellow"/>
              </w:rPr>
            </w:pPr>
            <w:r w:rsidRPr="002056C8">
              <w:rPr>
                <w:highlight w:val="yellow"/>
              </w:rPr>
              <w:t>UniPi</w:t>
            </w:r>
          </w:p>
        </w:tc>
        <w:tc>
          <w:tcPr>
            <w:tcW w:w="1077" w:type="dxa"/>
            <w:vAlign w:val="center"/>
          </w:tcPr>
          <w:p w14:paraId="40D1B7B9" w14:textId="77777777" w:rsidR="00EA3C65" w:rsidRPr="009E2FEE" w:rsidRDefault="00EA3C65" w:rsidP="00096949">
            <w:pPr>
              <w:spacing w:after="0"/>
              <w:jc w:val="center"/>
            </w:pPr>
            <w:r>
              <w:t>1</w:t>
            </w:r>
          </w:p>
        </w:tc>
      </w:tr>
      <w:tr w:rsidR="00EA3C65" w:rsidRPr="009E2FEE" w14:paraId="26A8464F" w14:textId="77777777" w:rsidTr="00096949">
        <w:trPr>
          <w:jc w:val="center"/>
        </w:trPr>
        <w:tc>
          <w:tcPr>
            <w:tcW w:w="552" w:type="dxa"/>
            <w:vAlign w:val="center"/>
          </w:tcPr>
          <w:p w14:paraId="3FE339B9" w14:textId="77777777" w:rsidR="00EA3C65" w:rsidRPr="009E2FEE" w:rsidRDefault="00EA3C65" w:rsidP="00096949">
            <w:pPr>
              <w:spacing w:after="0"/>
              <w:jc w:val="center"/>
            </w:pPr>
            <w:r>
              <w:t>8</w:t>
            </w:r>
          </w:p>
        </w:tc>
        <w:tc>
          <w:tcPr>
            <w:tcW w:w="5670" w:type="dxa"/>
            <w:vAlign w:val="center"/>
          </w:tcPr>
          <w:p w14:paraId="0B2A3D1C" w14:textId="77777777" w:rsidR="00EA3C65" w:rsidRPr="009E2FEE" w:rsidRDefault="00EA3C65" w:rsidP="00096949">
            <w:pPr>
              <w:spacing w:after="0"/>
            </w:pPr>
            <w:r>
              <w:t xml:space="preserve">Institute for Nuclear Research </w:t>
            </w:r>
            <w:r w:rsidRPr="00CD4FC6">
              <w:t>Pitesti</w:t>
            </w:r>
            <w:r>
              <w:t>, Romania</w:t>
            </w:r>
          </w:p>
        </w:tc>
        <w:tc>
          <w:tcPr>
            <w:tcW w:w="1134" w:type="dxa"/>
            <w:vAlign w:val="center"/>
          </w:tcPr>
          <w:p w14:paraId="6E7718E9" w14:textId="77777777" w:rsidR="00EA3C65" w:rsidRPr="002056C8" w:rsidRDefault="00EA3C65" w:rsidP="00096949">
            <w:pPr>
              <w:spacing w:after="0"/>
              <w:jc w:val="center"/>
              <w:rPr>
                <w:highlight w:val="yellow"/>
              </w:rPr>
            </w:pPr>
            <w:r w:rsidRPr="002056C8">
              <w:rPr>
                <w:highlight w:val="yellow"/>
              </w:rPr>
              <w:t>RATEN</w:t>
            </w:r>
          </w:p>
        </w:tc>
        <w:tc>
          <w:tcPr>
            <w:tcW w:w="1077" w:type="dxa"/>
            <w:vAlign w:val="center"/>
          </w:tcPr>
          <w:p w14:paraId="6A039642" w14:textId="77777777" w:rsidR="00EA3C65" w:rsidRDefault="00EA3C65" w:rsidP="00096949">
            <w:pPr>
              <w:spacing w:after="0"/>
              <w:jc w:val="center"/>
            </w:pPr>
            <w:r>
              <w:t>1</w:t>
            </w:r>
          </w:p>
        </w:tc>
      </w:tr>
      <w:tr w:rsidR="00EA3C65" w:rsidRPr="009E2FEE" w14:paraId="04036879" w14:textId="77777777" w:rsidTr="00096949">
        <w:trPr>
          <w:jc w:val="center"/>
        </w:trPr>
        <w:tc>
          <w:tcPr>
            <w:tcW w:w="552" w:type="dxa"/>
            <w:vAlign w:val="center"/>
          </w:tcPr>
          <w:p w14:paraId="209E007F" w14:textId="77777777" w:rsidR="00EA3C65" w:rsidRPr="009E2FEE" w:rsidRDefault="00EA3C65" w:rsidP="00096949">
            <w:pPr>
              <w:spacing w:after="0"/>
              <w:jc w:val="center"/>
            </w:pPr>
            <w:r>
              <w:t>9</w:t>
            </w:r>
          </w:p>
        </w:tc>
        <w:tc>
          <w:tcPr>
            <w:tcW w:w="5670" w:type="dxa"/>
            <w:vAlign w:val="center"/>
          </w:tcPr>
          <w:p w14:paraId="6885B9AA" w14:textId="77777777" w:rsidR="00EA3C65" w:rsidRPr="009E2FEE" w:rsidRDefault="00EA3C65" w:rsidP="00096949">
            <w:pPr>
              <w:spacing w:after="0"/>
            </w:pPr>
            <w:r w:rsidRPr="009E2FEE">
              <w:t>Korea Atomic Energy Research Institute, South Korea</w:t>
            </w:r>
          </w:p>
        </w:tc>
        <w:tc>
          <w:tcPr>
            <w:tcW w:w="1134" w:type="dxa"/>
            <w:vAlign w:val="center"/>
          </w:tcPr>
          <w:p w14:paraId="6D308B11" w14:textId="77777777" w:rsidR="00EA3C65" w:rsidRPr="002056C8" w:rsidRDefault="00EA3C65" w:rsidP="00096949">
            <w:pPr>
              <w:spacing w:after="0"/>
              <w:jc w:val="center"/>
              <w:rPr>
                <w:highlight w:val="yellow"/>
              </w:rPr>
            </w:pPr>
            <w:r w:rsidRPr="002056C8">
              <w:rPr>
                <w:highlight w:val="yellow"/>
              </w:rPr>
              <w:t>KAERI</w:t>
            </w:r>
          </w:p>
        </w:tc>
        <w:tc>
          <w:tcPr>
            <w:tcW w:w="1077" w:type="dxa"/>
            <w:vAlign w:val="center"/>
          </w:tcPr>
          <w:p w14:paraId="7A5402FC" w14:textId="77777777" w:rsidR="00EA3C65" w:rsidRPr="009E2FEE" w:rsidRDefault="00EA3C65" w:rsidP="00096949">
            <w:pPr>
              <w:spacing w:after="0"/>
              <w:jc w:val="center"/>
            </w:pPr>
            <w:r w:rsidRPr="009E2FEE">
              <w:t>1</w:t>
            </w:r>
          </w:p>
        </w:tc>
      </w:tr>
      <w:tr w:rsidR="00EA3C65" w:rsidRPr="009E2FEE" w14:paraId="129EFDB3" w14:textId="77777777" w:rsidTr="00096949">
        <w:trPr>
          <w:jc w:val="center"/>
        </w:trPr>
        <w:tc>
          <w:tcPr>
            <w:tcW w:w="552" w:type="dxa"/>
            <w:vAlign w:val="center"/>
          </w:tcPr>
          <w:p w14:paraId="11CBA53A" w14:textId="77777777" w:rsidR="00EA3C65" w:rsidRPr="009E2FEE" w:rsidRDefault="00EA3C65" w:rsidP="00096949">
            <w:pPr>
              <w:spacing w:after="0"/>
              <w:jc w:val="center"/>
            </w:pPr>
            <w:r>
              <w:t>10</w:t>
            </w:r>
          </w:p>
        </w:tc>
        <w:tc>
          <w:tcPr>
            <w:tcW w:w="5670" w:type="dxa"/>
            <w:vAlign w:val="center"/>
          </w:tcPr>
          <w:p w14:paraId="4C8E6F8C" w14:textId="77777777" w:rsidR="00EA3C65" w:rsidRPr="009E2FEE" w:rsidRDefault="00EA3C65" w:rsidP="00096949">
            <w:pPr>
              <w:spacing w:after="0"/>
            </w:pPr>
            <w:r w:rsidRPr="009E2FEE">
              <w:t>Nuclear Research and Consultancy Group, The Netherlands</w:t>
            </w:r>
          </w:p>
        </w:tc>
        <w:tc>
          <w:tcPr>
            <w:tcW w:w="1134" w:type="dxa"/>
            <w:vAlign w:val="center"/>
          </w:tcPr>
          <w:p w14:paraId="0F5A20A9" w14:textId="77777777" w:rsidR="00EA3C65" w:rsidRPr="002056C8" w:rsidRDefault="00EA3C65" w:rsidP="00096949">
            <w:pPr>
              <w:spacing w:after="0"/>
              <w:jc w:val="center"/>
              <w:rPr>
                <w:highlight w:val="yellow"/>
              </w:rPr>
            </w:pPr>
            <w:r w:rsidRPr="002056C8">
              <w:rPr>
                <w:highlight w:val="yellow"/>
              </w:rPr>
              <w:t>NRG</w:t>
            </w:r>
          </w:p>
        </w:tc>
        <w:tc>
          <w:tcPr>
            <w:tcW w:w="1077" w:type="dxa"/>
            <w:vAlign w:val="center"/>
          </w:tcPr>
          <w:p w14:paraId="0FA39BDC" w14:textId="77777777" w:rsidR="00EA3C65" w:rsidRPr="009E2FEE" w:rsidRDefault="00EA3C65" w:rsidP="00096949">
            <w:pPr>
              <w:spacing w:after="0"/>
              <w:jc w:val="center"/>
            </w:pPr>
            <w:r w:rsidRPr="009E2FEE">
              <w:t>1</w:t>
            </w:r>
          </w:p>
        </w:tc>
      </w:tr>
      <w:tr w:rsidR="00EA3C65" w:rsidRPr="009E2FEE" w14:paraId="519A9735" w14:textId="77777777" w:rsidTr="00096949">
        <w:trPr>
          <w:jc w:val="center"/>
        </w:trPr>
        <w:tc>
          <w:tcPr>
            <w:tcW w:w="552" w:type="dxa"/>
            <w:vAlign w:val="center"/>
          </w:tcPr>
          <w:p w14:paraId="78776708" w14:textId="77777777" w:rsidR="00EA3C65" w:rsidRPr="009E2FEE" w:rsidRDefault="00EA3C65" w:rsidP="00096949">
            <w:pPr>
              <w:spacing w:after="0"/>
              <w:jc w:val="center"/>
            </w:pPr>
            <w:r w:rsidRPr="009E2FEE">
              <w:t>1</w:t>
            </w:r>
            <w:r>
              <w:t>1</w:t>
            </w:r>
          </w:p>
        </w:tc>
        <w:tc>
          <w:tcPr>
            <w:tcW w:w="5670" w:type="dxa"/>
            <w:vAlign w:val="center"/>
          </w:tcPr>
          <w:p w14:paraId="17B8A827" w14:textId="77777777" w:rsidR="00EA3C65" w:rsidRPr="009E2FEE" w:rsidRDefault="00EA3C65" w:rsidP="00096949">
            <w:pPr>
              <w:spacing w:after="0"/>
            </w:pPr>
            <w:r w:rsidRPr="009E2FEE">
              <w:t>Dollezhal Research and Development Institute of Power Engineering, Russia</w:t>
            </w:r>
          </w:p>
        </w:tc>
        <w:tc>
          <w:tcPr>
            <w:tcW w:w="1134" w:type="dxa"/>
            <w:vAlign w:val="center"/>
          </w:tcPr>
          <w:p w14:paraId="22179897" w14:textId="77777777" w:rsidR="00EA3C65" w:rsidRPr="002056C8" w:rsidRDefault="00EA3C65" w:rsidP="00096949">
            <w:pPr>
              <w:spacing w:after="0"/>
              <w:jc w:val="center"/>
              <w:rPr>
                <w:highlight w:val="yellow"/>
              </w:rPr>
            </w:pPr>
            <w:r w:rsidRPr="002056C8">
              <w:rPr>
                <w:highlight w:val="yellow"/>
              </w:rPr>
              <w:t>NIKIET</w:t>
            </w:r>
          </w:p>
        </w:tc>
        <w:tc>
          <w:tcPr>
            <w:tcW w:w="1077" w:type="dxa"/>
            <w:vAlign w:val="center"/>
          </w:tcPr>
          <w:p w14:paraId="7E45AA13" w14:textId="77777777" w:rsidR="00EA3C65" w:rsidRPr="009E2FEE" w:rsidRDefault="00EA3C65" w:rsidP="00096949">
            <w:pPr>
              <w:spacing w:after="0"/>
              <w:jc w:val="center"/>
            </w:pPr>
            <w:r w:rsidRPr="009E2FEE">
              <w:t>4</w:t>
            </w:r>
          </w:p>
        </w:tc>
      </w:tr>
      <w:tr w:rsidR="00EA3C65" w:rsidRPr="009E2FEE" w14:paraId="0C9AA13D" w14:textId="77777777" w:rsidTr="00096949">
        <w:trPr>
          <w:jc w:val="center"/>
        </w:trPr>
        <w:tc>
          <w:tcPr>
            <w:tcW w:w="552" w:type="dxa"/>
            <w:vAlign w:val="center"/>
          </w:tcPr>
          <w:p w14:paraId="32A7B348" w14:textId="77777777" w:rsidR="00EA3C65" w:rsidRPr="009E2FEE" w:rsidRDefault="00EA3C65" w:rsidP="00096949">
            <w:pPr>
              <w:spacing w:after="0"/>
              <w:jc w:val="center"/>
            </w:pPr>
            <w:r>
              <w:t>12</w:t>
            </w:r>
          </w:p>
        </w:tc>
        <w:tc>
          <w:tcPr>
            <w:tcW w:w="5670" w:type="dxa"/>
            <w:vAlign w:val="center"/>
          </w:tcPr>
          <w:p w14:paraId="6695A1A1" w14:textId="77777777" w:rsidR="00EA3C65" w:rsidRPr="009E2FEE" w:rsidRDefault="00EA3C65" w:rsidP="00096949">
            <w:pPr>
              <w:spacing w:after="0"/>
            </w:pPr>
            <w:r>
              <w:t>Argonne National Laboratory, USA</w:t>
            </w:r>
          </w:p>
        </w:tc>
        <w:tc>
          <w:tcPr>
            <w:tcW w:w="1134" w:type="dxa"/>
            <w:vAlign w:val="center"/>
          </w:tcPr>
          <w:p w14:paraId="15667A7A" w14:textId="77777777" w:rsidR="00EA3C65" w:rsidRPr="002056C8" w:rsidRDefault="00EA3C65" w:rsidP="00096949">
            <w:pPr>
              <w:spacing w:after="0"/>
              <w:jc w:val="center"/>
              <w:rPr>
                <w:highlight w:val="yellow"/>
              </w:rPr>
            </w:pPr>
            <w:r w:rsidRPr="002056C8">
              <w:rPr>
                <w:highlight w:val="yellow"/>
              </w:rPr>
              <w:t>ANL</w:t>
            </w:r>
          </w:p>
        </w:tc>
        <w:tc>
          <w:tcPr>
            <w:tcW w:w="1077" w:type="dxa"/>
            <w:vAlign w:val="center"/>
          </w:tcPr>
          <w:p w14:paraId="17755DC2" w14:textId="77777777" w:rsidR="00EA3C65" w:rsidRPr="009E2FEE" w:rsidRDefault="00EA3C65" w:rsidP="00096949">
            <w:pPr>
              <w:spacing w:after="0"/>
              <w:jc w:val="center"/>
            </w:pPr>
            <w:r>
              <w:t>2</w:t>
            </w:r>
          </w:p>
        </w:tc>
      </w:tr>
    </w:tbl>
    <w:p w14:paraId="3B7FA83F" w14:textId="77777777" w:rsidR="00EA3C65" w:rsidRDefault="00EA3C65" w:rsidP="00984239"/>
    <w:p w14:paraId="327B2015" w14:textId="1FD724F8" w:rsidR="002056C8" w:rsidRDefault="002056C8" w:rsidP="002056C8">
      <w:r>
        <w:t xml:space="preserve">The final selection of the computational domain by each participant is presented in </w:t>
      </w:r>
      <w:r>
        <w:rPr>
          <w:highlight w:val="yellow"/>
        </w:rPr>
        <w:fldChar w:fldCharType="begin"/>
      </w:r>
      <w:r>
        <w:instrText xml:space="preserve"> REF _Ref230675225 \h </w:instrText>
      </w:r>
      <w:r>
        <w:rPr>
          <w:highlight w:val="yellow"/>
        </w:rPr>
      </w:r>
      <w:r>
        <w:rPr>
          <w:highlight w:val="yellow"/>
        </w:rPr>
        <w:fldChar w:fldCharType="separate"/>
      </w:r>
      <w:r w:rsidR="0018353D" w:rsidRPr="00F923A3">
        <w:rPr>
          <w:highlight w:val="yellow"/>
        </w:rPr>
        <w:t>Table </w:t>
      </w:r>
      <w:r w:rsidR="0018353D">
        <w:rPr>
          <w:noProof/>
          <w:highlight w:val="yellow"/>
        </w:rPr>
        <w:t>21</w:t>
      </w:r>
      <w:r>
        <w:rPr>
          <w:highlight w:val="yellow"/>
        </w:rPr>
        <w:fldChar w:fldCharType="end"/>
      </w:r>
      <w:r>
        <w:t xml:space="preserve">. The choice of modelling the inlet bend (fluid domain), pin internals (solid domain), and exterior wrapper (solid domain) was left open for the participants. </w:t>
      </w:r>
      <w:r>
        <w:rPr>
          <w:highlight w:val="yellow"/>
        </w:rPr>
        <w:fldChar w:fldCharType="begin"/>
      </w:r>
      <w:r>
        <w:instrText xml:space="preserve"> REF _Ref230675225 \h </w:instrText>
      </w:r>
      <w:r>
        <w:rPr>
          <w:highlight w:val="yellow"/>
        </w:rPr>
      </w:r>
      <w:r>
        <w:rPr>
          <w:highlight w:val="yellow"/>
        </w:rPr>
        <w:fldChar w:fldCharType="separate"/>
      </w:r>
      <w:r w:rsidR="0018353D" w:rsidRPr="00F923A3">
        <w:rPr>
          <w:highlight w:val="yellow"/>
        </w:rPr>
        <w:t>Table </w:t>
      </w:r>
      <w:r w:rsidR="0018353D">
        <w:rPr>
          <w:noProof/>
          <w:highlight w:val="yellow"/>
        </w:rPr>
        <w:t>21</w:t>
      </w:r>
      <w:r>
        <w:rPr>
          <w:highlight w:val="yellow"/>
        </w:rPr>
        <w:fldChar w:fldCharType="end"/>
      </w:r>
      <w:r>
        <w:t xml:space="preserve"> lists the participants modelling choices for these components. Also listed in the table is the selection of pin-wire contact treatment by each participant. Here, ‘</w:t>
      </w:r>
      <w:r w:rsidRPr="002056C8">
        <w:rPr>
          <w:highlight w:val="yellow"/>
        </w:rPr>
        <w:t>II</w:t>
      </w:r>
      <w:r>
        <w:t>’ denotes inward indentation of the wire inside the solid pin; ‘</w:t>
      </w:r>
      <w:r w:rsidRPr="002056C8">
        <w:rPr>
          <w:highlight w:val="yellow"/>
        </w:rPr>
        <w:t>FL</w:t>
      </w:r>
      <w:r>
        <w:t>’ denotes flattening of the wire at the end near the adjacent pin; ‘</w:t>
      </w:r>
      <w:r w:rsidRPr="002056C8">
        <w:rPr>
          <w:highlight w:val="yellow"/>
        </w:rPr>
        <w:t>RC</w:t>
      </w:r>
      <w:r>
        <w:t>’ denotes rounding the pin-wire corner shape; and ‘</w:t>
      </w:r>
      <w:r w:rsidRPr="002056C8">
        <w:rPr>
          <w:highlight w:val="yellow"/>
        </w:rPr>
        <w:t>MC</w:t>
      </w:r>
      <w:r>
        <w:t xml:space="preserve">’ denotes an ad-hoc modified corner shape. It should be noted that </w:t>
      </w:r>
      <w:r w:rsidRPr="002056C8">
        <w:rPr>
          <w:highlight w:val="yellow"/>
        </w:rPr>
        <w:t xml:space="preserve">JRC </w:t>
      </w:r>
      <w:r>
        <w:t xml:space="preserve">modelled a bare rod bundle for the </w:t>
      </w:r>
      <w:r w:rsidRPr="002056C8">
        <w:rPr>
          <w:highlight w:val="yellow"/>
        </w:rPr>
        <w:t xml:space="preserve">CFD </w:t>
      </w:r>
      <w:r>
        <w:t xml:space="preserve">calculations, neglecting the wires altogether. </w:t>
      </w:r>
      <w:r w:rsidRPr="002056C8">
        <w:rPr>
          <w:highlight w:val="yellow"/>
        </w:rPr>
        <w:t xml:space="preserve">RATEN </w:t>
      </w:r>
      <w:r>
        <w:t xml:space="preserve">employs the </w:t>
      </w:r>
      <w:r w:rsidRPr="002056C8">
        <w:rPr>
          <w:highlight w:val="yellow"/>
        </w:rPr>
        <w:t>‘II</w:t>
      </w:r>
      <w:r>
        <w:t xml:space="preserve">’ approach for the wire-wrap which increases the flow area up to 3.5%. Finally, </w:t>
      </w:r>
      <w:r w:rsidRPr="002056C8">
        <w:rPr>
          <w:highlight w:val="yellow"/>
        </w:rPr>
        <w:t>UniPi</w:t>
      </w:r>
      <w:r>
        <w:t xml:space="preserve"> employs a geometry extraction method to include the solid wire, instead of modelling the wires explicitly.</w:t>
      </w:r>
    </w:p>
    <w:p w14:paraId="72B89967" w14:textId="4DAE854C" w:rsidR="002056C8" w:rsidRDefault="00DF7EE2" w:rsidP="002056C8">
      <w:r>
        <w:rPr>
          <w:highlight w:val="yellow"/>
        </w:rPr>
        <w:fldChar w:fldCharType="begin"/>
      </w:r>
      <w:r>
        <w:instrText xml:space="preserve"> REF _Ref230675653 \h </w:instrText>
      </w:r>
      <w:r>
        <w:rPr>
          <w:highlight w:val="yellow"/>
        </w:rPr>
      </w:r>
      <w:r>
        <w:rPr>
          <w:highlight w:val="yellow"/>
        </w:rPr>
        <w:fldChar w:fldCharType="separate"/>
      </w:r>
      <w:r w:rsidR="0018353D" w:rsidRPr="00F923A3">
        <w:rPr>
          <w:highlight w:val="yellow"/>
        </w:rPr>
        <w:t>Table </w:t>
      </w:r>
      <w:r w:rsidR="0018353D">
        <w:rPr>
          <w:noProof/>
          <w:highlight w:val="yellow"/>
        </w:rPr>
        <w:t>22</w:t>
      </w:r>
      <w:r>
        <w:rPr>
          <w:highlight w:val="yellow"/>
        </w:rPr>
        <w:fldChar w:fldCharType="end"/>
      </w:r>
      <w:r w:rsidR="002056C8">
        <w:t xml:space="preserve"> lists the final selection of computational models used by each participant. Each participant selected the </w:t>
      </w:r>
      <w:r w:rsidR="002056C8" w:rsidRPr="002056C8">
        <w:rPr>
          <w:highlight w:val="yellow"/>
        </w:rPr>
        <w:t>CFD</w:t>
      </w:r>
      <w:r w:rsidR="002056C8">
        <w:t xml:space="preserve"> solver, turbulence model and thermal turbulence model independently, as listed in the table. Also listed in the tale, is the relative size of the computational mesh employed by each participant. Since the domain (lengths) modelled by each participant may be different, comparing the total mesh sizes directly is unfair. Thus, the table shows the mesh size as total number of mesh elements in the fluid domain per until length of the modelled rod bundle.</w:t>
      </w:r>
    </w:p>
    <w:p w14:paraId="0486839D" w14:textId="47185C9A" w:rsidR="002056C8" w:rsidRPr="00F923A3" w:rsidRDefault="002056C8" w:rsidP="002056C8">
      <w:pPr>
        <w:pStyle w:val="TABLE"/>
      </w:pPr>
      <w:bookmarkStart w:id="123" w:name="_Ref23067522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21</w:t>
      </w:r>
      <w:r w:rsidRPr="00F923A3">
        <w:rPr>
          <w:highlight w:val="yellow"/>
        </w:rPr>
        <w:fldChar w:fldCharType="end"/>
      </w:r>
      <w:bookmarkEnd w:id="123"/>
      <w:r w:rsidRPr="00F923A3">
        <w:rPr>
          <w:highlight w:val="yellow"/>
        </w:rPr>
        <w:t>.</w:t>
      </w:r>
      <w:r w:rsidRPr="00515359">
        <w:t xml:space="preserve"> </w:t>
      </w:r>
      <w:r w:rsidRPr="002056C8">
        <w:t>Domain selection by each participant</w:t>
      </w:r>
    </w:p>
    <w:tbl>
      <w:tblPr>
        <w:tblW w:w="6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79"/>
        <w:gridCol w:w="1270"/>
        <w:gridCol w:w="850"/>
        <w:gridCol w:w="1091"/>
        <w:gridCol w:w="1197"/>
        <w:gridCol w:w="1351"/>
      </w:tblGrid>
      <w:tr w:rsidR="002056C8" w:rsidRPr="002056C8" w14:paraId="2DBBB9DA" w14:textId="77777777" w:rsidTr="000644DF">
        <w:trPr>
          <w:jc w:val="center"/>
        </w:trPr>
        <w:tc>
          <w:tcPr>
            <w:tcW w:w="1179" w:type="dxa"/>
            <w:vAlign w:val="center"/>
          </w:tcPr>
          <w:p w14:paraId="56C68E27" w14:textId="7B89B2D5" w:rsidR="002056C8" w:rsidRPr="002056C8" w:rsidRDefault="002056C8" w:rsidP="000644DF">
            <w:pPr>
              <w:spacing w:after="0"/>
              <w:jc w:val="center"/>
            </w:pPr>
            <w:r>
              <w:t>Color code</w:t>
            </w:r>
          </w:p>
        </w:tc>
        <w:tc>
          <w:tcPr>
            <w:tcW w:w="1270" w:type="dxa"/>
            <w:vAlign w:val="center"/>
          </w:tcPr>
          <w:p w14:paraId="1A48459D" w14:textId="77777777" w:rsidR="002056C8" w:rsidRPr="002056C8" w:rsidRDefault="002056C8" w:rsidP="00096949">
            <w:pPr>
              <w:spacing w:after="0"/>
              <w:jc w:val="center"/>
            </w:pPr>
            <w:r w:rsidRPr="002056C8">
              <w:t>Org.</w:t>
            </w:r>
          </w:p>
        </w:tc>
        <w:tc>
          <w:tcPr>
            <w:tcW w:w="850" w:type="dxa"/>
            <w:vAlign w:val="center"/>
          </w:tcPr>
          <w:p w14:paraId="61A34A89" w14:textId="400848DD" w:rsidR="002056C8" w:rsidRPr="002056C8" w:rsidRDefault="002056C8" w:rsidP="00096949">
            <w:pPr>
              <w:spacing w:after="0"/>
              <w:jc w:val="center"/>
            </w:pPr>
            <w:r w:rsidRPr="002056C8">
              <w:t>Inlet</w:t>
            </w:r>
            <w:r w:rsidR="000644DF">
              <w:br/>
            </w:r>
            <w:r w:rsidRPr="002056C8">
              <w:t>Bend</w:t>
            </w:r>
          </w:p>
        </w:tc>
        <w:tc>
          <w:tcPr>
            <w:tcW w:w="1091" w:type="dxa"/>
            <w:vAlign w:val="center"/>
          </w:tcPr>
          <w:p w14:paraId="506F53F1" w14:textId="68D2E214" w:rsidR="002056C8" w:rsidRPr="002056C8" w:rsidRDefault="002056C8" w:rsidP="00096949">
            <w:pPr>
              <w:spacing w:after="0"/>
              <w:jc w:val="center"/>
            </w:pPr>
            <w:r w:rsidRPr="002056C8">
              <w:t>Pin</w:t>
            </w:r>
            <w:r w:rsidR="000644DF">
              <w:br/>
            </w:r>
            <w:r w:rsidRPr="002056C8">
              <w:t>Internals</w:t>
            </w:r>
          </w:p>
        </w:tc>
        <w:tc>
          <w:tcPr>
            <w:tcW w:w="1197" w:type="dxa"/>
            <w:vAlign w:val="center"/>
          </w:tcPr>
          <w:p w14:paraId="59F42D26" w14:textId="136D0199" w:rsidR="002056C8" w:rsidRPr="002056C8" w:rsidRDefault="002056C8" w:rsidP="00096949">
            <w:pPr>
              <w:spacing w:after="0"/>
              <w:jc w:val="center"/>
            </w:pPr>
            <w:r w:rsidRPr="002056C8">
              <w:t>Exterior</w:t>
            </w:r>
            <w:r w:rsidR="000644DF">
              <w:br/>
            </w:r>
            <w:r w:rsidRPr="002056C8">
              <w:t>Wrapper</w:t>
            </w:r>
          </w:p>
        </w:tc>
        <w:tc>
          <w:tcPr>
            <w:tcW w:w="1351" w:type="dxa"/>
            <w:vAlign w:val="center"/>
          </w:tcPr>
          <w:p w14:paraId="0774FA87" w14:textId="392283AB" w:rsidR="002056C8" w:rsidRPr="002056C8" w:rsidRDefault="002056C8" w:rsidP="00096949">
            <w:pPr>
              <w:spacing w:after="0"/>
              <w:jc w:val="center"/>
            </w:pPr>
            <w:r w:rsidRPr="002056C8">
              <w:t>Pin-wire</w:t>
            </w:r>
            <w:r w:rsidR="000644DF">
              <w:br/>
            </w:r>
            <w:r w:rsidRPr="002056C8">
              <w:t>contact</w:t>
            </w:r>
          </w:p>
        </w:tc>
      </w:tr>
      <w:tr w:rsidR="002056C8" w:rsidRPr="00C269C2" w14:paraId="01CFC509" w14:textId="77777777" w:rsidTr="000644DF">
        <w:trPr>
          <w:jc w:val="center"/>
        </w:trPr>
        <w:tc>
          <w:tcPr>
            <w:tcW w:w="1179" w:type="dxa"/>
            <w:vAlign w:val="center"/>
          </w:tcPr>
          <w:p w14:paraId="15D5AB80" w14:textId="77777777" w:rsidR="002056C8" w:rsidRPr="00C269C2" w:rsidRDefault="002056C8" w:rsidP="000644DF">
            <w:pPr>
              <w:spacing w:after="0"/>
              <w:jc w:val="center"/>
            </w:pPr>
            <w:r w:rsidRPr="00FC2020">
              <w:rPr>
                <w:noProof/>
              </w:rPr>
              <w:drawing>
                <wp:inline distT="0" distB="0" distL="0" distR="0" wp14:anchorId="51976194" wp14:editId="37874E45">
                  <wp:extent cx="393700" cy="147955"/>
                  <wp:effectExtent l="0" t="0" r="6350" b="4445"/>
                  <wp:docPr id="6539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0" w:type="dxa"/>
            <w:vAlign w:val="center"/>
          </w:tcPr>
          <w:p w14:paraId="41211608" w14:textId="77777777" w:rsidR="002056C8" w:rsidRPr="00C104A1" w:rsidRDefault="002056C8" w:rsidP="00096949">
            <w:pPr>
              <w:spacing w:after="0"/>
              <w:jc w:val="center"/>
              <w:rPr>
                <w:bCs/>
                <w:highlight w:val="yellow"/>
              </w:rPr>
            </w:pPr>
            <w:r w:rsidRPr="00C104A1">
              <w:rPr>
                <w:bCs/>
                <w:highlight w:val="yellow"/>
              </w:rPr>
              <w:t>IANS</w:t>
            </w:r>
          </w:p>
        </w:tc>
        <w:tc>
          <w:tcPr>
            <w:tcW w:w="850" w:type="dxa"/>
            <w:vAlign w:val="center"/>
          </w:tcPr>
          <w:p w14:paraId="2D57042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E471E7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679977"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6677178F" w14:textId="77777777" w:rsidR="002056C8" w:rsidRPr="00C104A1" w:rsidRDefault="002056C8" w:rsidP="00096949">
            <w:pPr>
              <w:spacing w:after="0"/>
              <w:jc w:val="center"/>
              <w:rPr>
                <w:highlight w:val="yellow"/>
              </w:rPr>
            </w:pPr>
            <w:r w:rsidRPr="00C104A1">
              <w:rPr>
                <w:highlight w:val="yellow"/>
              </w:rPr>
              <w:t>II</w:t>
            </w:r>
          </w:p>
        </w:tc>
      </w:tr>
      <w:tr w:rsidR="002056C8" w:rsidRPr="00C269C2" w14:paraId="4412D631" w14:textId="77777777" w:rsidTr="000644DF">
        <w:trPr>
          <w:jc w:val="center"/>
        </w:trPr>
        <w:tc>
          <w:tcPr>
            <w:tcW w:w="1179" w:type="dxa"/>
            <w:vAlign w:val="center"/>
          </w:tcPr>
          <w:p w14:paraId="1AC695F5" w14:textId="77777777" w:rsidR="002056C8" w:rsidRPr="00C269C2" w:rsidRDefault="002056C8" w:rsidP="000644DF">
            <w:pPr>
              <w:spacing w:after="0"/>
              <w:jc w:val="center"/>
            </w:pPr>
            <w:r w:rsidRPr="00FC2020">
              <w:rPr>
                <w:noProof/>
              </w:rPr>
              <w:drawing>
                <wp:inline distT="0" distB="0" distL="0" distR="0" wp14:anchorId="5CD28F4C" wp14:editId="14D03579">
                  <wp:extent cx="393700" cy="142875"/>
                  <wp:effectExtent l="0" t="0" r="6350" b="9525"/>
                  <wp:docPr id="20675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0" w:type="dxa"/>
            <w:vAlign w:val="center"/>
          </w:tcPr>
          <w:p w14:paraId="4F738783" w14:textId="77777777" w:rsidR="002056C8" w:rsidRPr="00C104A1" w:rsidRDefault="002056C8" w:rsidP="00096949">
            <w:pPr>
              <w:spacing w:after="0"/>
              <w:jc w:val="center"/>
              <w:rPr>
                <w:bCs/>
                <w:highlight w:val="yellow"/>
              </w:rPr>
            </w:pPr>
            <w:r w:rsidRPr="00C104A1">
              <w:rPr>
                <w:bCs/>
                <w:highlight w:val="yellow"/>
              </w:rPr>
              <w:t>XJTU</w:t>
            </w:r>
          </w:p>
        </w:tc>
        <w:tc>
          <w:tcPr>
            <w:tcW w:w="850" w:type="dxa"/>
            <w:vAlign w:val="center"/>
          </w:tcPr>
          <w:p w14:paraId="1E227D37" w14:textId="77777777" w:rsidR="002056C8" w:rsidRPr="00C269C2" w:rsidRDefault="002056C8" w:rsidP="00096949">
            <w:pPr>
              <w:spacing w:after="0"/>
              <w:jc w:val="center"/>
              <w:rPr>
                <w:bCs/>
                <w:sz w:val="28"/>
                <w:szCs w:val="28"/>
              </w:rPr>
            </w:pPr>
            <w:r w:rsidRPr="00C269C2">
              <w:rPr>
                <w:sz w:val="28"/>
                <w:szCs w:val="28"/>
              </w:rPr>
              <w:sym w:font="Wingdings" w:char="F0FC"/>
            </w:r>
          </w:p>
        </w:tc>
        <w:tc>
          <w:tcPr>
            <w:tcW w:w="1091" w:type="dxa"/>
            <w:vAlign w:val="center"/>
          </w:tcPr>
          <w:p w14:paraId="2C2A6B8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26C6EB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44DF42CF" w14:textId="77777777" w:rsidR="002056C8" w:rsidRPr="00C104A1" w:rsidRDefault="002056C8" w:rsidP="00096949">
            <w:pPr>
              <w:spacing w:after="0"/>
              <w:jc w:val="center"/>
              <w:rPr>
                <w:highlight w:val="yellow"/>
              </w:rPr>
            </w:pPr>
            <w:r w:rsidRPr="00C104A1">
              <w:rPr>
                <w:highlight w:val="yellow"/>
              </w:rPr>
              <w:t>II, RC</w:t>
            </w:r>
          </w:p>
        </w:tc>
      </w:tr>
      <w:tr w:rsidR="002056C8" w:rsidRPr="00C269C2" w14:paraId="41BB068E" w14:textId="77777777" w:rsidTr="000644DF">
        <w:trPr>
          <w:jc w:val="center"/>
        </w:trPr>
        <w:tc>
          <w:tcPr>
            <w:tcW w:w="1179" w:type="dxa"/>
            <w:vAlign w:val="center"/>
          </w:tcPr>
          <w:p w14:paraId="21AFEB39" w14:textId="77777777" w:rsidR="002056C8" w:rsidRPr="00C269C2" w:rsidRDefault="002056C8" w:rsidP="000644DF">
            <w:pPr>
              <w:spacing w:after="0"/>
              <w:jc w:val="center"/>
            </w:pPr>
            <w:r w:rsidRPr="00FC2020">
              <w:rPr>
                <w:noProof/>
              </w:rPr>
              <w:drawing>
                <wp:inline distT="0" distB="0" distL="0" distR="0" wp14:anchorId="12A014CA" wp14:editId="224A34D8">
                  <wp:extent cx="393700" cy="146050"/>
                  <wp:effectExtent l="0" t="0" r="6350" b="6350"/>
                  <wp:docPr id="6878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0" w:type="dxa"/>
            <w:vAlign w:val="center"/>
          </w:tcPr>
          <w:p w14:paraId="74DF9FE1" w14:textId="77777777" w:rsidR="002056C8" w:rsidRPr="00C104A1" w:rsidRDefault="002056C8" w:rsidP="00096949">
            <w:pPr>
              <w:spacing w:after="0"/>
              <w:jc w:val="center"/>
              <w:rPr>
                <w:bCs/>
                <w:highlight w:val="yellow"/>
              </w:rPr>
            </w:pPr>
            <w:r w:rsidRPr="00C104A1">
              <w:rPr>
                <w:bCs/>
                <w:highlight w:val="yellow"/>
              </w:rPr>
              <w:t>KIT</w:t>
            </w:r>
          </w:p>
        </w:tc>
        <w:tc>
          <w:tcPr>
            <w:tcW w:w="850" w:type="dxa"/>
            <w:vAlign w:val="center"/>
          </w:tcPr>
          <w:p w14:paraId="4205611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36A8DFD"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D60C9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3ACA822" w14:textId="77777777" w:rsidR="002056C8" w:rsidRPr="00C269C2" w:rsidRDefault="002056C8" w:rsidP="00096949">
            <w:pPr>
              <w:spacing w:after="0"/>
              <w:jc w:val="center"/>
            </w:pPr>
            <w:r w:rsidRPr="00C104A1">
              <w:rPr>
                <w:highlight w:val="yellow"/>
              </w:rPr>
              <w:t>MC</w:t>
            </w:r>
          </w:p>
        </w:tc>
      </w:tr>
      <w:tr w:rsidR="002056C8" w:rsidRPr="00C269C2" w14:paraId="441646BD" w14:textId="77777777" w:rsidTr="000644DF">
        <w:trPr>
          <w:jc w:val="center"/>
        </w:trPr>
        <w:tc>
          <w:tcPr>
            <w:tcW w:w="1179" w:type="dxa"/>
            <w:vAlign w:val="center"/>
          </w:tcPr>
          <w:p w14:paraId="3EF74622" w14:textId="77777777" w:rsidR="002056C8" w:rsidRPr="00C269C2" w:rsidRDefault="002056C8" w:rsidP="000644DF">
            <w:pPr>
              <w:spacing w:after="0"/>
              <w:jc w:val="center"/>
            </w:pPr>
            <w:r w:rsidRPr="00FC2020">
              <w:rPr>
                <w:noProof/>
              </w:rPr>
              <w:drawing>
                <wp:inline distT="0" distB="0" distL="0" distR="0" wp14:anchorId="13DA036F" wp14:editId="2DC27F4F">
                  <wp:extent cx="393700" cy="151130"/>
                  <wp:effectExtent l="0" t="0" r="6350" b="1270"/>
                  <wp:docPr id="6901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0" w:type="dxa"/>
            <w:vAlign w:val="center"/>
          </w:tcPr>
          <w:p w14:paraId="2F4A6A4F" w14:textId="77777777" w:rsidR="002056C8" w:rsidRPr="00C104A1" w:rsidRDefault="002056C8" w:rsidP="00096949">
            <w:pPr>
              <w:spacing w:after="0"/>
              <w:jc w:val="center"/>
              <w:rPr>
                <w:bCs/>
                <w:highlight w:val="yellow"/>
              </w:rPr>
            </w:pPr>
            <w:r w:rsidRPr="00C104A1">
              <w:rPr>
                <w:bCs/>
                <w:highlight w:val="yellow"/>
              </w:rPr>
              <w:t>JRC</w:t>
            </w:r>
          </w:p>
        </w:tc>
        <w:tc>
          <w:tcPr>
            <w:tcW w:w="850" w:type="dxa"/>
            <w:vAlign w:val="center"/>
          </w:tcPr>
          <w:p w14:paraId="54DD1803"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40EF179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F68AFEF"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E322084" w14:textId="77777777" w:rsidR="002056C8" w:rsidRPr="00C269C2" w:rsidRDefault="002056C8" w:rsidP="00096949">
            <w:pPr>
              <w:spacing w:after="0"/>
              <w:jc w:val="center"/>
            </w:pPr>
            <w:r w:rsidRPr="00C269C2">
              <w:t>-</w:t>
            </w:r>
          </w:p>
        </w:tc>
      </w:tr>
      <w:tr w:rsidR="002056C8" w:rsidRPr="00C269C2" w14:paraId="109BCCFC" w14:textId="77777777" w:rsidTr="000644DF">
        <w:trPr>
          <w:jc w:val="center"/>
        </w:trPr>
        <w:tc>
          <w:tcPr>
            <w:tcW w:w="1179" w:type="dxa"/>
            <w:vAlign w:val="center"/>
          </w:tcPr>
          <w:p w14:paraId="25A491E2" w14:textId="77777777" w:rsidR="002056C8" w:rsidRPr="00C269C2" w:rsidRDefault="002056C8" w:rsidP="000644DF">
            <w:pPr>
              <w:spacing w:after="0"/>
              <w:jc w:val="center"/>
            </w:pPr>
            <w:r w:rsidRPr="00FC2020">
              <w:rPr>
                <w:noProof/>
              </w:rPr>
              <w:drawing>
                <wp:inline distT="0" distB="0" distL="0" distR="0" wp14:anchorId="199AC634" wp14:editId="61B27DD3">
                  <wp:extent cx="393700" cy="140970"/>
                  <wp:effectExtent l="0" t="0" r="6350" b="0"/>
                  <wp:docPr id="15782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0" w:type="dxa"/>
            <w:vAlign w:val="center"/>
          </w:tcPr>
          <w:p w14:paraId="357D610C" w14:textId="77777777" w:rsidR="002056C8" w:rsidRPr="00C104A1" w:rsidRDefault="002056C8" w:rsidP="00096949">
            <w:pPr>
              <w:spacing w:after="0"/>
              <w:jc w:val="center"/>
              <w:rPr>
                <w:bCs/>
                <w:highlight w:val="yellow"/>
              </w:rPr>
            </w:pPr>
            <w:r w:rsidRPr="00C104A1">
              <w:rPr>
                <w:bCs/>
                <w:highlight w:val="yellow"/>
              </w:rPr>
              <w:t>IGCAR</w:t>
            </w:r>
          </w:p>
        </w:tc>
        <w:tc>
          <w:tcPr>
            <w:tcW w:w="850" w:type="dxa"/>
            <w:vAlign w:val="center"/>
          </w:tcPr>
          <w:p w14:paraId="2600C9F3"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075038C9"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B9F31C4"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1544EF44" w14:textId="77777777" w:rsidR="002056C8" w:rsidRPr="00C269C2" w:rsidRDefault="002056C8" w:rsidP="00096949">
            <w:pPr>
              <w:spacing w:after="0"/>
              <w:jc w:val="center"/>
            </w:pPr>
            <w:r w:rsidRPr="00C104A1">
              <w:rPr>
                <w:highlight w:val="yellow"/>
              </w:rPr>
              <w:t>II</w:t>
            </w:r>
          </w:p>
        </w:tc>
      </w:tr>
      <w:tr w:rsidR="002056C8" w:rsidRPr="00C269C2" w14:paraId="0C0EF6CE" w14:textId="77777777" w:rsidTr="000644DF">
        <w:trPr>
          <w:jc w:val="center"/>
        </w:trPr>
        <w:tc>
          <w:tcPr>
            <w:tcW w:w="1179" w:type="dxa"/>
            <w:vAlign w:val="center"/>
          </w:tcPr>
          <w:p w14:paraId="4413ABC0" w14:textId="77777777" w:rsidR="002056C8" w:rsidRPr="00C269C2" w:rsidRDefault="002056C8" w:rsidP="000644DF">
            <w:pPr>
              <w:spacing w:after="0"/>
              <w:jc w:val="center"/>
            </w:pPr>
            <w:r w:rsidRPr="00FC2020">
              <w:rPr>
                <w:noProof/>
              </w:rPr>
              <w:drawing>
                <wp:inline distT="0" distB="0" distL="0" distR="0" wp14:anchorId="1791E5B1" wp14:editId="53256934">
                  <wp:extent cx="393700" cy="154305"/>
                  <wp:effectExtent l="0" t="0" r="6350" b="0"/>
                  <wp:docPr id="14444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0" w:type="dxa"/>
            <w:vAlign w:val="center"/>
          </w:tcPr>
          <w:p w14:paraId="41B0B42D" w14:textId="77777777" w:rsidR="002056C8" w:rsidRPr="00C104A1" w:rsidRDefault="002056C8" w:rsidP="00096949">
            <w:pPr>
              <w:spacing w:after="0"/>
              <w:jc w:val="center"/>
              <w:rPr>
                <w:bCs/>
                <w:highlight w:val="yellow"/>
              </w:rPr>
            </w:pPr>
            <w:r w:rsidRPr="00C104A1">
              <w:rPr>
                <w:bCs/>
                <w:highlight w:val="yellow"/>
              </w:rPr>
              <w:t>ENEA-1</w:t>
            </w:r>
          </w:p>
        </w:tc>
        <w:tc>
          <w:tcPr>
            <w:tcW w:w="850" w:type="dxa"/>
            <w:vAlign w:val="center"/>
          </w:tcPr>
          <w:p w14:paraId="32FCEA81"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2BBD2DA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138C605E"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B59B8B0" w14:textId="77777777" w:rsidR="002056C8" w:rsidRPr="00C269C2" w:rsidRDefault="002056C8" w:rsidP="00096949">
            <w:pPr>
              <w:spacing w:after="0"/>
              <w:jc w:val="center"/>
            </w:pPr>
            <w:r w:rsidRPr="00C104A1">
              <w:rPr>
                <w:highlight w:val="yellow"/>
              </w:rPr>
              <w:t>MC</w:t>
            </w:r>
          </w:p>
        </w:tc>
      </w:tr>
      <w:tr w:rsidR="002056C8" w:rsidRPr="00C269C2" w14:paraId="5157CD90" w14:textId="77777777" w:rsidTr="000644DF">
        <w:trPr>
          <w:jc w:val="center"/>
        </w:trPr>
        <w:tc>
          <w:tcPr>
            <w:tcW w:w="1179" w:type="dxa"/>
            <w:vAlign w:val="center"/>
          </w:tcPr>
          <w:p w14:paraId="351EFF86" w14:textId="77777777" w:rsidR="002056C8" w:rsidRPr="00C269C2" w:rsidRDefault="002056C8" w:rsidP="000644DF">
            <w:pPr>
              <w:spacing w:after="0"/>
              <w:jc w:val="center"/>
            </w:pPr>
            <w:r w:rsidRPr="00FC2020">
              <w:rPr>
                <w:noProof/>
              </w:rPr>
              <w:drawing>
                <wp:inline distT="0" distB="0" distL="0" distR="0" wp14:anchorId="5D41C8AE" wp14:editId="3FBC9E6B">
                  <wp:extent cx="393700" cy="158750"/>
                  <wp:effectExtent l="0" t="0" r="6350" b="0"/>
                  <wp:docPr id="14510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0" w:type="dxa"/>
            <w:vAlign w:val="center"/>
          </w:tcPr>
          <w:p w14:paraId="013D847C" w14:textId="77777777" w:rsidR="002056C8" w:rsidRPr="00C104A1" w:rsidRDefault="002056C8" w:rsidP="00096949">
            <w:pPr>
              <w:spacing w:after="0"/>
              <w:jc w:val="center"/>
              <w:rPr>
                <w:bCs/>
                <w:highlight w:val="yellow"/>
              </w:rPr>
            </w:pPr>
            <w:r w:rsidRPr="00C104A1">
              <w:rPr>
                <w:bCs/>
                <w:highlight w:val="yellow"/>
              </w:rPr>
              <w:t>ENEA-2</w:t>
            </w:r>
          </w:p>
        </w:tc>
        <w:tc>
          <w:tcPr>
            <w:tcW w:w="850" w:type="dxa"/>
            <w:vAlign w:val="center"/>
          </w:tcPr>
          <w:p w14:paraId="3010437E"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AFA065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64D1836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4AB7942" w14:textId="77777777" w:rsidR="002056C8" w:rsidRPr="00C269C2" w:rsidRDefault="002056C8" w:rsidP="00096949">
            <w:pPr>
              <w:spacing w:after="0"/>
              <w:jc w:val="center"/>
            </w:pPr>
            <w:r w:rsidRPr="00C104A1">
              <w:rPr>
                <w:highlight w:val="yellow"/>
              </w:rPr>
              <w:t>MC</w:t>
            </w:r>
          </w:p>
        </w:tc>
      </w:tr>
      <w:tr w:rsidR="002056C8" w:rsidRPr="00C269C2" w14:paraId="24AF5CF9" w14:textId="77777777" w:rsidTr="000644DF">
        <w:trPr>
          <w:jc w:val="center"/>
        </w:trPr>
        <w:tc>
          <w:tcPr>
            <w:tcW w:w="1179" w:type="dxa"/>
            <w:vAlign w:val="center"/>
          </w:tcPr>
          <w:p w14:paraId="3075FF6E" w14:textId="77777777" w:rsidR="002056C8" w:rsidRPr="00C269C2" w:rsidRDefault="002056C8" w:rsidP="000644DF">
            <w:pPr>
              <w:spacing w:after="0"/>
              <w:jc w:val="center"/>
            </w:pPr>
            <w:r w:rsidRPr="00FC2020">
              <w:rPr>
                <w:noProof/>
              </w:rPr>
              <w:drawing>
                <wp:inline distT="0" distB="0" distL="0" distR="0" wp14:anchorId="4216353B" wp14:editId="6904E169">
                  <wp:extent cx="393700" cy="151130"/>
                  <wp:effectExtent l="0" t="0" r="6350" b="1270"/>
                  <wp:docPr id="12159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0" w:type="dxa"/>
            <w:vAlign w:val="center"/>
          </w:tcPr>
          <w:p w14:paraId="39D4EAF0" w14:textId="77777777" w:rsidR="002056C8" w:rsidRPr="00C104A1" w:rsidRDefault="002056C8" w:rsidP="00096949">
            <w:pPr>
              <w:spacing w:after="0"/>
              <w:jc w:val="center"/>
              <w:rPr>
                <w:bCs/>
                <w:highlight w:val="yellow"/>
              </w:rPr>
            </w:pPr>
            <w:r w:rsidRPr="00C104A1">
              <w:rPr>
                <w:bCs/>
                <w:highlight w:val="yellow"/>
              </w:rPr>
              <w:t>UniPi</w:t>
            </w:r>
          </w:p>
        </w:tc>
        <w:tc>
          <w:tcPr>
            <w:tcW w:w="850" w:type="dxa"/>
            <w:vAlign w:val="center"/>
          </w:tcPr>
          <w:p w14:paraId="3845DA1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ACBB90E"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4874A18"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53245DE" w14:textId="77777777" w:rsidR="002056C8" w:rsidRPr="00C269C2" w:rsidRDefault="002056C8" w:rsidP="00096949">
            <w:pPr>
              <w:spacing w:after="0"/>
              <w:jc w:val="center"/>
            </w:pPr>
            <w:r w:rsidRPr="00C269C2">
              <w:t>-</w:t>
            </w:r>
          </w:p>
        </w:tc>
      </w:tr>
      <w:tr w:rsidR="002056C8" w:rsidRPr="00C269C2" w14:paraId="2D0CD908" w14:textId="77777777" w:rsidTr="000644DF">
        <w:trPr>
          <w:jc w:val="center"/>
        </w:trPr>
        <w:tc>
          <w:tcPr>
            <w:tcW w:w="1179" w:type="dxa"/>
            <w:vAlign w:val="center"/>
          </w:tcPr>
          <w:p w14:paraId="768E71BA" w14:textId="77777777" w:rsidR="002056C8" w:rsidRPr="00C269C2" w:rsidRDefault="002056C8" w:rsidP="000644DF">
            <w:pPr>
              <w:spacing w:after="0"/>
              <w:jc w:val="center"/>
              <w:rPr>
                <w:noProof/>
              </w:rPr>
            </w:pPr>
            <w:r w:rsidRPr="00FC2020">
              <w:rPr>
                <w:noProof/>
              </w:rPr>
              <w:drawing>
                <wp:inline distT="0" distB="0" distL="0" distR="0" wp14:anchorId="7B487632" wp14:editId="25EB6270">
                  <wp:extent cx="393700" cy="156210"/>
                  <wp:effectExtent l="0" t="0" r="6350" b="0"/>
                  <wp:docPr id="17947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0" w:type="dxa"/>
            <w:vAlign w:val="center"/>
          </w:tcPr>
          <w:p w14:paraId="51ADF264" w14:textId="77777777" w:rsidR="002056C8" w:rsidRPr="00C104A1" w:rsidRDefault="002056C8" w:rsidP="00096949">
            <w:pPr>
              <w:spacing w:after="0"/>
              <w:jc w:val="center"/>
              <w:rPr>
                <w:bCs/>
                <w:highlight w:val="yellow"/>
              </w:rPr>
            </w:pPr>
            <w:r w:rsidRPr="00C104A1">
              <w:rPr>
                <w:bCs/>
                <w:highlight w:val="yellow"/>
              </w:rPr>
              <w:t>RATEN</w:t>
            </w:r>
          </w:p>
        </w:tc>
        <w:tc>
          <w:tcPr>
            <w:tcW w:w="850" w:type="dxa"/>
            <w:vAlign w:val="center"/>
          </w:tcPr>
          <w:p w14:paraId="1938D00E" w14:textId="77777777" w:rsidR="002056C8" w:rsidRPr="00C269C2" w:rsidRDefault="002056C8" w:rsidP="00096949">
            <w:pPr>
              <w:spacing w:after="0"/>
              <w:jc w:val="center"/>
              <w:rPr>
                <w:rFonts w:eastAsia="Malgun Gothic"/>
                <w:bCs/>
                <w:sz w:val="28"/>
                <w:szCs w:val="28"/>
              </w:rPr>
            </w:pPr>
            <w:r w:rsidRPr="00C269C2">
              <w:rPr>
                <w:rFonts w:eastAsia="Malgun Gothic"/>
                <w:bCs/>
                <w:sz w:val="28"/>
                <w:szCs w:val="28"/>
              </w:rPr>
              <w:t>×</w:t>
            </w:r>
          </w:p>
        </w:tc>
        <w:tc>
          <w:tcPr>
            <w:tcW w:w="1091" w:type="dxa"/>
            <w:vAlign w:val="center"/>
          </w:tcPr>
          <w:p w14:paraId="339267E0"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12A7DE76"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D0DFF6D" w14:textId="77777777" w:rsidR="002056C8" w:rsidRPr="00C269C2" w:rsidRDefault="002056C8" w:rsidP="00096949">
            <w:pPr>
              <w:spacing w:after="0"/>
              <w:jc w:val="center"/>
            </w:pPr>
            <w:r w:rsidRPr="00C104A1">
              <w:rPr>
                <w:highlight w:val="yellow"/>
              </w:rPr>
              <w:t>II</w:t>
            </w:r>
          </w:p>
        </w:tc>
      </w:tr>
      <w:tr w:rsidR="002056C8" w:rsidRPr="00C269C2" w14:paraId="765171D3" w14:textId="77777777" w:rsidTr="000644DF">
        <w:trPr>
          <w:jc w:val="center"/>
        </w:trPr>
        <w:tc>
          <w:tcPr>
            <w:tcW w:w="1179" w:type="dxa"/>
            <w:vAlign w:val="center"/>
          </w:tcPr>
          <w:p w14:paraId="60EED8FA" w14:textId="77777777" w:rsidR="002056C8" w:rsidRPr="00C269C2" w:rsidRDefault="002056C8" w:rsidP="000644DF">
            <w:pPr>
              <w:spacing w:after="0"/>
              <w:jc w:val="center"/>
            </w:pPr>
            <w:r w:rsidRPr="00FC2020">
              <w:rPr>
                <w:noProof/>
              </w:rPr>
              <w:drawing>
                <wp:inline distT="0" distB="0" distL="0" distR="0" wp14:anchorId="522C2958" wp14:editId="033AF9D4">
                  <wp:extent cx="393700" cy="146050"/>
                  <wp:effectExtent l="0" t="0" r="6350" b="6350"/>
                  <wp:docPr id="168084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0" w:type="dxa"/>
            <w:vAlign w:val="center"/>
          </w:tcPr>
          <w:p w14:paraId="4606DD31" w14:textId="77777777" w:rsidR="002056C8" w:rsidRPr="00C104A1" w:rsidRDefault="002056C8" w:rsidP="00096949">
            <w:pPr>
              <w:spacing w:after="0"/>
              <w:jc w:val="center"/>
              <w:rPr>
                <w:bCs/>
                <w:highlight w:val="yellow"/>
              </w:rPr>
            </w:pPr>
            <w:r w:rsidRPr="00C104A1">
              <w:rPr>
                <w:bCs/>
                <w:highlight w:val="yellow"/>
              </w:rPr>
              <w:t>KAERI</w:t>
            </w:r>
          </w:p>
        </w:tc>
        <w:tc>
          <w:tcPr>
            <w:tcW w:w="850" w:type="dxa"/>
            <w:vAlign w:val="center"/>
          </w:tcPr>
          <w:p w14:paraId="106069A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5DC1349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80C0675"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6060A2C6" w14:textId="77777777" w:rsidR="002056C8" w:rsidRPr="00C269C2" w:rsidRDefault="002056C8" w:rsidP="00096949">
            <w:pPr>
              <w:spacing w:after="0"/>
              <w:jc w:val="center"/>
            </w:pPr>
            <w:r w:rsidRPr="00C104A1">
              <w:rPr>
                <w:highlight w:val="yellow"/>
              </w:rPr>
              <w:t>MC</w:t>
            </w:r>
          </w:p>
        </w:tc>
      </w:tr>
      <w:tr w:rsidR="002056C8" w:rsidRPr="00C269C2" w14:paraId="01B4CB30" w14:textId="77777777" w:rsidTr="000644DF">
        <w:trPr>
          <w:jc w:val="center"/>
        </w:trPr>
        <w:tc>
          <w:tcPr>
            <w:tcW w:w="1179" w:type="dxa"/>
            <w:vAlign w:val="center"/>
          </w:tcPr>
          <w:p w14:paraId="2D889B12" w14:textId="77777777" w:rsidR="002056C8" w:rsidRPr="00C269C2" w:rsidRDefault="002056C8" w:rsidP="000644DF">
            <w:pPr>
              <w:spacing w:after="0"/>
              <w:jc w:val="center"/>
            </w:pPr>
            <w:r w:rsidRPr="00FC2020">
              <w:rPr>
                <w:noProof/>
              </w:rPr>
              <w:drawing>
                <wp:inline distT="0" distB="0" distL="0" distR="0" wp14:anchorId="088ED9DD" wp14:editId="6B48AE54">
                  <wp:extent cx="393700" cy="144145"/>
                  <wp:effectExtent l="0" t="0" r="6350" b="8255"/>
                  <wp:docPr id="98536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0" w:type="dxa"/>
            <w:vAlign w:val="center"/>
          </w:tcPr>
          <w:p w14:paraId="6CB1DF46" w14:textId="77777777" w:rsidR="002056C8" w:rsidRPr="00C104A1" w:rsidRDefault="002056C8" w:rsidP="00096949">
            <w:pPr>
              <w:spacing w:after="0"/>
              <w:jc w:val="center"/>
              <w:rPr>
                <w:bCs/>
                <w:highlight w:val="yellow"/>
              </w:rPr>
            </w:pPr>
            <w:r w:rsidRPr="00C104A1">
              <w:rPr>
                <w:bCs/>
                <w:highlight w:val="yellow"/>
              </w:rPr>
              <w:t>NRG</w:t>
            </w:r>
          </w:p>
        </w:tc>
        <w:tc>
          <w:tcPr>
            <w:tcW w:w="850" w:type="dxa"/>
            <w:vAlign w:val="center"/>
          </w:tcPr>
          <w:p w14:paraId="7ECF632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751CEB7F"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18356D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6A7E2CE" w14:textId="77777777" w:rsidR="002056C8" w:rsidRPr="00C269C2" w:rsidRDefault="002056C8" w:rsidP="00096949">
            <w:pPr>
              <w:spacing w:after="0"/>
              <w:jc w:val="center"/>
            </w:pPr>
            <w:r w:rsidRPr="00C104A1">
              <w:rPr>
                <w:highlight w:val="yellow"/>
              </w:rPr>
              <w:t>II,</w:t>
            </w:r>
            <w:r w:rsidRPr="00C269C2">
              <w:t xml:space="preserve"> </w:t>
            </w:r>
            <w:r w:rsidRPr="00C104A1">
              <w:rPr>
                <w:highlight w:val="yellow"/>
              </w:rPr>
              <w:t>RC</w:t>
            </w:r>
          </w:p>
        </w:tc>
      </w:tr>
      <w:tr w:rsidR="002056C8" w:rsidRPr="00C269C2" w14:paraId="770B9291" w14:textId="77777777" w:rsidTr="000644DF">
        <w:trPr>
          <w:jc w:val="center"/>
        </w:trPr>
        <w:tc>
          <w:tcPr>
            <w:tcW w:w="1179" w:type="dxa"/>
            <w:vAlign w:val="center"/>
          </w:tcPr>
          <w:p w14:paraId="0FE39575" w14:textId="77777777" w:rsidR="002056C8" w:rsidRPr="00C269C2" w:rsidRDefault="002056C8" w:rsidP="000644DF">
            <w:pPr>
              <w:spacing w:after="0"/>
              <w:jc w:val="center"/>
            </w:pPr>
            <w:r w:rsidRPr="00FC2020">
              <w:rPr>
                <w:noProof/>
              </w:rPr>
              <w:drawing>
                <wp:inline distT="0" distB="0" distL="0" distR="0" wp14:anchorId="5E54C271" wp14:editId="74B4565E">
                  <wp:extent cx="393700" cy="158750"/>
                  <wp:effectExtent l="0" t="0" r="6350" b="0"/>
                  <wp:docPr id="16285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0" w:type="dxa"/>
            <w:vAlign w:val="center"/>
          </w:tcPr>
          <w:p w14:paraId="28E952A5" w14:textId="77777777" w:rsidR="002056C8" w:rsidRPr="00C104A1" w:rsidRDefault="002056C8" w:rsidP="00096949">
            <w:pPr>
              <w:spacing w:after="0"/>
              <w:jc w:val="center"/>
              <w:rPr>
                <w:bCs/>
                <w:highlight w:val="yellow"/>
              </w:rPr>
            </w:pPr>
            <w:r w:rsidRPr="00C104A1">
              <w:rPr>
                <w:bCs/>
                <w:highlight w:val="yellow"/>
              </w:rPr>
              <w:t>NIKIET-1</w:t>
            </w:r>
          </w:p>
        </w:tc>
        <w:tc>
          <w:tcPr>
            <w:tcW w:w="850" w:type="dxa"/>
            <w:vAlign w:val="center"/>
          </w:tcPr>
          <w:p w14:paraId="1A1443B5"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676405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18EE4F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1F249F1"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CDF31E8" w14:textId="77777777" w:rsidTr="000644DF">
        <w:trPr>
          <w:jc w:val="center"/>
        </w:trPr>
        <w:tc>
          <w:tcPr>
            <w:tcW w:w="1179" w:type="dxa"/>
            <w:vAlign w:val="center"/>
          </w:tcPr>
          <w:p w14:paraId="1202B3CC" w14:textId="77777777" w:rsidR="002056C8" w:rsidRPr="00C269C2" w:rsidRDefault="002056C8" w:rsidP="000644DF">
            <w:pPr>
              <w:spacing w:after="0"/>
              <w:jc w:val="center"/>
            </w:pPr>
            <w:r w:rsidRPr="00FC2020">
              <w:rPr>
                <w:noProof/>
              </w:rPr>
              <w:drawing>
                <wp:inline distT="0" distB="0" distL="0" distR="0" wp14:anchorId="456254E0" wp14:editId="685EF19C">
                  <wp:extent cx="393700" cy="148590"/>
                  <wp:effectExtent l="0" t="0" r="6350" b="3810"/>
                  <wp:docPr id="99055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0" w:type="dxa"/>
            <w:vAlign w:val="center"/>
          </w:tcPr>
          <w:p w14:paraId="0CB85AFA" w14:textId="77777777" w:rsidR="002056C8" w:rsidRPr="00C104A1" w:rsidRDefault="002056C8" w:rsidP="00096949">
            <w:pPr>
              <w:spacing w:after="0"/>
              <w:jc w:val="center"/>
              <w:rPr>
                <w:bCs/>
                <w:highlight w:val="yellow"/>
              </w:rPr>
            </w:pPr>
            <w:r w:rsidRPr="00C104A1">
              <w:rPr>
                <w:bCs/>
                <w:highlight w:val="yellow"/>
              </w:rPr>
              <w:t>NIKIET-2</w:t>
            </w:r>
          </w:p>
        </w:tc>
        <w:tc>
          <w:tcPr>
            <w:tcW w:w="850" w:type="dxa"/>
            <w:vAlign w:val="center"/>
          </w:tcPr>
          <w:p w14:paraId="1786CF56"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29CCD7A8"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27A1176"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FFCB602"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457073E" w14:textId="77777777" w:rsidTr="000644DF">
        <w:trPr>
          <w:jc w:val="center"/>
        </w:trPr>
        <w:tc>
          <w:tcPr>
            <w:tcW w:w="1179" w:type="dxa"/>
            <w:vAlign w:val="center"/>
          </w:tcPr>
          <w:p w14:paraId="498A808D" w14:textId="77777777" w:rsidR="002056C8" w:rsidRPr="00C269C2" w:rsidRDefault="002056C8" w:rsidP="000644DF">
            <w:pPr>
              <w:spacing w:after="0"/>
              <w:jc w:val="center"/>
            </w:pPr>
            <w:r w:rsidRPr="00FC2020">
              <w:rPr>
                <w:noProof/>
              </w:rPr>
              <w:drawing>
                <wp:inline distT="0" distB="0" distL="0" distR="0" wp14:anchorId="1D67DE84" wp14:editId="34D0368F">
                  <wp:extent cx="393700" cy="163195"/>
                  <wp:effectExtent l="0" t="0" r="6350" b="8255"/>
                  <wp:docPr id="2046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0" w:type="dxa"/>
            <w:vAlign w:val="center"/>
          </w:tcPr>
          <w:p w14:paraId="61727105" w14:textId="77777777" w:rsidR="002056C8" w:rsidRPr="00C104A1" w:rsidRDefault="002056C8" w:rsidP="00096949">
            <w:pPr>
              <w:spacing w:after="0"/>
              <w:jc w:val="center"/>
              <w:rPr>
                <w:bCs/>
                <w:highlight w:val="yellow"/>
              </w:rPr>
            </w:pPr>
            <w:r w:rsidRPr="00C104A1">
              <w:rPr>
                <w:bCs/>
                <w:highlight w:val="yellow"/>
              </w:rPr>
              <w:t>NIKIET-3</w:t>
            </w:r>
          </w:p>
        </w:tc>
        <w:tc>
          <w:tcPr>
            <w:tcW w:w="850" w:type="dxa"/>
            <w:vAlign w:val="center"/>
          </w:tcPr>
          <w:p w14:paraId="7E66B7C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45A68F1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1CC27D2"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30205B30"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24FD0159" w14:textId="77777777" w:rsidTr="000644DF">
        <w:trPr>
          <w:jc w:val="center"/>
        </w:trPr>
        <w:tc>
          <w:tcPr>
            <w:tcW w:w="1179" w:type="dxa"/>
            <w:vAlign w:val="center"/>
          </w:tcPr>
          <w:p w14:paraId="79BDC84F" w14:textId="77777777" w:rsidR="002056C8" w:rsidRPr="00C269C2" w:rsidRDefault="002056C8" w:rsidP="000644DF">
            <w:pPr>
              <w:spacing w:after="0"/>
              <w:jc w:val="center"/>
            </w:pPr>
            <w:r w:rsidRPr="00FC2020">
              <w:rPr>
                <w:noProof/>
              </w:rPr>
              <w:drawing>
                <wp:inline distT="0" distB="0" distL="0" distR="0" wp14:anchorId="32C9E62A" wp14:editId="068FA769">
                  <wp:extent cx="393700" cy="153035"/>
                  <wp:effectExtent l="0" t="0" r="6350" b="0"/>
                  <wp:docPr id="212489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0" w:type="dxa"/>
            <w:vAlign w:val="center"/>
          </w:tcPr>
          <w:p w14:paraId="00BA8965" w14:textId="77777777" w:rsidR="002056C8" w:rsidRPr="00C104A1" w:rsidRDefault="002056C8" w:rsidP="00096949">
            <w:pPr>
              <w:spacing w:after="0"/>
              <w:jc w:val="center"/>
              <w:rPr>
                <w:bCs/>
                <w:highlight w:val="yellow"/>
              </w:rPr>
            </w:pPr>
            <w:r w:rsidRPr="00C104A1">
              <w:rPr>
                <w:bCs/>
                <w:highlight w:val="yellow"/>
              </w:rPr>
              <w:t>NIKIET-4</w:t>
            </w:r>
          </w:p>
        </w:tc>
        <w:tc>
          <w:tcPr>
            <w:tcW w:w="850" w:type="dxa"/>
            <w:vAlign w:val="center"/>
          </w:tcPr>
          <w:p w14:paraId="0F35A390"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7D083D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55D7FE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F002E4C"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77B6D027" w14:textId="77777777" w:rsidTr="000644DF">
        <w:trPr>
          <w:jc w:val="center"/>
        </w:trPr>
        <w:tc>
          <w:tcPr>
            <w:tcW w:w="1179" w:type="dxa"/>
            <w:vAlign w:val="center"/>
          </w:tcPr>
          <w:p w14:paraId="19298C80" w14:textId="77777777" w:rsidR="002056C8" w:rsidRPr="00C269C2" w:rsidRDefault="002056C8" w:rsidP="000644DF">
            <w:pPr>
              <w:spacing w:after="0"/>
              <w:jc w:val="center"/>
              <w:rPr>
                <w:noProof/>
              </w:rPr>
            </w:pPr>
            <w:r w:rsidRPr="00FC2020">
              <w:rPr>
                <w:noProof/>
              </w:rPr>
              <w:drawing>
                <wp:inline distT="0" distB="0" distL="0" distR="0" wp14:anchorId="50162BEE" wp14:editId="7DA0198E">
                  <wp:extent cx="393700" cy="151130"/>
                  <wp:effectExtent l="0" t="0" r="6350" b="1270"/>
                  <wp:docPr id="36432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0" w:type="dxa"/>
            <w:vAlign w:val="center"/>
          </w:tcPr>
          <w:p w14:paraId="69FFC3D1" w14:textId="77777777" w:rsidR="002056C8" w:rsidRPr="00C104A1" w:rsidRDefault="002056C8" w:rsidP="00096949">
            <w:pPr>
              <w:spacing w:after="0"/>
              <w:jc w:val="center"/>
              <w:rPr>
                <w:bCs/>
                <w:highlight w:val="yellow"/>
              </w:rPr>
            </w:pPr>
            <w:r w:rsidRPr="00C104A1">
              <w:rPr>
                <w:bCs/>
                <w:highlight w:val="yellow"/>
              </w:rPr>
              <w:t>ANL-1</w:t>
            </w:r>
          </w:p>
        </w:tc>
        <w:tc>
          <w:tcPr>
            <w:tcW w:w="850" w:type="dxa"/>
            <w:vAlign w:val="center"/>
          </w:tcPr>
          <w:p w14:paraId="14082768"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17DC8BA3"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2E5B14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0CF9C95" w14:textId="77777777" w:rsidR="002056C8" w:rsidRPr="00C104A1" w:rsidRDefault="002056C8" w:rsidP="00096949">
            <w:pPr>
              <w:spacing w:after="0"/>
              <w:jc w:val="center"/>
              <w:rPr>
                <w:highlight w:val="yellow"/>
              </w:rPr>
            </w:pPr>
            <w:r w:rsidRPr="00C104A1">
              <w:rPr>
                <w:highlight w:val="yellow"/>
              </w:rPr>
              <w:t>II, FL, RC</w:t>
            </w:r>
          </w:p>
        </w:tc>
      </w:tr>
      <w:tr w:rsidR="002056C8" w:rsidRPr="00C269C2" w14:paraId="0EDD0F0F" w14:textId="77777777" w:rsidTr="000644DF">
        <w:trPr>
          <w:jc w:val="center"/>
        </w:trPr>
        <w:tc>
          <w:tcPr>
            <w:tcW w:w="1179" w:type="dxa"/>
            <w:vAlign w:val="center"/>
          </w:tcPr>
          <w:p w14:paraId="3B5C58B6" w14:textId="77777777" w:rsidR="002056C8" w:rsidRPr="00C269C2" w:rsidRDefault="002056C8" w:rsidP="000644DF">
            <w:pPr>
              <w:spacing w:after="0"/>
              <w:jc w:val="center"/>
              <w:rPr>
                <w:noProof/>
              </w:rPr>
            </w:pPr>
            <w:r w:rsidRPr="00FC2020">
              <w:rPr>
                <w:noProof/>
              </w:rPr>
              <w:drawing>
                <wp:inline distT="0" distB="0" distL="0" distR="0" wp14:anchorId="02016376" wp14:editId="0A51578C">
                  <wp:extent cx="393700" cy="163195"/>
                  <wp:effectExtent l="0" t="0" r="6350" b="8255"/>
                  <wp:docPr id="5770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0" w:type="dxa"/>
            <w:vAlign w:val="center"/>
          </w:tcPr>
          <w:p w14:paraId="60C4115C" w14:textId="77777777" w:rsidR="002056C8" w:rsidRPr="00C104A1" w:rsidRDefault="002056C8" w:rsidP="00096949">
            <w:pPr>
              <w:spacing w:after="0"/>
              <w:jc w:val="center"/>
              <w:rPr>
                <w:bCs/>
                <w:highlight w:val="yellow"/>
              </w:rPr>
            </w:pPr>
            <w:r w:rsidRPr="00C104A1">
              <w:rPr>
                <w:bCs/>
                <w:highlight w:val="yellow"/>
              </w:rPr>
              <w:t>ANL-2</w:t>
            </w:r>
          </w:p>
        </w:tc>
        <w:tc>
          <w:tcPr>
            <w:tcW w:w="850" w:type="dxa"/>
            <w:vAlign w:val="center"/>
          </w:tcPr>
          <w:p w14:paraId="5CDAEF0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5611D6DC"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56C898C"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2FE5683F" w14:textId="77777777" w:rsidR="002056C8" w:rsidRPr="00C104A1" w:rsidRDefault="002056C8" w:rsidP="00096949">
            <w:pPr>
              <w:spacing w:after="0"/>
              <w:jc w:val="center"/>
              <w:rPr>
                <w:highlight w:val="yellow"/>
              </w:rPr>
            </w:pPr>
            <w:r w:rsidRPr="00C104A1">
              <w:rPr>
                <w:highlight w:val="yellow"/>
              </w:rPr>
              <w:t>II, FL, RC</w:t>
            </w:r>
          </w:p>
        </w:tc>
      </w:tr>
    </w:tbl>
    <w:p w14:paraId="6D64B618" w14:textId="77777777" w:rsidR="002056C8" w:rsidRDefault="002056C8" w:rsidP="002056C8"/>
    <w:p w14:paraId="49B81E97" w14:textId="0758658A" w:rsidR="000644DF" w:rsidRPr="00F923A3" w:rsidRDefault="000644DF" w:rsidP="000644DF">
      <w:pPr>
        <w:pStyle w:val="TABLE"/>
      </w:pPr>
      <w:bookmarkStart w:id="124" w:name="_Ref23067565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22</w:t>
      </w:r>
      <w:r w:rsidRPr="00F923A3">
        <w:rPr>
          <w:highlight w:val="yellow"/>
        </w:rPr>
        <w:fldChar w:fldCharType="end"/>
      </w:r>
      <w:bookmarkEnd w:id="124"/>
      <w:r w:rsidRPr="00F923A3">
        <w:rPr>
          <w:highlight w:val="yellow"/>
        </w:rPr>
        <w:t>.</w:t>
      </w:r>
      <w:r w:rsidRPr="00515359">
        <w:t xml:space="preserve"> </w:t>
      </w:r>
      <w:r w:rsidRPr="000644DF">
        <w:t>Computational model selection by each participant</w:t>
      </w:r>
    </w:p>
    <w:tbl>
      <w:tblPr>
        <w:tblW w:w="91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850"/>
        <w:gridCol w:w="1272"/>
        <w:gridCol w:w="2057"/>
        <w:gridCol w:w="1701"/>
        <w:gridCol w:w="1984"/>
        <w:gridCol w:w="1317"/>
      </w:tblGrid>
      <w:tr w:rsidR="002056C8" w:rsidRPr="009E2FEE" w14:paraId="385AF053" w14:textId="77777777" w:rsidTr="000644DF">
        <w:trPr>
          <w:jc w:val="center"/>
        </w:trPr>
        <w:tc>
          <w:tcPr>
            <w:tcW w:w="850" w:type="dxa"/>
            <w:vAlign w:val="center"/>
          </w:tcPr>
          <w:p w14:paraId="175F217C" w14:textId="634C2739" w:rsidR="002056C8" w:rsidRPr="009E2FEE" w:rsidRDefault="000644DF" w:rsidP="00096949">
            <w:pPr>
              <w:spacing w:after="0"/>
              <w:jc w:val="center"/>
              <w:rPr>
                <w:b/>
                <w:bCs/>
              </w:rPr>
            </w:pPr>
            <w:r>
              <w:t>Color code</w:t>
            </w:r>
          </w:p>
        </w:tc>
        <w:tc>
          <w:tcPr>
            <w:tcW w:w="1272" w:type="dxa"/>
            <w:vAlign w:val="center"/>
          </w:tcPr>
          <w:p w14:paraId="3794448D" w14:textId="77777777" w:rsidR="002056C8" w:rsidRPr="009E2FEE" w:rsidRDefault="002056C8" w:rsidP="00096949">
            <w:pPr>
              <w:spacing w:after="0"/>
              <w:jc w:val="center"/>
              <w:rPr>
                <w:b/>
                <w:bCs/>
              </w:rPr>
            </w:pPr>
            <w:r w:rsidRPr="009E2FEE">
              <w:rPr>
                <w:b/>
                <w:bCs/>
              </w:rPr>
              <w:t>Org.</w:t>
            </w:r>
          </w:p>
        </w:tc>
        <w:tc>
          <w:tcPr>
            <w:tcW w:w="2057" w:type="dxa"/>
            <w:vAlign w:val="center"/>
          </w:tcPr>
          <w:p w14:paraId="4E169908" w14:textId="77777777" w:rsidR="002056C8" w:rsidRPr="009E2FEE" w:rsidRDefault="002056C8" w:rsidP="00096949">
            <w:pPr>
              <w:spacing w:after="0"/>
              <w:jc w:val="center"/>
              <w:rPr>
                <w:b/>
                <w:bCs/>
              </w:rPr>
            </w:pPr>
            <w:r w:rsidRPr="009E2FEE">
              <w:rPr>
                <w:b/>
                <w:bCs/>
              </w:rPr>
              <w:t>Solver</w:t>
            </w:r>
          </w:p>
        </w:tc>
        <w:tc>
          <w:tcPr>
            <w:tcW w:w="1701" w:type="dxa"/>
            <w:vAlign w:val="center"/>
          </w:tcPr>
          <w:p w14:paraId="53F9B081" w14:textId="77777777" w:rsidR="002056C8" w:rsidRPr="009E2FEE" w:rsidRDefault="002056C8" w:rsidP="00096949">
            <w:pPr>
              <w:spacing w:after="0"/>
              <w:jc w:val="center"/>
              <w:rPr>
                <w:b/>
                <w:bCs/>
              </w:rPr>
            </w:pPr>
            <w:r w:rsidRPr="009E2FEE">
              <w:rPr>
                <w:b/>
                <w:bCs/>
              </w:rPr>
              <w:t>Turbulence Model</w:t>
            </w:r>
          </w:p>
        </w:tc>
        <w:tc>
          <w:tcPr>
            <w:tcW w:w="1984" w:type="dxa"/>
            <w:vAlign w:val="center"/>
          </w:tcPr>
          <w:p w14:paraId="2CF53495" w14:textId="77777777" w:rsidR="002056C8" w:rsidRPr="009E2FEE" w:rsidRDefault="002056C8" w:rsidP="00096949">
            <w:pPr>
              <w:spacing w:after="0"/>
              <w:jc w:val="center"/>
              <w:rPr>
                <w:b/>
                <w:bCs/>
              </w:rPr>
            </w:pPr>
            <w:r w:rsidRPr="009E2FEE">
              <w:rPr>
                <w:b/>
                <w:bCs/>
              </w:rPr>
              <w:t>Thermal Model</w:t>
            </w:r>
          </w:p>
        </w:tc>
        <w:tc>
          <w:tcPr>
            <w:tcW w:w="1317" w:type="dxa"/>
            <w:vAlign w:val="center"/>
          </w:tcPr>
          <w:p w14:paraId="55EF0B4C" w14:textId="77777777" w:rsidR="002056C8" w:rsidRPr="009E2FEE" w:rsidRDefault="002056C8" w:rsidP="00096949">
            <w:pPr>
              <w:spacing w:after="0"/>
              <w:jc w:val="center"/>
              <w:rPr>
                <w:b/>
                <w:bCs/>
              </w:rPr>
            </w:pPr>
            <w:r w:rsidRPr="009E2FEE">
              <w:rPr>
                <w:b/>
                <w:bCs/>
              </w:rPr>
              <w:t>Mesh Size</w:t>
            </w:r>
          </w:p>
          <w:p w14:paraId="4E915446" w14:textId="77777777" w:rsidR="002056C8" w:rsidRPr="009E2FEE" w:rsidRDefault="002056C8" w:rsidP="00096949">
            <w:pPr>
              <w:spacing w:after="0"/>
              <w:jc w:val="center"/>
              <w:rPr>
                <w:b/>
                <w:bCs/>
              </w:rPr>
            </w:pPr>
            <w:r w:rsidRPr="009E2FEE">
              <w:rPr>
                <w:b/>
                <w:bCs/>
              </w:rPr>
              <w:t>(10</w:t>
            </w:r>
            <w:r w:rsidRPr="009E2FEE">
              <w:rPr>
                <w:b/>
                <w:bCs/>
                <w:vertAlign w:val="superscript"/>
              </w:rPr>
              <w:t>6</w:t>
            </w:r>
            <w:r w:rsidRPr="009E2FEE">
              <w:rPr>
                <w:b/>
                <w:bCs/>
              </w:rPr>
              <w:t xml:space="preserve"> / m)</w:t>
            </w:r>
          </w:p>
        </w:tc>
      </w:tr>
      <w:tr w:rsidR="002056C8" w:rsidRPr="00DC5907" w14:paraId="16C62455" w14:textId="77777777" w:rsidTr="000644DF">
        <w:trPr>
          <w:jc w:val="center"/>
        </w:trPr>
        <w:tc>
          <w:tcPr>
            <w:tcW w:w="850" w:type="dxa"/>
            <w:vAlign w:val="center"/>
          </w:tcPr>
          <w:p w14:paraId="13C27367" w14:textId="77777777" w:rsidR="002056C8" w:rsidRPr="00DC5907" w:rsidRDefault="002056C8" w:rsidP="00096949">
            <w:pPr>
              <w:spacing w:after="0"/>
              <w:jc w:val="center"/>
            </w:pPr>
            <w:r w:rsidRPr="00FC2020">
              <w:rPr>
                <w:noProof/>
              </w:rPr>
              <w:drawing>
                <wp:inline distT="0" distB="0" distL="0" distR="0" wp14:anchorId="58C50E9E" wp14:editId="1ACEBA3D">
                  <wp:extent cx="393700" cy="147955"/>
                  <wp:effectExtent l="0" t="0" r="6350" b="4445"/>
                  <wp:docPr id="17198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2" w:type="dxa"/>
            <w:vAlign w:val="center"/>
          </w:tcPr>
          <w:p w14:paraId="25D1E254" w14:textId="77777777" w:rsidR="002056C8" w:rsidRPr="00C104A1" w:rsidRDefault="002056C8" w:rsidP="00096949">
            <w:pPr>
              <w:spacing w:after="0"/>
              <w:jc w:val="center"/>
              <w:rPr>
                <w:highlight w:val="yellow"/>
              </w:rPr>
            </w:pPr>
            <w:r w:rsidRPr="00C104A1">
              <w:rPr>
                <w:highlight w:val="yellow"/>
              </w:rPr>
              <w:t>IANS</w:t>
            </w:r>
          </w:p>
        </w:tc>
        <w:tc>
          <w:tcPr>
            <w:tcW w:w="2057" w:type="dxa"/>
            <w:vAlign w:val="center"/>
          </w:tcPr>
          <w:p w14:paraId="7FE474EC"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7A667BB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8A51098"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7F7A6D75" w14:textId="77777777" w:rsidR="002056C8" w:rsidRPr="00DC5907" w:rsidRDefault="002056C8" w:rsidP="00096949">
            <w:pPr>
              <w:spacing w:after="0"/>
              <w:jc w:val="center"/>
              <w:rPr>
                <w:rFonts w:eastAsia="Malgun Gothic"/>
              </w:rPr>
            </w:pPr>
            <w:r w:rsidRPr="00DC5907">
              <w:rPr>
                <w:rFonts w:eastAsia="Malgun Gothic"/>
              </w:rPr>
              <w:t>34.1</w:t>
            </w:r>
          </w:p>
        </w:tc>
      </w:tr>
      <w:tr w:rsidR="002056C8" w:rsidRPr="00DC5907" w14:paraId="6D65F0DE" w14:textId="77777777" w:rsidTr="000644DF">
        <w:trPr>
          <w:jc w:val="center"/>
        </w:trPr>
        <w:tc>
          <w:tcPr>
            <w:tcW w:w="850" w:type="dxa"/>
            <w:vAlign w:val="center"/>
          </w:tcPr>
          <w:p w14:paraId="4A6C8A0D" w14:textId="77777777" w:rsidR="002056C8" w:rsidRPr="00DC5907" w:rsidRDefault="002056C8" w:rsidP="00096949">
            <w:pPr>
              <w:spacing w:after="0"/>
              <w:jc w:val="center"/>
            </w:pPr>
            <w:r w:rsidRPr="00FC2020">
              <w:rPr>
                <w:noProof/>
              </w:rPr>
              <w:drawing>
                <wp:inline distT="0" distB="0" distL="0" distR="0" wp14:anchorId="07CB6CC9" wp14:editId="22191E75">
                  <wp:extent cx="393700" cy="142875"/>
                  <wp:effectExtent l="0" t="0" r="6350" b="9525"/>
                  <wp:docPr id="20374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2" w:type="dxa"/>
            <w:vAlign w:val="center"/>
          </w:tcPr>
          <w:p w14:paraId="40F8DEE7" w14:textId="77777777" w:rsidR="002056C8" w:rsidRPr="00C104A1" w:rsidRDefault="002056C8" w:rsidP="00096949">
            <w:pPr>
              <w:spacing w:after="0"/>
              <w:jc w:val="center"/>
              <w:rPr>
                <w:highlight w:val="yellow"/>
              </w:rPr>
            </w:pPr>
            <w:r w:rsidRPr="00C104A1">
              <w:rPr>
                <w:highlight w:val="yellow"/>
              </w:rPr>
              <w:t>XJTU</w:t>
            </w:r>
          </w:p>
        </w:tc>
        <w:tc>
          <w:tcPr>
            <w:tcW w:w="2057" w:type="dxa"/>
            <w:vAlign w:val="center"/>
          </w:tcPr>
          <w:p w14:paraId="268C1704"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675BB8C9"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4CCEA09" w14:textId="0D215D95" w:rsidR="002056C8" w:rsidRPr="00DC5907" w:rsidRDefault="002056C8" w:rsidP="00096949">
            <w:pPr>
              <w:spacing w:after="0"/>
              <w:jc w:val="center"/>
            </w:pPr>
            <w:r w:rsidRPr="00DC5907">
              <w:t xml:space="preserve">Cheng-Tak </w:t>
            </w:r>
            <w:r w:rsidR="00BD715E">
              <w:fldChar w:fldCharType="begin"/>
            </w:r>
            <w:r w:rsidR="00BD715E">
              <w:instrText xml:space="preserve"> REF _Ref230691485 \h  \* MERGEFORMAT </w:instrText>
            </w:r>
            <w:r w:rsidR="00BD715E">
              <w:fldChar w:fldCharType="separate"/>
            </w:r>
            <w:r w:rsidR="0018353D">
              <w:t>[</w:t>
            </w:r>
            <w:r w:rsidR="0018353D" w:rsidRPr="0018353D">
              <w:rPr>
                <w:noProof/>
                <w:highlight w:val="yellow"/>
              </w:rPr>
              <w:t>11</w:t>
            </w:r>
            <w:r w:rsidR="00BD715E">
              <w:fldChar w:fldCharType="end"/>
            </w:r>
            <w:r w:rsidR="000644DF">
              <w:t>]</w:t>
            </w:r>
          </w:p>
        </w:tc>
        <w:tc>
          <w:tcPr>
            <w:tcW w:w="1317" w:type="dxa"/>
            <w:vAlign w:val="center"/>
          </w:tcPr>
          <w:p w14:paraId="043B2E25" w14:textId="77777777" w:rsidR="002056C8" w:rsidRPr="00DC5907" w:rsidRDefault="002056C8" w:rsidP="00096949">
            <w:pPr>
              <w:spacing w:after="0"/>
              <w:jc w:val="center"/>
            </w:pPr>
            <w:r w:rsidRPr="00DC5907">
              <w:t>26.6</w:t>
            </w:r>
          </w:p>
        </w:tc>
      </w:tr>
      <w:tr w:rsidR="002056C8" w:rsidRPr="00DC5907" w14:paraId="13B42735" w14:textId="77777777" w:rsidTr="000644DF">
        <w:trPr>
          <w:jc w:val="center"/>
        </w:trPr>
        <w:tc>
          <w:tcPr>
            <w:tcW w:w="850" w:type="dxa"/>
            <w:vAlign w:val="center"/>
          </w:tcPr>
          <w:p w14:paraId="7AD67406" w14:textId="77777777" w:rsidR="002056C8" w:rsidRPr="00DC5907" w:rsidRDefault="002056C8" w:rsidP="00096949">
            <w:pPr>
              <w:spacing w:after="0"/>
              <w:jc w:val="center"/>
            </w:pPr>
            <w:r w:rsidRPr="00FC2020">
              <w:rPr>
                <w:noProof/>
              </w:rPr>
              <w:drawing>
                <wp:inline distT="0" distB="0" distL="0" distR="0" wp14:anchorId="38B23443" wp14:editId="278BCC4D">
                  <wp:extent cx="393700" cy="146050"/>
                  <wp:effectExtent l="0" t="0" r="6350" b="6350"/>
                  <wp:docPr id="17851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2" w:type="dxa"/>
            <w:vAlign w:val="center"/>
          </w:tcPr>
          <w:p w14:paraId="102E024B" w14:textId="77777777" w:rsidR="002056C8" w:rsidRPr="00C104A1" w:rsidRDefault="002056C8" w:rsidP="00096949">
            <w:pPr>
              <w:spacing w:after="0"/>
              <w:jc w:val="center"/>
              <w:rPr>
                <w:highlight w:val="yellow"/>
              </w:rPr>
            </w:pPr>
            <w:r w:rsidRPr="00C104A1">
              <w:rPr>
                <w:highlight w:val="yellow"/>
              </w:rPr>
              <w:t>KIT</w:t>
            </w:r>
          </w:p>
        </w:tc>
        <w:tc>
          <w:tcPr>
            <w:tcW w:w="2057" w:type="dxa"/>
            <w:vAlign w:val="center"/>
          </w:tcPr>
          <w:p w14:paraId="501AB151"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2B114180"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00A938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rPr>
                <w:i/>
                <w:iCs/>
              </w:rPr>
              <w:t xml:space="preserve"> </w:t>
            </w:r>
            <w:r w:rsidR="002056C8" w:rsidRPr="00DC5907">
              <w:t>= 0.9</w:t>
            </w:r>
          </w:p>
        </w:tc>
        <w:tc>
          <w:tcPr>
            <w:tcW w:w="1317" w:type="dxa"/>
            <w:vAlign w:val="center"/>
          </w:tcPr>
          <w:p w14:paraId="40C9AB0F" w14:textId="77777777" w:rsidR="002056C8" w:rsidRPr="00DC5907" w:rsidRDefault="002056C8" w:rsidP="00096949">
            <w:pPr>
              <w:spacing w:after="0"/>
              <w:jc w:val="center"/>
              <w:rPr>
                <w:rFonts w:eastAsia="Malgun Gothic"/>
              </w:rPr>
            </w:pPr>
            <w:r w:rsidRPr="00DC5907">
              <w:rPr>
                <w:rFonts w:eastAsia="Malgun Gothic"/>
              </w:rPr>
              <w:t>64.8</w:t>
            </w:r>
          </w:p>
        </w:tc>
      </w:tr>
      <w:tr w:rsidR="002056C8" w:rsidRPr="00DC5907" w14:paraId="19D034D8" w14:textId="77777777" w:rsidTr="000644DF">
        <w:trPr>
          <w:jc w:val="center"/>
        </w:trPr>
        <w:tc>
          <w:tcPr>
            <w:tcW w:w="850" w:type="dxa"/>
            <w:vAlign w:val="center"/>
          </w:tcPr>
          <w:p w14:paraId="0150DE0C" w14:textId="77777777" w:rsidR="002056C8" w:rsidRPr="00DC5907" w:rsidRDefault="002056C8" w:rsidP="00096949">
            <w:pPr>
              <w:spacing w:after="0"/>
              <w:jc w:val="center"/>
            </w:pPr>
            <w:r w:rsidRPr="00FC2020">
              <w:rPr>
                <w:noProof/>
              </w:rPr>
              <w:drawing>
                <wp:inline distT="0" distB="0" distL="0" distR="0" wp14:anchorId="39297745" wp14:editId="06D16EFB">
                  <wp:extent cx="393700" cy="151130"/>
                  <wp:effectExtent l="0" t="0" r="6350" b="1270"/>
                  <wp:docPr id="8780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2" w:type="dxa"/>
            <w:vAlign w:val="center"/>
          </w:tcPr>
          <w:p w14:paraId="166311E8" w14:textId="77777777" w:rsidR="002056C8" w:rsidRPr="00C104A1" w:rsidRDefault="002056C8" w:rsidP="00096949">
            <w:pPr>
              <w:spacing w:after="0"/>
              <w:jc w:val="center"/>
              <w:rPr>
                <w:highlight w:val="yellow"/>
              </w:rPr>
            </w:pPr>
            <w:r w:rsidRPr="00C104A1">
              <w:rPr>
                <w:highlight w:val="yellow"/>
              </w:rPr>
              <w:t>JRC</w:t>
            </w:r>
          </w:p>
        </w:tc>
        <w:tc>
          <w:tcPr>
            <w:tcW w:w="2057" w:type="dxa"/>
            <w:vAlign w:val="center"/>
          </w:tcPr>
          <w:p w14:paraId="71B2B6D0" w14:textId="77777777" w:rsidR="002056C8" w:rsidRPr="00DC5907" w:rsidRDefault="002056C8" w:rsidP="00096949">
            <w:pPr>
              <w:spacing w:after="0"/>
              <w:jc w:val="center"/>
            </w:pPr>
            <w:r w:rsidRPr="00C104A1">
              <w:rPr>
                <w:highlight w:val="yellow"/>
              </w:rPr>
              <w:t>ANSYS CFX</w:t>
            </w:r>
          </w:p>
        </w:tc>
        <w:tc>
          <w:tcPr>
            <w:tcW w:w="1701" w:type="dxa"/>
            <w:vAlign w:val="center"/>
          </w:tcPr>
          <w:p w14:paraId="701C447B" w14:textId="77777777" w:rsidR="002056C8" w:rsidRPr="00DC5907" w:rsidRDefault="002056C8" w:rsidP="00096949">
            <w:pPr>
              <w:spacing w:after="0"/>
              <w:jc w:val="center"/>
            </w:pPr>
            <w:r w:rsidRPr="00C104A1">
              <w:rPr>
                <w:highlight w:val="yellow"/>
              </w:rPr>
              <w:t>RSM</w:t>
            </w:r>
          </w:p>
        </w:tc>
        <w:tc>
          <w:tcPr>
            <w:tcW w:w="1984" w:type="dxa"/>
            <w:vAlign w:val="center"/>
          </w:tcPr>
          <w:p w14:paraId="077C0F1C"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3D5C525B" w14:textId="77777777" w:rsidR="002056C8" w:rsidRPr="00DC5907" w:rsidRDefault="002056C8" w:rsidP="00096949">
            <w:pPr>
              <w:spacing w:after="0"/>
              <w:jc w:val="center"/>
              <w:rPr>
                <w:rFonts w:eastAsia="Malgun Gothic"/>
              </w:rPr>
            </w:pPr>
            <w:r w:rsidRPr="00DC5907">
              <w:rPr>
                <w:rFonts w:eastAsia="Malgun Gothic"/>
              </w:rPr>
              <w:t>14.5</w:t>
            </w:r>
          </w:p>
        </w:tc>
      </w:tr>
      <w:tr w:rsidR="002056C8" w:rsidRPr="00DC5907" w14:paraId="60717E02" w14:textId="77777777" w:rsidTr="000644DF">
        <w:trPr>
          <w:jc w:val="center"/>
        </w:trPr>
        <w:tc>
          <w:tcPr>
            <w:tcW w:w="850" w:type="dxa"/>
            <w:vAlign w:val="center"/>
          </w:tcPr>
          <w:p w14:paraId="6387F664" w14:textId="77777777" w:rsidR="002056C8" w:rsidRPr="00DC5907" w:rsidRDefault="002056C8" w:rsidP="00096949">
            <w:pPr>
              <w:spacing w:after="0"/>
              <w:jc w:val="center"/>
            </w:pPr>
            <w:r w:rsidRPr="00FC2020">
              <w:rPr>
                <w:noProof/>
              </w:rPr>
              <w:drawing>
                <wp:inline distT="0" distB="0" distL="0" distR="0" wp14:anchorId="2B9B4FA7" wp14:editId="004B838D">
                  <wp:extent cx="393700" cy="140970"/>
                  <wp:effectExtent l="0" t="0" r="6350" b="0"/>
                  <wp:docPr id="17409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2" w:type="dxa"/>
            <w:vAlign w:val="center"/>
          </w:tcPr>
          <w:p w14:paraId="720455CF" w14:textId="77777777" w:rsidR="002056C8" w:rsidRPr="00C104A1" w:rsidRDefault="002056C8" w:rsidP="00096949">
            <w:pPr>
              <w:spacing w:after="0"/>
              <w:jc w:val="center"/>
              <w:rPr>
                <w:highlight w:val="yellow"/>
              </w:rPr>
            </w:pPr>
            <w:r w:rsidRPr="00C104A1">
              <w:rPr>
                <w:highlight w:val="yellow"/>
              </w:rPr>
              <w:t>IGCAR</w:t>
            </w:r>
          </w:p>
        </w:tc>
        <w:tc>
          <w:tcPr>
            <w:tcW w:w="2057" w:type="dxa"/>
            <w:vAlign w:val="center"/>
          </w:tcPr>
          <w:p w14:paraId="2B5CCD3A"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2239FA9F"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550635B"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18005960" w14:textId="77777777" w:rsidR="002056C8" w:rsidRPr="00DC5907" w:rsidRDefault="002056C8" w:rsidP="00096949">
            <w:pPr>
              <w:spacing w:after="0"/>
              <w:jc w:val="center"/>
              <w:rPr>
                <w:rFonts w:eastAsia="Malgun Gothic"/>
              </w:rPr>
            </w:pPr>
            <w:r w:rsidRPr="00DC5907">
              <w:rPr>
                <w:rFonts w:eastAsia="Malgun Gothic"/>
              </w:rPr>
              <w:t>1</w:t>
            </w:r>
            <w:r>
              <w:rPr>
                <w:rFonts w:eastAsia="Malgun Gothic"/>
              </w:rPr>
              <w:t>8</w:t>
            </w:r>
            <w:r w:rsidRPr="00DC5907">
              <w:rPr>
                <w:rFonts w:eastAsia="Malgun Gothic"/>
              </w:rPr>
              <w:t>.</w:t>
            </w:r>
            <w:r>
              <w:rPr>
                <w:rFonts w:eastAsia="Malgun Gothic"/>
              </w:rPr>
              <w:t>0</w:t>
            </w:r>
          </w:p>
        </w:tc>
      </w:tr>
      <w:tr w:rsidR="002056C8" w:rsidRPr="00DC5907" w14:paraId="69E2823F" w14:textId="77777777" w:rsidTr="000644DF">
        <w:trPr>
          <w:jc w:val="center"/>
        </w:trPr>
        <w:tc>
          <w:tcPr>
            <w:tcW w:w="850" w:type="dxa"/>
            <w:vAlign w:val="center"/>
          </w:tcPr>
          <w:p w14:paraId="7CFBED29" w14:textId="77777777" w:rsidR="002056C8" w:rsidRPr="00DC5907" w:rsidRDefault="002056C8" w:rsidP="00096949">
            <w:pPr>
              <w:spacing w:after="0"/>
              <w:jc w:val="center"/>
            </w:pPr>
            <w:r w:rsidRPr="00FC2020">
              <w:rPr>
                <w:noProof/>
              </w:rPr>
              <w:drawing>
                <wp:inline distT="0" distB="0" distL="0" distR="0" wp14:anchorId="6C026F71" wp14:editId="347A3D3C">
                  <wp:extent cx="393700" cy="154305"/>
                  <wp:effectExtent l="0" t="0" r="6350" b="0"/>
                  <wp:docPr id="803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2" w:type="dxa"/>
            <w:vAlign w:val="center"/>
          </w:tcPr>
          <w:p w14:paraId="67C64750" w14:textId="77777777" w:rsidR="002056C8" w:rsidRPr="00C104A1" w:rsidRDefault="002056C8" w:rsidP="00096949">
            <w:pPr>
              <w:spacing w:after="0"/>
              <w:jc w:val="center"/>
              <w:rPr>
                <w:highlight w:val="yellow"/>
              </w:rPr>
            </w:pPr>
            <w:r w:rsidRPr="00C104A1">
              <w:rPr>
                <w:highlight w:val="yellow"/>
              </w:rPr>
              <w:t>ENEA-1</w:t>
            </w:r>
          </w:p>
        </w:tc>
        <w:tc>
          <w:tcPr>
            <w:tcW w:w="2057" w:type="dxa"/>
            <w:vAlign w:val="center"/>
          </w:tcPr>
          <w:p w14:paraId="3CAAA6FF" w14:textId="77777777" w:rsidR="002056C8" w:rsidRPr="00DC5907" w:rsidRDefault="002056C8" w:rsidP="00096949">
            <w:pPr>
              <w:spacing w:after="0"/>
              <w:jc w:val="center"/>
            </w:pPr>
            <w:r w:rsidRPr="00C104A1">
              <w:rPr>
                <w:highlight w:val="yellow"/>
              </w:rPr>
              <w:t>ANSYS CFX</w:t>
            </w:r>
          </w:p>
        </w:tc>
        <w:tc>
          <w:tcPr>
            <w:tcW w:w="1701" w:type="dxa"/>
            <w:vAlign w:val="center"/>
          </w:tcPr>
          <w:p w14:paraId="79D563CB"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0A6256D0"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3.5</w:t>
            </w:r>
          </w:p>
        </w:tc>
        <w:tc>
          <w:tcPr>
            <w:tcW w:w="1317" w:type="dxa"/>
            <w:vAlign w:val="center"/>
          </w:tcPr>
          <w:p w14:paraId="79A92AF9" w14:textId="77777777" w:rsidR="002056C8" w:rsidRPr="00DC5907" w:rsidRDefault="002056C8" w:rsidP="00096949">
            <w:pPr>
              <w:spacing w:after="0"/>
              <w:jc w:val="center"/>
              <w:rPr>
                <w:rFonts w:eastAsia="Malgun Gothic"/>
              </w:rPr>
            </w:pPr>
            <w:r w:rsidRPr="00DC5907">
              <w:rPr>
                <w:rFonts w:eastAsia="Malgun Gothic"/>
              </w:rPr>
              <w:t>6.1</w:t>
            </w:r>
          </w:p>
        </w:tc>
      </w:tr>
      <w:tr w:rsidR="002056C8" w:rsidRPr="00DC5907" w14:paraId="23DF6E43" w14:textId="77777777" w:rsidTr="000644DF">
        <w:trPr>
          <w:jc w:val="center"/>
        </w:trPr>
        <w:tc>
          <w:tcPr>
            <w:tcW w:w="850" w:type="dxa"/>
            <w:vAlign w:val="center"/>
          </w:tcPr>
          <w:p w14:paraId="31ABAB64" w14:textId="77777777" w:rsidR="002056C8" w:rsidRPr="00DC5907" w:rsidRDefault="002056C8" w:rsidP="00096949">
            <w:pPr>
              <w:spacing w:after="0"/>
              <w:jc w:val="center"/>
            </w:pPr>
            <w:r w:rsidRPr="00FC2020">
              <w:rPr>
                <w:noProof/>
              </w:rPr>
              <w:drawing>
                <wp:inline distT="0" distB="0" distL="0" distR="0" wp14:anchorId="508C0056" wp14:editId="25F5BF68">
                  <wp:extent cx="393700" cy="158750"/>
                  <wp:effectExtent l="0" t="0" r="6350" b="0"/>
                  <wp:docPr id="15073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2" w:type="dxa"/>
            <w:vAlign w:val="center"/>
          </w:tcPr>
          <w:p w14:paraId="21DAE283" w14:textId="77777777" w:rsidR="002056C8" w:rsidRPr="00C104A1" w:rsidRDefault="002056C8" w:rsidP="00096949">
            <w:pPr>
              <w:spacing w:after="0"/>
              <w:jc w:val="center"/>
              <w:rPr>
                <w:highlight w:val="yellow"/>
              </w:rPr>
            </w:pPr>
            <w:r w:rsidRPr="00C104A1">
              <w:rPr>
                <w:highlight w:val="yellow"/>
              </w:rPr>
              <w:t>ENEA-2</w:t>
            </w:r>
          </w:p>
        </w:tc>
        <w:tc>
          <w:tcPr>
            <w:tcW w:w="2057" w:type="dxa"/>
            <w:vAlign w:val="center"/>
          </w:tcPr>
          <w:p w14:paraId="6530847E" w14:textId="77777777" w:rsidR="002056C8" w:rsidRPr="00DC5907" w:rsidRDefault="002056C8" w:rsidP="00096949">
            <w:pPr>
              <w:spacing w:after="0"/>
              <w:jc w:val="center"/>
            </w:pPr>
            <w:r w:rsidRPr="00DC5907">
              <w:t>OpenFOAM</w:t>
            </w:r>
          </w:p>
        </w:tc>
        <w:tc>
          <w:tcPr>
            <w:tcW w:w="1701" w:type="dxa"/>
            <w:vAlign w:val="center"/>
          </w:tcPr>
          <w:p w14:paraId="1157CBDD"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0349AF3" w14:textId="28B1D12D"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002056C8" w:rsidRPr="00DC5907">
              <w:t>-</w:t>
            </w:r>
            <m:oMath>
              <m:sSub>
                <m:sSubPr>
                  <m:ctrlPr>
                    <w:rPr>
                      <w:rFonts w:ascii="Cambria Math" w:hAnsi="Cambria Math"/>
                      <w:i/>
                    </w:rPr>
                  </m:ctrlPr>
                </m:sSubPr>
                <m:e>
                  <m:r>
                    <w:rPr>
                      <w:rFonts w:ascii="Cambria Math" w:hAnsi="Cambria Math"/>
                    </w:rPr>
                    <m:t>ε</m:t>
                  </m:r>
                </m:e>
                <m:sub>
                  <m:r>
                    <w:rPr>
                      <w:rFonts w:ascii="Cambria Math" w:hAnsi="Cambria Math"/>
                    </w:rPr>
                    <m:t>θ</m:t>
                  </m:r>
                </m:sub>
              </m:sSub>
            </m:oMath>
            <w:r w:rsidR="002056C8" w:rsidRPr="00DC5907">
              <w:t xml:space="preserve"> model</w:t>
            </w:r>
            <w:r w:rsidR="002056C8">
              <w:t xml:space="preserve"> </w:t>
            </w:r>
            <w:r w:rsidR="00BD715E">
              <w:rPr>
                <w:highlight w:val="yellow"/>
              </w:rPr>
              <w:fldChar w:fldCharType="begin"/>
            </w:r>
            <w:r w:rsidR="00BD715E">
              <w:instrText xml:space="preserve"> REF _Ref230691486 \h </w:instrText>
            </w:r>
            <w:r w:rsidR="00BD715E">
              <w:rPr>
                <w:highlight w:val="yellow"/>
              </w:rPr>
              <w:instrText xml:space="preserve"> \* MERGEFORMAT </w:instrText>
            </w:r>
            <w:r w:rsidR="00BD715E">
              <w:rPr>
                <w:highlight w:val="yellow"/>
              </w:rPr>
            </w:r>
            <w:r w:rsidR="00BD715E">
              <w:rPr>
                <w:highlight w:val="yellow"/>
              </w:rPr>
              <w:fldChar w:fldCharType="separate"/>
            </w:r>
            <w:r w:rsidR="0018353D">
              <w:t>[</w:t>
            </w:r>
            <w:r w:rsidR="0018353D" w:rsidRPr="0018353D">
              <w:rPr>
                <w:noProof/>
                <w:highlight w:val="yellow"/>
              </w:rPr>
              <w:t>12</w:t>
            </w:r>
            <w:r w:rsidR="00BD715E">
              <w:rPr>
                <w:highlight w:val="yellow"/>
              </w:rPr>
              <w:fldChar w:fldCharType="end"/>
            </w:r>
            <w:r w:rsidR="000644DF">
              <w:t>]</w:t>
            </w:r>
          </w:p>
        </w:tc>
        <w:tc>
          <w:tcPr>
            <w:tcW w:w="1317" w:type="dxa"/>
            <w:vAlign w:val="center"/>
          </w:tcPr>
          <w:p w14:paraId="2D2948ED" w14:textId="77777777" w:rsidR="002056C8" w:rsidRPr="00DC5907" w:rsidRDefault="002056C8" w:rsidP="00096949">
            <w:pPr>
              <w:spacing w:after="0"/>
              <w:jc w:val="center"/>
              <w:rPr>
                <w:rFonts w:eastAsia="Malgun Gothic"/>
              </w:rPr>
            </w:pPr>
            <w:r w:rsidRPr="00DC5907">
              <w:rPr>
                <w:rFonts w:eastAsia="Malgun Gothic"/>
              </w:rPr>
              <w:t>8.6</w:t>
            </w:r>
          </w:p>
        </w:tc>
      </w:tr>
      <w:tr w:rsidR="002056C8" w:rsidRPr="00DC5907" w14:paraId="0641C666" w14:textId="77777777" w:rsidTr="000644DF">
        <w:trPr>
          <w:jc w:val="center"/>
        </w:trPr>
        <w:tc>
          <w:tcPr>
            <w:tcW w:w="850" w:type="dxa"/>
            <w:vAlign w:val="center"/>
          </w:tcPr>
          <w:p w14:paraId="4D95C2BA" w14:textId="77777777" w:rsidR="002056C8" w:rsidRPr="00DC5907" w:rsidRDefault="002056C8" w:rsidP="00096949">
            <w:pPr>
              <w:spacing w:after="0"/>
              <w:jc w:val="center"/>
            </w:pPr>
            <w:r w:rsidRPr="00FC2020">
              <w:rPr>
                <w:noProof/>
              </w:rPr>
              <w:drawing>
                <wp:inline distT="0" distB="0" distL="0" distR="0" wp14:anchorId="5FBCBC4A" wp14:editId="669055F8">
                  <wp:extent cx="393700" cy="151130"/>
                  <wp:effectExtent l="0" t="0" r="6350" b="1270"/>
                  <wp:docPr id="11663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2" w:type="dxa"/>
            <w:vAlign w:val="center"/>
          </w:tcPr>
          <w:p w14:paraId="055C30DE" w14:textId="77777777" w:rsidR="002056C8" w:rsidRPr="00C104A1" w:rsidRDefault="002056C8" w:rsidP="00096949">
            <w:pPr>
              <w:spacing w:after="0"/>
              <w:jc w:val="center"/>
              <w:rPr>
                <w:highlight w:val="yellow"/>
              </w:rPr>
            </w:pPr>
            <w:r w:rsidRPr="00C104A1">
              <w:rPr>
                <w:highlight w:val="yellow"/>
              </w:rPr>
              <w:t>UniPi</w:t>
            </w:r>
          </w:p>
        </w:tc>
        <w:tc>
          <w:tcPr>
            <w:tcW w:w="2057" w:type="dxa"/>
            <w:vAlign w:val="center"/>
          </w:tcPr>
          <w:p w14:paraId="3CCB5937"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602A5F08"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48C9DC2"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318CEBE0" w14:textId="77777777" w:rsidR="002056C8" w:rsidRPr="00DC5907" w:rsidRDefault="002056C8" w:rsidP="00096949">
            <w:pPr>
              <w:spacing w:after="0"/>
              <w:jc w:val="center"/>
              <w:rPr>
                <w:rFonts w:eastAsia="Malgun Gothic"/>
              </w:rPr>
            </w:pPr>
            <w:r w:rsidRPr="00DC5907">
              <w:rPr>
                <w:rFonts w:eastAsia="Malgun Gothic"/>
              </w:rPr>
              <w:t>3.5</w:t>
            </w:r>
          </w:p>
        </w:tc>
      </w:tr>
      <w:tr w:rsidR="002056C8" w:rsidRPr="00DC5907" w14:paraId="212029C9" w14:textId="77777777" w:rsidTr="000644DF">
        <w:trPr>
          <w:jc w:val="center"/>
        </w:trPr>
        <w:tc>
          <w:tcPr>
            <w:tcW w:w="850" w:type="dxa"/>
            <w:vAlign w:val="center"/>
          </w:tcPr>
          <w:p w14:paraId="2464D840" w14:textId="77777777" w:rsidR="002056C8" w:rsidRPr="00DC5907" w:rsidRDefault="002056C8" w:rsidP="00096949">
            <w:pPr>
              <w:spacing w:after="0"/>
              <w:jc w:val="center"/>
            </w:pPr>
            <w:r w:rsidRPr="00FC2020">
              <w:rPr>
                <w:noProof/>
              </w:rPr>
              <w:drawing>
                <wp:inline distT="0" distB="0" distL="0" distR="0" wp14:anchorId="4A3F0B4C" wp14:editId="6FA13447">
                  <wp:extent cx="393700" cy="156210"/>
                  <wp:effectExtent l="0" t="0" r="6350" b="0"/>
                  <wp:docPr id="17631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2" w:type="dxa"/>
            <w:vAlign w:val="center"/>
          </w:tcPr>
          <w:p w14:paraId="4BC8D4A2" w14:textId="77777777" w:rsidR="002056C8" w:rsidRPr="00C104A1" w:rsidRDefault="002056C8" w:rsidP="00096949">
            <w:pPr>
              <w:spacing w:after="0"/>
              <w:jc w:val="center"/>
              <w:rPr>
                <w:highlight w:val="yellow"/>
              </w:rPr>
            </w:pPr>
            <w:r w:rsidRPr="00C104A1">
              <w:rPr>
                <w:highlight w:val="yellow"/>
              </w:rPr>
              <w:t>KAERI</w:t>
            </w:r>
          </w:p>
        </w:tc>
        <w:tc>
          <w:tcPr>
            <w:tcW w:w="2057" w:type="dxa"/>
            <w:vAlign w:val="center"/>
          </w:tcPr>
          <w:p w14:paraId="72922C55" w14:textId="77777777" w:rsidR="002056C8" w:rsidRPr="00DC5907" w:rsidRDefault="002056C8" w:rsidP="00096949">
            <w:pPr>
              <w:spacing w:after="0"/>
              <w:jc w:val="center"/>
            </w:pPr>
            <w:r w:rsidRPr="00DC5907">
              <w:t>OpenFOAM</w:t>
            </w:r>
          </w:p>
        </w:tc>
        <w:tc>
          <w:tcPr>
            <w:tcW w:w="1701" w:type="dxa"/>
            <w:vAlign w:val="center"/>
          </w:tcPr>
          <w:p w14:paraId="6CBB9EC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4C739B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19FD2FD1" w14:textId="77777777" w:rsidR="002056C8" w:rsidRPr="00DC5907" w:rsidRDefault="002056C8" w:rsidP="00096949">
            <w:pPr>
              <w:spacing w:after="0"/>
              <w:jc w:val="center"/>
              <w:rPr>
                <w:rFonts w:eastAsia="Malgun Gothic"/>
              </w:rPr>
            </w:pPr>
            <w:r w:rsidRPr="00DC5907">
              <w:rPr>
                <w:rFonts w:eastAsia="Malgun Gothic"/>
              </w:rPr>
              <w:t>45.3</w:t>
            </w:r>
          </w:p>
        </w:tc>
      </w:tr>
      <w:tr w:rsidR="002056C8" w:rsidRPr="00DC5907" w14:paraId="2017F6DB" w14:textId="77777777" w:rsidTr="000644DF">
        <w:trPr>
          <w:jc w:val="center"/>
        </w:trPr>
        <w:tc>
          <w:tcPr>
            <w:tcW w:w="850" w:type="dxa"/>
            <w:vAlign w:val="center"/>
          </w:tcPr>
          <w:p w14:paraId="69EFDB15" w14:textId="77777777" w:rsidR="002056C8" w:rsidRPr="00DC5907" w:rsidRDefault="002056C8" w:rsidP="00096949">
            <w:pPr>
              <w:spacing w:after="0"/>
              <w:jc w:val="center"/>
              <w:rPr>
                <w:noProof/>
              </w:rPr>
            </w:pPr>
            <w:r w:rsidRPr="00FC2020">
              <w:rPr>
                <w:noProof/>
              </w:rPr>
              <w:drawing>
                <wp:inline distT="0" distB="0" distL="0" distR="0" wp14:anchorId="165F878C" wp14:editId="69DFD428">
                  <wp:extent cx="393700" cy="146050"/>
                  <wp:effectExtent l="0" t="0" r="6350" b="6350"/>
                  <wp:docPr id="170870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2" w:type="dxa"/>
            <w:vAlign w:val="center"/>
          </w:tcPr>
          <w:p w14:paraId="31B4B761" w14:textId="77777777" w:rsidR="002056C8" w:rsidRPr="00C104A1" w:rsidRDefault="002056C8" w:rsidP="00096949">
            <w:pPr>
              <w:spacing w:after="0"/>
              <w:jc w:val="center"/>
              <w:rPr>
                <w:highlight w:val="yellow"/>
              </w:rPr>
            </w:pPr>
            <w:r w:rsidRPr="00C104A1">
              <w:rPr>
                <w:highlight w:val="yellow"/>
              </w:rPr>
              <w:t>RATEN</w:t>
            </w:r>
          </w:p>
        </w:tc>
        <w:tc>
          <w:tcPr>
            <w:tcW w:w="2057" w:type="dxa"/>
            <w:vAlign w:val="center"/>
          </w:tcPr>
          <w:p w14:paraId="7CEBDCA6" w14:textId="77777777" w:rsidR="002056C8" w:rsidRPr="00DC5907" w:rsidRDefault="002056C8" w:rsidP="00096949">
            <w:pPr>
              <w:spacing w:after="0"/>
              <w:jc w:val="center"/>
            </w:pPr>
            <w:r w:rsidRPr="00DC5907">
              <w:t>OpenFOAM</w:t>
            </w:r>
          </w:p>
        </w:tc>
        <w:tc>
          <w:tcPr>
            <w:tcW w:w="1701" w:type="dxa"/>
            <w:vAlign w:val="center"/>
          </w:tcPr>
          <w:p w14:paraId="7F7CD964" w14:textId="77777777" w:rsidR="002056C8" w:rsidRDefault="002056C8" w:rsidP="00096949">
            <w:pPr>
              <w:spacing w:after="0"/>
              <w:jc w:val="center"/>
              <w:rPr>
                <w:rFonts w:ascii="Aptos" w:eastAsia="Times New Roman" w:hAnsi="Aptos"/>
              </w:rP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3ACD2BA" w14:textId="77777777" w:rsidR="002056C8" w:rsidRDefault="00000000" w:rsidP="00096949">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w:t>
            </w:r>
            <w:r w:rsidR="002056C8">
              <w:t>0.9</w:t>
            </w:r>
          </w:p>
        </w:tc>
        <w:tc>
          <w:tcPr>
            <w:tcW w:w="1317" w:type="dxa"/>
            <w:vAlign w:val="center"/>
          </w:tcPr>
          <w:p w14:paraId="481D1E15" w14:textId="77777777" w:rsidR="002056C8" w:rsidRPr="00DC5907" w:rsidRDefault="002056C8" w:rsidP="00096949">
            <w:pPr>
              <w:spacing w:after="0"/>
              <w:jc w:val="center"/>
              <w:rPr>
                <w:rFonts w:eastAsia="Malgun Gothic"/>
              </w:rPr>
            </w:pPr>
            <w:r>
              <w:rPr>
                <w:rFonts w:eastAsia="Malgun Gothic"/>
              </w:rPr>
              <w:t>22.2</w:t>
            </w:r>
          </w:p>
        </w:tc>
      </w:tr>
      <w:tr w:rsidR="002056C8" w:rsidRPr="00DC5907" w14:paraId="55EABE69" w14:textId="77777777" w:rsidTr="000644DF">
        <w:trPr>
          <w:jc w:val="center"/>
        </w:trPr>
        <w:tc>
          <w:tcPr>
            <w:tcW w:w="850" w:type="dxa"/>
            <w:vAlign w:val="center"/>
          </w:tcPr>
          <w:p w14:paraId="5265E043" w14:textId="77777777" w:rsidR="002056C8" w:rsidRPr="00DC5907" w:rsidRDefault="002056C8" w:rsidP="00096949">
            <w:pPr>
              <w:spacing w:after="0"/>
              <w:jc w:val="center"/>
            </w:pPr>
            <w:r w:rsidRPr="00FC2020">
              <w:rPr>
                <w:noProof/>
              </w:rPr>
              <w:drawing>
                <wp:inline distT="0" distB="0" distL="0" distR="0" wp14:anchorId="4ADAFB9D" wp14:editId="4DF3A441">
                  <wp:extent cx="393700" cy="144145"/>
                  <wp:effectExtent l="0" t="0" r="6350" b="8255"/>
                  <wp:docPr id="1523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2" w:type="dxa"/>
            <w:vAlign w:val="center"/>
          </w:tcPr>
          <w:p w14:paraId="295946BA" w14:textId="77777777" w:rsidR="002056C8" w:rsidRPr="00C104A1" w:rsidRDefault="002056C8" w:rsidP="00096949">
            <w:pPr>
              <w:spacing w:after="0"/>
              <w:jc w:val="center"/>
              <w:rPr>
                <w:highlight w:val="yellow"/>
              </w:rPr>
            </w:pPr>
            <w:r w:rsidRPr="00C104A1">
              <w:rPr>
                <w:highlight w:val="yellow"/>
              </w:rPr>
              <w:t>NRG</w:t>
            </w:r>
          </w:p>
        </w:tc>
        <w:tc>
          <w:tcPr>
            <w:tcW w:w="2057" w:type="dxa"/>
            <w:vAlign w:val="center"/>
          </w:tcPr>
          <w:p w14:paraId="60FB25FC"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1DED1B4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C3C2765"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2.0</w:t>
            </w:r>
          </w:p>
        </w:tc>
        <w:tc>
          <w:tcPr>
            <w:tcW w:w="1317" w:type="dxa"/>
            <w:vAlign w:val="center"/>
          </w:tcPr>
          <w:p w14:paraId="1AC014CD" w14:textId="77777777" w:rsidR="002056C8" w:rsidRPr="00DC5907" w:rsidRDefault="002056C8" w:rsidP="00096949">
            <w:pPr>
              <w:spacing w:after="0"/>
              <w:jc w:val="center"/>
              <w:rPr>
                <w:rFonts w:eastAsia="Malgun Gothic"/>
              </w:rPr>
            </w:pPr>
            <w:r w:rsidRPr="00DC5907">
              <w:rPr>
                <w:rFonts w:eastAsia="Malgun Gothic"/>
              </w:rPr>
              <w:t>41.7</w:t>
            </w:r>
          </w:p>
        </w:tc>
      </w:tr>
      <w:tr w:rsidR="002056C8" w:rsidRPr="00DC5907" w14:paraId="4DD0D75E" w14:textId="77777777" w:rsidTr="000644DF">
        <w:trPr>
          <w:jc w:val="center"/>
        </w:trPr>
        <w:tc>
          <w:tcPr>
            <w:tcW w:w="850" w:type="dxa"/>
            <w:vAlign w:val="center"/>
          </w:tcPr>
          <w:p w14:paraId="299795FE" w14:textId="77777777" w:rsidR="002056C8" w:rsidRPr="00DC5907" w:rsidRDefault="002056C8" w:rsidP="00096949">
            <w:pPr>
              <w:spacing w:after="0"/>
              <w:jc w:val="center"/>
            </w:pPr>
            <w:r w:rsidRPr="00FC2020">
              <w:rPr>
                <w:noProof/>
              </w:rPr>
              <w:drawing>
                <wp:inline distT="0" distB="0" distL="0" distR="0" wp14:anchorId="16F132DF" wp14:editId="3E396602">
                  <wp:extent cx="393700" cy="158750"/>
                  <wp:effectExtent l="0" t="0" r="6350" b="0"/>
                  <wp:docPr id="73187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2" w:type="dxa"/>
            <w:vAlign w:val="center"/>
          </w:tcPr>
          <w:p w14:paraId="3761EE91" w14:textId="77777777" w:rsidR="002056C8" w:rsidRPr="00C104A1" w:rsidRDefault="002056C8" w:rsidP="00096949">
            <w:pPr>
              <w:spacing w:after="0"/>
              <w:jc w:val="center"/>
              <w:rPr>
                <w:highlight w:val="yellow"/>
              </w:rPr>
            </w:pPr>
            <w:r w:rsidRPr="00C104A1">
              <w:rPr>
                <w:highlight w:val="yellow"/>
              </w:rPr>
              <w:t>NIKIET-1</w:t>
            </w:r>
          </w:p>
        </w:tc>
        <w:tc>
          <w:tcPr>
            <w:tcW w:w="2057" w:type="dxa"/>
            <w:vAlign w:val="center"/>
          </w:tcPr>
          <w:p w14:paraId="4309FA7B" w14:textId="77777777" w:rsidR="002056C8" w:rsidRPr="00DC5907" w:rsidRDefault="002056C8" w:rsidP="00096949">
            <w:pPr>
              <w:spacing w:after="0"/>
              <w:jc w:val="center"/>
            </w:pPr>
            <w:r w:rsidRPr="00C104A1">
              <w:rPr>
                <w:highlight w:val="yellow"/>
              </w:rPr>
              <w:t>ANSYS CFX</w:t>
            </w:r>
          </w:p>
        </w:tc>
        <w:tc>
          <w:tcPr>
            <w:tcW w:w="1701" w:type="dxa"/>
            <w:vAlign w:val="center"/>
          </w:tcPr>
          <w:p w14:paraId="70DB174C" w14:textId="77777777" w:rsidR="002056C8" w:rsidRPr="00DC5907" w:rsidRDefault="002056C8" w:rsidP="00096949">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019BDEA" w14:textId="6DD19078"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model </w:t>
            </w:r>
            <w:r w:rsidR="00BD715E">
              <w:fldChar w:fldCharType="begin"/>
            </w:r>
            <w:r w:rsidR="00BD715E">
              <w:instrText xml:space="preserve"> REF _Ref230691487 \h  \* MERGEFORMAT </w:instrText>
            </w:r>
            <w:r w:rsidR="00BD715E">
              <w:fldChar w:fldCharType="separate"/>
            </w:r>
            <w:r w:rsidR="0018353D">
              <w:t>[</w:t>
            </w:r>
            <w:r w:rsidR="0018353D" w:rsidRPr="0018353D">
              <w:rPr>
                <w:noProof/>
                <w:highlight w:val="yellow"/>
              </w:rPr>
              <w:t>13</w:t>
            </w:r>
            <w:r w:rsidR="00BD715E">
              <w:fldChar w:fldCharType="end"/>
            </w:r>
            <w:r w:rsidR="00BD715E">
              <w:t>]</w:t>
            </w:r>
          </w:p>
        </w:tc>
        <w:tc>
          <w:tcPr>
            <w:tcW w:w="1317" w:type="dxa"/>
            <w:vAlign w:val="center"/>
          </w:tcPr>
          <w:p w14:paraId="169784DD" w14:textId="77777777" w:rsidR="002056C8" w:rsidRPr="00DC5907" w:rsidRDefault="002056C8" w:rsidP="00096949">
            <w:pPr>
              <w:spacing w:after="0"/>
              <w:jc w:val="center"/>
              <w:rPr>
                <w:rFonts w:eastAsia="Malgun Gothic"/>
              </w:rPr>
            </w:pPr>
            <w:r w:rsidRPr="00DC5907">
              <w:rPr>
                <w:rFonts w:eastAsia="Malgun Gothic"/>
              </w:rPr>
              <w:t>11.5</w:t>
            </w:r>
          </w:p>
        </w:tc>
      </w:tr>
      <w:tr w:rsidR="000644DF" w:rsidRPr="00DC5907" w14:paraId="2CFB5055" w14:textId="77777777" w:rsidTr="000644DF">
        <w:trPr>
          <w:jc w:val="center"/>
        </w:trPr>
        <w:tc>
          <w:tcPr>
            <w:tcW w:w="850" w:type="dxa"/>
            <w:vAlign w:val="center"/>
          </w:tcPr>
          <w:p w14:paraId="5FE31D1E" w14:textId="77777777" w:rsidR="000644DF" w:rsidRPr="00DC5907" w:rsidRDefault="000644DF" w:rsidP="000644DF">
            <w:pPr>
              <w:spacing w:after="0"/>
              <w:jc w:val="center"/>
            </w:pPr>
            <w:r w:rsidRPr="00FC2020">
              <w:rPr>
                <w:noProof/>
              </w:rPr>
              <w:drawing>
                <wp:inline distT="0" distB="0" distL="0" distR="0" wp14:anchorId="3B0B4221" wp14:editId="39F4B8F1">
                  <wp:extent cx="393700" cy="148590"/>
                  <wp:effectExtent l="0" t="0" r="6350" b="3810"/>
                  <wp:docPr id="114564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2" w:type="dxa"/>
            <w:vAlign w:val="center"/>
          </w:tcPr>
          <w:p w14:paraId="26E0FE49" w14:textId="77777777" w:rsidR="000644DF" w:rsidRPr="00C104A1" w:rsidRDefault="000644DF" w:rsidP="000644DF">
            <w:pPr>
              <w:spacing w:after="0"/>
              <w:jc w:val="center"/>
              <w:rPr>
                <w:highlight w:val="yellow"/>
              </w:rPr>
            </w:pPr>
            <w:r w:rsidRPr="00C104A1">
              <w:rPr>
                <w:highlight w:val="yellow"/>
              </w:rPr>
              <w:t>NIKIET-2</w:t>
            </w:r>
          </w:p>
        </w:tc>
        <w:tc>
          <w:tcPr>
            <w:tcW w:w="2057" w:type="dxa"/>
            <w:vAlign w:val="center"/>
          </w:tcPr>
          <w:p w14:paraId="20881010" w14:textId="77777777" w:rsidR="000644DF" w:rsidRPr="00DC5907" w:rsidRDefault="000644DF" w:rsidP="000644DF">
            <w:pPr>
              <w:spacing w:after="0"/>
              <w:jc w:val="center"/>
            </w:pPr>
            <w:r w:rsidRPr="00C104A1">
              <w:rPr>
                <w:highlight w:val="yellow"/>
              </w:rPr>
              <w:t xml:space="preserve">ANSYS </w:t>
            </w:r>
            <w:r w:rsidRPr="00DC5907">
              <w:t>Fluent</w:t>
            </w:r>
          </w:p>
        </w:tc>
        <w:tc>
          <w:tcPr>
            <w:tcW w:w="1701" w:type="dxa"/>
            <w:vAlign w:val="center"/>
          </w:tcPr>
          <w:p w14:paraId="1EDCEB9D"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1C47A98C" w14:textId="58A2AE80"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 </w:t>
            </w:r>
            <w:r w:rsidR="00BD715E">
              <w:fldChar w:fldCharType="begin"/>
            </w:r>
            <w:r w:rsidR="00BD715E">
              <w:instrText xml:space="preserve"> REF _Ref230691487 \h  \* MERGEFORMAT </w:instrText>
            </w:r>
            <w:r w:rsidR="00BD715E">
              <w:fldChar w:fldCharType="separate"/>
            </w:r>
            <w:r w:rsidR="0018353D">
              <w:t>[</w:t>
            </w:r>
            <w:r w:rsidR="0018353D" w:rsidRPr="0018353D">
              <w:rPr>
                <w:noProof/>
                <w:highlight w:val="yellow"/>
              </w:rPr>
              <w:t>13</w:t>
            </w:r>
            <w:r w:rsidR="00BD715E">
              <w:fldChar w:fldCharType="end"/>
            </w:r>
            <w:r w:rsidR="00BD715E">
              <w:t>]</w:t>
            </w:r>
          </w:p>
        </w:tc>
        <w:tc>
          <w:tcPr>
            <w:tcW w:w="1317" w:type="dxa"/>
            <w:vAlign w:val="center"/>
          </w:tcPr>
          <w:p w14:paraId="04402C97"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5FD7FF60" w14:textId="77777777" w:rsidTr="000644DF">
        <w:trPr>
          <w:jc w:val="center"/>
        </w:trPr>
        <w:tc>
          <w:tcPr>
            <w:tcW w:w="850" w:type="dxa"/>
            <w:vAlign w:val="center"/>
          </w:tcPr>
          <w:p w14:paraId="40459E8D" w14:textId="77777777" w:rsidR="000644DF" w:rsidRPr="00DC5907" w:rsidRDefault="000644DF" w:rsidP="000644DF">
            <w:pPr>
              <w:spacing w:after="0"/>
              <w:jc w:val="center"/>
            </w:pPr>
            <w:r w:rsidRPr="00FC2020">
              <w:rPr>
                <w:noProof/>
              </w:rPr>
              <w:drawing>
                <wp:inline distT="0" distB="0" distL="0" distR="0" wp14:anchorId="7C67BDEE" wp14:editId="32EE3F22">
                  <wp:extent cx="393700" cy="163195"/>
                  <wp:effectExtent l="0" t="0" r="6350" b="8255"/>
                  <wp:docPr id="66491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2" w:type="dxa"/>
            <w:vAlign w:val="center"/>
          </w:tcPr>
          <w:p w14:paraId="49E0609D" w14:textId="77777777" w:rsidR="000644DF" w:rsidRPr="00C104A1" w:rsidRDefault="000644DF" w:rsidP="000644DF">
            <w:pPr>
              <w:spacing w:after="0"/>
              <w:jc w:val="center"/>
              <w:rPr>
                <w:highlight w:val="yellow"/>
              </w:rPr>
            </w:pPr>
            <w:r w:rsidRPr="00C104A1">
              <w:rPr>
                <w:highlight w:val="yellow"/>
              </w:rPr>
              <w:t>NIKIET-3</w:t>
            </w:r>
          </w:p>
        </w:tc>
        <w:tc>
          <w:tcPr>
            <w:tcW w:w="2057" w:type="dxa"/>
            <w:vAlign w:val="center"/>
          </w:tcPr>
          <w:p w14:paraId="3FE73543" w14:textId="77777777" w:rsidR="000644DF" w:rsidRPr="00DC5907" w:rsidRDefault="000644DF" w:rsidP="000644DF">
            <w:pPr>
              <w:spacing w:after="0"/>
              <w:jc w:val="center"/>
            </w:pPr>
            <w:r w:rsidRPr="00C104A1">
              <w:rPr>
                <w:highlight w:val="yellow"/>
              </w:rPr>
              <w:t>LOGOS</w:t>
            </w:r>
          </w:p>
        </w:tc>
        <w:tc>
          <w:tcPr>
            <w:tcW w:w="1701" w:type="dxa"/>
            <w:vAlign w:val="center"/>
          </w:tcPr>
          <w:p w14:paraId="23F31718"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3FC9BFB2" w14:textId="37F6729A"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18353D">
              <w:t>[</w:t>
            </w:r>
            <w:r w:rsidR="0018353D" w:rsidRPr="0018353D">
              <w:rPr>
                <w:noProof/>
                <w:highlight w:val="yellow"/>
              </w:rPr>
              <w:t>13</w:t>
            </w:r>
            <w:r w:rsidR="00BD715E">
              <w:fldChar w:fldCharType="end"/>
            </w:r>
            <w:r w:rsidR="00BD715E">
              <w:t>]</w:t>
            </w:r>
          </w:p>
        </w:tc>
        <w:tc>
          <w:tcPr>
            <w:tcW w:w="1317" w:type="dxa"/>
            <w:vAlign w:val="center"/>
          </w:tcPr>
          <w:p w14:paraId="39CBF08C"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23D0D67E" w14:textId="77777777" w:rsidTr="000644DF">
        <w:trPr>
          <w:jc w:val="center"/>
        </w:trPr>
        <w:tc>
          <w:tcPr>
            <w:tcW w:w="850" w:type="dxa"/>
            <w:vAlign w:val="center"/>
          </w:tcPr>
          <w:p w14:paraId="7C6D01E1" w14:textId="77777777" w:rsidR="000644DF" w:rsidRPr="00DC5907" w:rsidRDefault="000644DF" w:rsidP="000644DF">
            <w:pPr>
              <w:spacing w:after="0"/>
              <w:jc w:val="center"/>
            </w:pPr>
            <w:r w:rsidRPr="00FC2020">
              <w:rPr>
                <w:noProof/>
              </w:rPr>
              <w:drawing>
                <wp:inline distT="0" distB="0" distL="0" distR="0" wp14:anchorId="78F8D5F0" wp14:editId="7D34492D">
                  <wp:extent cx="393700" cy="153035"/>
                  <wp:effectExtent l="0" t="0" r="6350" b="0"/>
                  <wp:docPr id="899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2" w:type="dxa"/>
            <w:vAlign w:val="center"/>
          </w:tcPr>
          <w:p w14:paraId="7CEE062D" w14:textId="77777777" w:rsidR="000644DF" w:rsidRPr="00C104A1" w:rsidRDefault="000644DF" w:rsidP="000644DF">
            <w:pPr>
              <w:spacing w:after="0"/>
              <w:jc w:val="center"/>
              <w:rPr>
                <w:highlight w:val="yellow"/>
              </w:rPr>
            </w:pPr>
            <w:r w:rsidRPr="00C104A1">
              <w:rPr>
                <w:highlight w:val="yellow"/>
              </w:rPr>
              <w:t>NIKIET-4</w:t>
            </w:r>
          </w:p>
        </w:tc>
        <w:tc>
          <w:tcPr>
            <w:tcW w:w="2057" w:type="dxa"/>
            <w:vAlign w:val="center"/>
          </w:tcPr>
          <w:p w14:paraId="526FECD9" w14:textId="77777777" w:rsidR="000644DF" w:rsidRPr="00DC5907" w:rsidRDefault="000644DF" w:rsidP="000644DF">
            <w:pPr>
              <w:spacing w:after="0"/>
              <w:jc w:val="center"/>
            </w:pPr>
            <w:r w:rsidRPr="00C104A1">
              <w:rPr>
                <w:highlight w:val="yellow"/>
              </w:rPr>
              <w:t>STAR</w:t>
            </w:r>
            <w:r w:rsidRPr="00DC5907">
              <w:t>-CCM+</w:t>
            </w:r>
          </w:p>
        </w:tc>
        <w:tc>
          <w:tcPr>
            <w:tcW w:w="1701" w:type="dxa"/>
            <w:vAlign w:val="center"/>
          </w:tcPr>
          <w:p w14:paraId="2ADE2E74"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8A8E804" w14:textId="58E133DE"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18353D">
              <w:t>[</w:t>
            </w:r>
            <w:r w:rsidR="0018353D" w:rsidRPr="0018353D">
              <w:rPr>
                <w:noProof/>
                <w:highlight w:val="yellow"/>
              </w:rPr>
              <w:t>13</w:t>
            </w:r>
            <w:r w:rsidR="00BD715E">
              <w:fldChar w:fldCharType="end"/>
            </w:r>
            <w:r w:rsidR="00BD715E">
              <w:t>]</w:t>
            </w:r>
          </w:p>
        </w:tc>
        <w:tc>
          <w:tcPr>
            <w:tcW w:w="1317" w:type="dxa"/>
            <w:vAlign w:val="center"/>
          </w:tcPr>
          <w:p w14:paraId="72D9AD0E" w14:textId="77777777" w:rsidR="000644DF" w:rsidRPr="00DC5907" w:rsidRDefault="000644DF" w:rsidP="000644DF">
            <w:pPr>
              <w:spacing w:after="0"/>
              <w:jc w:val="center"/>
              <w:rPr>
                <w:rFonts w:eastAsia="Malgun Gothic"/>
              </w:rPr>
            </w:pPr>
            <w:r w:rsidRPr="00DC5907">
              <w:rPr>
                <w:rFonts w:eastAsia="Malgun Gothic"/>
              </w:rPr>
              <w:t>16.1</w:t>
            </w:r>
          </w:p>
        </w:tc>
      </w:tr>
      <w:tr w:rsidR="000644DF" w:rsidRPr="00DC5907" w14:paraId="7C214900" w14:textId="77777777" w:rsidTr="000644DF">
        <w:trPr>
          <w:jc w:val="center"/>
        </w:trPr>
        <w:tc>
          <w:tcPr>
            <w:tcW w:w="850" w:type="dxa"/>
            <w:vAlign w:val="center"/>
          </w:tcPr>
          <w:p w14:paraId="1DC16289" w14:textId="77777777" w:rsidR="000644DF" w:rsidRPr="00DC5907" w:rsidRDefault="000644DF" w:rsidP="000644DF">
            <w:pPr>
              <w:spacing w:after="0"/>
              <w:jc w:val="center"/>
              <w:rPr>
                <w:noProof/>
              </w:rPr>
            </w:pPr>
            <w:r w:rsidRPr="00FC2020">
              <w:rPr>
                <w:noProof/>
              </w:rPr>
              <w:drawing>
                <wp:inline distT="0" distB="0" distL="0" distR="0" wp14:anchorId="59E84040" wp14:editId="3DF5CFA9">
                  <wp:extent cx="393700" cy="151130"/>
                  <wp:effectExtent l="0" t="0" r="6350" b="1270"/>
                  <wp:docPr id="12527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2" w:type="dxa"/>
            <w:vAlign w:val="center"/>
          </w:tcPr>
          <w:p w14:paraId="1EEDF58B" w14:textId="77777777" w:rsidR="000644DF" w:rsidRPr="00C104A1" w:rsidRDefault="000644DF" w:rsidP="000644DF">
            <w:pPr>
              <w:spacing w:after="0"/>
              <w:jc w:val="center"/>
              <w:rPr>
                <w:highlight w:val="yellow"/>
              </w:rPr>
            </w:pPr>
            <w:r w:rsidRPr="00C104A1">
              <w:rPr>
                <w:highlight w:val="yellow"/>
              </w:rPr>
              <w:t>ANL-1</w:t>
            </w:r>
          </w:p>
        </w:tc>
        <w:tc>
          <w:tcPr>
            <w:tcW w:w="2057" w:type="dxa"/>
            <w:vAlign w:val="center"/>
          </w:tcPr>
          <w:p w14:paraId="29F18BD2" w14:textId="77777777" w:rsidR="000644DF" w:rsidRPr="00DC5907" w:rsidRDefault="000644DF" w:rsidP="000644DF">
            <w:pPr>
              <w:spacing w:after="0"/>
              <w:jc w:val="center"/>
            </w:pPr>
            <w:r w:rsidRPr="00C104A1">
              <w:rPr>
                <w:highlight w:val="yellow"/>
              </w:rPr>
              <w:t xml:space="preserve">NekRS </w:t>
            </w:r>
            <w:r>
              <w:t>/ Cardinal</w:t>
            </w:r>
          </w:p>
        </w:tc>
        <w:tc>
          <w:tcPr>
            <w:tcW w:w="1701" w:type="dxa"/>
            <w:vAlign w:val="center"/>
          </w:tcPr>
          <w:p w14:paraId="328DC537" w14:textId="77777777" w:rsidR="000644DF" w:rsidRPr="00DC5907" w:rsidRDefault="000644DF" w:rsidP="000644DF">
            <w:pPr>
              <w:spacing w:after="0"/>
              <w:jc w:val="center"/>
            </w:pPr>
            <w:r w:rsidRPr="00C104A1">
              <w:rPr>
                <w:highlight w:val="yellow"/>
              </w:rPr>
              <w:t>LES</w:t>
            </w:r>
            <w:r>
              <w:t xml:space="preserve"> Filter</w:t>
            </w:r>
          </w:p>
        </w:tc>
        <w:tc>
          <w:tcPr>
            <w:tcW w:w="1984" w:type="dxa"/>
            <w:vAlign w:val="center"/>
          </w:tcPr>
          <w:p w14:paraId="03D3A53A" w14:textId="77777777" w:rsidR="000644DF" w:rsidRDefault="000644DF" w:rsidP="000644DF">
            <w:pPr>
              <w:spacing w:after="0"/>
              <w:jc w:val="center"/>
              <w:rPr>
                <w:rFonts w:ascii="Aptos" w:eastAsia="Times New Roman" w:hAnsi="Aptos"/>
              </w:rPr>
            </w:pPr>
            <w:r>
              <w:rPr>
                <w:rFonts w:ascii="Aptos" w:eastAsia="Times New Roman" w:hAnsi="Aptos"/>
              </w:rPr>
              <w:t>-</w:t>
            </w:r>
          </w:p>
        </w:tc>
        <w:tc>
          <w:tcPr>
            <w:tcW w:w="1317" w:type="dxa"/>
            <w:vAlign w:val="center"/>
          </w:tcPr>
          <w:p w14:paraId="6976582B" w14:textId="77777777" w:rsidR="000644DF" w:rsidRPr="00DC5907" w:rsidRDefault="000644DF" w:rsidP="000644DF">
            <w:pPr>
              <w:spacing w:after="0"/>
              <w:jc w:val="center"/>
              <w:rPr>
                <w:rFonts w:eastAsia="Malgun Gothic"/>
              </w:rPr>
            </w:pPr>
            <w:r>
              <w:rPr>
                <w:rFonts w:eastAsia="Malgun Gothic"/>
              </w:rPr>
              <w:t>255 (GLL)</w:t>
            </w:r>
          </w:p>
        </w:tc>
      </w:tr>
      <w:tr w:rsidR="000644DF" w:rsidRPr="00DC5907" w14:paraId="20041C79" w14:textId="77777777" w:rsidTr="000644DF">
        <w:trPr>
          <w:jc w:val="center"/>
        </w:trPr>
        <w:tc>
          <w:tcPr>
            <w:tcW w:w="850" w:type="dxa"/>
            <w:vAlign w:val="center"/>
          </w:tcPr>
          <w:p w14:paraId="23FA8DF9" w14:textId="77777777" w:rsidR="000644DF" w:rsidRPr="00DC5907" w:rsidRDefault="000644DF" w:rsidP="000644DF">
            <w:pPr>
              <w:spacing w:after="0"/>
              <w:jc w:val="center"/>
              <w:rPr>
                <w:noProof/>
              </w:rPr>
            </w:pPr>
            <w:r w:rsidRPr="00FC2020">
              <w:rPr>
                <w:noProof/>
              </w:rPr>
              <w:drawing>
                <wp:inline distT="0" distB="0" distL="0" distR="0" wp14:anchorId="1A2C5C44" wp14:editId="32DC5653">
                  <wp:extent cx="393700" cy="163195"/>
                  <wp:effectExtent l="0" t="0" r="6350" b="8255"/>
                  <wp:docPr id="17724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2" w:type="dxa"/>
            <w:vAlign w:val="center"/>
          </w:tcPr>
          <w:p w14:paraId="5E253E6E" w14:textId="77777777" w:rsidR="000644DF" w:rsidRPr="00C104A1" w:rsidRDefault="000644DF" w:rsidP="000644DF">
            <w:pPr>
              <w:spacing w:after="0"/>
              <w:jc w:val="center"/>
              <w:rPr>
                <w:highlight w:val="yellow"/>
              </w:rPr>
            </w:pPr>
            <w:r w:rsidRPr="00C104A1">
              <w:rPr>
                <w:highlight w:val="yellow"/>
              </w:rPr>
              <w:t>ANL-2</w:t>
            </w:r>
          </w:p>
        </w:tc>
        <w:tc>
          <w:tcPr>
            <w:tcW w:w="2057" w:type="dxa"/>
            <w:vAlign w:val="center"/>
          </w:tcPr>
          <w:p w14:paraId="55D8EBE9" w14:textId="77777777" w:rsidR="000644DF" w:rsidRPr="00DC5907" w:rsidRDefault="000644DF" w:rsidP="000644DF">
            <w:pPr>
              <w:spacing w:after="0"/>
              <w:jc w:val="center"/>
            </w:pPr>
            <w:r w:rsidRPr="00C104A1">
              <w:rPr>
                <w:highlight w:val="yellow"/>
              </w:rPr>
              <w:t xml:space="preserve">NekRS </w:t>
            </w:r>
            <w:r>
              <w:t>/ Cardinal</w:t>
            </w:r>
          </w:p>
        </w:tc>
        <w:tc>
          <w:tcPr>
            <w:tcW w:w="1701" w:type="dxa"/>
            <w:vAlign w:val="center"/>
          </w:tcPr>
          <w:p w14:paraId="7DDF1D56" w14:textId="77777777" w:rsidR="000644DF" w:rsidRPr="00DC5907" w:rsidRDefault="000644DF" w:rsidP="000644DF">
            <w:pPr>
              <w:spacing w:after="0"/>
              <w:jc w:val="center"/>
            </w:pPr>
            <m:oMath>
              <m:r>
                <w:rPr>
                  <w:rFonts w:ascii="Cambria Math" w:hAnsi="Cambria Math"/>
                </w:rPr>
                <m:t>k</m:t>
              </m:r>
            </m:oMath>
            <w:r w:rsidRPr="00DC5907">
              <w:t>-</w:t>
            </w:r>
            <m:oMath>
              <m:r>
                <w:rPr>
                  <w:rFonts w:ascii="Cambria Math" w:hAnsi="Cambria Math"/>
                </w:rPr>
                <m:t>τ</m:t>
              </m:r>
            </m:oMath>
          </w:p>
        </w:tc>
        <w:tc>
          <w:tcPr>
            <w:tcW w:w="1984" w:type="dxa"/>
          </w:tcPr>
          <w:p w14:paraId="73756852" w14:textId="77777777" w:rsidR="000644DF" w:rsidRDefault="00000000" w:rsidP="000644DF">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 </w:t>
            </w:r>
            <w:r w:rsidR="000644DF">
              <w:t>0.85</w:t>
            </w:r>
          </w:p>
        </w:tc>
        <w:tc>
          <w:tcPr>
            <w:tcW w:w="1317" w:type="dxa"/>
            <w:vAlign w:val="center"/>
          </w:tcPr>
          <w:p w14:paraId="7A300A32" w14:textId="77777777" w:rsidR="000644DF" w:rsidRPr="00DC5907" w:rsidRDefault="000644DF" w:rsidP="000644DF">
            <w:pPr>
              <w:spacing w:after="0"/>
              <w:jc w:val="center"/>
              <w:rPr>
                <w:rFonts w:eastAsia="Malgun Gothic"/>
              </w:rPr>
            </w:pPr>
            <w:r>
              <w:rPr>
                <w:rFonts w:eastAsia="Malgun Gothic"/>
              </w:rPr>
              <w:t>255 (GLL)</w:t>
            </w:r>
          </w:p>
        </w:tc>
      </w:tr>
    </w:tbl>
    <w:p w14:paraId="0175F422" w14:textId="77777777" w:rsidR="002056C8" w:rsidRDefault="002056C8" w:rsidP="002056C8"/>
    <w:p w14:paraId="68F4FD10" w14:textId="4A6B4BA5" w:rsidR="00DF7EE2" w:rsidRDefault="00DF7EE2" w:rsidP="00DF7EE2">
      <w:pPr>
        <w:pStyle w:val="Heading2"/>
      </w:pPr>
      <w:bookmarkStart w:id="125" w:name="_Toc235005856"/>
      <w:r>
        <w:lastRenderedPageBreak/>
        <w:t>Open Phase Simulations</w:t>
      </w:r>
      <w:r w:rsidR="005A768B">
        <w:t xml:space="preserve"> (</w:t>
      </w:r>
      <w:r w:rsidR="005A768B" w:rsidRPr="005A768B">
        <w:rPr>
          <w:highlight w:val="yellow"/>
        </w:rPr>
        <w:t>ADP10</w:t>
      </w:r>
      <w:r w:rsidR="005A768B">
        <w:t xml:space="preserve"> and </w:t>
      </w:r>
      <w:r w:rsidR="005A768B" w:rsidRPr="005A768B">
        <w:rPr>
          <w:highlight w:val="yellow"/>
        </w:rPr>
        <w:t>ADP06</w:t>
      </w:r>
      <w:r w:rsidR="005A768B">
        <w:t>)</w:t>
      </w:r>
      <w:bookmarkEnd w:id="125"/>
    </w:p>
    <w:p w14:paraId="56F87FD5" w14:textId="77777777" w:rsidR="00DF7EE2" w:rsidRPr="00C104A1" w:rsidRDefault="00DF7EE2" w:rsidP="00DF7EE2">
      <w:pPr>
        <w:pStyle w:val="Heading3"/>
        <w:rPr>
          <w:highlight w:val="yellow"/>
        </w:rPr>
      </w:pPr>
      <w:bookmarkStart w:id="126" w:name="_Toc235005857"/>
      <w:r w:rsidRPr="00C104A1">
        <w:rPr>
          <w:highlight w:val="yellow"/>
        </w:rPr>
        <w:t>ADP10</w:t>
      </w:r>
      <w:bookmarkEnd w:id="126"/>
    </w:p>
    <w:p w14:paraId="33C6C638" w14:textId="675F6680" w:rsidR="002754B8" w:rsidRDefault="002754B8" w:rsidP="002754B8">
      <w:r>
        <w:t xml:space="preserve">The temperature predictions by each participant for the cases </w:t>
      </w:r>
      <w:r w:rsidRPr="002754B8">
        <w:rPr>
          <w:highlight w:val="yellow"/>
        </w:rPr>
        <w:t>ADP10</w:t>
      </w:r>
      <w:r w:rsidRPr="002754B8">
        <w:t xml:space="preserve"> </w:t>
      </w:r>
      <w:r w:rsidRPr="002754B8">
        <w:rPr>
          <w:highlight w:val="yellow"/>
        </w:rPr>
        <w:t xml:space="preserve">SS1 </w:t>
      </w:r>
      <w:r>
        <w:t xml:space="preserve">and </w:t>
      </w:r>
      <w:r w:rsidRPr="002754B8">
        <w:rPr>
          <w:highlight w:val="yellow"/>
        </w:rPr>
        <w:t xml:space="preserve">SS2 </w:t>
      </w:r>
      <w:r>
        <w:t xml:space="preserve">are presented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18353D" w:rsidRPr="00DF5E50">
        <w:rPr>
          <w:highlight w:val="yellow"/>
        </w:rPr>
        <w:t>FIG. </w:t>
      </w:r>
      <w:r w:rsidR="0018353D">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18353D" w:rsidRPr="00DF5E50">
        <w:rPr>
          <w:highlight w:val="yellow"/>
        </w:rPr>
        <w:t>FIG. </w:t>
      </w:r>
      <w:r w:rsidR="0018353D">
        <w:rPr>
          <w:noProof/>
          <w:highlight w:val="yellow"/>
        </w:rPr>
        <w:t>28</w:t>
      </w:r>
      <w:r w:rsidR="00EB7ACB">
        <w:rPr>
          <w:highlight w:val="yellow"/>
        </w:rPr>
        <w:fldChar w:fldCharType="end"/>
      </w:r>
      <w:r>
        <w:t xml:space="preserve">, respectively. Here, the black markers denote the experimental measurements, while the coloured markers (as given in </w:t>
      </w:r>
      <w:r>
        <w:rPr>
          <w:highlight w:val="yellow"/>
        </w:rPr>
        <w:fldChar w:fldCharType="begin"/>
      </w:r>
      <w:r>
        <w:instrText xml:space="preserve"> REF _Ref230675225 \h </w:instrText>
      </w:r>
      <w:r>
        <w:rPr>
          <w:highlight w:val="yellow"/>
        </w:rPr>
      </w:r>
      <w:r>
        <w:rPr>
          <w:highlight w:val="yellow"/>
        </w:rPr>
        <w:fldChar w:fldCharType="separate"/>
      </w:r>
      <w:r w:rsidR="0018353D" w:rsidRPr="00F923A3">
        <w:rPr>
          <w:highlight w:val="yellow"/>
        </w:rPr>
        <w:t>Table </w:t>
      </w:r>
      <w:r w:rsidR="0018353D">
        <w:rPr>
          <w:noProof/>
          <w:highlight w:val="yellow"/>
        </w:rPr>
        <w:t>21</w:t>
      </w:r>
      <w:r>
        <w:rPr>
          <w:highlight w:val="yellow"/>
        </w:rPr>
        <w:fldChar w:fldCharType="end"/>
      </w:r>
      <w:r>
        <w:t xml:space="preserve">) denote the participants’ data. In the figure, the </w:t>
      </w:r>
      <w:r w:rsidRPr="002754B8">
        <w:rPr>
          <w:highlight w:val="yellow"/>
        </w:rPr>
        <w:t xml:space="preserve">TC </w:t>
      </w:r>
      <w:r>
        <w:t xml:space="preserve">locations are divided into several sections by means of vertical dashed lines. The first three sections with 5 data points each denote the fluid </w:t>
      </w:r>
      <w:r w:rsidRPr="002754B8">
        <w:rPr>
          <w:highlight w:val="yellow"/>
        </w:rPr>
        <w:t xml:space="preserve">TCs </w:t>
      </w:r>
      <w:r>
        <w:t xml:space="preserve">at planes A, B and C. The next three sections with 12 data points each, denote the solid cladding </w:t>
      </w:r>
      <w:r w:rsidRPr="002754B8">
        <w:rPr>
          <w:highlight w:val="yellow"/>
        </w:rPr>
        <w:t xml:space="preserve">TCs </w:t>
      </w:r>
      <w:r>
        <w:t xml:space="preserve">at planes A, B and C. The final section with 13 data points denotes the </w:t>
      </w:r>
      <w:r w:rsidRPr="002754B8">
        <w:rPr>
          <w:highlight w:val="yellow"/>
        </w:rPr>
        <w:t xml:space="preserve">TCs </w:t>
      </w:r>
      <w:r>
        <w:t xml:space="preserve">on the instrumented pin #3, starting with </w:t>
      </w:r>
      <w:r w:rsidRPr="002754B8">
        <w:rPr>
          <w:highlight w:val="yellow"/>
        </w:rPr>
        <w:t xml:space="preserve">TC </w:t>
      </w:r>
      <w:r>
        <w:t xml:space="preserve">#55 at plane A until </w:t>
      </w:r>
      <w:r w:rsidRPr="002754B8">
        <w:rPr>
          <w:highlight w:val="yellow"/>
        </w:rPr>
        <w:t xml:space="preserve">TC </w:t>
      </w:r>
      <w:r>
        <w:t>#67 at plane C.</w:t>
      </w:r>
    </w:p>
    <w:p w14:paraId="2BF14D46" w14:textId="017C9978" w:rsidR="00CE7043" w:rsidRDefault="00CE7043" w:rsidP="00CE7043">
      <w:pPr>
        <w:jc w:val="center"/>
      </w:pPr>
      <w:r>
        <w:rPr>
          <w:noProof/>
        </w:rPr>
        <w:drawing>
          <wp:inline distT="0" distB="0" distL="0" distR="0" wp14:anchorId="24183217" wp14:editId="5795D6B0">
            <wp:extent cx="5760085" cy="3239889"/>
            <wp:effectExtent l="0" t="0" r="0" b="0"/>
            <wp:docPr id="14797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044"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EF317B7" w14:textId="3042632C" w:rsidR="00CE7043" w:rsidRDefault="00CE7043" w:rsidP="00CE7043">
      <w:pPr>
        <w:pStyle w:val="FIG-LONG"/>
      </w:pPr>
      <w:bookmarkStart w:id="127" w:name="_Ref2306870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27</w:t>
      </w:r>
      <w:r w:rsidRPr="00DF5E50">
        <w:rPr>
          <w:noProof/>
          <w:highlight w:val="yellow"/>
        </w:rPr>
        <w:fldChar w:fldCharType="end"/>
      </w:r>
      <w:bookmarkEnd w:id="127"/>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SS1</w:t>
      </w:r>
      <w:r w:rsidRPr="002754B8">
        <w:t>. Black markers (×) denote the experimental measurements</w:t>
      </w:r>
    </w:p>
    <w:p w14:paraId="4EC7DABC" w14:textId="784546FE" w:rsidR="00CE7043" w:rsidRDefault="00CE7043" w:rsidP="00CE7043">
      <w:pPr>
        <w:jc w:val="center"/>
      </w:pPr>
      <w:r>
        <w:rPr>
          <w:noProof/>
        </w:rPr>
        <w:drawing>
          <wp:inline distT="0" distB="0" distL="0" distR="0" wp14:anchorId="14C1665A" wp14:editId="0EB1D71B">
            <wp:extent cx="5760085" cy="3239889"/>
            <wp:effectExtent l="0" t="0" r="0" b="0"/>
            <wp:docPr id="175856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65505"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FCE9060" w14:textId="0754AF67" w:rsidR="00CE7043" w:rsidRDefault="00CE7043" w:rsidP="00CE7043">
      <w:pPr>
        <w:pStyle w:val="FIG-LONG"/>
      </w:pPr>
      <w:bookmarkStart w:id="128" w:name="_Ref230687082"/>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28</w:t>
      </w:r>
      <w:r w:rsidRPr="00DF5E50">
        <w:rPr>
          <w:noProof/>
          <w:highlight w:val="yellow"/>
        </w:rPr>
        <w:fldChar w:fldCharType="end"/>
      </w:r>
      <w:bookmarkEnd w:id="128"/>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w:t>
      </w:r>
      <w:r w:rsidRPr="00EB7ACB">
        <w:rPr>
          <w:highlight w:val="yellow"/>
        </w:rPr>
        <w:t>2</w:t>
      </w:r>
      <w:r w:rsidRPr="002754B8">
        <w:t>. Black markers (×) denote the experimental measurements</w:t>
      </w:r>
    </w:p>
    <w:p w14:paraId="6BAF31A6" w14:textId="4FA90A14" w:rsidR="002754B8" w:rsidRDefault="002754B8" w:rsidP="002754B8">
      <w:r>
        <w:t xml:space="preserve">It can be seen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18353D" w:rsidRPr="00DF5E50">
        <w:rPr>
          <w:highlight w:val="yellow"/>
        </w:rPr>
        <w:t>FIG. </w:t>
      </w:r>
      <w:r w:rsidR="0018353D">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18353D" w:rsidRPr="00DF5E50">
        <w:rPr>
          <w:highlight w:val="yellow"/>
        </w:rPr>
        <w:t>FIG. </w:t>
      </w:r>
      <w:r w:rsidR="0018353D">
        <w:rPr>
          <w:noProof/>
          <w:highlight w:val="yellow"/>
        </w:rPr>
        <w:t>28</w:t>
      </w:r>
      <w:r w:rsidR="00EB7ACB">
        <w:rPr>
          <w:highlight w:val="yellow"/>
        </w:rPr>
        <w:fldChar w:fldCharType="end"/>
      </w:r>
      <w:r>
        <w:t xml:space="preserve"> that all </w:t>
      </w:r>
      <w:r w:rsidRPr="00EB7ACB">
        <w:rPr>
          <w:highlight w:val="yellow"/>
        </w:rPr>
        <w:t>CFD</w:t>
      </w:r>
      <w:r>
        <w:t xml:space="preserve"> results generally capture the trend of temperature distribution quite well for uniform symmetric heating. It should be noted that </w:t>
      </w:r>
      <w:r w:rsidRPr="00EB7ACB">
        <w:rPr>
          <w:highlight w:val="yellow"/>
        </w:rPr>
        <w:t xml:space="preserve">JRC </w:t>
      </w:r>
      <w:r>
        <w:t xml:space="preserve">only models a bare rod bundle neglecting the wire-wraps and </w:t>
      </w:r>
      <w:r w:rsidRPr="00EB7ACB">
        <w:rPr>
          <w:highlight w:val="yellow"/>
        </w:rPr>
        <w:t xml:space="preserve">RATEN </w:t>
      </w:r>
      <w:r>
        <w:t xml:space="preserve">models sunken wire-wraps increasing the flow area. Both the above modelling strategies result in large deviations in comparison to the experimental data. With the exception of the </w:t>
      </w:r>
      <w:r w:rsidRPr="00EB7ACB">
        <w:rPr>
          <w:highlight w:val="yellow"/>
        </w:rPr>
        <w:t xml:space="preserve">JRC </w:t>
      </w:r>
      <w:r>
        <w:t xml:space="preserve">and </w:t>
      </w:r>
      <w:r w:rsidRPr="00EB7ACB">
        <w:rPr>
          <w:highlight w:val="yellow"/>
        </w:rPr>
        <w:t xml:space="preserve">RATEN </w:t>
      </w:r>
      <w:r>
        <w:t xml:space="preserve">submissions, all temperature predictions are seen to be within 8°C and 13°C from the experimental measurements at any </w:t>
      </w:r>
      <w:r w:rsidRPr="00EB7ACB">
        <w:rPr>
          <w:highlight w:val="yellow"/>
        </w:rPr>
        <w:t xml:space="preserve">TC </w:t>
      </w:r>
      <w:r>
        <w:t xml:space="preserve">location for </w:t>
      </w:r>
      <w:r w:rsidRPr="00EB7ACB">
        <w:rPr>
          <w:highlight w:val="yellow"/>
        </w:rPr>
        <w:t xml:space="preserve">SS1 </w:t>
      </w:r>
      <w:r>
        <w:t xml:space="preserve">and </w:t>
      </w:r>
      <w:r w:rsidRPr="00EB7ACB">
        <w:rPr>
          <w:highlight w:val="yellow"/>
        </w:rPr>
        <w:t>SS2</w:t>
      </w:r>
      <w:r>
        <w:t xml:space="preserve">, respectively. These deviations are within 12% of the total rise of temperature in the bundle. The data from different submissions is seen to be quite precise for inner subchannel </w:t>
      </w:r>
      <w:r w:rsidRPr="00EB7ACB">
        <w:rPr>
          <w:highlight w:val="yellow"/>
        </w:rPr>
        <w:t xml:space="preserve">TC </w:t>
      </w:r>
      <w:r>
        <w:t xml:space="preserve">locations but slightly dispersed for outer subchannels </w:t>
      </w:r>
      <w:r w:rsidRPr="00EB7ACB">
        <w:rPr>
          <w:highlight w:val="yellow"/>
        </w:rPr>
        <w:t xml:space="preserve">TC </w:t>
      </w:r>
      <w:r>
        <w:t xml:space="preserve">locations. The maximum scatter between all </w:t>
      </w:r>
      <w:r w:rsidRPr="00EB7ACB">
        <w:rPr>
          <w:highlight w:val="yellow"/>
        </w:rPr>
        <w:t xml:space="preserve">CFD </w:t>
      </w:r>
      <w:r>
        <w:t xml:space="preserve">results is only 13°C and 17°C for </w:t>
      </w:r>
      <w:r w:rsidRPr="00EB7ACB">
        <w:rPr>
          <w:highlight w:val="yellow"/>
        </w:rPr>
        <w:t xml:space="preserve">SS1 </w:t>
      </w:r>
      <w:r>
        <w:t xml:space="preserve">and </w:t>
      </w:r>
      <w:r w:rsidRPr="00EB7ACB">
        <w:rPr>
          <w:highlight w:val="yellow"/>
        </w:rPr>
        <w:t>SS2</w:t>
      </w:r>
      <w:r>
        <w:t xml:space="preserve">, respectively. </w:t>
      </w:r>
    </w:p>
    <w:p w14:paraId="3B10AF4E" w14:textId="77777777" w:rsidR="002754B8" w:rsidRDefault="002754B8" w:rsidP="002754B8">
      <w:r>
        <w:t xml:space="preserve">Looking at the results, it may be concluded that accurate modelling of temperature distribution for this case seems quite straight-forward. This is not surprising because with uniform and symmetric heating, the temperature distributions are largely dependent on an overall heat balance in the rod bundle which </w:t>
      </w:r>
      <w:r w:rsidRPr="00EB7ACB">
        <w:rPr>
          <w:highlight w:val="yellow"/>
        </w:rPr>
        <w:t>CFD</w:t>
      </w:r>
      <w:r>
        <w:t xml:space="preserve"> models can capture very well.</w:t>
      </w:r>
    </w:p>
    <w:p w14:paraId="7F67727E" w14:textId="77777777" w:rsidR="00DF7EE2" w:rsidRPr="00C104A1" w:rsidRDefault="00DF7EE2" w:rsidP="00DF7EE2">
      <w:pPr>
        <w:pStyle w:val="Heading3"/>
        <w:rPr>
          <w:highlight w:val="yellow"/>
        </w:rPr>
      </w:pPr>
      <w:bookmarkStart w:id="129" w:name="_Toc235005858"/>
      <w:r w:rsidRPr="00C104A1">
        <w:rPr>
          <w:highlight w:val="yellow"/>
        </w:rPr>
        <w:t>ADP06</w:t>
      </w:r>
      <w:bookmarkEnd w:id="129"/>
    </w:p>
    <w:p w14:paraId="25172E5A" w14:textId="0DBA4717" w:rsidR="002754B8" w:rsidRDefault="002754B8" w:rsidP="002754B8">
      <w:r>
        <w:t xml:space="preserve">The case of non-uniform heating appears to be less simple, as apparent in </w:t>
      </w:r>
      <w:r>
        <w:rPr>
          <w:highlight w:val="yellow"/>
        </w:rPr>
        <w:fldChar w:fldCharType="begin"/>
      </w:r>
      <w:r>
        <w:instrText xml:space="preserve"> REF _Ref230686751 \h </w:instrText>
      </w:r>
      <w:r>
        <w:rPr>
          <w:highlight w:val="yellow"/>
        </w:rPr>
      </w:r>
      <w:r>
        <w:rPr>
          <w:highlight w:val="yellow"/>
        </w:rPr>
        <w:fldChar w:fldCharType="separate"/>
      </w:r>
      <w:r w:rsidR="0018353D" w:rsidRPr="00DF5E50">
        <w:rPr>
          <w:highlight w:val="yellow"/>
        </w:rPr>
        <w:t>FIG. </w:t>
      </w:r>
      <w:r w:rsidR="0018353D">
        <w:rPr>
          <w:noProof/>
          <w:highlight w:val="yellow"/>
        </w:rPr>
        <w:t>29</w:t>
      </w:r>
      <w:r>
        <w:rPr>
          <w:highlight w:val="yellow"/>
        </w:rPr>
        <w:fldChar w:fldCharType="end"/>
      </w:r>
      <w:r>
        <w:t xml:space="preserve"> and </w:t>
      </w:r>
      <w:r>
        <w:rPr>
          <w:highlight w:val="yellow"/>
        </w:rPr>
        <w:fldChar w:fldCharType="begin"/>
      </w:r>
      <w:r>
        <w:instrText xml:space="preserve"> REF _Ref230686752 \h </w:instrText>
      </w:r>
      <w:r>
        <w:rPr>
          <w:highlight w:val="yellow"/>
        </w:rPr>
      </w:r>
      <w:r>
        <w:rPr>
          <w:highlight w:val="yellow"/>
        </w:rPr>
        <w:fldChar w:fldCharType="separate"/>
      </w:r>
      <w:r w:rsidR="0018353D" w:rsidRPr="00DF5E50">
        <w:rPr>
          <w:highlight w:val="yellow"/>
        </w:rPr>
        <w:t>FIG. </w:t>
      </w:r>
      <w:r w:rsidR="0018353D">
        <w:rPr>
          <w:noProof/>
          <w:highlight w:val="yellow"/>
        </w:rPr>
        <w:t>30</w:t>
      </w:r>
      <w:r>
        <w:rPr>
          <w:highlight w:val="yellow"/>
        </w:rPr>
        <w:fldChar w:fldCharType="end"/>
      </w:r>
      <w:r>
        <w:t xml:space="preserve"> showing the temperature predictions for </w:t>
      </w:r>
      <w:r w:rsidRPr="002754B8">
        <w:rPr>
          <w:highlight w:val="yellow"/>
        </w:rPr>
        <w:t>ADP06</w:t>
      </w:r>
      <w:r>
        <w:t xml:space="preserve"> </w:t>
      </w:r>
      <w:r w:rsidRPr="002754B8">
        <w:rPr>
          <w:highlight w:val="yellow"/>
        </w:rPr>
        <w:t>SS1</w:t>
      </w:r>
      <w:r>
        <w:t xml:space="preserve"> and </w:t>
      </w:r>
      <w:r w:rsidRPr="002754B8">
        <w:rPr>
          <w:highlight w:val="yellow"/>
        </w:rPr>
        <w:t>SS2</w:t>
      </w:r>
      <w:r>
        <w:t>, respectively. Here, the inner 7 pins are heated resulting in the inner subchannels showing a larger temperature than the intermediate and outer layers of subchannels. The rotation of the wire and non-uniform heating makes the temperature distribution dependent on fluid flow.</w:t>
      </w:r>
    </w:p>
    <w:p w14:paraId="19C3664D" w14:textId="7838448D" w:rsidR="002754B8" w:rsidRDefault="002754B8" w:rsidP="002754B8">
      <w:r>
        <w:rPr>
          <w:noProof/>
        </w:rPr>
        <w:drawing>
          <wp:inline distT="0" distB="0" distL="0" distR="0" wp14:anchorId="21AAD859" wp14:editId="6024CBD2">
            <wp:extent cx="5760085" cy="3239889"/>
            <wp:effectExtent l="0" t="0" r="0" b="0"/>
            <wp:docPr id="1324067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67991"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B9CEF64" w14:textId="67CA44E5" w:rsidR="002754B8" w:rsidRDefault="002754B8" w:rsidP="002754B8">
      <w:pPr>
        <w:pStyle w:val="FIG-LONG"/>
      </w:pPr>
      <w:bookmarkStart w:id="130" w:name="_Ref2306867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29</w:t>
      </w:r>
      <w:r w:rsidRPr="00DF5E50">
        <w:rPr>
          <w:noProof/>
          <w:highlight w:val="yellow"/>
        </w:rPr>
        <w:fldChar w:fldCharType="end"/>
      </w:r>
      <w:bookmarkEnd w:id="130"/>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SS1</w:t>
      </w:r>
      <w:r w:rsidRPr="002754B8">
        <w:t>. Black markers (×) denote the experimental measurements</w:t>
      </w:r>
    </w:p>
    <w:p w14:paraId="55CD3E8E" w14:textId="2611E5F9" w:rsidR="002754B8" w:rsidRDefault="002754B8" w:rsidP="002754B8">
      <w:r>
        <w:rPr>
          <w:noProof/>
        </w:rPr>
        <w:lastRenderedPageBreak/>
        <w:drawing>
          <wp:inline distT="0" distB="0" distL="0" distR="0" wp14:anchorId="17B04472" wp14:editId="27576E07">
            <wp:extent cx="5760085" cy="3239889"/>
            <wp:effectExtent l="0" t="0" r="0" b="0"/>
            <wp:docPr id="2056167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7547"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30184E75" w14:textId="27DB5B01" w:rsidR="002754B8" w:rsidRDefault="002754B8" w:rsidP="002754B8">
      <w:pPr>
        <w:pStyle w:val="FIG-LONG"/>
      </w:pPr>
      <w:bookmarkStart w:id="131" w:name="_Ref23068675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30</w:t>
      </w:r>
      <w:r w:rsidRPr="00DF5E50">
        <w:rPr>
          <w:noProof/>
          <w:highlight w:val="yellow"/>
        </w:rPr>
        <w:fldChar w:fldCharType="end"/>
      </w:r>
      <w:bookmarkEnd w:id="131"/>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w:t>
      </w:r>
      <w:r>
        <w:rPr>
          <w:highlight w:val="yellow"/>
        </w:rPr>
        <w:t>2</w:t>
      </w:r>
      <w:r w:rsidRPr="002754B8">
        <w:t>. Black markers (×) denote the experimental measurements</w:t>
      </w:r>
    </w:p>
    <w:p w14:paraId="055A014D" w14:textId="77777777" w:rsidR="002754B8" w:rsidRDefault="002754B8" w:rsidP="002754B8">
      <w:r>
        <w:t xml:space="preserve">At plane C, it is observed that most </w:t>
      </w:r>
      <w:r w:rsidRPr="002754B8">
        <w:rPr>
          <w:highlight w:val="yellow"/>
        </w:rPr>
        <w:t>CFD</w:t>
      </w:r>
      <w:r>
        <w:t xml:space="preserve"> models overpredict the temperature in the intermediate subchannels (</w:t>
      </w:r>
      <w:r w:rsidRPr="002754B8">
        <w:rPr>
          <w:highlight w:val="yellow"/>
        </w:rPr>
        <w:t>TC</w:t>
      </w:r>
      <w:r>
        <w:t xml:space="preserve"> locations #13, 47, 49, 52), while underpredicting the temperature in outer subchannels (</w:t>
      </w:r>
      <w:r w:rsidRPr="002754B8">
        <w:rPr>
          <w:highlight w:val="yellow"/>
        </w:rPr>
        <w:t>TC</w:t>
      </w:r>
      <w:r>
        <w:t xml:space="preserve"> locations #14, 15, 51, 53, 54). </w:t>
      </w:r>
    </w:p>
    <w:p w14:paraId="68F088D7" w14:textId="77777777" w:rsidR="002754B8" w:rsidRDefault="002754B8" w:rsidP="002754B8">
      <w:r>
        <w:t xml:space="preserve">It appears that most </w:t>
      </w:r>
      <w:r w:rsidRPr="002754B8">
        <w:rPr>
          <w:highlight w:val="yellow"/>
        </w:rPr>
        <w:t>CFD</w:t>
      </w:r>
      <w:r>
        <w:t xml:space="preserve"> models employed here underpredict the mixing and distribution of flow from interior to outer subchannels. Thus, the intermediate subchannels are predicted to be hotter and outer subchannels are predicted to be colder, compared to the experimental measurements.</w:t>
      </w:r>
    </w:p>
    <w:p w14:paraId="6E618F5D" w14:textId="6EBE7DD7" w:rsidR="002754B8" w:rsidRPr="002754B8" w:rsidRDefault="002754B8" w:rsidP="002754B8">
      <w:r>
        <w:t>The rise of temperature along the length of the bundle in any subchannel also shows a non-linear trend, as shown by local ‘flattening’ of temperature in the last section in the figure (</w:t>
      </w:r>
      <w:r w:rsidRPr="002754B8">
        <w:rPr>
          <w:highlight w:val="yellow"/>
        </w:rPr>
        <w:t>TC</w:t>
      </w:r>
      <w:r>
        <w:t xml:space="preserve"> locations #63-65). Most </w:t>
      </w:r>
      <w:r w:rsidRPr="002754B8">
        <w:rPr>
          <w:highlight w:val="yellow"/>
        </w:rPr>
        <w:t>CFD</w:t>
      </w:r>
      <w:r>
        <w:t xml:space="preserve"> models also over-predict the temperature here. With the exception of the </w:t>
      </w:r>
      <w:r w:rsidRPr="002754B8">
        <w:rPr>
          <w:highlight w:val="yellow"/>
        </w:rPr>
        <w:t>JRC</w:t>
      </w:r>
      <w:r>
        <w:t xml:space="preserve"> and </w:t>
      </w:r>
      <w:r w:rsidRPr="002754B8">
        <w:rPr>
          <w:highlight w:val="yellow"/>
        </w:rPr>
        <w:t>RATEN</w:t>
      </w:r>
      <w:r>
        <w:t xml:space="preserve"> submissions, all temperature predictions are seen to be within 31°C and 40°C from the experimental measurements at any </w:t>
      </w:r>
      <w:r w:rsidRPr="002754B8">
        <w:rPr>
          <w:highlight w:val="yellow"/>
        </w:rPr>
        <w:t>TC</w:t>
      </w:r>
      <w:r>
        <w:t xml:space="preserve"> location for </w:t>
      </w:r>
      <w:r w:rsidRPr="002754B8">
        <w:rPr>
          <w:highlight w:val="yellow"/>
        </w:rPr>
        <w:t>SS1</w:t>
      </w:r>
      <w:r>
        <w:t xml:space="preserve"> and </w:t>
      </w:r>
      <w:r w:rsidRPr="002754B8">
        <w:rPr>
          <w:highlight w:val="yellow"/>
        </w:rPr>
        <w:t>SS2</w:t>
      </w:r>
      <w:r>
        <w:t xml:space="preserve">, respectively. This is about 45% and 30% of the total rise of temperature in the bundle for </w:t>
      </w:r>
      <w:r w:rsidRPr="002754B8">
        <w:rPr>
          <w:highlight w:val="yellow"/>
        </w:rPr>
        <w:t>SS1</w:t>
      </w:r>
      <w:r>
        <w:t xml:space="preserve"> and </w:t>
      </w:r>
      <w:r w:rsidRPr="002754B8">
        <w:rPr>
          <w:highlight w:val="yellow"/>
        </w:rPr>
        <w:t>SS2</w:t>
      </w:r>
      <w:r>
        <w:t xml:space="preserve">, respectively. Here, the maximum scatter between all </w:t>
      </w:r>
      <w:r w:rsidRPr="002754B8">
        <w:rPr>
          <w:highlight w:val="yellow"/>
        </w:rPr>
        <w:t xml:space="preserve">CFD </w:t>
      </w:r>
      <w:r>
        <w:t xml:space="preserve">results is about 24°C and 40°C for </w:t>
      </w:r>
      <w:r w:rsidRPr="002754B8">
        <w:rPr>
          <w:highlight w:val="yellow"/>
        </w:rPr>
        <w:t xml:space="preserve">SS1 </w:t>
      </w:r>
      <w:r>
        <w:t xml:space="preserve">and </w:t>
      </w:r>
      <w:r w:rsidRPr="002754B8">
        <w:rPr>
          <w:highlight w:val="yellow"/>
        </w:rPr>
        <w:t>SS2</w:t>
      </w:r>
      <w:r>
        <w:t>, respectively.</w:t>
      </w:r>
    </w:p>
    <w:p w14:paraId="575BC8E2" w14:textId="77777777" w:rsidR="00DF7EE2" w:rsidRDefault="00DF7EE2" w:rsidP="00DF7EE2">
      <w:pPr>
        <w:pStyle w:val="Heading3"/>
      </w:pPr>
      <w:bookmarkStart w:id="132" w:name="_Toc235005859"/>
      <w:r>
        <w:t>Temperature deviation</w:t>
      </w:r>
      <w:bookmarkEnd w:id="132"/>
    </w:p>
    <w:p w14:paraId="1EDF2994" w14:textId="4D66840F" w:rsidR="00535A6C" w:rsidRDefault="00535A6C" w:rsidP="00535A6C">
      <w:r w:rsidRPr="00535A6C">
        <w:t xml:space="preserve">The local temperature deviations, for each of the 67 </w:t>
      </w:r>
      <w:r w:rsidRPr="00535A6C">
        <w:rPr>
          <w:highlight w:val="yellow"/>
        </w:rPr>
        <w:t>TC</w:t>
      </w:r>
      <w:r w:rsidRPr="00535A6C">
        <w:t xml:space="preserve"> location, are presented for </w:t>
      </w:r>
      <w:r w:rsidRPr="00535A6C">
        <w:rPr>
          <w:highlight w:val="yellow"/>
        </w:rPr>
        <w:t>ADP10</w:t>
      </w:r>
      <w:r w:rsidRPr="00535A6C">
        <w:t xml:space="preserve"> in </w:t>
      </w:r>
      <w:r w:rsidR="00A80942">
        <w:rPr>
          <w:highlight w:val="yellow"/>
        </w:rPr>
        <w:fldChar w:fldCharType="begin"/>
      </w:r>
      <w:r w:rsidR="00A80942">
        <w:instrText xml:space="preserve"> REF _Ref230686413 \h </w:instrText>
      </w:r>
      <w:r w:rsidR="00A80942">
        <w:rPr>
          <w:highlight w:val="yellow"/>
        </w:rPr>
      </w:r>
      <w:r w:rsidR="00A80942">
        <w:rPr>
          <w:highlight w:val="yellow"/>
        </w:rPr>
        <w:fldChar w:fldCharType="separate"/>
      </w:r>
      <w:r w:rsidR="0018353D" w:rsidRPr="00DF5E50">
        <w:rPr>
          <w:highlight w:val="yellow"/>
        </w:rPr>
        <w:t>FIG. </w:t>
      </w:r>
      <w:r w:rsidR="0018353D">
        <w:rPr>
          <w:noProof/>
          <w:highlight w:val="yellow"/>
        </w:rPr>
        <w:t>31</w:t>
      </w:r>
      <w:r w:rsidR="00A80942">
        <w:rPr>
          <w:highlight w:val="yellow"/>
        </w:rPr>
        <w:fldChar w:fldCharType="end"/>
      </w:r>
      <w:r w:rsidRPr="00535A6C">
        <w:t xml:space="preserve"> and for </w:t>
      </w:r>
      <w:r w:rsidRPr="00535A6C">
        <w:rPr>
          <w:highlight w:val="yellow"/>
        </w:rPr>
        <w:t>ADP06</w:t>
      </w:r>
      <w:r w:rsidRPr="00535A6C">
        <w:t xml:space="preserve"> in </w:t>
      </w:r>
      <w:r w:rsidR="00A80942">
        <w:rPr>
          <w:highlight w:val="yellow"/>
        </w:rPr>
        <w:fldChar w:fldCharType="begin"/>
      </w:r>
      <w:r w:rsidR="00A80942">
        <w:instrText xml:space="preserve"> REF _Ref230686414 \h </w:instrText>
      </w:r>
      <w:r w:rsidR="00A80942">
        <w:rPr>
          <w:highlight w:val="yellow"/>
        </w:rPr>
      </w:r>
      <w:r w:rsidR="00A80942">
        <w:rPr>
          <w:highlight w:val="yellow"/>
        </w:rPr>
        <w:fldChar w:fldCharType="separate"/>
      </w:r>
      <w:r w:rsidR="0018353D" w:rsidRPr="00DF5E50">
        <w:rPr>
          <w:highlight w:val="yellow"/>
        </w:rPr>
        <w:t>FIG. </w:t>
      </w:r>
      <w:r w:rsidR="0018353D">
        <w:rPr>
          <w:noProof/>
          <w:highlight w:val="yellow"/>
        </w:rPr>
        <w:t>32</w:t>
      </w:r>
      <w:r w:rsidR="00A80942">
        <w:rPr>
          <w:highlight w:val="yellow"/>
        </w:rPr>
        <w:fldChar w:fldCharType="end"/>
      </w:r>
      <w:r w:rsidRPr="00535A6C">
        <w:t>.</w:t>
      </w:r>
    </w:p>
    <w:p w14:paraId="07AB8395" w14:textId="59E38F51" w:rsidR="00A80942" w:rsidRDefault="00A80942" w:rsidP="00A80942">
      <w:pPr>
        <w:jc w:val="center"/>
      </w:pPr>
      <w:r>
        <w:rPr>
          <w:bCs/>
          <w:noProof/>
        </w:rPr>
        <w:lastRenderedPageBreak/>
        <w:drawing>
          <wp:inline distT="0" distB="0" distL="0" distR="0" wp14:anchorId="09FE0C5E" wp14:editId="722D21E0">
            <wp:extent cx="5760000" cy="5359495"/>
            <wp:effectExtent l="0" t="0" r="0" b="0"/>
            <wp:docPr id="8152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0B827663" w14:textId="1589EE70" w:rsidR="00A80942" w:rsidRDefault="00A80942" w:rsidP="00A80942">
      <w:pPr>
        <w:pStyle w:val="FIG-LONG"/>
      </w:pPr>
      <w:bookmarkStart w:id="133" w:name="_Ref230686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31</w:t>
      </w:r>
      <w:r w:rsidRPr="00DF5E50">
        <w:rPr>
          <w:noProof/>
          <w:highlight w:val="yellow"/>
        </w:rPr>
        <w:fldChar w:fldCharType="end"/>
      </w:r>
      <w:bookmarkEnd w:id="133"/>
      <w:r w:rsidRPr="00515359">
        <w:t xml:space="preserve">. </w:t>
      </w:r>
      <w:r w:rsidRPr="00A80942">
        <w:t xml:space="preserve">Temperature deviations for </w:t>
      </w:r>
      <w:r w:rsidRPr="00A80942">
        <w:rPr>
          <w:highlight w:val="yellow"/>
        </w:rPr>
        <w:t>ADP10</w:t>
      </w:r>
      <w:r w:rsidRPr="00A80942">
        <w:t xml:space="preserve"> (top) SS1 and (bottom) SS2</w:t>
      </w:r>
    </w:p>
    <w:p w14:paraId="75CD6D22" w14:textId="64E0A809" w:rsidR="00A80942" w:rsidRDefault="00A80942" w:rsidP="00A80942">
      <w:pPr>
        <w:jc w:val="center"/>
      </w:pPr>
      <w:r>
        <w:rPr>
          <w:noProof/>
        </w:rPr>
        <w:lastRenderedPageBreak/>
        <w:drawing>
          <wp:inline distT="0" distB="0" distL="0" distR="0" wp14:anchorId="199B56AF" wp14:editId="77594340">
            <wp:extent cx="5760000" cy="5359495"/>
            <wp:effectExtent l="0" t="0" r="0" b="0"/>
            <wp:docPr id="1954990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30ABC10" w14:textId="717E739D" w:rsidR="00A80942" w:rsidRDefault="00A80942" w:rsidP="00A80942">
      <w:pPr>
        <w:pStyle w:val="FIG-LONG"/>
      </w:pPr>
      <w:bookmarkStart w:id="134" w:name="_Ref23068641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32</w:t>
      </w:r>
      <w:r w:rsidRPr="00DF5E50">
        <w:rPr>
          <w:noProof/>
          <w:highlight w:val="yellow"/>
        </w:rPr>
        <w:fldChar w:fldCharType="end"/>
      </w:r>
      <w:bookmarkEnd w:id="134"/>
      <w:r w:rsidRPr="00515359">
        <w:t xml:space="preserve">. </w:t>
      </w:r>
      <w:r w:rsidRPr="00A80942">
        <w:t xml:space="preserve">Temperature deviations for </w:t>
      </w:r>
      <w:r w:rsidRPr="00A80942">
        <w:rPr>
          <w:highlight w:val="yellow"/>
        </w:rPr>
        <w:t>ADP06</w:t>
      </w:r>
      <w:r w:rsidRPr="00A80942">
        <w:t xml:space="preserve"> (top) SS1 and (bottom) SS2</w:t>
      </w:r>
    </w:p>
    <w:p w14:paraId="7D39B8FF" w14:textId="707D7262" w:rsidR="00396201" w:rsidRDefault="00396201" w:rsidP="00396201">
      <w:r w:rsidRPr="00396201">
        <w:t xml:space="preserve">The maximum absolute deviation and root-mean-square deviation among all </w:t>
      </w:r>
      <w:r w:rsidRPr="00396201">
        <w:rPr>
          <w:highlight w:val="yellow"/>
        </w:rPr>
        <w:t>TC</w:t>
      </w:r>
      <w:r w:rsidRPr="00396201">
        <w:t xml:space="preserve"> locations, for the four steady state cases of the open phase, are presented in </w:t>
      </w:r>
      <w:r>
        <w:rPr>
          <w:highlight w:val="yellow"/>
        </w:rPr>
        <w:fldChar w:fldCharType="begin"/>
      </w:r>
      <w:r>
        <w:instrText xml:space="preserve"> REF _Ref230686545 \h </w:instrText>
      </w:r>
      <w:r>
        <w:rPr>
          <w:highlight w:val="yellow"/>
        </w:rPr>
      </w:r>
      <w:r>
        <w:rPr>
          <w:highlight w:val="yellow"/>
        </w:rPr>
        <w:fldChar w:fldCharType="separate"/>
      </w:r>
      <w:r w:rsidR="0018353D" w:rsidRPr="00F923A3">
        <w:rPr>
          <w:highlight w:val="yellow"/>
        </w:rPr>
        <w:t>Table </w:t>
      </w:r>
      <w:r w:rsidR="0018353D">
        <w:rPr>
          <w:noProof/>
          <w:highlight w:val="yellow"/>
        </w:rPr>
        <w:t>23</w:t>
      </w:r>
      <w:r>
        <w:rPr>
          <w:highlight w:val="yellow"/>
        </w:rPr>
        <w:fldChar w:fldCharType="end"/>
      </w:r>
      <w:r w:rsidRPr="00396201">
        <w:t>.</w:t>
      </w:r>
    </w:p>
    <w:p w14:paraId="01677118" w14:textId="3BA83BA6" w:rsidR="00396201" w:rsidRPr="00F923A3" w:rsidRDefault="00396201" w:rsidP="00396201">
      <w:pPr>
        <w:pStyle w:val="TABLE"/>
      </w:pPr>
      <w:bookmarkStart w:id="135" w:name="_Ref230686545"/>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23</w:t>
      </w:r>
      <w:r w:rsidRPr="00F923A3">
        <w:rPr>
          <w:highlight w:val="yellow"/>
        </w:rPr>
        <w:fldChar w:fldCharType="end"/>
      </w:r>
      <w:bookmarkEnd w:id="135"/>
      <w:r w:rsidRPr="00F923A3">
        <w:rPr>
          <w:highlight w:val="yellow"/>
        </w:rPr>
        <w:t>.</w:t>
      </w:r>
      <w:r w:rsidRPr="00515359">
        <w:t xml:space="preserve"> </w:t>
      </w:r>
      <w:r w:rsidRPr="00396201">
        <w:t>Temperature deviations for open phase simulations</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265"/>
        <w:gridCol w:w="964"/>
        <w:gridCol w:w="964"/>
        <w:gridCol w:w="964"/>
        <w:gridCol w:w="964"/>
        <w:gridCol w:w="964"/>
        <w:gridCol w:w="964"/>
        <w:gridCol w:w="964"/>
        <w:gridCol w:w="964"/>
      </w:tblGrid>
      <w:tr w:rsidR="00396201" w:rsidRPr="00396201" w14:paraId="3BFA198A" w14:textId="77777777" w:rsidTr="00396201">
        <w:trPr>
          <w:jc w:val="center"/>
        </w:trPr>
        <w:tc>
          <w:tcPr>
            <w:tcW w:w="1265" w:type="dxa"/>
            <w:vMerge w:val="restart"/>
            <w:vAlign w:val="center"/>
          </w:tcPr>
          <w:p w14:paraId="442E93CA" w14:textId="77777777" w:rsidR="00396201" w:rsidRPr="00396201" w:rsidRDefault="00396201" w:rsidP="00096949">
            <w:pPr>
              <w:spacing w:after="0"/>
              <w:jc w:val="center"/>
              <w:rPr>
                <w:bCs/>
              </w:rPr>
            </w:pPr>
            <w:r w:rsidRPr="00396201">
              <w:rPr>
                <w:bCs/>
              </w:rPr>
              <w:t>Org.</w:t>
            </w:r>
          </w:p>
        </w:tc>
        <w:tc>
          <w:tcPr>
            <w:tcW w:w="3856" w:type="dxa"/>
            <w:gridSpan w:val="4"/>
            <w:vAlign w:val="center"/>
          </w:tcPr>
          <w:p w14:paraId="49E89090" w14:textId="77777777" w:rsidR="00396201" w:rsidRPr="00396201" w:rsidRDefault="00396201" w:rsidP="00096949">
            <w:pPr>
              <w:spacing w:after="0"/>
              <w:jc w:val="center"/>
              <w:rPr>
                <w:bCs/>
              </w:rPr>
            </w:pPr>
            <w:r w:rsidRPr="00396201">
              <w:rPr>
                <w:bCs/>
              </w:rPr>
              <w:t>RMS Deviation (</w:t>
            </w:r>
            <w:r w:rsidRPr="00396201">
              <w:rPr>
                <w:rFonts w:ascii="Arial" w:hAnsi="Arial" w:cs="Arial"/>
                <w:bCs/>
              </w:rPr>
              <w:t>°</w:t>
            </w:r>
            <w:r w:rsidRPr="00396201">
              <w:rPr>
                <w:bCs/>
              </w:rPr>
              <w:t>C)</w:t>
            </w:r>
          </w:p>
        </w:tc>
        <w:tc>
          <w:tcPr>
            <w:tcW w:w="3856" w:type="dxa"/>
            <w:gridSpan w:val="4"/>
            <w:vAlign w:val="center"/>
          </w:tcPr>
          <w:p w14:paraId="79FEB887" w14:textId="77777777" w:rsidR="00396201" w:rsidRPr="00396201" w:rsidRDefault="00396201" w:rsidP="00096949">
            <w:pPr>
              <w:spacing w:after="0"/>
              <w:jc w:val="center"/>
              <w:rPr>
                <w:bCs/>
              </w:rPr>
            </w:pPr>
            <w:r w:rsidRPr="00396201">
              <w:rPr>
                <w:bCs/>
              </w:rPr>
              <w:t>Max. Deviation (</w:t>
            </w:r>
            <w:r w:rsidRPr="00396201">
              <w:rPr>
                <w:rFonts w:ascii="Arial" w:hAnsi="Arial" w:cs="Arial"/>
                <w:bCs/>
              </w:rPr>
              <w:t>°</w:t>
            </w:r>
            <w:r w:rsidRPr="00396201">
              <w:rPr>
                <w:bCs/>
              </w:rPr>
              <w:t>C)</w:t>
            </w:r>
          </w:p>
        </w:tc>
      </w:tr>
      <w:tr w:rsidR="00396201" w:rsidRPr="008025FA" w14:paraId="4D96FDAB" w14:textId="77777777" w:rsidTr="00396201">
        <w:trPr>
          <w:jc w:val="center"/>
        </w:trPr>
        <w:tc>
          <w:tcPr>
            <w:tcW w:w="1265" w:type="dxa"/>
            <w:vMerge/>
            <w:vAlign w:val="center"/>
          </w:tcPr>
          <w:p w14:paraId="04B29EC6" w14:textId="77777777" w:rsidR="00396201" w:rsidRPr="00A94827" w:rsidRDefault="00396201" w:rsidP="00096949">
            <w:pPr>
              <w:spacing w:after="0"/>
              <w:jc w:val="center"/>
              <w:rPr>
                <w:b/>
              </w:rPr>
            </w:pPr>
          </w:p>
        </w:tc>
        <w:tc>
          <w:tcPr>
            <w:tcW w:w="964" w:type="dxa"/>
            <w:vAlign w:val="center"/>
          </w:tcPr>
          <w:p w14:paraId="5381CB06"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35568EC1"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54AF5954"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6602D5D6" w14:textId="77777777" w:rsidR="00396201" w:rsidRPr="00396201" w:rsidRDefault="00396201" w:rsidP="00096949">
            <w:pPr>
              <w:spacing w:after="0"/>
              <w:jc w:val="center"/>
              <w:rPr>
                <w:bCs/>
                <w:sz w:val="20"/>
                <w:szCs w:val="20"/>
              </w:rPr>
            </w:pPr>
            <w:r w:rsidRPr="00396201">
              <w:rPr>
                <w:bCs/>
                <w:sz w:val="20"/>
                <w:szCs w:val="20"/>
              </w:rPr>
              <w:t>06 SS2</w:t>
            </w:r>
          </w:p>
        </w:tc>
        <w:tc>
          <w:tcPr>
            <w:tcW w:w="964" w:type="dxa"/>
            <w:vAlign w:val="center"/>
          </w:tcPr>
          <w:p w14:paraId="15D26948"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441DB045"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42001AFC"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1918202C" w14:textId="77777777" w:rsidR="00396201" w:rsidRPr="00396201" w:rsidRDefault="00396201" w:rsidP="00096949">
            <w:pPr>
              <w:spacing w:after="0"/>
              <w:jc w:val="center"/>
              <w:rPr>
                <w:bCs/>
                <w:sz w:val="20"/>
                <w:szCs w:val="20"/>
              </w:rPr>
            </w:pPr>
            <w:r w:rsidRPr="00396201">
              <w:rPr>
                <w:bCs/>
                <w:sz w:val="20"/>
                <w:szCs w:val="20"/>
              </w:rPr>
              <w:t>06 SS2</w:t>
            </w:r>
          </w:p>
        </w:tc>
      </w:tr>
      <w:tr w:rsidR="00396201" w:rsidRPr="008025FA" w14:paraId="5FA4E28A" w14:textId="77777777" w:rsidTr="00396201">
        <w:trPr>
          <w:jc w:val="center"/>
        </w:trPr>
        <w:tc>
          <w:tcPr>
            <w:tcW w:w="1265" w:type="dxa"/>
            <w:vAlign w:val="center"/>
          </w:tcPr>
          <w:p w14:paraId="348E601D" w14:textId="77777777" w:rsidR="00396201" w:rsidRPr="00C104A1" w:rsidRDefault="00396201" w:rsidP="00096949">
            <w:pPr>
              <w:spacing w:after="0"/>
              <w:jc w:val="center"/>
              <w:rPr>
                <w:bCs/>
                <w:highlight w:val="yellow"/>
              </w:rPr>
            </w:pPr>
            <w:r w:rsidRPr="00C104A1">
              <w:rPr>
                <w:bCs/>
                <w:highlight w:val="yellow"/>
              </w:rPr>
              <w:t>IANS</w:t>
            </w:r>
          </w:p>
        </w:tc>
        <w:tc>
          <w:tcPr>
            <w:tcW w:w="964" w:type="dxa"/>
            <w:vAlign w:val="bottom"/>
          </w:tcPr>
          <w:p w14:paraId="550A0D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7DC626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3.7</w:t>
            </w:r>
          </w:p>
        </w:tc>
        <w:tc>
          <w:tcPr>
            <w:tcW w:w="964" w:type="dxa"/>
            <w:vAlign w:val="bottom"/>
          </w:tcPr>
          <w:p w14:paraId="35B372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bottom"/>
          </w:tcPr>
          <w:p w14:paraId="40441BA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13.3</w:t>
            </w:r>
          </w:p>
        </w:tc>
        <w:tc>
          <w:tcPr>
            <w:tcW w:w="964" w:type="dxa"/>
            <w:vAlign w:val="center"/>
          </w:tcPr>
          <w:p w14:paraId="0FE60C0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7.4</w:t>
            </w:r>
          </w:p>
        </w:tc>
        <w:tc>
          <w:tcPr>
            <w:tcW w:w="964" w:type="dxa"/>
            <w:vAlign w:val="center"/>
          </w:tcPr>
          <w:p w14:paraId="0768E02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8.3</w:t>
            </w:r>
          </w:p>
        </w:tc>
        <w:tc>
          <w:tcPr>
            <w:tcW w:w="964" w:type="dxa"/>
            <w:vAlign w:val="center"/>
          </w:tcPr>
          <w:p w14:paraId="5D6D2AE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24.1</w:t>
            </w:r>
          </w:p>
        </w:tc>
        <w:tc>
          <w:tcPr>
            <w:tcW w:w="964" w:type="dxa"/>
            <w:vAlign w:val="center"/>
          </w:tcPr>
          <w:p w14:paraId="4014238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25.1</w:t>
            </w:r>
          </w:p>
        </w:tc>
      </w:tr>
      <w:tr w:rsidR="00396201" w:rsidRPr="008025FA" w14:paraId="287B7673" w14:textId="77777777" w:rsidTr="00396201">
        <w:trPr>
          <w:jc w:val="center"/>
        </w:trPr>
        <w:tc>
          <w:tcPr>
            <w:tcW w:w="1265" w:type="dxa"/>
            <w:vAlign w:val="center"/>
          </w:tcPr>
          <w:p w14:paraId="5393ADCF" w14:textId="77777777" w:rsidR="00396201" w:rsidRPr="00C104A1" w:rsidRDefault="00396201" w:rsidP="00096949">
            <w:pPr>
              <w:spacing w:after="0"/>
              <w:jc w:val="center"/>
              <w:rPr>
                <w:bCs/>
                <w:highlight w:val="yellow"/>
              </w:rPr>
            </w:pPr>
            <w:r w:rsidRPr="00C104A1">
              <w:rPr>
                <w:bCs/>
                <w:highlight w:val="yellow"/>
              </w:rPr>
              <w:t>XJTU</w:t>
            </w:r>
          </w:p>
        </w:tc>
        <w:tc>
          <w:tcPr>
            <w:tcW w:w="964" w:type="dxa"/>
            <w:vAlign w:val="bottom"/>
          </w:tcPr>
          <w:p w14:paraId="637FCA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388FE91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03EE6D8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bottom"/>
          </w:tcPr>
          <w:p w14:paraId="6CEBA64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27570F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5203C1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11.9</w:t>
            </w:r>
          </w:p>
        </w:tc>
        <w:tc>
          <w:tcPr>
            <w:tcW w:w="964" w:type="dxa"/>
            <w:vAlign w:val="center"/>
          </w:tcPr>
          <w:p w14:paraId="753507A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c>
          <w:tcPr>
            <w:tcW w:w="964" w:type="dxa"/>
            <w:vAlign w:val="center"/>
          </w:tcPr>
          <w:p w14:paraId="0E748E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22.4</w:t>
            </w:r>
          </w:p>
        </w:tc>
      </w:tr>
      <w:tr w:rsidR="00396201" w:rsidRPr="008025FA" w14:paraId="686A9083" w14:textId="77777777" w:rsidTr="00396201">
        <w:trPr>
          <w:jc w:val="center"/>
        </w:trPr>
        <w:tc>
          <w:tcPr>
            <w:tcW w:w="1265" w:type="dxa"/>
            <w:vAlign w:val="center"/>
          </w:tcPr>
          <w:p w14:paraId="237BE3CF" w14:textId="77777777" w:rsidR="00396201" w:rsidRPr="00C104A1" w:rsidRDefault="00396201" w:rsidP="00096949">
            <w:pPr>
              <w:spacing w:after="0"/>
              <w:jc w:val="center"/>
              <w:rPr>
                <w:bCs/>
                <w:highlight w:val="yellow"/>
              </w:rPr>
            </w:pPr>
            <w:r w:rsidRPr="00C104A1">
              <w:rPr>
                <w:bCs/>
                <w:highlight w:val="yellow"/>
              </w:rPr>
              <w:t>KIT</w:t>
            </w:r>
          </w:p>
        </w:tc>
        <w:tc>
          <w:tcPr>
            <w:tcW w:w="964" w:type="dxa"/>
            <w:vAlign w:val="bottom"/>
          </w:tcPr>
          <w:p w14:paraId="62DF415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29DB33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3.8</w:t>
            </w:r>
          </w:p>
        </w:tc>
        <w:tc>
          <w:tcPr>
            <w:tcW w:w="964" w:type="dxa"/>
            <w:vAlign w:val="bottom"/>
          </w:tcPr>
          <w:p w14:paraId="594052E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9.3</w:t>
            </w:r>
          </w:p>
        </w:tc>
        <w:tc>
          <w:tcPr>
            <w:tcW w:w="964" w:type="dxa"/>
            <w:vAlign w:val="bottom"/>
          </w:tcPr>
          <w:p w14:paraId="13B941D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451F610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5FD9D2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7.8</w:t>
            </w:r>
          </w:p>
        </w:tc>
        <w:tc>
          <w:tcPr>
            <w:tcW w:w="964" w:type="dxa"/>
            <w:vAlign w:val="center"/>
          </w:tcPr>
          <w:p w14:paraId="425D649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19.9</w:t>
            </w:r>
          </w:p>
        </w:tc>
        <w:tc>
          <w:tcPr>
            <w:tcW w:w="964" w:type="dxa"/>
            <w:vAlign w:val="center"/>
          </w:tcPr>
          <w:p w14:paraId="13E8E37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r>
      <w:tr w:rsidR="00396201" w:rsidRPr="008025FA" w14:paraId="3A0F061C" w14:textId="77777777" w:rsidTr="00396201">
        <w:trPr>
          <w:jc w:val="center"/>
        </w:trPr>
        <w:tc>
          <w:tcPr>
            <w:tcW w:w="1265" w:type="dxa"/>
            <w:vAlign w:val="center"/>
          </w:tcPr>
          <w:p w14:paraId="5B36D458" w14:textId="77777777" w:rsidR="00396201" w:rsidRPr="00C104A1" w:rsidRDefault="00396201" w:rsidP="00096949">
            <w:pPr>
              <w:spacing w:after="0"/>
              <w:jc w:val="center"/>
              <w:rPr>
                <w:bCs/>
                <w:highlight w:val="yellow"/>
              </w:rPr>
            </w:pPr>
            <w:r w:rsidRPr="00C104A1">
              <w:rPr>
                <w:bCs/>
                <w:highlight w:val="yellow"/>
              </w:rPr>
              <w:t>JRC</w:t>
            </w:r>
          </w:p>
        </w:tc>
        <w:tc>
          <w:tcPr>
            <w:tcW w:w="964" w:type="dxa"/>
            <w:vAlign w:val="bottom"/>
          </w:tcPr>
          <w:p w14:paraId="617D1D3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bottom"/>
          </w:tcPr>
          <w:p w14:paraId="17D7B53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5.5</w:t>
            </w:r>
          </w:p>
        </w:tc>
        <w:tc>
          <w:tcPr>
            <w:tcW w:w="964" w:type="dxa"/>
            <w:vAlign w:val="bottom"/>
          </w:tcPr>
          <w:p w14:paraId="49506CE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17.6</w:t>
            </w:r>
          </w:p>
        </w:tc>
        <w:tc>
          <w:tcPr>
            <w:tcW w:w="964" w:type="dxa"/>
            <w:vAlign w:val="bottom"/>
          </w:tcPr>
          <w:p w14:paraId="2D6DC2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29.0</w:t>
            </w:r>
          </w:p>
        </w:tc>
        <w:tc>
          <w:tcPr>
            <w:tcW w:w="964" w:type="dxa"/>
            <w:vAlign w:val="center"/>
          </w:tcPr>
          <w:p w14:paraId="66C82BB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12.5</w:t>
            </w:r>
          </w:p>
        </w:tc>
        <w:tc>
          <w:tcPr>
            <w:tcW w:w="964" w:type="dxa"/>
            <w:vAlign w:val="center"/>
          </w:tcPr>
          <w:p w14:paraId="2841985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15.1</w:t>
            </w:r>
          </w:p>
        </w:tc>
        <w:tc>
          <w:tcPr>
            <w:tcW w:w="964" w:type="dxa"/>
            <w:vAlign w:val="center"/>
          </w:tcPr>
          <w:p w14:paraId="777F314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45.1</w:t>
            </w:r>
          </w:p>
        </w:tc>
        <w:tc>
          <w:tcPr>
            <w:tcW w:w="964" w:type="dxa"/>
            <w:vAlign w:val="center"/>
          </w:tcPr>
          <w:p w14:paraId="6592568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62.8</w:t>
            </w:r>
          </w:p>
        </w:tc>
      </w:tr>
      <w:tr w:rsidR="00396201" w:rsidRPr="008025FA" w14:paraId="1C372326" w14:textId="77777777" w:rsidTr="00396201">
        <w:trPr>
          <w:jc w:val="center"/>
        </w:trPr>
        <w:tc>
          <w:tcPr>
            <w:tcW w:w="1265" w:type="dxa"/>
            <w:vAlign w:val="center"/>
          </w:tcPr>
          <w:p w14:paraId="6D6A446C" w14:textId="77777777" w:rsidR="00396201" w:rsidRPr="00C104A1" w:rsidRDefault="00396201" w:rsidP="00096949">
            <w:pPr>
              <w:spacing w:after="0"/>
              <w:jc w:val="center"/>
              <w:rPr>
                <w:bCs/>
                <w:highlight w:val="yellow"/>
              </w:rPr>
            </w:pPr>
            <w:r w:rsidRPr="00C104A1">
              <w:rPr>
                <w:bCs/>
                <w:highlight w:val="yellow"/>
              </w:rPr>
              <w:t>IGCAR</w:t>
            </w:r>
          </w:p>
        </w:tc>
        <w:tc>
          <w:tcPr>
            <w:tcW w:w="964" w:type="dxa"/>
            <w:vAlign w:val="bottom"/>
          </w:tcPr>
          <w:p w14:paraId="20CFE4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6288CF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357E21B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42E03A5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2F2A81F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0CC94F6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5.8</w:t>
            </w:r>
          </w:p>
        </w:tc>
        <w:tc>
          <w:tcPr>
            <w:tcW w:w="964" w:type="dxa"/>
            <w:vAlign w:val="center"/>
          </w:tcPr>
          <w:p w14:paraId="21F703D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1C5C4E5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19.6</w:t>
            </w:r>
          </w:p>
        </w:tc>
      </w:tr>
      <w:tr w:rsidR="00396201" w:rsidRPr="008025FA" w14:paraId="1BB17AC1" w14:textId="77777777" w:rsidTr="00396201">
        <w:trPr>
          <w:jc w:val="center"/>
        </w:trPr>
        <w:tc>
          <w:tcPr>
            <w:tcW w:w="1265" w:type="dxa"/>
            <w:vAlign w:val="center"/>
          </w:tcPr>
          <w:p w14:paraId="0A4C28B9" w14:textId="77777777" w:rsidR="00396201" w:rsidRPr="00C104A1" w:rsidRDefault="00396201" w:rsidP="00096949">
            <w:pPr>
              <w:spacing w:after="0"/>
              <w:jc w:val="center"/>
              <w:rPr>
                <w:bCs/>
                <w:highlight w:val="yellow"/>
              </w:rPr>
            </w:pPr>
            <w:r w:rsidRPr="00C104A1">
              <w:rPr>
                <w:bCs/>
                <w:highlight w:val="yellow"/>
              </w:rPr>
              <w:t>ENEA-1</w:t>
            </w:r>
          </w:p>
        </w:tc>
        <w:tc>
          <w:tcPr>
            <w:tcW w:w="964" w:type="dxa"/>
            <w:vAlign w:val="bottom"/>
          </w:tcPr>
          <w:p w14:paraId="26C2F25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1FD8934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529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bottom"/>
          </w:tcPr>
          <w:p w14:paraId="612404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11.5</w:t>
            </w:r>
          </w:p>
        </w:tc>
        <w:tc>
          <w:tcPr>
            <w:tcW w:w="964" w:type="dxa"/>
            <w:vAlign w:val="center"/>
          </w:tcPr>
          <w:p w14:paraId="3DD6662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5.9</w:t>
            </w:r>
          </w:p>
        </w:tc>
        <w:tc>
          <w:tcPr>
            <w:tcW w:w="964" w:type="dxa"/>
            <w:vAlign w:val="center"/>
          </w:tcPr>
          <w:p w14:paraId="6518E4E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0712D88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center"/>
          </w:tcPr>
          <w:p w14:paraId="790A50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19.1</w:t>
            </w:r>
          </w:p>
        </w:tc>
      </w:tr>
      <w:tr w:rsidR="00396201" w:rsidRPr="008025FA" w14:paraId="5C05719F" w14:textId="77777777" w:rsidTr="00396201">
        <w:trPr>
          <w:jc w:val="center"/>
        </w:trPr>
        <w:tc>
          <w:tcPr>
            <w:tcW w:w="1265" w:type="dxa"/>
            <w:vAlign w:val="center"/>
          </w:tcPr>
          <w:p w14:paraId="02BEF364" w14:textId="77777777" w:rsidR="00396201" w:rsidRPr="00C104A1" w:rsidRDefault="00396201" w:rsidP="00096949">
            <w:pPr>
              <w:spacing w:after="0"/>
              <w:jc w:val="center"/>
              <w:rPr>
                <w:bCs/>
                <w:highlight w:val="yellow"/>
              </w:rPr>
            </w:pPr>
            <w:r w:rsidRPr="00C104A1">
              <w:rPr>
                <w:bCs/>
                <w:highlight w:val="yellow"/>
              </w:rPr>
              <w:t>ENEA-2</w:t>
            </w:r>
          </w:p>
        </w:tc>
        <w:tc>
          <w:tcPr>
            <w:tcW w:w="964" w:type="dxa"/>
            <w:vAlign w:val="bottom"/>
          </w:tcPr>
          <w:p w14:paraId="728BFC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w:t>
            </w:r>
          </w:p>
        </w:tc>
        <w:tc>
          <w:tcPr>
            <w:tcW w:w="964" w:type="dxa"/>
            <w:vAlign w:val="bottom"/>
          </w:tcPr>
          <w:p w14:paraId="7F5FA4C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34287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7.9</w:t>
            </w:r>
          </w:p>
        </w:tc>
        <w:tc>
          <w:tcPr>
            <w:tcW w:w="964" w:type="dxa"/>
            <w:vAlign w:val="bottom"/>
          </w:tcPr>
          <w:p w14:paraId="7A51F53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center"/>
          </w:tcPr>
          <w:p w14:paraId="3538A3D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58F2EBF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center"/>
          </w:tcPr>
          <w:p w14:paraId="7A54242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22.7</w:t>
            </w:r>
          </w:p>
        </w:tc>
        <w:tc>
          <w:tcPr>
            <w:tcW w:w="964" w:type="dxa"/>
            <w:vAlign w:val="center"/>
          </w:tcPr>
          <w:p w14:paraId="08FC8EF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21.3</w:t>
            </w:r>
          </w:p>
        </w:tc>
      </w:tr>
      <w:tr w:rsidR="00396201" w:rsidRPr="008025FA" w14:paraId="3F35BDDE" w14:textId="77777777" w:rsidTr="00396201">
        <w:trPr>
          <w:jc w:val="center"/>
        </w:trPr>
        <w:tc>
          <w:tcPr>
            <w:tcW w:w="1265" w:type="dxa"/>
            <w:vAlign w:val="center"/>
          </w:tcPr>
          <w:p w14:paraId="57E4BD12" w14:textId="77777777" w:rsidR="00396201" w:rsidRPr="00C104A1" w:rsidRDefault="00396201" w:rsidP="00096949">
            <w:pPr>
              <w:spacing w:after="0"/>
              <w:jc w:val="center"/>
              <w:rPr>
                <w:bCs/>
                <w:highlight w:val="yellow"/>
              </w:rPr>
            </w:pPr>
            <w:r w:rsidRPr="00C104A1">
              <w:rPr>
                <w:bCs/>
                <w:highlight w:val="yellow"/>
              </w:rPr>
              <w:t>UniPi</w:t>
            </w:r>
          </w:p>
        </w:tc>
        <w:tc>
          <w:tcPr>
            <w:tcW w:w="964" w:type="dxa"/>
            <w:vAlign w:val="bottom"/>
          </w:tcPr>
          <w:p w14:paraId="7D36535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2.8</w:t>
            </w:r>
          </w:p>
        </w:tc>
        <w:tc>
          <w:tcPr>
            <w:tcW w:w="964" w:type="dxa"/>
            <w:vAlign w:val="bottom"/>
          </w:tcPr>
          <w:p w14:paraId="2828682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3131877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54261F5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9.6</w:t>
            </w:r>
          </w:p>
        </w:tc>
        <w:tc>
          <w:tcPr>
            <w:tcW w:w="964" w:type="dxa"/>
            <w:vAlign w:val="center"/>
          </w:tcPr>
          <w:p w14:paraId="558D414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270DC6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center"/>
          </w:tcPr>
          <w:p w14:paraId="568FFB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16.9</w:t>
            </w:r>
          </w:p>
        </w:tc>
        <w:tc>
          <w:tcPr>
            <w:tcW w:w="964" w:type="dxa"/>
            <w:vAlign w:val="center"/>
          </w:tcPr>
          <w:p w14:paraId="6CA634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7D91533B" w14:textId="77777777" w:rsidTr="00396201">
        <w:trPr>
          <w:jc w:val="center"/>
        </w:trPr>
        <w:tc>
          <w:tcPr>
            <w:tcW w:w="1265" w:type="dxa"/>
            <w:vAlign w:val="center"/>
          </w:tcPr>
          <w:p w14:paraId="0BC1D521" w14:textId="77777777" w:rsidR="00396201" w:rsidRPr="00C104A1" w:rsidRDefault="00396201" w:rsidP="00096949">
            <w:pPr>
              <w:spacing w:after="0"/>
              <w:jc w:val="center"/>
              <w:rPr>
                <w:bCs/>
                <w:highlight w:val="yellow"/>
              </w:rPr>
            </w:pPr>
            <w:r w:rsidRPr="00C104A1">
              <w:rPr>
                <w:bCs/>
                <w:highlight w:val="yellow"/>
              </w:rPr>
              <w:t>RATEN</w:t>
            </w:r>
          </w:p>
        </w:tc>
        <w:tc>
          <w:tcPr>
            <w:tcW w:w="964" w:type="dxa"/>
            <w:vAlign w:val="bottom"/>
          </w:tcPr>
          <w:p w14:paraId="261A00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E93BF1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bottom"/>
          </w:tcPr>
          <w:p w14:paraId="1517CDF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15.4</w:t>
            </w:r>
          </w:p>
        </w:tc>
        <w:tc>
          <w:tcPr>
            <w:tcW w:w="964" w:type="dxa"/>
            <w:vAlign w:val="bottom"/>
          </w:tcPr>
          <w:p w14:paraId="4D4493E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32.2</w:t>
            </w:r>
          </w:p>
        </w:tc>
        <w:tc>
          <w:tcPr>
            <w:tcW w:w="964" w:type="dxa"/>
            <w:vAlign w:val="center"/>
          </w:tcPr>
          <w:p w14:paraId="5AEB00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center"/>
          </w:tcPr>
          <w:p w14:paraId="0486AF9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3E0A0D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44.2</w:t>
            </w:r>
          </w:p>
        </w:tc>
        <w:tc>
          <w:tcPr>
            <w:tcW w:w="964" w:type="dxa"/>
            <w:vAlign w:val="center"/>
          </w:tcPr>
          <w:p w14:paraId="22BB113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69.6</w:t>
            </w:r>
          </w:p>
        </w:tc>
      </w:tr>
      <w:tr w:rsidR="00396201" w:rsidRPr="008025FA" w14:paraId="2E98C4FA" w14:textId="77777777" w:rsidTr="00396201">
        <w:trPr>
          <w:jc w:val="center"/>
        </w:trPr>
        <w:tc>
          <w:tcPr>
            <w:tcW w:w="1265" w:type="dxa"/>
            <w:vAlign w:val="center"/>
          </w:tcPr>
          <w:p w14:paraId="4B330B39" w14:textId="77777777" w:rsidR="00396201" w:rsidRPr="00C104A1" w:rsidRDefault="00396201" w:rsidP="00096949">
            <w:pPr>
              <w:spacing w:after="0"/>
              <w:jc w:val="center"/>
              <w:rPr>
                <w:bCs/>
                <w:highlight w:val="yellow"/>
              </w:rPr>
            </w:pPr>
            <w:r w:rsidRPr="00C104A1">
              <w:rPr>
                <w:bCs/>
                <w:highlight w:val="yellow"/>
              </w:rPr>
              <w:t>KAERI</w:t>
            </w:r>
          </w:p>
        </w:tc>
        <w:tc>
          <w:tcPr>
            <w:tcW w:w="964" w:type="dxa"/>
            <w:vAlign w:val="bottom"/>
          </w:tcPr>
          <w:p w14:paraId="00426F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FB22F5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1CF98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bottom"/>
          </w:tcPr>
          <w:p w14:paraId="54237B5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12.9</w:t>
            </w:r>
          </w:p>
        </w:tc>
        <w:tc>
          <w:tcPr>
            <w:tcW w:w="964" w:type="dxa"/>
            <w:vAlign w:val="center"/>
          </w:tcPr>
          <w:p w14:paraId="703F54C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48A43B8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11.0</w:t>
            </w:r>
          </w:p>
        </w:tc>
        <w:tc>
          <w:tcPr>
            <w:tcW w:w="964" w:type="dxa"/>
            <w:vAlign w:val="center"/>
          </w:tcPr>
          <w:p w14:paraId="5F8C467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26.3</w:t>
            </w:r>
          </w:p>
        </w:tc>
        <w:tc>
          <w:tcPr>
            <w:tcW w:w="964" w:type="dxa"/>
            <w:vAlign w:val="center"/>
          </w:tcPr>
          <w:p w14:paraId="237730D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22.1</w:t>
            </w:r>
          </w:p>
        </w:tc>
      </w:tr>
      <w:tr w:rsidR="00396201" w:rsidRPr="008025FA" w14:paraId="25C7739B" w14:textId="77777777" w:rsidTr="00396201">
        <w:trPr>
          <w:jc w:val="center"/>
        </w:trPr>
        <w:tc>
          <w:tcPr>
            <w:tcW w:w="1265" w:type="dxa"/>
            <w:vAlign w:val="center"/>
          </w:tcPr>
          <w:p w14:paraId="35C978BF" w14:textId="77777777" w:rsidR="00396201" w:rsidRPr="00C104A1" w:rsidRDefault="00396201" w:rsidP="00096949">
            <w:pPr>
              <w:spacing w:after="0"/>
              <w:jc w:val="center"/>
              <w:rPr>
                <w:bCs/>
                <w:highlight w:val="yellow"/>
              </w:rPr>
            </w:pPr>
            <w:r w:rsidRPr="00C104A1">
              <w:rPr>
                <w:bCs/>
                <w:highlight w:val="yellow"/>
              </w:rPr>
              <w:t>NRG</w:t>
            </w:r>
          </w:p>
        </w:tc>
        <w:tc>
          <w:tcPr>
            <w:tcW w:w="964" w:type="dxa"/>
            <w:vAlign w:val="bottom"/>
          </w:tcPr>
          <w:p w14:paraId="0D2A0DA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w:t>
            </w:r>
          </w:p>
        </w:tc>
        <w:tc>
          <w:tcPr>
            <w:tcW w:w="964" w:type="dxa"/>
            <w:vAlign w:val="bottom"/>
          </w:tcPr>
          <w:p w14:paraId="2159B5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9A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41F3D8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6.7</w:t>
            </w:r>
          </w:p>
        </w:tc>
        <w:tc>
          <w:tcPr>
            <w:tcW w:w="964" w:type="dxa"/>
            <w:vAlign w:val="center"/>
          </w:tcPr>
          <w:p w14:paraId="42B253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center"/>
          </w:tcPr>
          <w:p w14:paraId="4E33F43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center"/>
          </w:tcPr>
          <w:p w14:paraId="3A2BCF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18.3</w:t>
            </w:r>
          </w:p>
        </w:tc>
        <w:tc>
          <w:tcPr>
            <w:tcW w:w="964" w:type="dxa"/>
            <w:vAlign w:val="center"/>
          </w:tcPr>
          <w:p w14:paraId="3DC410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13.7</w:t>
            </w:r>
          </w:p>
        </w:tc>
      </w:tr>
      <w:tr w:rsidR="00396201" w:rsidRPr="008025FA" w14:paraId="425A3DF5" w14:textId="77777777" w:rsidTr="00396201">
        <w:trPr>
          <w:jc w:val="center"/>
        </w:trPr>
        <w:tc>
          <w:tcPr>
            <w:tcW w:w="1265" w:type="dxa"/>
            <w:vAlign w:val="center"/>
          </w:tcPr>
          <w:p w14:paraId="6FAAD72D" w14:textId="77777777" w:rsidR="00396201" w:rsidRPr="00C104A1" w:rsidRDefault="00396201" w:rsidP="00096949">
            <w:pPr>
              <w:spacing w:after="0"/>
              <w:jc w:val="center"/>
              <w:rPr>
                <w:bCs/>
                <w:highlight w:val="yellow"/>
              </w:rPr>
            </w:pPr>
            <w:r w:rsidRPr="00C104A1">
              <w:rPr>
                <w:bCs/>
                <w:highlight w:val="yellow"/>
              </w:rPr>
              <w:t>NIKIET-1</w:t>
            </w:r>
          </w:p>
        </w:tc>
        <w:tc>
          <w:tcPr>
            <w:tcW w:w="964" w:type="dxa"/>
            <w:vAlign w:val="bottom"/>
          </w:tcPr>
          <w:p w14:paraId="080DB9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18BBF9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w:t>
            </w:r>
          </w:p>
        </w:tc>
        <w:tc>
          <w:tcPr>
            <w:tcW w:w="964" w:type="dxa"/>
            <w:vAlign w:val="bottom"/>
          </w:tcPr>
          <w:p w14:paraId="394178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8.2</w:t>
            </w:r>
          </w:p>
        </w:tc>
        <w:tc>
          <w:tcPr>
            <w:tcW w:w="964" w:type="dxa"/>
            <w:vAlign w:val="bottom"/>
          </w:tcPr>
          <w:p w14:paraId="1FB7560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center"/>
          </w:tcPr>
          <w:p w14:paraId="576D355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13A45E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8.6</w:t>
            </w:r>
          </w:p>
        </w:tc>
        <w:tc>
          <w:tcPr>
            <w:tcW w:w="964" w:type="dxa"/>
            <w:vAlign w:val="center"/>
          </w:tcPr>
          <w:p w14:paraId="23BC57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c>
          <w:tcPr>
            <w:tcW w:w="964" w:type="dxa"/>
            <w:vAlign w:val="center"/>
          </w:tcPr>
          <w:p w14:paraId="0B75D4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59FE1498" w14:textId="77777777" w:rsidTr="00396201">
        <w:trPr>
          <w:jc w:val="center"/>
        </w:trPr>
        <w:tc>
          <w:tcPr>
            <w:tcW w:w="1265" w:type="dxa"/>
            <w:vAlign w:val="center"/>
          </w:tcPr>
          <w:p w14:paraId="1B07B7E6" w14:textId="77777777" w:rsidR="00396201" w:rsidRPr="00C104A1" w:rsidRDefault="00396201" w:rsidP="00096949">
            <w:pPr>
              <w:spacing w:after="0"/>
              <w:jc w:val="center"/>
              <w:rPr>
                <w:bCs/>
                <w:highlight w:val="yellow"/>
              </w:rPr>
            </w:pPr>
            <w:r w:rsidRPr="00C104A1">
              <w:rPr>
                <w:bCs/>
                <w:highlight w:val="yellow"/>
              </w:rPr>
              <w:lastRenderedPageBreak/>
              <w:t>NIKIET-2</w:t>
            </w:r>
          </w:p>
        </w:tc>
        <w:tc>
          <w:tcPr>
            <w:tcW w:w="964" w:type="dxa"/>
            <w:vAlign w:val="bottom"/>
          </w:tcPr>
          <w:p w14:paraId="1226A8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701B2E4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w:t>
            </w:r>
          </w:p>
        </w:tc>
        <w:tc>
          <w:tcPr>
            <w:tcW w:w="964" w:type="dxa"/>
            <w:vAlign w:val="bottom"/>
          </w:tcPr>
          <w:p w14:paraId="5DCC77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bottom"/>
          </w:tcPr>
          <w:p w14:paraId="0813109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5E70962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203CFE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8.4</w:t>
            </w:r>
          </w:p>
        </w:tc>
        <w:tc>
          <w:tcPr>
            <w:tcW w:w="964" w:type="dxa"/>
            <w:vAlign w:val="center"/>
          </w:tcPr>
          <w:p w14:paraId="5EED248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19.5</w:t>
            </w:r>
          </w:p>
        </w:tc>
        <w:tc>
          <w:tcPr>
            <w:tcW w:w="964" w:type="dxa"/>
            <w:vAlign w:val="center"/>
          </w:tcPr>
          <w:p w14:paraId="4A9F3D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17.5</w:t>
            </w:r>
          </w:p>
        </w:tc>
      </w:tr>
      <w:tr w:rsidR="00396201" w:rsidRPr="008025FA" w14:paraId="52DB3734" w14:textId="77777777" w:rsidTr="00396201">
        <w:trPr>
          <w:jc w:val="center"/>
        </w:trPr>
        <w:tc>
          <w:tcPr>
            <w:tcW w:w="1265" w:type="dxa"/>
            <w:vAlign w:val="center"/>
          </w:tcPr>
          <w:p w14:paraId="03690295" w14:textId="77777777" w:rsidR="00396201" w:rsidRPr="00C104A1" w:rsidRDefault="00396201" w:rsidP="00096949">
            <w:pPr>
              <w:spacing w:after="0"/>
              <w:jc w:val="center"/>
              <w:rPr>
                <w:bCs/>
                <w:highlight w:val="yellow"/>
              </w:rPr>
            </w:pPr>
            <w:r w:rsidRPr="00C104A1">
              <w:rPr>
                <w:bCs/>
                <w:highlight w:val="yellow"/>
              </w:rPr>
              <w:t>NIKIET-3</w:t>
            </w:r>
          </w:p>
        </w:tc>
        <w:tc>
          <w:tcPr>
            <w:tcW w:w="964" w:type="dxa"/>
            <w:vAlign w:val="bottom"/>
          </w:tcPr>
          <w:p w14:paraId="6E94CF2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5DDC719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6CFDDC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bottom"/>
          </w:tcPr>
          <w:p w14:paraId="620EB0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center"/>
          </w:tcPr>
          <w:p w14:paraId="688A6B1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7.0</w:t>
            </w:r>
          </w:p>
        </w:tc>
        <w:tc>
          <w:tcPr>
            <w:tcW w:w="964" w:type="dxa"/>
            <w:vAlign w:val="center"/>
          </w:tcPr>
          <w:p w14:paraId="213A63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12.6</w:t>
            </w:r>
          </w:p>
        </w:tc>
        <w:tc>
          <w:tcPr>
            <w:tcW w:w="964" w:type="dxa"/>
            <w:vAlign w:val="center"/>
          </w:tcPr>
          <w:p w14:paraId="5808677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17.2</w:t>
            </w:r>
          </w:p>
        </w:tc>
        <w:tc>
          <w:tcPr>
            <w:tcW w:w="964" w:type="dxa"/>
            <w:vAlign w:val="center"/>
          </w:tcPr>
          <w:p w14:paraId="55770A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r>
      <w:tr w:rsidR="00396201" w:rsidRPr="008025FA" w14:paraId="6627A3F9" w14:textId="77777777" w:rsidTr="00396201">
        <w:trPr>
          <w:jc w:val="center"/>
        </w:trPr>
        <w:tc>
          <w:tcPr>
            <w:tcW w:w="1265" w:type="dxa"/>
            <w:vAlign w:val="center"/>
          </w:tcPr>
          <w:p w14:paraId="3EE1AA25" w14:textId="77777777" w:rsidR="00396201" w:rsidRPr="00C104A1" w:rsidRDefault="00396201" w:rsidP="00096949">
            <w:pPr>
              <w:spacing w:after="0"/>
              <w:jc w:val="center"/>
              <w:rPr>
                <w:bCs/>
                <w:highlight w:val="yellow"/>
              </w:rPr>
            </w:pPr>
            <w:r w:rsidRPr="00C104A1">
              <w:rPr>
                <w:bCs/>
                <w:highlight w:val="yellow"/>
              </w:rPr>
              <w:t>NIKIET-4</w:t>
            </w:r>
          </w:p>
        </w:tc>
        <w:tc>
          <w:tcPr>
            <w:tcW w:w="964" w:type="dxa"/>
            <w:vAlign w:val="bottom"/>
          </w:tcPr>
          <w:p w14:paraId="724928A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7BA884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3.0</w:t>
            </w:r>
          </w:p>
        </w:tc>
        <w:tc>
          <w:tcPr>
            <w:tcW w:w="964" w:type="dxa"/>
            <w:vAlign w:val="bottom"/>
          </w:tcPr>
          <w:p w14:paraId="0AEFFE7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bottom"/>
          </w:tcPr>
          <w:p w14:paraId="3400E3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212D5CF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center"/>
          </w:tcPr>
          <w:p w14:paraId="645550D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380C31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17.3</w:t>
            </w:r>
          </w:p>
        </w:tc>
        <w:tc>
          <w:tcPr>
            <w:tcW w:w="964" w:type="dxa"/>
            <w:vAlign w:val="center"/>
          </w:tcPr>
          <w:p w14:paraId="46CA9E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15.5</w:t>
            </w:r>
          </w:p>
        </w:tc>
      </w:tr>
      <w:tr w:rsidR="00396201" w:rsidRPr="008025FA" w14:paraId="478772DC" w14:textId="77777777" w:rsidTr="00396201">
        <w:trPr>
          <w:jc w:val="center"/>
        </w:trPr>
        <w:tc>
          <w:tcPr>
            <w:tcW w:w="1265" w:type="dxa"/>
            <w:vAlign w:val="center"/>
          </w:tcPr>
          <w:p w14:paraId="19CA638C" w14:textId="77777777" w:rsidR="00396201" w:rsidRPr="00C104A1" w:rsidRDefault="00396201" w:rsidP="00096949">
            <w:pPr>
              <w:spacing w:after="0"/>
              <w:jc w:val="center"/>
              <w:rPr>
                <w:bCs/>
                <w:highlight w:val="yellow"/>
              </w:rPr>
            </w:pPr>
            <w:r w:rsidRPr="00C104A1">
              <w:rPr>
                <w:bCs/>
                <w:highlight w:val="yellow"/>
              </w:rPr>
              <w:t>ANL-1</w:t>
            </w:r>
          </w:p>
        </w:tc>
        <w:tc>
          <w:tcPr>
            <w:tcW w:w="964" w:type="dxa"/>
            <w:vAlign w:val="bottom"/>
          </w:tcPr>
          <w:p w14:paraId="0459AE6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7F8476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6.1</w:t>
            </w:r>
          </w:p>
        </w:tc>
        <w:tc>
          <w:tcPr>
            <w:tcW w:w="964" w:type="dxa"/>
            <w:vAlign w:val="bottom"/>
          </w:tcPr>
          <w:p w14:paraId="17B9E8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520C8E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bottom"/>
          </w:tcPr>
          <w:p w14:paraId="46D56F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51BA11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11.7</w:t>
            </w:r>
          </w:p>
        </w:tc>
        <w:tc>
          <w:tcPr>
            <w:tcW w:w="964" w:type="dxa"/>
            <w:vAlign w:val="bottom"/>
          </w:tcPr>
          <w:p w14:paraId="0FFF80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29.4</w:t>
            </w:r>
          </w:p>
        </w:tc>
        <w:tc>
          <w:tcPr>
            <w:tcW w:w="964" w:type="dxa"/>
            <w:vAlign w:val="bottom"/>
          </w:tcPr>
          <w:p w14:paraId="57FAB1E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39.6</w:t>
            </w:r>
          </w:p>
        </w:tc>
      </w:tr>
      <w:tr w:rsidR="00396201" w:rsidRPr="008025FA" w14:paraId="6E0B5200" w14:textId="77777777" w:rsidTr="00396201">
        <w:trPr>
          <w:jc w:val="center"/>
        </w:trPr>
        <w:tc>
          <w:tcPr>
            <w:tcW w:w="1265" w:type="dxa"/>
            <w:vAlign w:val="center"/>
          </w:tcPr>
          <w:p w14:paraId="324E4581" w14:textId="77777777" w:rsidR="00396201" w:rsidRPr="00C104A1" w:rsidRDefault="00396201" w:rsidP="00096949">
            <w:pPr>
              <w:spacing w:after="0"/>
              <w:jc w:val="center"/>
              <w:rPr>
                <w:bCs/>
                <w:highlight w:val="yellow"/>
              </w:rPr>
            </w:pPr>
            <w:r w:rsidRPr="00C104A1">
              <w:rPr>
                <w:bCs/>
                <w:highlight w:val="yellow"/>
              </w:rPr>
              <w:t>ANL-2</w:t>
            </w:r>
          </w:p>
        </w:tc>
        <w:tc>
          <w:tcPr>
            <w:tcW w:w="964" w:type="dxa"/>
            <w:vAlign w:val="bottom"/>
          </w:tcPr>
          <w:p w14:paraId="7FCD28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3.6</w:t>
            </w:r>
          </w:p>
        </w:tc>
        <w:tc>
          <w:tcPr>
            <w:tcW w:w="964" w:type="dxa"/>
            <w:vAlign w:val="bottom"/>
          </w:tcPr>
          <w:p w14:paraId="7C9F35C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02DE78D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10.9</w:t>
            </w:r>
          </w:p>
        </w:tc>
        <w:tc>
          <w:tcPr>
            <w:tcW w:w="964" w:type="dxa"/>
            <w:vAlign w:val="bottom"/>
          </w:tcPr>
          <w:p w14:paraId="2BCECBD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20.0</w:t>
            </w:r>
          </w:p>
        </w:tc>
        <w:tc>
          <w:tcPr>
            <w:tcW w:w="964" w:type="dxa"/>
            <w:vAlign w:val="bottom"/>
          </w:tcPr>
          <w:p w14:paraId="376DC02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870B3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bottom"/>
          </w:tcPr>
          <w:p w14:paraId="66A1B14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31.0</w:t>
            </w:r>
          </w:p>
        </w:tc>
        <w:tc>
          <w:tcPr>
            <w:tcW w:w="964" w:type="dxa"/>
            <w:vAlign w:val="bottom"/>
          </w:tcPr>
          <w:p w14:paraId="641AAA7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39.4</w:t>
            </w:r>
          </w:p>
        </w:tc>
      </w:tr>
    </w:tbl>
    <w:p w14:paraId="63FF405A" w14:textId="77777777" w:rsidR="00396201" w:rsidRPr="00396201" w:rsidRDefault="00396201" w:rsidP="00396201"/>
    <w:p w14:paraId="0A2D2FF4" w14:textId="6EC03938" w:rsidR="00DF7EE2" w:rsidRDefault="00DF7EE2" w:rsidP="00DF7EE2">
      <w:pPr>
        <w:pStyle w:val="Heading2"/>
      </w:pPr>
      <w:bookmarkStart w:id="136" w:name="_Toc235005860"/>
      <w:r>
        <w:t>Blind Phase Simulations</w:t>
      </w:r>
      <w:r w:rsidR="007C2917">
        <w:t xml:space="preserve"> (</w:t>
      </w:r>
      <w:r w:rsidR="007C2917" w:rsidRPr="007C2917">
        <w:rPr>
          <w:highlight w:val="yellow"/>
        </w:rPr>
        <w:t>ADP07</w:t>
      </w:r>
      <w:r w:rsidR="007C2917">
        <w:t>)</w:t>
      </w:r>
      <w:bookmarkEnd w:id="136"/>
    </w:p>
    <w:p w14:paraId="27E37FFE" w14:textId="6627E834" w:rsidR="007C2917" w:rsidRDefault="007C2917" w:rsidP="007C2917">
      <w:r>
        <w:t xml:space="preserve">The second phase of the benchmark involved employing the </w:t>
      </w:r>
      <w:r w:rsidRPr="007C2917">
        <w:rPr>
          <w:highlight w:val="yellow"/>
        </w:rPr>
        <w:t>CFD</w:t>
      </w:r>
      <w:r>
        <w:t xml:space="preserve"> models, which were based on the open cases, for the blind cases of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The experimental data for these blind cases was hidden from the participants. </w:t>
      </w:r>
      <w:r w:rsidR="00CB0155">
        <w:rPr>
          <w:highlight w:val="yellow"/>
        </w:rPr>
        <w:fldChar w:fldCharType="begin"/>
      </w:r>
      <w:r w:rsidR="00CB0155">
        <w:instrText xml:space="preserve"> REF _Ref230677066 \h </w:instrText>
      </w:r>
      <w:r w:rsidR="00CB0155">
        <w:rPr>
          <w:highlight w:val="yellow"/>
        </w:rPr>
      </w:r>
      <w:r w:rsidR="00CB0155">
        <w:rPr>
          <w:highlight w:val="yellow"/>
        </w:rPr>
        <w:fldChar w:fldCharType="separate"/>
      </w:r>
      <w:r w:rsidR="0018353D" w:rsidRPr="00DF5E50">
        <w:rPr>
          <w:highlight w:val="yellow"/>
        </w:rPr>
        <w:t>FIG. </w:t>
      </w:r>
      <w:r w:rsidR="0018353D">
        <w:rPr>
          <w:noProof/>
          <w:highlight w:val="yellow"/>
        </w:rPr>
        <w:t>33</w:t>
      </w:r>
      <w:r w:rsidR="00CB0155">
        <w:rPr>
          <w:highlight w:val="yellow"/>
        </w:rPr>
        <w:fldChar w:fldCharType="end"/>
      </w:r>
      <w:r>
        <w:t xml:space="preserve"> and </w:t>
      </w:r>
      <w:r w:rsidR="00CB0155">
        <w:fldChar w:fldCharType="begin"/>
      </w:r>
      <w:r w:rsidR="00CB0155">
        <w:instrText xml:space="preserve"> REF _Ref230677067 \h </w:instrText>
      </w:r>
      <w:r w:rsidR="00CB0155">
        <w:fldChar w:fldCharType="separate"/>
      </w:r>
      <w:r w:rsidR="0018353D" w:rsidRPr="00DF5E50">
        <w:rPr>
          <w:highlight w:val="yellow"/>
        </w:rPr>
        <w:t>FIG. </w:t>
      </w:r>
      <w:r w:rsidR="0018353D">
        <w:rPr>
          <w:noProof/>
          <w:highlight w:val="yellow"/>
        </w:rPr>
        <w:t>34</w:t>
      </w:r>
      <w:r w:rsidR="00CB0155">
        <w:fldChar w:fldCharType="end"/>
      </w:r>
      <w:r>
        <w:t xml:space="preserve"> present the temperature predictions by each participant for the cases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respectively, in comparison to the experimental data. The heated pins are located in one-third sector of the bundle, resulting in larger temperatures in that region. The rotation of the wire further disperses the higher temperatures towards adjacent subchannels. </w:t>
      </w:r>
    </w:p>
    <w:p w14:paraId="5DB20505" w14:textId="77777777" w:rsidR="007C2917" w:rsidRDefault="007C2917" w:rsidP="007C2917">
      <w:r>
        <w:t xml:space="preserve">At plane C, it can be seen that most </w:t>
      </w:r>
      <w:r w:rsidRPr="00CB0155">
        <w:rPr>
          <w:highlight w:val="yellow"/>
        </w:rPr>
        <w:t>CFD</w:t>
      </w:r>
      <w:r>
        <w:t xml:space="preserve"> models underpredict the temperature in subchannels surrounded by heated pins (</w:t>
      </w:r>
      <w:r w:rsidRPr="00CB0155">
        <w:rPr>
          <w:highlight w:val="yellow"/>
        </w:rPr>
        <w:t>TC</w:t>
      </w:r>
      <w:r>
        <w:t xml:space="preserve"> locations #11, 42, 44, 50, 51), while overpredicting in subchannels adjacent to the heated sector in the bundle (</w:t>
      </w:r>
      <w:r w:rsidRPr="00CB0155">
        <w:rPr>
          <w:highlight w:val="yellow"/>
        </w:rPr>
        <w:t>TC</w:t>
      </w:r>
      <w:r>
        <w:t xml:space="preserve"> locations #13, 46, 47, 49, 52). </w:t>
      </w:r>
    </w:p>
    <w:p w14:paraId="1177712D" w14:textId="46D3A303" w:rsidR="007C2917" w:rsidRDefault="007C2917" w:rsidP="007C2917">
      <w:r>
        <w:t xml:space="preserve">As the wire rotates around pin #3, the </w:t>
      </w:r>
      <w:r w:rsidRPr="00CB0155">
        <w:rPr>
          <w:highlight w:val="yellow"/>
        </w:rPr>
        <w:t>CFD</w:t>
      </w:r>
      <w:r>
        <w:t xml:space="preserve"> models also predict local drops in temperature (</w:t>
      </w:r>
      <w:r w:rsidRPr="00CB0155">
        <w:rPr>
          <w:highlight w:val="yellow"/>
        </w:rPr>
        <w:t>TC</w:t>
      </w:r>
      <w:r>
        <w:t xml:space="preserve"> locations #59-60, #65-66) along the length of the pin, as seen in the last section of </w:t>
      </w:r>
      <w:r w:rsidR="00CB0155">
        <w:fldChar w:fldCharType="begin"/>
      </w:r>
      <w:r w:rsidR="00CB0155">
        <w:instrText xml:space="preserve"> REF _Ref230677067 \h </w:instrText>
      </w:r>
      <w:r w:rsidR="00CB0155">
        <w:fldChar w:fldCharType="separate"/>
      </w:r>
      <w:r w:rsidR="0018353D" w:rsidRPr="00DF5E50">
        <w:rPr>
          <w:highlight w:val="yellow"/>
        </w:rPr>
        <w:t>FIG. </w:t>
      </w:r>
      <w:r w:rsidR="0018353D">
        <w:rPr>
          <w:noProof/>
          <w:highlight w:val="yellow"/>
        </w:rPr>
        <w:t>34</w:t>
      </w:r>
      <w:r w:rsidR="00CB0155">
        <w:fldChar w:fldCharType="end"/>
      </w:r>
      <w:r>
        <w:t xml:space="preserve">. The experimental measurements reveal that the temperature does not undergo a local drop, but only a slight flattening. </w:t>
      </w:r>
    </w:p>
    <w:p w14:paraId="2E3D9574" w14:textId="677A8445" w:rsidR="007C2917" w:rsidRDefault="007C2917" w:rsidP="007C2917">
      <w:r>
        <w:t xml:space="preserve">With the exception of the </w:t>
      </w:r>
      <w:r w:rsidRPr="00CB0155">
        <w:rPr>
          <w:highlight w:val="yellow"/>
        </w:rPr>
        <w:t>JRC</w:t>
      </w:r>
      <w:r>
        <w:t xml:space="preserve"> and </w:t>
      </w:r>
      <w:r w:rsidRPr="00CB0155">
        <w:rPr>
          <w:highlight w:val="yellow"/>
        </w:rPr>
        <w:t>RATEN</w:t>
      </w:r>
      <w:r>
        <w:t xml:space="preserve"> submissions, all temperature predictions are seen to be within 45°C and 52°C from the experimental measurements for </w:t>
      </w:r>
      <w:r w:rsidRPr="00CB0155">
        <w:rPr>
          <w:highlight w:val="yellow"/>
        </w:rPr>
        <w:t>SS1</w:t>
      </w:r>
      <w:r>
        <w:t xml:space="preserve"> and </w:t>
      </w:r>
      <w:r w:rsidRPr="00CB0155">
        <w:rPr>
          <w:highlight w:val="yellow"/>
        </w:rPr>
        <w:t>SS2</w:t>
      </w:r>
      <w:r>
        <w:t xml:space="preserve">, respectively. These deviations are 57% and 35% of the total rise of temperature in the bundle for </w:t>
      </w:r>
      <w:r w:rsidRPr="00CB0155">
        <w:rPr>
          <w:highlight w:val="yellow"/>
        </w:rPr>
        <w:t>SS1</w:t>
      </w:r>
      <w:r>
        <w:t xml:space="preserve"> and </w:t>
      </w:r>
      <w:r w:rsidRPr="00CB0155">
        <w:rPr>
          <w:highlight w:val="yellow"/>
        </w:rPr>
        <w:t>SS2</w:t>
      </w:r>
      <w:r>
        <w:t xml:space="preserve">, respectively. The maximum scatter between all </w:t>
      </w:r>
      <w:r w:rsidRPr="00CB0155">
        <w:rPr>
          <w:highlight w:val="yellow"/>
        </w:rPr>
        <w:t>CFD</w:t>
      </w:r>
      <w:r>
        <w:t xml:space="preserve"> results is about 41°C for both </w:t>
      </w:r>
      <w:r w:rsidRPr="00CB0155">
        <w:rPr>
          <w:highlight w:val="yellow"/>
        </w:rPr>
        <w:t>SS1</w:t>
      </w:r>
      <w:r>
        <w:t xml:space="preserve"> </w:t>
      </w:r>
      <w:r w:rsidR="00CB0155">
        <w:t>and</w:t>
      </w:r>
      <w:r>
        <w:t xml:space="preserve"> </w:t>
      </w:r>
      <w:r w:rsidRPr="00CB0155">
        <w:rPr>
          <w:highlight w:val="yellow"/>
        </w:rPr>
        <w:t>SS2</w:t>
      </w:r>
      <w:r>
        <w:t>.</w:t>
      </w:r>
    </w:p>
    <w:p w14:paraId="57A022D8" w14:textId="0B9B4F45" w:rsidR="007C2917" w:rsidRDefault="007C2917" w:rsidP="007C2917">
      <w:r>
        <w:t xml:space="preserve">The above two features of the temperature predictions seem to suggest that for these two cases, most </w:t>
      </w:r>
      <w:r w:rsidRPr="00CB0155">
        <w:rPr>
          <w:highlight w:val="yellow"/>
        </w:rPr>
        <w:t>CFD</w:t>
      </w:r>
      <w:r>
        <w:t xml:space="preserve"> models employed overpredict the mixing and distribution of flow from the subchannels inside the heated sector to those outside. This is somewhat in contrast to the findings of the open phase results for </w:t>
      </w:r>
      <w:r w:rsidRPr="00CB0155">
        <w:rPr>
          <w:highlight w:val="yellow"/>
        </w:rPr>
        <w:t>ADP06</w:t>
      </w:r>
      <w:r>
        <w:t xml:space="preserve"> cases.</w:t>
      </w:r>
    </w:p>
    <w:p w14:paraId="1804A909" w14:textId="4A8DE2CE" w:rsidR="00CB0155" w:rsidRDefault="00CB0155" w:rsidP="007C2917">
      <w:r>
        <w:rPr>
          <w:noProof/>
        </w:rPr>
        <w:lastRenderedPageBreak/>
        <w:drawing>
          <wp:inline distT="0" distB="0" distL="0" distR="0" wp14:anchorId="4042E52F" wp14:editId="274550B1">
            <wp:extent cx="5760085" cy="3239889"/>
            <wp:effectExtent l="0" t="0" r="0" b="0"/>
            <wp:docPr id="36201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1955"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3279F22" w14:textId="19DAC725" w:rsidR="00CB0155" w:rsidRDefault="00CB0155" w:rsidP="00CB0155">
      <w:pPr>
        <w:pStyle w:val="FIG-LONG"/>
      </w:pPr>
      <w:bookmarkStart w:id="137" w:name="_Ref2306770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33</w:t>
      </w:r>
      <w:r w:rsidRPr="00DF5E50">
        <w:rPr>
          <w:noProof/>
          <w:highlight w:val="yellow"/>
        </w:rPr>
        <w:fldChar w:fldCharType="end"/>
      </w:r>
      <w:bookmarkEnd w:id="137"/>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SS1</w:t>
      </w:r>
      <w:r w:rsidRPr="00CB0155">
        <w:t>. Black markers (×) denote the experimental measurements</w:t>
      </w:r>
    </w:p>
    <w:p w14:paraId="1108E2C5" w14:textId="5818FA36" w:rsidR="00CB0155" w:rsidRDefault="00CB0155" w:rsidP="007C2917">
      <w:r>
        <w:rPr>
          <w:noProof/>
        </w:rPr>
        <w:drawing>
          <wp:inline distT="0" distB="0" distL="0" distR="0" wp14:anchorId="5143D6F0" wp14:editId="6454E0EA">
            <wp:extent cx="5760085" cy="3239889"/>
            <wp:effectExtent l="0" t="0" r="0" b="0"/>
            <wp:docPr id="163857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5674"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79C14D9" w14:textId="328F0488" w:rsidR="00CB0155" w:rsidRDefault="00CB0155" w:rsidP="00CB0155">
      <w:pPr>
        <w:pStyle w:val="FIG-LONG"/>
      </w:pPr>
      <w:bookmarkStart w:id="138" w:name="_Ref2306770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34</w:t>
      </w:r>
      <w:r w:rsidRPr="00DF5E50">
        <w:rPr>
          <w:noProof/>
          <w:highlight w:val="yellow"/>
        </w:rPr>
        <w:fldChar w:fldCharType="end"/>
      </w:r>
      <w:bookmarkEnd w:id="138"/>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SS2</w:t>
      </w:r>
      <w:r w:rsidRPr="00CB0155">
        <w:t>. Black markers (×) denote the experimental measurements</w:t>
      </w:r>
    </w:p>
    <w:p w14:paraId="6AC6BD2C" w14:textId="77777777" w:rsidR="00CB0155" w:rsidRPr="007C2917" w:rsidRDefault="00CB0155" w:rsidP="007C2917"/>
    <w:p w14:paraId="2FFE5C6B" w14:textId="77777777" w:rsidR="00DF7EE2" w:rsidRDefault="00DF7EE2" w:rsidP="00DF7EE2">
      <w:pPr>
        <w:pStyle w:val="Heading3"/>
      </w:pPr>
      <w:bookmarkStart w:id="139" w:name="_Toc235005861"/>
      <w:r>
        <w:t>Temperature deviation</w:t>
      </w:r>
      <w:bookmarkEnd w:id="139"/>
    </w:p>
    <w:p w14:paraId="2CDD0A5B" w14:textId="2B9ABE44" w:rsidR="007C2917" w:rsidRDefault="007C2917" w:rsidP="007C2917">
      <w:r w:rsidRPr="007C2917">
        <w:t xml:space="preserve">The local temperature deviations, for each of the 67 </w:t>
      </w:r>
      <w:r w:rsidRPr="007C2917">
        <w:rPr>
          <w:highlight w:val="yellow"/>
        </w:rPr>
        <w:t>TC</w:t>
      </w:r>
      <w:r w:rsidRPr="007C2917">
        <w:t xml:space="preserve"> location, are presented for </w:t>
      </w:r>
      <w:r w:rsidRPr="007C2917">
        <w:rPr>
          <w:highlight w:val="yellow"/>
        </w:rPr>
        <w:t>ADP07</w:t>
      </w:r>
      <w:r w:rsidRPr="007C2917">
        <w:t xml:space="preserve"> in </w:t>
      </w:r>
      <w:r>
        <w:rPr>
          <w:highlight w:val="yellow"/>
        </w:rPr>
        <w:fldChar w:fldCharType="begin"/>
      </w:r>
      <w:r>
        <w:instrText xml:space="preserve"> REF _Ref230676842 \h </w:instrText>
      </w:r>
      <w:r>
        <w:rPr>
          <w:highlight w:val="yellow"/>
        </w:rPr>
      </w:r>
      <w:r>
        <w:rPr>
          <w:highlight w:val="yellow"/>
        </w:rPr>
        <w:fldChar w:fldCharType="separate"/>
      </w:r>
      <w:r w:rsidR="0018353D" w:rsidRPr="00DF5E50">
        <w:rPr>
          <w:highlight w:val="yellow"/>
        </w:rPr>
        <w:t>FIG. </w:t>
      </w:r>
      <w:r w:rsidR="0018353D">
        <w:rPr>
          <w:noProof/>
          <w:highlight w:val="yellow"/>
        </w:rPr>
        <w:t>35</w:t>
      </w:r>
      <w:r>
        <w:rPr>
          <w:highlight w:val="yellow"/>
        </w:rPr>
        <w:fldChar w:fldCharType="end"/>
      </w:r>
      <w:r w:rsidRPr="007C2917">
        <w:t>.</w:t>
      </w:r>
    </w:p>
    <w:p w14:paraId="6135203B" w14:textId="4E22734A" w:rsidR="007C2917" w:rsidRDefault="007C2917" w:rsidP="007C2917">
      <w:pPr>
        <w:jc w:val="center"/>
      </w:pPr>
      <w:r>
        <w:rPr>
          <w:bCs/>
          <w:noProof/>
        </w:rPr>
        <w:lastRenderedPageBreak/>
        <w:drawing>
          <wp:inline distT="0" distB="0" distL="0" distR="0" wp14:anchorId="1AADC164" wp14:editId="16E0D533">
            <wp:extent cx="5760000" cy="5359495"/>
            <wp:effectExtent l="0" t="0" r="0" b="0"/>
            <wp:docPr id="260023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09E5E58" w14:textId="1179AE33" w:rsidR="007C2917" w:rsidRDefault="007C2917" w:rsidP="007C2917">
      <w:pPr>
        <w:pStyle w:val="FIG-LONG"/>
      </w:pPr>
      <w:bookmarkStart w:id="140" w:name="_Ref2306768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35</w:t>
      </w:r>
      <w:r w:rsidRPr="00DF5E50">
        <w:rPr>
          <w:noProof/>
          <w:highlight w:val="yellow"/>
        </w:rPr>
        <w:fldChar w:fldCharType="end"/>
      </w:r>
      <w:bookmarkEnd w:id="140"/>
      <w:r w:rsidRPr="00515359">
        <w:t xml:space="preserve">. </w:t>
      </w:r>
      <w:r w:rsidRPr="007C2917">
        <w:t xml:space="preserve">Temperature deviations for </w:t>
      </w:r>
      <w:r w:rsidRPr="007C2917">
        <w:rPr>
          <w:highlight w:val="yellow"/>
        </w:rPr>
        <w:t>ADP07</w:t>
      </w:r>
      <w:r w:rsidRPr="007C2917">
        <w:t xml:space="preserve"> </w:t>
      </w:r>
      <w:r w:rsidRPr="007C2917">
        <w:rPr>
          <w:highlight w:val="yellow"/>
        </w:rPr>
        <w:t>SS1</w:t>
      </w:r>
      <w:r w:rsidRPr="007C2917">
        <w:t xml:space="preserve"> (top) and </w:t>
      </w:r>
      <w:r w:rsidRPr="007C2917">
        <w:rPr>
          <w:highlight w:val="yellow"/>
        </w:rPr>
        <w:t>SS2</w:t>
      </w:r>
      <w:r w:rsidRPr="007C2917">
        <w:t xml:space="preserve"> (bottom)</w:t>
      </w:r>
    </w:p>
    <w:p w14:paraId="130373BA" w14:textId="201FB40A" w:rsidR="007C2917" w:rsidRPr="008025FA" w:rsidRDefault="007C2917" w:rsidP="007C2917">
      <w:r>
        <w:t xml:space="preserve">The maximum absolute deviation and root-mean-square deviation among all </w:t>
      </w:r>
      <w:r w:rsidRPr="007C2917">
        <w:rPr>
          <w:highlight w:val="yellow"/>
        </w:rPr>
        <w:t>TC</w:t>
      </w:r>
      <w:r>
        <w:t xml:space="preserve"> locations, for the two steady state cases of the blind phase, are presented in </w:t>
      </w:r>
      <w:r>
        <w:rPr>
          <w:highlight w:val="yellow"/>
        </w:rPr>
        <w:fldChar w:fldCharType="begin"/>
      </w:r>
      <w:r>
        <w:instrText xml:space="preserve"> REF _Ref230676711 \h </w:instrText>
      </w:r>
      <w:r>
        <w:rPr>
          <w:highlight w:val="yellow"/>
        </w:rPr>
      </w:r>
      <w:r>
        <w:rPr>
          <w:highlight w:val="yellow"/>
        </w:rPr>
        <w:fldChar w:fldCharType="separate"/>
      </w:r>
      <w:r w:rsidR="0018353D" w:rsidRPr="00F923A3">
        <w:rPr>
          <w:highlight w:val="yellow"/>
        </w:rPr>
        <w:t>Table </w:t>
      </w:r>
      <w:r w:rsidR="0018353D">
        <w:rPr>
          <w:noProof/>
          <w:highlight w:val="yellow"/>
        </w:rPr>
        <w:t>24</w:t>
      </w:r>
      <w:r>
        <w:rPr>
          <w:highlight w:val="yellow"/>
        </w:rPr>
        <w:fldChar w:fldCharType="end"/>
      </w:r>
      <w:r>
        <w:t xml:space="preserve">. </w:t>
      </w:r>
    </w:p>
    <w:p w14:paraId="1B5E6D2F" w14:textId="79702311" w:rsidR="007C2917" w:rsidRPr="00F923A3" w:rsidRDefault="007C2917" w:rsidP="007C2917">
      <w:pPr>
        <w:pStyle w:val="TABLE"/>
      </w:pPr>
      <w:bookmarkStart w:id="141" w:name="_Ref23067671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24</w:t>
      </w:r>
      <w:r w:rsidRPr="00F923A3">
        <w:rPr>
          <w:highlight w:val="yellow"/>
        </w:rPr>
        <w:fldChar w:fldCharType="end"/>
      </w:r>
      <w:bookmarkEnd w:id="141"/>
      <w:r w:rsidRPr="00F923A3">
        <w:rPr>
          <w:highlight w:val="yellow"/>
        </w:rPr>
        <w:t>.</w:t>
      </w:r>
      <w:r w:rsidRPr="00515359">
        <w:t xml:space="preserve"> </w:t>
      </w:r>
      <w:r w:rsidRPr="007C2917">
        <w:t>Temperature deviations for blind phase simulations</w:t>
      </w:r>
    </w:p>
    <w:tbl>
      <w:tblPr>
        <w:tblW w:w="6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13"/>
        <w:gridCol w:w="1271"/>
        <w:gridCol w:w="1134"/>
        <w:gridCol w:w="1134"/>
        <w:gridCol w:w="1280"/>
      </w:tblGrid>
      <w:tr w:rsidR="007C2917" w:rsidRPr="008025FA" w14:paraId="5257AF73" w14:textId="77777777" w:rsidTr="007C2917">
        <w:trPr>
          <w:jc w:val="center"/>
        </w:trPr>
        <w:tc>
          <w:tcPr>
            <w:tcW w:w="1413" w:type="dxa"/>
            <w:vMerge w:val="restart"/>
            <w:vAlign w:val="center"/>
          </w:tcPr>
          <w:p w14:paraId="25F0978D" w14:textId="77777777" w:rsidR="007C2917" w:rsidRPr="004F1D1E" w:rsidRDefault="007C2917" w:rsidP="00096949">
            <w:pPr>
              <w:spacing w:after="0"/>
              <w:jc w:val="center"/>
              <w:rPr>
                <w:b/>
                <w:bCs/>
              </w:rPr>
            </w:pPr>
            <w:r w:rsidRPr="004F1D1E">
              <w:rPr>
                <w:b/>
                <w:bCs/>
              </w:rPr>
              <w:t>Org.</w:t>
            </w:r>
          </w:p>
        </w:tc>
        <w:tc>
          <w:tcPr>
            <w:tcW w:w="2405" w:type="dxa"/>
            <w:gridSpan w:val="2"/>
            <w:vAlign w:val="center"/>
          </w:tcPr>
          <w:p w14:paraId="19F2D1F1" w14:textId="77777777" w:rsidR="007C2917" w:rsidRPr="004F1D1E" w:rsidRDefault="007C2917" w:rsidP="00096949">
            <w:pPr>
              <w:spacing w:after="0"/>
              <w:jc w:val="center"/>
              <w:rPr>
                <w:b/>
                <w:bCs/>
              </w:rPr>
            </w:pPr>
            <w:r w:rsidRPr="00C104A1">
              <w:rPr>
                <w:b/>
                <w:bCs/>
                <w:highlight w:val="yellow"/>
              </w:rPr>
              <w:t>RMS</w:t>
            </w:r>
            <w:r w:rsidRPr="004F1D1E">
              <w:rPr>
                <w:b/>
                <w:bCs/>
              </w:rPr>
              <w:t xml:space="preserve"> </w:t>
            </w:r>
            <w:r>
              <w:rPr>
                <w:b/>
                <w:bCs/>
              </w:rPr>
              <w:t xml:space="preserve">Deviation </w:t>
            </w:r>
            <w:r w:rsidRPr="004F1D1E">
              <w:rPr>
                <w:b/>
                <w:bCs/>
              </w:rPr>
              <w:t>(</w:t>
            </w:r>
            <w:r w:rsidRPr="004F1D1E">
              <w:rPr>
                <w:rFonts w:ascii="Arial" w:hAnsi="Arial" w:cs="Arial"/>
                <w:b/>
                <w:bCs/>
              </w:rPr>
              <w:t>°</w:t>
            </w:r>
            <w:r w:rsidRPr="004F1D1E">
              <w:rPr>
                <w:b/>
                <w:bCs/>
              </w:rPr>
              <w:t>C)</w:t>
            </w:r>
          </w:p>
        </w:tc>
        <w:tc>
          <w:tcPr>
            <w:tcW w:w="2414" w:type="dxa"/>
            <w:gridSpan w:val="2"/>
            <w:vAlign w:val="center"/>
          </w:tcPr>
          <w:p w14:paraId="136CDC9A" w14:textId="77777777" w:rsidR="007C2917" w:rsidRPr="004F1D1E" w:rsidRDefault="007C2917" w:rsidP="00096949">
            <w:pPr>
              <w:spacing w:after="0"/>
              <w:jc w:val="center"/>
              <w:rPr>
                <w:b/>
                <w:bCs/>
              </w:rPr>
            </w:pPr>
            <w:r w:rsidRPr="004F1D1E">
              <w:rPr>
                <w:b/>
                <w:bCs/>
              </w:rPr>
              <w:t>Max. Deviation (</w:t>
            </w:r>
            <w:r w:rsidRPr="004F1D1E">
              <w:rPr>
                <w:rFonts w:ascii="Arial" w:hAnsi="Arial" w:cs="Arial"/>
                <w:b/>
                <w:bCs/>
              </w:rPr>
              <w:t>°</w:t>
            </w:r>
            <w:r w:rsidRPr="004F1D1E">
              <w:rPr>
                <w:b/>
                <w:bCs/>
              </w:rPr>
              <w:t>C)</w:t>
            </w:r>
          </w:p>
        </w:tc>
      </w:tr>
      <w:tr w:rsidR="007C2917" w:rsidRPr="008025FA" w14:paraId="43FB859B" w14:textId="77777777" w:rsidTr="007C2917">
        <w:trPr>
          <w:jc w:val="center"/>
        </w:trPr>
        <w:tc>
          <w:tcPr>
            <w:tcW w:w="1413" w:type="dxa"/>
            <w:vMerge/>
            <w:vAlign w:val="center"/>
          </w:tcPr>
          <w:p w14:paraId="08F2AEC4" w14:textId="77777777" w:rsidR="007C2917" w:rsidRPr="004F1D1E" w:rsidRDefault="007C2917" w:rsidP="00096949">
            <w:pPr>
              <w:spacing w:after="0"/>
              <w:jc w:val="center"/>
              <w:rPr>
                <w:b/>
                <w:bCs/>
              </w:rPr>
            </w:pPr>
          </w:p>
        </w:tc>
        <w:tc>
          <w:tcPr>
            <w:tcW w:w="1271" w:type="dxa"/>
            <w:vAlign w:val="center"/>
          </w:tcPr>
          <w:p w14:paraId="61273C77" w14:textId="77777777" w:rsidR="007C2917" w:rsidRPr="004F1D1E" w:rsidRDefault="007C2917" w:rsidP="00096949">
            <w:pPr>
              <w:spacing w:after="0"/>
              <w:jc w:val="center"/>
              <w:rPr>
                <w:b/>
                <w:bCs/>
              </w:rPr>
            </w:pPr>
            <w:r>
              <w:rPr>
                <w:b/>
                <w:bCs/>
              </w:rPr>
              <w:t>07 SS1</w:t>
            </w:r>
          </w:p>
        </w:tc>
        <w:tc>
          <w:tcPr>
            <w:tcW w:w="1134" w:type="dxa"/>
            <w:vAlign w:val="center"/>
          </w:tcPr>
          <w:p w14:paraId="394781F7" w14:textId="77777777" w:rsidR="007C2917" w:rsidRPr="004F1D1E" w:rsidRDefault="007C2917" w:rsidP="00096949">
            <w:pPr>
              <w:spacing w:after="0"/>
              <w:jc w:val="center"/>
              <w:rPr>
                <w:b/>
                <w:bCs/>
              </w:rPr>
            </w:pPr>
            <w:r>
              <w:rPr>
                <w:b/>
                <w:bCs/>
              </w:rPr>
              <w:t>07 SS2</w:t>
            </w:r>
          </w:p>
        </w:tc>
        <w:tc>
          <w:tcPr>
            <w:tcW w:w="1134" w:type="dxa"/>
            <w:vAlign w:val="center"/>
          </w:tcPr>
          <w:p w14:paraId="0751A751" w14:textId="77777777" w:rsidR="007C2917" w:rsidRPr="004F1D1E" w:rsidRDefault="007C2917" w:rsidP="00096949">
            <w:pPr>
              <w:spacing w:after="0"/>
              <w:jc w:val="center"/>
              <w:rPr>
                <w:b/>
                <w:bCs/>
              </w:rPr>
            </w:pPr>
            <w:r>
              <w:rPr>
                <w:b/>
                <w:bCs/>
              </w:rPr>
              <w:t>07 SS1</w:t>
            </w:r>
          </w:p>
        </w:tc>
        <w:tc>
          <w:tcPr>
            <w:tcW w:w="1280" w:type="dxa"/>
            <w:vAlign w:val="center"/>
          </w:tcPr>
          <w:p w14:paraId="628C85F2" w14:textId="77777777" w:rsidR="007C2917" w:rsidRPr="004F1D1E" w:rsidRDefault="007C2917" w:rsidP="00096949">
            <w:pPr>
              <w:spacing w:after="0"/>
              <w:jc w:val="center"/>
              <w:rPr>
                <w:b/>
                <w:bCs/>
              </w:rPr>
            </w:pPr>
            <w:r>
              <w:rPr>
                <w:b/>
                <w:bCs/>
              </w:rPr>
              <w:t>07 SS2</w:t>
            </w:r>
          </w:p>
        </w:tc>
      </w:tr>
      <w:tr w:rsidR="007C2917" w:rsidRPr="008025FA" w14:paraId="135B9835" w14:textId="77777777" w:rsidTr="007C2917">
        <w:trPr>
          <w:trHeight w:val="317"/>
          <w:jc w:val="center"/>
        </w:trPr>
        <w:tc>
          <w:tcPr>
            <w:tcW w:w="1413" w:type="dxa"/>
            <w:vAlign w:val="center"/>
          </w:tcPr>
          <w:p w14:paraId="23416C58" w14:textId="77777777" w:rsidR="007C2917" w:rsidRPr="00C104A1" w:rsidRDefault="007C2917" w:rsidP="007C2917">
            <w:pPr>
              <w:spacing w:after="0"/>
              <w:jc w:val="center"/>
              <w:rPr>
                <w:highlight w:val="yellow"/>
              </w:rPr>
            </w:pPr>
            <w:r w:rsidRPr="00C104A1">
              <w:rPr>
                <w:highlight w:val="yellow"/>
              </w:rPr>
              <w:t>IANS</w:t>
            </w:r>
          </w:p>
        </w:tc>
        <w:tc>
          <w:tcPr>
            <w:tcW w:w="1271" w:type="dxa"/>
            <w:vAlign w:val="center"/>
          </w:tcPr>
          <w:p w14:paraId="1FE62810" w14:textId="77777777" w:rsidR="007C2917" w:rsidRPr="008025FA" w:rsidRDefault="007C2917" w:rsidP="007C2917">
            <w:pPr>
              <w:spacing w:after="0"/>
              <w:jc w:val="center"/>
            </w:pPr>
            <w:r>
              <w:t>13.2</w:t>
            </w:r>
          </w:p>
        </w:tc>
        <w:tc>
          <w:tcPr>
            <w:tcW w:w="1134" w:type="dxa"/>
            <w:vAlign w:val="center"/>
          </w:tcPr>
          <w:p w14:paraId="5B9BBB36" w14:textId="77777777" w:rsidR="007C2917" w:rsidRPr="008025FA" w:rsidRDefault="007C2917" w:rsidP="007C2917">
            <w:pPr>
              <w:spacing w:after="0"/>
              <w:jc w:val="center"/>
            </w:pPr>
            <w:r>
              <w:t>15.5</w:t>
            </w:r>
          </w:p>
        </w:tc>
        <w:tc>
          <w:tcPr>
            <w:tcW w:w="1134" w:type="dxa"/>
            <w:vAlign w:val="center"/>
          </w:tcPr>
          <w:p w14:paraId="0069F8D0" w14:textId="77777777" w:rsidR="007C2917" w:rsidRPr="008025FA" w:rsidRDefault="007C2917" w:rsidP="007C2917">
            <w:pPr>
              <w:spacing w:after="0"/>
              <w:jc w:val="center"/>
            </w:pPr>
            <w:r>
              <w:t>36.2</w:t>
            </w:r>
          </w:p>
        </w:tc>
        <w:tc>
          <w:tcPr>
            <w:tcW w:w="1280" w:type="dxa"/>
            <w:vAlign w:val="center"/>
          </w:tcPr>
          <w:p w14:paraId="7C7AF024" w14:textId="77777777" w:rsidR="007C2917" w:rsidRPr="008025FA" w:rsidRDefault="007C2917" w:rsidP="007C2917">
            <w:pPr>
              <w:spacing w:after="0"/>
              <w:jc w:val="center"/>
            </w:pPr>
            <w:r>
              <w:t>37.4</w:t>
            </w:r>
          </w:p>
        </w:tc>
      </w:tr>
      <w:tr w:rsidR="007C2917" w:rsidRPr="008025FA" w14:paraId="74529056" w14:textId="77777777" w:rsidTr="007C2917">
        <w:trPr>
          <w:trHeight w:val="317"/>
          <w:jc w:val="center"/>
        </w:trPr>
        <w:tc>
          <w:tcPr>
            <w:tcW w:w="1413" w:type="dxa"/>
            <w:vAlign w:val="center"/>
          </w:tcPr>
          <w:p w14:paraId="3BEAE62C" w14:textId="77777777" w:rsidR="007C2917" w:rsidRPr="00C104A1" w:rsidRDefault="007C2917" w:rsidP="007C2917">
            <w:pPr>
              <w:spacing w:after="0"/>
              <w:jc w:val="center"/>
              <w:rPr>
                <w:highlight w:val="yellow"/>
              </w:rPr>
            </w:pPr>
            <w:r w:rsidRPr="00C104A1">
              <w:rPr>
                <w:highlight w:val="yellow"/>
              </w:rPr>
              <w:t>XJTU</w:t>
            </w:r>
          </w:p>
        </w:tc>
        <w:tc>
          <w:tcPr>
            <w:tcW w:w="1271" w:type="dxa"/>
            <w:vAlign w:val="center"/>
          </w:tcPr>
          <w:p w14:paraId="3D8CF350" w14:textId="77777777" w:rsidR="007C2917" w:rsidRPr="008025FA" w:rsidRDefault="007C2917" w:rsidP="007C2917">
            <w:pPr>
              <w:spacing w:after="0"/>
              <w:jc w:val="center"/>
            </w:pPr>
            <w:r>
              <w:t>11.9</w:t>
            </w:r>
          </w:p>
        </w:tc>
        <w:tc>
          <w:tcPr>
            <w:tcW w:w="1134" w:type="dxa"/>
            <w:vAlign w:val="center"/>
          </w:tcPr>
          <w:p w14:paraId="635F08EB" w14:textId="77777777" w:rsidR="007C2917" w:rsidRPr="008025FA" w:rsidRDefault="007C2917" w:rsidP="007C2917">
            <w:pPr>
              <w:spacing w:after="0"/>
              <w:jc w:val="center"/>
            </w:pPr>
            <w:r>
              <w:t>15.9</w:t>
            </w:r>
          </w:p>
        </w:tc>
        <w:tc>
          <w:tcPr>
            <w:tcW w:w="1134" w:type="dxa"/>
            <w:vAlign w:val="center"/>
          </w:tcPr>
          <w:p w14:paraId="4FE61CCD" w14:textId="77777777" w:rsidR="007C2917" w:rsidRPr="008025FA" w:rsidRDefault="007C2917" w:rsidP="007C2917">
            <w:pPr>
              <w:spacing w:after="0"/>
              <w:jc w:val="center"/>
            </w:pPr>
            <w:r>
              <w:t>32.0</w:t>
            </w:r>
          </w:p>
        </w:tc>
        <w:tc>
          <w:tcPr>
            <w:tcW w:w="1280" w:type="dxa"/>
            <w:vAlign w:val="center"/>
          </w:tcPr>
          <w:p w14:paraId="49EBC0DC" w14:textId="77777777" w:rsidR="007C2917" w:rsidRPr="008025FA" w:rsidRDefault="007C2917" w:rsidP="007C2917">
            <w:pPr>
              <w:spacing w:after="0"/>
              <w:jc w:val="center"/>
            </w:pPr>
            <w:r>
              <w:t>40.0</w:t>
            </w:r>
          </w:p>
        </w:tc>
      </w:tr>
      <w:tr w:rsidR="007C2917" w:rsidRPr="008025FA" w14:paraId="227084E0" w14:textId="77777777" w:rsidTr="007C2917">
        <w:trPr>
          <w:trHeight w:val="317"/>
          <w:jc w:val="center"/>
        </w:trPr>
        <w:tc>
          <w:tcPr>
            <w:tcW w:w="1413" w:type="dxa"/>
            <w:vAlign w:val="center"/>
          </w:tcPr>
          <w:p w14:paraId="1E7819F9" w14:textId="77777777" w:rsidR="007C2917" w:rsidRPr="00C104A1" w:rsidRDefault="007C2917" w:rsidP="007C2917">
            <w:pPr>
              <w:spacing w:after="0"/>
              <w:jc w:val="center"/>
              <w:rPr>
                <w:highlight w:val="yellow"/>
              </w:rPr>
            </w:pPr>
            <w:r w:rsidRPr="00C104A1">
              <w:rPr>
                <w:highlight w:val="yellow"/>
              </w:rPr>
              <w:t>KIT</w:t>
            </w:r>
          </w:p>
        </w:tc>
        <w:tc>
          <w:tcPr>
            <w:tcW w:w="1271" w:type="dxa"/>
            <w:vAlign w:val="center"/>
          </w:tcPr>
          <w:p w14:paraId="00891A23" w14:textId="77777777" w:rsidR="007C2917" w:rsidRPr="008025FA" w:rsidRDefault="007C2917" w:rsidP="007C2917">
            <w:pPr>
              <w:spacing w:after="0"/>
              <w:jc w:val="center"/>
            </w:pPr>
            <w:r>
              <w:t>13.3</w:t>
            </w:r>
          </w:p>
        </w:tc>
        <w:tc>
          <w:tcPr>
            <w:tcW w:w="1134" w:type="dxa"/>
            <w:vAlign w:val="center"/>
          </w:tcPr>
          <w:p w14:paraId="26BC586E" w14:textId="77777777" w:rsidR="007C2917" w:rsidRPr="008025FA" w:rsidRDefault="007C2917" w:rsidP="007C2917">
            <w:pPr>
              <w:spacing w:after="0"/>
              <w:jc w:val="center"/>
            </w:pPr>
            <w:r>
              <w:t>11.7</w:t>
            </w:r>
          </w:p>
        </w:tc>
        <w:tc>
          <w:tcPr>
            <w:tcW w:w="1134" w:type="dxa"/>
            <w:vAlign w:val="center"/>
          </w:tcPr>
          <w:p w14:paraId="229931C8" w14:textId="77777777" w:rsidR="007C2917" w:rsidRPr="008025FA" w:rsidRDefault="007C2917" w:rsidP="007C2917">
            <w:pPr>
              <w:spacing w:after="0"/>
              <w:jc w:val="center"/>
            </w:pPr>
            <w:r>
              <w:t>36.8</w:t>
            </w:r>
          </w:p>
        </w:tc>
        <w:tc>
          <w:tcPr>
            <w:tcW w:w="1280" w:type="dxa"/>
            <w:vAlign w:val="center"/>
          </w:tcPr>
          <w:p w14:paraId="6A177F03" w14:textId="77777777" w:rsidR="007C2917" w:rsidRPr="008025FA" w:rsidRDefault="007C2917" w:rsidP="007C2917">
            <w:pPr>
              <w:spacing w:after="0"/>
              <w:jc w:val="center"/>
            </w:pPr>
            <w:r>
              <w:t>28.7</w:t>
            </w:r>
          </w:p>
        </w:tc>
      </w:tr>
      <w:tr w:rsidR="007C2917" w:rsidRPr="008025FA" w14:paraId="144D16E5" w14:textId="77777777" w:rsidTr="007C2917">
        <w:trPr>
          <w:trHeight w:val="317"/>
          <w:jc w:val="center"/>
        </w:trPr>
        <w:tc>
          <w:tcPr>
            <w:tcW w:w="1413" w:type="dxa"/>
            <w:vAlign w:val="center"/>
          </w:tcPr>
          <w:p w14:paraId="51A63B06" w14:textId="77777777" w:rsidR="007C2917" w:rsidRPr="00C104A1" w:rsidRDefault="007C2917" w:rsidP="007C2917">
            <w:pPr>
              <w:spacing w:after="0"/>
              <w:jc w:val="center"/>
              <w:rPr>
                <w:highlight w:val="yellow"/>
              </w:rPr>
            </w:pPr>
            <w:r w:rsidRPr="00C104A1">
              <w:rPr>
                <w:highlight w:val="yellow"/>
              </w:rPr>
              <w:t>JRC</w:t>
            </w:r>
          </w:p>
        </w:tc>
        <w:tc>
          <w:tcPr>
            <w:tcW w:w="1271" w:type="dxa"/>
            <w:vAlign w:val="center"/>
          </w:tcPr>
          <w:p w14:paraId="7133311D" w14:textId="77777777" w:rsidR="007C2917" w:rsidRPr="008025FA" w:rsidRDefault="007C2917" w:rsidP="007C2917">
            <w:pPr>
              <w:spacing w:after="0"/>
              <w:jc w:val="center"/>
            </w:pPr>
            <w:r>
              <w:t>21.7</w:t>
            </w:r>
          </w:p>
        </w:tc>
        <w:tc>
          <w:tcPr>
            <w:tcW w:w="1134" w:type="dxa"/>
            <w:vAlign w:val="center"/>
          </w:tcPr>
          <w:p w14:paraId="53F020DE" w14:textId="77777777" w:rsidR="007C2917" w:rsidRPr="008025FA" w:rsidRDefault="007C2917" w:rsidP="007C2917">
            <w:pPr>
              <w:spacing w:after="0"/>
              <w:jc w:val="center"/>
            </w:pPr>
            <w:r>
              <w:t>39.1</w:t>
            </w:r>
          </w:p>
        </w:tc>
        <w:tc>
          <w:tcPr>
            <w:tcW w:w="1134" w:type="dxa"/>
            <w:vAlign w:val="center"/>
          </w:tcPr>
          <w:p w14:paraId="3E29BDE3" w14:textId="77777777" w:rsidR="007C2917" w:rsidRPr="008025FA" w:rsidRDefault="007C2917" w:rsidP="007C2917">
            <w:pPr>
              <w:spacing w:after="0"/>
              <w:jc w:val="center"/>
            </w:pPr>
            <w:r>
              <w:t>75.5</w:t>
            </w:r>
          </w:p>
        </w:tc>
        <w:tc>
          <w:tcPr>
            <w:tcW w:w="1280" w:type="dxa"/>
            <w:vAlign w:val="center"/>
          </w:tcPr>
          <w:p w14:paraId="6266941D" w14:textId="77777777" w:rsidR="007C2917" w:rsidRPr="008025FA" w:rsidRDefault="007C2917" w:rsidP="007C2917">
            <w:pPr>
              <w:spacing w:after="0"/>
              <w:jc w:val="center"/>
            </w:pPr>
            <w:r>
              <w:t>120.5</w:t>
            </w:r>
          </w:p>
        </w:tc>
      </w:tr>
      <w:tr w:rsidR="007C2917" w:rsidRPr="008025FA" w14:paraId="5BDF2ADB" w14:textId="77777777" w:rsidTr="007C2917">
        <w:trPr>
          <w:trHeight w:val="317"/>
          <w:jc w:val="center"/>
        </w:trPr>
        <w:tc>
          <w:tcPr>
            <w:tcW w:w="1413" w:type="dxa"/>
            <w:vAlign w:val="center"/>
          </w:tcPr>
          <w:p w14:paraId="6C741A6B" w14:textId="77777777" w:rsidR="007C2917" w:rsidRPr="00C104A1" w:rsidRDefault="007C2917" w:rsidP="007C2917">
            <w:pPr>
              <w:spacing w:after="0"/>
              <w:jc w:val="center"/>
              <w:rPr>
                <w:highlight w:val="yellow"/>
              </w:rPr>
            </w:pPr>
            <w:r w:rsidRPr="00C104A1">
              <w:rPr>
                <w:highlight w:val="yellow"/>
              </w:rPr>
              <w:t>IGCAR</w:t>
            </w:r>
          </w:p>
        </w:tc>
        <w:tc>
          <w:tcPr>
            <w:tcW w:w="1271" w:type="dxa"/>
            <w:vAlign w:val="center"/>
          </w:tcPr>
          <w:p w14:paraId="3D2662CC" w14:textId="77777777" w:rsidR="007C2917" w:rsidRPr="008025FA" w:rsidRDefault="007C2917" w:rsidP="007C2917">
            <w:pPr>
              <w:spacing w:after="0"/>
              <w:jc w:val="center"/>
            </w:pPr>
            <w:r>
              <w:t>8.2</w:t>
            </w:r>
          </w:p>
        </w:tc>
        <w:tc>
          <w:tcPr>
            <w:tcW w:w="1134" w:type="dxa"/>
            <w:vAlign w:val="center"/>
          </w:tcPr>
          <w:p w14:paraId="04A9038E" w14:textId="77777777" w:rsidR="007C2917" w:rsidRPr="008025FA" w:rsidRDefault="007C2917" w:rsidP="007C2917">
            <w:pPr>
              <w:spacing w:after="0"/>
              <w:jc w:val="center"/>
            </w:pPr>
            <w:r>
              <w:t>11.2</w:t>
            </w:r>
          </w:p>
        </w:tc>
        <w:tc>
          <w:tcPr>
            <w:tcW w:w="1134" w:type="dxa"/>
            <w:vAlign w:val="center"/>
          </w:tcPr>
          <w:p w14:paraId="62FA1116" w14:textId="77777777" w:rsidR="007C2917" w:rsidRPr="008025FA" w:rsidRDefault="007C2917" w:rsidP="007C2917">
            <w:pPr>
              <w:spacing w:after="0"/>
              <w:jc w:val="center"/>
            </w:pPr>
            <w:r>
              <w:t>21.9</w:t>
            </w:r>
          </w:p>
        </w:tc>
        <w:tc>
          <w:tcPr>
            <w:tcW w:w="1280" w:type="dxa"/>
            <w:vAlign w:val="center"/>
          </w:tcPr>
          <w:p w14:paraId="2E6E632B" w14:textId="77777777" w:rsidR="007C2917" w:rsidRPr="008025FA" w:rsidRDefault="007C2917" w:rsidP="007C2917">
            <w:pPr>
              <w:spacing w:after="0"/>
              <w:jc w:val="center"/>
            </w:pPr>
            <w:r>
              <w:t>27.5</w:t>
            </w:r>
          </w:p>
        </w:tc>
      </w:tr>
      <w:tr w:rsidR="007C2917" w:rsidRPr="008025FA" w14:paraId="15AC5F02" w14:textId="77777777" w:rsidTr="007C2917">
        <w:trPr>
          <w:trHeight w:val="317"/>
          <w:jc w:val="center"/>
        </w:trPr>
        <w:tc>
          <w:tcPr>
            <w:tcW w:w="1413" w:type="dxa"/>
            <w:vAlign w:val="center"/>
          </w:tcPr>
          <w:p w14:paraId="1B7C0347" w14:textId="77777777" w:rsidR="007C2917" w:rsidRPr="00C104A1" w:rsidRDefault="007C2917" w:rsidP="007C2917">
            <w:pPr>
              <w:spacing w:after="0"/>
              <w:jc w:val="center"/>
              <w:rPr>
                <w:highlight w:val="yellow"/>
              </w:rPr>
            </w:pPr>
            <w:r w:rsidRPr="00C104A1">
              <w:rPr>
                <w:highlight w:val="yellow"/>
              </w:rPr>
              <w:t>ENEA-1</w:t>
            </w:r>
          </w:p>
        </w:tc>
        <w:tc>
          <w:tcPr>
            <w:tcW w:w="1271" w:type="dxa"/>
            <w:vAlign w:val="center"/>
          </w:tcPr>
          <w:p w14:paraId="7F968DF6" w14:textId="77777777" w:rsidR="007C2917" w:rsidRPr="008025FA" w:rsidRDefault="007C2917" w:rsidP="007C2917">
            <w:pPr>
              <w:spacing w:after="0"/>
              <w:jc w:val="center"/>
            </w:pPr>
            <w:r>
              <w:t>10.8</w:t>
            </w:r>
          </w:p>
        </w:tc>
        <w:tc>
          <w:tcPr>
            <w:tcW w:w="1134" w:type="dxa"/>
            <w:vAlign w:val="center"/>
          </w:tcPr>
          <w:p w14:paraId="4DD10808" w14:textId="77777777" w:rsidR="007C2917" w:rsidRPr="008025FA" w:rsidRDefault="007C2917" w:rsidP="007C2917">
            <w:pPr>
              <w:spacing w:after="0"/>
              <w:jc w:val="center"/>
            </w:pPr>
            <w:r>
              <w:t>13.3</w:t>
            </w:r>
          </w:p>
        </w:tc>
        <w:tc>
          <w:tcPr>
            <w:tcW w:w="1134" w:type="dxa"/>
            <w:vAlign w:val="center"/>
          </w:tcPr>
          <w:p w14:paraId="672E09DF" w14:textId="77777777" w:rsidR="007C2917" w:rsidRPr="008025FA" w:rsidRDefault="007C2917" w:rsidP="007C2917">
            <w:pPr>
              <w:spacing w:after="0"/>
              <w:jc w:val="center"/>
            </w:pPr>
            <w:r>
              <w:t>28.1</w:t>
            </w:r>
          </w:p>
        </w:tc>
        <w:tc>
          <w:tcPr>
            <w:tcW w:w="1280" w:type="dxa"/>
            <w:vAlign w:val="center"/>
          </w:tcPr>
          <w:p w14:paraId="6C3DB096" w14:textId="77777777" w:rsidR="007C2917" w:rsidRPr="008025FA" w:rsidRDefault="007C2917" w:rsidP="007C2917">
            <w:pPr>
              <w:spacing w:after="0"/>
              <w:jc w:val="center"/>
            </w:pPr>
            <w:r>
              <w:t>32.8</w:t>
            </w:r>
          </w:p>
        </w:tc>
      </w:tr>
      <w:tr w:rsidR="007C2917" w:rsidRPr="008025FA" w14:paraId="6E953E70" w14:textId="77777777" w:rsidTr="007C2917">
        <w:trPr>
          <w:trHeight w:val="317"/>
          <w:jc w:val="center"/>
        </w:trPr>
        <w:tc>
          <w:tcPr>
            <w:tcW w:w="1413" w:type="dxa"/>
            <w:vAlign w:val="center"/>
          </w:tcPr>
          <w:p w14:paraId="10C59497" w14:textId="77777777" w:rsidR="007C2917" w:rsidRPr="00C104A1" w:rsidRDefault="007C2917" w:rsidP="007C2917">
            <w:pPr>
              <w:spacing w:after="0"/>
              <w:jc w:val="center"/>
              <w:rPr>
                <w:highlight w:val="yellow"/>
              </w:rPr>
            </w:pPr>
            <w:r w:rsidRPr="00C104A1">
              <w:rPr>
                <w:highlight w:val="yellow"/>
              </w:rPr>
              <w:t>ENEA-2</w:t>
            </w:r>
          </w:p>
        </w:tc>
        <w:tc>
          <w:tcPr>
            <w:tcW w:w="1271" w:type="dxa"/>
            <w:vAlign w:val="center"/>
          </w:tcPr>
          <w:p w14:paraId="06E21590" w14:textId="77777777" w:rsidR="007C2917" w:rsidRPr="008025FA" w:rsidRDefault="007C2917" w:rsidP="007C2917">
            <w:pPr>
              <w:spacing w:after="0"/>
              <w:jc w:val="center"/>
            </w:pPr>
            <w:r>
              <w:t>13.5</w:t>
            </w:r>
          </w:p>
        </w:tc>
        <w:tc>
          <w:tcPr>
            <w:tcW w:w="1134" w:type="dxa"/>
            <w:vAlign w:val="center"/>
          </w:tcPr>
          <w:p w14:paraId="2A61EB56" w14:textId="77777777" w:rsidR="007C2917" w:rsidRPr="008025FA" w:rsidRDefault="007C2917" w:rsidP="007C2917">
            <w:pPr>
              <w:spacing w:after="0"/>
              <w:jc w:val="center"/>
            </w:pPr>
            <w:r>
              <w:t>14.7</w:t>
            </w:r>
          </w:p>
        </w:tc>
        <w:tc>
          <w:tcPr>
            <w:tcW w:w="1134" w:type="dxa"/>
            <w:vAlign w:val="center"/>
          </w:tcPr>
          <w:p w14:paraId="098E1AA9" w14:textId="77777777" w:rsidR="007C2917" w:rsidRPr="008025FA" w:rsidRDefault="007C2917" w:rsidP="007C2917">
            <w:pPr>
              <w:spacing w:after="0"/>
              <w:jc w:val="center"/>
            </w:pPr>
            <w:r>
              <w:t>36.0</w:t>
            </w:r>
          </w:p>
        </w:tc>
        <w:tc>
          <w:tcPr>
            <w:tcW w:w="1280" w:type="dxa"/>
            <w:vAlign w:val="center"/>
          </w:tcPr>
          <w:p w14:paraId="2BA185C2" w14:textId="77777777" w:rsidR="007C2917" w:rsidRPr="008025FA" w:rsidRDefault="007C2917" w:rsidP="007C2917">
            <w:pPr>
              <w:spacing w:after="0"/>
              <w:jc w:val="center"/>
            </w:pPr>
            <w:r>
              <w:t>35.2</w:t>
            </w:r>
          </w:p>
        </w:tc>
      </w:tr>
      <w:tr w:rsidR="007C2917" w:rsidRPr="008025FA" w14:paraId="61713F0B" w14:textId="77777777" w:rsidTr="007C2917">
        <w:trPr>
          <w:trHeight w:val="317"/>
          <w:jc w:val="center"/>
        </w:trPr>
        <w:tc>
          <w:tcPr>
            <w:tcW w:w="1413" w:type="dxa"/>
            <w:vAlign w:val="center"/>
          </w:tcPr>
          <w:p w14:paraId="6E893C28" w14:textId="77777777" w:rsidR="007C2917" w:rsidRPr="00C104A1" w:rsidRDefault="007C2917" w:rsidP="007C2917">
            <w:pPr>
              <w:spacing w:after="0"/>
              <w:jc w:val="center"/>
              <w:rPr>
                <w:highlight w:val="yellow"/>
              </w:rPr>
            </w:pPr>
            <w:r w:rsidRPr="00C104A1">
              <w:rPr>
                <w:highlight w:val="yellow"/>
              </w:rPr>
              <w:t>UniPi</w:t>
            </w:r>
          </w:p>
        </w:tc>
        <w:tc>
          <w:tcPr>
            <w:tcW w:w="1271" w:type="dxa"/>
            <w:vAlign w:val="center"/>
          </w:tcPr>
          <w:p w14:paraId="21D5B2E9" w14:textId="77777777" w:rsidR="007C2917" w:rsidRPr="008025FA" w:rsidRDefault="007C2917" w:rsidP="007C2917">
            <w:pPr>
              <w:spacing w:after="0"/>
              <w:jc w:val="center"/>
            </w:pPr>
            <w:r>
              <w:t>13.3</w:t>
            </w:r>
          </w:p>
        </w:tc>
        <w:tc>
          <w:tcPr>
            <w:tcW w:w="1134" w:type="dxa"/>
            <w:vAlign w:val="center"/>
          </w:tcPr>
          <w:p w14:paraId="1E3D492C" w14:textId="77777777" w:rsidR="007C2917" w:rsidRPr="008025FA" w:rsidRDefault="007C2917" w:rsidP="007C2917">
            <w:pPr>
              <w:spacing w:after="0"/>
              <w:jc w:val="center"/>
            </w:pPr>
            <w:r>
              <w:t>17.7</w:t>
            </w:r>
          </w:p>
        </w:tc>
        <w:tc>
          <w:tcPr>
            <w:tcW w:w="1134" w:type="dxa"/>
            <w:vAlign w:val="center"/>
          </w:tcPr>
          <w:p w14:paraId="302CDD20" w14:textId="77777777" w:rsidR="007C2917" w:rsidRPr="008025FA" w:rsidRDefault="007C2917" w:rsidP="007C2917">
            <w:pPr>
              <w:spacing w:after="0"/>
              <w:jc w:val="center"/>
            </w:pPr>
            <w:r>
              <w:t>34.0</w:t>
            </w:r>
          </w:p>
        </w:tc>
        <w:tc>
          <w:tcPr>
            <w:tcW w:w="1280" w:type="dxa"/>
            <w:vAlign w:val="center"/>
          </w:tcPr>
          <w:p w14:paraId="442BDAAF" w14:textId="77777777" w:rsidR="007C2917" w:rsidRPr="008025FA" w:rsidRDefault="007C2917" w:rsidP="007C2917">
            <w:pPr>
              <w:spacing w:after="0"/>
              <w:jc w:val="center"/>
            </w:pPr>
            <w:r>
              <w:t>41.8</w:t>
            </w:r>
          </w:p>
        </w:tc>
      </w:tr>
      <w:tr w:rsidR="007C2917" w:rsidRPr="008025FA" w14:paraId="62772277" w14:textId="77777777" w:rsidTr="007C2917">
        <w:trPr>
          <w:trHeight w:val="317"/>
          <w:jc w:val="center"/>
        </w:trPr>
        <w:tc>
          <w:tcPr>
            <w:tcW w:w="1413" w:type="dxa"/>
            <w:vAlign w:val="center"/>
          </w:tcPr>
          <w:p w14:paraId="508C702C" w14:textId="77777777" w:rsidR="007C2917" w:rsidRPr="00C104A1" w:rsidRDefault="007C2917" w:rsidP="007C2917">
            <w:pPr>
              <w:spacing w:after="0"/>
              <w:jc w:val="center"/>
              <w:rPr>
                <w:highlight w:val="yellow"/>
              </w:rPr>
            </w:pPr>
            <w:r w:rsidRPr="00C104A1">
              <w:rPr>
                <w:highlight w:val="yellow"/>
              </w:rPr>
              <w:t>RATEN</w:t>
            </w:r>
          </w:p>
        </w:tc>
        <w:tc>
          <w:tcPr>
            <w:tcW w:w="1271" w:type="dxa"/>
            <w:vAlign w:val="center"/>
          </w:tcPr>
          <w:p w14:paraId="36B82665" w14:textId="77777777" w:rsidR="007C2917" w:rsidRPr="008025FA" w:rsidRDefault="007C2917" w:rsidP="007C2917">
            <w:pPr>
              <w:spacing w:after="0"/>
              <w:jc w:val="center"/>
            </w:pPr>
            <w:r>
              <w:t>22.3</w:t>
            </w:r>
          </w:p>
        </w:tc>
        <w:tc>
          <w:tcPr>
            <w:tcW w:w="1134" w:type="dxa"/>
            <w:vAlign w:val="center"/>
          </w:tcPr>
          <w:p w14:paraId="51A5C56F" w14:textId="77777777" w:rsidR="007C2917" w:rsidRPr="008025FA" w:rsidRDefault="007C2917" w:rsidP="007C2917">
            <w:pPr>
              <w:spacing w:after="0"/>
              <w:jc w:val="center"/>
            </w:pPr>
            <w:r>
              <w:t>54.4</w:t>
            </w:r>
          </w:p>
        </w:tc>
        <w:tc>
          <w:tcPr>
            <w:tcW w:w="1134" w:type="dxa"/>
            <w:vAlign w:val="center"/>
          </w:tcPr>
          <w:p w14:paraId="5F941DDF" w14:textId="77777777" w:rsidR="007C2917" w:rsidRPr="008025FA" w:rsidRDefault="007C2917" w:rsidP="007C2917">
            <w:pPr>
              <w:spacing w:after="0"/>
              <w:jc w:val="center"/>
            </w:pPr>
            <w:r>
              <w:t>65.5</w:t>
            </w:r>
          </w:p>
        </w:tc>
        <w:tc>
          <w:tcPr>
            <w:tcW w:w="1280" w:type="dxa"/>
            <w:vAlign w:val="center"/>
          </w:tcPr>
          <w:p w14:paraId="504AD917" w14:textId="77777777" w:rsidR="007C2917" w:rsidRPr="008025FA" w:rsidRDefault="007C2917" w:rsidP="007C2917">
            <w:pPr>
              <w:spacing w:after="0"/>
              <w:jc w:val="center"/>
            </w:pPr>
            <w:r>
              <w:t>196.2</w:t>
            </w:r>
          </w:p>
        </w:tc>
      </w:tr>
      <w:tr w:rsidR="007C2917" w:rsidRPr="008025FA" w14:paraId="57C8A8C1" w14:textId="77777777" w:rsidTr="007C2917">
        <w:trPr>
          <w:trHeight w:val="317"/>
          <w:jc w:val="center"/>
        </w:trPr>
        <w:tc>
          <w:tcPr>
            <w:tcW w:w="1413" w:type="dxa"/>
            <w:vAlign w:val="center"/>
          </w:tcPr>
          <w:p w14:paraId="0F722AA4" w14:textId="77777777" w:rsidR="007C2917" w:rsidRPr="00C104A1" w:rsidRDefault="007C2917" w:rsidP="007C2917">
            <w:pPr>
              <w:spacing w:after="0"/>
              <w:jc w:val="center"/>
              <w:rPr>
                <w:highlight w:val="yellow"/>
              </w:rPr>
            </w:pPr>
            <w:r w:rsidRPr="00C104A1">
              <w:rPr>
                <w:highlight w:val="yellow"/>
              </w:rPr>
              <w:t>KAERI</w:t>
            </w:r>
          </w:p>
        </w:tc>
        <w:tc>
          <w:tcPr>
            <w:tcW w:w="1271" w:type="dxa"/>
            <w:vAlign w:val="center"/>
          </w:tcPr>
          <w:p w14:paraId="29DA8F46" w14:textId="77777777" w:rsidR="007C2917" w:rsidRPr="008025FA" w:rsidRDefault="007C2917" w:rsidP="007C2917">
            <w:pPr>
              <w:spacing w:after="0"/>
              <w:jc w:val="center"/>
            </w:pPr>
            <w:r>
              <w:t>13.3</w:t>
            </w:r>
          </w:p>
        </w:tc>
        <w:tc>
          <w:tcPr>
            <w:tcW w:w="1134" w:type="dxa"/>
            <w:vAlign w:val="center"/>
          </w:tcPr>
          <w:p w14:paraId="40B74506" w14:textId="77777777" w:rsidR="007C2917" w:rsidRPr="008025FA" w:rsidRDefault="007C2917" w:rsidP="007C2917">
            <w:pPr>
              <w:spacing w:after="0"/>
              <w:jc w:val="center"/>
            </w:pPr>
            <w:r>
              <w:t>16.7</w:t>
            </w:r>
          </w:p>
        </w:tc>
        <w:tc>
          <w:tcPr>
            <w:tcW w:w="1134" w:type="dxa"/>
            <w:vAlign w:val="center"/>
          </w:tcPr>
          <w:p w14:paraId="51DFD3CA" w14:textId="77777777" w:rsidR="007C2917" w:rsidRPr="008025FA" w:rsidRDefault="007C2917" w:rsidP="007C2917">
            <w:pPr>
              <w:spacing w:after="0"/>
              <w:jc w:val="center"/>
            </w:pPr>
            <w:r>
              <w:t>38.3</w:t>
            </w:r>
          </w:p>
        </w:tc>
        <w:tc>
          <w:tcPr>
            <w:tcW w:w="1280" w:type="dxa"/>
            <w:vAlign w:val="center"/>
          </w:tcPr>
          <w:p w14:paraId="12CCD9B5" w14:textId="77777777" w:rsidR="007C2917" w:rsidRPr="008025FA" w:rsidRDefault="007C2917" w:rsidP="007C2917">
            <w:pPr>
              <w:spacing w:after="0"/>
              <w:jc w:val="center"/>
            </w:pPr>
            <w:r>
              <w:t>44.3</w:t>
            </w:r>
          </w:p>
        </w:tc>
      </w:tr>
      <w:tr w:rsidR="007C2917" w:rsidRPr="008025FA" w14:paraId="0F53A717" w14:textId="77777777" w:rsidTr="007C2917">
        <w:trPr>
          <w:trHeight w:val="317"/>
          <w:jc w:val="center"/>
        </w:trPr>
        <w:tc>
          <w:tcPr>
            <w:tcW w:w="1413" w:type="dxa"/>
            <w:vAlign w:val="center"/>
          </w:tcPr>
          <w:p w14:paraId="47FED033" w14:textId="77777777" w:rsidR="007C2917" w:rsidRPr="00C104A1" w:rsidRDefault="007C2917" w:rsidP="007C2917">
            <w:pPr>
              <w:spacing w:after="0"/>
              <w:jc w:val="center"/>
              <w:rPr>
                <w:highlight w:val="yellow"/>
              </w:rPr>
            </w:pPr>
            <w:r w:rsidRPr="00C104A1">
              <w:rPr>
                <w:highlight w:val="yellow"/>
              </w:rPr>
              <w:lastRenderedPageBreak/>
              <w:t>NRG</w:t>
            </w:r>
          </w:p>
        </w:tc>
        <w:tc>
          <w:tcPr>
            <w:tcW w:w="1271" w:type="dxa"/>
            <w:vAlign w:val="center"/>
          </w:tcPr>
          <w:p w14:paraId="15861770" w14:textId="77777777" w:rsidR="007C2917" w:rsidRPr="008025FA" w:rsidRDefault="007C2917" w:rsidP="007C2917">
            <w:pPr>
              <w:spacing w:after="0"/>
              <w:jc w:val="center"/>
            </w:pPr>
            <w:r>
              <w:t>11.6</w:t>
            </w:r>
          </w:p>
        </w:tc>
        <w:tc>
          <w:tcPr>
            <w:tcW w:w="1134" w:type="dxa"/>
            <w:vAlign w:val="center"/>
          </w:tcPr>
          <w:p w14:paraId="543DCE2C" w14:textId="77777777" w:rsidR="007C2917" w:rsidRPr="008025FA" w:rsidRDefault="007C2917" w:rsidP="007C2917">
            <w:pPr>
              <w:spacing w:after="0"/>
              <w:jc w:val="center"/>
            </w:pPr>
            <w:r>
              <w:t>15.3</w:t>
            </w:r>
          </w:p>
        </w:tc>
        <w:tc>
          <w:tcPr>
            <w:tcW w:w="1134" w:type="dxa"/>
            <w:vAlign w:val="center"/>
          </w:tcPr>
          <w:p w14:paraId="621B4772" w14:textId="77777777" w:rsidR="007C2917" w:rsidRPr="008025FA" w:rsidRDefault="007C2917" w:rsidP="007C2917">
            <w:pPr>
              <w:spacing w:after="0"/>
              <w:jc w:val="center"/>
            </w:pPr>
            <w:r>
              <w:t>28.0</w:t>
            </w:r>
          </w:p>
        </w:tc>
        <w:tc>
          <w:tcPr>
            <w:tcW w:w="1280" w:type="dxa"/>
            <w:vAlign w:val="center"/>
          </w:tcPr>
          <w:p w14:paraId="4B90DBF8" w14:textId="77777777" w:rsidR="007C2917" w:rsidRPr="008025FA" w:rsidRDefault="007C2917" w:rsidP="007C2917">
            <w:pPr>
              <w:spacing w:after="0"/>
              <w:jc w:val="center"/>
            </w:pPr>
            <w:r>
              <w:t>38.6</w:t>
            </w:r>
          </w:p>
        </w:tc>
      </w:tr>
      <w:tr w:rsidR="007C2917" w:rsidRPr="008025FA" w14:paraId="31577B36" w14:textId="77777777" w:rsidTr="007C2917">
        <w:trPr>
          <w:trHeight w:val="317"/>
          <w:jc w:val="center"/>
        </w:trPr>
        <w:tc>
          <w:tcPr>
            <w:tcW w:w="1413" w:type="dxa"/>
            <w:vAlign w:val="center"/>
          </w:tcPr>
          <w:p w14:paraId="173DE9B6" w14:textId="77777777" w:rsidR="007C2917" w:rsidRPr="00C104A1" w:rsidRDefault="007C2917" w:rsidP="007C2917">
            <w:pPr>
              <w:spacing w:after="0"/>
              <w:jc w:val="center"/>
              <w:rPr>
                <w:highlight w:val="yellow"/>
              </w:rPr>
            </w:pPr>
            <w:r w:rsidRPr="00C104A1">
              <w:rPr>
                <w:highlight w:val="yellow"/>
              </w:rPr>
              <w:t>NIKIET-1</w:t>
            </w:r>
          </w:p>
        </w:tc>
        <w:tc>
          <w:tcPr>
            <w:tcW w:w="1271" w:type="dxa"/>
            <w:vAlign w:val="center"/>
          </w:tcPr>
          <w:p w14:paraId="3D3BA21D" w14:textId="77777777" w:rsidR="007C2917" w:rsidRPr="008025FA" w:rsidRDefault="007C2917" w:rsidP="007C2917">
            <w:pPr>
              <w:spacing w:after="0"/>
              <w:jc w:val="center"/>
            </w:pPr>
            <w:r>
              <w:t>13.7</w:t>
            </w:r>
          </w:p>
        </w:tc>
        <w:tc>
          <w:tcPr>
            <w:tcW w:w="1134" w:type="dxa"/>
            <w:vAlign w:val="center"/>
          </w:tcPr>
          <w:p w14:paraId="33C718D0" w14:textId="77777777" w:rsidR="007C2917" w:rsidRPr="008025FA" w:rsidRDefault="007C2917" w:rsidP="007C2917">
            <w:pPr>
              <w:spacing w:after="0"/>
              <w:jc w:val="center"/>
            </w:pPr>
            <w:r>
              <w:t>16.9</w:t>
            </w:r>
          </w:p>
        </w:tc>
        <w:tc>
          <w:tcPr>
            <w:tcW w:w="1134" w:type="dxa"/>
            <w:vAlign w:val="center"/>
          </w:tcPr>
          <w:p w14:paraId="780FBB13" w14:textId="77777777" w:rsidR="007C2917" w:rsidRPr="008025FA" w:rsidRDefault="007C2917" w:rsidP="007C2917">
            <w:pPr>
              <w:spacing w:after="0"/>
              <w:jc w:val="center"/>
            </w:pPr>
            <w:r>
              <w:t>41.8</w:t>
            </w:r>
          </w:p>
        </w:tc>
        <w:tc>
          <w:tcPr>
            <w:tcW w:w="1280" w:type="dxa"/>
            <w:vAlign w:val="center"/>
          </w:tcPr>
          <w:p w14:paraId="0E88CE1A" w14:textId="77777777" w:rsidR="007C2917" w:rsidRPr="008025FA" w:rsidRDefault="007C2917" w:rsidP="007C2917">
            <w:pPr>
              <w:spacing w:after="0"/>
              <w:jc w:val="center"/>
            </w:pPr>
            <w:r>
              <w:t>44.9</w:t>
            </w:r>
          </w:p>
        </w:tc>
      </w:tr>
      <w:tr w:rsidR="007C2917" w:rsidRPr="008025FA" w14:paraId="1163B6A0" w14:textId="77777777" w:rsidTr="007C2917">
        <w:trPr>
          <w:trHeight w:val="317"/>
          <w:jc w:val="center"/>
        </w:trPr>
        <w:tc>
          <w:tcPr>
            <w:tcW w:w="1413" w:type="dxa"/>
            <w:vAlign w:val="center"/>
          </w:tcPr>
          <w:p w14:paraId="041E9033" w14:textId="77777777" w:rsidR="007C2917" w:rsidRPr="00C104A1" w:rsidRDefault="007C2917" w:rsidP="007C2917">
            <w:pPr>
              <w:spacing w:after="0"/>
              <w:jc w:val="center"/>
              <w:rPr>
                <w:highlight w:val="yellow"/>
              </w:rPr>
            </w:pPr>
            <w:r w:rsidRPr="00C104A1">
              <w:rPr>
                <w:highlight w:val="yellow"/>
              </w:rPr>
              <w:t>NIKIET-2</w:t>
            </w:r>
          </w:p>
        </w:tc>
        <w:tc>
          <w:tcPr>
            <w:tcW w:w="1271" w:type="dxa"/>
            <w:vAlign w:val="center"/>
          </w:tcPr>
          <w:p w14:paraId="238EB63E" w14:textId="77777777" w:rsidR="007C2917" w:rsidRPr="008025FA" w:rsidRDefault="007C2917" w:rsidP="007C2917">
            <w:pPr>
              <w:spacing w:after="0"/>
              <w:jc w:val="center"/>
            </w:pPr>
            <w:r>
              <w:t>14.2</w:t>
            </w:r>
          </w:p>
        </w:tc>
        <w:tc>
          <w:tcPr>
            <w:tcW w:w="1134" w:type="dxa"/>
            <w:vAlign w:val="center"/>
          </w:tcPr>
          <w:p w14:paraId="34F22777" w14:textId="77777777" w:rsidR="007C2917" w:rsidRPr="008025FA" w:rsidRDefault="007C2917" w:rsidP="007C2917">
            <w:pPr>
              <w:spacing w:after="0"/>
              <w:jc w:val="center"/>
            </w:pPr>
            <w:r>
              <w:t>18.8</w:t>
            </w:r>
          </w:p>
        </w:tc>
        <w:tc>
          <w:tcPr>
            <w:tcW w:w="1134" w:type="dxa"/>
            <w:vAlign w:val="center"/>
          </w:tcPr>
          <w:p w14:paraId="48E0C9E2" w14:textId="77777777" w:rsidR="007C2917" w:rsidRPr="008025FA" w:rsidRDefault="007C2917" w:rsidP="007C2917">
            <w:pPr>
              <w:spacing w:after="0"/>
              <w:jc w:val="center"/>
            </w:pPr>
            <w:r>
              <w:t>45.4</w:t>
            </w:r>
          </w:p>
        </w:tc>
        <w:tc>
          <w:tcPr>
            <w:tcW w:w="1280" w:type="dxa"/>
            <w:vAlign w:val="center"/>
          </w:tcPr>
          <w:p w14:paraId="72ADD224" w14:textId="77777777" w:rsidR="007C2917" w:rsidRPr="008025FA" w:rsidRDefault="007C2917" w:rsidP="007C2917">
            <w:pPr>
              <w:spacing w:after="0"/>
              <w:jc w:val="center"/>
            </w:pPr>
            <w:r>
              <w:t>51.6</w:t>
            </w:r>
          </w:p>
        </w:tc>
      </w:tr>
      <w:tr w:rsidR="007C2917" w:rsidRPr="008025FA" w14:paraId="21FFE236" w14:textId="77777777" w:rsidTr="007C2917">
        <w:trPr>
          <w:trHeight w:val="317"/>
          <w:jc w:val="center"/>
        </w:trPr>
        <w:tc>
          <w:tcPr>
            <w:tcW w:w="1413" w:type="dxa"/>
            <w:vAlign w:val="center"/>
          </w:tcPr>
          <w:p w14:paraId="3961E23B" w14:textId="77777777" w:rsidR="007C2917" w:rsidRPr="00C104A1" w:rsidRDefault="007C2917" w:rsidP="007C2917">
            <w:pPr>
              <w:spacing w:after="0"/>
              <w:jc w:val="center"/>
              <w:rPr>
                <w:highlight w:val="yellow"/>
              </w:rPr>
            </w:pPr>
            <w:r w:rsidRPr="00C104A1">
              <w:rPr>
                <w:highlight w:val="yellow"/>
              </w:rPr>
              <w:t>NIKIET-3</w:t>
            </w:r>
          </w:p>
        </w:tc>
        <w:tc>
          <w:tcPr>
            <w:tcW w:w="1271" w:type="dxa"/>
            <w:vAlign w:val="center"/>
          </w:tcPr>
          <w:p w14:paraId="7B30BD8F" w14:textId="77777777" w:rsidR="007C2917" w:rsidRPr="008025FA" w:rsidRDefault="007C2917" w:rsidP="007C2917">
            <w:pPr>
              <w:spacing w:after="0"/>
              <w:jc w:val="center"/>
            </w:pPr>
            <w:r>
              <w:t>14.0</w:t>
            </w:r>
          </w:p>
        </w:tc>
        <w:tc>
          <w:tcPr>
            <w:tcW w:w="1134" w:type="dxa"/>
            <w:vAlign w:val="center"/>
          </w:tcPr>
          <w:p w14:paraId="17E505C5" w14:textId="77777777" w:rsidR="007C2917" w:rsidRPr="008025FA" w:rsidRDefault="007C2917" w:rsidP="007C2917">
            <w:pPr>
              <w:spacing w:after="0"/>
              <w:jc w:val="center"/>
            </w:pPr>
            <w:r>
              <w:t>17.4</w:t>
            </w:r>
          </w:p>
        </w:tc>
        <w:tc>
          <w:tcPr>
            <w:tcW w:w="1134" w:type="dxa"/>
            <w:vAlign w:val="center"/>
          </w:tcPr>
          <w:p w14:paraId="481B22EB" w14:textId="77777777" w:rsidR="007C2917" w:rsidRPr="008025FA" w:rsidRDefault="007C2917" w:rsidP="007C2917">
            <w:pPr>
              <w:spacing w:after="0"/>
              <w:jc w:val="center"/>
            </w:pPr>
            <w:r>
              <w:t>42.8</w:t>
            </w:r>
          </w:p>
        </w:tc>
        <w:tc>
          <w:tcPr>
            <w:tcW w:w="1280" w:type="dxa"/>
            <w:vAlign w:val="center"/>
          </w:tcPr>
          <w:p w14:paraId="54176EBB" w14:textId="77777777" w:rsidR="007C2917" w:rsidRPr="008025FA" w:rsidRDefault="007C2917" w:rsidP="007C2917">
            <w:pPr>
              <w:spacing w:after="0"/>
              <w:jc w:val="center"/>
            </w:pPr>
            <w:r>
              <w:t>47.3</w:t>
            </w:r>
          </w:p>
        </w:tc>
      </w:tr>
      <w:tr w:rsidR="007C2917" w:rsidRPr="008025FA" w14:paraId="0624722B" w14:textId="77777777" w:rsidTr="007C2917">
        <w:trPr>
          <w:trHeight w:val="317"/>
          <w:jc w:val="center"/>
        </w:trPr>
        <w:tc>
          <w:tcPr>
            <w:tcW w:w="1413" w:type="dxa"/>
            <w:vAlign w:val="center"/>
          </w:tcPr>
          <w:p w14:paraId="70960921" w14:textId="77777777" w:rsidR="007C2917" w:rsidRPr="00C104A1" w:rsidRDefault="007C2917" w:rsidP="007C2917">
            <w:pPr>
              <w:spacing w:after="0"/>
              <w:jc w:val="center"/>
              <w:rPr>
                <w:highlight w:val="yellow"/>
              </w:rPr>
            </w:pPr>
            <w:r w:rsidRPr="00C104A1">
              <w:rPr>
                <w:highlight w:val="yellow"/>
              </w:rPr>
              <w:t>NIKIET-4</w:t>
            </w:r>
          </w:p>
        </w:tc>
        <w:tc>
          <w:tcPr>
            <w:tcW w:w="1271" w:type="dxa"/>
            <w:vAlign w:val="center"/>
          </w:tcPr>
          <w:p w14:paraId="46E93D2F" w14:textId="77777777" w:rsidR="007C2917" w:rsidRPr="008025FA" w:rsidRDefault="007C2917" w:rsidP="007C2917">
            <w:pPr>
              <w:spacing w:after="0"/>
              <w:jc w:val="center"/>
            </w:pPr>
            <w:r>
              <w:t>14.0</w:t>
            </w:r>
          </w:p>
        </w:tc>
        <w:tc>
          <w:tcPr>
            <w:tcW w:w="1134" w:type="dxa"/>
            <w:vAlign w:val="center"/>
          </w:tcPr>
          <w:p w14:paraId="7CDD1A33" w14:textId="77777777" w:rsidR="007C2917" w:rsidRPr="008025FA" w:rsidRDefault="007C2917" w:rsidP="007C2917">
            <w:pPr>
              <w:spacing w:after="0"/>
              <w:jc w:val="center"/>
            </w:pPr>
            <w:r>
              <w:t>17.9</w:t>
            </w:r>
          </w:p>
        </w:tc>
        <w:tc>
          <w:tcPr>
            <w:tcW w:w="1134" w:type="dxa"/>
            <w:vAlign w:val="center"/>
          </w:tcPr>
          <w:p w14:paraId="49430678" w14:textId="77777777" w:rsidR="007C2917" w:rsidRPr="008025FA" w:rsidRDefault="007C2917" w:rsidP="007C2917">
            <w:pPr>
              <w:spacing w:after="0"/>
              <w:jc w:val="center"/>
            </w:pPr>
            <w:r>
              <w:t>43.6</w:t>
            </w:r>
          </w:p>
        </w:tc>
        <w:tc>
          <w:tcPr>
            <w:tcW w:w="1280" w:type="dxa"/>
            <w:vAlign w:val="center"/>
          </w:tcPr>
          <w:p w14:paraId="2B5C11D2" w14:textId="77777777" w:rsidR="007C2917" w:rsidRPr="008025FA" w:rsidRDefault="007C2917" w:rsidP="007C2917">
            <w:pPr>
              <w:spacing w:after="0"/>
              <w:jc w:val="center"/>
            </w:pPr>
            <w:r>
              <w:t>48.4</w:t>
            </w:r>
          </w:p>
        </w:tc>
      </w:tr>
      <w:tr w:rsidR="007C2917" w:rsidRPr="008025FA" w14:paraId="17CD67C0" w14:textId="77777777" w:rsidTr="007C2917">
        <w:trPr>
          <w:trHeight w:val="317"/>
          <w:jc w:val="center"/>
        </w:trPr>
        <w:tc>
          <w:tcPr>
            <w:tcW w:w="1413" w:type="dxa"/>
            <w:vAlign w:val="center"/>
          </w:tcPr>
          <w:p w14:paraId="3F3C9D09" w14:textId="77777777" w:rsidR="007C2917" w:rsidRPr="00C104A1" w:rsidRDefault="007C2917" w:rsidP="007C2917">
            <w:pPr>
              <w:spacing w:after="0"/>
              <w:jc w:val="center"/>
              <w:rPr>
                <w:highlight w:val="yellow"/>
              </w:rPr>
            </w:pPr>
            <w:r w:rsidRPr="00C104A1">
              <w:rPr>
                <w:highlight w:val="yellow"/>
              </w:rPr>
              <w:t>ANL-1</w:t>
            </w:r>
          </w:p>
        </w:tc>
        <w:tc>
          <w:tcPr>
            <w:tcW w:w="1271" w:type="dxa"/>
            <w:vAlign w:val="center"/>
          </w:tcPr>
          <w:p w14:paraId="13612BB4" w14:textId="77777777" w:rsidR="007C2917" w:rsidRPr="008025FA" w:rsidRDefault="007C2917" w:rsidP="007C2917">
            <w:pPr>
              <w:spacing w:after="0"/>
              <w:jc w:val="center"/>
            </w:pPr>
            <w:r>
              <w:t>13.9</w:t>
            </w:r>
          </w:p>
        </w:tc>
        <w:tc>
          <w:tcPr>
            <w:tcW w:w="1134" w:type="dxa"/>
            <w:vAlign w:val="center"/>
          </w:tcPr>
          <w:p w14:paraId="11D64C2B" w14:textId="77777777" w:rsidR="007C2917" w:rsidRPr="008025FA" w:rsidRDefault="007C2917" w:rsidP="007C2917">
            <w:pPr>
              <w:spacing w:after="0"/>
              <w:jc w:val="center"/>
            </w:pPr>
            <w:r>
              <w:t>17.0</w:t>
            </w:r>
          </w:p>
        </w:tc>
        <w:tc>
          <w:tcPr>
            <w:tcW w:w="1134" w:type="dxa"/>
            <w:vAlign w:val="center"/>
          </w:tcPr>
          <w:p w14:paraId="6534D4CD" w14:textId="77777777" w:rsidR="007C2917" w:rsidRPr="008025FA" w:rsidRDefault="007C2917" w:rsidP="007C2917">
            <w:pPr>
              <w:spacing w:after="0"/>
              <w:jc w:val="center"/>
            </w:pPr>
            <w:r>
              <w:t>32.9</w:t>
            </w:r>
          </w:p>
        </w:tc>
        <w:tc>
          <w:tcPr>
            <w:tcW w:w="1280" w:type="dxa"/>
            <w:vAlign w:val="center"/>
          </w:tcPr>
          <w:p w14:paraId="36D4ABBE" w14:textId="77777777" w:rsidR="007C2917" w:rsidRPr="008025FA" w:rsidRDefault="007C2917" w:rsidP="007C2917">
            <w:pPr>
              <w:spacing w:after="0"/>
              <w:jc w:val="center"/>
            </w:pPr>
            <w:r>
              <w:t>39.0</w:t>
            </w:r>
          </w:p>
        </w:tc>
      </w:tr>
      <w:tr w:rsidR="007C2917" w:rsidRPr="008025FA" w14:paraId="474661FA" w14:textId="77777777" w:rsidTr="007C2917">
        <w:trPr>
          <w:trHeight w:val="317"/>
          <w:jc w:val="center"/>
        </w:trPr>
        <w:tc>
          <w:tcPr>
            <w:tcW w:w="1413" w:type="dxa"/>
            <w:vAlign w:val="center"/>
          </w:tcPr>
          <w:p w14:paraId="3E11EE6B" w14:textId="77777777" w:rsidR="007C2917" w:rsidRPr="00C104A1" w:rsidRDefault="007C2917" w:rsidP="007C2917">
            <w:pPr>
              <w:spacing w:after="0"/>
              <w:jc w:val="center"/>
              <w:rPr>
                <w:highlight w:val="yellow"/>
              </w:rPr>
            </w:pPr>
            <w:r w:rsidRPr="00C104A1">
              <w:rPr>
                <w:highlight w:val="yellow"/>
              </w:rPr>
              <w:t>ANL-2</w:t>
            </w:r>
          </w:p>
        </w:tc>
        <w:tc>
          <w:tcPr>
            <w:tcW w:w="1271" w:type="dxa"/>
            <w:vAlign w:val="center"/>
          </w:tcPr>
          <w:p w14:paraId="50F44527" w14:textId="77777777" w:rsidR="007C2917" w:rsidRPr="008025FA" w:rsidRDefault="007C2917" w:rsidP="007C2917">
            <w:pPr>
              <w:spacing w:after="0"/>
              <w:jc w:val="center"/>
            </w:pPr>
            <w:r>
              <w:t>13.5</w:t>
            </w:r>
          </w:p>
        </w:tc>
        <w:tc>
          <w:tcPr>
            <w:tcW w:w="1134" w:type="dxa"/>
            <w:vAlign w:val="center"/>
          </w:tcPr>
          <w:p w14:paraId="460DD18B" w14:textId="77777777" w:rsidR="007C2917" w:rsidRPr="008025FA" w:rsidRDefault="007C2917" w:rsidP="007C2917">
            <w:pPr>
              <w:spacing w:after="0"/>
              <w:jc w:val="center"/>
            </w:pPr>
            <w:r>
              <w:t>15.8</w:t>
            </w:r>
          </w:p>
        </w:tc>
        <w:tc>
          <w:tcPr>
            <w:tcW w:w="1134" w:type="dxa"/>
            <w:vAlign w:val="center"/>
          </w:tcPr>
          <w:p w14:paraId="1B2C9C50" w14:textId="77777777" w:rsidR="007C2917" w:rsidRPr="008025FA" w:rsidRDefault="007C2917" w:rsidP="007C2917">
            <w:pPr>
              <w:spacing w:after="0"/>
              <w:jc w:val="center"/>
            </w:pPr>
            <w:r>
              <w:t>33.2</w:t>
            </w:r>
          </w:p>
        </w:tc>
        <w:tc>
          <w:tcPr>
            <w:tcW w:w="1280" w:type="dxa"/>
            <w:vAlign w:val="center"/>
          </w:tcPr>
          <w:p w14:paraId="1975623C" w14:textId="77777777" w:rsidR="007C2917" w:rsidRPr="008025FA" w:rsidRDefault="007C2917" w:rsidP="007C2917">
            <w:pPr>
              <w:spacing w:after="0"/>
              <w:jc w:val="center"/>
            </w:pPr>
            <w:r>
              <w:t>37.4</w:t>
            </w:r>
          </w:p>
        </w:tc>
      </w:tr>
    </w:tbl>
    <w:p w14:paraId="30897F97" w14:textId="77777777" w:rsidR="007C2917" w:rsidRPr="007C2917" w:rsidRDefault="007C2917" w:rsidP="007C2917"/>
    <w:p w14:paraId="5CF1191D" w14:textId="77777777" w:rsidR="00DF7EE2" w:rsidRDefault="00DF7EE2" w:rsidP="00DF7EE2">
      <w:pPr>
        <w:pStyle w:val="Heading2"/>
      </w:pPr>
      <w:bookmarkStart w:id="142" w:name="_Toc235005862"/>
      <w:r>
        <w:t>Normalization of temperature deviations</w:t>
      </w:r>
      <w:bookmarkEnd w:id="142"/>
    </w:p>
    <w:p w14:paraId="09CFE998" w14:textId="2AEDE4BE" w:rsidR="007C2917" w:rsidRPr="00C74943" w:rsidRDefault="007C2917" w:rsidP="007C2917">
      <w:r>
        <w:t xml:space="preserve">The sections above quantify the differences between the temperature prediction and experimental measurements based on maximum absolute deviation and root-mean-square deviation among </w:t>
      </w:r>
      <w:r w:rsidRPr="007C2917">
        <w:rPr>
          <w:highlight w:val="yellow"/>
        </w:rPr>
        <w:t>TC</w:t>
      </w:r>
      <w:r>
        <w:t xml:space="preserve"> locations. These deviations are presented in absolute units, i.e. °C or K. However, to </w:t>
      </w:r>
      <w:r w:rsidRPr="00C74943">
        <w:t xml:space="preserve">enable meaningful comparison </w:t>
      </w:r>
      <w:r>
        <w:t xml:space="preserve">of the model performance </w:t>
      </w:r>
      <w:r w:rsidRPr="00C74943">
        <w:t xml:space="preserve">and </w:t>
      </w:r>
      <w:r>
        <w:t xml:space="preserve">extrapolate it to reactor conditions, </w:t>
      </w:r>
      <w:r w:rsidRPr="00C74943">
        <w:t>the deviations must be normalized</w:t>
      </w:r>
      <w:r>
        <w:t xml:space="preserve"> by a reference value,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C74943">
        <w:t>.</w:t>
      </w:r>
    </w:p>
    <w:p w14:paraId="08412AB6" w14:textId="77777777" w:rsidR="007C2917" w:rsidRDefault="007C2917" w:rsidP="007C2917">
      <w:r>
        <w:t xml:space="preserve">There are several ways to define an appropriate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Understanding of each normalization approach and what they represent is essential before they can be employed for comparison or extrapolation.  A brief overview to some of the normalization approaches is presented below.</w:t>
      </w:r>
    </w:p>
    <w:p w14:paraId="1CA031C3" w14:textId="2D73C3E9" w:rsidR="00DF7EE2" w:rsidRDefault="00DF7EE2" w:rsidP="00DF7EE2">
      <w:pPr>
        <w:pStyle w:val="Heading3"/>
      </w:pPr>
      <w:bookmarkStart w:id="143" w:name="_Toc235005863"/>
      <w:r>
        <w:t>Total rise of temperature</w:t>
      </w:r>
      <w:bookmarkEnd w:id="143"/>
    </w:p>
    <w:p w14:paraId="1FC856D5" w14:textId="79F7FC5F" w:rsidR="007C2917" w:rsidRDefault="007C2917" w:rsidP="007C2917">
      <w:r>
        <w:t xml:space="preserve">The total rise of bulk fluid temperature in the entire bundle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_Ref230676451 \h </w:instrText>
      </w:r>
      <w:r>
        <w:rPr>
          <w:highlight w:val="yellow"/>
        </w:rPr>
        <w:instrText xml:space="preserve"> \* MERGEFORMAT </w:instrText>
      </w:r>
      <w:r w:rsidRPr="007C2917">
        <w:rPr>
          <w:highlight w:val="yellow"/>
        </w:rPr>
      </w:r>
      <w:r w:rsidRPr="007C2917">
        <w:rPr>
          <w:highlight w:val="yellow"/>
        </w:rPr>
        <w:fldChar w:fldCharType="separate"/>
      </w:r>
      <w:r w:rsidR="0018353D" w:rsidRPr="00A8046B">
        <w:rPr>
          <w:highlight w:val="yellow"/>
        </w:rPr>
        <w:t>(</w:t>
      </w:r>
      <w:r w:rsidR="0018353D">
        <w:rPr>
          <w:noProof/>
          <w:highlight w:val="yellow"/>
        </w:rPr>
        <w:t>5</w:t>
      </w:r>
      <w:r w:rsidRPr="007C2917">
        <w:rPr>
          <w:highlight w:val="yellow"/>
        </w:rPr>
        <w:fldChar w:fldCharType="end"/>
      </w:r>
      <w:r w:rsidRPr="007C2917">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07B6A56D" w14:textId="77777777" w:rsidTr="00096949">
        <w:tc>
          <w:tcPr>
            <w:tcW w:w="284" w:type="pct"/>
            <w:vAlign w:val="center"/>
          </w:tcPr>
          <w:p w14:paraId="73D0984B" w14:textId="77777777" w:rsidR="007C2917" w:rsidRPr="00BD3F4D" w:rsidRDefault="007C2917" w:rsidP="00216503">
            <w:pPr>
              <w:pStyle w:val="Equation"/>
            </w:pPr>
          </w:p>
        </w:tc>
        <w:tc>
          <w:tcPr>
            <w:tcW w:w="4233" w:type="pct"/>
            <w:vAlign w:val="center"/>
            <w:hideMark/>
          </w:tcPr>
          <w:p w14:paraId="246F5F59" w14:textId="77777777"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5FA99499" w14:textId="3867BC17" w:rsidR="007C2917" w:rsidRPr="00515359" w:rsidRDefault="007C2917" w:rsidP="00216503">
            <w:pPr>
              <w:pStyle w:val="Equation"/>
              <w:rPr>
                <w:lang w:val="en-GB"/>
              </w:rPr>
            </w:pPr>
            <w:bookmarkStart w:id="144" w:name="_Ref23067645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5</w:t>
            </w:r>
            <w:r w:rsidRPr="00A8046B">
              <w:rPr>
                <w:szCs w:val="22"/>
                <w:highlight w:val="yellow"/>
              </w:rPr>
              <w:fldChar w:fldCharType="end"/>
            </w:r>
            <w:bookmarkEnd w:id="144"/>
            <w:r w:rsidRPr="00A8046B">
              <w:rPr>
                <w:highlight w:val="yellow"/>
                <w:lang w:val="en-GB"/>
              </w:rPr>
              <w:t>)</w:t>
            </w:r>
          </w:p>
        </w:tc>
      </w:tr>
    </w:tbl>
    <w:p w14:paraId="67D5DA43"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in,FPS</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out,FPS</m:t>
            </m:r>
          </m:sub>
        </m:sSub>
      </m:oMath>
      <w:r>
        <w:t xml:space="preserve"> are the inlet and outlet bulk temperatures of the fuel pin simulator (</w:t>
      </w:r>
      <w:r w:rsidRPr="007C2917">
        <w:rPr>
          <w:highlight w:val="yellow"/>
        </w:rPr>
        <w:t>FPS</w:t>
      </w:r>
      <w:r>
        <w:t>) section of the bundle.</w:t>
      </w:r>
    </w:p>
    <w:p w14:paraId="098121E9" w14:textId="77777777" w:rsidR="00DF7EE2" w:rsidRDefault="00DF7EE2" w:rsidP="00DF7EE2">
      <w:pPr>
        <w:pStyle w:val="Heading3"/>
      </w:pPr>
      <w:bookmarkStart w:id="145" w:name="_Toc235005864"/>
      <w:r>
        <w:t>Local rise of temperature</w:t>
      </w:r>
      <w:bookmarkEnd w:id="145"/>
    </w:p>
    <w:p w14:paraId="204BC89B" w14:textId="7DA4215F" w:rsidR="007C2917" w:rsidRPr="00C03864" w:rsidRDefault="007C2917" w:rsidP="007C2917">
      <w:r>
        <w:t xml:space="preserve">The local rise of temperature at each </w:t>
      </w:r>
      <w:r w:rsidRPr="00C104A1">
        <w:rPr>
          <w:highlight w:val="yellow"/>
        </w:rPr>
        <w:t>TC</w:t>
      </w:r>
      <w:r>
        <w:t xml:space="preserve"> location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_Ref230676449 \h </w:instrText>
      </w:r>
      <w:r>
        <w:rPr>
          <w:highlight w:val="yellow"/>
        </w:rPr>
        <w:instrText xml:space="preserve"> \* MERGEFORMAT </w:instrText>
      </w:r>
      <w:r w:rsidRPr="007C2917">
        <w:rPr>
          <w:highlight w:val="yellow"/>
        </w:rPr>
      </w:r>
      <w:r w:rsidRPr="007C2917">
        <w:rPr>
          <w:highlight w:val="yellow"/>
        </w:rPr>
        <w:fldChar w:fldCharType="separate"/>
      </w:r>
      <w:r w:rsidR="0018353D" w:rsidRPr="00A8046B">
        <w:rPr>
          <w:highlight w:val="yellow"/>
        </w:rPr>
        <w:t>(</w:t>
      </w:r>
      <w:r w:rsidR="0018353D">
        <w:rPr>
          <w:noProof/>
          <w:highlight w:val="yellow"/>
        </w:rPr>
        <w:t>6</w:t>
      </w:r>
      <w:r w:rsidRPr="007C2917">
        <w:rPr>
          <w:highlight w:val="yellow"/>
        </w:rPr>
        <w:fldChar w:fldCharType="end"/>
      </w:r>
      <w:r w:rsidRPr="007C2917">
        <w:rPr>
          <w:highlight w:val="yellow"/>
        </w:rPr>
        <w:t>)</w:t>
      </w:r>
      <w:r>
        <w:t xml:space="preserve">. Thus, the deviation at each </w:t>
      </w:r>
      <w:r w:rsidRPr="00C104A1">
        <w:rPr>
          <w:highlight w:val="yellow"/>
        </w:rPr>
        <w:t>TC</w:t>
      </w:r>
      <w:r>
        <w:t xml:space="preserve"> location, </w:t>
      </w:r>
      <m:oMath>
        <m:r>
          <w:rPr>
            <w:rFonts w:ascii="Cambria Math" w:hAnsi="Cambria Math"/>
          </w:rPr>
          <m:t>i</m:t>
        </m:r>
      </m:oMath>
      <w:r>
        <w:t>, is normalized,</w:t>
      </w:r>
    </w:p>
    <w:p w14:paraId="3A31B725" w14:textId="77777777" w:rsidR="007C2917" w:rsidRPr="007C2917" w:rsidRDefault="007C2917" w:rsidP="007C291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75B6A181" w14:textId="77777777" w:rsidTr="00096949">
        <w:tc>
          <w:tcPr>
            <w:tcW w:w="284" w:type="pct"/>
            <w:vAlign w:val="center"/>
          </w:tcPr>
          <w:p w14:paraId="0A5086EA" w14:textId="77777777" w:rsidR="007C2917" w:rsidRPr="004424E2" w:rsidRDefault="007C2917" w:rsidP="00216503">
            <w:pPr>
              <w:pStyle w:val="Equation"/>
              <w:rPr>
                <w:lang w:val="en-US"/>
              </w:rPr>
            </w:pPr>
          </w:p>
        </w:tc>
        <w:tc>
          <w:tcPr>
            <w:tcW w:w="4233" w:type="pct"/>
            <w:vAlign w:val="center"/>
            <w:hideMark/>
          </w:tcPr>
          <w:p w14:paraId="4E5466A5" w14:textId="3B2246B6"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16F2A528" w14:textId="392FB4C1" w:rsidR="007C2917" w:rsidRPr="00515359" w:rsidRDefault="007C2917" w:rsidP="00216503">
            <w:pPr>
              <w:pStyle w:val="Equation"/>
              <w:rPr>
                <w:lang w:val="en-GB"/>
              </w:rPr>
            </w:pPr>
            <w:bookmarkStart w:id="146" w:name="_Ref23067644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6</w:t>
            </w:r>
            <w:r w:rsidRPr="00A8046B">
              <w:rPr>
                <w:szCs w:val="22"/>
                <w:highlight w:val="yellow"/>
              </w:rPr>
              <w:fldChar w:fldCharType="end"/>
            </w:r>
            <w:bookmarkEnd w:id="146"/>
            <w:r w:rsidRPr="00A8046B">
              <w:rPr>
                <w:highlight w:val="yellow"/>
                <w:lang w:val="en-GB"/>
              </w:rPr>
              <w:t>)</w:t>
            </w:r>
          </w:p>
        </w:tc>
      </w:tr>
    </w:tbl>
    <w:p w14:paraId="629A8A2E"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i,exp</m:t>
            </m:r>
          </m:sub>
        </m:sSub>
      </m:oMath>
      <w:r>
        <w:t xml:space="preserve"> is the experimental measurement at </w:t>
      </w:r>
      <w:r w:rsidRPr="007C2917">
        <w:rPr>
          <w:highlight w:val="yellow"/>
        </w:rPr>
        <w:t>TC</w:t>
      </w:r>
      <w:r>
        <w:t xml:space="preserve"> location, </w:t>
      </w:r>
      <m:oMath>
        <m:r>
          <w:rPr>
            <w:rFonts w:ascii="Cambria Math" w:hAnsi="Cambria Math"/>
          </w:rPr>
          <m:t>i</m:t>
        </m:r>
      </m:oMath>
      <w:r>
        <w:t>.</w:t>
      </w:r>
    </w:p>
    <w:p w14:paraId="11056698" w14:textId="58C0A32D" w:rsidR="00DF7EE2" w:rsidRDefault="00DF7EE2" w:rsidP="00DF7EE2">
      <w:pPr>
        <w:pStyle w:val="Heading3"/>
      </w:pPr>
      <w:bookmarkStart w:id="147" w:name="_Toc235005865"/>
      <w:r>
        <w:t>Friction temperature</w:t>
      </w:r>
      <w:bookmarkEnd w:id="147"/>
    </w:p>
    <w:p w14:paraId="1517D638" w14:textId="24C4B4BC" w:rsidR="008A205A" w:rsidRDefault="008A205A" w:rsidP="008A205A">
      <w:r>
        <w:t xml:space="preserve">The friction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8A205A">
        <w:rPr>
          <w:highlight w:val="yellow"/>
        </w:rPr>
        <w:t xml:space="preserve">Eq. </w:t>
      </w:r>
      <w:r w:rsidRPr="008A205A">
        <w:rPr>
          <w:highlight w:val="yellow"/>
        </w:rPr>
        <w:fldChar w:fldCharType="begin"/>
      </w:r>
      <w:r w:rsidRPr="008A205A">
        <w:rPr>
          <w:highlight w:val="yellow"/>
        </w:rPr>
        <w:instrText xml:space="preserve"> REF _Ref230675925 \h </w:instrText>
      </w:r>
      <w:r>
        <w:rPr>
          <w:highlight w:val="yellow"/>
        </w:rPr>
        <w:instrText xml:space="preserve"> \* MERGEFORMAT </w:instrText>
      </w:r>
      <w:r w:rsidRPr="008A205A">
        <w:rPr>
          <w:highlight w:val="yellow"/>
        </w:rPr>
      </w:r>
      <w:r w:rsidRPr="008A205A">
        <w:rPr>
          <w:highlight w:val="yellow"/>
        </w:rPr>
        <w:fldChar w:fldCharType="separate"/>
      </w:r>
      <w:r w:rsidR="0018353D" w:rsidRPr="00A8046B">
        <w:rPr>
          <w:highlight w:val="yellow"/>
        </w:rPr>
        <w:t>(</w:t>
      </w:r>
      <w:r w:rsidR="0018353D">
        <w:rPr>
          <w:noProof/>
          <w:highlight w:val="yellow"/>
        </w:rPr>
        <w:t>7</w:t>
      </w:r>
      <w:r w:rsidRPr="008A205A">
        <w:rPr>
          <w:highlight w:val="yellow"/>
        </w:rPr>
        <w:fldChar w:fldCharType="end"/>
      </w:r>
      <w:r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5EA08A4" w14:textId="77777777" w:rsidTr="00096949">
        <w:tc>
          <w:tcPr>
            <w:tcW w:w="284" w:type="pct"/>
            <w:vAlign w:val="center"/>
          </w:tcPr>
          <w:p w14:paraId="2EADAAC5" w14:textId="77777777" w:rsidR="00DF7EE2" w:rsidRPr="00BD3F4D" w:rsidRDefault="00DF7EE2" w:rsidP="00216503">
            <w:pPr>
              <w:pStyle w:val="Equation"/>
            </w:pPr>
          </w:p>
        </w:tc>
        <w:tc>
          <w:tcPr>
            <w:tcW w:w="4233" w:type="pct"/>
            <w:vAlign w:val="center"/>
            <w:hideMark/>
          </w:tcPr>
          <w:p w14:paraId="577D053B" w14:textId="77777777" w:rsidR="00DF7EE2" w:rsidRPr="00E53720" w:rsidRDefault="00000000" w:rsidP="00216503">
            <w:pPr>
              <w:pStyle w:val="Equation"/>
            </w:pPr>
            <m:oMathPara>
              <m:oMath>
                <m:sSub>
                  <m:sSubPr>
                    <m:ctrlPr/>
                  </m:sSubPr>
                  <m:e>
                    <m:r>
                      <m:t>T</m:t>
                    </m:r>
                  </m:e>
                  <m:sub>
                    <m:r>
                      <m:t>ref</m:t>
                    </m:r>
                  </m:sub>
                </m:sSub>
                <m:r>
                  <m:t>=</m:t>
                </m:r>
                <m:sSub>
                  <m:sSubPr>
                    <m:ctrlPr/>
                  </m:sSubPr>
                  <m:e>
                    <m:r>
                      <m:t>T</m:t>
                    </m:r>
                  </m:e>
                  <m:sub>
                    <m:r>
                      <m:t>τ</m:t>
                    </m:r>
                  </m:sub>
                </m:sSub>
                <m:r>
                  <m:t>=</m:t>
                </m:r>
                <m:f>
                  <m:fPr>
                    <m:ctrlPr/>
                  </m:fPr>
                  <m:num>
                    <m:sSub>
                      <m:sSubPr>
                        <m:ctrlPr/>
                      </m:sSubPr>
                      <m:e>
                        <m:r>
                          <m:t>q</m:t>
                        </m:r>
                      </m:e>
                      <m:sub>
                        <m:r>
                          <m:t>w</m:t>
                        </m:r>
                      </m:sub>
                    </m:sSub>
                  </m:num>
                  <m:den>
                    <m:sSub>
                      <m:sSubPr>
                        <m:ctrlPr/>
                      </m:sSubPr>
                      <m:e>
                        <m:r>
                          <m:t>u</m:t>
                        </m:r>
                      </m:e>
                      <m:sub>
                        <m:r>
                          <m:t>τ</m:t>
                        </m:r>
                      </m:sub>
                    </m:sSub>
                    <m:r>
                      <m:t>ρ</m:t>
                    </m:r>
                    <m:sSub>
                      <m:sSubPr>
                        <m:ctrlPr/>
                      </m:sSubPr>
                      <m:e>
                        <m:r>
                          <m:t>C</m:t>
                        </m:r>
                      </m:e>
                      <m:sub>
                        <m:r>
                          <m:t>p</m:t>
                        </m:r>
                      </m:sub>
                    </m:sSub>
                  </m:den>
                </m:f>
              </m:oMath>
            </m:oMathPara>
          </w:p>
        </w:tc>
        <w:tc>
          <w:tcPr>
            <w:tcW w:w="483" w:type="pct"/>
            <w:vAlign w:val="center"/>
            <w:hideMark/>
          </w:tcPr>
          <w:p w14:paraId="723E9514" w14:textId="0E15379E" w:rsidR="00DF7EE2" w:rsidRPr="00515359" w:rsidRDefault="00DF7EE2" w:rsidP="00216503">
            <w:pPr>
              <w:pStyle w:val="Equation"/>
              <w:rPr>
                <w:lang w:val="en-GB"/>
              </w:rPr>
            </w:pPr>
            <w:bookmarkStart w:id="148" w:name="_Ref230675925"/>
            <w:bookmarkStart w:id="149" w:name="_Ref2306759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7</w:t>
            </w:r>
            <w:r w:rsidRPr="00A8046B">
              <w:rPr>
                <w:szCs w:val="22"/>
                <w:highlight w:val="yellow"/>
              </w:rPr>
              <w:fldChar w:fldCharType="end"/>
            </w:r>
            <w:bookmarkEnd w:id="148"/>
            <w:r w:rsidRPr="00A8046B">
              <w:rPr>
                <w:highlight w:val="yellow"/>
                <w:lang w:val="en-GB"/>
              </w:rPr>
              <w:t>)</w:t>
            </w:r>
            <w:bookmarkEnd w:id="149"/>
          </w:p>
        </w:tc>
      </w:tr>
    </w:tbl>
    <w:p w14:paraId="7C013400" w14:textId="548CD5A0" w:rsidR="008A205A" w:rsidRPr="001877C6" w:rsidRDefault="008A205A" w:rsidP="008A205A">
      <w:r>
        <w:t xml:space="preserve">where </w:t>
      </w:r>
      <m:oMath>
        <m:sSub>
          <m:sSubPr>
            <m:ctrlPr>
              <w:rPr>
                <w:rFonts w:ascii="Cambria Math" w:hAnsi="Cambria Math"/>
                <w:i/>
              </w:rPr>
            </m:ctrlPr>
          </m:sSubPr>
          <m:e>
            <m:r>
              <w:rPr>
                <w:rFonts w:ascii="Cambria Math" w:hAnsi="Cambria Math"/>
              </w:rPr>
              <m:t>u</m:t>
            </m:r>
          </m:e>
          <m:sub>
            <m:r>
              <w:rPr>
                <w:rFonts w:ascii="Cambria Math" w:hAnsi="Cambria Math"/>
              </w:rPr>
              <m:t>τ</m:t>
            </m:r>
          </m:sub>
        </m:sSub>
      </m:oMath>
      <w:r>
        <w:t xml:space="preserve"> is the friction velocity which may be calculated from the pressure loss correlations such as </w:t>
      </w:r>
      <w:r w:rsidRPr="00BD715E">
        <w:rPr>
          <w:highlight w:val="yellow"/>
        </w:rPr>
        <w:t>UCTD</w:t>
      </w:r>
      <w:r w:rsidR="00BD715E">
        <w:t xml:space="preserve"> </w:t>
      </w:r>
      <w:r w:rsidR="00BD715E">
        <w:rPr>
          <w:highlight w:val="yellow"/>
        </w:rPr>
        <w:fldChar w:fldCharType="begin"/>
      </w:r>
      <w:r w:rsidR="00BD715E">
        <w:instrText xml:space="preserve"> REF _Ref230691592 \h </w:instrText>
      </w:r>
      <w:r w:rsidR="00BD715E">
        <w:rPr>
          <w:highlight w:val="yellow"/>
        </w:rPr>
        <w:instrText xml:space="preserve"> \* MERGEFORMAT </w:instrText>
      </w:r>
      <w:r w:rsidR="00BD715E">
        <w:rPr>
          <w:highlight w:val="yellow"/>
        </w:rPr>
      </w:r>
      <w:r w:rsidR="00BD715E">
        <w:rPr>
          <w:highlight w:val="yellow"/>
        </w:rPr>
        <w:fldChar w:fldCharType="separate"/>
      </w:r>
      <w:r w:rsidR="0018353D">
        <w:t>[</w:t>
      </w:r>
      <w:r w:rsidR="0018353D" w:rsidRPr="0018353D">
        <w:rPr>
          <w:noProof/>
          <w:highlight w:val="yellow"/>
        </w:rPr>
        <w:t>14</w:t>
      </w:r>
      <w:r w:rsidR="00BD715E">
        <w:rPr>
          <w:highlight w:val="yellow"/>
        </w:rPr>
        <w:fldChar w:fldCharType="end"/>
      </w:r>
      <w:r w:rsidR="00BD715E">
        <w:t>]</w:t>
      </w:r>
      <w:r>
        <w:t xml:space="preserve">, </w:t>
      </w:r>
      <w:r w:rsidRPr="00BD715E">
        <w:rPr>
          <w:highlight w:val="yellow"/>
        </w:rPr>
        <w:t>PCTD</w:t>
      </w:r>
      <w:r>
        <w:t xml:space="preserve"> </w:t>
      </w:r>
      <w:r w:rsidR="00BD715E">
        <w:fldChar w:fldCharType="begin"/>
      </w:r>
      <w:r w:rsidR="00BD715E">
        <w:instrText xml:space="preserve"> REF _Ref230691600 \h  \* MERGEFORMAT </w:instrText>
      </w:r>
      <w:r w:rsidR="00BD715E">
        <w:fldChar w:fldCharType="separate"/>
      </w:r>
      <w:r w:rsidR="0018353D">
        <w:t>[</w:t>
      </w:r>
      <w:r w:rsidR="0018353D" w:rsidRPr="0018353D">
        <w:rPr>
          <w:noProof/>
          <w:highlight w:val="yellow"/>
        </w:rPr>
        <w:t>15</w:t>
      </w:r>
      <w:r w:rsidR="00BD715E">
        <w:fldChar w:fldCharType="end"/>
      </w:r>
      <w:r w:rsidR="00BD715E">
        <w:t xml:space="preserve">], </w:t>
      </w:r>
      <w:r>
        <w:t>etc. for wire-wrapped rod bundles.</w:t>
      </w:r>
    </w:p>
    <w:p w14:paraId="1E463915" w14:textId="77777777" w:rsidR="00DF7EE2" w:rsidRPr="00DF7EE2" w:rsidRDefault="00DF7EE2" w:rsidP="00DF7EE2"/>
    <w:p w14:paraId="0C841FC5" w14:textId="77777777" w:rsidR="00DF7EE2" w:rsidRDefault="00DF7EE2" w:rsidP="00DF7EE2">
      <w:pPr>
        <w:pStyle w:val="Heading3"/>
      </w:pPr>
      <w:bookmarkStart w:id="150" w:name="_Toc235005866"/>
      <w:r>
        <w:t>Wall-bulk ‘film’ temperature difference</w:t>
      </w:r>
      <w:bookmarkEnd w:id="150"/>
    </w:p>
    <w:p w14:paraId="4E42A858" w14:textId="346C1F76" w:rsidR="00DF7EE2" w:rsidRDefault="00DF7EE2" w:rsidP="00DF7EE2">
      <w:r>
        <w:t xml:space="preserve">The wall-bulk ‘film’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8A205A">
        <w:t xml:space="preserve">, </w:t>
      </w:r>
      <w:r w:rsidR="008A205A" w:rsidRPr="008A205A">
        <w:rPr>
          <w:highlight w:val="yellow"/>
        </w:rPr>
        <w:t xml:space="preserve">Eq. </w:t>
      </w:r>
      <w:r w:rsidR="007C2917">
        <w:rPr>
          <w:highlight w:val="yellow"/>
        </w:rPr>
        <w:fldChar w:fldCharType="begin"/>
      </w:r>
      <w:r w:rsidR="007C2917">
        <w:rPr>
          <w:highlight w:val="yellow"/>
        </w:rPr>
        <w:instrText xml:space="preserve"> REF _Ref230676317 \h </w:instrText>
      </w:r>
      <w:r w:rsidR="007C2917">
        <w:rPr>
          <w:highlight w:val="yellow"/>
        </w:rPr>
      </w:r>
      <w:r w:rsidR="007C2917">
        <w:rPr>
          <w:highlight w:val="yellow"/>
        </w:rPr>
        <w:fldChar w:fldCharType="separate"/>
      </w:r>
      <w:r w:rsidR="0018353D" w:rsidRPr="00A8046B">
        <w:rPr>
          <w:highlight w:val="yellow"/>
        </w:rPr>
        <w:t>(</w:t>
      </w:r>
      <w:r w:rsidR="0018353D">
        <w:rPr>
          <w:noProof/>
          <w:highlight w:val="yellow"/>
        </w:rPr>
        <w:t>8</w:t>
      </w:r>
      <w:r w:rsidR="007C2917">
        <w:rPr>
          <w:highlight w:val="yellow"/>
        </w:rPr>
        <w:fldChar w:fldCharType="end"/>
      </w:r>
      <w:r w:rsidR="008A205A"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0AB68F9" w14:textId="77777777" w:rsidTr="00096949">
        <w:tc>
          <w:tcPr>
            <w:tcW w:w="284" w:type="pct"/>
            <w:vAlign w:val="center"/>
          </w:tcPr>
          <w:p w14:paraId="185EE124" w14:textId="77777777" w:rsidR="00DF7EE2" w:rsidRPr="00BD3F4D" w:rsidRDefault="00DF7EE2" w:rsidP="00216503">
            <w:pPr>
              <w:pStyle w:val="Equation"/>
            </w:pPr>
          </w:p>
        </w:tc>
        <w:tc>
          <w:tcPr>
            <w:tcW w:w="4233" w:type="pct"/>
            <w:vAlign w:val="center"/>
            <w:hideMark/>
          </w:tcPr>
          <w:p w14:paraId="0AEFD316" w14:textId="677AC782" w:rsidR="00DF7EE2" w:rsidRPr="00E53720" w:rsidRDefault="00000000" w:rsidP="00216503">
            <w:pPr>
              <w:pStyle w:val="Equation"/>
            </w:pPr>
            <m:oMathPara>
              <m:oMath>
                <m:sSub>
                  <m:sSubPr>
                    <m:ctrlPr/>
                  </m:sSubPr>
                  <m:e>
                    <m:r>
                      <m:t>T</m:t>
                    </m:r>
                  </m:e>
                  <m:sub>
                    <m:r>
                      <m:t>ref</m:t>
                    </m:r>
                  </m:sub>
                </m:sSub>
                <m:r>
                  <m:t>=Δ</m:t>
                </m:r>
                <m:sSub>
                  <m:sSubPr>
                    <m:ctrlPr/>
                  </m:sSubPr>
                  <m:e>
                    <m:r>
                      <m:t>T</m:t>
                    </m:r>
                  </m:e>
                  <m:sub>
                    <m:r>
                      <m:t>w-b</m:t>
                    </m:r>
                  </m:sub>
                </m:sSub>
                <m:r>
                  <m:t>=</m:t>
                </m:r>
                <m:f>
                  <m:fPr>
                    <m:ctrlPr/>
                  </m:fPr>
                  <m:num>
                    <m:sSub>
                      <m:sSubPr>
                        <m:ctrlPr/>
                      </m:sSubPr>
                      <m:e>
                        <m:r>
                          <m:t>q</m:t>
                        </m:r>
                      </m:e>
                      <m:sub>
                        <m:r>
                          <m:t>w</m:t>
                        </m:r>
                      </m:sub>
                    </m:sSub>
                  </m:num>
                  <m:den>
                    <m:r>
                      <m:t>N</m:t>
                    </m:r>
                    <m:sSub>
                      <m:sSubPr>
                        <m:ctrlPr/>
                      </m:sSubPr>
                      <m:e>
                        <m:r>
                          <m:t>u</m:t>
                        </m:r>
                      </m:e>
                      <m:sub>
                        <m:r>
                          <m:t>ref</m:t>
                        </m:r>
                      </m:sub>
                    </m:sSub>
                  </m:den>
                </m:f>
                <m:r>
                  <m:t>⋅</m:t>
                </m:r>
                <m:f>
                  <m:fPr>
                    <m:ctrlPr/>
                  </m:fPr>
                  <m:num>
                    <m:r>
                      <m:t>L</m:t>
                    </m:r>
                  </m:num>
                  <m:den>
                    <m:r>
                      <m:t>λ</m:t>
                    </m:r>
                  </m:den>
                </m:f>
              </m:oMath>
            </m:oMathPara>
          </w:p>
        </w:tc>
        <w:tc>
          <w:tcPr>
            <w:tcW w:w="483" w:type="pct"/>
            <w:vAlign w:val="center"/>
            <w:hideMark/>
          </w:tcPr>
          <w:p w14:paraId="2D819E87" w14:textId="0C5CC08A" w:rsidR="00DF7EE2" w:rsidRPr="00515359" w:rsidRDefault="00DF7EE2" w:rsidP="00216503">
            <w:pPr>
              <w:pStyle w:val="Equation"/>
              <w:rPr>
                <w:lang w:val="en-GB"/>
              </w:rPr>
            </w:pPr>
            <w:bookmarkStart w:id="151" w:name="_Ref23067631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8</w:t>
            </w:r>
            <w:r w:rsidRPr="00A8046B">
              <w:rPr>
                <w:szCs w:val="22"/>
                <w:highlight w:val="yellow"/>
              </w:rPr>
              <w:fldChar w:fldCharType="end"/>
            </w:r>
            <w:bookmarkEnd w:id="151"/>
            <w:r w:rsidRPr="00A8046B">
              <w:rPr>
                <w:highlight w:val="yellow"/>
                <w:lang w:val="en-GB"/>
              </w:rPr>
              <w:t>)</w:t>
            </w:r>
          </w:p>
        </w:tc>
      </w:tr>
    </w:tbl>
    <w:p w14:paraId="18D7E78D" w14:textId="5644B36C" w:rsidR="008A205A" w:rsidRDefault="008A205A" w:rsidP="008A205A">
      <w:r>
        <w:t xml:space="preserve">where </w:t>
      </w:r>
      <m:oMath>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ref</m:t>
            </m:r>
          </m:sub>
        </m:sSub>
      </m:oMath>
      <w:r>
        <w:t xml:space="preserve"> is the reference Nusselt number which may be estimated from correlations such as by Mikityuk </w:t>
      </w:r>
      <w:r w:rsidR="00BD715E">
        <w:fldChar w:fldCharType="begin"/>
      </w:r>
      <w:r w:rsidR="00BD715E">
        <w:instrText xml:space="preserve"> REF _Ref230691488 \h  \* MERGEFORMAT </w:instrText>
      </w:r>
      <w:r w:rsidR="00BD715E">
        <w:fldChar w:fldCharType="separate"/>
      </w:r>
      <w:r w:rsidR="0018353D">
        <w:t>[</w:t>
      </w:r>
      <w:r w:rsidR="0018353D" w:rsidRPr="0018353D">
        <w:rPr>
          <w:noProof/>
          <w:highlight w:val="yellow"/>
        </w:rPr>
        <w:t>16</w:t>
      </w:r>
      <w:r w:rsidR="00BD715E">
        <w:fldChar w:fldCharType="end"/>
      </w:r>
      <w:r>
        <w:t xml:space="preserve">], Ushakov </w:t>
      </w:r>
      <w:r w:rsidR="00BD715E">
        <w:fldChar w:fldCharType="begin"/>
      </w:r>
      <w:r w:rsidR="00BD715E">
        <w:instrText xml:space="preserve"> REF _Ref230691489 \h  \* MERGEFORMAT </w:instrText>
      </w:r>
      <w:r w:rsidR="00BD715E">
        <w:fldChar w:fldCharType="separate"/>
      </w:r>
      <w:r w:rsidR="0018353D">
        <w:t>[</w:t>
      </w:r>
      <w:r w:rsidR="0018353D" w:rsidRPr="0018353D">
        <w:rPr>
          <w:noProof/>
          <w:highlight w:val="yellow"/>
        </w:rPr>
        <w:t>17</w:t>
      </w:r>
      <w:r w:rsidR="00BD715E">
        <w:fldChar w:fldCharType="end"/>
      </w:r>
      <w:r w:rsidR="00BD715E">
        <w:t>]</w:t>
      </w:r>
      <w:r>
        <w:t xml:space="preserve">, Kazimi-Carelli </w:t>
      </w:r>
      <w:r w:rsidR="00BD715E">
        <w:fldChar w:fldCharType="begin"/>
      </w:r>
      <w:r w:rsidR="00BD715E">
        <w:instrText xml:space="preserve"> REF _Ref230691502 \h  \* MERGEFORMAT </w:instrText>
      </w:r>
      <w:r w:rsidR="00BD715E">
        <w:fldChar w:fldCharType="separate"/>
      </w:r>
      <w:r w:rsidR="0018353D">
        <w:t>[</w:t>
      </w:r>
      <w:r w:rsidR="0018353D" w:rsidRPr="0018353D">
        <w:rPr>
          <w:noProof/>
          <w:highlight w:val="yellow"/>
        </w:rPr>
        <w:t>18</w:t>
      </w:r>
      <w:r w:rsidR="00BD715E">
        <w:fldChar w:fldCharType="end"/>
      </w:r>
      <w:r w:rsidR="00BD715E">
        <w:t>]</w:t>
      </w:r>
      <w:r>
        <w:t>.</w:t>
      </w:r>
    </w:p>
    <w:p w14:paraId="7019FC05" w14:textId="77777777" w:rsidR="00DF7EE2" w:rsidRDefault="00DF7EE2" w:rsidP="00DF7EE2">
      <w:pPr>
        <w:pStyle w:val="Heading2"/>
      </w:pPr>
      <w:bookmarkStart w:id="152" w:name="_Toc235005867"/>
      <w:r>
        <w:t>Conclusions</w:t>
      </w:r>
      <w:bookmarkEnd w:id="152"/>
    </w:p>
    <w:p w14:paraId="00E5D3E4" w14:textId="77777777" w:rsidR="00DF7EE2" w:rsidRDefault="00DF7EE2" w:rsidP="00DF7EE2">
      <w:r>
        <w:t xml:space="preserve">A total of 14 benchmark submissions from 10 participating organisations were included in </w:t>
      </w:r>
      <w:r w:rsidRPr="00DF7EE2">
        <w:rPr>
          <w:highlight w:val="yellow"/>
        </w:rPr>
        <w:t>WP2</w:t>
      </w:r>
      <w:r>
        <w:t xml:space="preserve">. Experimental measurements for symmetric (uniform and non-uniform) heating cases were used to build, verify and optimize </w:t>
      </w:r>
      <w:r w:rsidRPr="00DF7EE2">
        <w:rPr>
          <w:highlight w:val="yellow"/>
        </w:rPr>
        <w:t>CFD</w:t>
      </w:r>
      <w:r>
        <w:t xml:space="preserve"> models by each participant independently. The final </w:t>
      </w:r>
      <w:r w:rsidRPr="00DF7EE2">
        <w:rPr>
          <w:highlight w:val="yellow"/>
        </w:rPr>
        <w:t>CFD</w:t>
      </w:r>
      <w:r>
        <w:t xml:space="preserve"> models were then validated against experimental measurements for non-uniform asymmetric heating case.</w:t>
      </w:r>
    </w:p>
    <w:p w14:paraId="0BFE7041" w14:textId="77777777" w:rsidR="00DF7EE2" w:rsidRDefault="00DF7EE2" w:rsidP="00DF7EE2">
      <w:r>
        <w:t xml:space="preserve">During the open phase simulations, it was observed that all the </w:t>
      </w:r>
      <w:r w:rsidRPr="00DF7EE2">
        <w:rPr>
          <w:highlight w:val="yellow"/>
        </w:rPr>
        <w:t>CFD</w:t>
      </w:r>
      <w:r>
        <w:t xml:space="preserve"> models were able to predict the temperature distribution with reasonable accuracy for symmetric uniform heating, with local temperature deviations within 10% from the experimental data. The predicted temperature distribution for uniform heating cases is more or less directed by the heat balance, which </w:t>
      </w:r>
      <w:r w:rsidRPr="00DF7EE2">
        <w:rPr>
          <w:highlight w:val="yellow"/>
        </w:rPr>
        <w:t>CFD</w:t>
      </w:r>
      <w:r>
        <w:t xml:space="preserve"> models were able to capture quite well. The accuracy, however, dropped when considering non-uniform heating, with the local temperature deviations observed to be within 35%. </w:t>
      </w:r>
    </w:p>
    <w:p w14:paraId="13DB8E76" w14:textId="3B25175A" w:rsidR="00DF7EE2" w:rsidRPr="00984239" w:rsidRDefault="00DF7EE2" w:rsidP="00DF7EE2">
      <w:r>
        <w:t xml:space="preserve">During the blind phase simulations for asymmetric non-uniform heating case, a considerable drop in accuracy was observed, with the local temperature deviations as high as 55%. For the non-uniform and, especially, asymmetric heating cases, the temperature distribution appears to be highly dependent on the flow such as inter-subchannel mixing from active to inactive regions. Accurate prediction of flow is then paramount to reasonable accuracy in temperature prediction. </w:t>
      </w:r>
      <w:r w:rsidRPr="00DF7EE2">
        <w:rPr>
          <w:highlight w:val="yellow"/>
        </w:rPr>
        <w:t>CFD</w:t>
      </w:r>
      <w:r>
        <w:t xml:space="preserve"> models, which perform well for uniform heating, may still lead to large deviations for non-uniform heating case. Further investigations, involving verification of detailed flow prediction must be performed for lower-order </w:t>
      </w:r>
      <w:r w:rsidRPr="00DF7EE2">
        <w:rPr>
          <w:highlight w:val="yellow"/>
        </w:rPr>
        <w:t>CFD</w:t>
      </w:r>
      <w:r>
        <w:t xml:space="preserve"> models before they can be faithfully used for such cases.</w:t>
      </w:r>
    </w:p>
    <w:p w14:paraId="3492C239" w14:textId="77777777" w:rsidR="00C67C64" w:rsidRDefault="00000000">
      <w:r>
        <w:br w:type="page"/>
      </w:r>
    </w:p>
    <w:p w14:paraId="7D31E702" w14:textId="0A71039B" w:rsidR="00C67C64" w:rsidRDefault="009F7E17">
      <w:pPr>
        <w:pStyle w:val="Heading1"/>
      </w:pPr>
      <w:bookmarkStart w:id="153" w:name="_Ref233878647"/>
      <w:bookmarkStart w:id="154" w:name="_Toc235005868"/>
      <w:r w:rsidRPr="00C104A1">
        <w:rPr>
          <w:highlight w:val="yellow"/>
        </w:rPr>
        <w:lastRenderedPageBreak/>
        <w:t>WP3</w:t>
      </w:r>
      <w:r>
        <w:t>:</w:t>
      </w:r>
      <w:r w:rsidRPr="009F7E17">
        <w:t xml:space="preserve"> Subchannel Analysis</w:t>
      </w:r>
      <w:bookmarkEnd w:id="153"/>
      <w:bookmarkEnd w:id="154"/>
    </w:p>
    <w:p w14:paraId="7E7843EA" w14:textId="61315500" w:rsidR="00C67C64" w:rsidRDefault="009F7E17" w:rsidP="009F7E17">
      <w:pPr>
        <w:pStyle w:val="Heading2"/>
      </w:pPr>
      <w:bookmarkStart w:id="155" w:name="_Toc235005869"/>
      <w:r w:rsidRPr="009F7E17">
        <w:t>Introduction</w:t>
      </w:r>
      <w:bookmarkEnd w:id="155"/>
    </w:p>
    <w:p w14:paraId="785FC772" w14:textId="77777777" w:rsidR="009F7E17" w:rsidRPr="001073CA" w:rsidRDefault="009F7E17" w:rsidP="009F7E17">
      <w:pPr>
        <w:rPr>
          <w:lang w:val="en-US"/>
        </w:rPr>
      </w:pPr>
      <w:r w:rsidRPr="001073CA">
        <w:rPr>
          <w:lang w:val="en-US"/>
        </w:rPr>
        <w:t xml:space="preserve">Work Package </w:t>
      </w:r>
      <w:r>
        <w:rPr>
          <w:lang w:val="en-US"/>
        </w:rPr>
        <w:t>3</w:t>
      </w:r>
      <w:r w:rsidRPr="001073CA">
        <w:rPr>
          <w:lang w:val="en-US"/>
        </w:rPr>
        <w:t xml:space="preserve"> of the </w:t>
      </w:r>
      <w:r w:rsidRPr="009F7E17">
        <w:rPr>
          <w:highlight w:val="yellow"/>
          <w:lang w:val="en-US"/>
        </w:rPr>
        <w:t>CRP</w:t>
      </w:r>
      <w:r w:rsidRPr="001073CA">
        <w:rPr>
          <w:lang w:val="en-US"/>
        </w:rPr>
        <w:t xml:space="preserve"> is devoted to </w:t>
      </w:r>
      <w:r>
        <w:rPr>
          <w:lang w:val="en-US"/>
        </w:rPr>
        <w:t>the</w:t>
      </w:r>
      <w:r w:rsidRPr="001073CA">
        <w:rPr>
          <w:lang w:val="en-US"/>
        </w:rPr>
        <w:t xml:space="preserve"> benchmarking of </w:t>
      </w:r>
      <w:r>
        <w:rPr>
          <w:lang w:val="en-US"/>
        </w:rPr>
        <w:t>Subchannel (</w:t>
      </w:r>
      <w:r w:rsidRPr="009F7E17">
        <w:rPr>
          <w:highlight w:val="yellow"/>
          <w:lang w:val="en-US"/>
        </w:rPr>
        <w:t>SC</w:t>
      </w:r>
      <w:r>
        <w:rPr>
          <w:lang w:val="en-US"/>
        </w:rPr>
        <w:t>)</w:t>
      </w:r>
      <w:r w:rsidRPr="001073CA">
        <w:rPr>
          <w:lang w:val="en-US"/>
        </w:rPr>
        <w:t xml:space="preserve"> codes. </w:t>
      </w:r>
      <w:r w:rsidRPr="009F7E17">
        <w:rPr>
          <w:highlight w:val="yellow"/>
          <w:lang w:val="en-US"/>
        </w:rPr>
        <w:t>SC</w:t>
      </w:r>
      <w:r>
        <w:rPr>
          <w:lang w:val="en-US"/>
        </w:rPr>
        <w:t xml:space="preserve"> codes have been mainly used to simulate</w:t>
      </w:r>
      <w:r w:rsidRPr="001073CA">
        <w:rPr>
          <w:lang w:val="en-US"/>
        </w:rPr>
        <w:t xml:space="preserve"> the two steady states for each case, before and at the end of the forced-to-natural circulation transition.</w:t>
      </w:r>
      <w:r>
        <w:rPr>
          <w:lang w:val="en-US"/>
        </w:rPr>
        <w:t xml:space="preserve"> Some participant also used them to simulate the transition phase either with the coupling of a system code or, for the open cases, directly exploiting experimental data for boundary conditions.</w:t>
      </w:r>
    </w:p>
    <w:p w14:paraId="0D734C17" w14:textId="77777777" w:rsidR="009F7E17" w:rsidRDefault="009F7E17" w:rsidP="009F7E17">
      <w:pPr>
        <w:rPr>
          <w:lang w:val="en-US"/>
        </w:rPr>
      </w:pPr>
      <w:r w:rsidRPr="001073CA">
        <w:rPr>
          <w:lang w:val="en-US"/>
        </w:rPr>
        <w:t xml:space="preserve">The first (open) phase of the benchmark involved all benchmark participants building, verifying and optimizing models based on the available experimental data for symmetric heating cases – </w:t>
      </w:r>
      <w:r w:rsidRPr="009F7E17">
        <w:rPr>
          <w:highlight w:val="yellow"/>
          <w:lang w:val="en-US"/>
        </w:rPr>
        <w:t>ADP10</w:t>
      </w:r>
      <w:r w:rsidRPr="001073CA">
        <w:rPr>
          <w:lang w:val="en-US"/>
        </w:rPr>
        <w:t xml:space="preserve"> and </w:t>
      </w:r>
      <w:r w:rsidRPr="009F7E17">
        <w:rPr>
          <w:highlight w:val="yellow"/>
          <w:lang w:val="en-US"/>
        </w:rPr>
        <w:t>ADP06</w:t>
      </w:r>
      <w:r w:rsidRPr="001073CA">
        <w:rPr>
          <w:lang w:val="en-US"/>
        </w:rPr>
        <w:t xml:space="preserve">. The second (blind) phase of the benchmark involved validating their final selected model against the non-uniform asymmetric heating case – </w:t>
      </w:r>
      <w:r w:rsidRPr="009F7E17">
        <w:rPr>
          <w:highlight w:val="yellow"/>
          <w:lang w:val="en-US"/>
        </w:rPr>
        <w:t>ADP07</w:t>
      </w:r>
      <w:r w:rsidRPr="001073CA">
        <w:rPr>
          <w:lang w:val="en-US"/>
        </w:rPr>
        <w:t xml:space="preserve">. The final phase of the benchmark involved refining the simulations based on the released data of </w:t>
      </w:r>
      <w:r w:rsidRPr="009F7E17">
        <w:rPr>
          <w:highlight w:val="yellow"/>
          <w:lang w:val="en-US"/>
        </w:rPr>
        <w:t>ADP07</w:t>
      </w:r>
      <w:r w:rsidRPr="001073CA">
        <w:rPr>
          <w:lang w:val="en-US"/>
        </w:rPr>
        <w:t>.</w:t>
      </w:r>
    </w:p>
    <w:p w14:paraId="1B3AC295" w14:textId="77777777" w:rsidR="009F7E17" w:rsidRDefault="009F7E17" w:rsidP="009F7E17">
      <w:pPr>
        <w:rPr>
          <w:lang w:val="en-US"/>
        </w:rPr>
      </w:pPr>
      <w:r>
        <w:rPr>
          <w:lang w:val="en-US"/>
        </w:rPr>
        <w:t>Q</w:t>
      </w:r>
      <w:r w:rsidRPr="00E7696B">
        <w:rPr>
          <w:lang w:val="en-US"/>
        </w:rPr>
        <w:t xml:space="preserve">uantitative results are reported in </w:t>
      </w:r>
      <w:r>
        <w:rPr>
          <w:lang w:val="en-US"/>
        </w:rPr>
        <w:t>the Chapter exploiting the following definitions:</w:t>
      </w:r>
    </w:p>
    <w:p w14:paraId="384798C2" w14:textId="77777777" w:rsidR="009F7E17" w:rsidRDefault="00000000" w:rsidP="009F7E17">
      <w:pPr>
        <w:rPr>
          <w:lang w:val="en-US"/>
        </w:rPr>
      </w:pP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is the absolute difference between computed and measured values of a </w:t>
      </w:r>
      <w:r w:rsidR="009F7E17" w:rsidRPr="009F7E17">
        <w:rPr>
          <w:highlight w:val="yellow"/>
          <w:lang w:val="en-US"/>
        </w:rPr>
        <w:t>TC</w:t>
      </w:r>
      <w:r w:rsidR="009F7E17">
        <w:rPr>
          <w:lang w:val="en-US"/>
        </w:rPr>
        <w:t>;</w:t>
      </w:r>
    </w:p>
    <w:p w14:paraId="2DBC2105"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ave</m:t>
            </m:r>
          </m:sub>
        </m:sSub>
      </m:oMath>
      <w:r w:rsidR="009F7E17" w:rsidRPr="00E7696B">
        <w:rPr>
          <w:b/>
          <w:bCs/>
          <w:lang w:val="en-US"/>
        </w:rPr>
        <w:t xml:space="preserve"> </w:t>
      </w:r>
      <w:r w:rsidR="009F7E17" w:rsidRPr="00E7696B">
        <w:rPr>
          <w:lang w:val="en-US"/>
        </w:rPr>
        <w:t xml:space="preserve">is the average of </w:t>
      </w: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w:t>
      </w:r>
      <w:r w:rsidR="009F7E17">
        <w:rPr>
          <w:lang w:val="en-US"/>
        </w:rPr>
        <w:t>over all</w:t>
      </w:r>
      <w:r w:rsidR="009F7E17" w:rsidRPr="00E7696B">
        <w:rPr>
          <w:lang w:val="en-US"/>
        </w:rPr>
        <w:t xml:space="preserve"> </w:t>
      </w:r>
      <w:r w:rsidR="009F7E17" w:rsidRPr="009F7E17">
        <w:rPr>
          <w:highlight w:val="yellow"/>
          <w:lang w:val="en-US"/>
        </w:rPr>
        <w:t>TCs</w:t>
      </w:r>
      <w:r w:rsidR="009F7E17">
        <w:rPr>
          <w:lang w:val="en-US"/>
        </w:rPr>
        <w:t>;</w:t>
      </w:r>
    </w:p>
    <w:p w14:paraId="254B8ECA"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d>
              <m:dPr>
                <m:begChr m:val="|"/>
                <m:endChr m:val="|"/>
                <m:ctrlPr>
                  <w:rPr>
                    <w:rFonts w:ascii="Cambria Math" w:hAnsi="Cambria Math"/>
                    <w:i/>
                  </w:rPr>
                </m:ctrlPr>
              </m:dPr>
              <m:e>
                <m:r>
                  <w:rPr>
                    <w:rFonts w:ascii="Cambria Math" w:hAnsi="Cambria Math"/>
                  </w:rPr>
                  <m:t>ε</m:t>
                </m:r>
              </m:e>
            </m:d>
          </m:sub>
        </m:sSub>
      </m:oMath>
      <w:r w:rsidR="009F7E17" w:rsidRPr="00E7696B">
        <w:rPr>
          <w:lang w:val="en-US"/>
        </w:rPr>
        <w:t xml:space="preserve"> </w:t>
      </w:r>
      <w:r w:rsidR="009F7E17">
        <w:rPr>
          <w:lang w:val="en-US"/>
        </w:rPr>
        <w:t xml:space="preserve">is </w:t>
      </w:r>
      <w:r w:rsidR="009F7E17" w:rsidRPr="00E7696B">
        <w:rPr>
          <w:lang w:val="en-US"/>
        </w:rPr>
        <w:t xml:space="preserve">the standard deviation </w:t>
      </w:r>
      <w:r w:rsidR="009F7E17">
        <w:rPr>
          <w:lang w:val="en-US"/>
        </w:rPr>
        <w:t xml:space="preserve">of </w:t>
      </w:r>
      <m:oMath>
        <m:d>
          <m:dPr>
            <m:begChr m:val="|"/>
            <m:endChr m:val="|"/>
            <m:ctrlPr>
              <w:rPr>
                <w:rFonts w:ascii="Cambria Math" w:hAnsi="Cambria Math"/>
                <w:i/>
              </w:rPr>
            </m:ctrlPr>
          </m:dPr>
          <m:e>
            <m:r>
              <w:rPr>
                <w:rFonts w:ascii="Cambria Math" w:hAnsi="Cambria Math"/>
              </w:rPr>
              <m:t>ε</m:t>
            </m:r>
          </m:e>
        </m:d>
      </m:oMath>
      <w:r w:rsidR="009F7E17" w:rsidRPr="00E7696B">
        <w:rPr>
          <w:lang w:val="en-US"/>
        </w:rPr>
        <w:t>;</w:t>
      </w:r>
    </w:p>
    <w:p w14:paraId="5EB1AA48" w14:textId="77777777" w:rsidR="009F7E17" w:rsidRPr="00E7696B"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max</m:t>
            </m:r>
          </m:sub>
        </m:sSub>
      </m:oMath>
      <w:r w:rsidR="009F7E17" w:rsidRPr="00E7696B">
        <w:rPr>
          <w:lang w:val="en-US"/>
        </w:rPr>
        <w:t xml:space="preserve"> </w:t>
      </w:r>
      <w:r w:rsidR="009F7E17">
        <w:rPr>
          <w:lang w:val="en-US"/>
        </w:rPr>
        <w:t>is the</w:t>
      </w:r>
      <w:r w:rsidR="009F7E17" w:rsidRPr="00E7696B">
        <w:rPr>
          <w:lang w:val="en-US"/>
        </w:rPr>
        <w:t xml:space="preserve"> maximum value of </w:t>
      </w:r>
      <m:oMath>
        <m:d>
          <m:dPr>
            <m:begChr m:val="|"/>
            <m:endChr m:val="|"/>
            <m:ctrlPr>
              <w:rPr>
                <w:rFonts w:ascii="Cambria Math" w:hAnsi="Cambria Math"/>
                <w:i/>
              </w:rPr>
            </m:ctrlPr>
          </m:dPr>
          <m:e>
            <m:r>
              <w:rPr>
                <w:rFonts w:ascii="Cambria Math" w:hAnsi="Cambria Math"/>
              </w:rPr>
              <m:t>ε</m:t>
            </m:r>
          </m:e>
        </m:d>
      </m:oMath>
      <w:r w:rsidR="009F7E17">
        <w:rPr>
          <w:lang w:val="en-US"/>
        </w:rPr>
        <w:t>.</w:t>
      </w:r>
    </w:p>
    <w:p w14:paraId="7F8A44C1" w14:textId="1F2F5136" w:rsidR="009F7E17" w:rsidRDefault="009F7E17" w:rsidP="009F7E17">
      <w:pPr>
        <w:pStyle w:val="Heading2"/>
        <w:rPr>
          <w:lang w:val="en-US"/>
        </w:rPr>
      </w:pPr>
      <w:bookmarkStart w:id="156" w:name="_Toc235005870"/>
      <w:r w:rsidRPr="009F7E17">
        <w:rPr>
          <w:lang w:val="en-US"/>
        </w:rPr>
        <w:t>Description of expected and optional output</w:t>
      </w:r>
      <w:bookmarkEnd w:id="156"/>
    </w:p>
    <w:p w14:paraId="4E4DF0E5" w14:textId="77777777" w:rsidR="009F7E17" w:rsidRPr="009F7E17" w:rsidRDefault="009F7E17" w:rsidP="009F7E17">
      <w:pPr>
        <w:rPr>
          <w:lang w:val="en-US"/>
        </w:rPr>
      </w:pPr>
      <w:r w:rsidRPr="009F7E17">
        <w:rPr>
          <w:lang w:val="en-US"/>
        </w:rPr>
        <w:t xml:space="preserve">All participants were expected to produce results to be compared with the 67 </w:t>
      </w:r>
      <w:r w:rsidRPr="009F7E17">
        <w:rPr>
          <w:highlight w:val="yellow"/>
          <w:lang w:val="en-US"/>
        </w:rPr>
        <w:t>TC</w:t>
      </w:r>
      <w:r w:rsidRPr="009F7E17">
        <w:rPr>
          <w:lang w:val="en-US"/>
        </w:rPr>
        <w:t xml:space="preserve"> of the </w:t>
      </w:r>
      <w:r w:rsidRPr="009F7E17">
        <w:rPr>
          <w:highlight w:val="yellow"/>
          <w:lang w:val="en-US"/>
        </w:rPr>
        <w:t>FPS</w:t>
      </w:r>
      <w:r w:rsidRPr="009F7E17">
        <w:rPr>
          <w:lang w:val="en-US"/>
        </w:rPr>
        <w:t xml:space="preserve"> for the pre- and post-transition steady states of the three cases. </w:t>
      </w:r>
    </w:p>
    <w:p w14:paraId="5A15D984" w14:textId="1F1F6AEB" w:rsidR="009F7E17" w:rsidRDefault="009F7E17" w:rsidP="009F7E17">
      <w:pPr>
        <w:rPr>
          <w:lang w:val="en-US"/>
        </w:rPr>
      </w:pPr>
      <w:r w:rsidRPr="009F7E17">
        <w:rPr>
          <w:lang w:val="en-US"/>
        </w:rPr>
        <w:t xml:space="preserve">Results related to the transition were optional and based on the various codes capabilities. Furthermore, to gain insights for the comparison against experimental data, participants could provide information related to the coolant mass flow rate profile inside the </w:t>
      </w:r>
      <w:r w:rsidRPr="009F7E17">
        <w:rPr>
          <w:highlight w:val="yellow"/>
          <w:lang w:val="en-US"/>
        </w:rPr>
        <w:t>FPS</w:t>
      </w:r>
      <w:r w:rsidRPr="009F7E17">
        <w:rPr>
          <w:lang w:val="en-US"/>
        </w:rPr>
        <w:t xml:space="preserve"> for comparison against a </w:t>
      </w:r>
      <w:r w:rsidRPr="009F7E17">
        <w:rPr>
          <w:highlight w:val="yellow"/>
          <w:lang w:val="en-US"/>
        </w:rPr>
        <w:t>CFD</w:t>
      </w:r>
      <w:r w:rsidRPr="009F7E17">
        <w:rPr>
          <w:lang w:val="en-US"/>
        </w:rPr>
        <w:t xml:space="preserve"> among the one of </w:t>
      </w:r>
      <w:r w:rsidRPr="009F7E17">
        <w:rPr>
          <w:highlight w:val="yellow"/>
          <w:lang w:val="en-US"/>
        </w:rPr>
        <w:t>WP2</w:t>
      </w:r>
      <w:r w:rsidRPr="009F7E17">
        <w:rPr>
          <w:lang w:val="en-US"/>
        </w:rPr>
        <w:t>.</w:t>
      </w:r>
    </w:p>
    <w:p w14:paraId="50EF9EFA" w14:textId="64847294" w:rsidR="009F7E17" w:rsidRDefault="009F7E17" w:rsidP="009F7E17">
      <w:pPr>
        <w:pStyle w:val="Heading2"/>
        <w:rPr>
          <w:lang w:val="en-US"/>
        </w:rPr>
      </w:pPr>
      <w:bookmarkStart w:id="157" w:name="_Toc235005871"/>
      <w:r w:rsidRPr="009F7E17">
        <w:rPr>
          <w:lang w:val="en-US"/>
        </w:rPr>
        <w:t>Participants</w:t>
      </w:r>
      <w:bookmarkEnd w:id="157"/>
    </w:p>
    <w:p w14:paraId="6DE683C5" w14:textId="5BA761F7" w:rsidR="009F7E17" w:rsidRDefault="009F7E17" w:rsidP="009F7E17">
      <w:pPr>
        <w:rPr>
          <w:lang w:val="en-US"/>
        </w:rPr>
      </w:pPr>
      <w:r w:rsidRPr="009F7E17">
        <w:rPr>
          <w:lang w:val="en-US"/>
        </w:rPr>
        <w:t xml:space="preserve">A broad range of </w:t>
      </w:r>
      <w:r w:rsidRPr="009F7E17">
        <w:rPr>
          <w:highlight w:val="yellow"/>
          <w:lang w:val="en-US"/>
        </w:rPr>
        <w:t>SC</w:t>
      </w:r>
      <w:r w:rsidRPr="009F7E17">
        <w:rPr>
          <w:lang w:val="en-US"/>
        </w:rPr>
        <w:t xml:space="preserve"> codes has been employed in the </w:t>
      </w:r>
      <w:r w:rsidRPr="009F7E17">
        <w:rPr>
          <w:highlight w:val="yellow"/>
          <w:lang w:val="en-US"/>
        </w:rPr>
        <w:t>WP</w:t>
      </w:r>
      <w:r w:rsidRPr="009F7E17">
        <w:rPr>
          <w:lang w:val="en-US"/>
        </w:rPr>
        <w:t xml:space="preserve">, including system thermal-hydraulics codes that incorporate </w:t>
      </w:r>
      <w:r w:rsidRPr="009F7E17">
        <w:rPr>
          <w:highlight w:val="yellow"/>
          <w:lang w:val="en-US"/>
        </w:rPr>
        <w:t>SC</w:t>
      </w:r>
      <w:r w:rsidRPr="009F7E17">
        <w:rPr>
          <w:lang w:val="en-US"/>
        </w:rPr>
        <w:t xml:space="preserve">-like models for the pin bundle section. A total of 11 organizations have been involved with 10 different codes, using either a </w:t>
      </w:r>
      <w:r w:rsidRPr="009F7E17">
        <w:rPr>
          <w:highlight w:val="yellow"/>
          <w:lang w:val="en-US"/>
        </w:rPr>
        <w:t>SC</w:t>
      </w:r>
      <w:r w:rsidRPr="009F7E17">
        <w:rPr>
          <w:lang w:val="en-US"/>
        </w:rPr>
        <w:t xml:space="preserve"> code or a system code with </w:t>
      </w:r>
      <w:r w:rsidRPr="009F7E17">
        <w:rPr>
          <w:highlight w:val="yellow"/>
          <w:lang w:val="en-US"/>
        </w:rPr>
        <w:t>SC</w:t>
      </w:r>
      <w:r w:rsidRPr="009F7E17">
        <w:rPr>
          <w:lang w:val="en-US"/>
        </w:rPr>
        <w:t xml:space="preserve"> capabilities. The full list of codes by organization is presented in </w:t>
      </w:r>
      <w:r w:rsidRPr="009F7E17">
        <w:rPr>
          <w:highlight w:val="yellow"/>
          <w:lang w:val="en-US"/>
        </w:rPr>
        <w:t>Table 1</w:t>
      </w:r>
      <w:r w:rsidRPr="009F7E17">
        <w:rPr>
          <w:lang w:val="en-US"/>
        </w:rPr>
        <w:t xml:space="preserve">. The main modelling choices or features of each </w:t>
      </w:r>
      <w:r w:rsidRPr="009F7E17">
        <w:rPr>
          <w:highlight w:val="yellow"/>
          <w:lang w:val="en-US"/>
        </w:rPr>
        <w:t>SC</w:t>
      </w:r>
      <w:r w:rsidRPr="009F7E17">
        <w:rPr>
          <w:lang w:val="en-US"/>
        </w:rPr>
        <w:t xml:space="preserve"> are also summarized, with the following meanings:</w:t>
      </w:r>
    </w:p>
    <w:p w14:paraId="00405906" w14:textId="77777777" w:rsidR="009F7E17" w:rsidRPr="009F7E17" w:rsidRDefault="009F7E17" w:rsidP="009F7E17">
      <w:pPr>
        <w:rPr>
          <w:lang w:val="en-US"/>
        </w:rPr>
      </w:pPr>
      <w:r w:rsidRPr="00862B15">
        <w:rPr>
          <w:b/>
          <w:bCs/>
          <w:lang w:val="en-US"/>
        </w:rPr>
        <w:t>Wire model type (correlation)</w:t>
      </w:r>
      <w:r w:rsidRPr="009F7E17">
        <w:rPr>
          <w:lang w:val="en-US"/>
        </w:rPr>
        <w:t xml:space="preserve"> refers to the approach used to axially resolve the wire, which can be either lumped or distributed (i.e., when the wire position is explicitly taken into account at different axial elevations). The correlation indicates the reference used to model energy exchange due to wire sweeping.</w:t>
      </w:r>
    </w:p>
    <w:p w14:paraId="3FA3E584" w14:textId="77777777" w:rsidR="009F7E17" w:rsidRPr="009F7E17" w:rsidRDefault="009F7E17" w:rsidP="009F7E17">
      <w:pPr>
        <w:rPr>
          <w:lang w:val="en-US"/>
        </w:rPr>
      </w:pPr>
      <w:r w:rsidRPr="00862B15">
        <w:rPr>
          <w:b/>
          <w:bCs/>
          <w:lang w:val="en-US"/>
        </w:rPr>
        <w:t>Rod conduction exchange</w:t>
      </w:r>
      <w:r w:rsidRPr="009F7E17">
        <w:rPr>
          <w:lang w:val="en-US"/>
        </w:rPr>
        <w:t xml:space="preserve"> refers to the capability to account for energy transfer among </w:t>
      </w:r>
      <w:r w:rsidRPr="00862B15">
        <w:rPr>
          <w:highlight w:val="yellow"/>
          <w:lang w:val="en-US"/>
        </w:rPr>
        <w:t>SCs</w:t>
      </w:r>
      <w:r w:rsidRPr="009F7E17">
        <w:rPr>
          <w:lang w:val="en-US"/>
        </w:rPr>
        <w:t xml:space="preserve"> through conduction in the solid pin. This effect is considered important in cases of extreme temperature gradients within the bundle.</w:t>
      </w:r>
    </w:p>
    <w:p w14:paraId="4E85BD23" w14:textId="6C425E9B" w:rsidR="009F7E17" w:rsidRDefault="009F7E17" w:rsidP="009F7E17">
      <w:pPr>
        <w:rPr>
          <w:lang w:val="en-US"/>
        </w:rPr>
      </w:pPr>
      <w:r w:rsidRPr="00862B15">
        <w:rPr>
          <w:b/>
          <w:bCs/>
          <w:lang w:val="en-US"/>
        </w:rPr>
        <w:t>Clad</w:t>
      </w:r>
      <w:r w:rsidR="00862B15" w:rsidRPr="00862B15">
        <w:rPr>
          <w:b/>
          <w:bCs/>
          <w:lang w:val="en-US"/>
        </w:rPr>
        <w:t>-</w:t>
      </w:r>
      <w:r w:rsidRPr="00862B15">
        <w:rPr>
          <w:b/>
          <w:bCs/>
          <w:lang w:val="en-US"/>
        </w:rPr>
        <w:t>coolant exchange</w:t>
      </w:r>
      <w:r w:rsidRPr="009F7E17">
        <w:rPr>
          <w:lang w:val="en-US"/>
        </w:rPr>
        <w:t xml:space="preserve"> refers to the correlation used for the Nusselt number for determining the temperature difference between the outer clad surface and the bulk coolant.</w:t>
      </w:r>
    </w:p>
    <w:p w14:paraId="768A543D" w14:textId="7CAE66DD" w:rsidR="00862B15" w:rsidRDefault="00862B15" w:rsidP="009F7E17">
      <w:pPr>
        <w:rPr>
          <w:lang w:val="en-US"/>
        </w:rPr>
      </w:pPr>
      <w:r w:rsidRPr="00862B15">
        <w:rPr>
          <w:lang w:val="en-US"/>
        </w:rPr>
        <w:t xml:space="preserve">As visible in </w:t>
      </w:r>
      <w:r w:rsidR="00363DE7">
        <w:rPr>
          <w:highlight w:val="yellow"/>
          <w:lang w:val="en-US"/>
        </w:rPr>
        <w:fldChar w:fldCharType="begin"/>
      </w:r>
      <w:r w:rsidR="00363DE7">
        <w:rPr>
          <w:lang w:val="en-US"/>
        </w:rPr>
        <w:instrText xml:space="preserve"> REF _Ref231376490 \h </w:instrText>
      </w:r>
      <w:r w:rsidR="00363DE7">
        <w:rPr>
          <w:highlight w:val="yellow"/>
          <w:lang w:val="en-US"/>
        </w:rPr>
      </w:r>
      <w:r w:rsidR="00363DE7">
        <w:rPr>
          <w:highlight w:val="yellow"/>
          <w:lang w:val="en-US"/>
        </w:rPr>
        <w:fldChar w:fldCharType="separate"/>
      </w:r>
      <w:r w:rsidR="0018353D" w:rsidRPr="00F923A3">
        <w:rPr>
          <w:highlight w:val="yellow"/>
        </w:rPr>
        <w:t>Table </w:t>
      </w:r>
      <w:r w:rsidR="0018353D">
        <w:rPr>
          <w:noProof/>
          <w:highlight w:val="yellow"/>
        </w:rPr>
        <w:t>25</w:t>
      </w:r>
      <w:r w:rsidR="00363DE7">
        <w:rPr>
          <w:highlight w:val="yellow"/>
          <w:lang w:val="en-US"/>
        </w:rPr>
        <w:fldChar w:fldCharType="end"/>
      </w:r>
      <w:r w:rsidRPr="00862B15">
        <w:rPr>
          <w:lang w:val="en-US"/>
        </w:rPr>
        <w:t xml:space="preserve">, most </w:t>
      </w:r>
      <w:r w:rsidRPr="00862B15">
        <w:rPr>
          <w:highlight w:val="yellow"/>
          <w:lang w:val="en-US"/>
        </w:rPr>
        <w:t>SC</w:t>
      </w:r>
      <w:r w:rsidRPr="00862B15">
        <w:rPr>
          <w:lang w:val="en-US"/>
        </w:rPr>
        <w:t xml:space="preserve"> codes rely on a lumped wire model and use the correlation developed by Cheng and Todreas </w:t>
      </w:r>
      <w:r w:rsidR="0072664F">
        <w:rPr>
          <w:lang w:val="en-US"/>
        </w:rPr>
        <w:fldChar w:fldCharType="begin"/>
      </w:r>
      <w:r w:rsidR="0072664F">
        <w:rPr>
          <w:lang w:val="en-US"/>
        </w:rPr>
        <w:instrText xml:space="preserve"> REF _Ref231375544 \h  \* MERGEFORMAT </w:instrText>
      </w:r>
      <w:r w:rsidR="0072664F">
        <w:rPr>
          <w:lang w:val="en-US"/>
        </w:rPr>
      </w:r>
      <w:r w:rsidR="0072664F">
        <w:rPr>
          <w:lang w:val="en-US"/>
        </w:rPr>
        <w:fldChar w:fldCharType="separate"/>
      </w:r>
      <w:r w:rsidR="0018353D">
        <w:t>[</w:t>
      </w:r>
      <w:r w:rsidR="0018353D" w:rsidRPr="0018353D">
        <w:rPr>
          <w:noProof/>
          <w:highlight w:val="yellow"/>
        </w:rPr>
        <w:t>19</w:t>
      </w:r>
      <w:r w:rsidR="0072664F">
        <w:rPr>
          <w:lang w:val="en-US"/>
        </w:rPr>
        <w:fldChar w:fldCharType="end"/>
      </w:r>
      <w:r w:rsidRPr="00862B15">
        <w:rPr>
          <w:lang w:val="en-US"/>
        </w:rPr>
        <w:t>]. Rod conduction effects are also considered by many participants, although different approaches are adopted.</w:t>
      </w:r>
    </w:p>
    <w:p w14:paraId="16E6CADD" w14:textId="2350F77A" w:rsidR="0072664F" w:rsidRPr="00F923A3" w:rsidRDefault="0072664F" w:rsidP="0072664F">
      <w:pPr>
        <w:pStyle w:val="TABLE"/>
      </w:pPr>
      <w:bookmarkStart w:id="158" w:name="_Ref231376490"/>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25</w:t>
      </w:r>
      <w:r w:rsidRPr="00F923A3">
        <w:rPr>
          <w:highlight w:val="yellow"/>
        </w:rPr>
        <w:fldChar w:fldCharType="end"/>
      </w:r>
      <w:bookmarkEnd w:id="158"/>
      <w:r w:rsidRPr="00F923A3">
        <w:rPr>
          <w:highlight w:val="yellow"/>
        </w:rPr>
        <w:t>.</w:t>
      </w:r>
      <w:r w:rsidRPr="00515359">
        <w:t xml:space="preserve"> </w:t>
      </w:r>
      <w:r w:rsidRPr="0072664F">
        <w:t xml:space="preserve">List of </w:t>
      </w:r>
      <w:r w:rsidRPr="0072664F">
        <w:rPr>
          <w:highlight w:val="yellow"/>
        </w:rPr>
        <w:t>SC</w:t>
      </w:r>
      <w:r w:rsidRPr="0072664F">
        <w:t xml:space="preserve"> codes used in </w:t>
      </w:r>
      <w:r w:rsidRPr="0072664F">
        <w:rPr>
          <w:highlight w:val="yellow"/>
        </w:rPr>
        <w:t>WP3</w:t>
      </w:r>
      <w:r w:rsidRPr="0072664F">
        <w:t>. Main models adopted are also reported.</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72664F" w:rsidRPr="00A77E6F" w14:paraId="406B99ED" w14:textId="77777777" w:rsidTr="006A385D">
        <w:trPr>
          <w:jc w:val="center"/>
        </w:trPr>
        <w:tc>
          <w:tcPr>
            <w:tcW w:w="903" w:type="pct"/>
          </w:tcPr>
          <w:p w14:paraId="6598ECFB" w14:textId="77777777" w:rsidR="0072664F" w:rsidRPr="0071564D" w:rsidRDefault="0072664F" w:rsidP="0072664F">
            <w:pPr>
              <w:jc w:val="left"/>
            </w:pPr>
            <w:r w:rsidRPr="0071564D">
              <w:t>Organization (Country)</w:t>
            </w:r>
          </w:p>
        </w:tc>
        <w:tc>
          <w:tcPr>
            <w:tcW w:w="890" w:type="pct"/>
          </w:tcPr>
          <w:p w14:paraId="36C83B6A" w14:textId="77777777" w:rsidR="0072664F" w:rsidRPr="0071564D" w:rsidRDefault="0072664F" w:rsidP="0072664F">
            <w:pPr>
              <w:jc w:val="left"/>
            </w:pPr>
            <w:r w:rsidRPr="0072664F">
              <w:rPr>
                <w:highlight w:val="yellow"/>
              </w:rPr>
              <w:t>SC</w:t>
            </w:r>
            <w:r w:rsidRPr="0071564D">
              <w:t xml:space="preserve"> code</w:t>
            </w:r>
          </w:p>
        </w:tc>
        <w:tc>
          <w:tcPr>
            <w:tcW w:w="1325" w:type="pct"/>
          </w:tcPr>
          <w:p w14:paraId="3A9C305E" w14:textId="77777777" w:rsidR="0072664F" w:rsidRPr="0071564D" w:rsidRDefault="0072664F" w:rsidP="0072664F">
            <w:pPr>
              <w:jc w:val="left"/>
            </w:pPr>
            <w:r w:rsidRPr="0071564D">
              <w:t>Wire model type (correlation)</w:t>
            </w:r>
          </w:p>
        </w:tc>
        <w:tc>
          <w:tcPr>
            <w:tcW w:w="921" w:type="pct"/>
          </w:tcPr>
          <w:p w14:paraId="14F85E58" w14:textId="77777777" w:rsidR="0072664F" w:rsidRPr="0071564D" w:rsidRDefault="0072664F" w:rsidP="0072664F">
            <w:pPr>
              <w:jc w:val="left"/>
            </w:pPr>
            <w:r w:rsidRPr="0071564D">
              <w:t>Rod conduction exchange</w:t>
            </w:r>
          </w:p>
        </w:tc>
        <w:tc>
          <w:tcPr>
            <w:tcW w:w="962" w:type="pct"/>
          </w:tcPr>
          <w:p w14:paraId="1748016E" w14:textId="77777777" w:rsidR="0072664F" w:rsidRPr="0071564D" w:rsidRDefault="0072664F" w:rsidP="0072664F">
            <w:pPr>
              <w:jc w:val="left"/>
            </w:pPr>
            <w:r w:rsidRPr="0071564D">
              <w:t>Clad-cool exchange</w:t>
            </w:r>
          </w:p>
        </w:tc>
      </w:tr>
      <w:tr w:rsidR="0072664F" w:rsidRPr="00A77E6F" w14:paraId="1C822B44" w14:textId="77777777" w:rsidTr="006A385D">
        <w:trPr>
          <w:jc w:val="center"/>
        </w:trPr>
        <w:tc>
          <w:tcPr>
            <w:tcW w:w="903" w:type="pct"/>
          </w:tcPr>
          <w:p w14:paraId="7AFCDF14" w14:textId="77777777" w:rsidR="0072664F" w:rsidRPr="0071564D" w:rsidRDefault="0072664F" w:rsidP="0072664F">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206F521" w14:textId="77777777" w:rsidR="0072664F" w:rsidRPr="0071564D" w:rsidRDefault="0072664F" w:rsidP="0072664F">
            <w:pPr>
              <w:jc w:val="left"/>
            </w:pPr>
            <w:r w:rsidRPr="00C104A1">
              <w:rPr>
                <w:highlight w:val="yellow"/>
              </w:rPr>
              <w:t>ATHAS</w:t>
            </w:r>
            <w:r w:rsidRPr="0071564D">
              <w:t>-</w:t>
            </w:r>
            <w:r w:rsidRPr="00C104A1">
              <w:rPr>
                <w:highlight w:val="yellow"/>
              </w:rPr>
              <w:t>LBE</w:t>
            </w:r>
          </w:p>
        </w:tc>
        <w:tc>
          <w:tcPr>
            <w:tcW w:w="1325" w:type="pct"/>
          </w:tcPr>
          <w:p w14:paraId="6FF6DE5C" w14:textId="5179307F"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18353D">
              <w:t>[</w:t>
            </w:r>
            <w:r w:rsidR="0018353D" w:rsidRPr="0018353D">
              <w:rPr>
                <w:noProof/>
                <w:highlight w:val="yellow"/>
              </w:rPr>
              <w:t>19</w:t>
            </w:r>
            <w:r>
              <w:fldChar w:fldCharType="end"/>
            </w:r>
            <w:r w:rsidRPr="0071564D">
              <w:t>])</w:t>
            </w:r>
          </w:p>
        </w:tc>
        <w:tc>
          <w:tcPr>
            <w:tcW w:w="921" w:type="pct"/>
          </w:tcPr>
          <w:p w14:paraId="6CBD546C" w14:textId="77777777" w:rsidR="0072664F" w:rsidRPr="0071564D" w:rsidRDefault="0072664F" w:rsidP="0072664F">
            <w:pPr>
              <w:jc w:val="left"/>
            </w:pPr>
            <w:r w:rsidRPr="00C104A1">
              <w:rPr>
                <w:highlight w:val="yellow"/>
              </w:rPr>
              <w:t>N/A</w:t>
            </w:r>
          </w:p>
        </w:tc>
        <w:tc>
          <w:tcPr>
            <w:tcW w:w="962" w:type="pct"/>
          </w:tcPr>
          <w:p w14:paraId="365CADBE" w14:textId="77777777" w:rsidR="0072664F" w:rsidRPr="0071564D" w:rsidRDefault="0072664F" w:rsidP="0072664F">
            <w:pPr>
              <w:jc w:val="left"/>
            </w:pPr>
            <w:r w:rsidRPr="00C104A1">
              <w:rPr>
                <w:highlight w:val="yellow"/>
              </w:rPr>
              <w:t>N/A</w:t>
            </w:r>
          </w:p>
        </w:tc>
      </w:tr>
      <w:tr w:rsidR="0072664F" w:rsidRPr="00A77E6F" w14:paraId="455ABF76" w14:textId="77777777" w:rsidTr="006A385D">
        <w:trPr>
          <w:jc w:val="center"/>
        </w:trPr>
        <w:tc>
          <w:tcPr>
            <w:tcW w:w="903" w:type="pct"/>
          </w:tcPr>
          <w:p w14:paraId="48C28FFE" w14:textId="77777777" w:rsidR="0072664F" w:rsidRPr="0071564D" w:rsidRDefault="0072664F" w:rsidP="0072664F">
            <w:pPr>
              <w:jc w:val="left"/>
            </w:pPr>
            <w:r w:rsidRPr="00C104A1">
              <w:rPr>
                <w:highlight w:val="yellow"/>
              </w:rPr>
              <w:t xml:space="preserve">XJTU </w:t>
            </w:r>
            <w:r w:rsidRPr="0071564D">
              <w:t>(</w:t>
            </w:r>
            <w:r w:rsidRPr="00C104A1">
              <w:rPr>
                <w:highlight w:val="yellow"/>
              </w:rPr>
              <w:t>CH</w:t>
            </w:r>
            <w:r w:rsidRPr="0071564D">
              <w:t>)</w:t>
            </w:r>
          </w:p>
        </w:tc>
        <w:tc>
          <w:tcPr>
            <w:tcW w:w="890" w:type="pct"/>
          </w:tcPr>
          <w:p w14:paraId="6B1AD744" w14:textId="439E2411" w:rsidR="0072664F" w:rsidRPr="0071564D" w:rsidRDefault="0072664F" w:rsidP="0072664F">
            <w:pPr>
              <w:jc w:val="left"/>
            </w:pPr>
            <w:r w:rsidRPr="00C104A1">
              <w:rPr>
                <w:highlight w:val="yellow"/>
              </w:rPr>
              <w:t xml:space="preserve">YAOGUANG </w:t>
            </w:r>
            <w:r>
              <w:fldChar w:fldCharType="begin"/>
            </w:r>
            <w:r>
              <w:instrText xml:space="preserve"> REF _Ref231375810 \h  \* MERGEFORMAT </w:instrText>
            </w:r>
            <w:r>
              <w:fldChar w:fldCharType="separate"/>
            </w:r>
            <w:r w:rsidR="0018353D">
              <w:t>[</w:t>
            </w:r>
            <w:r w:rsidR="0018353D" w:rsidRPr="0018353D">
              <w:rPr>
                <w:noProof/>
                <w:highlight w:val="yellow"/>
              </w:rPr>
              <w:t>20</w:t>
            </w:r>
            <w:r>
              <w:fldChar w:fldCharType="end"/>
            </w:r>
            <w:r>
              <w:t>]</w:t>
            </w:r>
            <w:r w:rsidRPr="0071564D">
              <w:t>,</w:t>
            </w:r>
            <w:r>
              <w:t xml:space="preserve"> </w:t>
            </w:r>
            <w:r>
              <w:fldChar w:fldCharType="begin"/>
            </w:r>
            <w:r>
              <w:instrText xml:space="preserve"> REF _Ref231375827 \h  \* MERGEFORMAT </w:instrText>
            </w:r>
            <w:r>
              <w:fldChar w:fldCharType="separate"/>
            </w:r>
            <w:r w:rsidR="0018353D">
              <w:t>[</w:t>
            </w:r>
            <w:r w:rsidR="0018353D" w:rsidRPr="0018353D">
              <w:rPr>
                <w:noProof/>
                <w:highlight w:val="yellow"/>
              </w:rPr>
              <w:t>21</w:t>
            </w:r>
            <w:r>
              <w:fldChar w:fldCharType="end"/>
            </w:r>
            <w:r w:rsidRPr="0071564D">
              <w:t>]</w:t>
            </w:r>
            <w:r w:rsidRPr="0071564D" w:rsidDel="00D208EB">
              <w:t xml:space="preserve"> </w:t>
            </w:r>
          </w:p>
        </w:tc>
        <w:tc>
          <w:tcPr>
            <w:tcW w:w="1325" w:type="pct"/>
          </w:tcPr>
          <w:p w14:paraId="7FC13D4A" w14:textId="214EA124"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18353D">
              <w:t>[</w:t>
            </w:r>
            <w:r w:rsidR="0018353D" w:rsidRPr="0018353D">
              <w:rPr>
                <w:noProof/>
                <w:highlight w:val="yellow"/>
              </w:rPr>
              <w:t>19</w:t>
            </w:r>
            <w:r>
              <w:fldChar w:fldCharType="end"/>
            </w:r>
            <w:r w:rsidRPr="0071564D">
              <w:t>])</w:t>
            </w:r>
          </w:p>
        </w:tc>
        <w:tc>
          <w:tcPr>
            <w:tcW w:w="921" w:type="pct"/>
          </w:tcPr>
          <w:p w14:paraId="33594E2C" w14:textId="77777777" w:rsidR="0072664F" w:rsidRPr="0071564D" w:rsidRDefault="0072664F" w:rsidP="0072664F">
            <w:pPr>
              <w:jc w:val="left"/>
            </w:pPr>
            <w:r w:rsidRPr="0071564D">
              <w:t>Yes</w:t>
            </w:r>
          </w:p>
        </w:tc>
        <w:tc>
          <w:tcPr>
            <w:tcW w:w="962" w:type="pct"/>
          </w:tcPr>
          <w:p w14:paraId="0418C56E" w14:textId="6F8D7D7D"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18353D">
              <w:t>[</w:t>
            </w:r>
            <w:r w:rsidR="0018353D" w:rsidRPr="0018353D">
              <w:rPr>
                <w:noProof/>
                <w:highlight w:val="yellow"/>
              </w:rPr>
              <w:t>22</w:t>
            </w:r>
            <w:r>
              <w:fldChar w:fldCharType="end"/>
            </w:r>
            <w:r w:rsidRPr="0071564D">
              <w:t>]</w:t>
            </w:r>
          </w:p>
        </w:tc>
      </w:tr>
      <w:tr w:rsidR="0072664F" w:rsidRPr="00A77E6F" w14:paraId="16737B12" w14:textId="77777777" w:rsidTr="006A385D">
        <w:trPr>
          <w:jc w:val="center"/>
        </w:trPr>
        <w:tc>
          <w:tcPr>
            <w:tcW w:w="903" w:type="pct"/>
          </w:tcPr>
          <w:p w14:paraId="456FFC0A" w14:textId="77777777" w:rsidR="0072664F" w:rsidRPr="0071564D" w:rsidRDefault="0072664F" w:rsidP="0072664F">
            <w:pPr>
              <w:jc w:val="left"/>
            </w:pPr>
            <w:r w:rsidRPr="00C104A1">
              <w:rPr>
                <w:highlight w:val="yellow"/>
              </w:rPr>
              <w:t xml:space="preserve">JRC </w:t>
            </w:r>
            <w:r w:rsidRPr="0071564D">
              <w:t>(</w:t>
            </w:r>
            <w:r w:rsidRPr="00C104A1">
              <w:rPr>
                <w:highlight w:val="yellow"/>
              </w:rPr>
              <w:t>EC</w:t>
            </w:r>
            <w:r w:rsidRPr="0071564D">
              <w:t>)</w:t>
            </w:r>
          </w:p>
        </w:tc>
        <w:tc>
          <w:tcPr>
            <w:tcW w:w="890" w:type="pct"/>
          </w:tcPr>
          <w:p w14:paraId="7424F43B" w14:textId="3F6BC8CB" w:rsidR="0072664F" w:rsidRPr="0071564D" w:rsidRDefault="0072664F" w:rsidP="0072664F">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r w:rsidRPr="0071564D">
              <w:rPr>
                <w:lang w:val="it-IT"/>
              </w:rPr>
              <w:t xml:space="preserve">version) </w:t>
            </w:r>
            <w:r>
              <w:rPr>
                <w:lang w:val="it-IT"/>
              </w:rPr>
              <w:fldChar w:fldCharType="begin"/>
            </w:r>
            <w:r>
              <w:rPr>
                <w:lang w:val="it-IT"/>
              </w:rPr>
              <w:instrText xml:space="preserve"> REF _Ref231375861 \h  \* MERGEFORMAT </w:instrText>
            </w:r>
            <w:r>
              <w:rPr>
                <w:lang w:val="it-IT"/>
              </w:rPr>
            </w:r>
            <w:r>
              <w:rPr>
                <w:lang w:val="it-IT"/>
              </w:rPr>
              <w:fldChar w:fldCharType="separate"/>
            </w:r>
            <w:r w:rsidR="0018353D">
              <w:t>[</w:t>
            </w:r>
            <w:r w:rsidR="0018353D" w:rsidRPr="0018353D">
              <w:rPr>
                <w:noProof/>
                <w:highlight w:val="yellow"/>
              </w:rPr>
              <w:t>23</w:t>
            </w:r>
            <w:r>
              <w:rPr>
                <w:lang w:val="it-IT"/>
              </w:rPr>
              <w:fldChar w:fldCharType="end"/>
            </w:r>
            <w:r>
              <w:rPr>
                <w:lang w:val="it-IT"/>
              </w:rPr>
              <w:t>]</w:t>
            </w:r>
          </w:p>
        </w:tc>
        <w:tc>
          <w:tcPr>
            <w:tcW w:w="1325" w:type="pct"/>
          </w:tcPr>
          <w:p w14:paraId="48BA6B27" w14:textId="77777777" w:rsidR="0072664F" w:rsidRPr="0071564D" w:rsidRDefault="0072664F" w:rsidP="0072664F">
            <w:pPr>
              <w:jc w:val="left"/>
            </w:pPr>
            <w:r w:rsidRPr="0071564D">
              <w:t>Lumped</w:t>
            </w:r>
          </w:p>
        </w:tc>
        <w:tc>
          <w:tcPr>
            <w:tcW w:w="921" w:type="pct"/>
          </w:tcPr>
          <w:p w14:paraId="32AD8A6A" w14:textId="77777777" w:rsidR="0072664F" w:rsidRPr="0071564D" w:rsidRDefault="0072664F" w:rsidP="0072664F">
            <w:pPr>
              <w:jc w:val="left"/>
            </w:pPr>
            <w:r w:rsidRPr="0071564D">
              <w:t>No</w:t>
            </w:r>
          </w:p>
        </w:tc>
        <w:tc>
          <w:tcPr>
            <w:tcW w:w="962" w:type="pct"/>
          </w:tcPr>
          <w:p w14:paraId="46A3D6C7" w14:textId="743F5863"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18353D">
              <w:t>[</w:t>
            </w:r>
            <w:r w:rsidR="0018353D" w:rsidRPr="0018353D">
              <w:rPr>
                <w:noProof/>
                <w:highlight w:val="yellow"/>
              </w:rPr>
              <w:t>24</w:t>
            </w:r>
            <w:r>
              <w:fldChar w:fldCharType="end"/>
            </w:r>
            <w:r w:rsidRPr="0071564D">
              <w:t>]</w:t>
            </w:r>
          </w:p>
        </w:tc>
      </w:tr>
      <w:tr w:rsidR="0072664F" w:rsidRPr="00A77E6F" w14:paraId="07528859" w14:textId="77777777" w:rsidTr="006A385D">
        <w:trPr>
          <w:jc w:val="center"/>
        </w:trPr>
        <w:tc>
          <w:tcPr>
            <w:tcW w:w="903" w:type="pct"/>
          </w:tcPr>
          <w:p w14:paraId="67450ECB" w14:textId="77777777" w:rsidR="0072664F" w:rsidRPr="0071564D" w:rsidRDefault="0072664F" w:rsidP="0072664F">
            <w:pPr>
              <w:jc w:val="left"/>
            </w:pPr>
            <w:r w:rsidRPr="00C104A1">
              <w:rPr>
                <w:highlight w:val="yellow"/>
              </w:rPr>
              <w:t xml:space="preserve">ENEA </w:t>
            </w:r>
            <w:r w:rsidRPr="0071564D">
              <w:t>(</w:t>
            </w:r>
            <w:r w:rsidRPr="00C104A1">
              <w:rPr>
                <w:highlight w:val="yellow"/>
              </w:rPr>
              <w:t>IT</w:t>
            </w:r>
            <w:r w:rsidRPr="0071564D">
              <w:t>)</w:t>
            </w:r>
          </w:p>
        </w:tc>
        <w:tc>
          <w:tcPr>
            <w:tcW w:w="890" w:type="pct"/>
          </w:tcPr>
          <w:p w14:paraId="5F5576DC" w14:textId="1597C8DB" w:rsidR="0072664F" w:rsidRPr="0071564D" w:rsidRDefault="0072664F" w:rsidP="0072664F">
            <w:pPr>
              <w:jc w:val="left"/>
            </w:pPr>
            <w:r w:rsidRPr="00C104A1">
              <w:rPr>
                <w:highlight w:val="yellow"/>
              </w:rPr>
              <w:t>ANTEO</w:t>
            </w:r>
            <w:r w:rsidRPr="0071564D">
              <w:t xml:space="preserve">+ </w:t>
            </w:r>
            <w:r>
              <w:fldChar w:fldCharType="begin"/>
            </w:r>
            <w:r>
              <w:instrText xml:space="preserve"> REF _Ref231375883 \h  \* MERGEFORMAT </w:instrText>
            </w:r>
            <w:r>
              <w:fldChar w:fldCharType="separate"/>
            </w:r>
            <w:r w:rsidR="0018353D">
              <w:t>[</w:t>
            </w:r>
            <w:r w:rsidR="0018353D" w:rsidRPr="0018353D">
              <w:rPr>
                <w:noProof/>
                <w:highlight w:val="yellow"/>
              </w:rPr>
              <w:t>25</w:t>
            </w:r>
            <w:r>
              <w:fldChar w:fldCharType="end"/>
            </w:r>
            <w:r w:rsidRPr="0071564D">
              <w:t>]</w:t>
            </w:r>
          </w:p>
        </w:tc>
        <w:tc>
          <w:tcPr>
            <w:tcW w:w="1325" w:type="pct"/>
          </w:tcPr>
          <w:p w14:paraId="6CBDAC16" w14:textId="1FDF2764"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18353D">
              <w:t>[</w:t>
            </w:r>
            <w:r w:rsidR="0018353D" w:rsidRPr="0018353D">
              <w:rPr>
                <w:noProof/>
                <w:highlight w:val="yellow"/>
              </w:rPr>
              <w:t>19</w:t>
            </w:r>
            <w:r>
              <w:fldChar w:fldCharType="end"/>
            </w:r>
            <w:r w:rsidRPr="0071564D">
              <w:t>])</w:t>
            </w:r>
          </w:p>
        </w:tc>
        <w:tc>
          <w:tcPr>
            <w:tcW w:w="921" w:type="pct"/>
          </w:tcPr>
          <w:p w14:paraId="437FC3D9" w14:textId="77777777" w:rsidR="0072664F" w:rsidRPr="0071564D" w:rsidRDefault="0072664F" w:rsidP="0072664F">
            <w:pPr>
              <w:jc w:val="left"/>
            </w:pPr>
            <w:r w:rsidRPr="0071564D">
              <w:t>Yes</w:t>
            </w:r>
          </w:p>
        </w:tc>
        <w:tc>
          <w:tcPr>
            <w:tcW w:w="962" w:type="pct"/>
          </w:tcPr>
          <w:p w14:paraId="17893F6A" w14:textId="78795008" w:rsidR="0072664F" w:rsidRPr="0071564D" w:rsidRDefault="0072664F" w:rsidP="0072664F">
            <w:pPr>
              <w:jc w:val="left"/>
            </w:pPr>
            <w:r w:rsidRPr="0071564D">
              <w:t>Ma</w:t>
            </w:r>
            <w:r>
              <w:t xml:space="preserve"> </w:t>
            </w:r>
            <w:r>
              <w:fldChar w:fldCharType="begin"/>
            </w:r>
            <w:r>
              <w:instrText xml:space="preserve"> REF _Ref231376038 \h  \* MERGEFORMAT </w:instrText>
            </w:r>
            <w:r>
              <w:fldChar w:fldCharType="separate"/>
            </w:r>
            <w:r w:rsidR="0018353D">
              <w:t>[</w:t>
            </w:r>
            <w:r w:rsidR="0018353D" w:rsidRPr="0018353D">
              <w:rPr>
                <w:noProof/>
                <w:highlight w:val="yellow"/>
              </w:rPr>
              <w:t>26</w:t>
            </w:r>
            <w:r>
              <w:fldChar w:fldCharType="end"/>
            </w:r>
            <w:r w:rsidRPr="0071564D">
              <w:t>]</w:t>
            </w:r>
          </w:p>
        </w:tc>
      </w:tr>
      <w:tr w:rsidR="0072664F" w:rsidRPr="00A77E6F" w14:paraId="0DFDE26A" w14:textId="77777777" w:rsidTr="006A385D">
        <w:trPr>
          <w:jc w:val="center"/>
        </w:trPr>
        <w:tc>
          <w:tcPr>
            <w:tcW w:w="903" w:type="pct"/>
          </w:tcPr>
          <w:p w14:paraId="044572B6" w14:textId="77777777" w:rsidR="0072664F" w:rsidRPr="0071564D" w:rsidRDefault="0072664F" w:rsidP="0072664F">
            <w:pPr>
              <w:jc w:val="left"/>
            </w:pPr>
            <w:r w:rsidRPr="0071564D">
              <w:t>La Sapienza (</w:t>
            </w:r>
            <w:r w:rsidRPr="00C104A1">
              <w:rPr>
                <w:highlight w:val="yellow"/>
              </w:rPr>
              <w:t>IT</w:t>
            </w:r>
            <w:r w:rsidRPr="0071564D">
              <w:t>)</w:t>
            </w:r>
          </w:p>
        </w:tc>
        <w:tc>
          <w:tcPr>
            <w:tcW w:w="890" w:type="pct"/>
          </w:tcPr>
          <w:p w14:paraId="774E6251" w14:textId="1B713415" w:rsidR="0072664F" w:rsidRPr="0071564D" w:rsidRDefault="0072664F" w:rsidP="0072664F">
            <w:pPr>
              <w:jc w:val="left"/>
            </w:pPr>
            <w:r w:rsidRPr="00C104A1">
              <w:rPr>
                <w:highlight w:val="yellow"/>
              </w:rPr>
              <w:t>RELAP5</w:t>
            </w:r>
            <w:r w:rsidRPr="0071564D">
              <w:t>-3D</w:t>
            </w:r>
            <w:r w:rsidRPr="0071564D">
              <w:rPr>
                <w:vertAlign w:val="superscript"/>
              </w:rPr>
              <w:t>©</w:t>
            </w:r>
            <w:r w:rsidRPr="0071564D">
              <w:t xml:space="preserve"> (v4.3.4) </w:t>
            </w:r>
            <w:r>
              <w:fldChar w:fldCharType="begin"/>
            </w:r>
            <w:r>
              <w:instrText xml:space="preserve"> REF _Ref231376002 \h  \* MERGEFORMAT </w:instrText>
            </w:r>
            <w:r>
              <w:fldChar w:fldCharType="separate"/>
            </w:r>
            <w:r w:rsidR="0018353D">
              <w:t>[</w:t>
            </w:r>
            <w:r w:rsidR="0018353D" w:rsidRPr="0018353D">
              <w:rPr>
                <w:noProof/>
                <w:highlight w:val="yellow"/>
              </w:rPr>
              <w:t>27</w:t>
            </w:r>
            <w:r>
              <w:fldChar w:fldCharType="end"/>
            </w:r>
            <w:r w:rsidRPr="0071564D">
              <w:t>]</w:t>
            </w:r>
          </w:p>
        </w:tc>
        <w:tc>
          <w:tcPr>
            <w:tcW w:w="1325" w:type="pct"/>
          </w:tcPr>
          <w:p w14:paraId="151EB218" w14:textId="257F5CCD"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18353D">
              <w:t>[</w:t>
            </w:r>
            <w:r w:rsidR="0018353D" w:rsidRPr="0018353D">
              <w:rPr>
                <w:noProof/>
                <w:highlight w:val="yellow"/>
              </w:rPr>
              <w:t>19</w:t>
            </w:r>
            <w:r>
              <w:fldChar w:fldCharType="end"/>
            </w:r>
            <w:r w:rsidRPr="0071564D">
              <w:t>])</w:t>
            </w:r>
          </w:p>
        </w:tc>
        <w:tc>
          <w:tcPr>
            <w:tcW w:w="921" w:type="pct"/>
          </w:tcPr>
          <w:p w14:paraId="55A2EF26" w14:textId="77777777" w:rsidR="0072664F" w:rsidRPr="0071564D" w:rsidRDefault="0072664F" w:rsidP="0072664F">
            <w:pPr>
              <w:jc w:val="left"/>
            </w:pPr>
            <w:r w:rsidRPr="0071564D">
              <w:t>No</w:t>
            </w:r>
          </w:p>
        </w:tc>
        <w:tc>
          <w:tcPr>
            <w:tcW w:w="962" w:type="pct"/>
          </w:tcPr>
          <w:p w14:paraId="66BD79FE" w14:textId="759B512F"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18353D">
              <w:t>[</w:t>
            </w:r>
            <w:r w:rsidR="0018353D" w:rsidRPr="0018353D">
              <w:rPr>
                <w:noProof/>
                <w:highlight w:val="yellow"/>
              </w:rPr>
              <w:t>22</w:t>
            </w:r>
            <w:r>
              <w:fldChar w:fldCharType="end"/>
            </w:r>
            <w:r w:rsidRPr="0071564D">
              <w:t>]</w:t>
            </w:r>
          </w:p>
        </w:tc>
      </w:tr>
      <w:tr w:rsidR="0072664F" w:rsidRPr="00A77E6F" w14:paraId="7C876905" w14:textId="77777777" w:rsidTr="006A385D">
        <w:trPr>
          <w:jc w:val="center"/>
        </w:trPr>
        <w:tc>
          <w:tcPr>
            <w:tcW w:w="903" w:type="pct"/>
          </w:tcPr>
          <w:p w14:paraId="5FE3A784" w14:textId="77777777" w:rsidR="0072664F" w:rsidRPr="0071564D" w:rsidRDefault="0072664F" w:rsidP="0072664F">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3B9E56D5" w14:textId="220E74FC" w:rsidR="0072664F" w:rsidRPr="0071564D" w:rsidRDefault="0072664F" w:rsidP="0072664F">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r>
              <w:fldChar w:fldCharType="begin"/>
            </w:r>
            <w:r>
              <w:instrText xml:space="preserve"> REF _Ref231375883 \h  \* MERGEFORMAT </w:instrText>
            </w:r>
            <w:r>
              <w:fldChar w:fldCharType="separate"/>
            </w:r>
            <w:r w:rsidR="0018353D">
              <w:t>[</w:t>
            </w:r>
            <w:r w:rsidR="0018353D" w:rsidRPr="0018353D">
              <w:rPr>
                <w:noProof/>
                <w:highlight w:val="yellow"/>
              </w:rPr>
              <w:t>25</w:t>
            </w:r>
            <w:r>
              <w:fldChar w:fldCharType="end"/>
            </w:r>
            <w:r w:rsidRPr="0071564D">
              <w:t>]</w:t>
            </w:r>
            <w:r>
              <w:t xml:space="preserve">, </w:t>
            </w:r>
            <w:r>
              <w:fldChar w:fldCharType="begin"/>
            </w:r>
            <w:r>
              <w:instrText xml:space="preserve"> REF _Ref231376131 \h  \* MERGEFORMAT </w:instrText>
            </w:r>
            <w:r>
              <w:fldChar w:fldCharType="separate"/>
            </w:r>
            <w:r w:rsidR="0018353D">
              <w:t>[</w:t>
            </w:r>
            <w:r w:rsidR="0018353D" w:rsidRPr="0018353D">
              <w:rPr>
                <w:noProof/>
                <w:highlight w:val="yellow"/>
              </w:rPr>
              <w:t>28</w:t>
            </w:r>
            <w:r>
              <w:fldChar w:fldCharType="end"/>
            </w:r>
            <w:r w:rsidRPr="0071564D">
              <w:t>]</w:t>
            </w:r>
          </w:p>
        </w:tc>
        <w:tc>
          <w:tcPr>
            <w:tcW w:w="1325" w:type="pct"/>
          </w:tcPr>
          <w:p w14:paraId="44760817" w14:textId="2D7AED47"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18353D">
              <w:t>[</w:t>
            </w:r>
            <w:r w:rsidR="0018353D" w:rsidRPr="0018353D">
              <w:rPr>
                <w:noProof/>
                <w:highlight w:val="yellow"/>
              </w:rPr>
              <w:t>19</w:t>
            </w:r>
            <w:r>
              <w:fldChar w:fldCharType="end"/>
            </w:r>
            <w:r w:rsidRPr="0071564D">
              <w:t>])</w:t>
            </w:r>
          </w:p>
        </w:tc>
        <w:tc>
          <w:tcPr>
            <w:tcW w:w="921" w:type="pct"/>
          </w:tcPr>
          <w:p w14:paraId="7F21249B" w14:textId="77777777" w:rsidR="0072664F" w:rsidRPr="0071564D" w:rsidRDefault="0072664F" w:rsidP="0072664F">
            <w:pPr>
              <w:jc w:val="left"/>
            </w:pPr>
            <w:r w:rsidRPr="0071564D">
              <w:t>No</w:t>
            </w:r>
          </w:p>
        </w:tc>
        <w:tc>
          <w:tcPr>
            <w:tcW w:w="962" w:type="pct"/>
          </w:tcPr>
          <w:p w14:paraId="35864EBD" w14:textId="19866129"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18353D">
              <w:t>[</w:t>
            </w:r>
            <w:r w:rsidR="0018353D" w:rsidRPr="0018353D">
              <w:rPr>
                <w:noProof/>
                <w:highlight w:val="yellow"/>
              </w:rPr>
              <w:t>29</w:t>
            </w:r>
            <w:r>
              <w:fldChar w:fldCharType="end"/>
            </w:r>
            <w:r w:rsidRPr="0071564D">
              <w:t>]</w:t>
            </w:r>
          </w:p>
        </w:tc>
      </w:tr>
      <w:tr w:rsidR="0072664F" w:rsidRPr="00A77E6F" w14:paraId="5495913F" w14:textId="77777777" w:rsidTr="006A385D">
        <w:trPr>
          <w:jc w:val="center"/>
        </w:trPr>
        <w:tc>
          <w:tcPr>
            <w:tcW w:w="903" w:type="pct"/>
          </w:tcPr>
          <w:p w14:paraId="71D4E624" w14:textId="77777777" w:rsidR="0072664F" w:rsidRPr="0071564D" w:rsidRDefault="0072664F" w:rsidP="0072664F">
            <w:pPr>
              <w:jc w:val="left"/>
            </w:pPr>
            <w:r w:rsidRPr="0071564D">
              <w:t>Gidropress (</w:t>
            </w:r>
            <w:r w:rsidRPr="00C104A1">
              <w:rPr>
                <w:highlight w:val="yellow"/>
              </w:rPr>
              <w:t>RU</w:t>
            </w:r>
            <w:r w:rsidRPr="0071564D">
              <w:t>)</w:t>
            </w:r>
          </w:p>
        </w:tc>
        <w:tc>
          <w:tcPr>
            <w:tcW w:w="890" w:type="pct"/>
          </w:tcPr>
          <w:p w14:paraId="0F8DE0B4" w14:textId="3F73912D" w:rsidR="0072664F" w:rsidRPr="0071564D" w:rsidRDefault="0072664F" w:rsidP="0072664F">
            <w:pPr>
              <w:jc w:val="left"/>
            </w:pPr>
            <w:r w:rsidRPr="00C104A1">
              <w:rPr>
                <w:highlight w:val="yellow"/>
              </w:rPr>
              <w:t xml:space="preserve">MATADOR </w:t>
            </w:r>
            <w:r w:rsidR="00472C3F">
              <w:fldChar w:fldCharType="begin"/>
            </w:r>
            <w:r w:rsidR="00472C3F">
              <w:instrText xml:space="preserve"> REF _Ref231376222 \h  \* MERGEFORMAT </w:instrText>
            </w:r>
            <w:r w:rsidR="00472C3F">
              <w:fldChar w:fldCharType="separate"/>
            </w:r>
            <w:r w:rsidR="0018353D">
              <w:t>[</w:t>
            </w:r>
            <w:r w:rsidR="0018353D" w:rsidRPr="0018353D">
              <w:rPr>
                <w:noProof/>
                <w:highlight w:val="yellow"/>
              </w:rPr>
              <w:t>30</w:t>
            </w:r>
            <w:r w:rsidR="00472C3F">
              <w:fldChar w:fldCharType="end"/>
            </w:r>
            <w:r w:rsidRPr="0071564D">
              <w:t>]</w:t>
            </w:r>
          </w:p>
        </w:tc>
        <w:tc>
          <w:tcPr>
            <w:tcW w:w="1325" w:type="pct"/>
          </w:tcPr>
          <w:p w14:paraId="50F202FA" w14:textId="461B3BA7" w:rsidR="0072664F" w:rsidRPr="0071564D" w:rsidRDefault="0072664F" w:rsidP="0072664F">
            <w:pPr>
              <w:jc w:val="left"/>
            </w:pPr>
            <w:r w:rsidRPr="0071564D">
              <w:t xml:space="preserve">Distributed (Geometry change method </w:t>
            </w:r>
            <w:r w:rsidR="00472C3F">
              <w:fldChar w:fldCharType="begin"/>
            </w:r>
            <w:r w:rsidR="00472C3F">
              <w:instrText xml:space="preserve"> REF _Ref231376157 \h  \* MERGEFORMAT </w:instrText>
            </w:r>
            <w:r w:rsidR="00472C3F">
              <w:fldChar w:fldCharType="separate"/>
            </w:r>
            <w:r w:rsidR="0018353D">
              <w:t>[</w:t>
            </w:r>
            <w:r w:rsidR="0018353D" w:rsidRPr="0018353D">
              <w:rPr>
                <w:noProof/>
                <w:highlight w:val="yellow"/>
              </w:rPr>
              <w:t>31</w:t>
            </w:r>
            <w:r w:rsidR="00472C3F">
              <w:fldChar w:fldCharType="end"/>
            </w:r>
            <w:r w:rsidRPr="0071564D">
              <w:t>])</w:t>
            </w:r>
          </w:p>
        </w:tc>
        <w:tc>
          <w:tcPr>
            <w:tcW w:w="921" w:type="pct"/>
          </w:tcPr>
          <w:p w14:paraId="6F690364" w14:textId="77777777" w:rsidR="0072664F" w:rsidRPr="0071564D" w:rsidRDefault="0072664F" w:rsidP="0072664F">
            <w:pPr>
              <w:jc w:val="left"/>
            </w:pPr>
            <w:r w:rsidRPr="0071564D">
              <w:t>Yes</w:t>
            </w:r>
          </w:p>
        </w:tc>
        <w:tc>
          <w:tcPr>
            <w:tcW w:w="962" w:type="pct"/>
          </w:tcPr>
          <w:p w14:paraId="2AB3F39D" w14:textId="65D3D6C5"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18353D">
              <w:t>[</w:t>
            </w:r>
            <w:r w:rsidR="0018353D" w:rsidRPr="0018353D">
              <w:rPr>
                <w:noProof/>
                <w:highlight w:val="yellow"/>
              </w:rPr>
              <w:t>24</w:t>
            </w:r>
            <w:r>
              <w:fldChar w:fldCharType="end"/>
            </w:r>
            <w:r w:rsidRPr="0071564D">
              <w:t>]</w:t>
            </w:r>
          </w:p>
        </w:tc>
      </w:tr>
      <w:tr w:rsidR="0072664F" w:rsidRPr="00A77E6F" w14:paraId="0BBBBE7A" w14:textId="77777777" w:rsidTr="006A385D">
        <w:trPr>
          <w:jc w:val="center"/>
        </w:trPr>
        <w:tc>
          <w:tcPr>
            <w:tcW w:w="903" w:type="pct"/>
          </w:tcPr>
          <w:p w14:paraId="08F1F51B" w14:textId="77777777" w:rsidR="0072664F" w:rsidRPr="0071564D" w:rsidRDefault="0072664F" w:rsidP="0072664F">
            <w:pPr>
              <w:jc w:val="left"/>
            </w:pPr>
            <w:r w:rsidRPr="00C104A1">
              <w:rPr>
                <w:highlight w:val="yellow"/>
              </w:rPr>
              <w:t xml:space="preserve">IBRAE </w:t>
            </w:r>
            <w:r w:rsidRPr="0071564D">
              <w:t>(</w:t>
            </w:r>
            <w:r w:rsidRPr="00C104A1">
              <w:rPr>
                <w:highlight w:val="yellow"/>
              </w:rPr>
              <w:t>RU)</w:t>
            </w:r>
          </w:p>
        </w:tc>
        <w:tc>
          <w:tcPr>
            <w:tcW w:w="890" w:type="pct"/>
          </w:tcPr>
          <w:p w14:paraId="4554D0C5" w14:textId="77777777" w:rsidR="0072664F" w:rsidRPr="0071564D" w:rsidRDefault="0072664F" w:rsidP="0072664F">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61D9E5BD" w14:textId="2FB4F341"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18353D">
              <w:t>[</w:t>
            </w:r>
            <w:r w:rsidR="0018353D" w:rsidRPr="0018353D">
              <w:rPr>
                <w:noProof/>
                <w:highlight w:val="yellow"/>
              </w:rPr>
              <w:t>32</w:t>
            </w:r>
            <w:r w:rsidR="00472C3F">
              <w:fldChar w:fldCharType="end"/>
            </w:r>
            <w:r w:rsidRPr="0071564D">
              <w:t>])</w:t>
            </w:r>
          </w:p>
        </w:tc>
        <w:tc>
          <w:tcPr>
            <w:tcW w:w="921" w:type="pct"/>
          </w:tcPr>
          <w:p w14:paraId="7F4F6B22" w14:textId="77777777" w:rsidR="0072664F" w:rsidRPr="0071564D" w:rsidRDefault="0072664F" w:rsidP="0072664F">
            <w:pPr>
              <w:jc w:val="left"/>
            </w:pPr>
            <w:r w:rsidRPr="0071564D">
              <w:t>Yes</w:t>
            </w:r>
          </w:p>
        </w:tc>
        <w:tc>
          <w:tcPr>
            <w:tcW w:w="962" w:type="pct"/>
          </w:tcPr>
          <w:p w14:paraId="24CDF1A3" w14:textId="4BBED3F4" w:rsidR="0072664F" w:rsidRPr="0071564D" w:rsidRDefault="0072664F" w:rsidP="0072664F">
            <w:pPr>
              <w:jc w:val="left"/>
            </w:pPr>
            <w:r w:rsidRPr="0071564D">
              <w:t xml:space="preserve">Zhukov </w:t>
            </w:r>
            <w:r w:rsidR="00472C3F">
              <w:fldChar w:fldCharType="begin"/>
            </w:r>
            <w:r w:rsidR="00472C3F">
              <w:instrText xml:space="preserve"> REF _Ref231376183 \h  \* MERGEFORMAT </w:instrText>
            </w:r>
            <w:r w:rsidR="00472C3F">
              <w:fldChar w:fldCharType="separate"/>
            </w:r>
            <w:r w:rsidR="0018353D">
              <w:t>[</w:t>
            </w:r>
            <w:r w:rsidR="0018353D" w:rsidRPr="0018353D">
              <w:rPr>
                <w:noProof/>
                <w:highlight w:val="yellow"/>
              </w:rPr>
              <w:t>32</w:t>
            </w:r>
            <w:r w:rsidR="00472C3F">
              <w:fldChar w:fldCharType="end"/>
            </w:r>
            <w:r w:rsidR="00472C3F" w:rsidRPr="0071564D">
              <w:t>]</w:t>
            </w:r>
            <w:r w:rsidRPr="0071564D">
              <w:t>]</w:t>
            </w:r>
          </w:p>
        </w:tc>
      </w:tr>
      <w:tr w:rsidR="0072664F" w:rsidRPr="00A77E6F" w14:paraId="4963F121" w14:textId="77777777" w:rsidTr="006A385D">
        <w:trPr>
          <w:jc w:val="center"/>
        </w:trPr>
        <w:tc>
          <w:tcPr>
            <w:tcW w:w="903" w:type="pct"/>
          </w:tcPr>
          <w:p w14:paraId="3C871401" w14:textId="77777777" w:rsidR="0072664F" w:rsidRPr="0071564D" w:rsidRDefault="0072664F" w:rsidP="0072664F">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2517415B" w14:textId="74BE1BC2" w:rsidR="0072664F" w:rsidRPr="0071564D" w:rsidRDefault="0072664F" w:rsidP="0072664F">
            <w:pPr>
              <w:jc w:val="left"/>
            </w:pPr>
            <w:r w:rsidRPr="00C104A1">
              <w:rPr>
                <w:highlight w:val="yellow"/>
              </w:rPr>
              <w:t xml:space="preserve">PUCHOK GMT </w:t>
            </w:r>
            <w:r w:rsidR="00472C3F">
              <w:fldChar w:fldCharType="begin"/>
            </w:r>
            <w:r w:rsidR="00472C3F">
              <w:instrText xml:space="preserve"> REF _Ref231376245 \h  \* MERGEFORMAT </w:instrText>
            </w:r>
            <w:r w:rsidR="00472C3F">
              <w:fldChar w:fldCharType="separate"/>
            </w:r>
            <w:r w:rsidR="0018353D">
              <w:t>[</w:t>
            </w:r>
            <w:r w:rsidR="0018353D" w:rsidRPr="0018353D">
              <w:rPr>
                <w:noProof/>
                <w:highlight w:val="yellow"/>
              </w:rPr>
              <w:t>33</w:t>
            </w:r>
            <w:r w:rsidR="00472C3F">
              <w:fldChar w:fldCharType="end"/>
            </w:r>
            <w:r w:rsidR="00472C3F">
              <w:t>]</w:t>
            </w:r>
            <w:r w:rsidRPr="0071564D">
              <w:t>,</w:t>
            </w:r>
            <w:r w:rsidR="00472C3F">
              <w:t xml:space="preserve"> </w:t>
            </w:r>
            <w:r w:rsidR="00472C3F">
              <w:fldChar w:fldCharType="begin"/>
            </w:r>
            <w:r w:rsidR="00472C3F">
              <w:instrText xml:space="preserve"> REF _Ref231376261 \h  \* MERGEFORMAT </w:instrText>
            </w:r>
            <w:r w:rsidR="00472C3F">
              <w:fldChar w:fldCharType="separate"/>
            </w:r>
            <w:r w:rsidR="0018353D">
              <w:t>[</w:t>
            </w:r>
            <w:r w:rsidR="0018353D" w:rsidRPr="0018353D">
              <w:rPr>
                <w:noProof/>
                <w:highlight w:val="yellow"/>
              </w:rPr>
              <w:t>34</w:t>
            </w:r>
            <w:r w:rsidR="00472C3F">
              <w:fldChar w:fldCharType="end"/>
            </w:r>
            <w:r w:rsidRPr="0071564D">
              <w:t>]</w:t>
            </w:r>
          </w:p>
        </w:tc>
        <w:tc>
          <w:tcPr>
            <w:tcW w:w="1325" w:type="pct"/>
          </w:tcPr>
          <w:p w14:paraId="0833157B" w14:textId="0C5788DC"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18353D">
              <w:t>[</w:t>
            </w:r>
            <w:r w:rsidR="0018353D" w:rsidRPr="0018353D">
              <w:rPr>
                <w:noProof/>
                <w:highlight w:val="yellow"/>
              </w:rPr>
              <w:t>32</w:t>
            </w:r>
            <w:r w:rsidR="00472C3F">
              <w:fldChar w:fldCharType="end"/>
            </w:r>
            <w:r w:rsidR="00472C3F" w:rsidRPr="0071564D">
              <w:t>]</w:t>
            </w:r>
            <w:r w:rsidRPr="0071564D">
              <w:t>)</w:t>
            </w:r>
          </w:p>
        </w:tc>
        <w:tc>
          <w:tcPr>
            <w:tcW w:w="921" w:type="pct"/>
          </w:tcPr>
          <w:p w14:paraId="2ACBC5DC" w14:textId="77777777" w:rsidR="0072664F" w:rsidRPr="0071564D" w:rsidRDefault="0072664F" w:rsidP="0072664F">
            <w:pPr>
              <w:jc w:val="left"/>
            </w:pPr>
            <w:r w:rsidRPr="0071564D">
              <w:t>Yes</w:t>
            </w:r>
          </w:p>
        </w:tc>
        <w:tc>
          <w:tcPr>
            <w:tcW w:w="962" w:type="pct"/>
          </w:tcPr>
          <w:p w14:paraId="667248E9" w14:textId="77777777" w:rsidR="0072664F" w:rsidRPr="0071564D" w:rsidRDefault="0072664F" w:rsidP="0072664F">
            <w:pPr>
              <w:jc w:val="left"/>
            </w:pPr>
            <w:r w:rsidRPr="0071564D">
              <w:t>N/A</w:t>
            </w:r>
          </w:p>
        </w:tc>
      </w:tr>
      <w:tr w:rsidR="0072664F" w:rsidRPr="00A77E6F" w14:paraId="022C69EF" w14:textId="77777777" w:rsidTr="006A385D">
        <w:trPr>
          <w:jc w:val="center"/>
        </w:trPr>
        <w:tc>
          <w:tcPr>
            <w:tcW w:w="903" w:type="pct"/>
          </w:tcPr>
          <w:p w14:paraId="1A265AB4" w14:textId="77777777" w:rsidR="0072664F" w:rsidRPr="0071564D" w:rsidRDefault="0072664F" w:rsidP="0072664F">
            <w:pPr>
              <w:jc w:val="left"/>
            </w:pPr>
            <w:r w:rsidRPr="00C104A1">
              <w:rPr>
                <w:highlight w:val="yellow"/>
              </w:rPr>
              <w:t xml:space="preserve">ANL </w:t>
            </w:r>
            <w:r w:rsidRPr="0071564D">
              <w:t>(</w:t>
            </w:r>
            <w:r w:rsidRPr="00C104A1">
              <w:rPr>
                <w:highlight w:val="yellow"/>
              </w:rPr>
              <w:t>USA</w:t>
            </w:r>
            <w:r w:rsidRPr="0071564D">
              <w:t>)</w:t>
            </w:r>
          </w:p>
        </w:tc>
        <w:tc>
          <w:tcPr>
            <w:tcW w:w="890" w:type="pct"/>
          </w:tcPr>
          <w:p w14:paraId="4C726B74" w14:textId="666FEBB2"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18353D">
              <w:t>[</w:t>
            </w:r>
            <w:r w:rsidR="0018353D" w:rsidRPr="0018353D">
              <w:rPr>
                <w:noProof/>
                <w:highlight w:val="yellow"/>
              </w:rPr>
              <w:t>35</w:t>
            </w:r>
            <w:r w:rsidR="00472C3F">
              <w:rPr>
                <w:lang w:val="it-IT"/>
              </w:rPr>
              <w:fldChar w:fldCharType="end"/>
            </w:r>
            <w:r w:rsidRPr="0071564D">
              <w:rPr>
                <w:lang w:val="it-IT"/>
              </w:rPr>
              <w:t>]</w:t>
            </w:r>
          </w:p>
        </w:tc>
        <w:tc>
          <w:tcPr>
            <w:tcW w:w="1325" w:type="pct"/>
          </w:tcPr>
          <w:p w14:paraId="5C912698" w14:textId="7083EACF"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18353D">
              <w:t>[</w:t>
            </w:r>
            <w:r w:rsidR="0018353D" w:rsidRPr="0018353D">
              <w:rPr>
                <w:noProof/>
                <w:highlight w:val="yellow"/>
              </w:rPr>
              <w:t>19</w:t>
            </w:r>
            <w:r>
              <w:fldChar w:fldCharType="end"/>
            </w:r>
            <w:r w:rsidRPr="0071564D">
              <w:t>])</w:t>
            </w:r>
          </w:p>
        </w:tc>
        <w:tc>
          <w:tcPr>
            <w:tcW w:w="921" w:type="pct"/>
          </w:tcPr>
          <w:p w14:paraId="47826CCF" w14:textId="77777777" w:rsidR="0072664F" w:rsidRPr="0071564D" w:rsidRDefault="0072664F" w:rsidP="0072664F">
            <w:pPr>
              <w:jc w:val="left"/>
            </w:pPr>
            <w:r w:rsidRPr="0071564D">
              <w:t>Yes</w:t>
            </w:r>
          </w:p>
        </w:tc>
        <w:tc>
          <w:tcPr>
            <w:tcW w:w="962" w:type="pct"/>
          </w:tcPr>
          <w:p w14:paraId="71952800" w14:textId="4FF0C027"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18353D">
              <w:t>[</w:t>
            </w:r>
            <w:r w:rsidR="0018353D" w:rsidRPr="0018353D">
              <w:rPr>
                <w:noProof/>
                <w:highlight w:val="yellow"/>
              </w:rPr>
              <w:t>29</w:t>
            </w:r>
            <w:r>
              <w:fldChar w:fldCharType="end"/>
            </w:r>
            <w:r w:rsidRPr="0071564D">
              <w:t>]</w:t>
            </w:r>
          </w:p>
        </w:tc>
      </w:tr>
      <w:tr w:rsidR="0072664F" w:rsidRPr="00A77E6F" w14:paraId="47521848" w14:textId="77777777" w:rsidTr="006A385D">
        <w:trPr>
          <w:jc w:val="center"/>
        </w:trPr>
        <w:tc>
          <w:tcPr>
            <w:tcW w:w="903" w:type="pct"/>
          </w:tcPr>
          <w:p w14:paraId="7CE8B8E2" w14:textId="77777777" w:rsidR="0072664F" w:rsidRPr="0071564D" w:rsidRDefault="0072664F" w:rsidP="0072664F">
            <w:pPr>
              <w:jc w:val="left"/>
            </w:pPr>
            <w:r w:rsidRPr="00C104A1">
              <w:rPr>
                <w:highlight w:val="yellow"/>
              </w:rPr>
              <w:t xml:space="preserve">ANL </w:t>
            </w:r>
            <w:r w:rsidRPr="00972F42">
              <w:t>(</w:t>
            </w:r>
            <w:r w:rsidRPr="00C104A1">
              <w:rPr>
                <w:highlight w:val="yellow"/>
              </w:rPr>
              <w:t>USA</w:t>
            </w:r>
            <w:r w:rsidRPr="00972F42">
              <w:t>)</w:t>
            </w:r>
          </w:p>
        </w:tc>
        <w:tc>
          <w:tcPr>
            <w:tcW w:w="890" w:type="pct"/>
          </w:tcPr>
          <w:p w14:paraId="0709A5C0" w14:textId="0D1FEEFB" w:rsidR="0072664F" w:rsidRPr="00972F42" w:rsidRDefault="0072664F" w:rsidP="0072664F">
            <w:pPr>
              <w:jc w:val="left"/>
            </w:pPr>
            <w:r w:rsidRPr="00C104A1">
              <w:rPr>
                <w:highlight w:val="yellow"/>
              </w:rPr>
              <w:t>SAM</w:t>
            </w:r>
            <w:r>
              <w:t>/</w:t>
            </w:r>
            <w:r w:rsidRPr="00C104A1">
              <w:rPr>
                <w:highlight w:val="yellow"/>
              </w:rPr>
              <w:t xml:space="preserve">SCM MOOSE </w:t>
            </w:r>
            <w:r w:rsidR="00472C3F">
              <w:fldChar w:fldCharType="begin"/>
            </w:r>
            <w:r w:rsidR="00472C3F">
              <w:instrText xml:space="preserve"> REF _Ref231376296 \h  \* MERGEFORMAT </w:instrText>
            </w:r>
            <w:r w:rsidR="00472C3F">
              <w:fldChar w:fldCharType="separate"/>
            </w:r>
            <w:r w:rsidR="0018353D">
              <w:t>[</w:t>
            </w:r>
            <w:r w:rsidR="0018353D" w:rsidRPr="0018353D">
              <w:rPr>
                <w:noProof/>
                <w:highlight w:val="yellow"/>
              </w:rPr>
              <w:t>36</w:t>
            </w:r>
            <w:r w:rsidR="00472C3F">
              <w:fldChar w:fldCharType="end"/>
            </w:r>
            <w:r>
              <w:t>]</w:t>
            </w:r>
          </w:p>
        </w:tc>
        <w:tc>
          <w:tcPr>
            <w:tcW w:w="1325" w:type="pct"/>
          </w:tcPr>
          <w:p w14:paraId="182873AB" w14:textId="2164EF23"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18353D">
              <w:t>[</w:t>
            </w:r>
            <w:r w:rsidR="0018353D" w:rsidRPr="0018353D">
              <w:rPr>
                <w:noProof/>
                <w:highlight w:val="yellow"/>
              </w:rPr>
              <w:t>19</w:t>
            </w:r>
            <w:r>
              <w:fldChar w:fldCharType="end"/>
            </w:r>
            <w:r w:rsidRPr="0071564D">
              <w:t>])</w:t>
            </w:r>
          </w:p>
        </w:tc>
        <w:tc>
          <w:tcPr>
            <w:tcW w:w="921" w:type="pct"/>
          </w:tcPr>
          <w:p w14:paraId="62EA3472" w14:textId="77777777" w:rsidR="0072664F" w:rsidRPr="0071564D" w:rsidRDefault="0072664F" w:rsidP="0072664F">
            <w:pPr>
              <w:jc w:val="left"/>
            </w:pPr>
            <w:r>
              <w:t>Yes</w:t>
            </w:r>
          </w:p>
        </w:tc>
        <w:tc>
          <w:tcPr>
            <w:tcW w:w="962" w:type="pct"/>
          </w:tcPr>
          <w:p w14:paraId="4DEAE4A3" w14:textId="6DBCA114"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18353D">
              <w:t>[</w:t>
            </w:r>
            <w:r w:rsidR="0018353D" w:rsidRPr="0018353D">
              <w:rPr>
                <w:noProof/>
                <w:highlight w:val="yellow"/>
              </w:rPr>
              <w:t>29</w:t>
            </w:r>
            <w:r>
              <w:fldChar w:fldCharType="end"/>
            </w:r>
            <w:r w:rsidRPr="0071564D">
              <w:t>]</w:t>
            </w:r>
          </w:p>
        </w:tc>
      </w:tr>
      <w:tr w:rsidR="0072664F" w:rsidRPr="00A77E6F" w14:paraId="335FB0CA" w14:textId="77777777" w:rsidTr="006A385D">
        <w:trPr>
          <w:jc w:val="center"/>
        </w:trPr>
        <w:tc>
          <w:tcPr>
            <w:tcW w:w="903" w:type="pct"/>
          </w:tcPr>
          <w:p w14:paraId="337A5E8B" w14:textId="77777777" w:rsidR="0072664F" w:rsidRPr="0071564D" w:rsidRDefault="0072664F" w:rsidP="0072664F">
            <w:pPr>
              <w:jc w:val="left"/>
            </w:pPr>
            <w:r w:rsidRPr="0071564D">
              <w:t>Westinghouse (</w:t>
            </w:r>
            <w:r w:rsidRPr="00C104A1">
              <w:rPr>
                <w:highlight w:val="yellow"/>
              </w:rPr>
              <w:t>USA</w:t>
            </w:r>
            <w:r w:rsidRPr="0071564D">
              <w:t>)</w:t>
            </w:r>
          </w:p>
        </w:tc>
        <w:tc>
          <w:tcPr>
            <w:tcW w:w="890" w:type="pct"/>
          </w:tcPr>
          <w:p w14:paraId="7889D2E9" w14:textId="66E8A168"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18353D">
              <w:t>[</w:t>
            </w:r>
            <w:r w:rsidR="0018353D" w:rsidRPr="0018353D">
              <w:rPr>
                <w:noProof/>
                <w:highlight w:val="yellow"/>
              </w:rPr>
              <w:t>35</w:t>
            </w:r>
            <w:r w:rsidR="00472C3F">
              <w:rPr>
                <w:lang w:val="it-IT"/>
              </w:rPr>
              <w:fldChar w:fldCharType="end"/>
            </w:r>
            <w:r w:rsidR="00472C3F" w:rsidRPr="0071564D">
              <w:rPr>
                <w:lang w:val="it-IT"/>
              </w:rPr>
              <w:t>]</w:t>
            </w:r>
          </w:p>
        </w:tc>
        <w:tc>
          <w:tcPr>
            <w:tcW w:w="1325" w:type="pct"/>
          </w:tcPr>
          <w:p w14:paraId="5A6D1B5F" w14:textId="72D446B8"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18353D">
              <w:t>[</w:t>
            </w:r>
            <w:r w:rsidR="0018353D" w:rsidRPr="0018353D">
              <w:rPr>
                <w:noProof/>
                <w:highlight w:val="yellow"/>
              </w:rPr>
              <w:t>19</w:t>
            </w:r>
            <w:r>
              <w:fldChar w:fldCharType="end"/>
            </w:r>
            <w:r w:rsidRPr="0071564D">
              <w:t>])</w:t>
            </w:r>
          </w:p>
        </w:tc>
        <w:tc>
          <w:tcPr>
            <w:tcW w:w="921" w:type="pct"/>
          </w:tcPr>
          <w:p w14:paraId="26BFE68D" w14:textId="77777777" w:rsidR="0072664F" w:rsidRPr="0071564D" w:rsidRDefault="0072664F" w:rsidP="0072664F">
            <w:pPr>
              <w:jc w:val="left"/>
            </w:pPr>
            <w:r w:rsidRPr="0071564D">
              <w:t>Yes</w:t>
            </w:r>
          </w:p>
        </w:tc>
        <w:tc>
          <w:tcPr>
            <w:tcW w:w="962" w:type="pct"/>
          </w:tcPr>
          <w:p w14:paraId="2AFC7D4D" w14:textId="3A784028" w:rsidR="0072664F" w:rsidRPr="0071564D" w:rsidRDefault="0072664F" w:rsidP="0072664F">
            <w:pPr>
              <w:jc w:val="left"/>
            </w:pPr>
            <w:r w:rsidRPr="0071564D">
              <w:t xml:space="preserve">Calamai </w:t>
            </w:r>
            <w:r w:rsidR="00472C3F">
              <w:fldChar w:fldCharType="begin"/>
            </w:r>
            <w:r w:rsidR="00472C3F">
              <w:instrText xml:space="preserve"> REF _Ref231376320 \h  \* MERGEFORMAT </w:instrText>
            </w:r>
            <w:r w:rsidR="00472C3F">
              <w:fldChar w:fldCharType="separate"/>
            </w:r>
            <w:r w:rsidR="0018353D">
              <w:t>[</w:t>
            </w:r>
            <w:r w:rsidR="0018353D" w:rsidRPr="0018353D">
              <w:rPr>
                <w:noProof/>
                <w:highlight w:val="yellow"/>
              </w:rPr>
              <w:t>37</w:t>
            </w:r>
            <w:r w:rsidR="00472C3F">
              <w:fldChar w:fldCharType="end"/>
            </w:r>
            <w:r w:rsidRPr="0071564D">
              <w:t>]</w:t>
            </w:r>
          </w:p>
        </w:tc>
      </w:tr>
    </w:tbl>
    <w:p w14:paraId="457DA564" w14:textId="77777777" w:rsidR="0072664F" w:rsidRDefault="0072664F" w:rsidP="009F7E17"/>
    <w:p w14:paraId="6556924E" w14:textId="2D6A44F3" w:rsidR="00363DE7" w:rsidRDefault="00363DE7" w:rsidP="009F7E17">
      <w:r w:rsidRPr="00363DE7">
        <w:t xml:space="preserve">The summary of results’ type submitted by each participant are reported in </w:t>
      </w:r>
      <w:r>
        <w:rPr>
          <w:highlight w:val="yellow"/>
        </w:rPr>
        <w:fldChar w:fldCharType="begin"/>
      </w:r>
      <w:r>
        <w:instrText xml:space="preserve"> REF _Ref231376623 \h </w:instrText>
      </w:r>
      <w:r>
        <w:rPr>
          <w:highlight w:val="yellow"/>
        </w:rPr>
      </w:r>
      <w:r>
        <w:rPr>
          <w:highlight w:val="yellow"/>
        </w:rPr>
        <w:fldChar w:fldCharType="separate"/>
      </w:r>
      <w:r w:rsidR="0018353D" w:rsidRPr="00F923A3">
        <w:rPr>
          <w:highlight w:val="yellow"/>
        </w:rPr>
        <w:t>Table </w:t>
      </w:r>
      <w:r w:rsidR="0018353D">
        <w:rPr>
          <w:noProof/>
          <w:highlight w:val="yellow"/>
        </w:rPr>
        <w:t>26</w:t>
      </w:r>
      <w:r>
        <w:rPr>
          <w:highlight w:val="yellow"/>
        </w:rPr>
        <w:fldChar w:fldCharType="end"/>
      </w:r>
      <w:r w:rsidRPr="00363DE7">
        <w:t xml:space="preserve">. Information with regards to the system-level code used for the blind calculations are also given. More information on the system codes models can be found in </w:t>
      </w:r>
      <w:r w:rsidRPr="00363DE7">
        <w:rPr>
          <w:highlight w:val="yellow"/>
        </w:rPr>
        <w:t>Chapter 5</w:t>
      </w:r>
      <w:r w:rsidRPr="00363DE7">
        <w:t xml:space="preserve"> related to </w:t>
      </w:r>
      <w:r w:rsidRPr="00363DE7">
        <w:rPr>
          <w:highlight w:val="yellow"/>
        </w:rPr>
        <w:t>WP1</w:t>
      </w:r>
      <w:r w:rsidRPr="00363DE7">
        <w:t xml:space="preserve"> results.</w:t>
      </w:r>
    </w:p>
    <w:p w14:paraId="5D670201" w14:textId="1A281851" w:rsidR="00363DE7" w:rsidRPr="00F923A3" w:rsidRDefault="00363DE7" w:rsidP="00363DE7">
      <w:pPr>
        <w:pStyle w:val="TABLE"/>
      </w:pPr>
      <w:bookmarkStart w:id="159" w:name="_Ref23137662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26</w:t>
      </w:r>
      <w:r w:rsidRPr="00F923A3">
        <w:rPr>
          <w:highlight w:val="yellow"/>
        </w:rPr>
        <w:fldChar w:fldCharType="end"/>
      </w:r>
      <w:bookmarkEnd w:id="159"/>
      <w:r w:rsidRPr="00F923A3">
        <w:rPr>
          <w:highlight w:val="yellow"/>
        </w:rPr>
        <w:t>.</w:t>
      </w:r>
      <w:r w:rsidRPr="00515359">
        <w:t xml:space="preserve"> </w:t>
      </w:r>
      <w:r w:rsidRPr="00363DE7">
        <w:t>Summary of type of results submitted by each organization.</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363DE7" w:rsidRPr="00A77E6F" w14:paraId="730BC770" w14:textId="77777777" w:rsidTr="00363DE7">
        <w:trPr>
          <w:jc w:val="center"/>
        </w:trPr>
        <w:tc>
          <w:tcPr>
            <w:tcW w:w="903" w:type="pct"/>
          </w:tcPr>
          <w:p w14:paraId="740273D7" w14:textId="77777777" w:rsidR="00363DE7" w:rsidRPr="0071564D" w:rsidRDefault="00363DE7" w:rsidP="00363DE7">
            <w:pPr>
              <w:jc w:val="left"/>
            </w:pPr>
            <w:r w:rsidRPr="0071564D">
              <w:t>Organization (Country)</w:t>
            </w:r>
          </w:p>
        </w:tc>
        <w:tc>
          <w:tcPr>
            <w:tcW w:w="890" w:type="pct"/>
          </w:tcPr>
          <w:p w14:paraId="1D230501" w14:textId="77777777" w:rsidR="00363DE7" w:rsidRPr="0071564D" w:rsidRDefault="00363DE7" w:rsidP="00363DE7">
            <w:pPr>
              <w:jc w:val="left"/>
            </w:pPr>
            <w:r w:rsidRPr="00C104A1">
              <w:rPr>
                <w:highlight w:val="yellow"/>
              </w:rPr>
              <w:t>SC</w:t>
            </w:r>
            <w:r w:rsidRPr="0071564D">
              <w:t xml:space="preserve"> code</w:t>
            </w:r>
          </w:p>
        </w:tc>
        <w:tc>
          <w:tcPr>
            <w:tcW w:w="1325" w:type="pct"/>
          </w:tcPr>
          <w:p w14:paraId="6383C19E" w14:textId="77777777" w:rsidR="00363DE7" w:rsidRPr="0071564D" w:rsidRDefault="00363DE7" w:rsidP="00363DE7">
            <w:pPr>
              <w:jc w:val="left"/>
            </w:pPr>
            <w:r>
              <w:t>Steady states</w:t>
            </w:r>
          </w:p>
        </w:tc>
        <w:tc>
          <w:tcPr>
            <w:tcW w:w="921" w:type="pct"/>
          </w:tcPr>
          <w:p w14:paraId="50A7A476" w14:textId="77777777" w:rsidR="00363DE7" w:rsidRPr="0071564D" w:rsidRDefault="00363DE7" w:rsidP="00363DE7">
            <w:pPr>
              <w:jc w:val="left"/>
            </w:pPr>
            <w:r>
              <w:t>Transition (blind phase coupling)</w:t>
            </w:r>
          </w:p>
        </w:tc>
        <w:tc>
          <w:tcPr>
            <w:tcW w:w="961" w:type="pct"/>
          </w:tcPr>
          <w:p w14:paraId="4A5D2972" w14:textId="77777777" w:rsidR="00363DE7" w:rsidRPr="0071564D" w:rsidRDefault="00363DE7" w:rsidP="00363DE7">
            <w:pPr>
              <w:jc w:val="left"/>
            </w:pPr>
            <w:r>
              <w:t>Mass flow rates</w:t>
            </w:r>
          </w:p>
        </w:tc>
      </w:tr>
      <w:tr w:rsidR="00363DE7" w:rsidRPr="00972F42" w14:paraId="65F90F8C" w14:textId="77777777" w:rsidTr="00363DE7">
        <w:trPr>
          <w:jc w:val="center"/>
        </w:trPr>
        <w:tc>
          <w:tcPr>
            <w:tcW w:w="903" w:type="pct"/>
          </w:tcPr>
          <w:p w14:paraId="25EF0967" w14:textId="77777777" w:rsidR="00363DE7" w:rsidRPr="0071564D" w:rsidRDefault="00363DE7" w:rsidP="00363DE7">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E4875AE" w14:textId="77777777" w:rsidR="00363DE7" w:rsidRPr="0071564D" w:rsidRDefault="00363DE7" w:rsidP="00363DE7">
            <w:pPr>
              <w:jc w:val="left"/>
            </w:pPr>
            <w:r w:rsidRPr="00C104A1">
              <w:rPr>
                <w:highlight w:val="yellow"/>
              </w:rPr>
              <w:t>ATHAS</w:t>
            </w:r>
            <w:r w:rsidRPr="0071564D">
              <w:t>-</w:t>
            </w:r>
            <w:r w:rsidRPr="00C104A1">
              <w:rPr>
                <w:highlight w:val="yellow"/>
              </w:rPr>
              <w:t>LBE</w:t>
            </w:r>
          </w:p>
        </w:tc>
        <w:tc>
          <w:tcPr>
            <w:tcW w:w="1325" w:type="pct"/>
          </w:tcPr>
          <w:p w14:paraId="1CD77612" w14:textId="77777777" w:rsidR="00363DE7" w:rsidRPr="0071564D" w:rsidRDefault="00363DE7" w:rsidP="00363DE7">
            <w:pPr>
              <w:jc w:val="left"/>
            </w:pPr>
            <w:r>
              <w:t>Yes</w:t>
            </w:r>
          </w:p>
        </w:tc>
        <w:tc>
          <w:tcPr>
            <w:tcW w:w="921" w:type="pct"/>
          </w:tcPr>
          <w:p w14:paraId="10D94C8F" w14:textId="77777777" w:rsidR="00363DE7" w:rsidRPr="0071564D" w:rsidRDefault="00363DE7" w:rsidP="00363DE7">
            <w:pPr>
              <w:jc w:val="left"/>
            </w:pPr>
            <w:r>
              <w:t>Yes (LOCUST)</w:t>
            </w:r>
          </w:p>
        </w:tc>
        <w:tc>
          <w:tcPr>
            <w:tcW w:w="961" w:type="pct"/>
          </w:tcPr>
          <w:p w14:paraId="7B5AD061" w14:textId="77777777" w:rsidR="00363DE7" w:rsidRPr="0071564D" w:rsidRDefault="00363DE7" w:rsidP="00363DE7">
            <w:pPr>
              <w:jc w:val="left"/>
            </w:pPr>
            <w:r w:rsidRPr="00935596">
              <w:t>No</w:t>
            </w:r>
          </w:p>
        </w:tc>
      </w:tr>
      <w:tr w:rsidR="00363DE7" w:rsidRPr="00972F42" w14:paraId="1B3A82CD" w14:textId="77777777" w:rsidTr="00363DE7">
        <w:trPr>
          <w:jc w:val="center"/>
        </w:trPr>
        <w:tc>
          <w:tcPr>
            <w:tcW w:w="903" w:type="pct"/>
          </w:tcPr>
          <w:p w14:paraId="1ED666DF" w14:textId="77777777" w:rsidR="00363DE7" w:rsidRPr="0071564D" w:rsidRDefault="00363DE7" w:rsidP="00363DE7">
            <w:pPr>
              <w:jc w:val="left"/>
            </w:pPr>
            <w:r w:rsidRPr="00C104A1">
              <w:rPr>
                <w:highlight w:val="yellow"/>
              </w:rPr>
              <w:lastRenderedPageBreak/>
              <w:t xml:space="preserve">XJTU </w:t>
            </w:r>
            <w:r w:rsidRPr="0071564D">
              <w:t>(</w:t>
            </w:r>
            <w:r w:rsidRPr="00C104A1">
              <w:rPr>
                <w:highlight w:val="yellow"/>
              </w:rPr>
              <w:t>CH</w:t>
            </w:r>
            <w:r w:rsidRPr="0071564D">
              <w:t>)</w:t>
            </w:r>
          </w:p>
        </w:tc>
        <w:tc>
          <w:tcPr>
            <w:tcW w:w="890" w:type="pct"/>
          </w:tcPr>
          <w:p w14:paraId="223539E7" w14:textId="77777777" w:rsidR="00363DE7" w:rsidRPr="0071564D" w:rsidRDefault="00363DE7" w:rsidP="00363DE7">
            <w:pPr>
              <w:jc w:val="left"/>
            </w:pPr>
            <w:r w:rsidRPr="00C104A1">
              <w:rPr>
                <w:highlight w:val="yellow"/>
              </w:rPr>
              <w:t xml:space="preserve">YAOGUANG </w:t>
            </w:r>
          </w:p>
        </w:tc>
        <w:tc>
          <w:tcPr>
            <w:tcW w:w="1325" w:type="pct"/>
          </w:tcPr>
          <w:p w14:paraId="6EFB11EE" w14:textId="77777777" w:rsidR="00363DE7" w:rsidRPr="0071564D" w:rsidRDefault="00363DE7" w:rsidP="00363DE7">
            <w:pPr>
              <w:jc w:val="left"/>
            </w:pPr>
            <w:r>
              <w:t>Yes</w:t>
            </w:r>
          </w:p>
        </w:tc>
        <w:tc>
          <w:tcPr>
            <w:tcW w:w="921" w:type="pct"/>
          </w:tcPr>
          <w:p w14:paraId="30EBCE73" w14:textId="77777777" w:rsidR="00363DE7" w:rsidRPr="0071564D" w:rsidRDefault="00363DE7" w:rsidP="00363DE7">
            <w:pPr>
              <w:jc w:val="left"/>
            </w:pPr>
            <w:r>
              <w:t>Yes (RELAP5)</w:t>
            </w:r>
          </w:p>
        </w:tc>
        <w:tc>
          <w:tcPr>
            <w:tcW w:w="961" w:type="pct"/>
          </w:tcPr>
          <w:p w14:paraId="615BD656" w14:textId="77777777" w:rsidR="00363DE7" w:rsidRPr="0071564D" w:rsidRDefault="00363DE7" w:rsidP="00363DE7">
            <w:pPr>
              <w:jc w:val="left"/>
            </w:pPr>
            <w:r w:rsidRPr="00935596">
              <w:t>No</w:t>
            </w:r>
          </w:p>
        </w:tc>
      </w:tr>
      <w:tr w:rsidR="00363DE7" w:rsidRPr="00A77E6F" w14:paraId="7A12D73E" w14:textId="77777777" w:rsidTr="00363DE7">
        <w:trPr>
          <w:jc w:val="center"/>
        </w:trPr>
        <w:tc>
          <w:tcPr>
            <w:tcW w:w="903" w:type="pct"/>
          </w:tcPr>
          <w:p w14:paraId="2EB8B8FB" w14:textId="77777777" w:rsidR="00363DE7" w:rsidRPr="0071564D" w:rsidRDefault="00363DE7" w:rsidP="00363DE7">
            <w:pPr>
              <w:jc w:val="left"/>
            </w:pPr>
            <w:r w:rsidRPr="00C104A1">
              <w:rPr>
                <w:highlight w:val="yellow"/>
              </w:rPr>
              <w:t xml:space="preserve">JRC </w:t>
            </w:r>
            <w:r w:rsidRPr="0071564D">
              <w:t>(</w:t>
            </w:r>
            <w:r w:rsidRPr="00C104A1">
              <w:rPr>
                <w:highlight w:val="yellow"/>
              </w:rPr>
              <w:t>EC</w:t>
            </w:r>
            <w:r w:rsidRPr="0071564D">
              <w:t>)</w:t>
            </w:r>
          </w:p>
        </w:tc>
        <w:tc>
          <w:tcPr>
            <w:tcW w:w="890" w:type="pct"/>
          </w:tcPr>
          <w:p w14:paraId="7F9D4C19" w14:textId="77777777" w:rsidR="00363DE7" w:rsidRPr="0071564D" w:rsidRDefault="00363DE7" w:rsidP="00363DE7">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r w:rsidRPr="0071564D">
              <w:rPr>
                <w:lang w:val="it-IT"/>
              </w:rPr>
              <w:t>version)</w:t>
            </w:r>
          </w:p>
        </w:tc>
        <w:tc>
          <w:tcPr>
            <w:tcW w:w="1325" w:type="pct"/>
          </w:tcPr>
          <w:p w14:paraId="507D4FE5" w14:textId="77777777" w:rsidR="00363DE7" w:rsidRPr="0071564D" w:rsidRDefault="00363DE7" w:rsidP="00363DE7">
            <w:pPr>
              <w:jc w:val="left"/>
            </w:pPr>
            <w:r>
              <w:t>Yes</w:t>
            </w:r>
          </w:p>
        </w:tc>
        <w:tc>
          <w:tcPr>
            <w:tcW w:w="921" w:type="pct"/>
          </w:tcPr>
          <w:p w14:paraId="726EE4EC" w14:textId="77777777" w:rsidR="00363DE7" w:rsidRPr="0071564D" w:rsidRDefault="00363DE7" w:rsidP="00363DE7">
            <w:pPr>
              <w:jc w:val="left"/>
            </w:pPr>
            <w:r>
              <w:t>Yes (TRACE)</w:t>
            </w:r>
          </w:p>
        </w:tc>
        <w:tc>
          <w:tcPr>
            <w:tcW w:w="961" w:type="pct"/>
          </w:tcPr>
          <w:p w14:paraId="23511EAF" w14:textId="77777777" w:rsidR="00363DE7" w:rsidRPr="0071564D" w:rsidRDefault="00363DE7" w:rsidP="00363DE7">
            <w:pPr>
              <w:jc w:val="left"/>
            </w:pPr>
            <w:r w:rsidRPr="00935596">
              <w:t>No</w:t>
            </w:r>
          </w:p>
        </w:tc>
      </w:tr>
      <w:tr w:rsidR="00363DE7" w:rsidRPr="00A77E6F" w14:paraId="3B3DBFAF" w14:textId="77777777" w:rsidTr="00363DE7">
        <w:trPr>
          <w:jc w:val="center"/>
        </w:trPr>
        <w:tc>
          <w:tcPr>
            <w:tcW w:w="903" w:type="pct"/>
          </w:tcPr>
          <w:p w14:paraId="3FD86427" w14:textId="77777777" w:rsidR="00363DE7" w:rsidRPr="0071564D" w:rsidRDefault="00363DE7" w:rsidP="00363DE7">
            <w:pPr>
              <w:jc w:val="left"/>
            </w:pPr>
            <w:r w:rsidRPr="00C104A1">
              <w:rPr>
                <w:highlight w:val="yellow"/>
              </w:rPr>
              <w:t xml:space="preserve">ENEA </w:t>
            </w:r>
            <w:r w:rsidRPr="0071564D">
              <w:t>(</w:t>
            </w:r>
            <w:r w:rsidRPr="00C104A1">
              <w:rPr>
                <w:highlight w:val="yellow"/>
              </w:rPr>
              <w:t>IT</w:t>
            </w:r>
            <w:r w:rsidRPr="0071564D">
              <w:t>)</w:t>
            </w:r>
          </w:p>
        </w:tc>
        <w:tc>
          <w:tcPr>
            <w:tcW w:w="890" w:type="pct"/>
          </w:tcPr>
          <w:p w14:paraId="6B87051B" w14:textId="77777777" w:rsidR="00363DE7" w:rsidRPr="0071564D" w:rsidRDefault="00363DE7" w:rsidP="00363DE7">
            <w:pPr>
              <w:jc w:val="left"/>
            </w:pPr>
            <w:r w:rsidRPr="00C104A1">
              <w:rPr>
                <w:highlight w:val="yellow"/>
              </w:rPr>
              <w:t>ANTEO</w:t>
            </w:r>
            <w:r w:rsidRPr="0071564D">
              <w:t>+</w:t>
            </w:r>
          </w:p>
        </w:tc>
        <w:tc>
          <w:tcPr>
            <w:tcW w:w="1325" w:type="pct"/>
          </w:tcPr>
          <w:p w14:paraId="35DBCDF4" w14:textId="77777777" w:rsidR="00363DE7" w:rsidRPr="0071564D" w:rsidRDefault="00363DE7" w:rsidP="00363DE7">
            <w:pPr>
              <w:jc w:val="left"/>
            </w:pPr>
            <w:r>
              <w:t>Yes</w:t>
            </w:r>
          </w:p>
        </w:tc>
        <w:tc>
          <w:tcPr>
            <w:tcW w:w="921" w:type="pct"/>
          </w:tcPr>
          <w:p w14:paraId="4C78C7E8" w14:textId="77777777" w:rsidR="00363DE7" w:rsidRPr="0071564D" w:rsidRDefault="00363DE7" w:rsidP="00363DE7">
            <w:pPr>
              <w:jc w:val="left"/>
            </w:pPr>
            <w:r>
              <w:t>No</w:t>
            </w:r>
          </w:p>
        </w:tc>
        <w:tc>
          <w:tcPr>
            <w:tcW w:w="961" w:type="pct"/>
          </w:tcPr>
          <w:p w14:paraId="5099E6F2" w14:textId="77777777" w:rsidR="00363DE7" w:rsidRPr="0071564D" w:rsidRDefault="00363DE7" w:rsidP="00363DE7">
            <w:pPr>
              <w:jc w:val="left"/>
            </w:pPr>
            <w:r>
              <w:t>Yes</w:t>
            </w:r>
          </w:p>
        </w:tc>
      </w:tr>
      <w:tr w:rsidR="00363DE7" w:rsidRPr="00A77E6F" w14:paraId="7B3A472D" w14:textId="77777777" w:rsidTr="00363DE7">
        <w:trPr>
          <w:jc w:val="center"/>
        </w:trPr>
        <w:tc>
          <w:tcPr>
            <w:tcW w:w="903" w:type="pct"/>
          </w:tcPr>
          <w:p w14:paraId="4AEF7A62" w14:textId="77777777" w:rsidR="00363DE7" w:rsidRPr="0071564D" w:rsidRDefault="00363DE7" w:rsidP="00363DE7">
            <w:pPr>
              <w:jc w:val="left"/>
            </w:pPr>
            <w:r w:rsidRPr="0071564D">
              <w:t>La Sapienza (</w:t>
            </w:r>
            <w:r w:rsidRPr="00C104A1">
              <w:rPr>
                <w:highlight w:val="yellow"/>
              </w:rPr>
              <w:t>IT</w:t>
            </w:r>
            <w:r w:rsidRPr="0071564D">
              <w:t>)</w:t>
            </w:r>
          </w:p>
        </w:tc>
        <w:tc>
          <w:tcPr>
            <w:tcW w:w="890" w:type="pct"/>
          </w:tcPr>
          <w:p w14:paraId="6036EB53" w14:textId="77777777" w:rsidR="00363DE7" w:rsidRPr="0071564D" w:rsidRDefault="00363DE7" w:rsidP="00363DE7">
            <w:pPr>
              <w:jc w:val="left"/>
            </w:pPr>
            <w:r w:rsidRPr="00C104A1">
              <w:rPr>
                <w:highlight w:val="yellow"/>
              </w:rPr>
              <w:t>RELAP5</w:t>
            </w:r>
            <w:r w:rsidRPr="0071564D">
              <w:t>-3D</w:t>
            </w:r>
            <w:r w:rsidRPr="0071564D">
              <w:rPr>
                <w:vertAlign w:val="superscript"/>
              </w:rPr>
              <w:t>©</w:t>
            </w:r>
            <w:r w:rsidRPr="0071564D">
              <w:t xml:space="preserve"> (v4.3.4)</w:t>
            </w:r>
          </w:p>
        </w:tc>
        <w:tc>
          <w:tcPr>
            <w:tcW w:w="1325" w:type="pct"/>
          </w:tcPr>
          <w:p w14:paraId="35EEB44E" w14:textId="77777777" w:rsidR="00363DE7" w:rsidRPr="0071564D" w:rsidRDefault="00363DE7" w:rsidP="00363DE7">
            <w:pPr>
              <w:jc w:val="left"/>
            </w:pPr>
            <w:r>
              <w:t>Yes</w:t>
            </w:r>
          </w:p>
        </w:tc>
        <w:tc>
          <w:tcPr>
            <w:tcW w:w="921" w:type="pct"/>
          </w:tcPr>
          <w:p w14:paraId="2187F66B" w14:textId="77777777" w:rsidR="00363DE7" w:rsidRPr="0071564D" w:rsidRDefault="00363DE7" w:rsidP="00363DE7">
            <w:pPr>
              <w:jc w:val="left"/>
            </w:pPr>
            <w:r>
              <w:t>Yes (self-consistent)</w:t>
            </w:r>
          </w:p>
        </w:tc>
        <w:tc>
          <w:tcPr>
            <w:tcW w:w="961" w:type="pct"/>
          </w:tcPr>
          <w:p w14:paraId="780537CA" w14:textId="77777777" w:rsidR="00363DE7" w:rsidRPr="0071564D" w:rsidRDefault="00363DE7" w:rsidP="00363DE7">
            <w:pPr>
              <w:jc w:val="left"/>
            </w:pPr>
            <w:r>
              <w:t>Yes</w:t>
            </w:r>
          </w:p>
        </w:tc>
      </w:tr>
      <w:tr w:rsidR="00363DE7" w:rsidRPr="00A77E6F" w14:paraId="3D145EC3" w14:textId="77777777" w:rsidTr="00363DE7">
        <w:trPr>
          <w:jc w:val="center"/>
        </w:trPr>
        <w:tc>
          <w:tcPr>
            <w:tcW w:w="903" w:type="pct"/>
          </w:tcPr>
          <w:p w14:paraId="05C980DD" w14:textId="77777777" w:rsidR="00363DE7" w:rsidRPr="0071564D" w:rsidRDefault="00363DE7" w:rsidP="00363DE7">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1E6146F9" w14:textId="77777777" w:rsidR="00363DE7" w:rsidRPr="0071564D" w:rsidRDefault="00363DE7" w:rsidP="00363DE7">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p>
        </w:tc>
        <w:tc>
          <w:tcPr>
            <w:tcW w:w="1325" w:type="pct"/>
          </w:tcPr>
          <w:p w14:paraId="14EC8A23" w14:textId="77777777" w:rsidR="00363DE7" w:rsidRPr="0071564D" w:rsidRDefault="00363DE7" w:rsidP="00363DE7">
            <w:pPr>
              <w:jc w:val="left"/>
            </w:pPr>
            <w:r>
              <w:t>Yes</w:t>
            </w:r>
          </w:p>
        </w:tc>
        <w:tc>
          <w:tcPr>
            <w:tcW w:w="921" w:type="pct"/>
          </w:tcPr>
          <w:p w14:paraId="517C25B9" w14:textId="77777777" w:rsidR="00363DE7" w:rsidRPr="0071564D" w:rsidRDefault="00363DE7" w:rsidP="00363DE7">
            <w:pPr>
              <w:jc w:val="left"/>
            </w:pPr>
            <w:r>
              <w:t>No</w:t>
            </w:r>
          </w:p>
        </w:tc>
        <w:tc>
          <w:tcPr>
            <w:tcW w:w="961" w:type="pct"/>
          </w:tcPr>
          <w:p w14:paraId="22C00F36" w14:textId="77777777" w:rsidR="00363DE7" w:rsidRPr="0071564D" w:rsidRDefault="00363DE7" w:rsidP="00363DE7">
            <w:pPr>
              <w:jc w:val="left"/>
            </w:pPr>
            <w:r w:rsidRPr="00935596">
              <w:t>No</w:t>
            </w:r>
          </w:p>
        </w:tc>
      </w:tr>
      <w:tr w:rsidR="00363DE7" w:rsidRPr="00A77E6F" w14:paraId="170FDC16" w14:textId="77777777" w:rsidTr="00363DE7">
        <w:trPr>
          <w:jc w:val="center"/>
        </w:trPr>
        <w:tc>
          <w:tcPr>
            <w:tcW w:w="903" w:type="pct"/>
          </w:tcPr>
          <w:p w14:paraId="51843801" w14:textId="77777777" w:rsidR="00363DE7" w:rsidRPr="0071564D" w:rsidRDefault="00363DE7" w:rsidP="00363DE7">
            <w:pPr>
              <w:jc w:val="left"/>
            </w:pPr>
            <w:r w:rsidRPr="0071564D">
              <w:t>Gidropress (</w:t>
            </w:r>
            <w:r w:rsidRPr="00C104A1">
              <w:rPr>
                <w:highlight w:val="yellow"/>
              </w:rPr>
              <w:t>RU</w:t>
            </w:r>
            <w:r w:rsidRPr="0071564D">
              <w:t>)</w:t>
            </w:r>
          </w:p>
        </w:tc>
        <w:tc>
          <w:tcPr>
            <w:tcW w:w="890" w:type="pct"/>
          </w:tcPr>
          <w:p w14:paraId="58655E0C" w14:textId="77777777" w:rsidR="00363DE7" w:rsidRPr="0071564D" w:rsidRDefault="00363DE7" w:rsidP="00363DE7">
            <w:pPr>
              <w:jc w:val="left"/>
            </w:pPr>
            <w:r w:rsidRPr="00C104A1">
              <w:rPr>
                <w:highlight w:val="yellow"/>
              </w:rPr>
              <w:t>MATADOR</w:t>
            </w:r>
          </w:p>
        </w:tc>
        <w:tc>
          <w:tcPr>
            <w:tcW w:w="1325" w:type="pct"/>
          </w:tcPr>
          <w:p w14:paraId="43D5CA7A" w14:textId="77777777" w:rsidR="00363DE7" w:rsidRPr="0071564D" w:rsidRDefault="00363DE7" w:rsidP="00363DE7">
            <w:pPr>
              <w:jc w:val="left"/>
            </w:pPr>
            <w:r>
              <w:t>Yes</w:t>
            </w:r>
          </w:p>
        </w:tc>
        <w:tc>
          <w:tcPr>
            <w:tcW w:w="921" w:type="pct"/>
          </w:tcPr>
          <w:p w14:paraId="7BC5752C" w14:textId="77777777" w:rsidR="00363DE7" w:rsidRPr="0071564D" w:rsidRDefault="00363DE7" w:rsidP="00363DE7">
            <w:pPr>
              <w:jc w:val="left"/>
            </w:pPr>
            <w:r>
              <w:t>Yes (not for blind phase)</w:t>
            </w:r>
          </w:p>
        </w:tc>
        <w:tc>
          <w:tcPr>
            <w:tcW w:w="961" w:type="pct"/>
          </w:tcPr>
          <w:p w14:paraId="612D046E" w14:textId="77777777" w:rsidR="00363DE7" w:rsidRPr="0071564D" w:rsidRDefault="00363DE7" w:rsidP="00363DE7">
            <w:pPr>
              <w:jc w:val="left"/>
            </w:pPr>
            <w:r>
              <w:t>Yes</w:t>
            </w:r>
          </w:p>
        </w:tc>
      </w:tr>
      <w:tr w:rsidR="00363DE7" w:rsidRPr="00A77E6F" w14:paraId="439C731A" w14:textId="77777777" w:rsidTr="00363DE7">
        <w:trPr>
          <w:jc w:val="center"/>
        </w:trPr>
        <w:tc>
          <w:tcPr>
            <w:tcW w:w="903" w:type="pct"/>
          </w:tcPr>
          <w:p w14:paraId="567AEF97" w14:textId="77777777" w:rsidR="00363DE7" w:rsidRPr="0071564D" w:rsidRDefault="00363DE7" w:rsidP="00363DE7">
            <w:pPr>
              <w:jc w:val="left"/>
            </w:pPr>
            <w:r w:rsidRPr="00C104A1">
              <w:rPr>
                <w:highlight w:val="yellow"/>
              </w:rPr>
              <w:t xml:space="preserve">IBRAE </w:t>
            </w:r>
            <w:r w:rsidRPr="0071564D">
              <w:t>(</w:t>
            </w:r>
            <w:r w:rsidRPr="00C104A1">
              <w:rPr>
                <w:highlight w:val="yellow"/>
              </w:rPr>
              <w:t>RU</w:t>
            </w:r>
            <w:r w:rsidRPr="0071564D">
              <w:t>)</w:t>
            </w:r>
          </w:p>
        </w:tc>
        <w:tc>
          <w:tcPr>
            <w:tcW w:w="890" w:type="pct"/>
          </w:tcPr>
          <w:p w14:paraId="45464527" w14:textId="77777777" w:rsidR="00363DE7" w:rsidRPr="0071564D" w:rsidRDefault="00363DE7" w:rsidP="00363DE7">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33D7C615" w14:textId="77777777" w:rsidR="00363DE7" w:rsidRPr="0071564D" w:rsidRDefault="00363DE7" w:rsidP="00363DE7">
            <w:pPr>
              <w:jc w:val="left"/>
            </w:pPr>
            <w:r>
              <w:t>Yes</w:t>
            </w:r>
          </w:p>
        </w:tc>
        <w:tc>
          <w:tcPr>
            <w:tcW w:w="921" w:type="pct"/>
          </w:tcPr>
          <w:p w14:paraId="77D6D018" w14:textId="77777777" w:rsidR="00363DE7" w:rsidRPr="0071564D" w:rsidRDefault="00363DE7" w:rsidP="00363DE7">
            <w:pPr>
              <w:jc w:val="left"/>
            </w:pPr>
            <w:r>
              <w:t>No</w:t>
            </w:r>
          </w:p>
        </w:tc>
        <w:tc>
          <w:tcPr>
            <w:tcW w:w="961" w:type="pct"/>
          </w:tcPr>
          <w:p w14:paraId="06FA18F7" w14:textId="77777777" w:rsidR="00363DE7" w:rsidRPr="0071564D" w:rsidRDefault="00363DE7" w:rsidP="00363DE7">
            <w:pPr>
              <w:jc w:val="left"/>
            </w:pPr>
            <w:r w:rsidRPr="00935596">
              <w:t>No</w:t>
            </w:r>
          </w:p>
        </w:tc>
      </w:tr>
      <w:tr w:rsidR="00363DE7" w:rsidRPr="00A77E6F" w14:paraId="6334FC74" w14:textId="77777777" w:rsidTr="00363DE7">
        <w:trPr>
          <w:jc w:val="center"/>
        </w:trPr>
        <w:tc>
          <w:tcPr>
            <w:tcW w:w="903" w:type="pct"/>
          </w:tcPr>
          <w:p w14:paraId="63F88F33" w14:textId="77777777" w:rsidR="00363DE7" w:rsidRPr="0071564D" w:rsidRDefault="00363DE7" w:rsidP="00363DE7">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519A80CD" w14:textId="77777777" w:rsidR="00363DE7" w:rsidRPr="0071564D" w:rsidRDefault="00363DE7" w:rsidP="00363DE7">
            <w:pPr>
              <w:jc w:val="left"/>
            </w:pPr>
            <w:r w:rsidRPr="00C104A1">
              <w:rPr>
                <w:highlight w:val="yellow"/>
              </w:rPr>
              <w:t xml:space="preserve">PUCHOK GMT </w:t>
            </w:r>
          </w:p>
        </w:tc>
        <w:tc>
          <w:tcPr>
            <w:tcW w:w="1325" w:type="pct"/>
          </w:tcPr>
          <w:p w14:paraId="2F4C1A2E" w14:textId="77777777" w:rsidR="00363DE7" w:rsidRPr="0071564D" w:rsidRDefault="00363DE7" w:rsidP="00363DE7">
            <w:pPr>
              <w:jc w:val="left"/>
            </w:pPr>
            <w:r>
              <w:t>Yes</w:t>
            </w:r>
          </w:p>
        </w:tc>
        <w:tc>
          <w:tcPr>
            <w:tcW w:w="921" w:type="pct"/>
          </w:tcPr>
          <w:p w14:paraId="15952B28" w14:textId="77777777" w:rsidR="00363DE7" w:rsidRPr="0071564D" w:rsidRDefault="00363DE7" w:rsidP="00363DE7">
            <w:pPr>
              <w:jc w:val="left"/>
            </w:pPr>
            <w:r>
              <w:t>No</w:t>
            </w:r>
          </w:p>
        </w:tc>
        <w:tc>
          <w:tcPr>
            <w:tcW w:w="961" w:type="pct"/>
          </w:tcPr>
          <w:p w14:paraId="16A56C35" w14:textId="77777777" w:rsidR="00363DE7" w:rsidRPr="0071564D" w:rsidRDefault="00363DE7" w:rsidP="00363DE7">
            <w:pPr>
              <w:jc w:val="left"/>
            </w:pPr>
            <w:r>
              <w:t>Yes</w:t>
            </w:r>
          </w:p>
        </w:tc>
      </w:tr>
      <w:tr w:rsidR="00363DE7" w:rsidRPr="00A77E6F" w14:paraId="287109FC" w14:textId="77777777" w:rsidTr="00363DE7">
        <w:trPr>
          <w:jc w:val="center"/>
        </w:trPr>
        <w:tc>
          <w:tcPr>
            <w:tcW w:w="903" w:type="pct"/>
          </w:tcPr>
          <w:p w14:paraId="02C5C7C2" w14:textId="77777777" w:rsidR="00363DE7" w:rsidRPr="0071564D" w:rsidRDefault="00363DE7" w:rsidP="00363DE7">
            <w:pPr>
              <w:jc w:val="left"/>
            </w:pPr>
            <w:r w:rsidRPr="00C104A1">
              <w:rPr>
                <w:highlight w:val="yellow"/>
              </w:rPr>
              <w:t xml:space="preserve">ANL </w:t>
            </w:r>
            <w:r w:rsidRPr="0071564D">
              <w:t>(</w:t>
            </w:r>
            <w:r w:rsidRPr="00C104A1">
              <w:rPr>
                <w:highlight w:val="yellow"/>
              </w:rPr>
              <w:t>USA</w:t>
            </w:r>
            <w:r w:rsidRPr="0071564D">
              <w:t>)</w:t>
            </w:r>
          </w:p>
        </w:tc>
        <w:tc>
          <w:tcPr>
            <w:tcW w:w="890" w:type="pct"/>
          </w:tcPr>
          <w:p w14:paraId="788D1A3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p>
        </w:tc>
        <w:tc>
          <w:tcPr>
            <w:tcW w:w="1325" w:type="pct"/>
          </w:tcPr>
          <w:p w14:paraId="5834A247" w14:textId="77777777" w:rsidR="00363DE7" w:rsidRPr="0071564D" w:rsidRDefault="00363DE7" w:rsidP="00363DE7">
            <w:pPr>
              <w:jc w:val="left"/>
            </w:pPr>
            <w:r>
              <w:t>Yes</w:t>
            </w:r>
          </w:p>
        </w:tc>
        <w:tc>
          <w:tcPr>
            <w:tcW w:w="921" w:type="pct"/>
          </w:tcPr>
          <w:p w14:paraId="764261F8" w14:textId="77777777" w:rsidR="00363DE7" w:rsidRPr="0071564D" w:rsidRDefault="00363DE7" w:rsidP="00363DE7">
            <w:pPr>
              <w:jc w:val="left"/>
            </w:pPr>
            <w:r>
              <w:t>Yes (self-consistent)</w:t>
            </w:r>
          </w:p>
        </w:tc>
        <w:tc>
          <w:tcPr>
            <w:tcW w:w="961" w:type="pct"/>
          </w:tcPr>
          <w:p w14:paraId="6BB561AD" w14:textId="77777777" w:rsidR="00363DE7" w:rsidRPr="0071564D" w:rsidRDefault="00363DE7" w:rsidP="00363DE7">
            <w:pPr>
              <w:jc w:val="left"/>
            </w:pPr>
            <w:r w:rsidRPr="00935596">
              <w:t>No</w:t>
            </w:r>
          </w:p>
        </w:tc>
      </w:tr>
      <w:tr w:rsidR="00363DE7" w:rsidRPr="00A77E6F" w14:paraId="4780B450" w14:textId="77777777" w:rsidTr="00363DE7">
        <w:trPr>
          <w:jc w:val="center"/>
        </w:trPr>
        <w:tc>
          <w:tcPr>
            <w:tcW w:w="903" w:type="pct"/>
          </w:tcPr>
          <w:p w14:paraId="1398BDD3" w14:textId="77777777" w:rsidR="00363DE7" w:rsidRPr="0071564D" w:rsidRDefault="00363DE7" w:rsidP="00363DE7">
            <w:pPr>
              <w:jc w:val="left"/>
            </w:pPr>
            <w:r w:rsidRPr="00C104A1">
              <w:rPr>
                <w:highlight w:val="yellow"/>
              </w:rPr>
              <w:t xml:space="preserve">ANL </w:t>
            </w:r>
            <w:r w:rsidRPr="00972F42">
              <w:t>(</w:t>
            </w:r>
            <w:r w:rsidRPr="00C104A1">
              <w:rPr>
                <w:highlight w:val="yellow"/>
              </w:rPr>
              <w:t>USA</w:t>
            </w:r>
            <w:r w:rsidRPr="00972F42">
              <w:t>)</w:t>
            </w:r>
          </w:p>
        </w:tc>
        <w:tc>
          <w:tcPr>
            <w:tcW w:w="890" w:type="pct"/>
          </w:tcPr>
          <w:p w14:paraId="65B700BF" w14:textId="77777777" w:rsidR="00363DE7" w:rsidRPr="0071564D" w:rsidRDefault="00363DE7" w:rsidP="00363DE7">
            <w:pPr>
              <w:jc w:val="left"/>
              <w:rPr>
                <w:lang w:val="it-IT"/>
              </w:rPr>
            </w:pPr>
            <w:r w:rsidRPr="00C104A1">
              <w:rPr>
                <w:highlight w:val="yellow"/>
              </w:rPr>
              <w:t>SAM</w:t>
            </w:r>
            <w:r>
              <w:t>/</w:t>
            </w:r>
            <w:r w:rsidRPr="00C104A1">
              <w:rPr>
                <w:highlight w:val="yellow"/>
              </w:rPr>
              <w:t>SCM MOOSE</w:t>
            </w:r>
          </w:p>
        </w:tc>
        <w:tc>
          <w:tcPr>
            <w:tcW w:w="1325" w:type="pct"/>
          </w:tcPr>
          <w:p w14:paraId="38A488F6" w14:textId="77777777" w:rsidR="00363DE7" w:rsidRDefault="00363DE7" w:rsidP="00363DE7">
            <w:pPr>
              <w:jc w:val="left"/>
            </w:pPr>
            <w:r>
              <w:t>Yes</w:t>
            </w:r>
          </w:p>
        </w:tc>
        <w:tc>
          <w:tcPr>
            <w:tcW w:w="921" w:type="pct"/>
          </w:tcPr>
          <w:p w14:paraId="1B271C96" w14:textId="77777777" w:rsidR="00363DE7" w:rsidRDefault="00363DE7" w:rsidP="00363DE7">
            <w:pPr>
              <w:jc w:val="left"/>
            </w:pPr>
            <w:r>
              <w:t>Yes (self-consistent)</w:t>
            </w:r>
          </w:p>
        </w:tc>
        <w:tc>
          <w:tcPr>
            <w:tcW w:w="961" w:type="pct"/>
          </w:tcPr>
          <w:p w14:paraId="46806A74" w14:textId="77777777" w:rsidR="00363DE7" w:rsidRPr="0071564D" w:rsidRDefault="00363DE7" w:rsidP="00363DE7">
            <w:pPr>
              <w:jc w:val="left"/>
            </w:pPr>
            <w:r w:rsidRPr="00935596">
              <w:t>No</w:t>
            </w:r>
          </w:p>
        </w:tc>
      </w:tr>
      <w:tr w:rsidR="00363DE7" w:rsidRPr="00A77E6F" w14:paraId="73B3BD4B" w14:textId="77777777" w:rsidTr="00363DE7">
        <w:trPr>
          <w:jc w:val="center"/>
        </w:trPr>
        <w:tc>
          <w:tcPr>
            <w:tcW w:w="903" w:type="pct"/>
          </w:tcPr>
          <w:p w14:paraId="2F92488A" w14:textId="77777777" w:rsidR="00363DE7" w:rsidRPr="0071564D" w:rsidRDefault="00363DE7" w:rsidP="00363DE7">
            <w:pPr>
              <w:jc w:val="left"/>
            </w:pPr>
            <w:r w:rsidRPr="0071564D">
              <w:t>Westinghouse (</w:t>
            </w:r>
            <w:r w:rsidRPr="00C104A1">
              <w:rPr>
                <w:highlight w:val="yellow"/>
              </w:rPr>
              <w:t>USA</w:t>
            </w:r>
            <w:r w:rsidRPr="0071564D">
              <w:t>)</w:t>
            </w:r>
          </w:p>
        </w:tc>
        <w:tc>
          <w:tcPr>
            <w:tcW w:w="890" w:type="pct"/>
          </w:tcPr>
          <w:p w14:paraId="19F5AA0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-1</w:t>
            </w:r>
          </w:p>
        </w:tc>
        <w:tc>
          <w:tcPr>
            <w:tcW w:w="1325" w:type="pct"/>
          </w:tcPr>
          <w:p w14:paraId="00899F5A" w14:textId="77777777" w:rsidR="00363DE7" w:rsidRPr="0071564D" w:rsidRDefault="00363DE7" w:rsidP="00363DE7">
            <w:pPr>
              <w:jc w:val="left"/>
            </w:pPr>
            <w:r>
              <w:t xml:space="preserve">Yes (not for </w:t>
            </w:r>
            <w:r w:rsidRPr="00363DE7">
              <w:rPr>
                <w:highlight w:val="yellow"/>
              </w:rPr>
              <w:t>ADP07</w:t>
            </w:r>
            <w:r>
              <w:t>)</w:t>
            </w:r>
          </w:p>
        </w:tc>
        <w:tc>
          <w:tcPr>
            <w:tcW w:w="921" w:type="pct"/>
          </w:tcPr>
          <w:p w14:paraId="3AB2DF04" w14:textId="77777777" w:rsidR="00363DE7" w:rsidRPr="0071564D" w:rsidRDefault="00363DE7" w:rsidP="00363DE7">
            <w:pPr>
              <w:jc w:val="left"/>
            </w:pPr>
            <w:r>
              <w:t>Yes (self-consistent)</w:t>
            </w:r>
          </w:p>
        </w:tc>
        <w:tc>
          <w:tcPr>
            <w:tcW w:w="961" w:type="pct"/>
          </w:tcPr>
          <w:p w14:paraId="7B227371" w14:textId="77777777" w:rsidR="00363DE7" w:rsidRPr="0071564D" w:rsidRDefault="00363DE7" w:rsidP="00363DE7">
            <w:pPr>
              <w:jc w:val="left"/>
            </w:pPr>
            <w:r w:rsidRPr="00935596">
              <w:t>No</w:t>
            </w:r>
          </w:p>
        </w:tc>
      </w:tr>
    </w:tbl>
    <w:p w14:paraId="32AACC29" w14:textId="77777777" w:rsidR="00363DE7" w:rsidRDefault="00363DE7" w:rsidP="009F7E17"/>
    <w:p w14:paraId="08E7C57B" w14:textId="409C70F4" w:rsidR="00363DE7" w:rsidRDefault="00363DE7" w:rsidP="00363DE7">
      <w:pPr>
        <w:pStyle w:val="Heading2"/>
      </w:pPr>
      <w:bookmarkStart w:id="160" w:name="_Toc235005872"/>
      <w:r w:rsidRPr="00363DE7">
        <w:t>Open phase simulations</w:t>
      </w:r>
      <w:bookmarkEnd w:id="160"/>
    </w:p>
    <w:p w14:paraId="092755D3" w14:textId="77777777" w:rsidR="0025652B" w:rsidRDefault="0025652B" w:rsidP="0025652B">
      <w:pPr>
        <w:rPr>
          <w:lang w:val="en-US"/>
        </w:rPr>
      </w:pPr>
      <w:r>
        <w:rPr>
          <w:lang w:val="en-US"/>
        </w:rPr>
        <w:t xml:space="preserve">Results for the open cases </w:t>
      </w:r>
      <w:r w:rsidRPr="0025652B">
        <w:rPr>
          <w:highlight w:val="yellow"/>
          <w:lang w:val="en-US"/>
        </w:rPr>
        <w:t>ADP10</w:t>
      </w:r>
      <w:r>
        <w:rPr>
          <w:lang w:val="en-US"/>
        </w:rPr>
        <w:t xml:space="preserve"> and </w:t>
      </w:r>
      <w:r w:rsidRPr="0025652B">
        <w:rPr>
          <w:highlight w:val="yellow"/>
          <w:lang w:val="en-US"/>
        </w:rPr>
        <w:t>ADP06</w:t>
      </w:r>
      <w:r>
        <w:rPr>
          <w:lang w:val="en-US"/>
        </w:rPr>
        <w:t xml:space="preserve"> where performed using the boundary conditions available in the specifications.</w:t>
      </w:r>
    </w:p>
    <w:p w14:paraId="0C649150" w14:textId="5FF13DDD" w:rsidR="0025652B" w:rsidRDefault="0025652B" w:rsidP="0025652B">
      <w:pPr>
        <w:pStyle w:val="Heading3"/>
      </w:pPr>
      <w:bookmarkStart w:id="161" w:name="_Ref232491838"/>
      <w:bookmarkStart w:id="162" w:name="_Toc235005873"/>
      <w:r w:rsidRPr="00C104A1">
        <w:rPr>
          <w:highlight w:val="yellow"/>
        </w:rPr>
        <w:t>ADP10</w:t>
      </w:r>
      <w:r w:rsidRPr="0025652B">
        <w:t xml:space="preserve"> – All pins heated</w:t>
      </w:r>
      <w:bookmarkEnd w:id="161"/>
      <w:bookmarkEnd w:id="162"/>
    </w:p>
    <w:p w14:paraId="72B61222" w14:textId="545AFC0D" w:rsidR="0025652B" w:rsidRPr="0025652B" w:rsidRDefault="0025652B" w:rsidP="0025652B">
      <w:pPr>
        <w:rPr>
          <w:i/>
          <w:iCs/>
        </w:rPr>
      </w:pPr>
      <w:r w:rsidRPr="0025652B">
        <w:rPr>
          <w:i/>
          <w:iCs/>
        </w:rPr>
        <w:t>Steady-states</w:t>
      </w:r>
    </w:p>
    <w:p w14:paraId="460B3D8B" w14:textId="2540DE6A" w:rsidR="0025652B" w:rsidRDefault="0025652B" w:rsidP="0025652B">
      <w:r>
        <w:t xml:space="preserve">The comparison of </w:t>
      </w:r>
      <w:r w:rsidRPr="0025652B">
        <w:rPr>
          <w:highlight w:val="yellow"/>
        </w:rPr>
        <w:t>SC</w:t>
      </w:r>
      <w:r>
        <w:t xml:space="preserve"> codes with experimental data for all the </w:t>
      </w:r>
      <w:r w:rsidRPr="0025652B">
        <w:rPr>
          <w:highlight w:val="yellow"/>
        </w:rPr>
        <w:t>TCs</w:t>
      </w:r>
      <w:r>
        <w:t xml:space="preserve"> of the </w:t>
      </w:r>
      <w:r w:rsidRPr="0025652B">
        <w:rPr>
          <w:highlight w:val="yellow"/>
        </w:rPr>
        <w:t>FPS</w:t>
      </w:r>
      <w:r>
        <w:t xml:space="preserve">, with the exception of the ones related to pin 3, is presented in </w:t>
      </w:r>
      <w:r w:rsidR="005E09A7">
        <w:rPr>
          <w:highlight w:val="yellow"/>
        </w:rPr>
        <w:fldChar w:fldCharType="begin"/>
      </w:r>
      <w:r w:rsidR="005E09A7">
        <w:instrText xml:space="preserve"> REF _Ref232490332 \h </w:instrText>
      </w:r>
      <w:r w:rsidR="005E09A7">
        <w:rPr>
          <w:highlight w:val="yellow"/>
        </w:rPr>
      </w:r>
      <w:r w:rsidR="005E09A7">
        <w:rPr>
          <w:highlight w:val="yellow"/>
        </w:rPr>
        <w:fldChar w:fldCharType="separate"/>
      </w:r>
      <w:r w:rsidR="0018353D" w:rsidRPr="00DF5E50">
        <w:rPr>
          <w:highlight w:val="yellow"/>
        </w:rPr>
        <w:t>FIG. </w:t>
      </w:r>
      <w:r w:rsidR="0018353D">
        <w:rPr>
          <w:noProof/>
          <w:highlight w:val="yellow"/>
        </w:rPr>
        <w:t>36</w:t>
      </w:r>
      <w:r w:rsidR="005E09A7">
        <w:rPr>
          <w:highlight w:val="yellow"/>
        </w:rPr>
        <w:fldChar w:fldCharType="end"/>
      </w:r>
      <w:r>
        <w:t xml:space="preserve">, where the part related to the bulk and clad temperatures is explicitly shown as well as the Section to which they belong. Similarly, results for the axial clad temperature profile of pin 3 are reported in </w:t>
      </w:r>
      <w:r w:rsidR="0078481A">
        <w:rPr>
          <w:highlight w:val="yellow"/>
        </w:rPr>
        <w:fldChar w:fldCharType="begin"/>
      </w:r>
      <w:r w:rsidR="0078481A">
        <w:instrText xml:space="preserve"> REF _Ref232490508 \h </w:instrText>
      </w:r>
      <w:r w:rsidR="0078481A">
        <w:rPr>
          <w:highlight w:val="yellow"/>
        </w:rPr>
      </w:r>
      <w:r w:rsidR="0078481A">
        <w:rPr>
          <w:highlight w:val="yellow"/>
        </w:rPr>
        <w:fldChar w:fldCharType="separate"/>
      </w:r>
      <w:r w:rsidR="0018353D" w:rsidRPr="00DF5E50">
        <w:rPr>
          <w:highlight w:val="yellow"/>
        </w:rPr>
        <w:t>FIG. </w:t>
      </w:r>
      <w:r w:rsidR="0018353D">
        <w:rPr>
          <w:noProof/>
          <w:highlight w:val="yellow"/>
        </w:rPr>
        <w:t>37</w:t>
      </w:r>
      <w:r w:rsidR="0078481A">
        <w:rPr>
          <w:highlight w:val="yellow"/>
        </w:rPr>
        <w:fldChar w:fldCharType="end"/>
      </w:r>
      <w:r>
        <w:t xml:space="preserve">. The quantitative errors evaluation, in steady state conditions, is reported in </w:t>
      </w:r>
      <w:r w:rsidR="00072952">
        <w:rPr>
          <w:highlight w:val="yellow"/>
        </w:rPr>
        <w:fldChar w:fldCharType="begin"/>
      </w:r>
      <w:r w:rsidR="00072952">
        <w:instrText xml:space="preserve"> REF _Ref232490660 \h </w:instrText>
      </w:r>
      <w:r w:rsidR="00072952">
        <w:rPr>
          <w:highlight w:val="yellow"/>
        </w:rPr>
      </w:r>
      <w:r w:rsidR="00072952">
        <w:rPr>
          <w:highlight w:val="yellow"/>
        </w:rPr>
        <w:fldChar w:fldCharType="separate"/>
      </w:r>
      <w:r w:rsidR="0018353D" w:rsidRPr="00F923A3">
        <w:rPr>
          <w:highlight w:val="yellow"/>
        </w:rPr>
        <w:t>Table </w:t>
      </w:r>
      <w:r w:rsidR="0018353D">
        <w:rPr>
          <w:noProof/>
          <w:highlight w:val="yellow"/>
        </w:rPr>
        <w:t>27</w:t>
      </w:r>
      <w:r w:rsidR="00072952">
        <w:rPr>
          <w:highlight w:val="yellow"/>
        </w:rPr>
        <w:fldChar w:fldCharType="end"/>
      </w:r>
      <w:r>
        <w:t>.</w:t>
      </w:r>
    </w:p>
    <w:p w14:paraId="3844C92D" w14:textId="042CB52C" w:rsidR="0025652B" w:rsidRDefault="0025652B" w:rsidP="0025652B">
      <w:r>
        <w:t xml:space="preserve">As can be seen, particularly for </w:t>
      </w:r>
      <w:r w:rsidRPr="0025652B">
        <w:rPr>
          <w:highlight w:val="yellow"/>
        </w:rPr>
        <w:t>SS1</w:t>
      </w:r>
      <w:r>
        <w:t xml:space="preserve">, </w:t>
      </w:r>
      <w:r w:rsidRPr="0025652B">
        <w:rPr>
          <w:highlight w:val="yellow"/>
        </w:rPr>
        <w:t>SC</w:t>
      </w:r>
      <w:r>
        <w:t xml:space="preserve"> codes reproduce the </w:t>
      </w:r>
      <w:r w:rsidRPr="0025652B">
        <w:rPr>
          <w:highlight w:val="yellow"/>
        </w:rPr>
        <w:t>FPS</w:t>
      </w:r>
      <w:r>
        <w:t xml:space="preserve"> behaviour quite consistently, with average errors always below 4°C and peak errors below 12°C, showing only little sensitivity to the specific wire model or the associated correlations. For </w:t>
      </w:r>
      <w:r w:rsidRPr="0025652B">
        <w:rPr>
          <w:highlight w:val="yellow"/>
        </w:rPr>
        <w:t>SS2</w:t>
      </w:r>
      <w:r>
        <w:t xml:space="preserve">, the situation is similar, although with slightly higher errors, both in terms of the average (below 7°C) and the maximum (below 20°C). Considering the temperature increase in the bundle basically doubles, due to the halved mass flow rate, passing from </w:t>
      </w:r>
      <w:r w:rsidRPr="0025652B">
        <w:rPr>
          <w:highlight w:val="yellow"/>
        </w:rPr>
        <w:t>SS1</w:t>
      </w:r>
      <w:r>
        <w:t xml:space="preserve"> to </w:t>
      </w:r>
      <w:r w:rsidRPr="0025652B">
        <w:rPr>
          <w:highlight w:val="yellow"/>
        </w:rPr>
        <w:t>SS2</w:t>
      </w:r>
      <w:r>
        <w:t xml:space="preserve">, if the error is normalized to the temperature increase the relative error stays almost constant further indication of the consistent predictive capabilities of the codes. Simulations also tend to predict slightly stronger interior-to-near-wall gradients, an effect amplified by the limited number of pins in the </w:t>
      </w:r>
      <w:r w:rsidRPr="0025652B">
        <w:rPr>
          <w:highlight w:val="yellow"/>
        </w:rPr>
        <w:t>NACIE-UP</w:t>
      </w:r>
      <w:r>
        <w:t xml:space="preserve"> bundle. This may be due to an underestimation of inertia effect of the wire sweeping, energy exchange caused by wire or heat conduction through the rod. The latter could be of lower </w:t>
      </w:r>
      <w:r>
        <w:lastRenderedPageBreak/>
        <w:t xml:space="preserve">influence since the gradient prediction error is present almost independently of the fact that the </w:t>
      </w:r>
      <w:r w:rsidRPr="0025652B">
        <w:rPr>
          <w:highlight w:val="yellow"/>
        </w:rPr>
        <w:t>SC</w:t>
      </w:r>
      <w:r>
        <w:t xml:space="preserve"> code used is exploiting a rod conduction model or not.</w:t>
      </w:r>
    </w:p>
    <w:p w14:paraId="7B01E8EF" w14:textId="77777777" w:rsidR="0025652B" w:rsidRDefault="0025652B"/>
    <w:p w14:paraId="0BA680E6" w14:textId="0DABB18D" w:rsidR="0025652B" w:rsidRDefault="0025652B" w:rsidP="0025652B">
      <w:pPr>
        <w:jc w:val="center"/>
      </w:pPr>
      <w:r w:rsidRPr="00730D5A">
        <w:rPr>
          <w:rFonts w:cstheme="minorHAnsi"/>
          <w:noProof/>
          <w:sz w:val="22"/>
          <w:lang w:val="en-US"/>
        </w:rPr>
        <w:drawing>
          <wp:inline distT="0" distB="0" distL="0" distR="0" wp14:anchorId="0EC73854" wp14:editId="5F18C2FB">
            <wp:extent cx="5760085" cy="2267556"/>
            <wp:effectExtent l="0" t="0" r="0" b="0"/>
            <wp:docPr id="1676595420"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95420" name="picture" descr="Immagine che contiene testo, Diagramma, linea, schermata&#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085" cy="2267556"/>
                    </a:xfrm>
                    <a:prstGeom prst="rect">
                      <a:avLst/>
                    </a:prstGeom>
                  </pic:spPr>
                </pic:pic>
              </a:graphicData>
            </a:graphic>
          </wp:inline>
        </w:drawing>
      </w:r>
    </w:p>
    <w:p w14:paraId="7201B770" w14:textId="4E78CF13" w:rsidR="0025652B" w:rsidRDefault="0025652B" w:rsidP="0025652B">
      <w:pPr>
        <w:jc w:val="center"/>
      </w:pPr>
      <w:r>
        <w:t xml:space="preserve">a) </w:t>
      </w:r>
      <w:r w:rsidRPr="0025652B">
        <w:rPr>
          <w:highlight w:val="yellow"/>
        </w:rPr>
        <w:t>SC</w:t>
      </w:r>
      <w:r w:rsidRPr="0025652B">
        <w:t xml:space="preserve"> and clad outer temperatures at </w:t>
      </w:r>
      <w:r w:rsidRPr="0025652B">
        <w:rPr>
          <w:highlight w:val="yellow"/>
        </w:rPr>
        <w:t>SS1</w:t>
      </w:r>
    </w:p>
    <w:p w14:paraId="0238C43C" w14:textId="4EB31E52" w:rsidR="0025652B" w:rsidRDefault="0025652B" w:rsidP="0025652B">
      <w:pPr>
        <w:jc w:val="center"/>
      </w:pPr>
      <w:r w:rsidRPr="00730D5A">
        <w:rPr>
          <w:rFonts w:cstheme="minorHAnsi"/>
          <w:noProof/>
          <w:sz w:val="22"/>
          <w:lang w:val="en-US"/>
        </w:rPr>
        <w:drawing>
          <wp:inline distT="0" distB="0" distL="0" distR="0" wp14:anchorId="489F07E8" wp14:editId="2EA7313D">
            <wp:extent cx="5760085" cy="2271974"/>
            <wp:effectExtent l="0" t="0" r="0" b="0"/>
            <wp:docPr id="1646708003"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08003" name="picture" descr="Immagine che contiene testo, Diagramma, linea, schermata&#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60085" cy="2271974"/>
                    </a:xfrm>
                    <a:prstGeom prst="rect">
                      <a:avLst/>
                    </a:prstGeom>
                  </pic:spPr>
                </pic:pic>
              </a:graphicData>
            </a:graphic>
          </wp:inline>
        </w:drawing>
      </w:r>
    </w:p>
    <w:p w14:paraId="5B122C7B" w14:textId="6A731BE4" w:rsidR="0025652B" w:rsidRDefault="0025652B" w:rsidP="0025652B">
      <w:pPr>
        <w:jc w:val="center"/>
      </w:pPr>
      <w:r>
        <w:t xml:space="preserve">b) </w:t>
      </w:r>
      <w:r w:rsidRPr="0025652B">
        <w:rPr>
          <w:highlight w:val="yellow"/>
        </w:rPr>
        <w:t>SC</w:t>
      </w:r>
      <w:r w:rsidRPr="0025652B">
        <w:t xml:space="preserve"> and clad outer temperatures at </w:t>
      </w:r>
      <w:r w:rsidRPr="0025652B">
        <w:rPr>
          <w:highlight w:val="yellow"/>
        </w:rPr>
        <w:t>SS2</w:t>
      </w:r>
    </w:p>
    <w:p w14:paraId="33A5930A" w14:textId="6AE9E7C7" w:rsidR="0025652B" w:rsidRDefault="0025652B" w:rsidP="0025652B">
      <w:pPr>
        <w:pStyle w:val="FIG-LONG"/>
      </w:pPr>
      <w:bookmarkStart w:id="163" w:name="_Ref2324903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36</w:t>
      </w:r>
      <w:r w:rsidRPr="00DF5E50">
        <w:rPr>
          <w:noProof/>
          <w:highlight w:val="yellow"/>
        </w:rPr>
        <w:fldChar w:fldCharType="end"/>
      </w:r>
      <w:bookmarkEnd w:id="163"/>
      <w:r w:rsidRPr="00515359">
        <w:t xml:space="preserve">. </w:t>
      </w:r>
      <w:r w:rsidRPr="0025652B">
        <w:t xml:space="preserve">Comparison of </w:t>
      </w:r>
      <w:r w:rsidRPr="0025652B">
        <w:rPr>
          <w:highlight w:val="yellow"/>
        </w:rPr>
        <w:t>SC</w:t>
      </w:r>
      <w:r w:rsidRPr="0025652B">
        <w:t xml:space="preserve"> codes with experimental data of </w:t>
      </w:r>
      <w:r w:rsidRPr="0025652B">
        <w:rPr>
          <w:highlight w:val="yellow"/>
        </w:rPr>
        <w:t>ADP10</w:t>
      </w:r>
      <w:r w:rsidRPr="0025652B">
        <w:t xml:space="preserve"> for </w:t>
      </w:r>
      <w:r w:rsidRPr="0025652B">
        <w:rPr>
          <w:highlight w:val="yellow"/>
        </w:rPr>
        <w:t>SC</w:t>
      </w:r>
      <w:r w:rsidRPr="0025652B">
        <w:t xml:space="preserve"> and clad </w:t>
      </w:r>
      <w:r w:rsidRPr="0025652B">
        <w:rPr>
          <w:highlight w:val="yellow"/>
        </w:rPr>
        <w:t>TC</w:t>
      </w:r>
      <w:r w:rsidRPr="0025652B">
        <w:t xml:space="preserve"> for </w:t>
      </w:r>
      <w:r w:rsidRPr="0025652B">
        <w:rPr>
          <w:highlight w:val="yellow"/>
        </w:rPr>
        <w:t>SS1</w:t>
      </w:r>
      <w:r w:rsidRPr="0025652B">
        <w:t xml:space="preserve"> (a) and </w:t>
      </w:r>
      <w:r w:rsidRPr="0025652B">
        <w:rPr>
          <w:highlight w:val="yellow"/>
        </w:rPr>
        <w:t>SS2</w:t>
      </w:r>
      <w:r w:rsidRPr="0025652B">
        <w:t xml:space="preserve"> (b).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78481A" w14:paraId="405318D2" w14:textId="77777777" w:rsidTr="0078481A">
        <w:tc>
          <w:tcPr>
            <w:tcW w:w="4535" w:type="dxa"/>
          </w:tcPr>
          <w:p w14:paraId="432AE83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4EEC125F" wp14:editId="3AB78CF4">
                  <wp:extent cx="2786400" cy="2019600"/>
                  <wp:effectExtent l="0" t="0" r="0" b="0"/>
                  <wp:docPr id="973137421"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37421" name="Immagine 6" descr="Immagine che contiene testo, linea, Diagramma, diagramma&#10;&#10;Descrizione generata automaticamente"/>
                          <pic:cNvPicPr/>
                        </pic:nvPicPr>
                        <pic:blipFill rotWithShape="1">
                          <a:blip r:embed="rId93" cstate="print">
                            <a:extLst>
                              <a:ext uri="{28A0092B-C50C-407E-A947-70E740481C1C}">
                                <a14:useLocalDpi xmlns:a14="http://schemas.microsoft.com/office/drawing/2010/main" val="0"/>
                              </a:ext>
                            </a:extLst>
                          </a:blip>
                          <a:srcRect l="5874" t="11451" r="9608" b="4288"/>
                          <a:stretch/>
                        </pic:blipFill>
                        <pic:spPr bwMode="auto">
                          <a:xfrm>
                            <a:off x="0" y="0"/>
                            <a:ext cx="2786400" cy="2019600"/>
                          </a:xfrm>
                          <a:prstGeom prst="rect">
                            <a:avLst/>
                          </a:prstGeom>
                          <a:ln>
                            <a:noFill/>
                          </a:ln>
                          <a:extLst>
                            <a:ext uri="{53640926-AAD7-44D8-BBD7-CCE9431645EC}">
                              <a14:shadowObscured xmlns:a14="http://schemas.microsoft.com/office/drawing/2010/main"/>
                            </a:ext>
                          </a:extLst>
                        </pic:spPr>
                      </pic:pic>
                    </a:graphicData>
                  </a:graphic>
                </wp:inline>
              </w:drawing>
            </w:r>
          </w:p>
          <w:p w14:paraId="601B4D63" w14:textId="26938E11" w:rsidR="0078481A" w:rsidRPr="007B68E3" w:rsidRDefault="0078481A" w:rsidP="0078481A">
            <w:pPr>
              <w:jc w:val="center"/>
            </w:pPr>
            <w:r>
              <w:t xml:space="preserve">a) </w:t>
            </w:r>
            <w:r w:rsidRPr="00764B00">
              <w:rPr>
                <w:highlight w:val="yellow"/>
              </w:rPr>
              <w:t>SS1</w:t>
            </w:r>
          </w:p>
        </w:tc>
        <w:tc>
          <w:tcPr>
            <w:tcW w:w="4536" w:type="dxa"/>
          </w:tcPr>
          <w:p w14:paraId="1274ACC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26835DC2" wp14:editId="21FE7ABE">
                  <wp:extent cx="2786400" cy="2023200"/>
                  <wp:effectExtent l="0" t="0" r="0" b="0"/>
                  <wp:docPr id="1091046533" name="Immagine 7"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46533" name="Immagine 7" descr="Immagine che contiene testo, linea, Diagramma, diagramma&#10;&#10;Descrizione generata automaticamente"/>
                          <pic:cNvPicPr/>
                        </pic:nvPicPr>
                        <pic:blipFill rotWithShape="1">
                          <a:blip r:embed="rId94" cstate="print">
                            <a:extLst>
                              <a:ext uri="{28A0092B-C50C-407E-A947-70E740481C1C}">
                                <a14:useLocalDpi xmlns:a14="http://schemas.microsoft.com/office/drawing/2010/main" val="0"/>
                              </a:ext>
                            </a:extLst>
                          </a:blip>
                          <a:srcRect l="5539" t="11303" r="9383" b="3800"/>
                          <a:stretch/>
                        </pic:blipFill>
                        <pic:spPr bwMode="auto">
                          <a:xfrm>
                            <a:off x="0" y="0"/>
                            <a:ext cx="2786400" cy="2023200"/>
                          </a:xfrm>
                          <a:prstGeom prst="rect">
                            <a:avLst/>
                          </a:prstGeom>
                          <a:ln>
                            <a:noFill/>
                          </a:ln>
                          <a:extLst>
                            <a:ext uri="{53640926-AAD7-44D8-BBD7-CCE9431645EC}">
                              <a14:shadowObscured xmlns:a14="http://schemas.microsoft.com/office/drawing/2010/main"/>
                            </a:ext>
                          </a:extLst>
                        </pic:spPr>
                      </pic:pic>
                    </a:graphicData>
                  </a:graphic>
                </wp:inline>
              </w:drawing>
            </w:r>
          </w:p>
          <w:p w14:paraId="211511A8" w14:textId="7B9A2D14" w:rsidR="0078481A" w:rsidRPr="007B68E3" w:rsidRDefault="0078481A" w:rsidP="0078481A">
            <w:pPr>
              <w:jc w:val="center"/>
            </w:pPr>
            <w:r>
              <w:t xml:space="preserve">b) </w:t>
            </w:r>
            <w:r w:rsidRPr="00764B00">
              <w:rPr>
                <w:highlight w:val="yellow"/>
              </w:rPr>
              <w:t>SS2</w:t>
            </w:r>
          </w:p>
        </w:tc>
      </w:tr>
    </w:tbl>
    <w:p w14:paraId="3ECA4AE6" w14:textId="30036F82" w:rsidR="0078481A" w:rsidRDefault="0078481A" w:rsidP="0078481A">
      <w:pPr>
        <w:pStyle w:val="FIG-LONG"/>
      </w:pPr>
      <w:bookmarkStart w:id="164" w:name="_Ref232490508"/>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37</w:t>
      </w:r>
      <w:r w:rsidRPr="00DF5E50">
        <w:rPr>
          <w:noProof/>
          <w:highlight w:val="yellow"/>
        </w:rPr>
        <w:fldChar w:fldCharType="end"/>
      </w:r>
      <w:bookmarkEnd w:id="164"/>
      <w:r w:rsidRPr="00515359">
        <w:t xml:space="preserve">. </w:t>
      </w:r>
      <w:r w:rsidRPr="0078481A">
        <w:t xml:space="preserve">Comparison of </w:t>
      </w:r>
      <w:r w:rsidRPr="00764B00">
        <w:rPr>
          <w:highlight w:val="yellow"/>
        </w:rPr>
        <w:t xml:space="preserve">SC </w:t>
      </w:r>
      <w:r w:rsidRPr="0078481A">
        <w:t xml:space="preserve">codes with experimental data of </w:t>
      </w:r>
      <w:r w:rsidRPr="00764B00">
        <w:rPr>
          <w:highlight w:val="yellow"/>
        </w:rPr>
        <w:t xml:space="preserve">ADP10 </w:t>
      </w:r>
      <w:r w:rsidRPr="0078481A">
        <w:t xml:space="preserve">for Pin3 </w:t>
      </w:r>
      <w:r w:rsidRPr="00764B00">
        <w:rPr>
          <w:highlight w:val="yellow"/>
        </w:rPr>
        <w:t xml:space="preserve">TC </w:t>
      </w:r>
      <w:r w:rsidRPr="0078481A">
        <w:t>measuring the clad outer temperature. Elevations z taken from the bottom of the active region.</w:t>
      </w:r>
    </w:p>
    <w:p w14:paraId="1D5EEDBC" w14:textId="31D134C4" w:rsidR="0078481A" w:rsidRPr="00F923A3" w:rsidRDefault="0078481A" w:rsidP="0078481A">
      <w:pPr>
        <w:pStyle w:val="TABLE"/>
      </w:pPr>
      <w:bookmarkStart w:id="165" w:name="_Ref232490660"/>
      <w:bookmarkStart w:id="166" w:name="_Ref226461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27</w:t>
      </w:r>
      <w:r w:rsidRPr="00F923A3">
        <w:rPr>
          <w:highlight w:val="yellow"/>
        </w:rPr>
        <w:fldChar w:fldCharType="end"/>
      </w:r>
      <w:bookmarkEnd w:id="165"/>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ADP10</w:t>
      </w:r>
      <w:r w:rsidRPr="0078481A">
        <w:t>. All values in [°C].</w:t>
      </w:r>
    </w:p>
    <w:tbl>
      <w:tblPr>
        <w:tblStyle w:val="TableGrid"/>
        <w:tblW w:w="5160" w:type="pct"/>
        <w:tblLook w:val="0000" w:firstRow="0" w:lastRow="0" w:firstColumn="0" w:lastColumn="0" w:noHBand="0" w:noVBand="0"/>
      </w:tblPr>
      <w:tblGrid>
        <w:gridCol w:w="1576"/>
        <w:gridCol w:w="2349"/>
        <w:gridCol w:w="922"/>
        <w:gridCol w:w="845"/>
        <w:gridCol w:w="984"/>
        <w:gridCol w:w="11"/>
        <w:gridCol w:w="913"/>
        <w:gridCol w:w="842"/>
        <w:gridCol w:w="900"/>
        <w:gridCol w:w="9"/>
      </w:tblGrid>
      <w:tr w:rsidR="00072952" w:rsidRPr="00A77E6F" w14:paraId="0CEB2DCB" w14:textId="77777777" w:rsidTr="00072952">
        <w:tc>
          <w:tcPr>
            <w:tcW w:w="843" w:type="pct"/>
            <w:vMerge w:val="restart"/>
          </w:tcPr>
          <w:bookmarkEnd w:id="166"/>
          <w:p w14:paraId="5F764356" w14:textId="77777777" w:rsidR="0078481A" w:rsidRPr="00094442" w:rsidRDefault="0078481A" w:rsidP="0078481A">
            <w:pPr>
              <w:jc w:val="left"/>
            </w:pPr>
            <w:r w:rsidRPr="00094442">
              <w:t>Organization (Country)</w:t>
            </w:r>
          </w:p>
        </w:tc>
        <w:tc>
          <w:tcPr>
            <w:tcW w:w="1256" w:type="pct"/>
            <w:vMerge w:val="restart"/>
          </w:tcPr>
          <w:p w14:paraId="57021D73" w14:textId="77777777" w:rsidR="0078481A" w:rsidRPr="00094442" w:rsidRDefault="0078481A" w:rsidP="00072952">
            <w:pPr>
              <w:jc w:val="left"/>
            </w:pPr>
            <w:r w:rsidRPr="00C104A1">
              <w:rPr>
                <w:highlight w:val="yellow"/>
              </w:rPr>
              <w:t xml:space="preserve">SC </w:t>
            </w:r>
            <w:r w:rsidRPr="00094442">
              <w:t>code</w:t>
            </w:r>
          </w:p>
        </w:tc>
        <w:tc>
          <w:tcPr>
            <w:tcW w:w="1477" w:type="pct"/>
            <w:gridSpan w:val="4"/>
          </w:tcPr>
          <w:p w14:paraId="0730A224" w14:textId="77777777" w:rsidR="0078481A" w:rsidRPr="00094442" w:rsidRDefault="0078481A" w:rsidP="0078481A">
            <w:r w:rsidRPr="00C104A1">
              <w:rPr>
                <w:highlight w:val="yellow"/>
              </w:rPr>
              <w:t>SS1</w:t>
            </w:r>
          </w:p>
        </w:tc>
        <w:tc>
          <w:tcPr>
            <w:tcW w:w="1423" w:type="pct"/>
            <w:gridSpan w:val="4"/>
          </w:tcPr>
          <w:p w14:paraId="6FC8FEFD" w14:textId="77777777" w:rsidR="0078481A" w:rsidRPr="00094442" w:rsidRDefault="0078481A" w:rsidP="0078481A">
            <w:r w:rsidRPr="00C104A1">
              <w:rPr>
                <w:highlight w:val="yellow"/>
              </w:rPr>
              <w:t>SS2</w:t>
            </w:r>
          </w:p>
        </w:tc>
      </w:tr>
      <w:tr w:rsidR="00072952" w:rsidRPr="00A77E6F" w14:paraId="65E74819" w14:textId="77777777" w:rsidTr="00072952">
        <w:trPr>
          <w:gridAfter w:val="1"/>
          <w:wAfter w:w="5" w:type="pct"/>
        </w:trPr>
        <w:tc>
          <w:tcPr>
            <w:tcW w:w="843" w:type="pct"/>
            <w:vMerge/>
          </w:tcPr>
          <w:p w14:paraId="35487E38" w14:textId="77777777" w:rsidR="0078481A" w:rsidRPr="00094442" w:rsidRDefault="0078481A" w:rsidP="0078481A">
            <w:pPr>
              <w:jc w:val="left"/>
            </w:pPr>
          </w:p>
        </w:tc>
        <w:tc>
          <w:tcPr>
            <w:tcW w:w="1256" w:type="pct"/>
            <w:vMerge/>
          </w:tcPr>
          <w:p w14:paraId="391EEA09" w14:textId="77777777" w:rsidR="0078481A" w:rsidRPr="00094442" w:rsidRDefault="0078481A" w:rsidP="00072952">
            <w:pPr>
              <w:jc w:val="left"/>
            </w:pPr>
          </w:p>
        </w:tc>
        <w:tc>
          <w:tcPr>
            <w:tcW w:w="493" w:type="pct"/>
          </w:tcPr>
          <w:p w14:paraId="72051DE1"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2" w:type="pct"/>
          </w:tcPr>
          <w:p w14:paraId="49582CEF"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526" w:type="pct"/>
          </w:tcPr>
          <w:p w14:paraId="56C0B1C0"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494" w:type="pct"/>
            <w:gridSpan w:val="2"/>
          </w:tcPr>
          <w:p w14:paraId="3970064A"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0" w:type="pct"/>
          </w:tcPr>
          <w:p w14:paraId="19AE222C"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481" w:type="pct"/>
          </w:tcPr>
          <w:p w14:paraId="4861AAEE"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072952" w:rsidRPr="00A77E6F" w14:paraId="7D8B2BB4" w14:textId="77777777" w:rsidTr="00072952">
        <w:trPr>
          <w:gridAfter w:val="1"/>
          <w:wAfter w:w="5" w:type="pct"/>
        </w:trPr>
        <w:tc>
          <w:tcPr>
            <w:tcW w:w="843" w:type="pct"/>
          </w:tcPr>
          <w:p w14:paraId="74C5C68A" w14:textId="77777777" w:rsidR="0078481A" w:rsidRPr="00094442" w:rsidRDefault="0078481A" w:rsidP="0078481A">
            <w:pPr>
              <w:jc w:val="left"/>
            </w:pPr>
            <w:r w:rsidRPr="00C104A1">
              <w:rPr>
                <w:highlight w:val="yellow"/>
              </w:rPr>
              <w:t xml:space="preserve">CNPRI </w:t>
            </w:r>
            <w:r w:rsidRPr="00094442">
              <w:t>(</w:t>
            </w:r>
            <w:r w:rsidRPr="00C104A1">
              <w:rPr>
                <w:highlight w:val="yellow"/>
              </w:rPr>
              <w:t>CH</w:t>
            </w:r>
            <w:r w:rsidRPr="00094442">
              <w:t>)</w:t>
            </w:r>
          </w:p>
        </w:tc>
        <w:tc>
          <w:tcPr>
            <w:tcW w:w="1256" w:type="pct"/>
          </w:tcPr>
          <w:p w14:paraId="625E85B4" w14:textId="77777777" w:rsidR="0078481A" w:rsidRPr="00094442" w:rsidRDefault="0078481A" w:rsidP="00072952">
            <w:pPr>
              <w:jc w:val="left"/>
            </w:pPr>
            <w:r w:rsidRPr="00C104A1">
              <w:rPr>
                <w:highlight w:val="yellow"/>
              </w:rPr>
              <w:t>ATHAS</w:t>
            </w:r>
            <w:r w:rsidRPr="00094442">
              <w:t>-LBE</w:t>
            </w:r>
          </w:p>
        </w:tc>
        <w:tc>
          <w:tcPr>
            <w:tcW w:w="493" w:type="pct"/>
          </w:tcPr>
          <w:p w14:paraId="5F3C480B" w14:textId="77777777" w:rsidR="0078481A" w:rsidRPr="00094442" w:rsidRDefault="0078481A" w:rsidP="0078481A">
            <w:r w:rsidRPr="00094442">
              <w:t>2.9</w:t>
            </w:r>
          </w:p>
        </w:tc>
        <w:tc>
          <w:tcPr>
            <w:tcW w:w="452" w:type="pct"/>
          </w:tcPr>
          <w:p w14:paraId="26A4BF4A" w14:textId="77777777" w:rsidR="0078481A" w:rsidRPr="00094442" w:rsidRDefault="0078481A" w:rsidP="0078481A">
            <w:r w:rsidRPr="00094442">
              <w:t>2.3</w:t>
            </w:r>
          </w:p>
        </w:tc>
        <w:tc>
          <w:tcPr>
            <w:tcW w:w="526" w:type="pct"/>
          </w:tcPr>
          <w:p w14:paraId="194B45F0" w14:textId="77777777" w:rsidR="0078481A" w:rsidRPr="00094442" w:rsidRDefault="0078481A" w:rsidP="0078481A">
            <w:r w:rsidRPr="00094442">
              <w:t>11.5</w:t>
            </w:r>
          </w:p>
        </w:tc>
        <w:tc>
          <w:tcPr>
            <w:tcW w:w="494" w:type="pct"/>
            <w:gridSpan w:val="2"/>
          </w:tcPr>
          <w:p w14:paraId="77C6C9AC" w14:textId="77777777" w:rsidR="0078481A" w:rsidRPr="00094442" w:rsidRDefault="0078481A" w:rsidP="0078481A">
            <w:r w:rsidRPr="00094442">
              <w:t>4.0</w:t>
            </w:r>
          </w:p>
        </w:tc>
        <w:tc>
          <w:tcPr>
            <w:tcW w:w="450" w:type="pct"/>
          </w:tcPr>
          <w:p w14:paraId="2033C23F" w14:textId="77777777" w:rsidR="0078481A" w:rsidRPr="00094442" w:rsidRDefault="0078481A" w:rsidP="0078481A">
            <w:r w:rsidRPr="00094442">
              <w:t>3.4</w:t>
            </w:r>
          </w:p>
        </w:tc>
        <w:tc>
          <w:tcPr>
            <w:tcW w:w="481" w:type="pct"/>
          </w:tcPr>
          <w:p w14:paraId="7CAFC0FA" w14:textId="77777777" w:rsidR="0078481A" w:rsidRPr="00094442" w:rsidRDefault="0078481A" w:rsidP="0078481A">
            <w:r w:rsidRPr="00094442">
              <w:t>13.0</w:t>
            </w:r>
          </w:p>
        </w:tc>
      </w:tr>
      <w:tr w:rsidR="00072952" w:rsidRPr="00A77E6F" w14:paraId="3FEFD3BE" w14:textId="77777777" w:rsidTr="00072952">
        <w:trPr>
          <w:gridAfter w:val="1"/>
          <w:wAfter w:w="5" w:type="pct"/>
        </w:trPr>
        <w:tc>
          <w:tcPr>
            <w:tcW w:w="843" w:type="pct"/>
          </w:tcPr>
          <w:p w14:paraId="5F18A661" w14:textId="77777777" w:rsidR="0078481A" w:rsidRPr="00094442" w:rsidRDefault="0078481A" w:rsidP="0078481A">
            <w:pPr>
              <w:jc w:val="left"/>
            </w:pPr>
            <w:r w:rsidRPr="00C104A1">
              <w:rPr>
                <w:highlight w:val="yellow"/>
              </w:rPr>
              <w:t xml:space="preserve">XJTU </w:t>
            </w:r>
            <w:r w:rsidRPr="00094442">
              <w:t>(</w:t>
            </w:r>
            <w:r w:rsidRPr="00C104A1">
              <w:rPr>
                <w:highlight w:val="yellow"/>
              </w:rPr>
              <w:t>CH</w:t>
            </w:r>
            <w:r w:rsidRPr="00094442">
              <w:t>)</w:t>
            </w:r>
          </w:p>
        </w:tc>
        <w:tc>
          <w:tcPr>
            <w:tcW w:w="1256" w:type="pct"/>
          </w:tcPr>
          <w:p w14:paraId="4FB3B92B" w14:textId="77777777" w:rsidR="0078481A" w:rsidRPr="00094442" w:rsidRDefault="0078481A" w:rsidP="00072952">
            <w:pPr>
              <w:jc w:val="left"/>
            </w:pPr>
            <w:r w:rsidRPr="00C104A1">
              <w:rPr>
                <w:highlight w:val="yellow"/>
              </w:rPr>
              <w:t xml:space="preserve">YAOGUANG </w:t>
            </w:r>
          </w:p>
        </w:tc>
        <w:tc>
          <w:tcPr>
            <w:tcW w:w="493" w:type="pct"/>
          </w:tcPr>
          <w:p w14:paraId="3CD38FF9" w14:textId="77777777" w:rsidR="0078481A" w:rsidRPr="00094442" w:rsidRDefault="0078481A" w:rsidP="0078481A">
            <w:r w:rsidRPr="00094442">
              <w:t>2.6</w:t>
            </w:r>
          </w:p>
        </w:tc>
        <w:tc>
          <w:tcPr>
            <w:tcW w:w="452" w:type="pct"/>
          </w:tcPr>
          <w:p w14:paraId="1B4705C5" w14:textId="77777777" w:rsidR="0078481A" w:rsidRPr="00094442" w:rsidRDefault="0078481A" w:rsidP="0078481A">
            <w:r w:rsidRPr="00094442">
              <w:t>1.9</w:t>
            </w:r>
          </w:p>
        </w:tc>
        <w:tc>
          <w:tcPr>
            <w:tcW w:w="526" w:type="pct"/>
          </w:tcPr>
          <w:p w14:paraId="0EB526E5" w14:textId="77777777" w:rsidR="0078481A" w:rsidRPr="00094442" w:rsidRDefault="0078481A" w:rsidP="0078481A">
            <w:r w:rsidRPr="00094442">
              <w:t>9.0</w:t>
            </w:r>
          </w:p>
        </w:tc>
        <w:tc>
          <w:tcPr>
            <w:tcW w:w="494" w:type="pct"/>
            <w:gridSpan w:val="2"/>
          </w:tcPr>
          <w:p w14:paraId="56A1C7E0" w14:textId="77777777" w:rsidR="0078481A" w:rsidRPr="00094442" w:rsidRDefault="0078481A" w:rsidP="0078481A">
            <w:r w:rsidRPr="00094442">
              <w:t>3.8</w:t>
            </w:r>
          </w:p>
        </w:tc>
        <w:tc>
          <w:tcPr>
            <w:tcW w:w="450" w:type="pct"/>
          </w:tcPr>
          <w:p w14:paraId="177DCE6B" w14:textId="77777777" w:rsidR="0078481A" w:rsidRPr="00094442" w:rsidRDefault="0078481A" w:rsidP="0078481A">
            <w:r w:rsidRPr="00094442">
              <w:t>3.1</w:t>
            </w:r>
          </w:p>
        </w:tc>
        <w:tc>
          <w:tcPr>
            <w:tcW w:w="481" w:type="pct"/>
          </w:tcPr>
          <w:p w14:paraId="5064A3E1" w14:textId="77777777" w:rsidR="0078481A" w:rsidRPr="00094442" w:rsidRDefault="0078481A" w:rsidP="0078481A">
            <w:r w:rsidRPr="00094442">
              <w:t>14.1</w:t>
            </w:r>
          </w:p>
        </w:tc>
      </w:tr>
      <w:tr w:rsidR="00072952" w:rsidRPr="00A77E6F" w14:paraId="1BBEA817" w14:textId="77777777" w:rsidTr="00072952">
        <w:trPr>
          <w:gridAfter w:val="1"/>
          <w:wAfter w:w="5" w:type="pct"/>
        </w:trPr>
        <w:tc>
          <w:tcPr>
            <w:tcW w:w="843" w:type="pct"/>
          </w:tcPr>
          <w:p w14:paraId="6E9AF42A" w14:textId="77777777" w:rsidR="0078481A" w:rsidRPr="00094442" w:rsidRDefault="0078481A" w:rsidP="0078481A">
            <w:pPr>
              <w:jc w:val="left"/>
            </w:pPr>
            <w:r w:rsidRPr="00C104A1">
              <w:rPr>
                <w:highlight w:val="yellow"/>
              </w:rPr>
              <w:t xml:space="preserve">JRC </w:t>
            </w:r>
            <w:r w:rsidRPr="00094442">
              <w:t>(</w:t>
            </w:r>
            <w:r w:rsidRPr="00C104A1">
              <w:rPr>
                <w:highlight w:val="yellow"/>
              </w:rPr>
              <w:t>EC</w:t>
            </w:r>
            <w:r w:rsidRPr="00094442">
              <w:t>)</w:t>
            </w:r>
          </w:p>
        </w:tc>
        <w:tc>
          <w:tcPr>
            <w:tcW w:w="1256" w:type="pct"/>
          </w:tcPr>
          <w:p w14:paraId="4995EEC9" w14:textId="77777777" w:rsidR="0078481A" w:rsidRPr="00094442" w:rsidRDefault="0078481A" w:rsidP="00072952">
            <w:pPr>
              <w:jc w:val="left"/>
              <w:rPr>
                <w:lang w:val="it-IT"/>
              </w:rPr>
            </w:pPr>
            <w:r w:rsidRPr="00C104A1">
              <w:rPr>
                <w:highlight w:val="yellow"/>
              </w:rPr>
              <w:t>COBRA</w:t>
            </w:r>
            <w:r w:rsidRPr="00094442">
              <w:t>-4I (</w:t>
            </w:r>
            <w:r w:rsidRPr="00C104A1">
              <w:rPr>
                <w:highlight w:val="yellow"/>
              </w:rPr>
              <w:t xml:space="preserve">JRC </w:t>
            </w:r>
            <w:r w:rsidRPr="00094442">
              <w:t>version)</w:t>
            </w:r>
          </w:p>
        </w:tc>
        <w:tc>
          <w:tcPr>
            <w:tcW w:w="493" w:type="pct"/>
          </w:tcPr>
          <w:p w14:paraId="17F674DB" w14:textId="77777777" w:rsidR="0078481A" w:rsidRPr="00094442" w:rsidRDefault="0078481A" w:rsidP="0078481A">
            <w:r w:rsidRPr="00094442">
              <w:t>3.3</w:t>
            </w:r>
          </w:p>
        </w:tc>
        <w:tc>
          <w:tcPr>
            <w:tcW w:w="452" w:type="pct"/>
          </w:tcPr>
          <w:p w14:paraId="64EDB53F" w14:textId="77777777" w:rsidR="0078481A" w:rsidRPr="00094442" w:rsidRDefault="0078481A" w:rsidP="0078481A">
            <w:r w:rsidRPr="00094442">
              <w:t>2.9</w:t>
            </w:r>
          </w:p>
        </w:tc>
        <w:tc>
          <w:tcPr>
            <w:tcW w:w="526" w:type="pct"/>
          </w:tcPr>
          <w:p w14:paraId="0E4F1ADD" w14:textId="77777777" w:rsidR="0078481A" w:rsidRPr="00094442" w:rsidRDefault="0078481A" w:rsidP="0078481A">
            <w:r w:rsidRPr="00094442">
              <w:t>14.1</w:t>
            </w:r>
          </w:p>
        </w:tc>
        <w:tc>
          <w:tcPr>
            <w:tcW w:w="494" w:type="pct"/>
            <w:gridSpan w:val="2"/>
          </w:tcPr>
          <w:p w14:paraId="0BC6561F" w14:textId="77777777" w:rsidR="0078481A" w:rsidRPr="00094442" w:rsidRDefault="0078481A" w:rsidP="0078481A">
            <w:r w:rsidRPr="00094442">
              <w:t>6.2</w:t>
            </w:r>
          </w:p>
        </w:tc>
        <w:tc>
          <w:tcPr>
            <w:tcW w:w="450" w:type="pct"/>
          </w:tcPr>
          <w:p w14:paraId="52E2A1D3" w14:textId="77777777" w:rsidR="0078481A" w:rsidRPr="00094442" w:rsidRDefault="0078481A" w:rsidP="0078481A">
            <w:r w:rsidRPr="00094442">
              <w:t>5.2</w:t>
            </w:r>
          </w:p>
        </w:tc>
        <w:tc>
          <w:tcPr>
            <w:tcW w:w="481" w:type="pct"/>
          </w:tcPr>
          <w:p w14:paraId="5B670F31" w14:textId="77777777" w:rsidR="0078481A" w:rsidRPr="00094442" w:rsidRDefault="0078481A" w:rsidP="0078481A">
            <w:r w:rsidRPr="00094442">
              <w:t>21.6</w:t>
            </w:r>
          </w:p>
        </w:tc>
      </w:tr>
      <w:tr w:rsidR="00072952" w:rsidRPr="00A77E6F" w14:paraId="6DE1E6FA" w14:textId="77777777" w:rsidTr="00072952">
        <w:trPr>
          <w:gridAfter w:val="1"/>
          <w:wAfter w:w="5" w:type="pct"/>
        </w:trPr>
        <w:tc>
          <w:tcPr>
            <w:tcW w:w="843" w:type="pct"/>
          </w:tcPr>
          <w:p w14:paraId="7C43334C" w14:textId="77777777" w:rsidR="0078481A" w:rsidRPr="00094442" w:rsidRDefault="0078481A" w:rsidP="0078481A">
            <w:pPr>
              <w:jc w:val="left"/>
            </w:pPr>
            <w:r w:rsidRPr="00C104A1">
              <w:rPr>
                <w:highlight w:val="yellow"/>
              </w:rPr>
              <w:t xml:space="preserve">ENEA </w:t>
            </w:r>
            <w:r w:rsidRPr="00094442">
              <w:t>(</w:t>
            </w:r>
            <w:r w:rsidRPr="00C104A1">
              <w:rPr>
                <w:highlight w:val="yellow"/>
              </w:rPr>
              <w:t>IT</w:t>
            </w:r>
            <w:r w:rsidRPr="00094442">
              <w:t>)</w:t>
            </w:r>
          </w:p>
        </w:tc>
        <w:tc>
          <w:tcPr>
            <w:tcW w:w="1256" w:type="pct"/>
          </w:tcPr>
          <w:p w14:paraId="3913EC9C" w14:textId="77777777" w:rsidR="0078481A" w:rsidRPr="00094442" w:rsidRDefault="0078481A" w:rsidP="00072952">
            <w:pPr>
              <w:jc w:val="left"/>
            </w:pPr>
            <w:r w:rsidRPr="00C104A1">
              <w:rPr>
                <w:highlight w:val="yellow"/>
              </w:rPr>
              <w:t>ANTEO</w:t>
            </w:r>
            <w:r w:rsidRPr="00094442">
              <w:t>+</w:t>
            </w:r>
          </w:p>
        </w:tc>
        <w:tc>
          <w:tcPr>
            <w:tcW w:w="493" w:type="pct"/>
          </w:tcPr>
          <w:p w14:paraId="4C68FC34" w14:textId="77777777" w:rsidR="0078481A" w:rsidRPr="00094442" w:rsidRDefault="0078481A" w:rsidP="0078481A">
            <w:r w:rsidRPr="00094442">
              <w:t>2.4</w:t>
            </w:r>
          </w:p>
        </w:tc>
        <w:tc>
          <w:tcPr>
            <w:tcW w:w="452" w:type="pct"/>
          </w:tcPr>
          <w:p w14:paraId="72A0476E" w14:textId="77777777" w:rsidR="0078481A" w:rsidRPr="00094442" w:rsidRDefault="0078481A" w:rsidP="0078481A">
            <w:r w:rsidRPr="00094442">
              <w:t>2.2</w:t>
            </w:r>
          </w:p>
        </w:tc>
        <w:tc>
          <w:tcPr>
            <w:tcW w:w="526" w:type="pct"/>
          </w:tcPr>
          <w:p w14:paraId="09E1406C" w14:textId="77777777" w:rsidR="0078481A" w:rsidRPr="00094442" w:rsidRDefault="0078481A" w:rsidP="0078481A">
            <w:r w:rsidRPr="00094442">
              <w:t>9.0</w:t>
            </w:r>
          </w:p>
        </w:tc>
        <w:tc>
          <w:tcPr>
            <w:tcW w:w="494" w:type="pct"/>
            <w:gridSpan w:val="2"/>
          </w:tcPr>
          <w:p w14:paraId="217133A5" w14:textId="77777777" w:rsidR="0078481A" w:rsidRPr="00094442" w:rsidRDefault="0078481A" w:rsidP="0078481A">
            <w:r w:rsidRPr="00094442">
              <w:t>4.7</w:t>
            </w:r>
          </w:p>
        </w:tc>
        <w:tc>
          <w:tcPr>
            <w:tcW w:w="450" w:type="pct"/>
          </w:tcPr>
          <w:p w14:paraId="0ED71491" w14:textId="77777777" w:rsidR="0078481A" w:rsidRPr="00094442" w:rsidRDefault="0078481A" w:rsidP="0078481A">
            <w:r w:rsidRPr="00094442">
              <w:t>3.9</w:t>
            </w:r>
          </w:p>
        </w:tc>
        <w:tc>
          <w:tcPr>
            <w:tcW w:w="481" w:type="pct"/>
          </w:tcPr>
          <w:p w14:paraId="6C3CA70F" w14:textId="77777777" w:rsidR="0078481A" w:rsidRPr="00094442" w:rsidRDefault="0078481A" w:rsidP="0078481A">
            <w:r w:rsidRPr="00094442">
              <w:t>16.0</w:t>
            </w:r>
          </w:p>
        </w:tc>
      </w:tr>
      <w:tr w:rsidR="00072952" w:rsidRPr="00A77E6F" w14:paraId="5F891CC1" w14:textId="77777777" w:rsidTr="00072952">
        <w:trPr>
          <w:gridAfter w:val="1"/>
          <w:wAfter w:w="5" w:type="pct"/>
        </w:trPr>
        <w:tc>
          <w:tcPr>
            <w:tcW w:w="843" w:type="pct"/>
          </w:tcPr>
          <w:p w14:paraId="0E6700D4" w14:textId="77777777" w:rsidR="0078481A" w:rsidRPr="00094442" w:rsidRDefault="0078481A" w:rsidP="0078481A">
            <w:pPr>
              <w:jc w:val="left"/>
            </w:pPr>
            <w:r w:rsidRPr="00094442">
              <w:t>La Sapienza (</w:t>
            </w:r>
            <w:r w:rsidRPr="00C104A1">
              <w:rPr>
                <w:highlight w:val="yellow"/>
              </w:rPr>
              <w:t>IT</w:t>
            </w:r>
            <w:r w:rsidRPr="00094442">
              <w:t>)</w:t>
            </w:r>
          </w:p>
        </w:tc>
        <w:tc>
          <w:tcPr>
            <w:tcW w:w="1256" w:type="pct"/>
          </w:tcPr>
          <w:p w14:paraId="2097902C" w14:textId="77777777" w:rsidR="0078481A" w:rsidRPr="00094442" w:rsidRDefault="0078481A" w:rsidP="00072952">
            <w:pPr>
              <w:jc w:val="left"/>
            </w:pPr>
            <w:r w:rsidRPr="00C104A1">
              <w:rPr>
                <w:highlight w:val="yellow"/>
              </w:rPr>
              <w:t>RELAP5</w:t>
            </w:r>
            <w:r w:rsidRPr="00094442">
              <w:t>-3D© (v4.3.4)</w:t>
            </w:r>
          </w:p>
        </w:tc>
        <w:tc>
          <w:tcPr>
            <w:tcW w:w="493" w:type="pct"/>
          </w:tcPr>
          <w:p w14:paraId="7182A293" w14:textId="77777777" w:rsidR="0078481A" w:rsidRPr="00094442" w:rsidRDefault="0078481A" w:rsidP="0078481A">
            <w:r w:rsidRPr="00094442">
              <w:t>4.0</w:t>
            </w:r>
          </w:p>
        </w:tc>
        <w:tc>
          <w:tcPr>
            <w:tcW w:w="452" w:type="pct"/>
          </w:tcPr>
          <w:p w14:paraId="3BA3E341" w14:textId="77777777" w:rsidR="0078481A" w:rsidRPr="00094442" w:rsidRDefault="0078481A" w:rsidP="0078481A">
            <w:r w:rsidRPr="00094442">
              <w:t>2.2</w:t>
            </w:r>
          </w:p>
        </w:tc>
        <w:tc>
          <w:tcPr>
            <w:tcW w:w="526" w:type="pct"/>
          </w:tcPr>
          <w:p w14:paraId="19520636" w14:textId="77777777" w:rsidR="0078481A" w:rsidRPr="00094442" w:rsidRDefault="0078481A" w:rsidP="0078481A">
            <w:r w:rsidRPr="00094442">
              <w:t>10.9</w:t>
            </w:r>
          </w:p>
        </w:tc>
        <w:tc>
          <w:tcPr>
            <w:tcW w:w="494" w:type="pct"/>
            <w:gridSpan w:val="2"/>
          </w:tcPr>
          <w:p w14:paraId="7AC51809" w14:textId="77777777" w:rsidR="0078481A" w:rsidRPr="00094442" w:rsidRDefault="0078481A" w:rsidP="0078481A">
            <w:r w:rsidRPr="00094442">
              <w:t>5.4</w:t>
            </w:r>
          </w:p>
        </w:tc>
        <w:tc>
          <w:tcPr>
            <w:tcW w:w="450" w:type="pct"/>
          </w:tcPr>
          <w:p w14:paraId="763809FA" w14:textId="77777777" w:rsidR="0078481A" w:rsidRPr="00094442" w:rsidRDefault="0078481A" w:rsidP="0078481A">
            <w:r w:rsidRPr="00094442">
              <w:t>4.2</w:t>
            </w:r>
          </w:p>
        </w:tc>
        <w:tc>
          <w:tcPr>
            <w:tcW w:w="481" w:type="pct"/>
          </w:tcPr>
          <w:p w14:paraId="5EE3ADA3" w14:textId="77777777" w:rsidR="0078481A" w:rsidRPr="00094442" w:rsidRDefault="0078481A" w:rsidP="0078481A">
            <w:r w:rsidRPr="00094442">
              <w:t>16.9</w:t>
            </w:r>
          </w:p>
        </w:tc>
      </w:tr>
      <w:tr w:rsidR="00072952" w:rsidRPr="00A77E6F" w14:paraId="533D919A" w14:textId="77777777" w:rsidTr="00072952">
        <w:trPr>
          <w:gridAfter w:val="1"/>
          <w:wAfter w:w="5" w:type="pct"/>
        </w:trPr>
        <w:tc>
          <w:tcPr>
            <w:tcW w:w="843" w:type="pct"/>
          </w:tcPr>
          <w:p w14:paraId="2A211073" w14:textId="77777777" w:rsidR="0078481A" w:rsidRPr="00094442" w:rsidRDefault="0078481A" w:rsidP="0078481A">
            <w:pPr>
              <w:jc w:val="left"/>
            </w:pPr>
            <w:r w:rsidRPr="00C104A1">
              <w:rPr>
                <w:highlight w:val="yellow"/>
              </w:rPr>
              <w:t xml:space="preserve">RATEN ICN </w:t>
            </w:r>
            <w:r w:rsidRPr="00094442">
              <w:t>(</w:t>
            </w:r>
            <w:r w:rsidRPr="00C104A1">
              <w:rPr>
                <w:highlight w:val="yellow"/>
              </w:rPr>
              <w:t>RO</w:t>
            </w:r>
            <w:r w:rsidRPr="00094442">
              <w:t>)</w:t>
            </w:r>
          </w:p>
        </w:tc>
        <w:tc>
          <w:tcPr>
            <w:tcW w:w="1256" w:type="pct"/>
          </w:tcPr>
          <w:p w14:paraId="5180DAAD" w14:textId="77777777" w:rsidR="0078481A" w:rsidRPr="00094442" w:rsidRDefault="0078481A" w:rsidP="00072952">
            <w:pPr>
              <w:jc w:val="left"/>
            </w:pPr>
            <w:r w:rsidRPr="00C104A1">
              <w:rPr>
                <w:highlight w:val="yellow"/>
              </w:rPr>
              <w:t>ANTEO</w:t>
            </w:r>
            <w:r w:rsidRPr="00094442">
              <w:t>+/</w:t>
            </w:r>
            <w:r w:rsidRPr="00C104A1">
              <w:rPr>
                <w:highlight w:val="yellow"/>
              </w:rPr>
              <w:t xml:space="preserve">RELAP5 </w:t>
            </w:r>
            <w:r w:rsidRPr="00094442">
              <w:t>(</w:t>
            </w:r>
            <w:r w:rsidRPr="00C104A1">
              <w:rPr>
                <w:highlight w:val="yellow"/>
              </w:rPr>
              <w:t>SCADAP</w:t>
            </w:r>
            <w:r w:rsidRPr="00094442">
              <w:t>-</w:t>
            </w:r>
            <w:r w:rsidRPr="00C104A1">
              <w:rPr>
                <w:highlight w:val="yellow"/>
              </w:rPr>
              <w:t>SIM</w:t>
            </w:r>
            <w:r w:rsidRPr="00094442">
              <w:t xml:space="preserve">) </w:t>
            </w:r>
          </w:p>
        </w:tc>
        <w:tc>
          <w:tcPr>
            <w:tcW w:w="493" w:type="pct"/>
          </w:tcPr>
          <w:p w14:paraId="575202F3" w14:textId="77777777" w:rsidR="0078481A" w:rsidRPr="00094442" w:rsidRDefault="0078481A" w:rsidP="0078481A">
            <w:r w:rsidRPr="00094442">
              <w:t>2.7</w:t>
            </w:r>
          </w:p>
        </w:tc>
        <w:tc>
          <w:tcPr>
            <w:tcW w:w="452" w:type="pct"/>
          </w:tcPr>
          <w:p w14:paraId="004817E5" w14:textId="77777777" w:rsidR="0078481A" w:rsidRPr="00094442" w:rsidRDefault="0078481A" w:rsidP="0078481A">
            <w:r w:rsidRPr="00094442">
              <w:t>2.0</w:t>
            </w:r>
          </w:p>
        </w:tc>
        <w:tc>
          <w:tcPr>
            <w:tcW w:w="526" w:type="pct"/>
          </w:tcPr>
          <w:p w14:paraId="68C96A14" w14:textId="77777777" w:rsidR="0078481A" w:rsidRPr="00094442" w:rsidRDefault="0078481A" w:rsidP="0078481A">
            <w:r w:rsidRPr="00094442">
              <w:t>11.2</w:t>
            </w:r>
          </w:p>
        </w:tc>
        <w:tc>
          <w:tcPr>
            <w:tcW w:w="494" w:type="pct"/>
            <w:gridSpan w:val="2"/>
          </w:tcPr>
          <w:p w14:paraId="11F782D2" w14:textId="77777777" w:rsidR="0078481A" w:rsidRPr="00094442" w:rsidRDefault="0078481A" w:rsidP="0078481A">
            <w:r w:rsidRPr="00094442">
              <w:t>5.4</w:t>
            </w:r>
          </w:p>
        </w:tc>
        <w:tc>
          <w:tcPr>
            <w:tcW w:w="450" w:type="pct"/>
          </w:tcPr>
          <w:p w14:paraId="5F627653" w14:textId="77777777" w:rsidR="0078481A" w:rsidRPr="00094442" w:rsidRDefault="0078481A" w:rsidP="0078481A">
            <w:r w:rsidRPr="00094442">
              <w:t>4.2</w:t>
            </w:r>
          </w:p>
        </w:tc>
        <w:tc>
          <w:tcPr>
            <w:tcW w:w="481" w:type="pct"/>
          </w:tcPr>
          <w:p w14:paraId="5F62254B" w14:textId="77777777" w:rsidR="0078481A" w:rsidRPr="00094442" w:rsidRDefault="0078481A" w:rsidP="0078481A">
            <w:r w:rsidRPr="00094442">
              <w:t>11.2</w:t>
            </w:r>
          </w:p>
        </w:tc>
      </w:tr>
      <w:tr w:rsidR="00072952" w:rsidRPr="00A77E6F" w14:paraId="757347F1" w14:textId="77777777" w:rsidTr="00072952">
        <w:trPr>
          <w:gridAfter w:val="1"/>
          <w:wAfter w:w="5" w:type="pct"/>
        </w:trPr>
        <w:tc>
          <w:tcPr>
            <w:tcW w:w="843" w:type="pct"/>
          </w:tcPr>
          <w:p w14:paraId="7C07953C" w14:textId="77777777" w:rsidR="0078481A" w:rsidRPr="00094442" w:rsidRDefault="0078481A" w:rsidP="0078481A">
            <w:pPr>
              <w:jc w:val="left"/>
            </w:pPr>
            <w:r w:rsidRPr="00094442">
              <w:t>Gidropress (</w:t>
            </w:r>
            <w:r w:rsidRPr="00C104A1">
              <w:rPr>
                <w:highlight w:val="yellow"/>
              </w:rPr>
              <w:t>RU</w:t>
            </w:r>
            <w:r w:rsidRPr="00094442">
              <w:t>)</w:t>
            </w:r>
          </w:p>
        </w:tc>
        <w:tc>
          <w:tcPr>
            <w:tcW w:w="1256" w:type="pct"/>
          </w:tcPr>
          <w:p w14:paraId="49F52C43" w14:textId="77777777" w:rsidR="0078481A" w:rsidRPr="00094442" w:rsidRDefault="0078481A" w:rsidP="00072952">
            <w:pPr>
              <w:jc w:val="left"/>
            </w:pPr>
            <w:r w:rsidRPr="00C104A1">
              <w:rPr>
                <w:highlight w:val="yellow"/>
              </w:rPr>
              <w:t>MATADOR</w:t>
            </w:r>
          </w:p>
        </w:tc>
        <w:tc>
          <w:tcPr>
            <w:tcW w:w="493" w:type="pct"/>
          </w:tcPr>
          <w:p w14:paraId="5DAFDDC8" w14:textId="77777777" w:rsidR="0078481A" w:rsidRPr="00094442" w:rsidRDefault="0078481A" w:rsidP="0078481A">
            <w:r w:rsidRPr="00094442">
              <w:t>2.8</w:t>
            </w:r>
          </w:p>
        </w:tc>
        <w:tc>
          <w:tcPr>
            <w:tcW w:w="452" w:type="pct"/>
          </w:tcPr>
          <w:p w14:paraId="3EDC1A86" w14:textId="77777777" w:rsidR="0078481A" w:rsidRPr="00094442" w:rsidRDefault="0078481A" w:rsidP="0078481A">
            <w:r w:rsidRPr="00094442">
              <w:t>2.2</w:t>
            </w:r>
          </w:p>
        </w:tc>
        <w:tc>
          <w:tcPr>
            <w:tcW w:w="526" w:type="pct"/>
          </w:tcPr>
          <w:p w14:paraId="1CF24A7E" w14:textId="77777777" w:rsidR="0078481A" w:rsidRPr="00094442" w:rsidRDefault="0078481A" w:rsidP="0078481A">
            <w:r w:rsidRPr="00094442">
              <w:t>9.3</w:t>
            </w:r>
          </w:p>
        </w:tc>
        <w:tc>
          <w:tcPr>
            <w:tcW w:w="494" w:type="pct"/>
            <w:gridSpan w:val="2"/>
          </w:tcPr>
          <w:p w14:paraId="16208603" w14:textId="77777777" w:rsidR="0078481A" w:rsidRPr="00094442" w:rsidRDefault="0078481A" w:rsidP="0078481A">
            <w:r w:rsidRPr="00094442">
              <w:t>3.3</w:t>
            </w:r>
          </w:p>
        </w:tc>
        <w:tc>
          <w:tcPr>
            <w:tcW w:w="450" w:type="pct"/>
          </w:tcPr>
          <w:p w14:paraId="78C1EA71" w14:textId="77777777" w:rsidR="0078481A" w:rsidRPr="00094442" w:rsidRDefault="0078481A" w:rsidP="0078481A">
            <w:r w:rsidRPr="00094442">
              <w:t>2.9</w:t>
            </w:r>
          </w:p>
        </w:tc>
        <w:tc>
          <w:tcPr>
            <w:tcW w:w="481" w:type="pct"/>
          </w:tcPr>
          <w:p w14:paraId="424BEA96" w14:textId="77777777" w:rsidR="0078481A" w:rsidRPr="00094442" w:rsidRDefault="0078481A" w:rsidP="0078481A">
            <w:r w:rsidRPr="00094442">
              <w:t>14.0</w:t>
            </w:r>
          </w:p>
        </w:tc>
      </w:tr>
      <w:tr w:rsidR="00072952" w:rsidRPr="00A77E6F" w14:paraId="165EF2C0" w14:textId="77777777" w:rsidTr="00072952">
        <w:trPr>
          <w:gridAfter w:val="1"/>
          <w:wAfter w:w="5" w:type="pct"/>
        </w:trPr>
        <w:tc>
          <w:tcPr>
            <w:tcW w:w="843" w:type="pct"/>
          </w:tcPr>
          <w:p w14:paraId="629BE561" w14:textId="77777777" w:rsidR="0078481A" w:rsidRPr="00094442" w:rsidRDefault="0078481A" w:rsidP="0078481A">
            <w:pPr>
              <w:jc w:val="left"/>
            </w:pPr>
            <w:r w:rsidRPr="00C104A1">
              <w:rPr>
                <w:highlight w:val="yellow"/>
              </w:rPr>
              <w:t xml:space="preserve">IBRAE </w:t>
            </w:r>
            <w:r w:rsidRPr="00094442">
              <w:t>(</w:t>
            </w:r>
            <w:r w:rsidRPr="00C104A1">
              <w:rPr>
                <w:highlight w:val="yellow"/>
              </w:rPr>
              <w:t>RU</w:t>
            </w:r>
            <w:r w:rsidRPr="00094442">
              <w:t>)</w:t>
            </w:r>
          </w:p>
        </w:tc>
        <w:tc>
          <w:tcPr>
            <w:tcW w:w="1256" w:type="pct"/>
          </w:tcPr>
          <w:p w14:paraId="11BBABC2" w14:textId="77777777" w:rsidR="0078481A" w:rsidRPr="00094442" w:rsidRDefault="0078481A" w:rsidP="00072952">
            <w:pPr>
              <w:jc w:val="left"/>
            </w:pPr>
            <w:r w:rsidRPr="00C104A1">
              <w:rPr>
                <w:highlight w:val="yellow"/>
              </w:rPr>
              <w:t>EUCLID</w:t>
            </w:r>
            <w:r w:rsidRPr="00094442">
              <w:t xml:space="preserve">/V2 (subchannel module </w:t>
            </w:r>
            <w:r w:rsidRPr="00C104A1">
              <w:rPr>
                <w:highlight w:val="yellow"/>
              </w:rPr>
              <w:t>CELSIST</w:t>
            </w:r>
            <w:r w:rsidRPr="00094442">
              <w:t>)</w:t>
            </w:r>
          </w:p>
        </w:tc>
        <w:tc>
          <w:tcPr>
            <w:tcW w:w="493" w:type="pct"/>
          </w:tcPr>
          <w:p w14:paraId="67B8EC12" w14:textId="77777777" w:rsidR="0078481A" w:rsidRPr="00094442" w:rsidRDefault="0078481A" w:rsidP="0078481A">
            <w:r w:rsidRPr="00094442">
              <w:t>3.6</w:t>
            </w:r>
          </w:p>
        </w:tc>
        <w:tc>
          <w:tcPr>
            <w:tcW w:w="452" w:type="pct"/>
          </w:tcPr>
          <w:p w14:paraId="3C454A07" w14:textId="77777777" w:rsidR="0078481A" w:rsidRPr="00094442" w:rsidRDefault="0078481A" w:rsidP="0078481A">
            <w:r w:rsidRPr="00094442">
              <w:t>2.0</w:t>
            </w:r>
          </w:p>
        </w:tc>
        <w:tc>
          <w:tcPr>
            <w:tcW w:w="526" w:type="pct"/>
          </w:tcPr>
          <w:p w14:paraId="4935C011" w14:textId="77777777" w:rsidR="0078481A" w:rsidRPr="00094442" w:rsidRDefault="0078481A" w:rsidP="0078481A">
            <w:r w:rsidRPr="00094442">
              <w:t>10.0</w:t>
            </w:r>
          </w:p>
        </w:tc>
        <w:tc>
          <w:tcPr>
            <w:tcW w:w="494" w:type="pct"/>
            <w:gridSpan w:val="2"/>
          </w:tcPr>
          <w:p w14:paraId="2E1617A1" w14:textId="77777777" w:rsidR="0078481A" w:rsidRPr="00094442" w:rsidRDefault="0078481A" w:rsidP="0078481A">
            <w:r w:rsidRPr="00094442">
              <w:t>7.5</w:t>
            </w:r>
          </w:p>
        </w:tc>
        <w:tc>
          <w:tcPr>
            <w:tcW w:w="450" w:type="pct"/>
          </w:tcPr>
          <w:p w14:paraId="209551F5" w14:textId="77777777" w:rsidR="0078481A" w:rsidRPr="00094442" w:rsidRDefault="0078481A" w:rsidP="0078481A">
            <w:r w:rsidRPr="00094442">
              <w:t>3.7</w:t>
            </w:r>
          </w:p>
        </w:tc>
        <w:tc>
          <w:tcPr>
            <w:tcW w:w="481" w:type="pct"/>
          </w:tcPr>
          <w:p w14:paraId="1B75EF02" w14:textId="77777777" w:rsidR="0078481A" w:rsidRPr="00094442" w:rsidRDefault="0078481A" w:rsidP="0078481A">
            <w:r w:rsidRPr="00094442">
              <w:t>17.5</w:t>
            </w:r>
          </w:p>
        </w:tc>
      </w:tr>
      <w:tr w:rsidR="00072952" w:rsidRPr="00A77E6F" w14:paraId="6E887915" w14:textId="77777777" w:rsidTr="00072952">
        <w:trPr>
          <w:gridAfter w:val="1"/>
          <w:wAfter w:w="5" w:type="pct"/>
        </w:trPr>
        <w:tc>
          <w:tcPr>
            <w:tcW w:w="843" w:type="pct"/>
          </w:tcPr>
          <w:p w14:paraId="53936D1E" w14:textId="77777777" w:rsidR="0078481A" w:rsidRPr="00094442" w:rsidRDefault="0078481A" w:rsidP="0078481A">
            <w:pPr>
              <w:jc w:val="left"/>
            </w:pPr>
            <w:r w:rsidRPr="00C104A1">
              <w:rPr>
                <w:highlight w:val="yellow"/>
              </w:rPr>
              <w:t xml:space="preserve">NIKIET </w:t>
            </w:r>
            <w:r w:rsidRPr="00094442">
              <w:t>(</w:t>
            </w:r>
            <w:r w:rsidRPr="00C104A1">
              <w:rPr>
                <w:highlight w:val="yellow"/>
              </w:rPr>
              <w:t>RU</w:t>
            </w:r>
            <w:r w:rsidRPr="00094442">
              <w:t>)</w:t>
            </w:r>
          </w:p>
        </w:tc>
        <w:tc>
          <w:tcPr>
            <w:tcW w:w="1256" w:type="pct"/>
          </w:tcPr>
          <w:p w14:paraId="59CDE8AB" w14:textId="77777777" w:rsidR="0078481A" w:rsidRPr="00094442" w:rsidRDefault="0078481A" w:rsidP="00072952">
            <w:pPr>
              <w:jc w:val="left"/>
            </w:pPr>
            <w:r w:rsidRPr="00C104A1">
              <w:rPr>
                <w:highlight w:val="yellow"/>
              </w:rPr>
              <w:t xml:space="preserve">PUCHOK </w:t>
            </w:r>
            <w:r w:rsidRPr="00094442">
              <w:t xml:space="preserve">GMT </w:t>
            </w:r>
          </w:p>
        </w:tc>
        <w:tc>
          <w:tcPr>
            <w:tcW w:w="493" w:type="pct"/>
          </w:tcPr>
          <w:p w14:paraId="4B63E0FB" w14:textId="77777777" w:rsidR="0078481A" w:rsidRPr="00094442" w:rsidRDefault="0078481A" w:rsidP="0078481A">
            <w:r w:rsidRPr="00094442">
              <w:t>2.1</w:t>
            </w:r>
          </w:p>
        </w:tc>
        <w:tc>
          <w:tcPr>
            <w:tcW w:w="452" w:type="pct"/>
          </w:tcPr>
          <w:p w14:paraId="51BAD67F" w14:textId="77777777" w:rsidR="0078481A" w:rsidRPr="00094442" w:rsidRDefault="0078481A" w:rsidP="0078481A">
            <w:r w:rsidRPr="00094442">
              <w:t>1.9</w:t>
            </w:r>
          </w:p>
        </w:tc>
        <w:tc>
          <w:tcPr>
            <w:tcW w:w="526" w:type="pct"/>
          </w:tcPr>
          <w:p w14:paraId="07C3B3C3" w14:textId="77777777" w:rsidR="0078481A" w:rsidRPr="00094442" w:rsidRDefault="0078481A" w:rsidP="0078481A">
            <w:r w:rsidRPr="00094442">
              <w:t>7.7</w:t>
            </w:r>
          </w:p>
        </w:tc>
        <w:tc>
          <w:tcPr>
            <w:tcW w:w="494" w:type="pct"/>
            <w:gridSpan w:val="2"/>
          </w:tcPr>
          <w:p w14:paraId="79D3E959" w14:textId="77777777" w:rsidR="0078481A" w:rsidRPr="00094442" w:rsidRDefault="0078481A" w:rsidP="0078481A">
            <w:r w:rsidRPr="00094442">
              <w:t>3.0</w:t>
            </w:r>
          </w:p>
        </w:tc>
        <w:tc>
          <w:tcPr>
            <w:tcW w:w="450" w:type="pct"/>
          </w:tcPr>
          <w:p w14:paraId="51ABED4C" w14:textId="77777777" w:rsidR="0078481A" w:rsidRPr="00094442" w:rsidRDefault="0078481A" w:rsidP="0078481A">
            <w:r w:rsidRPr="00094442">
              <w:t>2.2</w:t>
            </w:r>
          </w:p>
        </w:tc>
        <w:tc>
          <w:tcPr>
            <w:tcW w:w="481" w:type="pct"/>
          </w:tcPr>
          <w:p w14:paraId="4BBB6116" w14:textId="77777777" w:rsidR="0078481A" w:rsidRPr="00094442" w:rsidRDefault="0078481A" w:rsidP="0078481A">
            <w:r w:rsidRPr="00094442">
              <w:t>8.3</w:t>
            </w:r>
          </w:p>
        </w:tc>
      </w:tr>
      <w:tr w:rsidR="00072952" w:rsidRPr="00A77E6F" w14:paraId="525BF4CD" w14:textId="77777777" w:rsidTr="00072952">
        <w:trPr>
          <w:gridAfter w:val="1"/>
          <w:wAfter w:w="5" w:type="pct"/>
        </w:trPr>
        <w:tc>
          <w:tcPr>
            <w:tcW w:w="843" w:type="pct"/>
          </w:tcPr>
          <w:p w14:paraId="049A10A5"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257D40B7"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51287DDA" w14:textId="77777777" w:rsidR="0078481A" w:rsidRPr="00094442" w:rsidRDefault="0078481A" w:rsidP="0078481A">
            <w:r w:rsidRPr="00094442">
              <w:t>3.1</w:t>
            </w:r>
          </w:p>
        </w:tc>
        <w:tc>
          <w:tcPr>
            <w:tcW w:w="452" w:type="pct"/>
          </w:tcPr>
          <w:p w14:paraId="1970F814" w14:textId="77777777" w:rsidR="0078481A" w:rsidRPr="00094442" w:rsidRDefault="0078481A" w:rsidP="0078481A">
            <w:r w:rsidRPr="00094442">
              <w:t>2.2</w:t>
            </w:r>
          </w:p>
        </w:tc>
        <w:tc>
          <w:tcPr>
            <w:tcW w:w="526" w:type="pct"/>
          </w:tcPr>
          <w:p w14:paraId="1DE9CF9D" w14:textId="77777777" w:rsidR="0078481A" w:rsidRPr="00094442" w:rsidRDefault="0078481A" w:rsidP="0078481A">
            <w:r w:rsidRPr="00094442">
              <w:t>10.5</w:t>
            </w:r>
          </w:p>
        </w:tc>
        <w:tc>
          <w:tcPr>
            <w:tcW w:w="494" w:type="pct"/>
            <w:gridSpan w:val="2"/>
          </w:tcPr>
          <w:p w14:paraId="2DCE844A" w14:textId="77777777" w:rsidR="0078481A" w:rsidRPr="00094442" w:rsidRDefault="0078481A" w:rsidP="0078481A">
            <w:r w:rsidRPr="00094442">
              <w:t>3.6</w:t>
            </w:r>
          </w:p>
        </w:tc>
        <w:tc>
          <w:tcPr>
            <w:tcW w:w="450" w:type="pct"/>
          </w:tcPr>
          <w:p w14:paraId="66B5E4F2" w14:textId="77777777" w:rsidR="0078481A" w:rsidRPr="00094442" w:rsidRDefault="0078481A" w:rsidP="0078481A">
            <w:r w:rsidRPr="00094442">
              <w:t>2.6</w:t>
            </w:r>
          </w:p>
        </w:tc>
        <w:tc>
          <w:tcPr>
            <w:tcW w:w="481" w:type="pct"/>
          </w:tcPr>
          <w:p w14:paraId="6B1CFE7D" w14:textId="77777777" w:rsidR="0078481A" w:rsidRPr="00094442" w:rsidRDefault="0078481A" w:rsidP="0078481A">
            <w:r w:rsidRPr="00094442">
              <w:t>11.2</w:t>
            </w:r>
          </w:p>
        </w:tc>
      </w:tr>
      <w:tr w:rsidR="00072952" w:rsidRPr="00A77E6F" w14:paraId="4EADC10A" w14:textId="77777777" w:rsidTr="00072952">
        <w:trPr>
          <w:gridAfter w:val="1"/>
          <w:wAfter w:w="5" w:type="pct"/>
        </w:trPr>
        <w:tc>
          <w:tcPr>
            <w:tcW w:w="843" w:type="pct"/>
          </w:tcPr>
          <w:p w14:paraId="2CCB2BD3"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095CFED8" w14:textId="3DEC6445" w:rsidR="0078481A" w:rsidRPr="00094442" w:rsidRDefault="0078481A" w:rsidP="00072952">
            <w:pPr>
              <w:jc w:val="left"/>
            </w:pPr>
            <w:r w:rsidRPr="00C104A1">
              <w:rPr>
                <w:highlight w:val="yellow"/>
              </w:rPr>
              <w:t>SAM</w:t>
            </w:r>
            <w:r w:rsidRPr="00094442">
              <w:t>/</w:t>
            </w:r>
            <w:r w:rsidRPr="00C104A1">
              <w:rPr>
                <w:highlight w:val="yellow"/>
              </w:rPr>
              <w:t>SCM</w:t>
            </w:r>
            <w:r w:rsidR="00C104A1">
              <w:rPr>
                <w:highlight w:val="yellow"/>
              </w:rPr>
              <w:t>,</w:t>
            </w:r>
            <w:r w:rsidRPr="00C104A1">
              <w:rPr>
                <w:highlight w:val="yellow"/>
              </w:rPr>
              <w:t xml:space="preserve"> MOOSE</w:t>
            </w:r>
          </w:p>
        </w:tc>
        <w:tc>
          <w:tcPr>
            <w:tcW w:w="493" w:type="pct"/>
          </w:tcPr>
          <w:p w14:paraId="4FA958FE" w14:textId="77777777" w:rsidR="0078481A" w:rsidRPr="00094442" w:rsidRDefault="0078481A" w:rsidP="0078481A">
            <w:r w:rsidRPr="00094442">
              <w:t>3.6</w:t>
            </w:r>
          </w:p>
        </w:tc>
        <w:tc>
          <w:tcPr>
            <w:tcW w:w="452" w:type="pct"/>
          </w:tcPr>
          <w:p w14:paraId="2EC7EEC7" w14:textId="77777777" w:rsidR="0078481A" w:rsidRPr="00094442" w:rsidRDefault="0078481A" w:rsidP="0078481A">
            <w:r w:rsidRPr="00094442">
              <w:t>2.5</w:t>
            </w:r>
          </w:p>
        </w:tc>
        <w:tc>
          <w:tcPr>
            <w:tcW w:w="526" w:type="pct"/>
          </w:tcPr>
          <w:p w14:paraId="47200E5A" w14:textId="77777777" w:rsidR="0078481A" w:rsidRPr="00094442" w:rsidRDefault="0078481A" w:rsidP="0078481A">
            <w:r w:rsidRPr="00094442">
              <w:t>10.8</w:t>
            </w:r>
          </w:p>
        </w:tc>
        <w:tc>
          <w:tcPr>
            <w:tcW w:w="494" w:type="pct"/>
            <w:gridSpan w:val="2"/>
          </w:tcPr>
          <w:p w14:paraId="33D3662B" w14:textId="77777777" w:rsidR="0078481A" w:rsidRPr="00094442" w:rsidRDefault="0078481A" w:rsidP="0078481A">
            <w:r w:rsidRPr="00094442">
              <w:t>5.4</w:t>
            </w:r>
          </w:p>
        </w:tc>
        <w:tc>
          <w:tcPr>
            <w:tcW w:w="450" w:type="pct"/>
          </w:tcPr>
          <w:p w14:paraId="5003406F" w14:textId="77777777" w:rsidR="0078481A" w:rsidRPr="00094442" w:rsidRDefault="0078481A" w:rsidP="0078481A">
            <w:r w:rsidRPr="00094442">
              <w:t>4.7</w:t>
            </w:r>
          </w:p>
        </w:tc>
        <w:tc>
          <w:tcPr>
            <w:tcW w:w="481" w:type="pct"/>
          </w:tcPr>
          <w:p w14:paraId="27CBC0BC" w14:textId="77777777" w:rsidR="0078481A" w:rsidRPr="00094442" w:rsidRDefault="0078481A" w:rsidP="0078481A">
            <w:r w:rsidRPr="00094442">
              <w:t>18.1</w:t>
            </w:r>
          </w:p>
        </w:tc>
      </w:tr>
      <w:tr w:rsidR="00072952" w:rsidRPr="00A77E6F" w14:paraId="24104B98" w14:textId="77777777" w:rsidTr="00072952">
        <w:trPr>
          <w:gridAfter w:val="1"/>
          <w:wAfter w:w="5" w:type="pct"/>
        </w:trPr>
        <w:tc>
          <w:tcPr>
            <w:tcW w:w="843" w:type="pct"/>
          </w:tcPr>
          <w:p w14:paraId="7AD3872D" w14:textId="77777777" w:rsidR="0078481A" w:rsidRPr="00094442" w:rsidRDefault="0078481A" w:rsidP="0078481A">
            <w:pPr>
              <w:jc w:val="left"/>
            </w:pPr>
            <w:r w:rsidRPr="00094442">
              <w:t>Westinghouse (</w:t>
            </w:r>
            <w:r w:rsidRPr="00C104A1">
              <w:rPr>
                <w:highlight w:val="yellow"/>
              </w:rPr>
              <w:t>USA</w:t>
            </w:r>
            <w:r w:rsidRPr="00094442">
              <w:t>)</w:t>
            </w:r>
          </w:p>
        </w:tc>
        <w:tc>
          <w:tcPr>
            <w:tcW w:w="1256" w:type="pct"/>
          </w:tcPr>
          <w:p w14:paraId="1FF5D4CB"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34F12492" w14:textId="77777777" w:rsidR="0078481A" w:rsidRPr="00094442" w:rsidRDefault="0078481A" w:rsidP="0078481A">
            <w:r w:rsidRPr="00094442">
              <w:t>3.1</w:t>
            </w:r>
          </w:p>
        </w:tc>
        <w:tc>
          <w:tcPr>
            <w:tcW w:w="452" w:type="pct"/>
          </w:tcPr>
          <w:p w14:paraId="2214D10E" w14:textId="77777777" w:rsidR="0078481A" w:rsidRPr="00094442" w:rsidRDefault="0078481A" w:rsidP="0078481A">
            <w:r w:rsidRPr="00094442">
              <w:t>2.6</w:t>
            </w:r>
          </w:p>
        </w:tc>
        <w:tc>
          <w:tcPr>
            <w:tcW w:w="526" w:type="pct"/>
          </w:tcPr>
          <w:p w14:paraId="13A4BBAA" w14:textId="77777777" w:rsidR="0078481A" w:rsidRPr="00094442" w:rsidRDefault="0078481A" w:rsidP="0078481A">
            <w:r w:rsidRPr="00094442">
              <w:t>12.0</w:t>
            </w:r>
          </w:p>
        </w:tc>
        <w:tc>
          <w:tcPr>
            <w:tcW w:w="494" w:type="pct"/>
            <w:gridSpan w:val="2"/>
          </w:tcPr>
          <w:p w14:paraId="31C0175D" w14:textId="77777777" w:rsidR="0078481A" w:rsidRPr="00094442" w:rsidRDefault="0078481A" w:rsidP="0078481A">
            <w:r w:rsidRPr="00094442">
              <w:t>4.3</w:t>
            </w:r>
          </w:p>
        </w:tc>
        <w:tc>
          <w:tcPr>
            <w:tcW w:w="450" w:type="pct"/>
          </w:tcPr>
          <w:p w14:paraId="314D23E0" w14:textId="77777777" w:rsidR="0078481A" w:rsidRPr="00094442" w:rsidRDefault="0078481A" w:rsidP="0078481A">
            <w:r w:rsidRPr="00094442">
              <w:t>2.9</w:t>
            </w:r>
          </w:p>
        </w:tc>
        <w:tc>
          <w:tcPr>
            <w:tcW w:w="481" w:type="pct"/>
          </w:tcPr>
          <w:p w14:paraId="77662116" w14:textId="77777777" w:rsidR="0078481A" w:rsidRPr="00094442" w:rsidRDefault="0078481A" w:rsidP="0078481A">
            <w:r w:rsidRPr="00094442">
              <w:t>11.5</w:t>
            </w:r>
          </w:p>
        </w:tc>
      </w:tr>
    </w:tbl>
    <w:p w14:paraId="303DD271" w14:textId="77777777" w:rsidR="0025652B" w:rsidRDefault="0025652B" w:rsidP="0025652B"/>
    <w:p w14:paraId="03522719" w14:textId="2F49F79E" w:rsidR="00B27700" w:rsidRDefault="00B27700" w:rsidP="0025652B">
      <w:r w:rsidRPr="00B27700">
        <w:t xml:space="preserve">The behavior of the clad temperatures largely mirrors that of the </w:t>
      </w:r>
      <w:r w:rsidRPr="00B27700">
        <w:rPr>
          <w:highlight w:val="yellow"/>
        </w:rPr>
        <w:t>SC</w:t>
      </w:r>
      <w:r w:rsidRPr="00B27700">
        <w:t xml:space="preserve"> described earlier, although it shows slightly greater variability. This may be attributed to the stronger influence of local effects on the measured quantity, such as the position of the wire. Higher errors are observed for pins located near the walls, indicating that the applied correlations may not fully account for the disturbances in heat transfer caused by the wire and the wrapper. In fact, none of the correlations listed in </w:t>
      </w:r>
      <w:r>
        <w:rPr>
          <w:highlight w:val="yellow"/>
        </w:rPr>
        <w:fldChar w:fldCharType="begin"/>
      </w:r>
      <w:r>
        <w:instrText xml:space="preserve"> REF _Ref231376490 \h </w:instrText>
      </w:r>
      <w:r>
        <w:rPr>
          <w:highlight w:val="yellow"/>
        </w:rPr>
      </w:r>
      <w:r>
        <w:rPr>
          <w:highlight w:val="yellow"/>
        </w:rPr>
        <w:fldChar w:fldCharType="separate"/>
      </w:r>
      <w:r w:rsidR="0018353D" w:rsidRPr="00F923A3">
        <w:rPr>
          <w:highlight w:val="yellow"/>
        </w:rPr>
        <w:t>Table </w:t>
      </w:r>
      <w:r w:rsidR="0018353D">
        <w:rPr>
          <w:noProof/>
          <w:highlight w:val="yellow"/>
        </w:rPr>
        <w:t>25</w:t>
      </w:r>
      <w:r>
        <w:rPr>
          <w:highlight w:val="yellow"/>
        </w:rPr>
        <w:fldChar w:fldCharType="end"/>
      </w:r>
      <w:r w:rsidRPr="00B27700">
        <w:t xml:space="preserve"> demonstrate clearly superior or consistently reliable accuracy or better, any possible superiority is within the variability in predicting coolant bulk temperatures.</w:t>
      </w:r>
    </w:p>
    <w:p w14:paraId="25EBC41B" w14:textId="6F999408" w:rsidR="00B27700" w:rsidRDefault="00B27700" w:rsidP="0025652B">
      <w:r w:rsidRPr="00B27700">
        <w:t>The axial profile of pin 3 (</w:t>
      </w:r>
      <w:r>
        <w:rPr>
          <w:highlight w:val="yellow"/>
        </w:rPr>
        <w:fldChar w:fldCharType="begin"/>
      </w:r>
      <w:r>
        <w:instrText xml:space="preserve"> REF _Ref232490508 \h </w:instrText>
      </w:r>
      <w:r>
        <w:rPr>
          <w:highlight w:val="yellow"/>
        </w:rPr>
      </w:r>
      <w:r>
        <w:rPr>
          <w:highlight w:val="yellow"/>
        </w:rPr>
        <w:fldChar w:fldCharType="separate"/>
      </w:r>
      <w:r w:rsidR="0018353D" w:rsidRPr="00DF5E50">
        <w:rPr>
          <w:highlight w:val="yellow"/>
        </w:rPr>
        <w:t>FIG. </w:t>
      </w:r>
      <w:r w:rsidR="0018353D">
        <w:rPr>
          <w:noProof/>
          <w:highlight w:val="yellow"/>
        </w:rPr>
        <w:t>37</w:t>
      </w:r>
      <w:r>
        <w:rPr>
          <w:highlight w:val="yellow"/>
        </w:rPr>
        <w:fldChar w:fldCharType="end"/>
      </w:r>
      <w:r w:rsidRPr="00B27700">
        <w:t xml:space="preserve">) is generally well reproduced by the codes, with errors on temperature remaining below 6°C before the transient and under 15°C afterward. The most notable deviation occurs near the top of the pin, where many </w:t>
      </w:r>
      <w:r w:rsidRPr="00B27700">
        <w:rPr>
          <w:highlight w:val="yellow"/>
        </w:rPr>
        <w:t>SC</w:t>
      </w:r>
      <w:r w:rsidRPr="00B27700">
        <w:t xml:space="preserve"> codes tend to overestimate the temperature; this overprediction is relatively more pronounced at </w:t>
      </w:r>
      <w:r w:rsidRPr="00B27700">
        <w:rPr>
          <w:highlight w:val="yellow"/>
        </w:rPr>
        <w:t>SS2</w:t>
      </w:r>
      <w:r w:rsidRPr="00B27700">
        <w:t>. Such discrepancies may again be linked to heat conduction along the pin due to steeper temperature gradients in the upper region and/or to the swirling flow induced by the wire, which transports cooler fluid from the near-wall subchannels.</w:t>
      </w:r>
    </w:p>
    <w:p w14:paraId="1994FED0" w14:textId="74297554" w:rsidR="00B27700" w:rsidRPr="00B27700" w:rsidRDefault="00B27700" w:rsidP="0025652B">
      <w:pPr>
        <w:rPr>
          <w:i/>
          <w:iCs/>
        </w:rPr>
      </w:pPr>
      <w:r w:rsidRPr="00B27700">
        <w:rPr>
          <w:i/>
          <w:iCs/>
        </w:rPr>
        <w:t>Transition</w:t>
      </w:r>
    </w:p>
    <w:p w14:paraId="568C8EDE" w14:textId="69D85CF8" w:rsidR="00B27700" w:rsidRDefault="00B27700" w:rsidP="0025652B">
      <w:r w:rsidRPr="00B27700">
        <w:lastRenderedPageBreak/>
        <w:t xml:space="preserve">As per </w:t>
      </w:r>
      <w:r>
        <w:rPr>
          <w:highlight w:val="yellow"/>
        </w:rPr>
        <w:fldChar w:fldCharType="begin"/>
      </w:r>
      <w:r>
        <w:instrText xml:space="preserve"> REF _Ref231376623 \h </w:instrText>
      </w:r>
      <w:r>
        <w:rPr>
          <w:highlight w:val="yellow"/>
        </w:rPr>
      </w:r>
      <w:r>
        <w:rPr>
          <w:highlight w:val="yellow"/>
        </w:rPr>
        <w:fldChar w:fldCharType="separate"/>
      </w:r>
      <w:r w:rsidR="0018353D" w:rsidRPr="00F923A3">
        <w:rPr>
          <w:highlight w:val="yellow"/>
        </w:rPr>
        <w:t>Table </w:t>
      </w:r>
      <w:r w:rsidR="0018353D">
        <w:rPr>
          <w:noProof/>
          <w:highlight w:val="yellow"/>
        </w:rPr>
        <w:t>26</w:t>
      </w:r>
      <w:r>
        <w:rPr>
          <w:highlight w:val="yellow"/>
        </w:rPr>
        <w:fldChar w:fldCharType="end"/>
      </w:r>
      <w:r w:rsidRPr="00B27700">
        <w:t xml:space="preserve">, some participants also modeled the transition. A comparison with experimental data for the forced-to-natural circulation phase is presented in </w:t>
      </w:r>
      <w:r>
        <w:rPr>
          <w:highlight w:val="yellow"/>
        </w:rPr>
        <w:fldChar w:fldCharType="begin"/>
      </w:r>
      <w:r>
        <w:instrText xml:space="preserve"> REF _Ref232491073 \h </w:instrText>
      </w:r>
      <w:r>
        <w:rPr>
          <w:highlight w:val="yellow"/>
        </w:rPr>
      </w:r>
      <w:r>
        <w:rPr>
          <w:highlight w:val="yellow"/>
        </w:rPr>
        <w:fldChar w:fldCharType="separate"/>
      </w:r>
      <w:r w:rsidR="0018353D" w:rsidRPr="00DF5E50">
        <w:rPr>
          <w:highlight w:val="yellow"/>
        </w:rPr>
        <w:t>FIG. </w:t>
      </w:r>
      <w:r w:rsidR="0018353D">
        <w:rPr>
          <w:noProof/>
          <w:highlight w:val="yellow"/>
        </w:rPr>
        <w:t>38</w:t>
      </w:r>
      <w:r>
        <w:rPr>
          <w:highlight w:val="yellow"/>
        </w:rPr>
        <w:fldChar w:fldCharType="end"/>
      </w:r>
      <w:r w:rsidRPr="00B27700">
        <w:t xml:space="preserve">, considering both a central subchannel bulk temperature and the cladding temperature of a near-wall pin at plane A and C. As already discussed for </w:t>
      </w:r>
      <w:r w:rsidRPr="00B27700">
        <w:rPr>
          <w:highlight w:val="yellow"/>
        </w:rPr>
        <w:t>WP1</w:t>
      </w:r>
      <w:r w:rsidRPr="00B27700">
        <w:t xml:space="preserve"> results, an inconsistency is observed in the timing of the peak temperature when using either system-code-predicted </w:t>
      </w:r>
      <w:r w:rsidRPr="00B27700">
        <w:rPr>
          <w:highlight w:val="yellow"/>
        </w:rPr>
        <w:t>LBE</w:t>
      </w:r>
      <w:r w:rsidRPr="00B27700">
        <w:t xml:space="preserve"> mass flow rates or measured values. Despite this issue, the overall trend is reasonably well reproduced. In particular, the peak temperature during the transition – arguably the most critical parameter from a safety standpoint – is predicted within a ±10°C range for the central </w:t>
      </w:r>
      <w:r w:rsidRPr="00B27700">
        <w:rPr>
          <w:highlight w:val="yellow"/>
        </w:rPr>
        <w:t>SC</w:t>
      </w:r>
      <w:r w:rsidRPr="00B27700">
        <w:t xml:space="preserve"> and with slightly larger deviations observed for the cladding temperature of pins located near the wall.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B27700" w:rsidRPr="004479BA" w14:paraId="66E22C19" w14:textId="77777777" w:rsidTr="00B831F4">
        <w:trPr>
          <w:jc w:val="center"/>
        </w:trPr>
        <w:tc>
          <w:tcPr>
            <w:tcW w:w="4508" w:type="dxa"/>
          </w:tcPr>
          <w:p w14:paraId="5E4914B9" w14:textId="77777777" w:rsidR="00B27700" w:rsidRPr="004479BA" w:rsidRDefault="00B27700" w:rsidP="00B831F4">
            <w:pPr>
              <w:pStyle w:val="BodyText3"/>
              <w:jc w:val="center"/>
              <w:rPr>
                <w:sz w:val="22"/>
                <w:szCs w:val="22"/>
              </w:rPr>
            </w:pPr>
            <w:r w:rsidRPr="004479BA">
              <w:rPr>
                <w:noProof/>
                <w:sz w:val="22"/>
                <w:szCs w:val="22"/>
              </w:rPr>
              <w:drawing>
                <wp:inline distT="0" distB="0" distL="0" distR="0" wp14:anchorId="0D65FDD6" wp14:editId="1CC7B7BC">
                  <wp:extent cx="2842719" cy="2016000"/>
                  <wp:effectExtent l="0" t="0" r="0" b="3810"/>
                  <wp:docPr id="80221951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34ACDE8A" w14:textId="77777777" w:rsidR="00B27700" w:rsidRPr="004479BA" w:rsidRDefault="00B27700" w:rsidP="00B831F4">
            <w:pPr>
              <w:pStyle w:val="BodyText3"/>
              <w:keepNext/>
              <w:jc w:val="center"/>
              <w:rPr>
                <w:sz w:val="22"/>
                <w:szCs w:val="22"/>
              </w:rPr>
            </w:pPr>
            <w:r w:rsidRPr="004479BA">
              <w:rPr>
                <w:noProof/>
                <w:sz w:val="22"/>
                <w:szCs w:val="22"/>
              </w:rPr>
              <w:drawing>
                <wp:inline distT="0" distB="0" distL="0" distR="0" wp14:anchorId="34E07B98" wp14:editId="22F236F5">
                  <wp:extent cx="2787440" cy="2016000"/>
                  <wp:effectExtent l="0" t="0" r="0" b="3810"/>
                  <wp:docPr id="1056015558"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r w:rsidR="00B27700" w:rsidRPr="004479BA" w14:paraId="4A49D465" w14:textId="77777777" w:rsidTr="00B831F4">
        <w:trPr>
          <w:jc w:val="center"/>
        </w:trPr>
        <w:tc>
          <w:tcPr>
            <w:tcW w:w="4508" w:type="dxa"/>
          </w:tcPr>
          <w:p w14:paraId="0DC29E5E" w14:textId="77777777" w:rsidR="00B27700" w:rsidRPr="004479BA" w:rsidRDefault="00B27700" w:rsidP="00B831F4">
            <w:pPr>
              <w:pStyle w:val="BodyText3"/>
              <w:jc w:val="center"/>
              <w:rPr>
                <w:noProof/>
                <w:sz w:val="22"/>
                <w:szCs w:val="22"/>
              </w:rPr>
            </w:pPr>
            <w:r w:rsidRPr="004479BA">
              <w:rPr>
                <w:noProof/>
                <w:sz w:val="22"/>
                <w:szCs w:val="22"/>
              </w:rPr>
              <w:drawing>
                <wp:inline distT="0" distB="0" distL="0" distR="0" wp14:anchorId="41332C72" wp14:editId="633CEA47">
                  <wp:extent cx="2842719" cy="2016000"/>
                  <wp:effectExtent l="0" t="0" r="0" b="3810"/>
                  <wp:docPr id="116287134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7E42231C" w14:textId="77777777" w:rsidR="00B27700" w:rsidRPr="004479BA" w:rsidRDefault="00B27700" w:rsidP="00B831F4">
            <w:pPr>
              <w:pStyle w:val="BodyText3"/>
              <w:keepNext/>
              <w:jc w:val="center"/>
              <w:rPr>
                <w:noProof/>
                <w:sz w:val="22"/>
                <w:szCs w:val="22"/>
              </w:rPr>
            </w:pPr>
            <w:r w:rsidRPr="004479BA">
              <w:rPr>
                <w:noProof/>
                <w:sz w:val="22"/>
                <w:szCs w:val="22"/>
              </w:rPr>
              <w:drawing>
                <wp:inline distT="0" distB="0" distL="0" distR="0" wp14:anchorId="32F48FF8" wp14:editId="6B43DF54">
                  <wp:extent cx="2787440" cy="2016000"/>
                  <wp:effectExtent l="0" t="0" r="0" b="3810"/>
                  <wp:docPr id="40161460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A18577E" w14:textId="3EC64132" w:rsidR="00B27700" w:rsidRDefault="00B27700" w:rsidP="00B27700">
      <w:pPr>
        <w:pStyle w:val="FIG-LONG"/>
      </w:pPr>
      <w:bookmarkStart w:id="167" w:name="_Ref2324910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38</w:t>
      </w:r>
      <w:r w:rsidRPr="00DF5E50">
        <w:rPr>
          <w:noProof/>
          <w:highlight w:val="yellow"/>
        </w:rPr>
        <w:fldChar w:fldCharType="end"/>
      </w:r>
      <w:bookmarkEnd w:id="167"/>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ADP10</w:t>
      </w:r>
      <w:r w:rsidRPr="00B27700">
        <w:t>.</w:t>
      </w:r>
    </w:p>
    <w:p w14:paraId="1C1B7963" w14:textId="6B01A77D" w:rsidR="00B27700" w:rsidRDefault="00B27700" w:rsidP="00B27700">
      <w:pPr>
        <w:pStyle w:val="Heading3"/>
      </w:pPr>
      <w:bookmarkStart w:id="168" w:name="_Toc235005874"/>
      <w:r w:rsidRPr="00B27700">
        <w:t>ADP06 – Only 7 central pins heated</w:t>
      </w:r>
      <w:bookmarkEnd w:id="168"/>
    </w:p>
    <w:p w14:paraId="519C13AF" w14:textId="46F97B1F" w:rsidR="00B27700" w:rsidRDefault="00B27700" w:rsidP="00B27700">
      <w:r w:rsidRPr="00B27700">
        <w:t xml:space="preserve">The comparison with experimental data of the </w:t>
      </w:r>
      <w:r w:rsidRPr="00B27700">
        <w:rPr>
          <w:highlight w:val="yellow"/>
        </w:rPr>
        <w:t>FPS</w:t>
      </w:r>
      <w:r w:rsidRPr="00B27700">
        <w:t xml:space="preserve"> with the temperatures simulated by the </w:t>
      </w:r>
      <w:r w:rsidRPr="00B27700">
        <w:rPr>
          <w:highlight w:val="yellow"/>
        </w:rPr>
        <w:t>SC</w:t>
      </w:r>
      <w:r w:rsidRPr="00B27700">
        <w:t xml:space="preserve"> codes is presented in </w:t>
      </w:r>
      <w:r>
        <w:rPr>
          <w:highlight w:val="yellow"/>
        </w:rPr>
        <w:fldChar w:fldCharType="begin"/>
      </w:r>
      <w:r>
        <w:instrText xml:space="preserve"> REF _Ref232491281 \h </w:instrText>
      </w:r>
      <w:r>
        <w:rPr>
          <w:highlight w:val="yellow"/>
        </w:rPr>
      </w:r>
      <w:r>
        <w:rPr>
          <w:highlight w:val="yellow"/>
        </w:rPr>
        <w:fldChar w:fldCharType="separate"/>
      </w:r>
      <w:r w:rsidR="0018353D" w:rsidRPr="00DF5E50">
        <w:rPr>
          <w:highlight w:val="yellow"/>
        </w:rPr>
        <w:t>FIG. </w:t>
      </w:r>
      <w:r w:rsidR="0018353D">
        <w:rPr>
          <w:noProof/>
          <w:highlight w:val="yellow"/>
        </w:rPr>
        <w:t>39</w:t>
      </w:r>
      <w:r>
        <w:rPr>
          <w:highlight w:val="yellow"/>
        </w:rPr>
        <w:fldChar w:fldCharType="end"/>
      </w:r>
      <w:r w:rsidRPr="00B27700">
        <w:t xml:space="preserve">, with the exception of the ones related to pin 3 which are instead reported in </w:t>
      </w:r>
      <w:r w:rsidR="00764B00">
        <w:rPr>
          <w:highlight w:val="yellow"/>
        </w:rPr>
        <w:fldChar w:fldCharType="begin"/>
      </w:r>
      <w:r w:rsidR="00764B00">
        <w:instrText xml:space="preserve"> REF _Ref232491446 \h </w:instrText>
      </w:r>
      <w:r w:rsidR="00764B00">
        <w:rPr>
          <w:highlight w:val="yellow"/>
        </w:rPr>
      </w:r>
      <w:r w:rsidR="00764B00">
        <w:rPr>
          <w:highlight w:val="yellow"/>
        </w:rPr>
        <w:fldChar w:fldCharType="separate"/>
      </w:r>
      <w:r w:rsidR="0018353D" w:rsidRPr="00DF5E50">
        <w:rPr>
          <w:highlight w:val="yellow"/>
        </w:rPr>
        <w:t>FIG. </w:t>
      </w:r>
      <w:r w:rsidR="0018353D">
        <w:rPr>
          <w:noProof/>
          <w:highlight w:val="yellow"/>
        </w:rPr>
        <w:t>40</w:t>
      </w:r>
      <w:r w:rsidR="00764B00">
        <w:rPr>
          <w:highlight w:val="yellow"/>
        </w:rPr>
        <w:fldChar w:fldCharType="end"/>
      </w:r>
      <w:r w:rsidRPr="00B27700">
        <w:t xml:space="preserve">. The quantitative errors evaluation, in steady state conditions, is reported in </w:t>
      </w:r>
      <w:r w:rsidR="00764B00">
        <w:rPr>
          <w:highlight w:val="yellow"/>
        </w:rPr>
        <w:fldChar w:fldCharType="begin"/>
      </w:r>
      <w:r w:rsidR="00764B00">
        <w:instrText xml:space="preserve"> REF _Ref232491583 \h </w:instrText>
      </w:r>
      <w:r w:rsidR="00764B00">
        <w:rPr>
          <w:highlight w:val="yellow"/>
        </w:rPr>
      </w:r>
      <w:r w:rsidR="00764B00">
        <w:rPr>
          <w:highlight w:val="yellow"/>
        </w:rPr>
        <w:fldChar w:fldCharType="separate"/>
      </w:r>
      <w:r w:rsidR="0018353D" w:rsidRPr="00F923A3">
        <w:rPr>
          <w:highlight w:val="yellow"/>
        </w:rPr>
        <w:t>Table </w:t>
      </w:r>
      <w:r w:rsidR="0018353D">
        <w:rPr>
          <w:noProof/>
          <w:highlight w:val="yellow"/>
        </w:rPr>
        <w:t>28</w:t>
      </w:r>
      <w:r w:rsidR="00764B00">
        <w:rPr>
          <w:highlight w:val="yellow"/>
        </w:rPr>
        <w:fldChar w:fldCharType="end"/>
      </w:r>
      <w:r w:rsidRPr="00B27700">
        <w:t>.</w:t>
      </w:r>
    </w:p>
    <w:p w14:paraId="207D8DBB" w14:textId="1AD61E72" w:rsidR="00B27700" w:rsidRDefault="00B27700" w:rsidP="00B27700">
      <w:pPr>
        <w:jc w:val="center"/>
      </w:pPr>
      <w:r>
        <w:rPr>
          <w:noProof/>
          <w:lang w:val="fr-FR" w:eastAsia="fr-FR"/>
        </w:rPr>
        <w:lastRenderedPageBreak/>
        <w:drawing>
          <wp:inline distT="0" distB="0" distL="0" distR="0" wp14:anchorId="235AC153" wp14:editId="0979D574">
            <wp:extent cx="5760085" cy="2275129"/>
            <wp:effectExtent l="0" t="0" r="0" b="0"/>
            <wp:docPr id="1875101206"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01206" name="picture" descr="Immagine che contiene testo, linea, diagramma, Diagramma&#10;&#10;Il contenuto generato dall'IA potrebbe non essere corret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0BB30B70" w14:textId="2016C60E" w:rsidR="00B27700" w:rsidRDefault="00B27700" w:rsidP="00B27700">
      <w:pPr>
        <w:jc w:val="center"/>
      </w:pPr>
      <w:r>
        <w:t xml:space="preserve">a) </w:t>
      </w:r>
      <w:r w:rsidRPr="008E6823">
        <w:t>Bulk</w:t>
      </w:r>
      <w:r w:rsidRPr="00B27700">
        <w:t xml:space="preserve"> and clad outer temperatures at </w:t>
      </w:r>
      <w:r w:rsidRPr="00B27700">
        <w:rPr>
          <w:highlight w:val="yellow"/>
        </w:rPr>
        <w:t>SS1</w:t>
      </w:r>
    </w:p>
    <w:p w14:paraId="6ECA8C9E" w14:textId="5346B26B" w:rsidR="00B27700" w:rsidRDefault="00B27700" w:rsidP="00B27700">
      <w:pPr>
        <w:jc w:val="center"/>
      </w:pPr>
      <w:r>
        <w:rPr>
          <w:noProof/>
          <w:lang w:val="fr-FR" w:eastAsia="fr-FR"/>
        </w:rPr>
        <w:drawing>
          <wp:inline distT="0" distB="0" distL="0" distR="0" wp14:anchorId="5A379B9F" wp14:editId="027CD166">
            <wp:extent cx="5760085" cy="2275129"/>
            <wp:effectExtent l="0" t="0" r="0" b="0"/>
            <wp:docPr id="625289901"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9901" name="picture" descr="Immagine che contiene testo, linea, diagramma, Diagramma&#10;&#10;Il contenuto generato dall'IA potrebbe non essere corret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6B818DCB" w14:textId="77777777" w:rsidR="00B27700" w:rsidRDefault="00B27700" w:rsidP="00B27700">
      <w:pPr>
        <w:jc w:val="center"/>
      </w:pPr>
      <w:r>
        <w:t xml:space="preserve">b) </w:t>
      </w:r>
      <w:r w:rsidRPr="0025652B">
        <w:rPr>
          <w:highlight w:val="yellow"/>
        </w:rPr>
        <w:t>SC</w:t>
      </w:r>
      <w:r w:rsidRPr="0025652B">
        <w:t xml:space="preserve"> and clad outer temperatures at </w:t>
      </w:r>
      <w:r w:rsidRPr="0025652B">
        <w:rPr>
          <w:highlight w:val="yellow"/>
        </w:rPr>
        <w:t>SS2</w:t>
      </w:r>
    </w:p>
    <w:p w14:paraId="6429A373" w14:textId="709DE35C" w:rsidR="00B27700" w:rsidRDefault="00B27700" w:rsidP="00B27700">
      <w:pPr>
        <w:pStyle w:val="FIG-LONG"/>
      </w:pPr>
      <w:bookmarkStart w:id="169" w:name="_Ref232491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39</w:t>
      </w:r>
      <w:r w:rsidRPr="00DF5E50">
        <w:rPr>
          <w:noProof/>
          <w:highlight w:val="yellow"/>
        </w:rPr>
        <w:fldChar w:fldCharType="end"/>
      </w:r>
      <w:bookmarkEnd w:id="169"/>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 xml:space="preserve">ADP06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FA3C41" w14:paraId="4CC43186" w14:textId="77777777" w:rsidTr="00B831F4">
        <w:tc>
          <w:tcPr>
            <w:tcW w:w="4535" w:type="dxa"/>
          </w:tcPr>
          <w:p w14:paraId="767E6AD6" w14:textId="76B6A3A3"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57B08924" wp14:editId="6D9EDC78">
                  <wp:extent cx="2786400" cy="2001600"/>
                  <wp:effectExtent l="0" t="0" r="0" b="0"/>
                  <wp:docPr id="45480100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6AD58794" w14:textId="77777777" w:rsidR="00FA3C41" w:rsidRPr="007B68E3" w:rsidRDefault="00FA3C41" w:rsidP="00B831F4">
            <w:pPr>
              <w:jc w:val="center"/>
            </w:pPr>
            <w:r>
              <w:t xml:space="preserve">a) </w:t>
            </w:r>
            <w:r w:rsidRPr="00764B00">
              <w:rPr>
                <w:highlight w:val="yellow"/>
              </w:rPr>
              <w:t>SS1</w:t>
            </w:r>
          </w:p>
        </w:tc>
        <w:tc>
          <w:tcPr>
            <w:tcW w:w="4536" w:type="dxa"/>
          </w:tcPr>
          <w:p w14:paraId="1CBF3214" w14:textId="71945897"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631785B9" wp14:editId="4F438DAC">
                  <wp:extent cx="2786400" cy="2008800"/>
                  <wp:effectExtent l="0" t="0" r="0" b="0"/>
                  <wp:docPr id="2097248615"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6DF0DFBC" w14:textId="77777777" w:rsidR="00FA3C41" w:rsidRPr="007B68E3" w:rsidRDefault="00FA3C41" w:rsidP="00B831F4">
            <w:pPr>
              <w:jc w:val="center"/>
            </w:pPr>
            <w:r>
              <w:t xml:space="preserve">b) </w:t>
            </w:r>
            <w:r w:rsidRPr="00764B00">
              <w:rPr>
                <w:highlight w:val="yellow"/>
              </w:rPr>
              <w:t>SS2</w:t>
            </w:r>
          </w:p>
        </w:tc>
      </w:tr>
    </w:tbl>
    <w:p w14:paraId="1DACAFD5" w14:textId="3032F6B7" w:rsidR="00FA3C41" w:rsidRDefault="00FA3C41" w:rsidP="00FA3C41">
      <w:pPr>
        <w:pStyle w:val="FIG-LONG"/>
      </w:pPr>
      <w:bookmarkStart w:id="170" w:name="_Ref23249144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40</w:t>
      </w:r>
      <w:r w:rsidRPr="00DF5E50">
        <w:rPr>
          <w:noProof/>
          <w:highlight w:val="yellow"/>
        </w:rPr>
        <w:fldChar w:fldCharType="end"/>
      </w:r>
      <w:bookmarkEnd w:id="170"/>
      <w:r w:rsidRPr="00515359">
        <w:t xml:space="preserve">. </w:t>
      </w:r>
      <w:r w:rsidR="00764B00" w:rsidRPr="00764B00">
        <w:t xml:space="preserve">Comparison of </w:t>
      </w:r>
      <w:r w:rsidR="00764B00" w:rsidRPr="00764B00">
        <w:rPr>
          <w:highlight w:val="yellow"/>
        </w:rPr>
        <w:t xml:space="preserve">SC </w:t>
      </w:r>
      <w:r w:rsidR="00764B00" w:rsidRPr="00764B00">
        <w:t xml:space="preserve">codes with experimental data of </w:t>
      </w:r>
      <w:r w:rsidR="00764B00" w:rsidRPr="00764B00">
        <w:rPr>
          <w:highlight w:val="yellow"/>
        </w:rPr>
        <w:t xml:space="preserve">ADP06 </w:t>
      </w:r>
      <w:r w:rsidR="00764B00" w:rsidRPr="00764B00">
        <w:t xml:space="preserve">for Pin3 </w:t>
      </w:r>
      <w:r w:rsidR="00764B00" w:rsidRPr="00764B00">
        <w:rPr>
          <w:highlight w:val="yellow"/>
        </w:rPr>
        <w:t xml:space="preserve">TC </w:t>
      </w:r>
      <w:r w:rsidR="00764B00" w:rsidRPr="00764B00">
        <w:t>measuring the clad outer temperature. Elevations z taken from the bottom of the active region.</w:t>
      </w:r>
    </w:p>
    <w:p w14:paraId="4E9CF703" w14:textId="083F41AA" w:rsidR="00764B00" w:rsidRPr="00F923A3" w:rsidRDefault="00764B00" w:rsidP="00764B00">
      <w:pPr>
        <w:pStyle w:val="TABLE"/>
      </w:pPr>
      <w:bookmarkStart w:id="171" w:name="_Ref232491583"/>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28</w:t>
      </w:r>
      <w:r w:rsidRPr="00F923A3">
        <w:rPr>
          <w:highlight w:val="yellow"/>
        </w:rPr>
        <w:fldChar w:fldCharType="end"/>
      </w:r>
      <w:bookmarkEnd w:id="171"/>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06</w:t>
      </w:r>
      <w:r w:rsidRPr="0078481A">
        <w:t>. All values in [°C].</w:t>
      </w:r>
    </w:p>
    <w:tbl>
      <w:tblPr>
        <w:tblStyle w:val="TableGrid"/>
        <w:tblW w:w="9638" w:type="dxa"/>
        <w:tblLook w:val="0000" w:firstRow="0" w:lastRow="0" w:firstColumn="0" w:lastColumn="0" w:noHBand="0" w:noVBand="0"/>
      </w:tblPr>
      <w:tblGrid>
        <w:gridCol w:w="1812"/>
        <w:gridCol w:w="2378"/>
        <w:gridCol w:w="923"/>
        <w:gridCol w:w="844"/>
        <w:gridCol w:w="986"/>
        <w:gridCol w:w="922"/>
        <w:gridCol w:w="844"/>
        <w:gridCol w:w="908"/>
        <w:gridCol w:w="21"/>
      </w:tblGrid>
      <w:tr w:rsidR="00764B00" w:rsidRPr="00A77E6F" w14:paraId="4BE89A32" w14:textId="77777777" w:rsidTr="00764B00">
        <w:tc>
          <w:tcPr>
            <w:tcW w:w="1812" w:type="dxa"/>
            <w:vMerge w:val="restart"/>
          </w:tcPr>
          <w:p w14:paraId="2715B251" w14:textId="77777777" w:rsidR="00764B00" w:rsidRPr="007B68E3" w:rsidRDefault="00764B00" w:rsidP="00764B00">
            <w:pPr>
              <w:jc w:val="left"/>
            </w:pPr>
            <w:r w:rsidRPr="007B68E3">
              <w:t>Organization (Country)</w:t>
            </w:r>
          </w:p>
        </w:tc>
        <w:tc>
          <w:tcPr>
            <w:tcW w:w="2378" w:type="dxa"/>
            <w:vMerge w:val="restart"/>
          </w:tcPr>
          <w:p w14:paraId="0666936A" w14:textId="77777777" w:rsidR="00764B00" w:rsidRPr="007B68E3" w:rsidRDefault="00764B00" w:rsidP="00764B00">
            <w:pPr>
              <w:jc w:val="left"/>
            </w:pPr>
            <w:r w:rsidRPr="00C104A1">
              <w:rPr>
                <w:highlight w:val="yellow"/>
              </w:rPr>
              <w:t xml:space="preserve">SC </w:t>
            </w:r>
            <w:r w:rsidRPr="007B68E3">
              <w:t>code</w:t>
            </w:r>
          </w:p>
        </w:tc>
        <w:tc>
          <w:tcPr>
            <w:tcW w:w="2753" w:type="dxa"/>
            <w:gridSpan w:val="3"/>
          </w:tcPr>
          <w:p w14:paraId="2831EFA6" w14:textId="77777777" w:rsidR="00764B00" w:rsidRPr="007B68E3" w:rsidRDefault="00764B00" w:rsidP="00764B00">
            <w:r w:rsidRPr="00C104A1">
              <w:rPr>
                <w:highlight w:val="yellow"/>
              </w:rPr>
              <w:t>SS1</w:t>
            </w:r>
          </w:p>
        </w:tc>
        <w:tc>
          <w:tcPr>
            <w:tcW w:w="2695" w:type="dxa"/>
            <w:gridSpan w:val="4"/>
          </w:tcPr>
          <w:p w14:paraId="1EC3783E" w14:textId="77777777" w:rsidR="00764B00" w:rsidRPr="007B68E3" w:rsidRDefault="00764B00" w:rsidP="00764B00">
            <w:r w:rsidRPr="00C104A1">
              <w:rPr>
                <w:highlight w:val="yellow"/>
              </w:rPr>
              <w:t>SS2</w:t>
            </w:r>
          </w:p>
        </w:tc>
      </w:tr>
      <w:tr w:rsidR="00764B00" w:rsidRPr="00A77E6F" w14:paraId="21D44D4D" w14:textId="77777777" w:rsidTr="00764B00">
        <w:trPr>
          <w:gridAfter w:val="1"/>
          <w:wAfter w:w="21" w:type="dxa"/>
        </w:trPr>
        <w:tc>
          <w:tcPr>
            <w:tcW w:w="1812" w:type="dxa"/>
            <w:vMerge/>
          </w:tcPr>
          <w:p w14:paraId="3570486E" w14:textId="77777777" w:rsidR="00764B00" w:rsidRPr="007B68E3" w:rsidRDefault="00764B00" w:rsidP="00764B00">
            <w:pPr>
              <w:jc w:val="left"/>
            </w:pPr>
          </w:p>
        </w:tc>
        <w:tc>
          <w:tcPr>
            <w:tcW w:w="2378" w:type="dxa"/>
            <w:vMerge/>
          </w:tcPr>
          <w:p w14:paraId="2F977CC1" w14:textId="77777777" w:rsidR="00764B00" w:rsidRPr="007B68E3" w:rsidRDefault="00764B00" w:rsidP="00764B00">
            <w:pPr>
              <w:jc w:val="left"/>
            </w:pPr>
          </w:p>
        </w:tc>
        <w:tc>
          <w:tcPr>
            <w:tcW w:w="923" w:type="dxa"/>
          </w:tcPr>
          <w:p w14:paraId="6199B4F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60BFE15C"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6" w:type="dxa"/>
          </w:tcPr>
          <w:p w14:paraId="3C3575C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2" w:type="dxa"/>
          </w:tcPr>
          <w:p w14:paraId="69F3B6E5"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45BC4F19"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08" w:type="dxa"/>
          </w:tcPr>
          <w:p w14:paraId="64335F1A"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764B00" w:rsidRPr="00A77E6F" w14:paraId="22377435" w14:textId="77777777" w:rsidTr="00764B00">
        <w:trPr>
          <w:gridAfter w:val="1"/>
          <w:wAfter w:w="21" w:type="dxa"/>
        </w:trPr>
        <w:tc>
          <w:tcPr>
            <w:tcW w:w="1812" w:type="dxa"/>
          </w:tcPr>
          <w:p w14:paraId="68A6492E" w14:textId="77777777" w:rsidR="00764B00" w:rsidRPr="007B68E3" w:rsidRDefault="00764B00" w:rsidP="00764B00">
            <w:pPr>
              <w:jc w:val="left"/>
            </w:pPr>
            <w:r w:rsidRPr="00C104A1">
              <w:rPr>
                <w:highlight w:val="yellow"/>
              </w:rPr>
              <w:t xml:space="preserve">CNPRI </w:t>
            </w:r>
            <w:r w:rsidRPr="007B68E3">
              <w:t>(</w:t>
            </w:r>
            <w:r w:rsidRPr="00C104A1">
              <w:rPr>
                <w:highlight w:val="yellow"/>
              </w:rPr>
              <w:t>CH</w:t>
            </w:r>
            <w:r w:rsidRPr="007B68E3">
              <w:t>)</w:t>
            </w:r>
          </w:p>
        </w:tc>
        <w:tc>
          <w:tcPr>
            <w:tcW w:w="2378" w:type="dxa"/>
          </w:tcPr>
          <w:p w14:paraId="4E524B1E" w14:textId="77777777" w:rsidR="00764B00" w:rsidRPr="007B68E3" w:rsidRDefault="00764B00" w:rsidP="00764B00">
            <w:pPr>
              <w:jc w:val="left"/>
            </w:pPr>
            <w:r w:rsidRPr="00C104A1">
              <w:rPr>
                <w:highlight w:val="yellow"/>
              </w:rPr>
              <w:t>ATHAS</w:t>
            </w:r>
            <w:r w:rsidRPr="007B68E3">
              <w:t>-LBE</w:t>
            </w:r>
          </w:p>
        </w:tc>
        <w:tc>
          <w:tcPr>
            <w:tcW w:w="923" w:type="dxa"/>
          </w:tcPr>
          <w:p w14:paraId="46189CD5" w14:textId="77777777" w:rsidR="00764B00" w:rsidRPr="007B68E3" w:rsidRDefault="00764B00" w:rsidP="00764B00">
            <w:r w:rsidRPr="007B68E3">
              <w:t>14.3</w:t>
            </w:r>
          </w:p>
        </w:tc>
        <w:tc>
          <w:tcPr>
            <w:tcW w:w="844" w:type="dxa"/>
          </w:tcPr>
          <w:p w14:paraId="3945768A" w14:textId="77777777" w:rsidR="00764B00" w:rsidRPr="007B68E3" w:rsidRDefault="00764B00" w:rsidP="00764B00">
            <w:r w:rsidRPr="007B68E3">
              <w:t>9.9</w:t>
            </w:r>
          </w:p>
        </w:tc>
        <w:tc>
          <w:tcPr>
            <w:tcW w:w="986" w:type="dxa"/>
          </w:tcPr>
          <w:p w14:paraId="38E159D6" w14:textId="77777777" w:rsidR="00764B00" w:rsidRPr="007B68E3" w:rsidRDefault="00764B00" w:rsidP="00764B00">
            <w:r w:rsidRPr="007B68E3">
              <w:t>42.2</w:t>
            </w:r>
          </w:p>
        </w:tc>
        <w:tc>
          <w:tcPr>
            <w:tcW w:w="922" w:type="dxa"/>
          </w:tcPr>
          <w:p w14:paraId="38402815" w14:textId="77777777" w:rsidR="00764B00" w:rsidRPr="007B68E3" w:rsidRDefault="00764B00" w:rsidP="00764B00">
            <w:r w:rsidRPr="007B68E3">
              <w:t>15.1</w:t>
            </w:r>
          </w:p>
        </w:tc>
        <w:tc>
          <w:tcPr>
            <w:tcW w:w="844" w:type="dxa"/>
          </w:tcPr>
          <w:p w14:paraId="104E7018" w14:textId="77777777" w:rsidR="00764B00" w:rsidRPr="007B68E3" w:rsidRDefault="00764B00" w:rsidP="00764B00">
            <w:r w:rsidRPr="007B68E3">
              <w:t>10.8</w:t>
            </w:r>
          </w:p>
        </w:tc>
        <w:tc>
          <w:tcPr>
            <w:tcW w:w="908" w:type="dxa"/>
          </w:tcPr>
          <w:p w14:paraId="2C2F009E" w14:textId="77777777" w:rsidR="00764B00" w:rsidRPr="007B68E3" w:rsidRDefault="00764B00" w:rsidP="00764B00">
            <w:r w:rsidRPr="007B68E3">
              <w:t>55.6</w:t>
            </w:r>
          </w:p>
        </w:tc>
      </w:tr>
      <w:tr w:rsidR="00764B00" w:rsidRPr="00A77E6F" w14:paraId="20728C14" w14:textId="77777777" w:rsidTr="00764B00">
        <w:trPr>
          <w:gridAfter w:val="1"/>
          <w:wAfter w:w="21" w:type="dxa"/>
        </w:trPr>
        <w:tc>
          <w:tcPr>
            <w:tcW w:w="1812" w:type="dxa"/>
          </w:tcPr>
          <w:p w14:paraId="4471E1AE" w14:textId="77777777" w:rsidR="00764B00" w:rsidRPr="007B68E3" w:rsidRDefault="00764B00" w:rsidP="00764B00">
            <w:pPr>
              <w:jc w:val="left"/>
            </w:pPr>
            <w:r w:rsidRPr="00C104A1">
              <w:rPr>
                <w:highlight w:val="yellow"/>
              </w:rPr>
              <w:t xml:space="preserve">XJTU </w:t>
            </w:r>
            <w:r w:rsidRPr="007B68E3">
              <w:t>(</w:t>
            </w:r>
            <w:r w:rsidRPr="00C104A1">
              <w:rPr>
                <w:highlight w:val="yellow"/>
              </w:rPr>
              <w:t>CH</w:t>
            </w:r>
            <w:r w:rsidRPr="007B68E3">
              <w:t>)</w:t>
            </w:r>
          </w:p>
        </w:tc>
        <w:tc>
          <w:tcPr>
            <w:tcW w:w="2378" w:type="dxa"/>
          </w:tcPr>
          <w:p w14:paraId="5FEBB48A" w14:textId="77777777" w:rsidR="00764B00" w:rsidRPr="007B68E3" w:rsidRDefault="00764B00" w:rsidP="00764B00">
            <w:pPr>
              <w:jc w:val="left"/>
            </w:pPr>
            <w:r w:rsidRPr="00C104A1">
              <w:rPr>
                <w:highlight w:val="yellow"/>
              </w:rPr>
              <w:t xml:space="preserve">YAOGUANG </w:t>
            </w:r>
          </w:p>
        </w:tc>
        <w:tc>
          <w:tcPr>
            <w:tcW w:w="923" w:type="dxa"/>
          </w:tcPr>
          <w:p w14:paraId="7079F449" w14:textId="77777777" w:rsidR="00764B00" w:rsidRPr="007B68E3" w:rsidRDefault="00764B00" w:rsidP="00764B00">
            <w:r w:rsidRPr="007B68E3">
              <w:t>7.7</w:t>
            </w:r>
          </w:p>
        </w:tc>
        <w:tc>
          <w:tcPr>
            <w:tcW w:w="844" w:type="dxa"/>
          </w:tcPr>
          <w:p w14:paraId="119D92C7" w14:textId="77777777" w:rsidR="00764B00" w:rsidRPr="007B68E3" w:rsidRDefault="00764B00" w:rsidP="00764B00">
            <w:r w:rsidRPr="007B68E3">
              <w:t>7.3</w:t>
            </w:r>
          </w:p>
        </w:tc>
        <w:tc>
          <w:tcPr>
            <w:tcW w:w="986" w:type="dxa"/>
          </w:tcPr>
          <w:p w14:paraId="65149250" w14:textId="77777777" w:rsidR="00764B00" w:rsidRPr="007B68E3" w:rsidRDefault="00764B00" w:rsidP="00764B00">
            <w:r w:rsidRPr="007B68E3">
              <w:t>35.1</w:t>
            </w:r>
          </w:p>
        </w:tc>
        <w:tc>
          <w:tcPr>
            <w:tcW w:w="922" w:type="dxa"/>
          </w:tcPr>
          <w:p w14:paraId="613E05D7" w14:textId="77777777" w:rsidR="00764B00" w:rsidRPr="007B68E3" w:rsidRDefault="00764B00" w:rsidP="00764B00">
            <w:r w:rsidRPr="007B68E3">
              <w:t>11.9</w:t>
            </w:r>
          </w:p>
        </w:tc>
        <w:tc>
          <w:tcPr>
            <w:tcW w:w="844" w:type="dxa"/>
          </w:tcPr>
          <w:p w14:paraId="2372EFD6" w14:textId="77777777" w:rsidR="00764B00" w:rsidRPr="007B68E3" w:rsidRDefault="00764B00" w:rsidP="00764B00">
            <w:r w:rsidRPr="007B68E3">
              <w:t>10.4</w:t>
            </w:r>
          </w:p>
        </w:tc>
        <w:tc>
          <w:tcPr>
            <w:tcW w:w="908" w:type="dxa"/>
          </w:tcPr>
          <w:p w14:paraId="0B679958" w14:textId="77777777" w:rsidR="00764B00" w:rsidRPr="007B68E3" w:rsidRDefault="00764B00" w:rsidP="00764B00">
            <w:r w:rsidRPr="007B68E3">
              <w:t>47.8</w:t>
            </w:r>
          </w:p>
        </w:tc>
      </w:tr>
      <w:tr w:rsidR="00764B00" w:rsidRPr="00A77E6F" w14:paraId="14E018E6" w14:textId="77777777" w:rsidTr="00764B00">
        <w:trPr>
          <w:gridAfter w:val="1"/>
          <w:wAfter w:w="21" w:type="dxa"/>
        </w:trPr>
        <w:tc>
          <w:tcPr>
            <w:tcW w:w="1812" w:type="dxa"/>
          </w:tcPr>
          <w:p w14:paraId="65749D33" w14:textId="77777777" w:rsidR="00764B00" w:rsidRPr="007B68E3" w:rsidRDefault="00764B00" w:rsidP="00764B00">
            <w:pPr>
              <w:jc w:val="left"/>
            </w:pPr>
            <w:r w:rsidRPr="00C104A1">
              <w:rPr>
                <w:highlight w:val="yellow"/>
              </w:rPr>
              <w:t xml:space="preserve">JRC </w:t>
            </w:r>
            <w:r w:rsidRPr="007B68E3">
              <w:t>(</w:t>
            </w:r>
            <w:r w:rsidRPr="00C104A1">
              <w:rPr>
                <w:highlight w:val="yellow"/>
              </w:rPr>
              <w:t>EC</w:t>
            </w:r>
            <w:r w:rsidRPr="007B68E3">
              <w:t>)</w:t>
            </w:r>
          </w:p>
        </w:tc>
        <w:tc>
          <w:tcPr>
            <w:tcW w:w="2378" w:type="dxa"/>
          </w:tcPr>
          <w:p w14:paraId="45BFA7BC" w14:textId="77777777" w:rsidR="00764B00" w:rsidRPr="007B68E3" w:rsidRDefault="00764B00" w:rsidP="00764B00">
            <w:pPr>
              <w:jc w:val="left"/>
              <w:rPr>
                <w:lang w:val="it-IT"/>
              </w:rPr>
            </w:pPr>
            <w:r w:rsidRPr="00C104A1">
              <w:rPr>
                <w:highlight w:val="yellow"/>
              </w:rPr>
              <w:t>COBRA</w:t>
            </w:r>
            <w:r w:rsidRPr="007B68E3">
              <w:t>-4I (</w:t>
            </w:r>
            <w:r w:rsidRPr="00C104A1">
              <w:rPr>
                <w:highlight w:val="yellow"/>
              </w:rPr>
              <w:t xml:space="preserve">JRC </w:t>
            </w:r>
            <w:r w:rsidRPr="007B68E3">
              <w:t>version)</w:t>
            </w:r>
          </w:p>
        </w:tc>
        <w:tc>
          <w:tcPr>
            <w:tcW w:w="923" w:type="dxa"/>
          </w:tcPr>
          <w:p w14:paraId="6492BAF3" w14:textId="77777777" w:rsidR="00764B00" w:rsidRPr="007B68E3" w:rsidRDefault="00764B00" w:rsidP="00764B00">
            <w:r w:rsidRPr="007B68E3">
              <w:t>10.1</w:t>
            </w:r>
          </w:p>
        </w:tc>
        <w:tc>
          <w:tcPr>
            <w:tcW w:w="844" w:type="dxa"/>
          </w:tcPr>
          <w:p w14:paraId="6C1AEC71" w14:textId="77777777" w:rsidR="00764B00" w:rsidRPr="007B68E3" w:rsidRDefault="00764B00" w:rsidP="00764B00">
            <w:r w:rsidRPr="007B68E3">
              <w:t>8.7</w:t>
            </w:r>
          </w:p>
        </w:tc>
        <w:tc>
          <w:tcPr>
            <w:tcW w:w="986" w:type="dxa"/>
          </w:tcPr>
          <w:p w14:paraId="5FEDA808" w14:textId="77777777" w:rsidR="00764B00" w:rsidRPr="007B68E3" w:rsidRDefault="00764B00" w:rsidP="00764B00">
            <w:r w:rsidRPr="007B68E3">
              <w:t>46.0</w:t>
            </w:r>
          </w:p>
        </w:tc>
        <w:tc>
          <w:tcPr>
            <w:tcW w:w="922" w:type="dxa"/>
          </w:tcPr>
          <w:p w14:paraId="3B5413D9" w14:textId="77777777" w:rsidR="00764B00" w:rsidRPr="007B68E3" w:rsidRDefault="00764B00" w:rsidP="00764B00">
            <w:r w:rsidRPr="007B68E3">
              <w:t>16.5</w:t>
            </w:r>
          </w:p>
        </w:tc>
        <w:tc>
          <w:tcPr>
            <w:tcW w:w="844" w:type="dxa"/>
          </w:tcPr>
          <w:p w14:paraId="238A369D" w14:textId="77777777" w:rsidR="00764B00" w:rsidRPr="007B68E3" w:rsidRDefault="00764B00" w:rsidP="00764B00">
            <w:r w:rsidRPr="007B68E3">
              <w:t>14.8</w:t>
            </w:r>
          </w:p>
        </w:tc>
        <w:tc>
          <w:tcPr>
            <w:tcW w:w="908" w:type="dxa"/>
          </w:tcPr>
          <w:p w14:paraId="085DE328" w14:textId="77777777" w:rsidR="00764B00" w:rsidRPr="007B68E3" w:rsidRDefault="00764B00" w:rsidP="00764B00">
            <w:r w:rsidRPr="007B68E3">
              <w:t>67.8</w:t>
            </w:r>
          </w:p>
        </w:tc>
      </w:tr>
      <w:tr w:rsidR="00764B00" w:rsidRPr="00A77E6F" w14:paraId="5453FF7C" w14:textId="77777777" w:rsidTr="00764B00">
        <w:trPr>
          <w:gridAfter w:val="1"/>
          <w:wAfter w:w="21" w:type="dxa"/>
        </w:trPr>
        <w:tc>
          <w:tcPr>
            <w:tcW w:w="1812" w:type="dxa"/>
          </w:tcPr>
          <w:p w14:paraId="7427FF33" w14:textId="77777777" w:rsidR="00764B00" w:rsidRPr="007B68E3" w:rsidRDefault="00764B00" w:rsidP="00764B00">
            <w:pPr>
              <w:jc w:val="left"/>
            </w:pPr>
            <w:r w:rsidRPr="00C104A1">
              <w:rPr>
                <w:highlight w:val="yellow"/>
              </w:rPr>
              <w:t xml:space="preserve">ENEA </w:t>
            </w:r>
            <w:r w:rsidRPr="007B68E3">
              <w:t>(</w:t>
            </w:r>
            <w:r w:rsidRPr="00C104A1">
              <w:rPr>
                <w:highlight w:val="yellow"/>
              </w:rPr>
              <w:t>IT</w:t>
            </w:r>
            <w:r w:rsidRPr="007B68E3">
              <w:t>)</w:t>
            </w:r>
          </w:p>
        </w:tc>
        <w:tc>
          <w:tcPr>
            <w:tcW w:w="2378" w:type="dxa"/>
          </w:tcPr>
          <w:p w14:paraId="3D764AF4" w14:textId="77777777" w:rsidR="00764B00" w:rsidRPr="007B68E3" w:rsidRDefault="00764B00" w:rsidP="00764B00">
            <w:pPr>
              <w:jc w:val="left"/>
            </w:pPr>
            <w:r w:rsidRPr="00C104A1">
              <w:rPr>
                <w:highlight w:val="yellow"/>
              </w:rPr>
              <w:t>ANTEO</w:t>
            </w:r>
            <w:r w:rsidRPr="007B68E3">
              <w:t>+</w:t>
            </w:r>
          </w:p>
        </w:tc>
        <w:tc>
          <w:tcPr>
            <w:tcW w:w="923" w:type="dxa"/>
          </w:tcPr>
          <w:p w14:paraId="7E263D31" w14:textId="77777777" w:rsidR="00764B00" w:rsidRPr="007B68E3" w:rsidRDefault="00764B00" w:rsidP="00764B00">
            <w:r w:rsidRPr="007B68E3">
              <w:t>9.9</w:t>
            </w:r>
          </w:p>
        </w:tc>
        <w:tc>
          <w:tcPr>
            <w:tcW w:w="844" w:type="dxa"/>
          </w:tcPr>
          <w:p w14:paraId="1C0676BE" w14:textId="77777777" w:rsidR="00764B00" w:rsidRPr="007B68E3" w:rsidRDefault="00764B00" w:rsidP="00764B00">
            <w:r w:rsidRPr="007B68E3">
              <w:t>10.1</w:t>
            </w:r>
          </w:p>
        </w:tc>
        <w:tc>
          <w:tcPr>
            <w:tcW w:w="986" w:type="dxa"/>
          </w:tcPr>
          <w:p w14:paraId="3F0606E7" w14:textId="77777777" w:rsidR="00764B00" w:rsidRPr="007B68E3" w:rsidRDefault="00764B00" w:rsidP="00764B00">
            <w:r w:rsidRPr="007B68E3">
              <w:t>45.5</w:t>
            </w:r>
          </w:p>
        </w:tc>
        <w:tc>
          <w:tcPr>
            <w:tcW w:w="922" w:type="dxa"/>
          </w:tcPr>
          <w:p w14:paraId="6543A861" w14:textId="77777777" w:rsidR="00764B00" w:rsidRPr="007B68E3" w:rsidRDefault="00764B00" w:rsidP="00764B00">
            <w:r w:rsidRPr="007B68E3">
              <w:t>20.1</w:t>
            </w:r>
          </w:p>
        </w:tc>
        <w:tc>
          <w:tcPr>
            <w:tcW w:w="844" w:type="dxa"/>
          </w:tcPr>
          <w:p w14:paraId="6F9F709F" w14:textId="77777777" w:rsidR="00764B00" w:rsidRPr="007B68E3" w:rsidRDefault="00764B00" w:rsidP="00764B00">
            <w:r w:rsidRPr="007B68E3">
              <w:t>16.8</w:t>
            </w:r>
          </w:p>
        </w:tc>
        <w:tc>
          <w:tcPr>
            <w:tcW w:w="908" w:type="dxa"/>
          </w:tcPr>
          <w:p w14:paraId="52B0665E" w14:textId="77777777" w:rsidR="00764B00" w:rsidRPr="007B68E3" w:rsidRDefault="00764B00" w:rsidP="00764B00">
            <w:r w:rsidRPr="007B68E3">
              <w:t>64.9</w:t>
            </w:r>
          </w:p>
        </w:tc>
      </w:tr>
      <w:tr w:rsidR="00764B00" w:rsidRPr="00A77E6F" w14:paraId="43BA8AB8" w14:textId="77777777" w:rsidTr="00764B00">
        <w:trPr>
          <w:gridAfter w:val="1"/>
          <w:wAfter w:w="21" w:type="dxa"/>
        </w:trPr>
        <w:tc>
          <w:tcPr>
            <w:tcW w:w="1812" w:type="dxa"/>
          </w:tcPr>
          <w:p w14:paraId="357D21FF" w14:textId="77777777" w:rsidR="00764B00" w:rsidRPr="007B68E3" w:rsidRDefault="00764B00" w:rsidP="00764B00">
            <w:pPr>
              <w:jc w:val="left"/>
            </w:pPr>
            <w:r w:rsidRPr="007B68E3">
              <w:t>La Sapienza (</w:t>
            </w:r>
            <w:r w:rsidRPr="00C104A1">
              <w:rPr>
                <w:highlight w:val="yellow"/>
              </w:rPr>
              <w:t>IT</w:t>
            </w:r>
            <w:r w:rsidRPr="007B68E3">
              <w:t>)</w:t>
            </w:r>
          </w:p>
        </w:tc>
        <w:tc>
          <w:tcPr>
            <w:tcW w:w="2378" w:type="dxa"/>
          </w:tcPr>
          <w:p w14:paraId="1C8E0756" w14:textId="77777777" w:rsidR="00764B00" w:rsidRPr="007B68E3" w:rsidRDefault="00764B00" w:rsidP="00764B00">
            <w:pPr>
              <w:jc w:val="left"/>
            </w:pPr>
            <w:r w:rsidRPr="00C104A1">
              <w:rPr>
                <w:highlight w:val="yellow"/>
              </w:rPr>
              <w:t>RELAP5</w:t>
            </w:r>
            <w:r w:rsidRPr="007B68E3">
              <w:t>-3D© (v4.3.4)</w:t>
            </w:r>
          </w:p>
        </w:tc>
        <w:tc>
          <w:tcPr>
            <w:tcW w:w="923" w:type="dxa"/>
          </w:tcPr>
          <w:p w14:paraId="0FBC1D9A" w14:textId="77777777" w:rsidR="00764B00" w:rsidRPr="007B68E3" w:rsidRDefault="00764B00" w:rsidP="00764B00">
            <w:r w:rsidRPr="007B68E3">
              <w:t>12.5</w:t>
            </w:r>
          </w:p>
        </w:tc>
        <w:tc>
          <w:tcPr>
            <w:tcW w:w="844" w:type="dxa"/>
          </w:tcPr>
          <w:p w14:paraId="3EC848A1" w14:textId="77777777" w:rsidR="00764B00" w:rsidRPr="007B68E3" w:rsidRDefault="00764B00" w:rsidP="00764B00">
            <w:r w:rsidRPr="007B68E3">
              <w:t>8.3</w:t>
            </w:r>
          </w:p>
        </w:tc>
        <w:tc>
          <w:tcPr>
            <w:tcW w:w="986" w:type="dxa"/>
          </w:tcPr>
          <w:p w14:paraId="24971E5C" w14:textId="77777777" w:rsidR="00764B00" w:rsidRPr="007B68E3" w:rsidRDefault="00764B00" w:rsidP="00764B00">
            <w:r w:rsidRPr="007B68E3">
              <w:t>39.8</w:t>
            </w:r>
          </w:p>
        </w:tc>
        <w:tc>
          <w:tcPr>
            <w:tcW w:w="922" w:type="dxa"/>
          </w:tcPr>
          <w:p w14:paraId="5474690A" w14:textId="77777777" w:rsidR="00764B00" w:rsidRPr="007B68E3" w:rsidRDefault="00764B00" w:rsidP="00764B00">
            <w:r w:rsidRPr="007B68E3">
              <w:t>20.7</w:t>
            </w:r>
          </w:p>
        </w:tc>
        <w:tc>
          <w:tcPr>
            <w:tcW w:w="844" w:type="dxa"/>
          </w:tcPr>
          <w:p w14:paraId="10EE98A0" w14:textId="77777777" w:rsidR="00764B00" w:rsidRPr="007B68E3" w:rsidRDefault="00764B00" w:rsidP="00764B00">
            <w:r w:rsidRPr="007B68E3">
              <w:t>16.2</w:t>
            </w:r>
          </w:p>
        </w:tc>
        <w:tc>
          <w:tcPr>
            <w:tcW w:w="908" w:type="dxa"/>
          </w:tcPr>
          <w:p w14:paraId="2C61EC7F" w14:textId="77777777" w:rsidR="00764B00" w:rsidRPr="007B68E3" w:rsidRDefault="00764B00" w:rsidP="00764B00">
            <w:r w:rsidRPr="007B68E3">
              <w:t>72.5</w:t>
            </w:r>
          </w:p>
        </w:tc>
      </w:tr>
      <w:tr w:rsidR="00764B00" w:rsidRPr="00A77E6F" w14:paraId="7D9FA190" w14:textId="77777777" w:rsidTr="00764B00">
        <w:trPr>
          <w:gridAfter w:val="1"/>
          <w:wAfter w:w="21" w:type="dxa"/>
        </w:trPr>
        <w:tc>
          <w:tcPr>
            <w:tcW w:w="1812" w:type="dxa"/>
          </w:tcPr>
          <w:p w14:paraId="666892BA" w14:textId="77777777" w:rsidR="00764B00" w:rsidRPr="007B68E3" w:rsidRDefault="00764B00" w:rsidP="00764B00">
            <w:pPr>
              <w:jc w:val="left"/>
            </w:pPr>
            <w:r w:rsidRPr="00C104A1">
              <w:rPr>
                <w:highlight w:val="yellow"/>
              </w:rPr>
              <w:t xml:space="preserve">RATEN ICN </w:t>
            </w:r>
            <w:r w:rsidRPr="007B68E3">
              <w:t>(</w:t>
            </w:r>
            <w:r w:rsidRPr="00C104A1">
              <w:rPr>
                <w:highlight w:val="yellow"/>
              </w:rPr>
              <w:t>RO</w:t>
            </w:r>
            <w:r w:rsidRPr="007B68E3">
              <w:t>)</w:t>
            </w:r>
          </w:p>
        </w:tc>
        <w:tc>
          <w:tcPr>
            <w:tcW w:w="2378" w:type="dxa"/>
          </w:tcPr>
          <w:p w14:paraId="54D1DA43" w14:textId="77777777" w:rsidR="00764B00" w:rsidRPr="007B68E3" w:rsidRDefault="00764B00" w:rsidP="00764B00">
            <w:pPr>
              <w:jc w:val="left"/>
            </w:pPr>
            <w:r w:rsidRPr="00C104A1">
              <w:rPr>
                <w:highlight w:val="yellow"/>
              </w:rPr>
              <w:t>ANTEO</w:t>
            </w:r>
            <w:r w:rsidRPr="007B68E3">
              <w:t>+/</w:t>
            </w:r>
            <w:r w:rsidRPr="00C104A1">
              <w:rPr>
                <w:highlight w:val="yellow"/>
              </w:rPr>
              <w:t xml:space="preserve">RELAP5 </w:t>
            </w:r>
            <w:r w:rsidRPr="007B68E3">
              <w:t>(</w:t>
            </w:r>
            <w:r w:rsidRPr="00C104A1">
              <w:rPr>
                <w:highlight w:val="yellow"/>
              </w:rPr>
              <w:t>SCADAP</w:t>
            </w:r>
            <w:r w:rsidRPr="007B68E3">
              <w:t>-</w:t>
            </w:r>
            <w:r w:rsidRPr="00C104A1">
              <w:rPr>
                <w:highlight w:val="yellow"/>
              </w:rPr>
              <w:t>SIM</w:t>
            </w:r>
            <w:r w:rsidRPr="007B68E3">
              <w:t xml:space="preserve">) </w:t>
            </w:r>
          </w:p>
        </w:tc>
        <w:tc>
          <w:tcPr>
            <w:tcW w:w="923" w:type="dxa"/>
          </w:tcPr>
          <w:p w14:paraId="11AF1D60" w14:textId="77777777" w:rsidR="00764B00" w:rsidRPr="007B68E3" w:rsidRDefault="00764B00" w:rsidP="00764B00">
            <w:r w:rsidRPr="007B68E3">
              <w:t>9.0</w:t>
            </w:r>
          </w:p>
        </w:tc>
        <w:tc>
          <w:tcPr>
            <w:tcW w:w="844" w:type="dxa"/>
          </w:tcPr>
          <w:p w14:paraId="0606A7F9" w14:textId="77777777" w:rsidR="00764B00" w:rsidRPr="007B68E3" w:rsidRDefault="00764B00" w:rsidP="00764B00">
            <w:r w:rsidRPr="007B68E3">
              <w:t>8.4</w:t>
            </w:r>
          </w:p>
        </w:tc>
        <w:tc>
          <w:tcPr>
            <w:tcW w:w="986" w:type="dxa"/>
          </w:tcPr>
          <w:p w14:paraId="4866A27F" w14:textId="77777777" w:rsidR="00764B00" w:rsidRPr="007B68E3" w:rsidRDefault="00764B00" w:rsidP="00764B00">
            <w:r w:rsidRPr="007B68E3">
              <w:t>38.2</w:t>
            </w:r>
          </w:p>
        </w:tc>
        <w:tc>
          <w:tcPr>
            <w:tcW w:w="922" w:type="dxa"/>
          </w:tcPr>
          <w:p w14:paraId="2474ADF7" w14:textId="77777777" w:rsidR="00764B00" w:rsidRPr="007B68E3" w:rsidRDefault="00764B00" w:rsidP="00764B00">
            <w:r w:rsidRPr="007B68E3">
              <w:t>21.5</w:t>
            </w:r>
          </w:p>
        </w:tc>
        <w:tc>
          <w:tcPr>
            <w:tcW w:w="844" w:type="dxa"/>
          </w:tcPr>
          <w:p w14:paraId="2B42AFAD" w14:textId="77777777" w:rsidR="00764B00" w:rsidRPr="007B68E3" w:rsidRDefault="00764B00" w:rsidP="00764B00">
            <w:r w:rsidRPr="007B68E3">
              <w:t>16.4</w:t>
            </w:r>
          </w:p>
        </w:tc>
        <w:tc>
          <w:tcPr>
            <w:tcW w:w="908" w:type="dxa"/>
          </w:tcPr>
          <w:p w14:paraId="385A5C9C" w14:textId="77777777" w:rsidR="00764B00" w:rsidRPr="007B68E3" w:rsidRDefault="00764B00" w:rsidP="00764B00">
            <w:r w:rsidRPr="007B68E3">
              <w:t>62.2</w:t>
            </w:r>
          </w:p>
        </w:tc>
      </w:tr>
      <w:tr w:rsidR="00764B00" w:rsidRPr="00A77E6F" w14:paraId="413B736B" w14:textId="77777777" w:rsidTr="00764B00">
        <w:trPr>
          <w:gridAfter w:val="1"/>
          <w:wAfter w:w="21" w:type="dxa"/>
        </w:trPr>
        <w:tc>
          <w:tcPr>
            <w:tcW w:w="1812" w:type="dxa"/>
          </w:tcPr>
          <w:p w14:paraId="700609CB" w14:textId="77777777" w:rsidR="00764B00" w:rsidRPr="007B68E3" w:rsidRDefault="00764B00" w:rsidP="00764B00">
            <w:pPr>
              <w:jc w:val="left"/>
            </w:pPr>
            <w:r w:rsidRPr="007B68E3">
              <w:t>Gidropress (</w:t>
            </w:r>
            <w:r w:rsidRPr="00C104A1">
              <w:rPr>
                <w:highlight w:val="yellow"/>
              </w:rPr>
              <w:t>RU</w:t>
            </w:r>
            <w:r w:rsidRPr="007B68E3">
              <w:t>)</w:t>
            </w:r>
          </w:p>
        </w:tc>
        <w:tc>
          <w:tcPr>
            <w:tcW w:w="2378" w:type="dxa"/>
          </w:tcPr>
          <w:p w14:paraId="32B2B3F2" w14:textId="77777777" w:rsidR="00764B00" w:rsidRPr="007B68E3" w:rsidRDefault="00764B00" w:rsidP="00764B00">
            <w:pPr>
              <w:jc w:val="left"/>
            </w:pPr>
            <w:r w:rsidRPr="00C104A1">
              <w:rPr>
                <w:highlight w:val="yellow"/>
              </w:rPr>
              <w:t>MATADOR</w:t>
            </w:r>
          </w:p>
        </w:tc>
        <w:tc>
          <w:tcPr>
            <w:tcW w:w="923" w:type="dxa"/>
          </w:tcPr>
          <w:p w14:paraId="0CAE26DB" w14:textId="77777777" w:rsidR="00764B00" w:rsidRPr="007B68E3" w:rsidRDefault="00764B00" w:rsidP="00764B00">
            <w:r w:rsidRPr="007B68E3">
              <w:t>9.2</w:t>
            </w:r>
          </w:p>
        </w:tc>
        <w:tc>
          <w:tcPr>
            <w:tcW w:w="844" w:type="dxa"/>
          </w:tcPr>
          <w:p w14:paraId="10154E2B" w14:textId="77777777" w:rsidR="00764B00" w:rsidRPr="007B68E3" w:rsidRDefault="00764B00" w:rsidP="00764B00">
            <w:r w:rsidRPr="007B68E3">
              <w:t>8.4</w:t>
            </w:r>
          </w:p>
        </w:tc>
        <w:tc>
          <w:tcPr>
            <w:tcW w:w="986" w:type="dxa"/>
          </w:tcPr>
          <w:p w14:paraId="1C647A5A" w14:textId="77777777" w:rsidR="00764B00" w:rsidRPr="007B68E3" w:rsidRDefault="00764B00" w:rsidP="00764B00">
            <w:r w:rsidRPr="007B68E3">
              <w:t>37.2</w:t>
            </w:r>
          </w:p>
        </w:tc>
        <w:tc>
          <w:tcPr>
            <w:tcW w:w="922" w:type="dxa"/>
          </w:tcPr>
          <w:p w14:paraId="55B6810C" w14:textId="77777777" w:rsidR="00764B00" w:rsidRPr="007B68E3" w:rsidRDefault="00764B00" w:rsidP="00764B00">
            <w:r w:rsidRPr="007B68E3">
              <w:t>11.8</w:t>
            </w:r>
          </w:p>
        </w:tc>
        <w:tc>
          <w:tcPr>
            <w:tcW w:w="844" w:type="dxa"/>
          </w:tcPr>
          <w:p w14:paraId="55818598" w14:textId="77777777" w:rsidR="00764B00" w:rsidRPr="007B68E3" w:rsidRDefault="00764B00" w:rsidP="00764B00">
            <w:r w:rsidRPr="007B68E3">
              <w:t>11.0</w:t>
            </w:r>
          </w:p>
        </w:tc>
        <w:tc>
          <w:tcPr>
            <w:tcW w:w="908" w:type="dxa"/>
          </w:tcPr>
          <w:p w14:paraId="64EF090F" w14:textId="77777777" w:rsidR="00764B00" w:rsidRPr="007B68E3" w:rsidRDefault="00764B00" w:rsidP="00764B00">
            <w:r w:rsidRPr="007B68E3">
              <w:t>51.8</w:t>
            </w:r>
          </w:p>
        </w:tc>
      </w:tr>
      <w:tr w:rsidR="00764B00" w:rsidRPr="00A77E6F" w14:paraId="752AF6C3" w14:textId="77777777" w:rsidTr="00764B00">
        <w:trPr>
          <w:gridAfter w:val="1"/>
          <w:wAfter w:w="21" w:type="dxa"/>
        </w:trPr>
        <w:tc>
          <w:tcPr>
            <w:tcW w:w="1812" w:type="dxa"/>
          </w:tcPr>
          <w:p w14:paraId="20C7AA16" w14:textId="77777777" w:rsidR="00764B00" w:rsidRPr="007B68E3" w:rsidRDefault="00764B00" w:rsidP="00764B00">
            <w:pPr>
              <w:jc w:val="left"/>
            </w:pPr>
            <w:r w:rsidRPr="00C104A1">
              <w:rPr>
                <w:highlight w:val="yellow"/>
              </w:rPr>
              <w:t xml:space="preserve">IBRAE </w:t>
            </w:r>
            <w:r w:rsidRPr="007B68E3">
              <w:t>(</w:t>
            </w:r>
            <w:r w:rsidRPr="00C104A1">
              <w:rPr>
                <w:highlight w:val="yellow"/>
              </w:rPr>
              <w:t>RU</w:t>
            </w:r>
            <w:r w:rsidRPr="007B68E3">
              <w:t>)</w:t>
            </w:r>
          </w:p>
        </w:tc>
        <w:tc>
          <w:tcPr>
            <w:tcW w:w="2378" w:type="dxa"/>
          </w:tcPr>
          <w:p w14:paraId="26D4DC25" w14:textId="77777777" w:rsidR="00764B00" w:rsidRPr="007B68E3" w:rsidRDefault="00764B00" w:rsidP="00764B00">
            <w:pPr>
              <w:jc w:val="left"/>
            </w:pPr>
            <w:r w:rsidRPr="00C104A1">
              <w:rPr>
                <w:highlight w:val="yellow"/>
              </w:rPr>
              <w:t>EUCLID</w:t>
            </w:r>
            <w:r w:rsidRPr="007B68E3">
              <w:t xml:space="preserve">/V2 (subchannel module </w:t>
            </w:r>
            <w:r w:rsidRPr="00C104A1">
              <w:rPr>
                <w:highlight w:val="yellow"/>
              </w:rPr>
              <w:t>CELSIST</w:t>
            </w:r>
            <w:r w:rsidRPr="007B68E3">
              <w:t>)</w:t>
            </w:r>
          </w:p>
        </w:tc>
        <w:tc>
          <w:tcPr>
            <w:tcW w:w="923" w:type="dxa"/>
          </w:tcPr>
          <w:p w14:paraId="4F0E3C3A" w14:textId="77777777" w:rsidR="00764B00" w:rsidRPr="007B68E3" w:rsidRDefault="00764B00" w:rsidP="00764B00">
            <w:r w:rsidRPr="007B68E3">
              <w:t>7.1</w:t>
            </w:r>
          </w:p>
        </w:tc>
        <w:tc>
          <w:tcPr>
            <w:tcW w:w="844" w:type="dxa"/>
          </w:tcPr>
          <w:p w14:paraId="70294D2B" w14:textId="77777777" w:rsidR="00764B00" w:rsidRPr="007B68E3" w:rsidRDefault="00764B00" w:rsidP="00764B00">
            <w:r w:rsidRPr="007B68E3">
              <w:t>5.8</w:t>
            </w:r>
          </w:p>
        </w:tc>
        <w:tc>
          <w:tcPr>
            <w:tcW w:w="986" w:type="dxa"/>
          </w:tcPr>
          <w:p w14:paraId="7B824B20" w14:textId="77777777" w:rsidR="00764B00" w:rsidRPr="007B68E3" w:rsidRDefault="00764B00" w:rsidP="00764B00">
            <w:r w:rsidRPr="007B68E3">
              <w:t>26.7</w:t>
            </w:r>
          </w:p>
        </w:tc>
        <w:tc>
          <w:tcPr>
            <w:tcW w:w="922" w:type="dxa"/>
          </w:tcPr>
          <w:p w14:paraId="50890907" w14:textId="77777777" w:rsidR="00764B00" w:rsidRPr="007B68E3" w:rsidRDefault="00764B00" w:rsidP="00764B00">
            <w:r w:rsidRPr="007B68E3">
              <w:t>17.4</w:t>
            </w:r>
          </w:p>
        </w:tc>
        <w:tc>
          <w:tcPr>
            <w:tcW w:w="844" w:type="dxa"/>
          </w:tcPr>
          <w:p w14:paraId="342C3BDE" w14:textId="77777777" w:rsidR="00764B00" w:rsidRPr="007B68E3" w:rsidRDefault="00764B00" w:rsidP="00764B00">
            <w:r w:rsidRPr="007B68E3">
              <w:t>14.3</w:t>
            </w:r>
          </w:p>
        </w:tc>
        <w:tc>
          <w:tcPr>
            <w:tcW w:w="908" w:type="dxa"/>
          </w:tcPr>
          <w:p w14:paraId="200183D3" w14:textId="77777777" w:rsidR="00764B00" w:rsidRPr="007B68E3" w:rsidRDefault="00764B00" w:rsidP="00764B00">
            <w:r w:rsidRPr="007B68E3">
              <w:t>52.9</w:t>
            </w:r>
          </w:p>
        </w:tc>
      </w:tr>
      <w:tr w:rsidR="00764B00" w:rsidRPr="00A77E6F" w14:paraId="23B8A634" w14:textId="77777777" w:rsidTr="00764B00">
        <w:trPr>
          <w:gridAfter w:val="1"/>
          <w:wAfter w:w="21" w:type="dxa"/>
        </w:trPr>
        <w:tc>
          <w:tcPr>
            <w:tcW w:w="1812" w:type="dxa"/>
          </w:tcPr>
          <w:p w14:paraId="0C499120" w14:textId="77777777" w:rsidR="00764B00" w:rsidRPr="007B68E3" w:rsidRDefault="00764B00" w:rsidP="00764B00">
            <w:pPr>
              <w:jc w:val="left"/>
            </w:pPr>
            <w:r w:rsidRPr="00C104A1">
              <w:rPr>
                <w:highlight w:val="yellow"/>
              </w:rPr>
              <w:t xml:space="preserve">NIKIET </w:t>
            </w:r>
            <w:r w:rsidRPr="007B68E3">
              <w:t>(</w:t>
            </w:r>
            <w:r w:rsidRPr="00C104A1">
              <w:rPr>
                <w:highlight w:val="yellow"/>
              </w:rPr>
              <w:t>RU</w:t>
            </w:r>
            <w:r w:rsidRPr="007B68E3">
              <w:t>)</w:t>
            </w:r>
          </w:p>
        </w:tc>
        <w:tc>
          <w:tcPr>
            <w:tcW w:w="2378" w:type="dxa"/>
          </w:tcPr>
          <w:p w14:paraId="7D513CE2" w14:textId="77777777" w:rsidR="00764B00" w:rsidRPr="007B68E3" w:rsidRDefault="00764B00" w:rsidP="00764B00">
            <w:pPr>
              <w:jc w:val="left"/>
            </w:pPr>
            <w:r w:rsidRPr="00C104A1">
              <w:rPr>
                <w:highlight w:val="yellow"/>
              </w:rPr>
              <w:t xml:space="preserve">PUCHOK GMT </w:t>
            </w:r>
          </w:p>
        </w:tc>
        <w:tc>
          <w:tcPr>
            <w:tcW w:w="923" w:type="dxa"/>
          </w:tcPr>
          <w:p w14:paraId="30999626" w14:textId="77777777" w:rsidR="00764B00" w:rsidRPr="007B68E3" w:rsidRDefault="00764B00" w:rsidP="00764B00">
            <w:r w:rsidRPr="007B68E3">
              <w:t>7.9</w:t>
            </w:r>
          </w:p>
        </w:tc>
        <w:tc>
          <w:tcPr>
            <w:tcW w:w="844" w:type="dxa"/>
          </w:tcPr>
          <w:p w14:paraId="0F2206F3" w14:textId="77777777" w:rsidR="00764B00" w:rsidRPr="007B68E3" w:rsidRDefault="00764B00" w:rsidP="00764B00">
            <w:r w:rsidRPr="007B68E3">
              <w:t>8.3</w:t>
            </w:r>
          </w:p>
        </w:tc>
        <w:tc>
          <w:tcPr>
            <w:tcW w:w="986" w:type="dxa"/>
          </w:tcPr>
          <w:p w14:paraId="27715545" w14:textId="77777777" w:rsidR="00764B00" w:rsidRPr="007B68E3" w:rsidRDefault="00764B00" w:rsidP="00764B00">
            <w:r w:rsidRPr="007B68E3">
              <w:t>36.1</w:t>
            </w:r>
          </w:p>
        </w:tc>
        <w:tc>
          <w:tcPr>
            <w:tcW w:w="922" w:type="dxa"/>
          </w:tcPr>
          <w:p w14:paraId="41E10C5C" w14:textId="77777777" w:rsidR="00764B00" w:rsidRPr="007B68E3" w:rsidRDefault="00764B00" w:rsidP="00764B00">
            <w:r w:rsidRPr="007B68E3">
              <w:t>11.6</w:t>
            </w:r>
          </w:p>
        </w:tc>
        <w:tc>
          <w:tcPr>
            <w:tcW w:w="844" w:type="dxa"/>
          </w:tcPr>
          <w:p w14:paraId="71A40C85" w14:textId="77777777" w:rsidR="00764B00" w:rsidRPr="007B68E3" w:rsidRDefault="00764B00" w:rsidP="00764B00">
            <w:r w:rsidRPr="007B68E3">
              <w:t>10.6</w:t>
            </w:r>
          </w:p>
        </w:tc>
        <w:tc>
          <w:tcPr>
            <w:tcW w:w="908" w:type="dxa"/>
          </w:tcPr>
          <w:p w14:paraId="3D81481F" w14:textId="77777777" w:rsidR="00764B00" w:rsidRPr="007B68E3" w:rsidRDefault="00764B00" w:rsidP="00764B00">
            <w:r w:rsidRPr="007B68E3">
              <w:t>46.7</w:t>
            </w:r>
          </w:p>
        </w:tc>
      </w:tr>
      <w:tr w:rsidR="00764B00" w:rsidRPr="00A77E6F" w14:paraId="5AE766C4" w14:textId="77777777" w:rsidTr="00764B00">
        <w:trPr>
          <w:gridAfter w:val="1"/>
          <w:wAfter w:w="21" w:type="dxa"/>
        </w:trPr>
        <w:tc>
          <w:tcPr>
            <w:tcW w:w="1812" w:type="dxa"/>
          </w:tcPr>
          <w:p w14:paraId="7DCCE3AA"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3846FB9A"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162F0CC1" w14:textId="77777777" w:rsidR="00764B00" w:rsidRPr="007B68E3" w:rsidRDefault="00764B00" w:rsidP="00764B00">
            <w:r w:rsidRPr="007B68E3">
              <w:t>8.6</w:t>
            </w:r>
          </w:p>
        </w:tc>
        <w:tc>
          <w:tcPr>
            <w:tcW w:w="844" w:type="dxa"/>
          </w:tcPr>
          <w:p w14:paraId="2608F85E" w14:textId="77777777" w:rsidR="00764B00" w:rsidRPr="007B68E3" w:rsidRDefault="00764B00" w:rsidP="00764B00">
            <w:r w:rsidRPr="007B68E3">
              <w:t>7.4</w:t>
            </w:r>
          </w:p>
        </w:tc>
        <w:tc>
          <w:tcPr>
            <w:tcW w:w="986" w:type="dxa"/>
          </w:tcPr>
          <w:p w14:paraId="412D0717" w14:textId="77777777" w:rsidR="00764B00" w:rsidRPr="007B68E3" w:rsidRDefault="00764B00" w:rsidP="00764B00">
            <w:r w:rsidRPr="007B68E3">
              <w:t>30.9</w:t>
            </w:r>
          </w:p>
        </w:tc>
        <w:tc>
          <w:tcPr>
            <w:tcW w:w="922" w:type="dxa"/>
          </w:tcPr>
          <w:p w14:paraId="7775C821" w14:textId="77777777" w:rsidR="00764B00" w:rsidRPr="007B68E3" w:rsidRDefault="00764B00" w:rsidP="00764B00">
            <w:r w:rsidRPr="007B68E3">
              <w:t>11.6</w:t>
            </w:r>
          </w:p>
        </w:tc>
        <w:tc>
          <w:tcPr>
            <w:tcW w:w="844" w:type="dxa"/>
          </w:tcPr>
          <w:p w14:paraId="7C8BA4D4" w14:textId="77777777" w:rsidR="00764B00" w:rsidRPr="007B68E3" w:rsidRDefault="00764B00" w:rsidP="00764B00">
            <w:r w:rsidRPr="007B68E3">
              <w:t>9.4</w:t>
            </w:r>
          </w:p>
        </w:tc>
        <w:tc>
          <w:tcPr>
            <w:tcW w:w="908" w:type="dxa"/>
          </w:tcPr>
          <w:p w14:paraId="143F4930" w14:textId="77777777" w:rsidR="00764B00" w:rsidRPr="007B68E3" w:rsidRDefault="00764B00" w:rsidP="00764B00">
            <w:r w:rsidRPr="007B68E3">
              <w:t>40.2</w:t>
            </w:r>
          </w:p>
        </w:tc>
      </w:tr>
      <w:tr w:rsidR="00764B00" w:rsidRPr="00A77E6F" w14:paraId="1925EA38" w14:textId="77777777" w:rsidTr="00764B00">
        <w:trPr>
          <w:gridAfter w:val="1"/>
          <w:wAfter w:w="21" w:type="dxa"/>
        </w:trPr>
        <w:tc>
          <w:tcPr>
            <w:tcW w:w="1812" w:type="dxa"/>
          </w:tcPr>
          <w:p w14:paraId="7A5E4D1C"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0EC11832" w14:textId="77777777" w:rsidR="00764B00" w:rsidRPr="007B68E3" w:rsidRDefault="00764B00" w:rsidP="00764B00">
            <w:pPr>
              <w:jc w:val="left"/>
            </w:pPr>
            <w:r w:rsidRPr="00C104A1">
              <w:rPr>
                <w:highlight w:val="yellow"/>
              </w:rPr>
              <w:t>MOOSE</w:t>
            </w:r>
          </w:p>
        </w:tc>
        <w:tc>
          <w:tcPr>
            <w:tcW w:w="923" w:type="dxa"/>
          </w:tcPr>
          <w:p w14:paraId="20C9F4BB" w14:textId="77777777" w:rsidR="00764B00" w:rsidRPr="007B68E3" w:rsidRDefault="00764B00" w:rsidP="00764B00">
            <w:r w:rsidRPr="007B68E3">
              <w:t>7.3</w:t>
            </w:r>
          </w:p>
        </w:tc>
        <w:tc>
          <w:tcPr>
            <w:tcW w:w="844" w:type="dxa"/>
          </w:tcPr>
          <w:p w14:paraId="7EBE771B" w14:textId="77777777" w:rsidR="00764B00" w:rsidRPr="007B68E3" w:rsidRDefault="00764B00" w:rsidP="00764B00">
            <w:r w:rsidRPr="007B68E3">
              <w:t>5.1</w:t>
            </w:r>
          </w:p>
        </w:tc>
        <w:tc>
          <w:tcPr>
            <w:tcW w:w="986" w:type="dxa"/>
          </w:tcPr>
          <w:p w14:paraId="6BEC4A75" w14:textId="77777777" w:rsidR="00764B00" w:rsidRPr="007B68E3" w:rsidRDefault="00764B00" w:rsidP="00764B00">
            <w:r w:rsidRPr="007B68E3">
              <w:t>19.9</w:t>
            </w:r>
          </w:p>
        </w:tc>
        <w:tc>
          <w:tcPr>
            <w:tcW w:w="922" w:type="dxa"/>
          </w:tcPr>
          <w:p w14:paraId="62F149E3" w14:textId="77777777" w:rsidR="00764B00" w:rsidRPr="007B68E3" w:rsidRDefault="00764B00" w:rsidP="00764B00">
            <w:r w:rsidRPr="007B68E3">
              <w:t>14.1</w:t>
            </w:r>
          </w:p>
        </w:tc>
        <w:tc>
          <w:tcPr>
            <w:tcW w:w="844" w:type="dxa"/>
          </w:tcPr>
          <w:p w14:paraId="5DAC6C25" w14:textId="77777777" w:rsidR="00764B00" w:rsidRPr="007B68E3" w:rsidRDefault="00764B00" w:rsidP="00764B00">
            <w:r w:rsidRPr="007B68E3">
              <w:t>10.5</w:t>
            </w:r>
          </w:p>
        </w:tc>
        <w:tc>
          <w:tcPr>
            <w:tcW w:w="908" w:type="dxa"/>
          </w:tcPr>
          <w:p w14:paraId="3ABDA9BF" w14:textId="77777777" w:rsidR="00764B00" w:rsidRPr="007B68E3" w:rsidRDefault="00764B00" w:rsidP="00764B00">
            <w:r w:rsidRPr="007B68E3">
              <w:t>32.9</w:t>
            </w:r>
          </w:p>
        </w:tc>
      </w:tr>
      <w:tr w:rsidR="00764B00" w:rsidRPr="00A77E6F" w14:paraId="6B355CD2" w14:textId="77777777" w:rsidTr="00764B00">
        <w:trPr>
          <w:gridAfter w:val="1"/>
          <w:wAfter w:w="21" w:type="dxa"/>
        </w:trPr>
        <w:tc>
          <w:tcPr>
            <w:tcW w:w="1812" w:type="dxa"/>
          </w:tcPr>
          <w:p w14:paraId="5E97140C" w14:textId="77777777" w:rsidR="00764B00" w:rsidRPr="007B68E3" w:rsidRDefault="00764B00" w:rsidP="00764B00">
            <w:pPr>
              <w:jc w:val="left"/>
            </w:pPr>
            <w:r w:rsidRPr="007B68E3">
              <w:t>Westinghouse (</w:t>
            </w:r>
            <w:r w:rsidRPr="00C104A1">
              <w:rPr>
                <w:highlight w:val="yellow"/>
              </w:rPr>
              <w:t>USA</w:t>
            </w:r>
            <w:r w:rsidRPr="007B68E3">
              <w:t>)</w:t>
            </w:r>
          </w:p>
        </w:tc>
        <w:tc>
          <w:tcPr>
            <w:tcW w:w="2378" w:type="dxa"/>
          </w:tcPr>
          <w:p w14:paraId="64E908EB"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5B08032D" w14:textId="77777777" w:rsidR="00764B00" w:rsidRPr="007B68E3" w:rsidRDefault="00764B00" w:rsidP="00764B00">
            <w:r w:rsidRPr="007B68E3">
              <w:t>14.3</w:t>
            </w:r>
          </w:p>
        </w:tc>
        <w:tc>
          <w:tcPr>
            <w:tcW w:w="844" w:type="dxa"/>
          </w:tcPr>
          <w:p w14:paraId="5D6EAD16" w14:textId="77777777" w:rsidR="00764B00" w:rsidRPr="007B68E3" w:rsidRDefault="00764B00" w:rsidP="00764B00">
            <w:r w:rsidRPr="007B68E3">
              <w:t>9.9</w:t>
            </w:r>
          </w:p>
        </w:tc>
        <w:tc>
          <w:tcPr>
            <w:tcW w:w="986" w:type="dxa"/>
          </w:tcPr>
          <w:p w14:paraId="79F319BA" w14:textId="77777777" w:rsidR="00764B00" w:rsidRPr="007B68E3" w:rsidRDefault="00764B00" w:rsidP="00764B00">
            <w:r w:rsidRPr="007B68E3">
              <w:t>42.2</w:t>
            </w:r>
          </w:p>
        </w:tc>
        <w:tc>
          <w:tcPr>
            <w:tcW w:w="922" w:type="dxa"/>
          </w:tcPr>
          <w:p w14:paraId="7E2EF49F" w14:textId="77777777" w:rsidR="00764B00" w:rsidRPr="007B68E3" w:rsidRDefault="00764B00" w:rsidP="00764B00">
            <w:r w:rsidRPr="007B68E3">
              <w:t>15.1</w:t>
            </w:r>
          </w:p>
        </w:tc>
        <w:tc>
          <w:tcPr>
            <w:tcW w:w="844" w:type="dxa"/>
          </w:tcPr>
          <w:p w14:paraId="6A6B61EF" w14:textId="77777777" w:rsidR="00764B00" w:rsidRPr="007B68E3" w:rsidRDefault="00764B00" w:rsidP="00764B00">
            <w:r w:rsidRPr="007B68E3">
              <w:t>10.8</w:t>
            </w:r>
          </w:p>
        </w:tc>
        <w:tc>
          <w:tcPr>
            <w:tcW w:w="908" w:type="dxa"/>
          </w:tcPr>
          <w:p w14:paraId="3498F680" w14:textId="77777777" w:rsidR="00764B00" w:rsidRPr="007B68E3" w:rsidRDefault="00764B00" w:rsidP="00764B00">
            <w:r w:rsidRPr="007B68E3">
              <w:t>55.6</w:t>
            </w:r>
          </w:p>
        </w:tc>
      </w:tr>
    </w:tbl>
    <w:p w14:paraId="0B03AD22" w14:textId="77777777" w:rsidR="00764B00" w:rsidRDefault="00764B00" w:rsidP="00B27700"/>
    <w:p w14:paraId="5C35D740" w14:textId="3B4D1686" w:rsidR="00764B00" w:rsidRDefault="00764B00" w:rsidP="00B27700">
      <w:r w:rsidRPr="00764B00">
        <w:t xml:space="preserve">For bulk temperatures, the error pattern identified in </w:t>
      </w:r>
      <w:r w:rsidRPr="00764B00">
        <w:rPr>
          <w:highlight w:val="yellow"/>
        </w:rPr>
        <w:t>ADP10</w:t>
      </w:r>
      <w:r w:rsidRPr="00764B00">
        <w:t xml:space="preserve"> is also evident – namely, a steeper gradient between inner and near-wall subchannels – but with both greater absolute and relative deviations. Errors on temperatures can reach up to 46°C and over 70°C for </w:t>
      </w:r>
      <w:r w:rsidRPr="00764B00">
        <w:rPr>
          <w:highlight w:val="yellow"/>
        </w:rPr>
        <w:t xml:space="preserve">SS1 </w:t>
      </w:r>
      <w:r w:rsidRPr="00764B00">
        <w:t xml:space="preserve">and </w:t>
      </w:r>
      <w:r w:rsidRPr="00764B00">
        <w:rPr>
          <w:highlight w:val="yellow"/>
        </w:rPr>
        <w:t xml:space="preserve">SS2 </w:t>
      </w:r>
      <w:r w:rsidRPr="00764B00">
        <w:t xml:space="preserve">respectively. The best performing </w:t>
      </w:r>
      <w:r w:rsidRPr="00764B00">
        <w:rPr>
          <w:highlight w:val="yellow"/>
        </w:rPr>
        <w:t>SCs</w:t>
      </w:r>
      <w:r w:rsidRPr="00764B00">
        <w:t xml:space="preserve"> are able to keep average errors below 10°C and maximum ones below 40°C. The underlying causes are thought to be the same as those discussed for </w:t>
      </w:r>
      <w:r w:rsidRPr="00764B00">
        <w:rPr>
          <w:highlight w:val="yellow"/>
        </w:rPr>
        <w:t>ADP10</w:t>
      </w:r>
      <w:r w:rsidRPr="00764B00">
        <w:t xml:space="preserve">, though amplified here due to the larger temperature gap between inner and near-wall </w:t>
      </w:r>
      <w:r w:rsidRPr="00764B00">
        <w:rPr>
          <w:highlight w:val="yellow"/>
        </w:rPr>
        <w:t>SCs</w:t>
      </w:r>
      <w:r w:rsidRPr="00764B00">
        <w:t xml:space="preserve">, which can be as high as 150°C in </w:t>
      </w:r>
      <w:r w:rsidRPr="00764B00">
        <w:rPr>
          <w:highlight w:val="yellow"/>
        </w:rPr>
        <w:t>SS2</w:t>
      </w:r>
      <w:r w:rsidRPr="00764B00">
        <w:t xml:space="preserve"> at Section C. The variability among participants also increases significantly, underscoring the impact of different modeling approaches under such pronounced thermal gradients.</w:t>
      </w:r>
    </w:p>
    <w:p w14:paraId="3D716D81" w14:textId="4F3EC0C5" w:rsidR="00764B00" w:rsidRDefault="008A7E29" w:rsidP="00B27700">
      <w:r w:rsidRPr="008A7E29">
        <w:t xml:space="preserve">As in </w:t>
      </w:r>
      <w:r w:rsidRPr="008A7E29">
        <w:rPr>
          <w:highlight w:val="yellow"/>
        </w:rPr>
        <w:t>ADP10</w:t>
      </w:r>
      <w:r w:rsidRPr="008A7E29">
        <w:t xml:space="preserve">, the comparison with experimental data for clad temperatures reflects trends similar to those observed for </w:t>
      </w:r>
      <w:r w:rsidRPr="008A7E29">
        <w:rPr>
          <w:highlight w:val="yellow"/>
        </w:rPr>
        <w:t>SC</w:t>
      </w:r>
      <w:r w:rsidRPr="008A7E29">
        <w:t xml:space="preserve"> temperatures, with larger discrepancies occurring near non-powered pins (see “Clad-wall” in </w:t>
      </w:r>
      <w:r>
        <w:rPr>
          <w:highlight w:val="yellow"/>
        </w:rPr>
        <w:fldChar w:fldCharType="begin"/>
      </w:r>
      <w:r>
        <w:instrText xml:space="preserve"> REF _Ref232491281 \h </w:instrText>
      </w:r>
      <w:r>
        <w:rPr>
          <w:highlight w:val="yellow"/>
        </w:rPr>
      </w:r>
      <w:r>
        <w:rPr>
          <w:highlight w:val="yellow"/>
        </w:rPr>
        <w:fldChar w:fldCharType="separate"/>
      </w:r>
      <w:r w:rsidR="0018353D" w:rsidRPr="00DF5E50">
        <w:rPr>
          <w:highlight w:val="yellow"/>
        </w:rPr>
        <w:t>FIG. </w:t>
      </w:r>
      <w:r w:rsidR="0018353D">
        <w:rPr>
          <w:noProof/>
          <w:highlight w:val="yellow"/>
        </w:rPr>
        <w:t>39</w:t>
      </w:r>
      <w:r>
        <w:rPr>
          <w:highlight w:val="yellow"/>
        </w:rPr>
        <w:fldChar w:fldCharType="end"/>
      </w:r>
      <w:r w:rsidRPr="008A7E29">
        <w:t xml:space="preserve">). Relative errors in temperature rise can reach up to 65% in both </w:t>
      </w:r>
      <w:r w:rsidRPr="008A7E29">
        <w:rPr>
          <w:highlight w:val="yellow"/>
        </w:rPr>
        <w:t>SS1</w:t>
      </w:r>
      <w:r w:rsidRPr="008A7E29">
        <w:t xml:space="preserve"> and </w:t>
      </w:r>
      <w:r w:rsidRPr="008A7E29">
        <w:rPr>
          <w:highlight w:val="yellow"/>
        </w:rPr>
        <w:t>SS2</w:t>
      </w:r>
      <w:r w:rsidRPr="008A7E29">
        <w:t>, corresponding to absolute differences of roughly 46°C and 73°C, respectively.</w:t>
      </w:r>
    </w:p>
    <w:p w14:paraId="59A514CB" w14:textId="0DCA7406" w:rsidR="008A7E29" w:rsidRDefault="008A7E29" w:rsidP="00B27700">
      <w:r w:rsidRPr="008A7E29">
        <w:t xml:space="preserve">Regarding the axial evolution of the clad temperature for pin 3, agreement with experimental data is reasonable in the lower part of the active region. However, consistent with </w:t>
      </w:r>
      <w:r w:rsidRPr="008A7E29">
        <w:rPr>
          <w:highlight w:val="yellow"/>
        </w:rPr>
        <w:t>ADP10</w:t>
      </w:r>
      <w:r w:rsidRPr="008A7E29">
        <w:t xml:space="preserve"> observations, </w:t>
      </w:r>
      <w:r w:rsidRPr="008A7E29">
        <w:rPr>
          <w:highlight w:val="yellow"/>
        </w:rPr>
        <w:t>SC</w:t>
      </w:r>
      <w:r w:rsidRPr="008A7E29">
        <w:t xml:space="preserve"> codes struggle to accurately reproduce the “plateau” behavior in the upper region. The same physical explanations proposed for </w:t>
      </w:r>
      <w:r w:rsidRPr="008A7E29">
        <w:rPr>
          <w:highlight w:val="yellow"/>
        </w:rPr>
        <w:t>ADP10</w:t>
      </w:r>
      <w:r w:rsidRPr="008A7E29">
        <w:t xml:space="preserve"> likely apply here as well, though </w:t>
      </w:r>
      <w:r w:rsidRPr="008A7E29">
        <w:lastRenderedPageBreak/>
        <w:t xml:space="preserve">intensified by the even larger temperature differences between inner and near-wall regions of the bundle. Nevertheless, errors on temperature remain well below 20°C and 35°C for almost all </w:t>
      </w:r>
      <w:r w:rsidRPr="008A7E29">
        <w:rPr>
          <w:highlight w:val="yellow"/>
        </w:rPr>
        <w:t>SC</w:t>
      </w:r>
      <w:r w:rsidRPr="008A7E29">
        <w:t xml:space="preserve"> codes. A more detailed interpretation of pin 3 behavior suggests that the colder fluid transported by the wire requires nearly two full wire rotations to reach the second row of pins, where pin 3 is located. This effect is only captured by MATADAOR (Gidropress) in </w:t>
      </w:r>
      <w:r w:rsidRPr="008A7E29">
        <w:rPr>
          <w:highlight w:val="yellow"/>
        </w:rPr>
        <w:t>SS1</w:t>
      </w:r>
      <w:r w:rsidRPr="008A7E29">
        <w:t xml:space="preserve">, owing to its “distributed” wire modeling approach. In contrast, none of the </w:t>
      </w:r>
      <w:r w:rsidRPr="008A7E29">
        <w:rPr>
          <w:highlight w:val="yellow"/>
        </w:rPr>
        <w:t>SC</w:t>
      </w:r>
      <w:r w:rsidRPr="008A7E29">
        <w:t xml:space="preserve"> codes reproduce this feature consistently across </w:t>
      </w:r>
      <w:r w:rsidRPr="008A7E29">
        <w:rPr>
          <w:highlight w:val="yellow"/>
        </w:rPr>
        <w:t>SS1</w:t>
      </w:r>
      <w:r w:rsidRPr="008A7E29">
        <w:t xml:space="preserve"> and </w:t>
      </w:r>
      <w:r w:rsidRPr="008A7E29">
        <w:rPr>
          <w:highlight w:val="yellow"/>
        </w:rPr>
        <w:t>SS2</w:t>
      </w:r>
      <w:r w:rsidRPr="008A7E29">
        <w:t xml:space="preserve">, indicating that fluid inertia associated with the wire-induced flow may play a role – an effect partially supported by </w:t>
      </w:r>
      <w:r w:rsidRPr="008A7E29">
        <w:rPr>
          <w:highlight w:val="yellow"/>
        </w:rPr>
        <w:t>CFD</w:t>
      </w:r>
      <w:r w:rsidRPr="008A7E29">
        <w:t xml:space="preserve"> analyses of </w:t>
      </w:r>
      <w:r w:rsidRPr="008A7E29">
        <w:rPr>
          <w:highlight w:val="yellow"/>
        </w:rPr>
        <w:t>WP2</w:t>
      </w:r>
      <w:r w:rsidRPr="008A7E29">
        <w:t xml:space="preserve">. Such phenomena lie beyond the capabilities of standard </w:t>
      </w:r>
      <w:r w:rsidRPr="008A7E29">
        <w:rPr>
          <w:highlight w:val="yellow"/>
        </w:rPr>
        <w:t>SC</w:t>
      </w:r>
      <w:r w:rsidRPr="008A7E29">
        <w:t xml:space="preserve"> codes, as they rely on the fundamental assumption that the fluid loses directional memory when moving between adjacent subchannels </w:t>
      </w:r>
      <w:r>
        <w:fldChar w:fldCharType="begin"/>
      </w:r>
      <w:r>
        <w:instrText xml:space="preserve"> REF _Ref232491718 \h  \* MERGEFORMAT </w:instrText>
      </w:r>
      <w:r>
        <w:fldChar w:fldCharType="separate"/>
      </w:r>
      <w:r w:rsidR="0018353D">
        <w:t>[</w:t>
      </w:r>
      <w:r w:rsidR="0018353D" w:rsidRPr="0018353D">
        <w:rPr>
          <w:noProof/>
          <w:highlight w:val="yellow"/>
        </w:rPr>
        <w:t>38</w:t>
      </w:r>
      <w:r>
        <w:fldChar w:fldCharType="end"/>
      </w:r>
      <w:r w:rsidRPr="008A7E29">
        <w:t>].</w:t>
      </w:r>
    </w:p>
    <w:p w14:paraId="42824CCD" w14:textId="33DC23B8" w:rsidR="008A7E29" w:rsidRPr="008A7E29" w:rsidRDefault="008A7E29" w:rsidP="00B27700">
      <w:pPr>
        <w:rPr>
          <w:i/>
          <w:iCs/>
        </w:rPr>
      </w:pPr>
      <w:r w:rsidRPr="008A7E29">
        <w:rPr>
          <w:i/>
          <w:iCs/>
        </w:rPr>
        <w:t>Transition</w:t>
      </w:r>
    </w:p>
    <w:p w14:paraId="5236B1A3" w14:textId="02FCA422" w:rsidR="008A7E29" w:rsidRDefault="008A7E29" w:rsidP="00B27700">
      <w:r w:rsidRPr="008A7E29">
        <w:t xml:space="preserve">A comparison with experimental data for the forced-to-natural circulation phase is presented in </w:t>
      </w:r>
      <w:r>
        <w:rPr>
          <w:highlight w:val="yellow"/>
        </w:rPr>
        <w:fldChar w:fldCharType="begin"/>
      </w:r>
      <w:r>
        <w:instrText xml:space="preserve"> REF _Ref232492130 \h </w:instrText>
      </w:r>
      <w:r>
        <w:rPr>
          <w:highlight w:val="yellow"/>
        </w:rPr>
      </w:r>
      <w:r>
        <w:rPr>
          <w:highlight w:val="yellow"/>
        </w:rPr>
        <w:fldChar w:fldCharType="separate"/>
      </w:r>
      <w:r w:rsidR="0018353D" w:rsidRPr="00DF5E50">
        <w:rPr>
          <w:highlight w:val="yellow"/>
        </w:rPr>
        <w:t>FIG. </w:t>
      </w:r>
      <w:r w:rsidR="0018353D">
        <w:rPr>
          <w:noProof/>
          <w:highlight w:val="yellow"/>
        </w:rPr>
        <w:t>41</w:t>
      </w:r>
      <w:r>
        <w:rPr>
          <w:highlight w:val="yellow"/>
        </w:rPr>
        <w:fldChar w:fldCharType="end"/>
      </w:r>
      <w:r w:rsidRPr="008A7E29">
        <w:t xml:space="preserve">, considering the same </w:t>
      </w:r>
      <w:r w:rsidRPr="008A7E29">
        <w:rPr>
          <w:highlight w:val="yellow"/>
        </w:rPr>
        <w:t>SCs</w:t>
      </w:r>
      <w:r w:rsidRPr="008A7E29">
        <w:t xml:space="preserve"> as 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18353D">
        <w:rPr>
          <w:highlight w:val="yellow"/>
        </w:rPr>
        <w:t>7.4.1</w:t>
      </w:r>
      <w:r w:rsidRPr="008A7E29">
        <w:rPr>
          <w:highlight w:val="yellow"/>
        </w:rPr>
        <w:fldChar w:fldCharType="end"/>
      </w:r>
      <w:r w:rsidRPr="008A7E29">
        <w:t xml:space="preserve"> for consistency. In general, in the </w:t>
      </w:r>
      <w:r w:rsidRPr="008A7E29">
        <w:rPr>
          <w:highlight w:val="yellow"/>
        </w:rPr>
        <w:t>NACIE-UP</w:t>
      </w:r>
      <w:r w:rsidRPr="008A7E29">
        <w:t xml:space="preserve"> loop, the power distribution of the </w:t>
      </w:r>
      <w:r w:rsidRPr="008A7E29">
        <w:rPr>
          <w:highlight w:val="yellow"/>
        </w:rPr>
        <w:t>FPS</w:t>
      </w:r>
      <w:r w:rsidRPr="008A7E29">
        <w:t xml:space="preserve"> does significantly changes the overall behavior in the transient as already discussed for </w:t>
      </w:r>
      <w:r w:rsidRPr="008A7E29">
        <w:rPr>
          <w:highlight w:val="yellow"/>
        </w:rPr>
        <w:t>WP1</w:t>
      </w:r>
      <w:r w:rsidRPr="008A7E29">
        <w:t xml:space="preserve"> results. Trends thus follow what outlined for the steady-states but with spread during the transition generally increasing; some error compensation is also present like for the </w:t>
      </w:r>
      <w:r w:rsidRPr="00DF0D6E">
        <w:rPr>
          <w:highlight w:val="yellow"/>
        </w:rPr>
        <w:t>COBRA</w:t>
      </w:r>
      <w:r w:rsidRPr="008A7E29">
        <w:t xml:space="preserve">-4I (JRC version) which, for the internal </w:t>
      </w:r>
      <w:r w:rsidRPr="008A7E29">
        <w:rPr>
          <w:highlight w:val="yellow"/>
        </w:rPr>
        <w:t>SC</w:t>
      </w:r>
      <w:r w:rsidRPr="008A7E29">
        <w:t xml:space="preserve">, well captures the peak temperature but overestimates the starting temperature in forced circulation. Notwithstanding, the maximum temperature during the transition is predicted within a ±30°C envelope for the central </w:t>
      </w:r>
      <w:r w:rsidRPr="008A7E29">
        <w:rPr>
          <w:highlight w:val="yellow"/>
        </w:rPr>
        <w:t>SC</w:t>
      </w:r>
      <w:r w:rsidRPr="008A7E29">
        <w:t xml:space="preserve"> and even higher for the near-wall pin clad temperature; for the latter, situated in an un-heated region of the </w:t>
      </w:r>
      <w:r w:rsidRPr="008A7E29">
        <w:rPr>
          <w:highlight w:val="yellow"/>
        </w:rPr>
        <w:t>FPS</w:t>
      </w:r>
      <w:r w:rsidRPr="008A7E29">
        <w:t>, a clear underestimation is visible by almost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8"/>
        <w:gridCol w:w="4523"/>
      </w:tblGrid>
      <w:tr w:rsidR="008A7E29" w:rsidRPr="004479BA" w14:paraId="7ED7D4B8" w14:textId="77777777" w:rsidTr="00B831F4">
        <w:trPr>
          <w:jc w:val="center"/>
        </w:trPr>
        <w:tc>
          <w:tcPr>
            <w:tcW w:w="4508" w:type="dxa"/>
          </w:tcPr>
          <w:p w14:paraId="0AA77E33" w14:textId="0BB2799E" w:rsidR="008A7E29" w:rsidRPr="004479BA" w:rsidRDefault="008A7E29" w:rsidP="00B831F4">
            <w:pPr>
              <w:pStyle w:val="BodyText3"/>
              <w:jc w:val="center"/>
              <w:rPr>
                <w:sz w:val="22"/>
                <w:szCs w:val="22"/>
              </w:rPr>
            </w:pPr>
            <w:r w:rsidRPr="004479BA">
              <w:rPr>
                <w:noProof/>
                <w:sz w:val="22"/>
                <w:szCs w:val="22"/>
              </w:rPr>
              <w:drawing>
                <wp:inline distT="0" distB="0" distL="0" distR="0" wp14:anchorId="58F04D42" wp14:editId="15D0B2EC">
                  <wp:extent cx="2897751" cy="2124000"/>
                  <wp:effectExtent l="0" t="0" r="0" b="0"/>
                  <wp:docPr id="127801622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6A12366" w14:textId="36D9D670" w:rsidR="008A7E29" w:rsidRPr="004479BA" w:rsidRDefault="008A7E29" w:rsidP="00B831F4">
            <w:pPr>
              <w:pStyle w:val="BodyText3"/>
              <w:keepNext/>
              <w:jc w:val="center"/>
              <w:rPr>
                <w:sz w:val="22"/>
                <w:szCs w:val="22"/>
              </w:rPr>
            </w:pPr>
            <w:r w:rsidRPr="004479BA">
              <w:rPr>
                <w:noProof/>
                <w:sz w:val="22"/>
                <w:szCs w:val="22"/>
              </w:rPr>
              <w:drawing>
                <wp:inline distT="0" distB="0" distL="0" distR="0" wp14:anchorId="5E0460E6" wp14:editId="69064C11">
                  <wp:extent cx="2882090" cy="2124000"/>
                  <wp:effectExtent l="0" t="0" r="0" b="0"/>
                  <wp:docPr id="149050850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r w:rsidR="008A7E29" w:rsidRPr="004479BA" w14:paraId="62CFA6F3" w14:textId="77777777" w:rsidTr="00B831F4">
        <w:trPr>
          <w:jc w:val="center"/>
        </w:trPr>
        <w:tc>
          <w:tcPr>
            <w:tcW w:w="4508" w:type="dxa"/>
          </w:tcPr>
          <w:p w14:paraId="3908A0CA" w14:textId="35D7507B" w:rsidR="008A7E29" w:rsidRPr="004479BA" w:rsidRDefault="008A7E29" w:rsidP="00B831F4">
            <w:pPr>
              <w:pStyle w:val="BodyText3"/>
              <w:jc w:val="center"/>
              <w:rPr>
                <w:noProof/>
                <w:sz w:val="22"/>
                <w:szCs w:val="22"/>
              </w:rPr>
            </w:pPr>
            <w:r w:rsidRPr="004479BA">
              <w:rPr>
                <w:noProof/>
                <w:sz w:val="22"/>
                <w:szCs w:val="22"/>
              </w:rPr>
              <w:drawing>
                <wp:inline distT="0" distB="0" distL="0" distR="0" wp14:anchorId="20375BAC" wp14:editId="06C498EC">
                  <wp:extent cx="2897751" cy="2124000"/>
                  <wp:effectExtent l="0" t="0" r="0" b="0"/>
                  <wp:docPr id="81606573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1B0D284C" w14:textId="7A6825EB" w:rsidR="008A7E29" w:rsidRPr="004479BA" w:rsidRDefault="008A7E29" w:rsidP="00B831F4">
            <w:pPr>
              <w:pStyle w:val="BodyText3"/>
              <w:keepNext/>
              <w:jc w:val="center"/>
              <w:rPr>
                <w:noProof/>
                <w:sz w:val="22"/>
                <w:szCs w:val="22"/>
              </w:rPr>
            </w:pPr>
            <w:r w:rsidRPr="004479BA">
              <w:rPr>
                <w:noProof/>
                <w:sz w:val="22"/>
                <w:szCs w:val="22"/>
              </w:rPr>
              <w:drawing>
                <wp:inline distT="0" distB="0" distL="0" distR="0" wp14:anchorId="0883A14F" wp14:editId="3CD00DC5">
                  <wp:extent cx="2882090" cy="2124000"/>
                  <wp:effectExtent l="0" t="0" r="0" b="0"/>
                  <wp:docPr id="1846525805"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344B315" w14:textId="30A4772F" w:rsidR="008A7E29" w:rsidRDefault="008A7E29" w:rsidP="008A7E29">
      <w:pPr>
        <w:pStyle w:val="FIG-LONG"/>
      </w:pPr>
      <w:bookmarkStart w:id="172" w:name="_Ref232492130"/>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41</w:t>
      </w:r>
      <w:r w:rsidRPr="00DF5E50">
        <w:rPr>
          <w:noProof/>
          <w:highlight w:val="yellow"/>
        </w:rPr>
        <w:fldChar w:fldCharType="end"/>
      </w:r>
      <w:bookmarkEnd w:id="172"/>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06</w:t>
      </w:r>
      <w:r w:rsidRPr="00B27700">
        <w:t>.</w:t>
      </w:r>
    </w:p>
    <w:p w14:paraId="2084330F" w14:textId="214A880B" w:rsidR="008A7E29" w:rsidRDefault="00413CE7" w:rsidP="00413CE7">
      <w:pPr>
        <w:pStyle w:val="Heading2"/>
      </w:pPr>
      <w:bookmarkStart w:id="173" w:name="_Toc235005875"/>
      <w:r w:rsidRPr="00413CE7">
        <w:t>Blind phase simulations</w:t>
      </w:r>
      <w:bookmarkEnd w:id="173"/>
    </w:p>
    <w:p w14:paraId="19D727B5" w14:textId="0162EFC6" w:rsidR="008E6823" w:rsidRDefault="008E6823" w:rsidP="008E6823">
      <w:r w:rsidRPr="008E6823">
        <w:t xml:space="preserve">For </w:t>
      </w:r>
      <w:r w:rsidRPr="008E6823">
        <w:rPr>
          <w:highlight w:val="yellow"/>
        </w:rPr>
        <w:t>ADP07</w:t>
      </w:r>
      <w:r w:rsidRPr="008E6823">
        <w:t xml:space="preserve">, steady-states simulations where performed blind based on the lessons learned from </w:t>
      </w:r>
      <w:r w:rsidRPr="008E6823">
        <w:rPr>
          <w:highlight w:val="yellow"/>
        </w:rPr>
        <w:t>ADP10</w:t>
      </w:r>
      <w:r w:rsidRPr="008E6823">
        <w:t xml:space="preserve"> and </w:t>
      </w:r>
      <w:r w:rsidRPr="008E6823">
        <w:rPr>
          <w:highlight w:val="yellow"/>
        </w:rPr>
        <w:t>ADP06</w:t>
      </w:r>
      <w:r w:rsidRPr="008E6823">
        <w:t xml:space="preserve"> and with the boundary conditions for the </w:t>
      </w:r>
      <w:r w:rsidRPr="008E6823">
        <w:rPr>
          <w:highlight w:val="yellow"/>
        </w:rPr>
        <w:t>FPS</w:t>
      </w:r>
      <w:r w:rsidRPr="008E6823">
        <w:t xml:space="preserve"> given by the specifications. A graphical comparison of codes versus experimental data is visible in </w:t>
      </w:r>
      <w:r>
        <w:rPr>
          <w:highlight w:val="yellow"/>
        </w:rPr>
        <w:fldChar w:fldCharType="begin"/>
      </w:r>
      <w:r>
        <w:instrText xml:space="preserve"> REF _Ref232492420 \h </w:instrText>
      </w:r>
      <w:r>
        <w:rPr>
          <w:highlight w:val="yellow"/>
        </w:rPr>
      </w:r>
      <w:r>
        <w:rPr>
          <w:highlight w:val="yellow"/>
        </w:rPr>
        <w:fldChar w:fldCharType="separate"/>
      </w:r>
      <w:r w:rsidR="0018353D" w:rsidRPr="00DF5E50">
        <w:rPr>
          <w:highlight w:val="yellow"/>
        </w:rPr>
        <w:t>FIG. </w:t>
      </w:r>
      <w:r w:rsidR="0018353D">
        <w:rPr>
          <w:noProof/>
          <w:highlight w:val="yellow"/>
        </w:rPr>
        <w:t>42</w:t>
      </w:r>
      <w:r>
        <w:rPr>
          <w:highlight w:val="yellow"/>
        </w:rPr>
        <w:fldChar w:fldCharType="end"/>
      </w:r>
      <w:r w:rsidRPr="008E6823">
        <w:t xml:space="preserve"> for all </w:t>
      </w:r>
      <w:r w:rsidRPr="008E6823">
        <w:rPr>
          <w:highlight w:val="yellow"/>
        </w:rPr>
        <w:t>TCs</w:t>
      </w:r>
      <w:r w:rsidRPr="008E6823">
        <w:t xml:space="preserve">, expect the ones for Pin 3 which are shown in </w:t>
      </w:r>
      <w:r>
        <w:rPr>
          <w:highlight w:val="yellow"/>
        </w:rPr>
        <w:fldChar w:fldCharType="begin"/>
      </w:r>
      <w:r>
        <w:instrText xml:space="preserve"> REF _Ref232492589 \h </w:instrText>
      </w:r>
      <w:r>
        <w:rPr>
          <w:highlight w:val="yellow"/>
        </w:rPr>
      </w:r>
      <w:r>
        <w:rPr>
          <w:highlight w:val="yellow"/>
        </w:rPr>
        <w:fldChar w:fldCharType="separate"/>
      </w:r>
      <w:r w:rsidR="0018353D" w:rsidRPr="00DF5E50">
        <w:rPr>
          <w:highlight w:val="yellow"/>
        </w:rPr>
        <w:t>FIG. </w:t>
      </w:r>
      <w:r w:rsidR="0018353D">
        <w:rPr>
          <w:noProof/>
          <w:highlight w:val="yellow"/>
        </w:rPr>
        <w:t>43</w:t>
      </w:r>
      <w:r>
        <w:rPr>
          <w:highlight w:val="yellow"/>
        </w:rPr>
        <w:fldChar w:fldCharType="end"/>
      </w:r>
      <w:r w:rsidRPr="008E6823">
        <w:t xml:space="preserve">. The comparison is quantitatively summarized in </w:t>
      </w:r>
      <w:r w:rsidRPr="008E6823">
        <w:rPr>
          <w:highlight w:val="yellow"/>
        </w:rPr>
        <w:t>Table 6</w:t>
      </w:r>
      <w:r w:rsidRPr="008E6823">
        <w:t xml:space="preserve">. As anticipated, the agreement deteriorates compared to </w:t>
      </w:r>
      <w:r w:rsidRPr="008E6823">
        <w:rPr>
          <w:highlight w:val="yellow"/>
        </w:rPr>
        <w:t>ADP06</w:t>
      </w:r>
      <w:r w:rsidRPr="008E6823">
        <w:t xml:space="preserve">, since the pronounced temperature gradient is now coupled with a marked asymmetry. This combination further amplifies errors, particularly those associated with conductive heat transfer through the pin internals and its contribution to energy mixing. Average discrepancies are on the order of 15°C for </w:t>
      </w:r>
      <w:r w:rsidRPr="008E6823">
        <w:rPr>
          <w:highlight w:val="yellow"/>
        </w:rPr>
        <w:t>SS1</w:t>
      </w:r>
      <w:r w:rsidRPr="008E6823">
        <w:t xml:space="preserve"> and, for some participant, exceed 20°C for </w:t>
      </w:r>
      <w:r w:rsidRPr="008E6823">
        <w:rPr>
          <w:highlight w:val="yellow"/>
        </w:rPr>
        <w:t>SS2</w:t>
      </w:r>
      <w:r w:rsidRPr="008E6823">
        <w:t xml:space="preserve">, peak errors vary widely among participants, ranging from around 50°C to well in excess of 100°C. These maximum deviations are generally observed in near-wall </w:t>
      </w:r>
      <w:r w:rsidRPr="008E6823">
        <w:rPr>
          <w:highlight w:val="yellow"/>
        </w:rPr>
        <w:t>SCs</w:t>
      </w:r>
      <w:r w:rsidRPr="008E6823">
        <w:t xml:space="preserve"> located close to the interface between heated and unheated regions.</w:t>
      </w:r>
    </w:p>
    <w:p w14:paraId="5A74591A" w14:textId="081B1250" w:rsidR="008E6823" w:rsidRDefault="008E6823" w:rsidP="008E6823">
      <w:r w:rsidRPr="008E6823">
        <w:t xml:space="preserve">For pin 3, </w:t>
      </w:r>
      <w:r w:rsidRPr="00DF0D6E">
        <w:rPr>
          <w:highlight w:val="yellow"/>
        </w:rPr>
        <w:t xml:space="preserve">MATADOR </w:t>
      </w:r>
      <w:r w:rsidRPr="008E6823">
        <w:t xml:space="preserve">partly succeeds in reproducing the main features of the observed variability, including the effect of colder fluid sweeping from the much colder region of the bundle. A similar capability is shown by </w:t>
      </w:r>
      <w:r w:rsidRPr="00DF0D6E">
        <w:rPr>
          <w:highlight w:val="yellow"/>
        </w:rPr>
        <w:t>COBRA</w:t>
      </w:r>
      <w:r w:rsidRPr="008E6823">
        <w:t>-4I (</w:t>
      </w:r>
      <w:r w:rsidRPr="00DF0D6E">
        <w:rPr>
          <w:highlight w:val="yellow"/>
        </w:rPr>
        <w:t xml:space="preserve">JRC </w:t>
      </w:r>
      <w:r w:rsidRPr="008E6823">
        <w:t xml:space="preserve">version), which captures this behavior particularly well under </w:t>
      </w:r>
      <w:r w:rsidRPr="008E6823">
        <w:rPr>
          <w:highlight w:val="yellow"/>
        </w:rPr>
        <w:t>SS1</w:t>
      </w:r>
      <w:r w:rsidRPr="008E6823">
        <w:t xml:space="preserve"> conditions. However, for </w:t>
      </w:r>
      <w:r w:rsidRPr="00DF0D6E">
        <w:rPr>
          <w:highlight w:val="yellow"/>
        </w:rPr>
        <w:t>COBRA</w:t>
      </w:r>
      <w:r w:rsidRPr="008E6823">
        <w:t xml:space="preserve">-4I, this agreement appears to rely partly on compensating errors, as the same capability is not retained in </w:t>
      </w:r>
      <w:r w:rsidRPr="008E6823">
        <w:rPr>
          <w:highlight w:val="yellow"/>
        </w:rPr>
        <w:t>SS2</w:t>
      </w:r>
      <w:r w:rsidRPr="008E6823">
        <w:t>.</w:t>
      </w:r>
    </w:p>
    <w:p w14:paraId="600935FD" w14:textId="026D9F86" w:rsidR="008E6823" w:rsidRDefault="008E6823" w:rsidP="008E6823">
      <w:pPr>
        <w:jc w:val="center"/>
      </w:pPr>
      <w:r w:rsidRPr="004479BA">
        <w:rPr>
          <w:b/>
          <w:noProof/>
          <w:sz w:val="22"/>
        </w:rPr>
        <w:drawing>
          <wp:inline distT="0" distB="0" distL="0" distR="0" wp14:anchorId="428D8DA1" wp14:editId="0C8B18D0">
            <wp:extent cx="5760085" cy="2310582"/>
            <wp:effectExtent l="0" t="0" r="0" b="0"/>
            <wp:docPr id="176160570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5C691F46" w14:textId="77777777" w:rsidR="008E6823" w:rsidRDefault="008E6823" w:rsidP="008E6823">
      <w:pPr>
        <w:jc w:val="center"/>
      </w:pPr>
      <w:r>
        <w:t xml:space="preserve">a) </w:t>
      </w:r>
      <w:r w:rsidRPr="008E6823">
        <w:t>Bulk</w:t>
      </w:r>
      <w:r w:rsidRPr="00B27700">
        <w:t xml:space="preserve"> and clad outer temperatures at </w:t>
      </w:r>
      <w:r w:rsidRPr="00B27700">
        <w:rPr>
          <w:highlight w:val="yellow"/>
        </w:rPr>
        <w:t>SS1</w:t>
      </w:r>
    </w:p>
    <w:p w14:paraId="47E19DA4" w14:textId="7A2FCDCE" w:rsidR="008E6823" w:rsidRPr="008E6823" w:rsidRDefault="008E6823" w:rsidP="008E6823">
      <w:pPr>
        <w:jc w:val="center"/>
      </w:pPr>
      <w:r w:rsidRPr="004479BA">
        <w:rPr>
          <w:b/>
          <w:noProof/>
          <w:sz w:val="22"/>
        </w:rPr>
        <w:drawing>
          <wp:inline distT="0" distB="0" distL="0" distR="0" wp14:anchorId="16F75665" wp14:editId="27874C69">
            <wp:extent cx="5760085" cy="2310582"/>
            <wp:effectExtent l="0" t="0" r="0" b="0"/>
            <wp:docPr id="167214502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356974EB" w14:textId="77777777" w:rsidR="008E6823" w:rsidRDefault="008E6823" w:rsidP="008E6823">
      <w:pPr>
        <w:jc w:val="center"/>
      </w:pPr>
      <w:r>
        <w:lastRenderedPageBreak/>
        <w:t xml:space="preserve">b) </w:t>
      </w:r>
      <w:r w:rsidRPr="0025652B">
        <w:rPr>
          <w:highlight w:val="yellow"/>
        </w:rPr>
        <w:t>SC</w:t>
      </w:r>
      <w:r w:rsidRPr="0025652B">
        <w:t xml:space="preserve"> and clad outer temperatures at </w:t>
      </w:r>
      <w:r w:rsidRPr="0025652B">
        <w:rPr>
          <w:highlight w:val="yellow"/>
        </w:rPr>
        <w:t>SS2</w:t>
      </w:r>
    </w:p>
    <w:p w14:paraId="29B73B22" w14:textId="25FC38B3" w:rsidR="008E6823" w:rsidRDefault="008E6823" w:rsidP="008E6823">
      <w:pPr>
        <w:pStyle w:val="FIG-LONG"/>
      </w:pPr>
      <w:bookmarkStart w:id="174" w:name="_Ref23249242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42</w:t>
      </w:r>
      <w:r w:rsidRPr="00DF5E50">
        <w:rPr>
          <w:noProof/>
          <w:highlight w:val="yellow"/>
        </w:rPr>
        <w:fldChar w:fldCharType="end"/>
      </w:r>
      <w:bookmarkEnd w:id="174"/>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ADP0</w:t>
      </w:r>
      <w:r>
        <w:rPr>
          <w:highlight w:val="yellow"/>
        </w:rPr>
        <w:t>7</w:t>
      </w:r>
      <w:r w:rsidRPr="00B27700">
        <w:rPr>
          <w:highlight w:val="yellow"/>
        </w:rPr>
        <w:t xml:space="preserve">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8E6823" w14:paraId="598244F2" w14:textId="77777777" w:rsidTr="00B831F4">
        <w:tc>
          <w:tcPr>
            <w:tcW w:w="4535" w:type="dxa"/>
          </w:tcPr>
          <w:p w14:paraId="44D77D13" w14:textId="181F439D"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02719A22" wp14:editId="5AE1E7D2">
                  <wp:extent cx="2786400" cy="2001600"/>
                  <wp:effectExtent l="0" t="0" r="0" b="0"/>
                  <wp:docPr id="54870724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19E62CFA" w14:textId="77777777" w:rsidR="008E6823" w:rsidRPr="007B68E3" w:rsidRDefault="008E6823" w:rsidP="00B831F4">
            <w:pPr>
              <w:jc w:val="center"/>
            </w:pPr>
            <w:r>
              <w:t xml:space="preserve">a) </w:t>
            </w:r>
            <w:r w:rsidRPr="00764B00">
              <w:rPr>
                <w:highlight w:val="yellow"/>
              </w:rPr>
              <w:t>SS1</w:t>
            </w:r>
          </w:p>
        </w:tc>
        <w:tc>
          <w:tcPr>
            <w:tcW w:w="4536" w:type="dxa"/>
          </w:tcPr>
          <w:p w14:paraId="2E583BF4" w14:textId="181FD991"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18EA4C12" wp14:editId="018EB5D2">
                  <wp:extent cx="2786400" cy="2008800"/>
                  <wp:effectExtent l="0" t="0" r="0" b="0"/>
                  <wp:docPr id="1370732319"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0A00BDE9" w14:textId="77777777" w:rsidR="008E6823" w:rsidRPr="007B68E3" w:rsidRDefault="008E6823" w:rsidP="00B831F4">
            <w:pPr>
              <w:jc w:val="center"/>
            </w:pPr>
            <w:r>
              <w:t xml:space="preserve">b) </w:t>
            </w:r>
            <w:r w:rsidRPr="00764B00">
              <w:rPr>
                <w:highlight w:val="yellow"/>
              </w:rPr>
              <w:t>SS2</w:t>
            </w:r>
          </w:p>
        </w:tc>
      </w:tr>
    </w:tbl>
    <w:p w14:paraId="759BE5AE" w14:textId="1EDAF370" w:rsidR="008E6823" w:rsidRDefault="008E6823" w:rsidP="008E6823">
      <w:pPr>
        <w:pStyle w:val="FIG-LONG"/>
      </w:pPr>
      <w:bookmarkStart w:id="175" w:name="_Ref2324925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43</w:t>
      </w:r>
      <w:r w:rsidRPr="00DF5E50">
        <w:rPr>
          <w:noProof/>
          <w:highlight w:val="yellow"/>
        </w:rPr>
        <w:fldChar w:fldCharType="end"/>
      </w:r>
      <w:bookmarkEnd w:id="175"/>
      <w:r w:rsidRPr="00515359">
        <w:t xml:space="preserve">. </w:t>
      </w:r>
      <w:r w:rsidRPr="00764B00">
        <w:t xml:space="preserve">Comparison of </w:t>
      </w:r>
      <w:r w:rsidRPr="00764B00">
        <w:rPr>
          <w:highlight w:val="yellow"/>
        </w:rPr>
        <w:t xml:space="preserve">SC </w:t>
      </w:r>
      <w:r w:rsidRPr="00764B00">
        <w:t xml:space="preserve">codes with experimental data of </w:t>
      </w:r>
      <w:r w:rsidRPr="00764B00">
        <w:rPr>
          <w:highlight w:val="yellow"/>
        </w:rPr>
        <w:t>ADP0</w:t>
      </w:r>
      <w:r>
        <w:rPr>
          <w:highlight w:val="yellow"/>
        </w:rPr>
        <w:t>7</w:t>
      </w:r>
      <w:r w:rsidRPr="00764B00">
        <w:rPr>
          <w:highlight w:val="yellow"/>
        </w:rPr>
        <w:t xml:space="preserve"> </w:t>
      </w:r>
      <w:r w:rsidRPr="00764B00">
        <w:t xml:space="preserve">for Pin3 </w:t>
      </w:r>
      <w:r w:rsidRPr="00764B00">
        <w:rPr>
          <w:highlight w:val="yellow"/>
        </w:rPr>
        <w:t xml:space="preserve">TC </w:t>
      </w:r>
      <w:r w:rsidRPr="00764B00">
        <w:t>measuring the clad outer temperature. Elevations z taken from the bottom of the active region.</w:t>
      </w:r>
    </w:p>
    <w:p w14:paraId="4799EDB4" w14:textId="01AD4718" w:rsidR="002B6A1A" w:rsidRPr="00F923A3" w:rsidRDefault="002B6A1A" w:rsidP="002B6A1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29</w:t>
      </w:r>
      <w:r w:rsidRPr="00F923A3">
        <w:rPr>
          <w:highlight w:val="yellow"/>
        </w:rPr>
        <w:fldChar w:fldCharType="end"/>
      </w:r>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w:t>
      </w:r>
      <w:r w:rsidRPr="002B6A1A">
        <w:rPr>
          <w:highlight w:val="yellow"/>
        </w:rPr>
        <w:t>7</w:t>
      </w:r>
      <w:r w:rsidRPr="0078481A">
        <w:t>. All values in [°C].</w:t>
      </w:r>
    </w:p>
    <w:tbl>
      <w:tblPr>
        <w:tblStyle w:val="TableGrid"/>
        <w:tblW w:w="9583" w:type="dxa"/>
        <w:tblLook w:val="0000" w:firstRow="0" w:lastRow="0" w:firstColumn="0" w:lastColumn="0" w:noHBand="0" w:noVBand="0"/>
      </w:tblPr>
      <w:tblGrid>
        <w:gridCol w:w="1748"/>
        <w:gridCol w:w="2382"/>
        <w:gridCol w:w="923"/>
        <w:gridCol w:w="845"/>
        <w:gridCol w:w="983"/>
        <w:gridCol w:w="17"/>
        <w:gridCol w:w="906"/>
        <w:gridCol w:w="845"/>
        <w:gridCol w:w="917"/>
        <w:gridCol w:w="17"/>
      </w:tblGrid>
      <w:tr w:rsidR="002B6A1A" w:rsidRPr="00A77E6F" w14:paraId="7F49C3EB" w14:textId="77777777" w:rsidTr="002B6A1A">
        <w:tc>
          <w:tcPr>
            <w:tcW w:w="1748" w:type="dxa"/>
            <w:vMerge w:val="restart"/>
          </w:tcPr>
          <w:p w14:paraId="3627B197" w14:textId="77777777" w:rsidR="002B6A1A" w:rsidRPr="002912B5" w:rsidRDefault="002B6A1A" w:rsidP="002B6A1A">
            <w:pPr>
              <w:jc w:val="left"/>
            </w:pPr>
            <w:r w:rsidRPr="002912B5">
              <w:t>Organization (Country)</w:t>
            </w:r>
          </w:p>
        </w:tc>
        <w:tc>
          <w:tcPr>
            <w:tcW w:w="2382" w:type="dxa"/>
            <w:vMerge w:val="restart"/>
          </w:tcPr>
          <w:p w14:paraId="2BD4CE4A" w14:textId="77777777" w:rsidR="002B6A1A" w:rsidRPr="002912B5" w:rsidRDefault="002B6A1A" w:rsidP="002B6A1A">
            <w:pPr>
              <w:jc w:val="left"/>
            </w:pPr>
            <w:r w:rsidRPr="00DF0D6E">
              <w:rPr>
                <w:highlight w:val="yellow"/>
              </w:rPr>
              <w:t>SC</w:t>
            </w:r>
            <w:r w:rsidRPr="002912B5">
              <w:t xml:space="preserve"> code</w:t>
            </w:r>
          </w:p>
        </w:tc>
        <w:tc>
          <w:tcPr>
            <w:tcW w:w="2768" w:type="dxa"/>
            <w:gridSpan w:val="4"/>
          </w:tcPr>
          <w:p w14:paraId="1DFABDF5" w14:textId="77777777" w:rsidR="002B6A1A" w:rsidRPr="002912B5" w:rsidRDefault="002B6A1A" w:rsidP="002B6A1A">
            <w:r w:rsidRPr="00DF0D6E">
              <w:rPr>
                <w:highlight w:val="yellow"/>
              </w:rPr>
              <w:t>SS1</w:t>
            </w:r>
          </w:p>
        </w:tc>
        <w:tc>
          <w:tcPr>
            <w:tcW w:w="2685" w:type="dxa"/>
            <w:gridSpan w:val="4"/>
          </w:tcPr>
          <w:p w14:paraId="37562803" w14:textId="77777777" w:rsidR="002B6A1A" w:rsidRPr="002912B5" w:rsidRDefault="002B6A1A" w:rsidP="002B6A1A">
            <w:r w:rsidRPr="00DF0D6E">
              <w:rPr>
                <w:highlight w:val="yellow"/>
              </w:rPr>
              <w:t>SS2</w:t>
            </w:r>
          </w:p>
        </w:tc>
      </w:tr>
      <w:tr w:rsidR="002B6A1A" w:rsidRPr="00A77E6F" w14:paraId="017BF9E5" w14:textId="77777777" w:rsidTr="002B6A1A">
        <w:trPr>
          <w:gridAfter w:val="1"/>
          <w:wAfter w:w="17" w:type="dxa"/>
        </w:trPr>
        <w:tc>
          <w:tcPr>
            <w:tcW w:w="1748" w:type="dxa"/>
            <w:vMerge/>
          </w:tcPr>
          <w:p w14:paraId="4BEDFD7D" w14:textId="77777777" w:rsidR="002B6A1A" w:rsidRPr="002912B5" w:rsidRDefault="002B6A1A" w:rsidP="002B6A1A">
            <w:pPr>
              <w:jc w:val="left"/>
            </w:pPr>
          </w:p>
        </w:tc>
        <w:tc>
          <w:tcPr>
            <w:tcW w:w="2382" w:type="dxa"/>
            <w:vMerge/>
          </w:tcPr>
          <w:p w14:paraId="04228CA4" w14:textId="77777777" w:rsidR="002B6A1A" w:rsidRPr="002912B5" w:rsidRDefault="002B6A1A" w:rsidP="002B6A1A">
            <w:pPr>
              <w:jc w:val="left"/>
            </w:pPr>
          </w:p>
        </w:tc>
        <w:tc>
          <w:tcPr>
            <w:tcW w:w="923" w:type="dxa"/>
          </w:tcPr>
          <w:p w14:paraId="3C7A161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32AE5822"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3" w:type="dxa"/>
          </w:tcPr>
          <w:p w14:paraId="6577D9C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3" w:type="dxa"/>
            <w:gridSpan w:val="2"/>
          </w:tcPr>
          <w:p w14:paraId="41EAA7CC"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6234044A"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17" w:type="dxa"/>
          </w:tcPr>
          <w:p w14:paraId="00957A2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2B6A1A" w:rsidRPr="00A77E6F" w14:paraId="5E1B4FAE" w14:textId="77777777" w:rsidTr="002B6A1A">
        <w:trPr>
          <w:gridAfter w:val="1"/>
          <w:wAfter w:w="17" w:type="dxa"/>
        </w:trPr>
        <w:tc>
          <w:tcPr>
            <w:tcW w:w="1748" w:type="dxa"/>
          </w:tcPr>
          <w:p w14:paraId="0C2E83DD" w14:textId="77777777" w:rsidR="002B6A1A" w:rsidRPr="002912B5" w:rsidRDefault="002B6A1A" w:rsidP="002B6A1A">
            <w:pPr>
              <w:jc w:val="left"/>
            </w:pPr>
            <w:r w:rsidRPr="00DF0D6E">
              <w:rPr>
                <w:highlight w:val="yellow"/>
              </w:rPr>
              <w:t xml:space="preserve">CNPRI </w:t>
            </w:r>
            <w:r w:rsidRPr="002912B5">
              <w:t>(CH)</w:t>
            </w:r>
          </w:p>
        </w:tc>
        <w:tc>
          <w:tcPr>
            <w:tcW w:w="2382" w:type="dxa"/>
          </w:tcPr>
          <w:p w14:paraId="6F8560B4" w14:textId="77777777" w:rsidR="002B6A1A" w:rsidRPr="002912B5" w:rsidRDefault="002B6A1A" w:rsidP="002B6A1A">
            <w:pPr>
              <w:jc w:val="left"/>
            </w:pPr>
            <w:r w:rsidRPr="00DF0D6E">
              <w:rPr>
                <w:highlight w:val="yellow"/>
              </w:rPr>
              <w:t>ATHAS</w:t>
            </w:r>
            <w:r w:rsidRPr="002912B5">
              <w:t>-</w:t>
            </w:r>
            <w:r w:rsidRPr="00DF0D6E">
              <w:rPr>
                <w:highlight w:val="yellow"/>
              </w:rPr>
              <w:t>LBE</w:t>
            </w:r>
          </w:p>
        </w:tc>
        <w:tc>
          <w:tcPr>
            <w:tcW w:w="923" w:type="dxa"/>
          </w:tcPr>
          <w:p w14:paraId="6ADBB96B" w14:textId="77777777" w:rsidR="002B6A1A" w:rsidRPr="002912B5" w:rsidRDefault="002B6A1A" w:rsidP="002B6A1A">
            <w:r w:rsidRPr="002912B5">
              <w:t>27.7</w:t>
            </w:r>
          </w:p>
        </w:tc>
        <w:tc>
          <w:tcPr>
            <w:tcW w:w="845" w:type="dxa"/>
          </w:tcPr>
          <w:p w14:paraId="0A65317D" w14:textId="77777777" w:rsidR="002B6A1A" w:rsidRPr="002912B5" w:rsidRDefault="002B6A1A" w:rsidP="002B6A1A">
            <w:r w:rsidRPr="002912B5">
              <w:t>19.4</w:t>
            </w:r>
          </w:p>
        </w:tc>
        <w:tc>
          <w:tcPr>
            <w:tcW w:w="983" w:type="dxa"/>
          </w:tcPr>
          <w:p w14:paraId="67284660" w14:textId="77777777" w:rsidR="002B6A1A" w:rsidRPr="002912B5" w:rsidRDefault="002B6A1A" w:rsidP="002B6A1A">
            <w:r w:rsidRPr="002912B5">
              <w:t>79.1</w:t>
            </w:r>
          </w:p>
        </w:tc>
        <w:tc>
          <w:tcPr>
            <w:tcW w:w="923" w:type="dxa"/>
            <w:gridSpan w:val="2"/>
          </w:tcPr>
          <w:p w14:paraId="0F20B309" w14:textId="77777777" w:rsidR="002B6A1A" w:rsidRPr="002912B5" w:rsidRDefault="002B6A1A" w:rsidP="002B6A1A">
            <w:r w:rsidRPr="002912B5">
              <w:t>48.2</w:t>
            </w:r>
          </w:p>
        </w:tc>
        <w:tc>
          <w:tcPr>
            <w:tcW w:w="845" w:type="dxa"/>
          </w:tcPr>
          <w:p w14:paraId="748111CB" w14:textId="77777777" w:rsidR="002B6A1A" w:rsidRPr="002912B5" w:rsidRDefault="002B6A1A" w:rsidP="002B6A1A">
            <w:r w:rsidRPr="002912B5">
              <w:t>29.3</w:t>
            </w:r>
          </w:p>
        </w:tc>
        <w:tc>
          <w:tcPr>
            <w:tcW w:w="917" w:type="dxa"/>
          </w:tcPr>
          <w:p w14:paraId="16949B6D" w14:textId="77777777" w:rsidR="002B6A1A" w:rsidRPr="002912B5" w:rsidRDefault="002B6A1A" w:rsidP="002B6A1A">
            <w:r w:rsidRPr="002912B5">
              <w:t>132.5</w:t>
            </w:r>
          </w:p>
        </w:tc>
      </w:tr>
      <w:tr w:rsidR="002B6A1A" w:rsidRPr="00A77E6F" w14:paraId="3FAB28B5" w14:textId="77777777" w:rsidTr="002B6A1A">
        <w:trPr>
          <w:gridAfter w:val="1"/>
          <w:wAfter w:w="17" w:type="dxa"/>
        </w:trPr>
        <w:tc>
          <w:tcPr>
            <w:tcW w:w="1748" w:type="dxa"/>
          </w:tcPr>
          <w:p w14:paraId="58CCB10F" w14:textId="77777777" w:rsidR="002B6A1A" w:rsidRPr="002912B5" w:rsidRDefault="002B6A1A" w:rsidP="002B6A1A">
            <w:pPr>
              <w:jc w:val="left"/>
            </w:pPr>
            <w:r w:rsidRPr="00DF0D6E">
              <w:rPr>
                <w:highlight w:val="yellow"/>
              </w:rPr>
              <w:t xml:space="preserve">XJTU </w:t>
            </w:r>
            <w:r w:rsidRPr="002912B5">
              <w:t>(CH)</w:t>
            </w:r>
          </w:p>
        </w:tc>
        <w:tc>
          <w:tcPr>
            <w:tcW w:w="2382" w:type="dxa"/>
          </w:tcPr>
          <w:p w14:paraId="3FB1670A" w14:textId="77777777" w:rsidR="002B6A1A" w:rsidRPr="002912B5" w:rsidRDefault="002B6A1A" w:rsidP="002B6A1A">
            <w:pPr>
              <w:jc w:val="left"/>
            </w:pPr>
            <w:r w:rsidRPr="00DF0D6E">
              <w:rPr>
                <w:highlight w:val="yellow"/>
              </w:rPr>
              <w:t xml:space="preserve">YAOGUANG </w:t>
            </w:r>
          </w:p>
        </w:tc>
        <w:tc>
          <w:tcPr>
            <w:tcW w:w="923" w:type="dxa"/>
          </w:tcPr>
          <w:p w14:paraId="13CAB544" w14:textId="77777777" w:rsidR="002B6A1A" w:rsidRPr="002912B5" w:rsidRDefault="002B6A1A" w:rsidP="002B6A1A">
            <w:r w:rsidRPr="002912B5">
              <w:t>12.6</w:t>
            </w:r>
          </w:p>
        </w:tc>
        <w:tc>
          <w:tcPr>
            <w:tcW w:w="845" w:type="dxa"/>
          </w:tcPr>
          <w:p w14:paraId="6298A1E1" w14:textId="77777777" w:rsidR="002B6A1A" w:rsidRPr="002912B5" w:rsidRDefault="002B6A1A" w:rsidP="002B6A1A">
            <w:r w:rsidRPr="002912B5">
              <w:t>11.5</w:t>
            </w:r>
          </w:p>
        </w:tc>
        <w:tc>
          <w:tcPr>
            <w:tcW w:w="983" w:type="dxa"/>
          </w:tcPr>
          <w:p w14:paraId="14872D13" w14:textId="77777777" w:rsidR="002B6A1A" w:rsidRPr="002912B5" w:rsidRDefault="002B6A1A" w:rsidP="002B6A1A">
            <w:r w:rsidRPr="002912B5">
              <w:t>50.8</w:t>
            </w:r>
          </w:p>
        </w:tc>
        <w:tc>
          <w:tcPr>
            <w:tcW w:w="923" w:type="dxa"/>
            <w:gridSpan w:val="2"/>
          </w:tcPr>
          <w:p w14:paraId="20D900CE" w14:textId="77777777" w:rsidR="002B6A1A" w:rsidRPr="002912B5" w:rsidRDefault="002B6A1A" w:rsidP="002B6A1A">
            <w:r w:rsidRPr="002912B5">
              <w:t>17.8</w:t>
            </w:r>
          </w:p>
        </w:tc>
        <w:tc>
          <w:tcPr>
            <w:tcW w:w="845" w:type="dxa"/>
          </w:tcPr>
          <w:p w14:paraId="40009C94" w14:textId="77777777" w:rsidR="002B6A1A" w:rsidRPr="002912B5" w:rsidRDefault="002B6A1A" w:rsidP="002B6A1A">
            <w:r w:rsidRPr="002912B5">
              <w:t>15.8</w:t>
            </w:r>
          </w:p>
        </w:tc>
        <w:tc>
          <w:tcPr>
            <w:tcW w:w="917" w:type="dxa"/>
          </w:tcPr>
          <w:p w14:paraId="7283A704" w14:textId="77777777" w:rsidR="002B6A1A" w:rsidRPr="002912B5" w:rsidRDefault="002B6A1A" w:rsidP="002B6A1A">
            <w:r w:rsidRPr="002912B5">
              <w:t>71.7</w:t>
            </w:r>
          </w:p>
        </w:tc>
      </w:tr>
      <w:tr w:rsidR="002B6A1A" w:rsidRPr="00A77E6F" w14:paraId="1CC04CC2" w14:textId="77777777" w:rsidTr="002B6A1A">
        <w:trPr>
          <w:gridAfter w:val="1"/>
          <w:wAfter w:w="17" w:type="dxa"/>
        </w:trPr>
        <w:tc>
          <w:tcPr>
            <w:tcW w:w="1748" w:type="dxa"/>
          </w:tcPr>
          <w:p w14:paraId="24458318" w14:textId="77777777" w:rsidR="002B6A1A" w:rsidRPr="002912B5" w:rsidRDefault="002B6A1A" w:rsidP="002B6A1A">
            <w:pPr>
              <w:jc w:val="left"/>
            </w:pPr>
            <w:r w:rsidRPr="00DF0D6E">
              <w:rPr>
                <w:highlight w:val="yellow"/>
              </w:rPr>
              <w:t xml:space="preserve">JRC </w:t>
            </w:r>
            <w:r w:rsidRPr="002912B5">
              <w:t>(EC)</w:t>
            </w:r>
          </w:p>
        </w:tc>
        <w:tc>
          <w:tcPr>
            <w:tcW w:w="2382" w:type="dxa"/>
          </w:tcPr>
          <w:p w14:paraId="19C2F34F" w14:textId="77777777" w:rsidR="002B6A1A" w:rsidRPr="002912B5" w:rsidRDefault="002B6A1A" w:rsidP="002B6A1A">
            <w:pPr>
              <w:jc w:val="left"/>
              <w:rPr>
                <w:lang w:val="it-IT"/>
              </w:rPr>
            </w:pPr>
            <w:r w:rsidRPr="00DF0D6E">
              <w:rPr>
                <w:highlight w:val="yellow"/>
              </w:rPr>
              <w:t>COBRA</w:t>
            </w:r>
            <w:r w:rsidRPr="002912B5">
              <w:t>-4I (</w:t>
            </w:r>
            <w:r w:rsidRPr="00DF0D6E">
              <w:rPr>
                <w:highlight w:val="yellow"/>
              </w:rPr>
              <w:t xml:space="preserve">JRC </w:t>
            </w:r>
            <w:r w:rsidRPr="002912B5">
              <w:t>version)</w:t>
            </w:r>
          </w:p>
        </w:tc>
        <w:tc>
          <w:tcPr>
            <w:tcW w:w="923" w:type="dxa"/>
          </w:tcPr>
          <w:p w14:paraId="66FCCB07" w14:textId="77777777" w:rsidR="002B6A1A" w:rsidRPr="002912B5" w:rsidRDefault="002B6A1A" w:rsidP="002B6A1A">
            <w:r w:rsidRPr="002912B5">
              <w:t>15.4</w:t>
            </w:r>
          </w:p>
        </w:tc>
        <w:tc>
          <w:tcPr>
            <w:tcW w:w="845" w:type="dxa"/>
          </w:tcPr>
          <w:p w14:paraId="0B05C7A1" w14:textId="77777777" w:rsidR="002B6A1A" w:rsidRPr="002912B5" w:rsidRDefault="002B6A1A" w:rsidP="002B6A1A">
            <w:r w:rsidRPr="002912B5">
              <w:t>13.8</w:t>
            </w:r>
          </w:p>
        </w:tc>
        <w:tc>
          <w:tcPr>
            <w:tcW w:w="983" w:type="dxa"/>
          </w:tcPr>
          <w:p w14:paraId="77C8172B" w14:textId="77777777" w:rsidR="002B6A1A" w:rsidRPr="002912B5" w:rsidRDefault="002B6A1A" w:rsidP="002B6A1A">
            <w:r w:rsidRPr="002912B5">
              <w:t>56.3</w:t>
            </w:r>
          </w:p>
        </w:tc>
        <w:tc>
          <w:tcPr>
            <w:tcW w:w="923" w:type="dxa"/>
            <w:gridSpan w:val="2"/>
          </w:tcPr>
          <w:p w14:paraId="522DC8DA" w14:textId="77777777" w:rsidR="002B6A1A" w:rsidRPr="002912B5" w:rsidRDefault="002B6A1A" w:rsidP="002B6A1A">
            <w:r w:rsidRPr="002912B5">
              <w:t>20.8</w:t>
            </w:r>
          </w:p>
        </w:tc>
        <w:tc>
          <w:tcPr>
            <w:tcW w:w="845" w:type="dxa"/>
          </w:tcPr>
          <w:p w14:paraId="417F3354" w14:textId="77777777" w:rsidR="002B6A1A" w:rsidRPr="002912B5" w:rsidRDefault="002B6A1A" w:rsidP="002B6A1A">
            <w:r w:rsidRPr="002912B5">
              <w:t>21.3</w:t>
            </w:r>
          </w:p>
        </w:tc>
        <w:tc>
          <w:tcPr>
            <w:tcW w:w="917" w:type="dxa"/>
          </w:tcPr>
          <w:p w14:paraId="47E0F914" w14:textId="77777777" w:rsidR="002B6A1A" w:rsidRPr="002912B5" w:rsidRDefault="002B6A1A" w:rsidP="002B6A1A">
            <w:r w:rsidRPr="002912B5">
              <w:t>86.7</w:t>
            </w:r>
          </w:p>
        </w:tc>
      </w:tr>
      <w:tr w:rsidR="002B6A1A" w:rsidRPr="00A77E6F" w14:paraId="6425A51D" w14:textId="77777777" w:rsidTr="002B6A1A">
        <w:trPr>
          <w:gridAfter w:val="1"/>
          <w:wAfter w:w="17" w:type="dxa"/>
        </w:trPr>
        <w:tc>
          <w:tcPr>
            <w:tcW w:w="1748" w:type="dxa"/>
          </w:tcPr>
          <w:p w14:paraId="184D75D0" w14:textId="77777777" w:rsidR="002B6A1A" w:rsidRPr="002912B5" w:rsidRDefault="002B6A1A" w:rsidP="002B6A1A">
            <w:pPr>
              <w:jc w:val="left"/>
            </w:pPr>
            <w:r w:rsidRPr="00DF0D6E">
              <w:rPr>
                <w:highlight w:val="yellow"/>
              </w:rPr>
              <w:t xml:space="preserve">ENEA </w:t>
            </w:r>
            <w:r w:rsidRPr="002912B5">
              <w:t>(IT)</w:t>
            </w:r>
          </w:p>
        </w:tc>
        <w:tc>
          <w:tcPr>
            <w:tcW w:w="2382" w:type="dxa"/>
          </w:tcPr>
          <w:p w14:paraId="6EAD5D0A" w14:textId="77777777" w:rsidR="002B6A1A" w:rsidRPr="002912B5" w:rsidRDefault="002B6A1A" w:rsidP="002B6A1A">
            <w:pPr>
              <w:jc w:val="left"/>
            </w:pPr>
            <w:r w:rsidRPr="00DF0D6E">
              <w:rPr>
                <w:highlight w:val="yellow"/>
              </w:rPr>
              <w:t>ANTEO</w:t>
            </w:r>
            <w:r w:rsidRPr="002912B5">
              <w:t>+</w:t>
            </w:r>
          </w:p>
        </w:tc>
        <w:tc>
          <w:tcPr>
            <w:tcW w:w="923" w:type="dxa"/>
          </w:tcPr>
          <w:p w14:paraId="0BD7367B" w14:textId="77777777" w:rsidR="002B6A1A" w:rsidRPr="002912B5" w:rsidRDefault="002B6A1A" w:rsidP="002B6A1A">
            <w:r w:rsidRPr="002912B5">
              <w:t>13.2</w:t>
            </w:r>
          </w:p>
        </w:tc>
        <w:tc>
          <w:tcPr>
            <w:tcW w:w="845" w:type="dxa"/>
          </w:tcPr>
          <w:p w14:paraId="5A51CB3F" w14:textId="77777777" w:rsidR="002B6A1A" w:rsidRPr="002912B5" w:rsidRDefault="002B6A1A" w:rsidP="002B6A1A">
            <w:r w:rsidRPr="002912B5">
              <w:t>11.0</w:t>
            </w:r>
          </w:p>
        </w:tc>
        <w:tc>
          <w:tcPr>
            <w:tcW w:w="983" w:type="dxa"/>
          </w:tcPr>
          <w:p w14:paraId="0EEF236E" w14:textId="77777777" w:rsidR="002B6A1A" w:rsidRPr="002912B5" w:rsidRDefault="002B6A1A" w:rsidP="002B6A1A">
            <w:r w:rsidRPr="002912B5">
              <w:t>48.2</w:t>
            </w:r>
          </w:p>
        </w:tc>
        <w:tc>
          <w:tcPr>
            <w:tcW w:w="923" w:type="dxa"/>
            <w:gridSpan w:val="2"/>
          </w:tcPr>
          <w:p w14:paraId="072EE9E3" w14:textId="77777777" w:rsidR="002B6A1A" w:rsidRPr="002912B5" w:rsidRDefault="002B6A1A" w:rsidP="002B6A1A">
            <w:r w:rsidRPr="002912B5">
              <w:t>19.1</w:t>
            </w:r>
          </w:p>
        </w:tc>
        <w:tc>
          <w:tcPr>
            <w:tcW w:w="845" w:type="dxa"/>
          </w:tcPr>
          <w:p w14:paraId="2DCF6269" w14:textId="77777777" w:rsidR="002B6A1A" w:rsidRPr="002912B5" w:rsidRDefault="002B6A1A" w:rsidP="002B6A1A">
            <w:r w:rsidRPr="002912B5">
              <w:t>16.9</w:t>
            </w:r>
          </w:p>
        </w:tc>
        <w:tc>
          <w:tcPr>
            <w:tcW w:w="917" w:type="dxa"/>
          </w:tcPr>
          <w:p w14:paraId="07FF31C9" w14:textId="77777777" w:rsidR="002B6A1A" w:rsidRPr="002912B5" w:rsidRDefault="002B6A1A" w:rsidP="002B6A1A">
            <w:r w:rsidRPr="002912B5">
              <w:t>72.8</w:t>
            </w:r>
          </w:p>
        </w:tc>
      </w:tr>
      <w:tr w:rsidR="002B6A1A" w:rsidRPr="00A77E6F" w14:paraId="2D4A8558" w14:textId="77777777" w:rsidTr="002B6A1A">
        <w:trPr>
          <w:gridAfter w:val="1"/>
          <w:wAfter w:w="17" w:type="dxa"/>
        </w:trPr>
        <w:tc>
          <w:tcPr>
            <w:tcW w:w="1748" w:type="dxa"/>
          </w:tcPr>
          <w:p w14:paraId="133C331D" w14:textId="77777777" w:rsidR="002B6A1A" w:rsidRPr="002912B5" w:rsidRDefault="002B6A1A" w:rsidP="002B6A1A">
            <w:pPr>
              <w:jc w:val="left"/>
            </w:pPr>
            <w:r w:rsidRPr="002912B5">
              <w:t>La Sapienza (</w:t>
            </w:r>
            <w:r w:rsidRPr="00DF0D6E">
              <w:rPr>
                <w:highlight w:val="yellow"/>
              </w:rPr>
              <w:t>IT</w:t>
            </w:r>
            <w:r w:rsidRPr="002912B5">
              <w:t>)</w:t>
            </w:r>
          </w:p>
        </w:tc>
        <w:tc>
          <w:tcPr>
            <w:tcW w:w="2382" w:type="dxa"/>
          </w:tcPr>
          <w:p w14:paraId="07819064" w14:textId="77777777" w:rsidR="002B6A1A" w:rsidRPr="002912B5" w:rsidRDefault="002B6A1A" w:rsidP="002B6A1A">
            <w:pPr>
              <w:jc w:val="left"/>
            </w:pPr>
            <w:r w:rsidRPr="00DF0D6E">
              <w:rPr>
                <w:highlight w:val="yellow"/>
              </w:rPr>
              <w:t>RELAP5</w:t>
            </w:r>
            <w:r w:rsidRPr="002912B5">
              <w:t>-3D© (v4.3.4)</w:t>
            </w:r>
          </w:p>
        </w:tc>
        <w:tc>
          <w:tcPr>
            <w:tcW w:w="923" w:type="dxa"/>
          </w:tcPr>
          <w:p w14:paraId="108D104B" w14:textId="77777777" w:rsidR="002B6A1A" w:rsidRPr="002912B5" w:rsidRDefault="002B6A1A" w:rsidP="002B6A1A">
            <w:r w:rsidRPr="002912B5">
              <w:t>19.1</w:t>
            </w:r>
          </w:p>
        </w:tc>
        <w:tc>
          <w:tcPr>
            <w:tcW w:w="845" w:type="dxa"/>
          </w:tcPr>
          <w:p w14:paraId="0EB6B70F" w14:textId="77777777" w:rsidR="002B6A1A" w:rsidRPr="002912B5" w:rsidRDefault="002B6A1A" w:rsidP="002B6A1A">
            <w:r w:rsidRPr="002912B5">
              <w:t>13.3</w:t>
            </w:r>
          </w:p>
        </w:tc>
        <w:tc>
          <w:tcPr>
            <w:tcW w:w="983" w:type="dxa"/>
          </w:tcPr>
          <w:p w14:paraId="12997B91" w14:textId="77777777" w:rsidR="002B6A1A" w:rsidRPr="002912B5" w:rsidRDefault="002B6A1A" w:rsidP="002B6A1A">
            <w:r w:rsidRPr="002912B5">
              <w:t>56.5</w:t>
            </w:r>
          </w:p>
        </w:tc>
        <w:tc>
          <w:tcPr>
            <w:tcW w:w="923" w:type="dxa"/>
            <w:gridSpan w:val="2"/>
          </w:tcPr>
          <w:p w14:paraId="2526173C" w14:textId="77777777" w:rsidR="002B6A1A" w:rsidRPr="002912B5" w:rsidRDefault="002B6A1A" w:rsidP="002B6A1A">
            <w:r w:rsidRPr="002912B5">
              <w:t>28.1</w:t>
            </w:r>
          </w:p>
        </w:tc>
        <w:tc>
          <w:tcPr>
            <w:tcW w:w="845" w:type="dxa"/>
          </w:tcPr>
          <w:p w14:paraId="41561D0F" w14:textId="77777777" w:rsidR="002B6A1A" w:rsidRPr="002912B5" w:rsidRDefault="002B6A1A" w:rsidP="002B6A1A">
            <w:r w:rsidRPr="002912B5">
              <w:t>25.2</w:t>
            </w:r>
          </w:p>
        </w:tc>
        <w:tc>
          <w:tcPr>
            <w:tcW w:w="917" w:type="dxa"/>
          </w:tcPr>
          <w:p w14:paraId="1FA58E23" w14:textId="77777777" w:rsidR="002B6A1A" w:rsidRPr="002912B5" w:rsidRDefault="002B6A1A" w:rsidP="002B6A1A">
            <w:r w:rsidRPr="002912B5">
              <w:t>98.7</w:t>
            </w:r>
          </w:p>
        </w:tc>
      </w:tr>
      <w:tr w:rsidR="002B6A1A" w:rsidRPr="00A77E6F" w14:paraId="161EC0CA" w14:textId="77777777" w:rsidTr="002B6A1A">
        <w:trPr>
          <w:gridAfter w:val="1"/>
          <w:wAfter w:w="17" w:type="dxa"/>
        </w:trPr>
        <w:tc>
          <w:tcPr>
            <w:tcW w:w="1748" w:type="dxa"/>
          </w:tcPr>
          <w:p w14:paraId="1EEA5664" w14:textId="77777777" w:rsidR="002B6A1A" w:rsidRPr="002912B5" w:rsidRDefault="002B6A1A" w:rsidP="002B6A1A">
            <w:pPr>
              <w:jc w:val="left"/>
            </w:pPr>
            <w:r w:rsidRPr="00DF0D6E">
              <w:rPr>
                <w:highlight w:val="yellow"/>
              </w:rPr>
              <w:t xml:space="preserve">RATEN </w:t>
            </w:r>
            <w:r w:rsidRPr="002912B5">
              <w:t>ICN (RO)</w:t>
            </w:r>
          </w:p>
        </w:tc>
        <w:tc>
          <w:tcPr>
            <w:tcW w:w="2382" w:type="dxa"/>
          </w:tcPr>
          <w:p w14:paraId="1F00F081" w14:textId="77777777" w:rsidR="002B6A1A" w:rsidRPr="002912B5" w:rsidRDefault="002B6A1A" w:rsidP="002B6A1A">
            <w:pPr>
              <w:jc w:val="left"/>
            </w:pPr>
            <w:r w:rsidRPr="00DF0D6E">
              <w:rPr>
                <w:highlight w:val="yellow"/>
              </w:rPr>
              <w:t>ANTEO</w:t>
            </w:r>
            <w:r w:rsidRPr="002912B5">
              <w:t>+/</w:t>
            </w:r>
            <w:r w:rsidRPr="00DF0D6E">
              <w:rPr>
                <w:highlight w:val="yellow"/>
              </w:rPr>
              <w:t xml:space="preserve">RELAP5 </w:t>
            </w:r>
            <w:r w:rsidRPr="002912B5">
              <w:t>(</w:t>
            </w:r>
            <w:r w:rsidRPr="00DF0D6E">
              <w:rPr>
                <w:highlight w:val="yellow"/>
              </w:rPr>
              <w:t>SCADAP</w:t>
            </w:r>
            <w:r w:rsidRPr="002912B5">
              <w:t>-</w:t>
            </w:r>
            <w:r w:rsidRPr="00DF0D6E">
              <w:rPr>
                <w:highlight w:val="yellow"/>
              </w:rPr>
              <w:t xml:space="preserve">SIM) </w:t>
            </w:r>
          </w:p>
        </w:tc>
        <w:tc>
          <w:tcPr>
            <w:tcW w:w="923" w:type="dxa"/>
          </w:tcPr>
          <w:p w14:paraId="021744DB" w14:textId="77777777" w:rsidR="002B6A1A" w:rsidRPr="002912B5" w:rsidRDefault="002B6A1A" w:rsidP="002B6A1A">
            <w:r w:rsidRPr="002912B5">
              <w:t>19.2</w:t>
            </w:r>
          </w:p>
        </w:tc>
        <w:tc>
          <w:tcPr>
            <w:tcW w:w="845" w:type="dxa"/>
          </w:tcPr>
          <w:p w14:paraId="51B93DAE" w14:textId="77777777" w:rsidR="002B6A1A" w:rsidRPr="002912B5" w:rsidRDefault="002B6A1A" w:rsidP="002B6A1A">
            <w:r w:rsidRPr="002912B5">
              <w:t>16.5</w:t>
            </w:r>
          </w:p>
        </w:tc>
        <w:tc>
          <w:tcPr>
            <w:tcW w:w="983" w:type="dxa"/>
          </w:tcPr>
          <w:p w14:paraId="4A8017ED" w14:textId="77777777" w:rsidR="002B6A1A" w:rsidRPr="002912B5" w:rsidRDefault="002B6A1A" w:rsidP="002B6A1A">
            <w:r w:rsidRPr="002912B5">
              <w:t>73.0</w:t>
            </w:r>
          </w:p>
        </w:tc>
        <w:tc>
          <w:tcPr>
            <w:tcW w:w="923" w:type="dxa"/>
            <w:gridSpan w:val="2"/>
          </w:tcPr>
          <w:p w14:paraId="2F22B62A" w14:textId="77777777" w:rsidR="002B6A1A" w:rsidRPr="002912B5" w:rsidRDefault="002B6A1A" w:rsidP="002B6A1A">
            <w:r w:rsidRPr="002912B5">
              <w:t>29.1</w:t>
            </w:r>
          </w:p>
        </w:tc>
        <w:tc>
          <w:tcPr>
            <w:tcW w:w="845" w:type="dxa"/>
          </w:tcPr>
          <w:p w14:paraId="61B345A5" w14:textId="77777777" w:rsidR="002B6A1A" w:rsidRPr="002912B5" w:rsidRDefault="002B6A1A" w:rsidP="002B6A1A">
            <w:r w:rsidRPr="002912B5">
              <w:t>25.7</w:t>
            </w:r>
          </w:p>
        </w:tc>
        <w:tc>
          <w:tcPr>
            <w:tcW w:w="917" w:type="dxa"/>
          </w:tcPr>
          <w:p w14:paraId="3583A35C" w14:textId="77777777" w:rsidR="002B6A1A" w:rsidRPr="002912B5" w:rsidRDefault="002B6A1A" w:rsidP="002B6A1A">
            <w:r w:rsidRPr="002912B5">
              <w:t>117.6</w:t>
            </w:r>
          </w:p>
        </w:tc>
      </w:tr>
      <w:tr w:rsidR="002B6A1A" w:rsidRPr="00A77E6F" w14:paraId="3194BE28" w14:textId="77777777" w:rsidTr="002B6A1A">
        <w:trPr>
          <w:gridAfter w:val="1"/>
          <w:wAfter w:w="17" w:type="dxa"/>
        </w:trPr>
        <w:tc>
          <w:tcPr>
            <w:tcW w:w="1748" w:type="dxa"/>
          </w:tcPr>
          <w:p w14:paraId="34D6B9FC" w14:textId="77777777" w:rsidR="002B6A1A" w:rsidRPr="002912B5" w:rsidRDefault="002B6A1A" w:rsidP="002B6A1A">
            <w:pPr>
              <w:jc w:val="left"/>
            </w:pPr>
            <w:r w:rsidRPr="002912B5">
              <w:t>Gidropress (</w:t>
            </w:r>
            <w:r w:rsidRPr="00DF0D6E">
              <w:rPr>
                <w:highlight w:val="yellow"/>
              </w:rPr>
              <w:t>RU</w:t>
            </w:r>
            <w:r w:rsidRPr="002912B5">
              <w:t>)</w:t>
            </w:r>
          </w:p>
        </w:tc>
        <w:tc>
          <w:tcPr>
            <w:tcW w:w="2382" w:type="dxa"/>
          </w:tcPr>
          <w:p w14:paraId="2CA9BFA8" w14:textId="77777777" w:rsidR="002B6A1A" w:rsidRPr="002912B5" w:rsidRDefault="002B6A1A" w:rsidP="002B6A1A">
            <w:pPr>
              <w:jc w:val="left"/>
            </w:pPr>
            <w:r w:rsidRPr="00DF0D6E">
              <w:rPr>
                <w:highlight w:val="yellow"/>
              </w:rPr>
              <w:t>MATADOR</w:t>
            </w:r>
          </w:p>
        </w:tc>
        <w:tc>
          <w:tcPr>
            <w:tcW w:w="923" w:type="dxa"/>
          </w:tcPr>
          <w:p w14:paraId="072A51F9" w14:textId="77777777" w:rsidR="002B6A1A" w:rsidRPr="002912B5" w:rsidRDefault="002B6A1A" w:rsidP="002B6A1A">
            <w:r w:rsidRPr="002912B5">
              <w:t>17.1</w:t>
            </w:r>
          </w:p>
        </w:tc>
        <w:tc>
          <w:tcPr>
            <w:tcW w:w="845" w:type="dxa"/>
          </w:tcPr>
          <w:p w14:paraId="7D976AEF" w14:textId="77777777" w:rsidR="002B6A1A" w:rsidRPr="002912B5" w:rsidRDefault="002B6A1A" w:rsidP="002B6A1A">
            <w:r w:rsidRPr="002912B5">
              <w:t>13.0</w:t>
            </w:r>
          </w:p>
        </w:tc>
        <w:tc>
          <w:tcPr>
            <w:tcW w:w="983" w:type="dxa"/>
          </w:tcPr>
          <w:p w14:paraId="34EE5CD8" w14:textId="77777777" w:rsidR="002B6A1A" w:rsidRPr="002912B5" w:rsidRDefault="002B6A1A" w:rsidP="002B6A1A">
            <w:r w:rsidRPr="002912B5">
              <w:t>53.2</w:t>
            </w:r>
          </w:p>
        </w:tc>
        <w:tc>
          <w:tcPr>
            <w:tcW w:w="923" w:type="dxa"/>
            <w:gridSpan w:val="2"/>
          </w:tcPr>
          <w:p w14:paraId="376C946C" w14:textId="77777777" w:rsidR="002B6A1A" w:rsidRPr="002912B5" w:rsidRDefault="002B6A1A" w:rsidP="002B6A1A">
            <w:r w:rsidRPr="002912B5">
              <w:t>22.9</w:t>
            </w:r>
          </w:p>
        </w:tc>
        <w:tc>
          <w:tcPr>
            <w:tcW w:w="845" w:type="dxa"/>
          </w:tcPr>
          <w:p w14:paraId="5B86D7C9" w14:textId="77777777" w:rsidR="002B6A1A" w:rsidRPr="002912B5" w:rsidRDefault="002B6A1A" w:rsidP="002B6A1A">
            <w:r w:rsidRPr="002912B5">
              <w:t>19.4</w:t>
            </w:r>
          </w:p>
        </w:tc>
        <w:tc>
          <w:tcPr>
            <w:tcW w:w="917" w:type="dxa"/>
          </w:tcPr>
          <w:p w14:paraId="5F113114" w14:textId="77777777" w:rsidR="002B6A1A" w:rsidRPr="002912B5" w:rsidRDefault="002B6A1A" w:rsidP="002B6A1A">
            <w:r w:rsidRPr="002912B5">
              <w:t>82.3</w:t>
            </w:r>
          </w:p>
        </w:tc>
      </w:tr>
      <w:tr w:rsidR="002B6A1A" w:rsidRPr="00A77E6F" w14:paraId="33E7901F" w14:textId="77777777" w:rsidTr="002B6A1A">
        <w:trPr>
          <w:gridAfter w:val="1"/>
          <w:wAfter w:w="17" w:type="dxa"/>
        </w:trPr>
        <w:tc>
          <w:tcPr>
            <w:tcW w:w="1748" w:type="dxa"/>
          </w:tcPr>
          <w:p w14:paraId="324FE1F8" w14:textId="77777777" w:rsidR="002B6A1A" w:rsidRPr="002912B5" w:rsidRDefault="002B6A1A" w:rsidP="002B6A1A">
            <w:pPr>
              <w:jc w:val="left"/>
            </w:pPr>
            <w:r w:rsidRPr="00DF0D6E">
              <w:rPr>
                <w:highlight w:val="yellow"/>
              </w:rPr>
              <w:t xml:space="preserve">IBRAE </w:t>
            </w:r>
            <w:r w:rsidRPr="002912B5">
              <w:t>(</w:t>
            </w:r>
            <w:r w:rsidRPr="00DF0D6E">
              <w:rPr>
                <w:highlight w:val="yellow"/>
              </w:rPr>
              <w:t>RU</w:t>
            </w:r>
            <w:r w:rsidRPr="002912B5">
              <w:t>)</w:t>
            </w:r>
          </w:p>
        </w:tc>
        <w:tc>
          <w:tcPr>
            <w:tcW w:w="2382" w:type="dxa"/>
          </w:tcPr>
          <w:p w14:paraId="3D9CADFA" w14:textId="77777777" w:rsidR="002B6A1A" w:rsidRPr="002912B5" w:rsidRDefault="002B6A1A" w:rsidP="002B6A1A">
            <w:pPr>
              <w:jc w:val="left"/>
            </w:pPr>
            <w:r w:rsidRPr="00DF0D6E">
              <w:rPr>
                <w:highlight w:val="yellow"/>
              </w:rPr>
              <w:t>EUCLID</w:t>
            </w:r>
            <w:r w:rsidRPr="002912B5">
              <w:t xml:space="preserve">/V2 (subchannel module </w:t>
            </w:r>
            <w:r w:rsidRPr="00DF0D6E">
              <w:rPr>
                <w:highlight w:val="yellow"/>
              </w:rPr>
              <w:t>CELSIST</w:t>
            </w:r>
            <w:r w:rsidRPr="002912B5">
              <w:t>)</w:t>
            </w:r>
          </w:p>
        </w:tc>
        <w:tc>
          <w:tcPr>
            <w:tcW w:w="923" w:type="dxa"/>
          </w:tcPr>
          <w:p w14:paraId="3ECB2337" w14:textId="77777777" w:rsidR="002B6A1A" w:rsidRPr="002912B5" w:rsidRDefault="002B6A1A" w:rsidP="002B6A1A">
            <w:r w:rsidRPr="002912B5">
              <w:t>13.7</w:t>
            </w:r>
          </w:p>
        </w:tc>
        <w:tc>
          <w:tcPr>
            <w:tcW w:w="845" w:type="dxa"/>
          </w:tcPr>
          <w:p w14:paraId="1212D531" w14:textId="77777777" w:rsidR="002B6A1A" w:rsidRPr="002912B5" w:rsidRDefault="002B6A1A" w:rsidP="002B6A1A">
            <w:r w:rsidRPr="002912B5">
              <w:t>12.5</w:t>
            </w:r>
          </w:p>
        </w:tc>
        <w:tc>
          <w:tcPr>
            <w:tcW w:w="983" w:type="dxa"/>
          </w:tcPr>
          <w:p w14:paraId="778974F7" w14:textId="77777777" w:rsidR="002B6A1A" w:rsidRPr="002912B5" w:rsidRDefault="002B6A1A" w:rsidP="002B6A1A">
            <w:r w:rsidRPr="002912B5">
              <w:t>52.8</w:t>
            </w:r>
          </w:p>
        </w:tc>
        <w:tc>
          <w:tcPr>
            <w:tcW w:w="923" w:type="dxa"/>
            <w:gridSpan w:val="2"/>
          </w:tcPr>
          <w:p w14:paraId="6F592276" w14:textId="77777777" w:rsidR="002B6A1A" w:rsidRPr="002912B5" w:rsidRDefault="002B6A1A" w:rsidP="002B6A1A">
            <w:r w:rsidRPr="002912B5">
              <w:t>24.7</w:t>
            </w:r>
          </w:p>
        </w:tc>
        <w:tc>
          <w:tcPr>
            <w:tcW w:w="845" w:type="dxa"/>
          </w:tcPr>
          <w:p w14:paraId="498BF716" w14:textId="77777777" w:rsidR="002B6A1A" w:rsidRPr="002912B5" w:rsidRDefault="002B6A1A" w:rsidP="002B6A1A">
            <w:r w:rsidRPr="002912B5">
              <w:t>22.9</w:t>
            </w:r>
          </w:p>
        </w:tc>
        <w:tc>
          <w:tcPr>
            <w:tcW w:w="917" w:type="dxa"/>
          </w:tcPr>
          <w:p w14:paraId="1992E854" w14:textId="77777777" w:rsidR="002B6A1A" w:rsidRPr="002912B5" w:rsidRDefault="002B6A1A" w:rsidP="002B6A1A">
            <w:r w:rsidRPr="002912B5">
              <w:t>94.4</w:t>
            </w:r>
          </w:p>
        </w:tc>
      </w:tr>
      <w:tr w:rsidR="002B6A1A" w:rsidRPr="00A77E6F" w14:paraId="56D275D0" w14:textId="77777777" w:rsidTr="002B6A1A">
        <w:trPr>
          <w:gridAfter w:val="1"/>
          <w:wAfter w:w="17" w:type="dxa"/>
        </w:trPr>
        <w:tc>
          <w:tcPr>
            <w:tcW w:w="1748" w:type="dxa"/>
          </w:tcPr>
          <w:p w14:paraId="5590B22D" w14:textId="77777777" w:rsidR="002B6A1A" w:rsidRPr="002912B5" w:rsidRDefault="002B6A1A" w:rsidP="002B6A1A">
            <w:pPr>
              <w:jc w:val="left"/>
            </w:pPr>
            <w:r w:rsidRPr="00DF0D6E">
              <w:rPr>
                <w:highlight w:val="yellow"/>
              </w:rPr>
              <w:t xml:space="preserve">NIKIET </w:t>
            </w:r>
            <w:r w:rsidRPr="002912B5">
              <w:t>(</w:t>
            </w:r>
            <w:r w:rsidRPr="00DF0D6E">
              <w:rPr>
                <w:highlight w:val="yellow"/>
              </w:rPr>
              <w:t>RU</w:t>
            </w:r>
            <w:r w:rsidRPr="002912B5">
              <w:t>)</w:t>
            </w:r>
          </w:p>
        </w:tc>
        <w:tc>
          <w:tcPr>
            <w:tcW w:w="2382" w:type="dxa"/>
          </w:tcPr>
          <w:p w14:paraId="2B105C0A" w14:textId="77777777" w:rsidR="002B6A1A" w:rsidRPr="002912B5" w:rsidRDefault="002B6A1A" w:rsidP="002B6A1A">
            <w:pPr>
              <w:jc w:val="left"/>
            </w:pPr>
            <w:r w:rsidRPr="00DF0D6E">
              <w:rPr>
                <w:highlight w:val="yellow"/>
              </w:rPr>
              <w:t xml:space="preserve">PUCHOK GMT </w:t>
            </w:r>
          </w:p>
        </w:tc>
        <w:tc>
          <w:tcPr>
            <w:tcW w:w="923" w:type="dxa"/>
          </w:tcPr>
          <w:p w14:paraId="2DA7B07E" w14:textId="77777777" w:rsidR="002B6A1A" w:rsidRPr="002912B5" w:rsidRDefault="002B6A1A" w:rsidP="002B6A1A">
            <w:r w:rsidRPr="002912B5">
              <w:t>15.3</w:t>
            </w:r>
          </w:p>
        </w:tc>
        <w:tc>
          <w:tcPr>
            <w:tcW w:w="845" w:type="dxa"/>
          </w:tcPr>
          <w:p w14:paraId="152AA8D8" w14:textId="77777777" w:rsidR="002B6A1A" w:rsidRPr="002912B5" w:rsidRDefault="002B6A1A" w:rsidP="002B6A1A">
            <w:r w:rsidRPr="002912B5">
              <w:t>15.0</w:t>
            </w:r>
          </w:p>
        </w:tc>
        <w:tc>
          <w:tcPr>
            <w:tcW w:w="983" w:type="dxa"/>
          </w:tcPr>
          <w:p w14:paraId="209C1C7F" w14:textId="77777777" w:rsidR="002B6A1A" w:rsidRPr="002912B5" w:rsidRDefault="002B6A1A" w:rsidP="002B6A1A">
            <w:r w:rsidRPr="002912B5">
              <w:t>76.7</w:t>
            </w:r>
          </w:p>
        </w:tc>
        <w:tc>
          <w:tcPr>
            <w:tcW w:w="923" w:type="dxa"/>
            <w:gridSpan w:val="2"/>
          </w:tcPr>
          <w:p w14:paraId="1FFDE631" w14:textId="77777777" w:rsidR="002B6A1A" w:rsidRPr="002912B5" w:rsidRDefault="002B6A1A" w:rsidP="002B6A1A">
            <w:r w:rsidRPr="002912B5">
              <w:t>22.5</w:t>
            </w:r>
          </w:p>
        </w:tc>
        <w:tc>
          <w:tcPr>
            <w:tcW w:w="845" w:type="dxa"/>
          </w:tcPr>
          <w:p w14:paraId="6A74A629" w14:textId="77777777" w:rsidR="002B6A1A" w:rsidRPr="002912B5" w:rsidRDefault="002B6A1A" w:rsidP="002B6A1A">
            <w:r w:rsidRPr="002912B5">
              <w:t>21.2</w:t>
            </w:r>
          </w:p>
        </w:tc>
        <w:tc>
          <w:tcPr>
            <w:tcW w:w="917" w:type="dxa"/>
          </w:tcPr>
          <w:p w14:paraId="18177439" w14:textId="77777777" w:rsidR="002B6A1A" w:rsidRPr="002912B5" w:rsidRDefault="002B6A1A" w:rsidP="002B6A1A">
            <w:r w:rsidRPr="002912B5">
              <w:t>94.5</w:t>
            </w:r>
          </w:p>
        </w:tc>
      </w:tr>
      <w:tr w:rsidR="002B6A1A" w:rsidRPr="00A77E6F" w14:paraId="05CE8E79" w14:textId="77777777" w:rsidTr="002B6A1A">
        <w:trPr>
          <w:gridAfter w:val="1"/>
          <w:wAfter w:w="17" w:type="dxa"/>
        </w:trPr>
        <w:tc>
          <w:tcPr>
            <w:tcW w:w="1748" w:type="dxa"/>
          </w:tcPr>
          <w:p w14:paraId="62FE94DC"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5BA1B621" w14:textId="77777777" w:rsidR="002B6A1A" w:rsidRPr="002912B5" w:rsidRDefault="002B6A1A" w:rsidP="002B6A1A">
            <w:pPr>
              <w:jc w:val="left"/>
            </w:pPr>
            <w:r w:rsidRPr="00DF0D6E">
              <w:rPr>
                <w:highlight w:val="yellow"/>
              </w:rPr>
              <w:t>SAS4A</w:t>
            </w:r>
            <w:r w:rsidRPr="002912B5">
              <w:t>/</w:t>
            </w:r>
            <w:r w:rsidRPr="00DF0D6E">
              <w:rPr>
                <w:highlight w:val="yellow"/>
              </w:rPr>
              <w:t>SASSYS</w:t>
            </w:r>
            <w:r w:rsidRPr="002912B5">
              <w:t>-1</w:t>
            </w:r>
          </w:p>
        </w:tc>
        <w:tc>
          <w:tcPr>
            <w:tcW w:w="923" w:type="dxa"/>
          </w:tcPr>
          <w:p w14:paraId="65D4F3A4" w14:textId="77777777" w:rsidR="002B6A1A" w:rsidRPr="002912B5" w:rsidRDefault="002B6A1A" w:rsidP="002B6A1A">
            <w:r w:rsidRPr="002912B5">
              <w:t>15.0</w:t>
            </w:r>
          </w:p>
        </w:tc>
        <w:tc>
          <w:tcPr>
            <w:tcW w:w="845" w:type="dxa"/>
          </w:tcPr>
          <w:p w14:paraId="3593CABF" w14:textId="77777777" w:rsidR="002B6A1A" w:rsidRPr="002912B5" w:rsidRDefault="002B6A1A" w:rsidP="002B6A1A">
            <w:r w:rsidRPr="002912B5">
              <w:t>9.8</w:t>
            </w:r>
          </w:p>
        </w:tc>
        <w:tc>
          <w:tcPr>
            <w:tcW w:w="983" w:type="dxa"/>
          </w:tcPr>
          <w:p w14:paraId="01D5D802" w14:textId="77777777" w:rsidR="002B6A1A" w:rsidRPr="002912B5" w:rsidRDefault="002B6A1A" w:rsidP="002B6A1A">
            <w:r w:rsidRPr="002912B5">
              <w:t>43.8</w:t>
            </w:r>
          </w:p>
        </w:tc>
        <w:tc>
          <w:tcPr>
            <w:tcW w:w="923" w:type="dxa"/>
            <w:gridSpan w:val="2"/>
          </w:tcPr>
          <w:p w14:paraId="03CC774F" w14:textId="77777777" w:rsidR="002B6A1A" w:rsidRPr="002912B5" w:rsidRDefault="002B6A1A" w:rsidP="002B6A1A">
            <w:r w:rsidRPr="002912B5">
              <w:t>19.3</w:t>
            </w:r>
          </w:p>
        </w:tc>
        <w:tc>
          <w:tcPr>
            <w:tcW w:w="845" w:type="dxa"/>
          </w:tcPr>
          <w:p w14:paraId="5609B61E" w14:textId="77777777" w:rsidR="002B6A1A" w:rsidRPr="002912B5" w:rsidRDefault="002B6A1A" w:rsidP="002B6A1A">
            <w:r w:rsidRPr="002912B5">
              <w:t>12.5</w:t>
            </w:r>
          </w:p>
        </w:tc>
        <w:tc>
          <w:tcPr>
            <w:tcW w:w="917" w:type="dxa"/>
          </w:tcPr>
          <w:p w14:paraId="4D9C7202" w14:textId="77777777" w:rsidR="002B6A1A" w:rsidRPr="002912B5" w:rsidRDefault="002B6A1A" w:rsidP="002B6A1A">
            <w:r w:rsidRPr="002912B5">
              <w:t>51.2</w:t>
            </w:r>
          </w:p>
        </w:tc>
      </w:tr>
      <w:tr w:rsidR="002B6A1A" w:rsidRPr="00A77E6F" w14:paraId="30627D89" w14:textId="77777777" w:rsidTr="002B6A1A">
        <w:trPr>
          <w:gridAfter w:val="1"/>
          <w:wAfter w:w="17" w:type="dxa"/>
        </w:trPr>
        <w:tc>
          <w:tcPr>
            <w:tcW w:w="1748" w:type="dxa"/>
          </w:tcPr>
          <w:p w14:paraId="603C5FF8"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073A86C9" w14:textId="77777777" w:rsidR="002B6A1A" w:rsidRPr="002912B5" w:rsidRDefault="002B6A1A" w:rsidP="002B6A1A">
            <w:pPr>
              <w:jc w:val="left"/>
            </w:pPr>
            <w:r w:rsidRPr="00DF0D6E">
              <w:rPr>
                <w:highlight w:val="yellow"/>
              </w:rPr>
              <w:t>MOOSE</w:t>
            </w:r>
          </w:p>
        </w:tc>
        <w:tc>
          <w:tcPr>
            <w:tcW w:w="923" w:type="dxa"/>
          </w:tcPr>
          <w:p w14:paraId="6B5190C1" w14:textId="77777777" w:rsidR="002B6A1A" w:rsidRPr="002912B5" w:rsidRDefault="002B6A1A" w:rsidP="002B6A1A">
            <w:r w:rsidRPr="002912B5">
              <w:t>17.0</w:t>
            </w:r>
          </w:p>
        </w:tc>
        <w:tc>
          <w:tcPr>
            <w:tcW w:w="845" w:type="dxa"/>
          </w:tcPr>
          <w:p w14:paraId="332B1DBF" w14:textId="77777777" w:rsidR="002B6A1A" w:rsidRPr="002912B5" w:rsidRDefault="002B6A1A" w:rsidP="002B6A1A">
            <w:r w:rsidRPr="002912B5">
              <w:t>12.8</w:t>
            </w:r>
          </w:p>
        </w:tc>
        <w:tc>
          <w:tcPr>
            <w:tcW w:w="983" w:type="dxa"/>
          </w:tcPr>
          <w:p w14:paraId="1820F5F1" w14:textId="77777777" w:rsidR="002B6A1A" w:rsidRPr="002912B5" w:rsidRDefault="002B6A1A" w:rsidP="002B6A1A">
            <w:r w:rsidRPr="002912B5">
              <w:t>45.3</w:t>
            </w:r>
          </w:p>
        </w:tc>
        <w:tc>
          <w:tcPr>
            <w:tcW w:w="923" w:type="dxa"/>
            <w:gridSpan w:val="2"/>
          </w:tcPr>
          <w:p w14:paraId="4387D1F4" w14:textId="77777777" w:rsidR="002B6A1A" w:rsidRPr="002912B5" w:rsidRDefault="002B6A1A" w:rsidP="002B6A1A">
            <w:r w:rsidRPr="002912B5">
              <w:t>25.5</w:t>
            </w:r>
          </w:p>
        </w:tc>
        <w:tc>
          <w:tcPr>
            <w:tcW w:w="845" w:type="dxa"/>
          </w:tcPr>
          <w:p w14:paraId="4C8E4858" w14:textId="77777777" w:rsidR="002B6A1A" w:rsidRPr="002912B5" w:rsidRDefault="002B6A1A" w:rsidP="002B6A1A">
            <w:r w:rsidRPr="002912B5">
              <w:t>19.9</w:t>
            </w:r>
          </w:p>
        </w:tc>
        <w:tc>
          <w:tcPr>
            <w:tcW w:w="917" w:type="dxa"/>
          </w:tcPr>
          <w:p w14:paraId="097A357C" w14:textId="77777777" w:rsidR="002B6A1A" w:rsidRPr="002912B5" w:rsidRDefault="002B6A1A" w:rsidP="002B6A1A">
            <w:r w:rsidRPr="002912B5">
              <w:t>68.3</w:t>
            </w:r>
          </w:p>
        </w:tc>
      </w:tr>
    </w:tbl>
    <w:p w14:paraId="4951BE95" w14:textId="77777777" w:rsidR="008E6823" w:rsidRDefault="008E6823" w:rsidP="008E6823"/>
    <w:p w14:paraId="4BA77E5E" w14:textId="5016A63A" w:rsidR="002B6A1A" w:rsidRPr="002B6A1A" w:rsidRDefault="002B6A1A" w:rsidP="008E6823">
      <w:pPr>
        <w:rPr>
          <w:i/>
          <w:iCs/>
        </w:rPr>
      </w:pPr>
      <w:r w:rsidRPr="002B6A1A">
        <w:rPr>
          <w:i/>
          <w:iCs/>
        </w:rPr>
        <w:t>Transition</w:t>
      </w:r>
    </w:p>
    <w:p w14:paraId="19EEE7A5" w14:textId="6245D295" w:rsidR="002B6A1A" w:rsidRDefault="002B6A1A" w:rsidP="008E6823">
      <w:r w:rsidRPr="002B6A1A">
        <w:lastRenderedPageBreak/>
        <w:t xml:space="preserve">A comparison with experimental data for the forced-to-natural circulation phase is presented in </w:t>
      </w:r>
      <w:r>
        <w:rPr>
          <w:highlight w:val="yellow"/>
        </w:rPr>
        <w:fldChar w:fldCharType="begin"/>
      </w:r>
      <w:r>
        <w:instrText xml:space="preserve"> REF _Ref232575139 \h </w:instrText>
      </w:r>
      <w:r>
        <w:rPr>
          <w:highlight w:val="yellow"/>
        </w:rPr>
      </w:r>
      <w:r>
        <w:rPr>
          <w:highlight w:val="yellow"/>
        </w:rPr>
        <w:fldChar w:fldCharType="separate"/>
      </w:r>
      <w:r w:rsidR="0018353D" w:rsidRPr="00DF5E50">
        <w:rPr>
          <w:highlight w:val="yellow"/>
        </w:rPr>
        <w:t>FIG. </w:t>
      </w:r>
      <w:r w:rsidR="0018353D">
        <w:rPr>
          <w:noProof/>
          <w:highlight w:val="yellow"/>
        </w:rPr>
        <w:t>44</w:t>
      </w:r>
      <w:r>
        <w:rPr>
          <w:highlight w:val="yellow"/>
        </w:rPr>
        <w:fldChar w:fldCharType="end"/>
      </w:r>
      <w:r w:rsidRPr="002B6A1A">
        <w:t xml:space="preserve">, considering the same </w:t>
      </w:r>
      <w:r w:rsidRPr="002B6A1A">
        <w:rPr>
          <w:highlight w:val="yellow"/>
        </w:rPr>
        <w:t>SCs</w:t>
      </w:r>
      <w:r w:rsidRPr="002B6A1A">
        <w:t xml:space="preserve"> as </w:t>
      </w:r>
      <w:r w:rsidRPr="008A7E29">
        <w:t xml:space="preserve">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18353D">
        <w:rPr>
          <w:highlight w:val="yellow"/>
        </w:rPr>
        <w:t>7.4.1</w:t>
      </w:r>
      <w:r w:rsidRPr="008A7E29">
        <w:rPr>
          <w:highlight w:val="yellow"/>
        </w:rPr>
        <w:fldChar w:fldCharType="end"/>
      </w:r>
      <w:r w:rsidRPr="002B6A1A">
        <w:t xml:space="preserve"> for consistency. As previously highlighted, the power distribution of the </w:t>
      </w:r>
      <w:r w:rsidRPr="002B6A1A">
        <w:rPr>
          <w:highlight w:val="yellow"/>
        </w:rPr>
        <w:t>FPS</w:t>
      </w:r>
      <w:r w:rsidRPr="002B6A1A">
        <w:t xml:space="preserve"> does significantly changes the overall behavior in the transient as confirmed by </w:t>
      </w:r>
      <w:r w:rsidRPr="002B6A1A">
        <w:rPr>
          <w:highlight w:val="yellow"/>
        </w:rPr>
        <w:t>ADP07</w:t>
      </w:r>
      <w:r w:rsidRPr="002B6A1A">
        <w:t xml:space="preserve"> as well. Trends thus follow what outlined for the steady-states but with even higher spread during the transition. Notwithstanding error compensation during the transitions, the maximum temperature during the transition is predicted within a ±90°C envelope for the central </w:t>
      </w:r>
      <w:r w:rsidRPr="002B6A1A">
        <w:rPr>
          <w:highlight w:val="yellow"/>
        </w:rPr>
        <w:t>SC</w:t>
      </w:r>
      <w:r w:rsidRPr="002B6A1A">
        <w:t xml:space="preserve"> and even higher for the near-wall pin clad temperature. For some participant spread is considerably lower (within 50 °C) albeit still important.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2B6A1A" w:rsidRPr="004479BA" w14:paraId="732627EE" w14:textId="77777777" w:rsidTr="00923315">
        <w:trPr>
          <w:jc w:val="center"/>
        </w:trPr>
        <w:tc>
          <w:tcPr>
            <w:tcW w:w="4508" w:type="dxa"/>
          </w:tcPr>
          <w:p w14:paraId="7E8B8E4E" w14:textId="6FD12088" w:rsidR="002B6A1A" w:rsidRPr="004479BA" w:rsidRDefault="002B6A1A" w:rsidP="00923315">
            <w:pPr>
              <w:pStyle w:val="BodyText3"/>
              <w:jc w:val="center"/>
              <w:rPr>
                <w:sz w:val="22"/>
                <w:szCs w:val="22"/>
              </w:rPr>
            </w:pPr>
            <w:r w:rsidRPr="004479BA">
              <w:rPr>
                <w:noProof/>
                <w:sz w:val="22"/>
                <w:szCs w:val="22"/>
              </w:rPr>
              <w:drawing>
                <wp:inline distT="0" distB="0" distL="0" distR="0" wp14:anchorId="44D9E9DB" wp14:editId="01F3D067">
                  <wp:extent cx="2690779" cy="1980000"/>
                  <wp:effectExtent l="0" t="0" r="0" b="1270"/>
                  <wp:docPr id="157326134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4ADF49FC" w14:textId="32F5E86C" w:rsidR="002B6A1A" w:rsidRPr="004479BA" w:rsidRDefault="002B6A1A" w:rsidP="00923315">
            <w:pPr>
              <w:pStyle w:val="BodyText3"/>
              <w:keepNext/>
              <w:jc w:val="center"/>
              <w:rPr>
                <w:sz w:val="22"/>
                <w:szCs w:val="22"/>
              </w:rPr>
            </w:pPr>
            <w:r w:rsidRPr="004479BA">
              <w:rPr>
                <w:noProof/>
                <w:sz w:val="22"/>
                <w:szCs w:val="22"/>
              </w:rPr>
              <w:drawing>
                <wp:inline distT="0" distB="0" distL="0" distR="0" wp14:anchorId="1EE24D08" wp14:editId="6AB1DE8E">
                  <wp:extent cx="2729195" cy="1980000"/>
                  <wp:effectExtent l="0" t="0" r="0" b="1270"/>
                  <wp:docPr id="176708819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r w:rsidR="002B6A1A" w:rsidRPr="004479BA" w14:paraId="50716E8A" w14:textId="77777777" w:rsidTr="00923315">
        <w:trPr>
          <w:jc w:val="center"/>
        </w:trPr>
        <w:tc>
          <w:tcPr>
            <w:tcW w:w="4508" w:type="dxa"/>
          </w:tcPr>
          <w:p w14:paraId="19D6B812" w14:textId="67370097" w:rsidR="002B6A1A" w:rsidRPr="004479BA" w:rsidRDefault="002B6A1A" w:rsidP="00923315">
            <w:pPr>
              <w:pStyle w:val="BodyText3"/>
              <w:jc w:val="center"/>
              <w:rPr>
                <w:noProof/>
                <w:sz w:val="22"/>
                <w:szCs w:val="22"/>
              </w:rPr>
            </w:pPr>
            <w:r w:rsidRPr="004479BA">
              <w:rPr>
                <w:noProof/>
                <w:sz w:val="22"/>
                <w:szCs w:val="22"/>
              </w:rPr>
              <w:drawing>
                <wp:inline distT="0" distB="0" distL="0" distR="0" wp14:anchorId="441E87F5" wp14:editId="42D1B404">
                  <wp:extent cx="2690779" cy="1980000"/>
                  <wp:effectExtent l="0" t="0" r="0" b="1270"/>
                  <wp:docPr id="65662445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D603F83" w14:textId="4657D6BB" w:rsidR="002B6A1A" w:rsidRPr="004479BA" w:rsidRDefault="002B6A1A" w:rsidP="00923315">
            <w:pPr>
              <w:pStyle w:val="BodyText3"/>
              <w:keepNext/>
              <w:jc w:val="center"/>
              <w:rPr>
                <w:noProof/>
                <w:sz w:val="22"/>
                <w:szCs w:val="22"/>
              </w:rPr>
            </w:pPr>
            <w:r w:rsidRPr="004479BA">
              <w:rPr>
                <w:noProof/>
                <w:sz w:val="22"/>
                <w:szCs w:val="22"/>
              </w:rPr>
              <w:drawing>
                <wp:inline distT="0" distB="0" distL="0" distR="0" wp14:anchorId="32D5AFAE" wp14:editId="4AC187B1">
                  <wp:extent cx="2729195" cy="1980000"/>
                  <wp:effectExtent l="0" t="0" r="0" b="1270"/>
                  <wp:docPr id="51467576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AAA77D4" w14:textId="6D46ABB0" w:rsidR="002B6A1A" w:rsidRDefault="002B6A1A" w:rsidP="002B6A1A">
      <w:pPr>
        <w:pStyle w:val="FIG-LONG"/>
      </w:pPr>
      <w:bookmarkStart w:id="176" w:name="_Ref23257513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44</w:t>
      </w:r>
      <w:r w:rsidRPr="00DF5E50">
        <w:rPr>
          <w:noProof/>
          <w:highlight w:val="yellow"/>
        </w:rPr>
        <w:fldChar w:fldCharType="end"/>
      </w:r>
      <w:bookmarkEnd w:id="176"/>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07</w:t>
      </w:r>
      <w:r w:rsidRPr="00B27700">
        <w:t>.</w:t>
      </w:r>
    </w:p>
    <w:p w14:paraId="0BAC22F1" w14:textId="08EFF3F5" w:rsidR="002B6A1A" w:rsidRPr="002B6A1A" w:rsidRDefault="002B6A1A" w:rsidP="008E6823">
      <w:pPr>
        <w:rPr>
          <w:i/>
          <w:iCs/>
        </w:rPr>
      </w:pPr>
      <w:r w:rsidRPr="002B6A1A">
        <w:rPr>
          <w:i/>
          <w:iCs/>
        </w:rPr>
        <w:t>Mass flow comparison</w:t>
      </w:r>
    </w:p>
    <w:p w14:paraId="4A9E41B7" w14:textId="6D975423" w:rsidR="002B6A1A" w:rsidRDefault="002B6A1A" w:rsidP="008E6823">
      <w:r w:rsidRPr="002B6A1A">
        <w:t xml:space="preserve">To study more in detail the motivations behind the large discrepancies encountered, some participant produced mass flow rates distribution among </w:t>
      </w:r>
      <w:r w:rsidRPr="002B6A1A">
        <w:rPr>
          <w:highlight w:val="yellow"/>
        </w:rPr>
        <w:t>SCs</w:t>
      </w:r>
      <w:r w:rsidRPr="002B6A1A">
        <w:t xml:space="preserve"> which was then compared with a reference </w:t>
      </w:r>
      <w:r w:rsidRPr="002B6A1A">
        <w:rPr>
          <w:highlight w:val="yellow"/>
        </w:rPr>
        <w:t>CFD</w:t>
      </w:r>
      <w:r w:rsidRPr="002B6A1A">
        <w:t xml:space="preserve"> simulation. Such comparison featuring the mass flux (i.e., the mass flow rate divided by the </w:t>
      </w:r>
      <w:r w:rsidRPr="002B6A1A">
        <w:rPr>
          <w:highlight w:val="yellow"/>
        </w:rPr>
        <w:t>SC</w:t>
      </w:r>
      <w:r w:rsidRPr="002B6A1A">
        <w:t xml:space="preserve"> flow area) is shown in </w:t>
      </w:r>
      <w:r>
        <w:rPr>
          <w:highlight w:val="yellow"/>
        </w:rPr>
        <w:fldChar w:fldCharType="begin"/>
      </w:r>
      <w:r>
        <w:instrText xml:space="preserve"> REF _Ref232575351 \h </w:instrText>
      </w:r>
      <w:r>
        <w:rPr>
          <w:highlight w:val="yellow"/>
        </w:rPr>
      </w:r>
      <w:r>
        <w:rPr>
          <w:highlight w:val="yellow"/>
        </w:rPr>
        <w:fldChar w:fldCharType="separate"/>
      </w:r>
      <w:r w:rsidR="0018353D" w:rsidRPr="00DF5E50">
        <w:rPr>
          <w:highlight w:val="yellow"/>
        </w:rPr>
        <w:t>FIG. </w:t>
      </w:r>
      <w:r w:rsidR="0018353D">
        <w:rPr>
          <w:noProof/>
          <w:highlight w:val="yellow"/>
        </w:rPr>
        <w:t>45</w:t>
      </w:r>
      <w:r>
        <w:rPr>
          <w:highlight w:val="yellow"/>
        </w:rPr>
        <w:fldChar w:fldCharType="end"/>
      </w:r>
      <w:r w:rsidRPr="002B6A1A">
        <w:t xml:space="preserve"> where the </w:t>
      </w:r>
      <w:r w:rsidRPr="002B6A1A">
        <w:rPr>
          <w:highlight w:val="yellow"/>
        </w:rPr>
        <w:t>CFD</w:t>
      </w:r>
      <w:r w:rsidRPr="002B6A1A">
        <w:t xml:space="preserve"> results have been averaged at </w:t>
      </w:r>
      <w:r w:rsidRPr="002B6A1A">
        <w:rPr>
          <w:highlight w:val="yellow"/>
        </w:rPr>
        <w:t>SC</w:t>
      </w:r>
      <w:r w:rsidRPr="002B6A1A">
        <w:t xml:space="preserve"> scale to facilitate the comparison. </w:t>
      </w:r>
      <w:r>
        <w:rPr>
          <w:highlight w:val="yellow"/>
        </w:rPr>
        <w:fldChar w:fldCharType="begin"/>
      </w:r>
      <w:r>
        <w:instrText xml:space="preserve"> REF _Ref232575351 \h </w:instrText>
      </w:r>
      <w:r>
        <w:rPr>
          <w:highlight w:val="yellow"/>
        </w:rPr>
      </w:r>
      <w:r>
        <w:rPr>
          <w:highlight w:val="yellow"/>
        </w:rPr>
        <w:fldChar w:fldCharType="separate"/>
      </w:r>
      <w:r w:rsidR="0018353D" w:rsidRPr="00DF5E50">
        <w:rPr>
          <w:highlight w:val="yellow"/>
        </w:rPr>
        <w:t>FIG. </w:t>
      </w:r>
      <w:r w:rsidR="0018353D">
        <w:rPr>
          <w:noProof/>
          <w:highlight w:val="yellow"/>
        </w:rPr>
        <w:t>45</w:t>
      </w:r>
      <w:r>
        <w:rPr>
          <w:highlight w:val="yellow"/>
        </w:rPr>
        <w:fldChar w:fldCharType="end"/>
      </w:r>
      <w:r w:rsidRPr="002B6A1A">
        <w:t xml:space="preserve"> clearly indicates that some </w:t>
      </w:r>
      <w:r w:rsidRPr="002B6A1A">
        <w:rPr>
          <w:highlight w:val="yellow"/>
        </w:rPr>
        <w:t>SC</w:t>
      </w:r>
      <w:r w:rsidRPr="002B6A1A">
        <w:t xml:space="preserve"> codes are generally able to reproduce the overall flow behavior, even under complex power distributions such as </w:t>
      </w:r>
      <w:r w:rsidRPr="002B6A1A">
        <w:rPr>
          <w:highlight w:val="yellow"/>
        </w:rPr>
        <w:t>ADP07</w:t>
      </w:r>
      <w:r w:rsidRPr="002B6A1A">
        <w:t xml:space="preserve">. Nevertheless, the combined effects of fluid inertia and strong local perturbations induced by the wire – especially under steep temperature gradients – can still result in significant inaccuracies in local predictions. In general, when very strong gradients at scales lower than the </w:t>
      </w:r>
      <w:r w:rsidRPr="002B6A1A">
        <w:rPr>
          <w:highlight w:val="yellow"/>
        </w:rPr>
        <w:t>SC</w:t>
      </w:r>
      <w:r w:rsidRPr="002B6A1A">
        <w:t xml:space="preserve"> one persist like for </w:t>
      </w:r>
      <w:r w:rsidRPr="002B6A1A">
        <w:rPr>
          <w:highlight w:val="yellow"/>
        </w:rPr>
        <w:t>ADP06</w:t>
      </w:r>
      <w:r w:rsidRPr="002B6A1A">
        <w:t xml:space="preserve"> and even more for </w:t>
      </w:r>
      <w:r w:rsidRPr="002B6A1A">
        <w:rPr>
          <w:highlight w:val="yellow"/>
        </w:rPr>
        <w:t>ADP07</w:t>
      </w:r>
      <w:r w:rsidRPr="002B6A1A">
        <w:t xml:space="preserve">, </w:t>
      </w:r>
      <w:r w:rsidRPr="002B6A1A">
        <w:rPr>
          <w:highlight w:val="yellow"/>
        </w:rPr>
        <w:t>SC</w:t>
      </w:r>
      <w:r w:rsidRPr="002B6A1A">
        <w:t xml:space="preserve"> codes can struggle to capture local measurements for which SC-averaged quantities are not representative anymore.</w:t>
      </w:r>
    </w:p>
    <w:p w14:paraId="7C22961F" w14:textId="51D28717" w:rsidR="002B6A1A" w:rsidRDefault="002B6A1A" w:rsidP="008E6823">
      <w:r w:rsidRPr="004479BA">
        <w:rPr>
          <w:noProof/>
        </w:rPr>
        <w:lastRenderedPageBreak/>
        <w:drawing>
          <wp:inline distT="0" distB="0" distL="0" distR="0" wp14:anchorId="14955087" wp14:editId="3F3F1659">
            <wp:extent cx="5631388" cy="2717800"/>
            <wp:effectExtent l="0" t="0" r="7620" b="6350"/>
            <wp:docPr id="1156546691" name="Immagine 28" descr="Immagine che contiene schermata, Policromi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46691" name="Immagine 28" descr="Immagine che contiene schermata, Policromia, modello&#10;&#10;Il contenuto generato dall'IA potrebbe non essere corretto."/>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656393" cy="2729868"/>
                    </a:xfrm>
                    <a:prstGeom prst="rect">
                      <a:avLst/>
                    </a:prstGeom>
                    <a:noFill/>
                  </pic:spPr>
                </pic:pic>
              </a:graphicData>
            </a:graphic>
          </wp:inline>
        </w:drawing>
      </w:r>
    </w:p>
    <w:p w14:paraId="4A3CD5D5" w14:textId="1148AD62" w:rsidR="002B6A1A" w:rsidRDefault="002B6A1A" w:rsidP="002B6A1A">
      <w:pPr>
        <w:pStyle w:val="FIG-LONG"/>
      </w:pPr>
      <w:bookmarkStart w:id="177" w:name="_Ref2325753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45</w:t>
      </w:r>
      <w:r w:rsidRPr="00DF5E50">
        <w:rPr>
          <w:noProof/>
          <w:highlight w:val="yellow"/>
        </w:rPr>
        <w:fldChar w:fldCharType="end"/>
      </w:r>
      <w:bookmarkEnd w:id="177"/>
      <w:r w:rsidRPr="00515359">
        <w:t xml:space="preserve">. </w:t>
      </w:r>
      <w:r w:rsidRPr="002B6A1A">
        <w:t xml:space="preserve">Comparison of </w:t>
      </w:r>
      <w:r w:rsidRPr="002B6A1A">
        <w:rPr>
          <w:highlight w:val="yellow"/>
        </w:rPr>
        <w:t>SC</w:t>
      </w:r>
      <w:r w:rsidRPr="002B6A1A">
        <w:t xml:space="preserve"> codes axial mass fluxes with a reference </w:t>
      </w:r>
      <w:r w:rsidRPr="002B6A1A">
        <w:rPr>
          <w:highlight w:val="yellow"/>
        </w:rPr>
        <w:t>CFD</w:t>
      </w:r>
      <w:r w:rsidRPr="002B6A1A">
        <w:t xml:space="preserve"> calculation for </w:t>
      </w:r>
      <w:r w:rsidRPr="002B6A1A">
        <w:rPr>
          <w:highlight w:val="yellow"/>
        </w:rPr>
        <w:t>ADP07</w:t>
      </w:r>
      <w:r w:rsidRPr="002B6A1A">
        <w:t>-</w:t>
      </w:r>
      <w:r w:rsidRPr="002B6A1A">
        <w:rPr>
          <w:highlight w:val="yellow"/>
        </w:rPr>
        <w:t>SS2</w:t>
      </w:r>
      <w:r w:rsidRPr="002B6A1A">
        <w:t xml:space="preserve"> at plane C.</w:t>
      </w:r>
    </w:p>
    <w:p w14:paraId="496F3479" w14:textId="564F1DFF" w:rsidR="002B6A1A" w:rsidRDefault="0005279D" w:rsidP="0005279D">
      <w:pPr>
        <w:pStyle w:val="Heading2"/>
      </w:pPr>
      <w:bookmarkStart w:id="178" w:name="_Toc235005876"/>
      <w:r w:rsidRPr="0005279D">
        <w:t>Conclusions</w:t>
      </w:r>
      <w:bookmarkEnd w:id="178"/>
    </w:p>
    <w:p w14:paraId="6FB5ECEB" w14:textId="326CD251" w:rsidR="0005279D" w:rsidRDefault="0005279D" w:rsidP="0005279D">
      <w:r w:rsidRPr="0005279D">
        <w:t xml:space="preserve">11 organizations with 12 different </w:t>
      </w:r>
      <w:r w:rsidRPr="0005279D">
        <w:rPr>
          <w:highlight w:val="yellow"/>
        </w:rPr>
        <w:t>SC</w:t>
      </w:r>
      <w:r w:rsidRPr="0005279D">
        <w:t xml:space="preserve"> codes produced results for assessing strong and wea</w:t>
      </w:r>
      <w:r>
        <w:t>k</w:t>
      </w:r>
      <w:r w:rsidRPr="0005279D">
        <w:t xml:space="preserve"> points of </w:t>
      </w:r>
      <w:r w:rsidRPr="0005279D">
        <w:rPr>
          <w:highlight w:val="yellow"/>
        </w:rPr>
        <w:t>SC</w:t>
      </w:r>
      <w:r w:rsidRPr="0005279D">
        <w:t xml:space="preserve"> application for pin bundle cooled by heavy liquid metals. For case </w:t>
      </w:r>
      <w:r w:rsidRPr="0005279D">
        <w:rPr>
          <w:highlight w:val="yellow"/>
        </w:rPr>
        <w:t>ADP10</w:t>
      </w:r>
      <w:r w:rsidRPr="0005279D">
        <w:t xml:space="preserve"> – considered the most representative of standard operating conditions and the one of interest for design – the  comparison with experimental data highlights the strong predictive performance of </w:t>
      </w:r>
      <w:r w:rsidRPr="0005279D">
        <w:rPr>
          <w:highlight w:val="yellow"/>
        </w:rPr>
        <w:t>SC</w:t>
      </w:r>
      <w:r w:rsidRPr="0005279D">
        <w:t xml:space="preserve"> codes. Both the errors and their standard deviation remain within the expected computational and experimental uncertainty and are consistent with results from </w:t>
      </w:r>
      <w:r w:rsidRPr="0005279D">
        <w:rPr>
          <w:highlight w:val="yellow"/>
        </w:rPr>
        <w:t>CFD</w:t>
      </w:r>
      <w:r w:rsidRPr="0005279D">
        <w:t xml:space="preserve"> analyses. The tested correlations all provide satisfactory predictions, although further refinement -particularly of Nusselt number correlations and energy exchange for near-wall pins - could enhance accuracy especially in small bundles.</w:t>
      </w:r>
    </w:p>
    <w:p w14:paraId="40C74054" w14:textId="0282BC1D" w:rsidR="0005279D" w:rsidRDefault="0005279D" w:rsidP="0005279D">
      <w:r w:rsidRPr="0005279D">
        <w:t xml:space="preserve">In contrast, cases </w:t>
      </w:r>
      <w:r w:rsidRPr="0005279D">
        <w:rPr>
          <w:highlight w:val="yellow"/>
        </w:rPr>
        <w:t>ADP06</w:t>
      </w:r>
      <w:r w:rsidRPr="0005279D">
        <w:t xml:space="preserve"> and </w:t>
      </w:r>
      <w:r w:rsidRPr="0005279D">
        <w:rPr>
          <w:highlight w:val="yellow"/>
        </w:rPr>
        <w:t>ADP07</w:t>
      </w:r>
      <w:r w:rsidRPr="0005279D">
        <w:t xml:space="preserve">, which are characterized by significant temperature gradients, exhibit consistently larger deviations, with peak errors well beyond experimental uncertainty bounds. These results, albeit not directly applicable to standard design conditions due to artificially high gradients in the bundle and inside the </w:t>
      </w:r>
      <w:r w:rsidRPr="0005279D">
        <w:rPr>
          <w:highlight w:val="yellow"/>
        </w:rPr>
        <w:t>SCs</w:t>
      </w:r>
      <w:r w:rsidRPr="0005279D">
        <w:t xml:space="preserve">, clearly emphasize the current limitations of </w:t>
      </w:r>
      <w:r w:rsidRPr="0005279D">
        <w:rPr>
          <w:highlight w:val="yellow"/>
        </w:rPr>
        <w:t>SC</w:t>
      </w:r>
      <w:r w:rsidRPr="0005279D">
        <w:t xml:space="preserve"> approaches in capturing the combined effects of pin internal structure and, more critically, the wire-induced crossflow and associated fluid inertia – phenomena that become especially relevant in a 19-pin bundle. While the implementation of axially distributed wire models may improve the representation of these effects, further developments are required to ensure reliable predictive capability across high-gradient conditions and for bundles of varying geometries.</w:t>
      </w:r>
    </w:p>
    <w:p w14:paraId="348E61E0" w14:textId="77777777" w:rsidR="0005279D" w:rsidRPr="006D5633" w:rsidRDefault="0005279D" w:rsidP="0005279D">
      <w:r w:rsidRPr="00CF0C6C">
        <w:rPr>
          <w:lang w:val="en-US"/>
        </w:rPr>
        <w:t xml:space="preserve">Finally, the transient analyses indicate that </w:t>
      </w:r>
      <w:r w:rsidRPr="0005279D">
        <w:rPr>
          <w:highlight w:val="yellow"/>
          <w:lang w:val="en-US"/>
        </w:rPr>
        <w:t>SC</w:t>
      </w:r>
      <w:r w:rsidRPr="00CF0C6C">
        <w:rPr>
          <w:lang w:val="en-US"/>
        </w:rPr>
        <w:t xml:space="preserve"> codes can achieve a level of accuracy comparable to steady-state conditions when simulating transition scenarios. This outcome broadens the potential applicability of SC methodologies to a wider range of operational regimes</w:t>
      </w:r>
      <w:r>
        <w:rPr>
          <w:lang w:val="en-US"/>
        </w:rPr>
        <w:t xml:space="preserve"> if coupled (or directly embedded) with system level codes. </w:t>
      </w:r>
    </w:p>
    <w:p w14:paraId="6ECFCA3C" w14:textId="77777777" w:rsidR="0005279D" w:rsidRPr="0005279D" w:rsidRDefault="0005279D" w:rsidP="0005279D"/>
    <w:p w14:paraId="66D26283" w14:textId="10D29DF1" w:rsidR="00C67C64" w:rsidRDefault="00000000">
      <w:r>
        <w:br w:type="page"/>
      </w:r>
    </w:p>
    <w:p w14:paraId="301A3B32" w14:textId="0D1CFF75" w:rsidR="00C67C64" w:rsidRDefault="0062503F">
      <w:pPr>
        <w:pStyle w:val="Heading1"/>
      </w:pPr>
      <w:bookmarkStart w:id="179" w:name="_Ref233878679"/>
      <w:bookmarkStart w:id="180" w:name="_Toc235005877"/>
      <w:r w:rsidRPr="0062503F">
        <w:lastRenderedPageBreak/>
        <w:t>WP4</w:t>
      </w:r>
      <w:r w:rsidR="00234CC4">
        <w:t xml:space="preserve">: </w:t>
      </w:r>
      <w:r w:rsidRPr="0062503F">
        <w:t>Multiphysics</w:t>
      </w:r>
      <w:bookmarkEnd w:id="179"/>
      <w:bookmarkEnd w:id="180"/>
    </w:p>
    <w:p w14:paraId="4D0F682E" w14:textId="77777777" w:rsidR="0062503F" w:rsidRDefault="0062503F" w:rsidP="0062503F">
      <w:pPr>
        <w:pStyle w:val="Heading2"/>
      </w:pPr>
      <w:bookmarkStart w:id="181" w:name="_Toc235005878"/>
      <w:r w:rsidRPr="0062503F">
        <w:t>Introduction</w:t>
      </w:r>
      <w:bookmarkEnd w:id="181"/>
    </w:p>
    <w:p w14:paraId="77CDF35A" w14:textId="6AB9270E" w:rsidR="0062503F" w:rsidRDefault="0062503F" w:rsidP="0062503F">
      <w:r w:rsidRPr="0062503F">
        <w:t xml:space="preserve">Multiphysics analysis is foreseen to play a relevant role in Generation IV applications. Indeed, owing to the considered reactor concept designs and involved fluids and fluid-dynamic phenomena, the 1D approaches which proved to be suitable for </w:t>
      </w:r>
      <w:r w:rsidRPr="0062503F">
        <w:rPr>
          <w:highlight w:val="yellow"/>
        </w:rPr>
        <w:t>LWRs</w:t>
      </w:r>
      <w:r w:rsidRPr="0062503F">
        <w:t xml:space="preserve"> may not be enough to achieve a sufficient level of detail. In this sense, </w:t>
      </w:r>
      <w:r w:rsidRPr="0062503F">
        <w:rPr>
          <w:highlight w:val="yellow"/>
        </w:rPr>
        <w:t>CFD</w:t>
      </w:r>
      <w:r w:rsidRPr="0062503F">
        <w:t xml:space="preserve"> and subchannel codes may provide relevant information allowing jumping the gap and solving issues related to complicated components geometries or configurations. </w:t>
      </w:r>
      <w:r w:rsidRPr="0062503F">
        <w:rPr>
          <w:highlight w:val="yellow"/>
        </w:rPr>
        <w:t>CFD</w:t>
      </w:r>
      <w:r w:rsidRPr="0062503F">
        <w:t xml:space="preserve"> may indeed allow achieving suitable predictions of intrinsically 3D environments, as the large pools foreseen for </w:t>
      </w:r>
      <w:r w:rsidRPr="0062503F">
        <w:rPr>
          <w:highlight w:val="yellow"/>
        </w:rPr>
        <w:t>LMFBRs</w:t>
      </w:r>
      <w:r w:rsidRPr="0062503F">
        <w:t xml:space="preserve"> as well as detailed information about bulk and wall temperatures in fuel elements. Nevertheless, owing to the large computational cost, such detailed approaches should be limited to vital components for which the System Thermal Hydraulics </w:t>
      </w:r>
      <w:r>
        <w:t>(</w:t>
      </w:r>
      <w:r w:rsidRPr="0062503F">
        <w:rPr>
          <w:highlight w:val="yellow"/>
        </w:rPr>
        <w:t>STH</w:t>
      </w:r>
      <w:r>
        <w:t xml:space="preserve">) </w:t>
      </w:r>
      <w:r w:rsidRPr="0062503F">
        <w:t xml:space="preserve">1D approach could be hardly applied, even after a suitable tuning of the lumped parameters and the considered nodalization. Coupling </w:t>
      </w:r>
      <w:r w:rsidRPr="0062503F">
        <w:rPr>
          <w:highlight w:val="yellow"/>
        </w:rPr>
        <w:t>STH</w:t>
      </w:r>
      <w:r w:rsidRPr="0062503F">
        <w:t xml:space="preserve"> and subchannel codes, instead, my add depth to the analysis without increasing too much the computational cost. Consequently, the development of </w:t>
      </w:r>
      <w:r>
        <w:t>M</w:t>
      </w:r>
      <w:r w:rsidRPr="0062503F">
        <w:t>ultiphysics approaches, or coupled codes applications, may help in overcoming the limits of stand-alone applications while granting the advantages of each code when used in its natural suitable environment.</w:t>
      </w:r>
    </w:p>
    <w:p w14:paraId="15683DD4" w14:textId="317A25D2" w:rsidR="0062503F" w:rsidRDefault="0062503F" w:rsidP="0062503F">
      <w:r w:rsidRPr="0062503F">
        <w:t xml:space="preserve">In the framework of the present Coordinated Research Project, Multiphysics approaches were intended as coupled applications between </w:t>
      </w:r>
      <w:r w:rsidRPr="0062503F">
        <w:rPr>
          <w:highlight w:val="yellow"/>
        </w:rPr>
        <w:t>STH</w:t>
      </w:r>
      <w:r w:rsidRPr="0062503F">
        <w:t xml:space="preserve"> and </w:t>
      </w:r>
      <w:r w:rsidRPr="0062503F">
        <w:rPr>
          <w:highlight w:val="yellow"/>
        </w:rPr>
        <w:t>CFD</w:t>
      </w:r>
      <w:r w:rsidRPr="0062503F">
        <w:t xml:space="preserve"> codes and </w:t>
      </w:r>
      <w:r w:rsidRPr="0062503F">
        <w:rPr>
          <w:highlight w:val="yellow"/>
        </w:rPr>
        <w:t>STH</w:t>
      </w:r>
      <w:r w:rsidRPr="0062503F">
        <w:t xml:space="preserve"> and subchannel codes. The main goal of all the participants was providing detailed information during the postulated transient scenarios of the temperature trends inside the Fuel Pin Simulator. As a consequence, concerning coupled </w:t>
      </w:r>
      <w:r w:rsidRPr="0062503F">
        <w:rPr>
          <w:highlight w:val="yellow"/>
        </w:rPr>
        <w:t>CFD</w:t>
      </w:r>
      <w:r w:rsidRPr="0062503F">
        <w:t>/</w:t>
      </w:r>
      <w:r w:rsidRPr="0062503F">
        <w:rPr>
          <w:highlight w:val="yellow"/>
        </w:rPr>
        <w:t>STH</w:t>
      </w:r>
      <w:r w:rsidRPr="0062503F">
        <w:t xml:space="preserve"> codes applications, the </w:t>
      </w:r>
      <w:r w:rsidRPr="0062503F">
        <w:rPr>
          <w:highlight w:val="yellow"/>
        </w:rPr>
        <w:t>NACIE-UP</w:t>
      </w:r>
      <w:r w:rsidRPr="0062503F">
        <w:t xml:space="preserve"> loop was simulated adopting a</w:t>
      </w:r>
      <w:r>
        <w:t>n</w:t>
      </w:r>
      <w:r w:rsidRPr="0062503F">
        <w:t xml:space="preserve"> </w:t>
      </w:r>
      <w:r w:rsidRPr="0062503F">
        <w:rPr>
          <w:highlight w:val="yellow"/>
        </w:rPr>
        <w:t>STH</w:t>
      </w:r>
      <w:r w:rsidRPr="0062503F">
        <w:t xml:space="preserve"> approach except for the Fuel Pin Simulator region, which was instead simulated via </w:t>
      </w:r>
      <w:r w:rsidRPr="0062503F">
        <w:rPr>
          <w:highlight w:val="yellow"/>
        </w:rPr>
        <w:t>CFD</w:t>
      </w:r>
      <w:r w:rsidRPr="0062503F">
        <w:t xml:space="preserve"> applications. This way, the computational cost of the calculations is reduced allowing for a more cost-effective simulation. Participants were free to select any </w:t>
      </w:r>
      <w:r w:rsidRPr="0062503F">
        <w:rPr>
          <w:highlight w:val="yellow"/>
        </w:rPr>
        <w:t>STH</w:t>
      </w:r>
      <w:r w:rsidRPr="0062503F">
        <w:t xml:space="preserve"> or </w:t>
      </w:r>
      <w:r w:rsidRPr="0062503F">
        <w:rPr>
          <w:highlight w:val="yellow"/>
        </w:rPr>
        <w:t>CFD</w:t>
      </w:r>
      <w:r w:rsidRPr="0062503F">
        <w:t xml:space="preserve"> code to be coupled as well as the spatial and temporal discretizations. A similar strategy was considered for the considered coupled </w:t>
      </w:r>
      <w:r w:rsidRPr="0062503F">
        <w:rPr>
          <w:highlight w:val="yellow"/>
        </w:rPr>
        <w:t>STH</w:t>
      </w:r>
      <w:r w:rsidRPr="0062503F">
        <w:t xml:space="preserve">/subchannel code application. The performed work mainly consisted of two phases: an open phase in which participants tested their models against the available data for </w:t>
      </w:r>
      <w:r w:rsidRPr="0062503F">
        <w:rPr>
          <w:highlight w:val="yellow"/>
        </w:rPr>
        <w:t>ADP06</w:t>
      </w:r>
      <w:r w:rsidRPr="0062503F">
        <w:t xml:space="preserve"> and </w:t>
      </w:r>
      <w:r w:rsidRPr="0062503F">
        <w:rPr>
          <w:highlight w:val="yellow"/>
        </w:rPr>
        <w:t>ADP10</w:t>
      </w:r>
      <w:r w:rsidRPr="0062503F">
        <w:t xml:space="preserve"> and a blind phase for </w:t>
      </w:r>
      <w:r w:rsidRPr="0062503F">
        <w:rPr>
          <w:highlight w:val="yellow"/>
        </w:rPr>
        <w:t>ADP07</w:t>
      </w:r>
      <w:r w:rsidRPr="0062503F">
        <w:t xml:space="preserve">. Unlike other WPs, it must be here remarked that coupled applications could be performed only after a solid base for both </w:t>
      </w:r>
      <w:r w:rsidRPr="0062503F">
        <w:rPr>
          <w:highlight w:val="yellow"/>
        </w:rPr>
        <w:t xml:space="preserve">STH </w:t>
      </w:r>
      <w:r w:rsidRPr="0062503F">
        <w:t xml:space="preserve">and </w:t>
      </w:r>
      <w:r w:rsidRPr="0062503F">
        <w:rPr>
          <w:highlight w:val="yellow"/>
        </w:rPr>
        <w:t xml:space="preserve">CFD </w:t>
      </w:r>
      <w:r w:rsidRPr="0062503F">
        <w:t xml:space="preserve">(or </w:t>
      </w:r>
      <w:r w:rsidRPr="0062503F">
        <w:rPr>
          <w:highlight w:val="yellow"/>
        </w:rPr>
        <w:t xml:space="preserve">STH </w:t>
      </w:r>
      <w:r w:rsidRPr="0062503F">
        <w:t xml:space="preserve">and subchannel code) stand-alone applications was achieved. With respect to other </w:t>
      </w:r>
      <w:r w:rsidRPr="0062503F">
        <w:rPr>
          <w:highlight w:val="yellow"/>
        </w:rPr>
        <w:t>WPs</w:t>
      </w:r>
      <w:r w:rsidRPr="0062503F">
        <w:t xml:space="preserve">, indeed, </w:t>
      </w:r>
      <w:r w:rsidRPr="0062503F">
        <w:rPr>
          <w:highlight w:val="yellow"/>
        </w:rPr>
        <w:t>WP4</w:t>
      </w:r>
      <w:r w:rsidRPr="0062503F">
        <w:t xml:space="preserve"> started operations later and, owing to the larger computational cost with respect to other applications, only a few calculations per participant were performed. A refinement of the results after the release of data for the blind case was in addition not possible for all the participants. As a consequence, in the present chapter comparisons for the open and blind phase only will be reported. In the next sections, the activities performed in the </w:t>
      </w:r>
      <w:r w:rsidRPr="0062503F">
        <w:rPr>
          <w:highlight w:val="yellow"/>
        </w:rPr>
        <w:t>WP4</w:t>
      </w:r>
      <w:r w:rsidRPr="0062503F">
        <w:t xml:space="preserve"> are reported, mainly focusing on the selected discretizations strategies, adopted codes and comparison of the obtained results, trying to finally draw the lessons learned. The first subsection refers to coupled </w:t>
      </w:r>
      <w:r w:rsidRPr="0062503F">
        <w:rPr>
          <w:highlight w:val="yellow"/>
        </w:rPr>
        <w:t>CFD</w:t>
      </w:r>
      <w:r w:rsidRPr="0062503F">
        <w:t>/</w:t>
      </w:r>
      <w:r w:rsidRPr="0062503F">
        <w:rPr>
          <w:highlight w:val="yellow"/>
        </w:rPr>
        <w:t xml:space="preserve">STH </w:t>
      </w:r>
      <w:r w:rsidRPr="0062503F">
        <w:t xml:space="preserve">calculations while the second one reports about the coupled </w:t>
      </w:r>
      <w:r w:rsidRPr="0062503F">
        <w:rPr>
          <w:highlight w:val="yellow"/>
        </w:rPr>
        <w:t>STH</w:t>
      </w:r>
      <w:r w:rsidRPr="0062503F">
        <w:t xml:space="preserve">/subchannel code calculation performed at </w:t>
      </w:r>
      <w:r w:rsidRPr="0062503F">
        <w:rPr>
          <w:highlight w:val="yellow"/>
        </w:rPr>
        <w:t>JRC</w:t>
      </w:r>
      <w:r w:rsidRPr="0062503F">
        <w:t>.</w:t>
      </w:r>
    </w:p>
    <w:p w14:paraId="2DC68F39" w14:textId="72CEEA73" w:rsidR="0062503F" w:rsidRDefault="0062503F" w:rsidP="0062503F">
      <w:pPr>
        <w:pStyle w:val="Heading2"/>
      </w:pPr>
      <w:bookmarkStart w:id="182" w:name="_Toc235005879"/>
      <w:r w:rsidRPr="0062503F">
        <w:t xml:space="preserve">Coupled </w:t>
      </w:r>
      <w:r w:rsidRPr="0062503F">
        <w:rPr>
          <w:highlight w:val="yellow"/>
        </w:rPr>
        <w:t>STH</w:t>
      </w:r>
      <w:r w:rsidRPr="0062503F">
        <w:t>/</w:t>
      </w:r>
      <w:r w:rsidRPr="0062503F">
        <w:rPr>
          <w:highlight w:val="yellow"/>
        </w:rPr>
        <w:t>CFD</w:t>
      </w:r>
      <w:r w:rsidRPr="0062503F">
        <w:t xml:space="preserve"> applications</w:t>
      </w:r>
      <w:bookmarkEnd w:id="182"/>
    </w:p>
    <w:p w14:paraId="6BBDBF3E" w14:textId="675B5112" w:rsidR="0062503F" w:rsidRDefault="0062503F" w:rsidP="0062503F">
      <w:pPr>
        <w:pStyle w:val="Heading3"/>
      </w:pPr>
      <w:bookmarkStart w:id="183" w:name="_Toc235005880"/>
      <w:r w:rsidRPr="0062503F">
        <w:t>Description of the expected and optional outputs</w:t>
      </w:r>
      <w:bookmarkEnd w:id="183"/>
    </w:p>
    <w:p w14:paraId="2BE749BF" w14:textId="2AE0E394" w:rsidR="0062503F" w:rsidRDefault="00CB6068" w:rsidP="0062503F">
      <w:r w:rsidRPr="00CB6068">
        <w:t xml:space="preserve">The amount of information that can be provide by Multiphysics approaches is huge. Unlike </w:t>
      </w:r>
      <w:r w:rsidRPr="00CB6068">
        <w:rPr>
          <w:highlight w:val="yellow"/>
        </w:rPr>
        <w:t>STH</w:t>
      </w:r>
      <w:r w:rsidRPr="00CB6068">
        <w:t xml:space="preserve"> codes, owing to the </w:t>
      </w:r>
      <w:r w:rsidRPr="00CB6068">
        <w:rPr>
          <w:highlight w:val="yellow"/>
        </w:rPr>
        <w:t>CFD</w:t>
      </w:r>
      <w:r w:rsidRPr="00CB6068">
        <w:t xml:space="preserve"> domain, millions of cells are included in the calculation and detailed temperature and velocity distributions can of course be derived. As also mentioned above, this comes at the cost of large computational efforts, both in terms of spatial and temporal discretizations. Indeed, the simulation of the Fuel Pin Simulator required from 6 to 60 </w:t>
      </w:r>
      <w:r w:rsidRPr="00CB6068">
        <w:lastRenderedPageBreak/>
        <w:t>million cells, depending on the considered level of detail. In addition, sufficiently small time steps ranging from 0.025s to 10s were considered which relevantly increased the global computational cost.</w:t>
      </w:r>
    </w:p>
    <w:p w14:paraId="369E2E2D" w14:textId="3A8CE565" w:rsidR="00CB6068" w:rsidRDefault="00CB6068" w:rsidP="0062503F">
      <w:r w:rsidRPr="00CB6068">
        <w:t xml:space="preserve">Owing to these issues, during the </w:t>
      </w:r>
      <w:r w:rsidRPr="00CB6068">
        <w:rPr>
          <w:highlight w:val="yellow"/>
        </w:rPr>
        <w:t>WP4</w:t>
      </w:r>
      <w:r w:rsidRPr="00CB6068">
        <w:t xml:space="preserve"> Kick-Off Meeting no minimum contribution per participant was fixed, letting everyone contribute with what could be actually afforded. This consequently translated in a slightly scattered contribution with some institutions focusing only on the blind case while other managing to run all cases, depending on the readiness level at the beginning of the project and on the available manpower and computational resources.</w:t>
      </w:r>
    </w:p>
    <w:p w14:paraId="71ACEB5F" w14:textId="3161D339" w:rsidR="00CB6068" w:rsidRDefault="00CB6068" w:rsidP="0062503F">
      <w:r w:rsidRPr="00CB6068">
        <w:t>Most of the institutions agreed, and managed, to run at least one calculation per each transient scenario and this will be the basis of the comparisons reported in the present chapter. Owing to differences in the adopted simulations strategies and adopted codes, the comparison is performed only for some experimental values, without including any information for which an experimental result is available. Particularly, the mandatory information to be supplied were:</w:t>
      </w:r>
    </w:p>
    <w:p w14:paraId="5011851C" w14:textId="27D5916C" w:rsidR="00CB6068" w:rsidRDefault="00CB6068" w:rsidP="00CB6068">
      <w:pPr>
        <w:pStyle w:val="ListParagraph"/>
        <w:numPr>
          <w:ilvl w:val="0"/>
          <w:numId w:val="17"/>
        </w:numPr>
      </w:pPr>
      <w:r>
        <w:t>Mass flow rate time trend;</w:t>
      </w:r>
    </w:p>
    <w:p w14:paraId="4B2C62B5" w14:textId="4738A092" w:rsidR="00CB6068" w:rsidRDefault="00CB6068" w:rsidP="00CB6068">
      <w:pPr>
        <w:pStyle w:val="ListParagraph"/>
        <w:numPr>
          <w:ilvl w:val="0"/>
          <w:numId w:val="17"/>
        </w:numPr>
      </w:pPr>
      <w:r>
        <w:t xml:space="preserve">Temperatures time trends for the inlet and outlet sections of the </w:t>
      </w:r>
      <w:r w:rsidRPr="00CB6068">
        <w:rPr>
          <w:highlight w:val="yellow"/>
        </w:rPr>
        <w:t>FPS</w:t>
      </w:r>
      <w:r>
        <w:t xml:space="preserve"> (</w:t>
      </w:r>
      <w:r w:rsidRPr="00CB6068">
        <w:rPr>
          <w:highlight w:val="yellow"/>
        </w:rPr>
        <w:t xml:space="preserve">TP101 </w:t>
      </w:r>
      <w:r>
        <w:t xml:space="preserve">and </w:t>
      </w:r>
      <w:r w:rsidRPr="00CB6068">
        <w:rPr>
          <w:highlight w:val="yellow"/>
        </w:rPr>
        <w:t>TP102</w:t>
      </w:r>
      <w:r>
        <w:t>);</w:t>
      </w:r>
    </w:p>
    <w:p w14:paraId="00D383F0" w14:textId="6274CDB0" w:rsidR="00CB6068" w:rsidRDefault="00CB6068" w:rsidP="00CB6068">
      <w:pPr>
        <w:pStyle w:val="ListParagraph"/>
        <w:numPr>
          <w:ilvl w:val="0"/>
          <w:numId w:val="17"/>
        </w:numPr>
      </w:pPr>
      <w:r>
        <w:t xml:space="preserve">Temperatures time trend for some bulk thermocouples in the </w:t>
      </w:r>
      <w:r w:rsidRPr="00CB6068">
        <w:rPr>
          <w:highlight w:val="yellow"/>
        </w:rPr>
        <w:t>FPS</w:t>
      </w:r>
      <w:r>
        <w:t xml:space="preserve"> section (</w:t>
      </w:r>
      <w:r w:rsidRPr="00CB6068">
        <w:rPr>
          <w:highlight w:val="yellow"/>
        </w:rPr>
        <w:t>TC2</w:t>
      </w:r>
      <w:r>
        <w:t xml:space="preserve">, </w:t>
      </w:r>
      <w:r w:rsidRPr="00CB6068">
        <w:rPr>
          <w:highlight w:val="yellow"/>
        </w:rPr>
        <w:t>TC4</w:t>
      </w:r>
      <w:r>
        <w:t xml:space="preserve">, </w:t>
      </w:r>
      <w:r w:rsidRPr="00CB6068">
        <w:rPr>
          <w:highlight w:val="yellow"/>
        </w:rPr>
        <w:t>TC12</w:t>
      </w:r>
      <w:r>
        <w:t xml:space="preserve">, </w:t>
      </w:r>
      <w:r w:rsidRPr="00CB6068">
        <w:rPr>
          <w:highlight w:val="yellow"/>
        </w:rPr>
        <w:t>TC14</w:t>
      </w:r>
      <w:r>
        <w:t>);</w:t>
      </w:r>
    </w:p>
    <w:p w14:paraId="07F366F4" w14:textId="3603D22C" w:rsidR="00CB6068" w:rsidRDefault="00CB6068" w:rsidP="00CB6068">
      <w:pPr>
        <w:pStyle w:val="ListParagraph"/>
        <w:numPr>
          <w:ilvl w:val="0"/>
          <w:numId w:val="17"/>
        </w:numPr>
      </w:pPr>
      <w:r>
        <w:t xml:space="preserve">Temperatures time trend for some wall thermocouples in the </w:t>
      </w:r>
      <w:r w:rsidRPr="00CB6068">
        <w:rPr>
          <w:highlight w:val="yellow"/>
        </w:rPr>
        <w:t>FPS</w:t>
      </w:r>
      <w:r>
        <w:t xml:space="preserve"> section (</w:t>
      </w:r>
      <w:r w:rsidRPr="00CB6068">
        <w:rPr>
          <w:highlight w:val="yellow"/>
        </w:rPr>
        <w:t>TC25</w:t>
      </w:r>
      <w:r>
        <w:t xml:space="preserve">, </w:t>
      </w:r>
      <w:r w:rsidRPr="00CB6068">
        <w:rPr>
          <w:highlight w:val="yellow"/>
        </w:rPr>
        <w:t>TC51</w:t>
      </w:r>
      <w:r>
        <w:t xml:space="preserve">, </w:t>
      </w:r>
      <w:r w:rsidRPr="00CB6068">
        <w:rPr>
          <w:highlight w:val="yellow"/>
        </w:rPr>
        <w:t>TC55</w:t>
      </w:r>
      <w:r>
        <w:t xml:space="preserve">, </w:t>
      </w:r>
      <w:r w:rsidRPr="00CB6068">
        <w:rPr>
          <w:highlight w:val="yellow"/>
        </w:rPr>
        <w:t>TC67</w:t>
      </w:r>
      <w:r>
        <w:t>).</w:t>
      </w:r>
    </w:p>
    <w:p w14:paraId="071BA415" w14:textId="1A0582BD" w:rsidR="00CB6068" w:rsidRDefault="00CB6068" w:rsidP="00CB6068">
      <w:r w:rsidRPr="00CB6068">
        <w:t xml:space="preserve">The selected information, yet not representing of course the totality of the available data, were considered sufficient at least to understand the big picture of the involved phenomena. Thanks to the information already available at that time about both </w:t>
      </w:r>
      <w:r w:rsidRPr="00CB6068">
        <w:rPr>
          <w:highlight w:val="yellow"/>
        </w:rPr>
        <w:t xml:space="preserve">STH </w:t>
      </w:r>
      <w:r w:rsidRPr="00CB6068">
        <w:t xml:space="preserve">and </w:t>
      </w:r>
      <w:r w:rsidRPr="00CB6068">
        <w:rPr>
          <w:highlight w:val="yellow"/>
        </w:rPr>
        <w:t xml:space="preserve">CFD </w:t>
      </w:r>
      <w:r w:rsidRPr="00CB6068">
        <w:t>applications, some general trends were already observed in stand-alone applications and assumed to be repeated as well in the coupled codes applications. Particularly, the selection of the wall and bulk thermocouples allows to test the difference between channels, and pin walls, which could be heated or unheated depending on the simulated transient. The observed trends were sufficiently in line with the stand-alone applications and similar patterns were indeed obtained for the initial and final steady state conditions.</w:t>
      </w:r>
    </w:p>
    <w:p w14:paraId="0DB72A0E" w14:textId="3240FED6" w:rsidR="00CB6068" w:rsidRDefault="00CB6068" w:rsidP="00CB6068">
      <w:r w:rsidRPr="00CB6068">
        <w:t xml:space="preserve">Of course, no upper limit was set for the amount of information to be provided, each institution thus contributed according to its own capabilities. In the following, results will be mainly provided for comparisons in which several predictions can be included. Values reported by only a few participants are sometimes reported in order to show the global performance that can be expected in some regions of the loop or of the </w:t>
      </w:r>
      <w:r w:rsidRPr="00CB6068">
        <w:rPr>
          <w:highlight w:val="yellow"/>
        </w:rPr>
        <w:t xml:space="preserve">FPS </w:t>
      </w:r>
      <w:r w:rsidRPr="00CB6068">
        <w:t xml:space="preserve">in order to provide a sounder analysis of the capabilities and limits of the adopted applications. It is here remarked that the added value of </w:t>
      </w:r>
      <w:r w:rsidRPr="00CB6068">
        <w:rPr>
          <w:highlight w:val="yellow"/>
        </w:rPr>
        <w:t xml:space="preserve">CFD </w:t>
      </w:r>
      <w:r w:rsidRPr="00CB6068">
        <w:t xml:space="preserve">is of course the capability to achieve detailed temperature and velocity distributions inside the Fuel Pin Simulator, something that could not be achieved adopting a </w:t>
      </w:r>
      <w:r w:rsidRPr="00CB6068">
        <w:rPr>
          <w:highlight w:val="yellow"/>
        </w:rPr>
        <w:t xml:space="preserve">STH </w:t>
      </w:r>
      <w:r w:rsidRPr="00CB6068">
        <w:t>approach. Contour plots of some relevant quantities are thus reported as well in order to provide a qualitative description of the involved phenomena, while punctual numerical vs. experimental values are considered for a quantitative assessment.</w:t>
      </w:r>
    </w:p>
    <w:p w14:paraId="2187A388" w14:textId="7DB1E7EE" w:rsidR="00B22D5F" w:rsidRDefault="00B22D5F" w:rsidP="00B22D5F">
      <w:pPr>
        <w:pStyle w:val="Heading3"/>
      </w:pPr>
      <w:bookmarkStart w:id="184" w:name="_Toc235005881"/>
      <w:r w:rsidRPr="00B22D5F">
        <w:t>Participants, adopted codes and coupling strategies</w:t>
      </w:r>
      <w:bookmarkEnd w:id="184"/>
    </w:p>
    <w:p w14:paraId="00B5D037" w14:textId="04882E43" w:rsidR="00B22D5F" w:rsidRDefault="00B22D5F" w:rsidP="00B22D5F">
      <w:r w:rsidRPr="00B22D5F">
        <w:t xml:space="preserve">Among all the Coordinated Research Project participants, only five institutions joined the </w:t>
      </w:r>
      <w:r w:rsidRPr="00B22D5F">
        <w:rPr>
          <w:highlight w:val="yellow"/>
        </w:rPr>
        <w:t>WP4</w:t>
      </w:r>
      <w:r w:rsidRPr="00B22D5F">
        <w:t xml:space="preserve"> activities, namely </w:t>
      </w:r>
      <w:r w:rsidRPr="00DF0D6E">
        <w:rPr>
          <w:highlight w:val="yellow"/>
        </w:rPr>
        <w:t>ENEA</w:t>
      </w:r>
      <w:r w:rsidRPr="00B22D5F">
        <w:t xml:space="preserve">, </w:t>
      </w:r>
      <w:r w:rsidRPr="00DF0D6E">
        <w:rPr>
          <w:highlight w:val="yellow"/>
        </w:rPr>
        <w:t>IGCAR</w:t>
      </w:r>
      <w:r w:rsidRPr="00B22D5F">
        <w:t xml:space="preserve">, </w:t>
      </w:r>
      <w:r w:rsidRPr="00DF0D6E">
        <w:rPr>
          <w:highlight w:val="yellow"/>
        </w:rPr>
        <w:t>NRG-PALLAS</w:t>
      </w:r>
      <w:r w:rsidRPr="00B22D5F">
        <w:t xml:space="preserve">, </w:t>
      </w:r>
      <w:r w:rsidRPr="00DF0D6E">
        <w:rPr>
          <w:highlight w:val="yellow"/>
        </w:rPr>
        <w:t xml:space="preserve">UniPi </w:t>
      </w:r>
      <w:r w:rsidRPr="00B22D5F">
        <w:t xml:space="preserve">and </w:t>
      </w:r>
      <w:r w:rsidRPr="00DF0D6E">
        <w:rPr>
          <w:highlight w:val="yellow"/>
        </w:rPr>
        <w:t>XJTU</w:t>
      </w:r>
      <w:r w:rsidRPr="00B22D5F">
        <w:t xml:space="preserve">. All the participants were tasked to perform calculations addressing the considered experimental conditions adopting coupled </w:t>
      </w:r>
      <w:r w:rsidRPr="00B22D5F">
        <w:rPr>
          <w:highlight w:val="yellow"/>
        </w:rPr>
        <w:t>STH</w:t>
      </w:r>
      <w:r w:rsidRPr="00B22D5F">
        <w:t>/</w:t>
      </w:r>
      <w:r w:rsidRPr="00B22D5F">
        <w:rPr>
          <w:highlight w:val="yellow"/>
        </w:rPr>
        <w:t xml:space="preserve">CFD </w:t>
      </w:r>
      <w:r w:rsidRPr="00B22D5F">
        <w:t>approaches.</w:t>
      </w:r>
    </w:p>
    <w:p w14:paraId="3ED779A8" w14:textId="7260E9D5" w:rsidR="00B22D5F" w:rsidRDefault="00B22D5F" w:rsidP="00B22D5F">
      <w:r w:rsidRPr="00B22D5F">
        <w:t xml:space="preserve">During the first phase of the project, </w:t>
      </w:r>
      <w:r w:rsidRPr="00B22D5F">
        <w:rPr>
          <w:highlight w:val="yellow"/>
        </w:rPr>
        <w:t xml:space="preserve">ADP06 </w:t>
      </w:r>
      <w:r w:rsidRPr="00B22D5F">
        <w:t xml:space="preserve">and </w:t>
      </w:r>
      <w:r w:rsidRPr="00B22D5F">
        <w:rPr>
          <w:highlight w:val="yellow"/>
        </w:rPr>
        <w:t xml:space="preserve">ADP10 </w:t>
      </w:r>
      <w:r w:rsidRPr="00B22D5F">
        <w:t xml:space="preserve">worked as valuable case studies to train the model and find out about their limits and capabilities, providing indeed a solid </w:t>
      </w:r>
      <w:r w:rsidRPr="00B22D5F">
        <w:lastRenderedPageBreak/>
        <w:t xml:space="preserve">benchmark also to check the soundness of the assumed modelling hypotheses. This is very important to be remarked as the participants reported a scattered level of readiness at the beginning of the project as well as different levels of experience with code coupling. While </w:t>
      </w:r>
      <w:r w:rsidRPr="00DF0D6E">
        <w:rPr>
          <w:highlight w:val="yellow"/>
        </w:rPr>
        <w:t>ENEA</w:t>
      </w:r>
      <w:r w:rsidRPr="00B22D5F">
        <w:t xml:space="preserve"> and </w:t>
      </w:r>
      <w:r w:rsidRPr="00DF0D6E">
        <w:rPr>
          <w:highlight w:val="yellow"/>
        </w:rPr>
        <w:t>UniPi</w:t>
      </w:r>
      <w:r w:rsidRPr="00B22D5F">
        <w:t xml:space="preserve"> already dealt in the past with the </w:t>
      </w:r>
      <w:r w:rsidRPr="00B22D5F">
        <w:rPr>
          <w:highlight w:val="yellow"/>
        </w:rPr>
        <w:t>NACIE-UP</w:t>
      </w:r>
      <w:r w:rsidRPr="00B22D5F">
        <w:t xml:space="preserve"> facility </w:t>
      </w:r>
      <w:r>
        <w:fldChar w:fldCharType="begin"/>
      </w:r>
      <w:r>
        <w:instrText xml:space="preserve"> REF _Ref232667478 \h  \* MERGEFORMAT </w:instrText>
      </w:r>
      <w:r>
        <w:fldChar w:fldCharType="separate"/>
      </w:r>
      <w:r w:rsidR="0018353D">
        <w:t>[</w:t>
      </w:r>
      <w:r w:rsidR="0018353D" w:rsidRPr="0018353D">
        <w:rPr>
          <w:noProof/>
          <w:highlight w:val="yellow"/>
        </w:rPr>
        <w:t>39</w:t>
      </w:r>
      <w:r>
        <w:fldChar w:fldCharType="end"/>
      </w:r>
      <w:r>
        <w:t xml:space="preserve">], </w:t>
      </w:r>
      <w:r>
        <w:fldChar w:fldCharType="begin"/>
      </w:r>
      <w:r>
        <w:instrText xml:space="preserve"> REF _Ref232667517 \h  \* MERGEFORMAT </w:instrText>
      </w:r>
      <w:r>
        <w:fldChar w:fldCharType="separate"/>
      </w:r>
      <w:r w:rsidR="0018353D">
        <w:t>[</w:t>
      </w:r>
      <w:r w:rsidR="0018353D" w:rsidRPr="0018353D">
        <w:rPr>
          <w:noProof/>
          <w:highlight w:val="yellow"/>
        </w:rPr>
        <w:t>41</w:t>
      </w:r>
      <w:r>
        <w:fldChar w:fldCharType="end"/>
      </w:r>
      <w:r>
        <w:t xml:space="preserve">], </w:t>
      </w:r>
      <w:r>
        <w:fldChar w:fldCharType="begin"/>
      </w:r>
      <w:r>
        <w:instrText xml:space="preserve"> REF _Ref232667561 \h  \* MERGEFORMAT </w:instrText>
      </w:r>
      <w:r>
        <w:fldChar w:fldCharType="separate"/>
      </w:r>
      <w:r w:rsidR="0018353D">
        <w:t>[</w:t>
      </w:r>
      <w:r w:rsidR="0018353D" w:rsidRPr="0018353D">
        <w:rPr>
          <w:noProof/>
          <w:highlight w:val="yellow"/>
        </w:rPr>
        <w:t>43</w:t>
      </w:r>
      <w:r>
        <w:fldChar w:fldCharType="end"/>
      </w:r>
      <w:r>
        <w:t>]</w:t>
      </w:r>
      <w:r w:rsidRPr="00B22D5F">
        <w:t>, for other institutions this was a completely new task and a longer training and development phase was required in order to set both the best discretization and modelling techniques to be associated to the adopted codes.</w:t>
      </w:r>
    </w:p>
    <w:p w14:paraId="538812C5" w14:textId="46AAEF24" w:rsidR="00B22D5F" w:rsidRDefault="00C644ED" w:rsidP="00B22D5F">
      <w:r w:rsidRPr="00C644ED">
        <w:t xml:space="preserve">Each institution developed indeed a unique combination of modelling tools, to be also combined with different discretization strategies both for the spatial and temporal domains. The most relevant information is reported in </w:t>
      </w:r>
      <w:r w:rsidR="000F07E2">
        <w:rPr>
          <w:highlight w:val="yellow"/>
        </w:rPr>
        <w:fldChar w:fldCharType="begin"/>
      </w:r>
      <w:r w:rsidR="000F07E2">
        <w:instrText xml:space="preserve"> REF _Ref232667847 \h </w:instrText>
      </w:r>
      <w:r w:rsidR="000F07E2">
        <w:rPr>
          <w:highlight w:val="yellow"/>
        </w:rPr>
      </w:r>
      <w:r w:rsidR="000F07E2">
        <w:rPr>
          <w:highlight w:val="yellow"/>
        </w:rPr>
        <w:fldChar w:fldCharType="separate"/>
      </w:r>
      <w:r w:rsidR="0018353D" w:rsidRPr="00F923A3">
        <w:rPr>
          <w:highlight w:val="yellow"/>
        </w:rPr>
        <w:t>Table </w:t>
      </w:r>
      <w:r w:rsidR="0018353D">
        <w:rPr>
          <w:noProof/>
          <w:highlight w:val="yellow"/>
        </w:rPr>
        <w:t>30</w:t>
      </w:r>
      <w:r w:rsidR="000F07E2">
        <w:rPr>
          <w:highlight w:val="yellow"/>
        </w:rPr>
        <w:fldChar w:fldCharType="end"/>
      </w:r>
      <w:r w:rsidRPr="00C644ED">
        <w:t xml:space="preserve">. The achieved diversification of the adopted approaches allows gaining a sufficiently wide range of settings to be explored which should help to draw general lessons regarding both limits and capabilities of the adopted approach. Moreover, combining the present results with the ones provided by stand-alone applications reported in </w:t>
      </w:r>
      <w:r w:rsidRPr="00C644ED">
        <w:rPr>
          <w:highlight w:val="yellow"/>
        </w:rPr>
        <w:t>WP1</w:t>
      </w:r>
      <w:r w:rsidRPr="00C644ED">
        <w:t xml:space="preserve"> and </w:t>
      </w:r>
      <w:r w:rsidRPr="00C644ED">
        <w:rPr>
          <w:highlight w:val="yellow"/>
        </w:rPr>
        <w:t>WP2</w:t>
      </w:r>
      <w:r w:rsidRPr="00C644ED">
        <w:t xml:space="preserve">, both a qualitative and quantitative analysis of the results can be performed. This is a relevant point to be bore in mind since, even if the Multiphysics analysis may help overcoming some of the intrinsic limits of stand-alone applications, some of the drawbacks and lacks in the modelling approach are inevitably inherited from the stand-alone applications and cannot be overcome unless the issue is solved by developing a more suitable modelling approach for the addressed phenomena. This is for example the case of some issues reported for the gas-liquid metal interactions in the riser, which even in </w:t>
      </w:r>
      <w:r w:rsidRPr="00C644ED">
        <w:rPr>
          <w:highlight w:val="yellow"/>
        </w:rPr>
        <w:t>WP4</w:t>
      </w:r>
      <w:r w:rsidRPr="00C644ED">
        <w:t xml:space="preserve"> is completely dealt by the </w:t>
      </w:r>
      <w:r w:rsidRPr="00C644ED">
        <w:rPr>
          <w:highlight w:val="yellow"/>
        </w:rPr>
        <w:t>STH</w:t>
      </w:r>
      <w:r w:rsidRPr="00C644ED">
        <w:t xml:space="preserve"> code, which proved to be a limit in the </w:t>
      </w:r>
      <w:r w:rsidRPr="00C644ED">
        <w:rPr>
          <w:highlight w:val="yellow"/>
        </w:rPr>
        <w:t>WP1</w:t>
      </w:r>
      <w:r w:rsidRPr="00C644ED">
        <w:t xml:space="preserve"> applications due to inaccuracies in the available modelling tools in the considered codes. Similar effects were coherently observed also in the present coupled </w:t>
      </w:r>
      <w:r w:rsidRPr="00C644ED">
        <w:rPr>
          <w:highlight w:val="yellow"/>
        </w:rPr>
        <w:t>STH</w:t>
      </w:r>
      <w:r w:rsidRPr="00C644ED">
        <w:t>/</w:t>
      </w:r>
      <w:r w:rsidRPr="00C644ED">
        <w:rPr>
          <w:highlight w:val="yellow"/>
        </w:rPr>
        <w:t>CFD</w:t>
      </w:r>
      <w:r w:rsidRPr="00C644ED">
        <w:t xml:space="preserve"> applications.</w:t>
      </w:r>
    </w:p>
    <w:p w14:paraId="3BDAB8C2" w14:textId="60F83E56" w:rsidR="00C644ED" w:rsidRPr="00F923A3" w:rsidRDefault="00C644ED" w:rsidP="00C644ED">
      <w:pPr>
        <w:pStyle w:val="TABLE"/>
      </w:pPr>
      <w:bookmarkStart w:id="185" w:name="_Ref232667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30</w:t>
      </w:r>
      <w:r w:rsidRPr="00F923A3">
        <w:rPr>
          <w:highlight w:val="yellow"/>
        </w:rPr>
        <w:fldChar w:fldCharType="end"/>
      </w:r>
      <w:bookmarkEnd w:id="185"/>
      <w:r w:rsidRPr="00F923A3">
        <w:rPr>
          <w:highlight w:val="yellow"/>
        </w:rPr>
        <w:t>.</w:t>
      </w:r>
      <w:r w:rsidRPr="00515359">
        <w:t xml:space="preserve"> </w:t>
      </w:r>
      <w:r w:rsidR="000F07E2" w:rsidRPr="000F07E2">
        <w:t xml:space="preserve">Considered modelling tools and discretizations strategies by the Institutions attending </w:t>
      </w:r>
      <w:r w:rsidR="000F07E2" w:rsidRPr="000F07E2">
        <w:rPr>
          <w:highlight w:val="yellow"/>
        </w:rPr>
        <w:t>WP4</w:t>
      </w:r>
      <w:r w:rsidR="000F07E2">
        <w:t>.</w:t>
      </w:r>
    </w:p>
    <w:tbl>
      <w:tblPr>
        <w:tblW w:w="89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985"/>
        <w:gridCol w:w="1843"/>
        <w:gridCol w:w="1417"/>
        <w:gridCol w:w="1890"/>
        <w:gridCol w:w="1796"/>
      </w:tblGrid>
      <w:tr w:rsidR="000F07E2" w:rsidRPr="003322BA" w14:paraId="10D95796" w14:textId="77777777" w:rsidTr="000F07E2">
        <w:trPr>
          <w:jc w:val="center"/>
        </w:trPr>
        <w:tc>
          <w:tcPr>
            <w:tcW w:w="1985" w:type="dxa"/>
            <w:vAlign w:val="center"/>
          </w:tcPr>
          <w:p w14:paraId="47102F6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843" w:type="dxa"/>
            <w:vAlign w:val="center"/>
          </w:tcPr>
          <w:p w14:paraId="52F67A0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Code</w:t>
            </w:r>
          </w:p>
        </w:tc>
        <w:tc>
          <w:tcPr>
            <w:tcW w:w="1417" w:type="dxa"/>
          </w:tcPr>
          <w:p w14:paraId="54B50815" w14:textId="77777777" w:rsidR="000F07E2" w:rsidRPr="003322BA" w:rsidRDefault="000F07E2"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t>Code</w:t>
            </w:r>
          </w:p>
        </w:tc>
        <w:tc>
          <w:tcPr>
            <w:tcW w:w="1890" w:type="dxa"/>
            <w:vAlign w:val="center"/>
          </w:tcPr>
          <w:p w14:paraId="4003F2C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Geometrical Coupling Approach</w:t>
            </w:r>
          </w:p>
        </w:tc>
        <w:tc>
          <w:tcPr>
            <w:tcW w:w="1796" w:type="dxa"/>
            <w:vAlign w:val="center"/>
          </w:tcPr>
          <w:p w14:paraId="7285C4B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Advancing Scheme</w:t>
            </w:r>
          </w:p>
        </w:tc>
      </w:tr>
      <w:tr w:rsidR="000F07E2" w:rsidRPr="003322BA" w14:paraId="61EE8283" w14:textId="77777777" w:rsidTr="000F07E2">
        <w:trPr>
          <w:jc w:val="center"/>
        </w:trPr>
        <w:tc>
          <w:tcPr>
            <w:tcW w:w="1985" w:type="dxa"/>
            <w:vAlign w:val="center"/>
          </w:tcPr>
          <w:p w14:paraId="7D01CF8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843" w:type="dxa"/>
            <w:vAlign w:val="center"/>
          </w:tcPr>
          <w:p w14:paraId="4984986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ANSYS CFX</w:t>
            </w:r>
          </w:p>
        </w:tc>
        <w:tc>
          <w:tcPr>
            <w:tcW w:w="1417" w:type="dxa"/>
            <w:vAlign w:val="center"/>
          </w:tcPr>
          <w:p w14:paraId="7ED6D61E"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2E13A0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657C059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Semi-Implicit</w:t>
            </w:r>
          </w:p>
        </w:tc>
      </w:tr>
      <w:tr w:rsidR="000F07E2" w:rsidRPr="003322BA" w14:paraId="6C88ADE9" w14:textId="77777777" w:rsidTr="000F07E2">
        <w:trPr>
          <w:jc w:val="center"/>
        </w:trPr>
        <w:tc>
          <w:tcPr>
            <w:tcW w:w="1985" w:type="dxa"/>
            <w:vAlign w:val="center"/>
          </w:tcPr>
          <w:p w14:paraId="1611B89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843" w:type="dxa"/>
            <w:vAlign w:val="center"/>
          </w:tcPr>
          <w:p w14:paraId="40E2C93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574D95A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Flownex</w:t>
            </w:r>
          </w:p>
        </w:tc>
        <w:tc>
          <w:tcPr>
            <w:tcW w:w="1890" w:type="dxa"/>
            <w:vAlign w:val="center"/>
          </w:tcPr>
          <w:p w14:paraId="5672DF4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0FEC050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22A104F2" w14:textId="77777777" w:rsidTr="000F07E2">
        <w:trPr>
          <w:jc w:val="center"/>
        </w:trPr>
        <w:tc>
          <w:tcPr>
            <w:tcW w:w="1985" w:type="dxa"/>
            <w:vAlign w:val="center"/>
          </w:tcPr>
          <w:p w14:paraId="5284A67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843" w:type="dxa"/>
            <w:vAlign w:val="center"/>
          </w:tcPr>
          <w:p w14:paraId="45F3604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24C141F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SPECTRA</w:t>
            </w:r>
          </w:p>
        </w:tc>
        <w:tc>
          <w:tcPr>
            <w:tcW w:w="1890" w:type="dxa"/>
            <w:vAlign w:val="center"/>
          </w:tcPr>
          <w:p w14:paraId="250D313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Domain Overlapping</w:t>
            </w:r>
          </w:p>
        </w:tc>
        <w:tc>
          <w:tcPr>
            <w:tcW w:w="1796" w:type="dxa"/>
            <w:vAlign w:val="center"/>
          </w:tcPr>
          <w:p w14:paraId="0627096B"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11C5815B" w14:textId="77777777" w:rsidTr="000F07E2">
        <w:trPr>
          <w:jc w:val="center"/>
        </w:trPr>
        <w:tc>
          <w:tcPr>
            <w:tcW w:w="1985" w:type="dxa"/>
            <w:vAlign w:val="center"/>
          </w:tcPr>
          <w:p w14:paraId="16477ECD"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843" w:type="dxa"/>
            <w:vAlign w:val="center"/>
          </w:tcPr>
          <w:p w14:paraId="4FD82B8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3309D4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B1999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40121BE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05C189FB" w14:textId="77777777" w:rsidTr="000F07E2">
        <w:trPr>
          <w:jc w:val="center"/>
        </w:trPr>
        <w:tc>
          <w:tcPr>
            <w:tcW w:w="1985" w:type="dxa"/>
            <w:vAlign w:val="center"/>
          </w:tcPr>
          <w:p w14:paraId="61002D0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843" w:type="dxa"/>
            <w:vAlign w:val="center"/>
          </w:tcPr>
          <w:p w14:paraId="5ECBCBB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4B522BF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2A6D03A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33314F7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bl>
    <w:p w14:paraId="61EF6CFC" w14:textId="77777777" w:rsidR="00C644ED" w:rsidRDefault="00C644ED" w:rsidP="00B22D5F"/>
    <w:p w14:paraId="087EE90E" w14:textId="3CB82D61" w:rsidR="000F07E2" w:rsidRDefault="000F07E2" w:rsidP="00B22D5F">
      <w:r w:rsidRPr="000F07E2">
        <w:t xml:space="preserve">As </w:t>
      </w:r>
      <w:r>
        <w:rPr>
          <w:highlight w:val="yellow"/>
        </w:rPr>
        <w:fldChar w:fldCharType="begin"/>
      </w:r>
      <w:r>
        <w:instrText xml:space="preserve"> REF _Ref232667847 \h </w:instrText>
      </w:r>
      <w:r>
        <w:rPr>
          <w:highlight w:val="yellow"/>
        </w:rPr>
      </w:r>
      <w:r>
        <w:rPr>
          <w:highlight w:val="yellow"/>
        </w:rPr>
        <w:fldChar w:fldCharType="separate"/>
      </w:r>
      <w:r w:rsidR="0018353D" w:rsidRPr="00F923A3">
        <w:rPr>
          <w:highlight w:val="yellow"/>
        </w:rPr>
        <w:t>Table </w:t>
      </w:r>
      <w:r w:rsidR="0018353D">
        <w:rPr>
          <w:noProof/>
          <w:highlight w:val="yellow"/>
        </w:rPr>
        <w:t>30</w:t>
      </w:r>
      <w:r>
        <w:rPr>
          <w:highlight w:val="yellow"/>
        </w:rPr>
        <w:fldChar w:fldCharType="end"/>
      </w:r>
      <w:r w:rsidRPr="000F07E2">
        <w:t xml:space="preserve"> clearly shows, most of the institutions adopted a Decomposition Method for the spatial discretization approach. This technique considers that none of the coupled codes deal with the whole computational domain: each one is assigned instead to a specific region and information must be exchanged at the interfaces between the two codes. All the participant institutions applied </w:t>
      </w:r>
      <w:r w:rsidRPr="000F07E2">
        <w:rPr>
          <w:highlight w:val="yellow"/>
        </w:rPr>
        <w:t xml:space="preserve">CFD </w:t>
      </w:r>
      <w:r w:rsidRPr="000F07E2">
        <w:t xml:space="preserve">for the Fuel Pin Simulator region, either for the active part only or for the whole hexagonal duct depending on the available computational resources and considered modelling hypotheses, while the </w:t>
      </w:r>
      <w:r w:rsidRPr="000F07E2">
        <w:rPr>
          <w:highlight w:val="yellow"/>
        </w:rPr>
        <w:t xml:space="preserve">STH </w:t>
      </w:r>
      <w:r w:rsidRPr="000F07E2">
        <w:t xml:space="preserve">code was adopted for the simulation of the remaining </w:t>
      </w:r>
      <w:r w:rsidRPr="000F07E2">
        <w:lastRenderedPageBreak/>
        <w:t xml:space="preserve">part of the primary loop and of the secondary side. Mass flow, temperature and pressure information, to be updated at each time-step is exchanged at the interfaces between the </w:t>
      </w:r>
      <w:r w:rsidRPr="000F07E2">
        <w:rPr>
          <w:highlight w:val="yellow"/>
        </w:rPr>
        <w:t xml:space="preserve">CFD </w:t>
      </w:r>
      <w:r w:rsidRPr="000F07E2">
        <w:t xml:space="preserve">and </w:t>
      </w:r>
      <w:r w:rsidRPr="000F07E2">
        <w:rPr>
          <w:highlight w:val="yellow"/>
        </w:rPr>
        <w:t xml:space="preserve">STH </w:t>
      </w:r>
      <w:r w:rsidRPr="000F07E2">
        <w:t xml:space="preserve">domains, providing each code with suitable boundary conditions to run the transient calculation. </w:t>
      </w:r>
      <w:r>
        <w:rPr>
          <w:highlight w:val="yellow"/>
        </w:rPr>
        <w:fldChar w:fldCharType="begin"/>
      </w:r>
      <w:r>
        <w:instrText xml:space="preserve"> REF _Ref232668108 \h </w:instrText>
      </w:r>
      <w:r>
        <w:rPr>
          <w:highlight w:val="yellow"/>
        </w:rPr>
      </w:r>
      <w:r>
        <w:rPr>
          <w:highlight w:val="yellow"/>
        </w:rPr>
        <w:fldChar w:fldCharType="separate"/>
      </w:r>
      <w:r w:rsidR="0018353D" w:rsidRPr="00DF5E50">
        <w:rPr>
          <w:highlight w:val="yellow"/>
        </w:rPr>
        <w:t>FIG. </w:t>
      </w:r>
      <w:r w:rsidR="0018353D">
        <w:rPr>
          <w:noProof/>
          <w:highlight w:val="yellow"/>
        </w:rPr>
        <w:t>46</w:t>
      </w:r>
      <w:r>
        <w:rPr>
          <w:highlight w:val="yellow"/>
        </w:rPr>
        <w:fldChar w:fldCharType="end"/>
      </w:r>
      <w:r w:rsidRPr="000F07E2">
        <w:t xml:space="preserve"> and </w:t>
      </w:r>
      <w:r>
        <w:rPr>
          <w:highlight w:val="yellow"/>
        </w:rPr>
        <w:fldChar w:fldCharType="begin"/>
      </w:r>
      <w:r>
        <w:instrText xml:space="preserve"> REF _Ref232668109 \h </w:instrText>
      </w:r>
      <w:r>
        <w:rPr>
          <w:highlight w:val="yellow"/>
        </w:rPr>
      </w:r>
      <w:r>
        <w:rPr>
          <w:highlight w:val="yellow"/>
        </w:rPr>
        <w:fldChar w:fldCharType="separate"/>
      </w:r>
      <w:r w:rsidR="0018353D" w:rsidRPr="000F07E2">
        <w:rPr>
          <w:i/>
          <w:iCs/>
          <w:sz w:val="22"/>
          <w:highlight w:val="yellow"/>
        </w:rPr>
        <w:t>FIG. </w:t>
      </w:r>
      <w:r w:rsidR="0018353D">
        <w:rPr>
          <w:i/>
          <w:iCs/>
          <w:noProof/>
          <w:sz w:val="22"/>
          <w:highlight w:val="yellow"/>
        </w:rPr>
        <w:t>47</w:t>
      </w:r>
      <w:r>
        <w:rPr>
          <w:highlight w:val="yellow"/>
        </w:rPr>
        <w:fldChar w:fldCharType="end"/>
      </w:r>
      <w:r w:rsidRPr="000F07E2">
        <w:t xml:space="preserve"> report as an example the coupling scheme adopted at the University of Pisa, in which the pressure information exchange occurs to be achieved via providing the </w:t>
      </w:r>
      <w:r w:rsidRPr="000F07E2">
        <w:rPr>
          <w:highlight w:val="yellow"/>
        </w:rPr>
        <w:t xml:space="preserve">STH </w:t>
      </w:r>
      <w:r w:rsidRPr="000F07E2">
        <w:t xml:space="preserve">code with the global pressure drop experienced in the </w:t>
      </w:r>
      <w:r w:rsidRPr="000F07E2">
        <w:rPr>
          <w:highlight w:val="yellow"/>
        </w:rPr>
        <w:t xml:space="preserve">CFD </w:t>
      </w:r>
      <w:r w:rsidRPr="000F07E2">
        <w:t xml:space="preserve">domain both as a consequence of friction and pressure head effects. Differently from the other institutions, </w:t>
      </w:r>
      <w:r w:rsidRPr="00DF0D6E">
        <w:rPr>
          <w:highlight w:val="yellow"/>
        </w:rPr>
        <w:t>NRG-PALLAS</w:t>
      </w:r>
      <w:r w:rsidRPr="000F07E2">
        <w:t xml:space="preserve"> adopted a domain overlapping approach. By adopting this approach, the </w:t>
      </w:r>
      <w:r w:rsidRPr="000F07E2">
        <w:rPr>
          <w:highlight w:val="yellow"/>
        </w:rPr>
        <w:t xml:space="preserve">STH </w:t>
      </w:r>
      <w:r w:rsidRPr="000F07E2">
        <w:t xml:space="preserve">code is ideally capable of solving in stand-alone the numerical problem, while reckoning on </w:t>
      </w:r>
      <w:r w:rsidRPr="000F07E2">
        <w:rPr>
          <w:highlight w:val="yellow"/>
        </w:rPr>
        <w:t xml:space="preserve">CFD </w:t>
      </w:r>
      <w:r w:rsidRPr="000F07E2">
        <w:t xml:space="preserve">for a more accurate definition of key phenomena occurring in the Fuel Pin Simulator. </w:t>
      </w:r>
      <w:r w:rsidRPr="000F07E2">
        <w:rPr>
          <w:highlight w:val="yellow"/>
        </w:rPr>
        <w:t xml:space="preserve">CFD </w:t>
      </w:r>
      <w:r w:rsidRPr="000F07E2">
        <w:t xml:space="preserve">here works indeed in parallel with the </w:t>
      </w:r>
      <w:r w:rsidRPr="000F07E2">
        <w:rPr>
          <w:highlight w:val="yellow"/>
        </w:rPr>
        <w:t xml:space="preserve">STH </w:t>
      </w:r>
      <w:r w:rsidRPr="000F07E2">
        <w:t xml:space="preserve">code, and the improved pressure drop estimation is later fed to the </w:t>
      </w:r>
      <w:r w:rsidRPr="000F07E2">
        <w:rPr>
          <w:highlight w:val="yellow"/>
        </w:rPr>
        <w:t xml:space="preserve">STH </w:t>
      </w:r>
      <w:r w:rsidRPr="000F07E2">
        <w:t xml:space="preserve">code which adopts it to tune the pressure drop experienced in the </w:t>
      </w:r>
      <w:r w:rsidRPr="000F07E2">
        <w:rPr>
          <w:highlight w:val="yellow"/>
        </w:rPr>
        <w:t xml:space="preserve">FPS </w:t>
      </w:r>
      <w:r w:rsidRPr="000F07E2">
        <w:t xml:space="preserve">region and thus achieve a better estimation of the loop mass flow rate. Temperature information is also provided by </w:t>
      </w:r>
      <w:r w:rsidRPr="000F07E2">
        <w:rPr>
          <w:highlight w:val="yellow"/>
        </w:rPr>
        <w:t xml:space="preserve">CFD </w:t>
      </w:r>
      <w:r w:rsidRPr="000F07E2">
        <w:t xml:space="preserve">for the outlet section of the Fuel Pin Simulator. A scheme of the considered modelling approach is reported in </w:t>
      </w:r>
      <w:r w:rsidR="007E7FA1">
        <w:rPr>
          <w:highlight w:val="yellow"/>
        </w:rPr>
        <w:fldChar w:fldCharType="begin"/>
      </w:r>
      <w:r w:rsidR="007E7FA1">
        <w:instrText xml:space="preserve"> REF _Ref232668275 \h </w:instrText>
      </w:r>
      <w:r w:rsidR="007E7FA1">
        <w:rPr>
          <w:highlight w:val="yellow"/>
        </w:rPr>
      </w:r>
      <w:r w:rsidR="007E7FA1">
        <w:rPr>
          <w:highlight w:val="yellow"/>
        </w:rPr>
        <w:fldChar w:fldCharType="separate"/>
      </w:r>
      <w:r w:rsidR="0018353D" w:rsidRPr="00DF5E50">
        <w:rPr>
          <w:highlight w:val="yellow"/>
        </w:rPr>
        <w:t>FIG. </w:t>
      </w:r>
      <w:r w:rsidR="0018353D">
        <w:rPr>
          <w:noProof/>
          <w:highlight w:val="yellow"/>
        </w:rPr>
        <w:t>48</w:t>
      </w:r>
      <w:r w:rsidR="007E7FA1">
        <w:rPr>
          <w:highlight w:val="yellow"/>
        </w:rPr>
        <w:fldChar w:fldCharType="end"/>
      </w:r>
      <w:r w:rsidRPr="000F07E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4931"/>
      </w:tblGrid>
      <w:tr w:rsidR="000F07E2" w:rsidRPr="003322BA" w14:paraId="425C05EC" w14:textId="77777777" w:rsidTr="007E7FA1">
        <w:tc>
          <w:tcPr>
            <w:tcW w:w="4140" w:type="dxa"/>
          </w:tcPr>
          <w:p w14:paraId="0ED36CAF"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5F5C1589" wp14:editId="6AB30AB3">
                  <wp:extent cx="2113200" cy="2520000"/>
                  <wp:effectExtent l="0" t="0" r="1905" b="0"/>
                  <wp:docPr id="403505755" name="Immagine 4" descr="Immagine che contiene testo, schermata, diagramma, Piano&#10;&#10;Descrizione generata automaticamente">
                    <a:extLst xmlns:a="http://schemas.openxmlformats.org/drawingml/2006/main">
                      <a:ext uri="{FF2B5EF4-FFF2-40B4-BE49-F238E27FC236}">
                        <a16:creationId xmlns:a16="http://schemas.microsoft.com/office/drawing/2014/main" id="{3E93ED89-EABA-DC87-DA93-ED8148D814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5755" name="Immagine 4" descr="Immagine che contiene testo, schermata, diagramma, Piano&#10;&#10;Descrizione generata automaticamente">
                            <a:extLst>
                              <a:ext uri="{FF2B5EF4-FFF2-40B4-BE49-F238E27FC236}">
                                <a16:creationId xmlns:a16="http://schemas.microsoft.com/office/drawing/2014/main" id="{3E93ED89-EABA-DC87-DA93-ED8148D81440}"/>
                              </a:ext>
                            </a:extLst>
                          </pic:cNvPr>
                          <pic:cNvPicPr>
                            <a:picLocks noChangeAspect="1"/>
                          </pic:cNvPicPr>
                        </pic:nvPicPr>
                        <pic:blipFill rotWithShape="1">
                          <a:blip r:embed="rId107"/>
                          <a:srcRect t="2208"/>
                          <a:stretch/>
                        </pic:blipFill>
                        <pic:spPr bwMode="auto">
                          <a:xfrm>
                            <a:off x="0" y="0"/>
                            <a:ext cx="2113200" cy="2520000"/>
                          </a:xfrm>
                          <a:prstGeom prst="rect">
                            <a:avLst/>
                          </a:prstGeom>
                          <a:ln>
                            <a:noFill/>
                          </a:ln>
                          <a:extLst>
                            <a:ext uri="{53640926-AAD7-44D8-BBD7-CCE9431645EC}">
                              <a14:shadowObscured xmlns:a14="http://schemas.microsoft.com/office/drawing/2010/main"/>
                            </a:ext>
                          </a:extLst>
                        </pic:spPr>
                      </pic:pic>
                    </a:graphicData>
                  </a:graphic>
                </wp:inline>
              </w:drawing>
            </w:r>
          </w:p>
          <w:p w14:paraId="5FFD2AEC" w14:textId="49269B21" w:rsidR="000F07E2" w:rsidRPr="003322BA" w:rsidRDefault="000F07E2" w:rsidP="007E7FA1">
            <w:pPr>
              <w:pStyle w:val="FIG-LONG"/>
            </w:pPr>
            <w:bookmarkStart w:id="186" w:name="_Ref232668108"/>
            <w:bookmarkStart w:id="187" w:name="_Ref20682864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46</w:t>
            </w:r>
            <w:r w:rsidRPr="00DF5E50">
              <w:rPr>
                <w:noProof/>
                <w:highlight w:val="yellow"/>
              </w:rPr>
              <w:fldChar w:fldCharType="end"/>
            </w:r>
            <w:bookmarkEnd w:id="186"/>
            <w:r w:rsidRPr="00515359">
              <w:t xml:space="preserve">. </w:t>
            </w:r>
            <w:r w:rsidRPr="00DF0D6E">
              <w:rPr>
                <w:highlight w:val="yellow"/>
              </w:rPr>
              <w:t xml:space="preserve">RELAP5 </w:t>
            </w:r>
            <w:r w:rsidRPr="00F450E2">
              <w:t>nodalization</w:t>
            </w:r>
            <w:r>
              <w:t xml:space="preserve"> adopted at </w:t>
            </w:r>
            <w:r w:rsidRPr="00DF0D6E">
              <w:rPr>
                <w:highlight w:val="yellow"/>
              </w:rPr>
              <w:t>UniPi</w:t>
            </w:r>
            <w:r>
              <w:t>.</w:t>
            </w:r>
            <w:bookmarkEnd w:id="187"/>
          </w:p>
        </w:tc>
        <w:tc>
          <w:tcPr>
            <w:tcW w:w="4931" w:type="dxa"/>
          </w:tcPr>
          <w:p w14:paraId="0E64862A"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71AE5E60" wp14:editId="4967718D">
                  <wp:extent cx="2545200" cy="2520000"/>
                  <wp:effectExtent l="0" t="0" r="7620" b="0"/>
                  <wp:docPr id="1187528504" name="Immagine 7" descr="Immagine che contiene diagramma, testo, disegno, schermata&#10;&#10;Il contenuto generato dall'IA potrebbe non essere corretto.">
                    <a:extLst xmlns:a="http://schemas.openxmlformats.org/drawingml/2006/main">
                      <a:ext uri="{FF2B5EF4-FFF2-40B4-BE49-F238E27FC236}">
                        <a16:creationId xmlns:a16="http://schemas.microsoft.com/office/drawing/2014/main" id="{EC674AE9-50F5-DE69-65B8-A3EBD9E9F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8504" name="Immagine 7" descr="Immagine che contiene diagramma, testo, disegno, schermata&#10;&#10;Il contenuto generato dall'IA potrebbe non essere corretto.">
                            <a:extLst>
                              <a:ext uri="{FF2B5EF4-FFF2-40B4-BE49-F238E27FC236}">
                                <a16:creationId xmlns:a16="http://schemas.microsoft.com/office/drawing/2014/main" id="{EC674AE9-50F5-DE69-65B8-A3EBD9E9F991}"/>
                              </a:ext>
                            </a:extLst>
                          </pic:cNvPr>
                          <pic:cNvPicPr>
                            <a:picLocks noChangeAspect="1"/>
                          </pic:cNvPicPr>
                        </pic:nvPicPr>
                        <pic:blipFill>
                          <a:blip r:embed="rId108"/>
                          <a:stretch>
                            <a:fillRect/>
                          </a:stretch>
                        </pic:blipFill>
                        <pic:spPr>
                          <a:xfrm>
                            <a:off x="0" y="0"/>
                            <a:ext cx="2545200" cy="2520000"/>
                          </a:xfrm>
                          <a:prstGeom prst="rect">
                            <a:avLst/>
                          </a:prstGeom>
                        </pic:spPr>
                      </pic:pic>
                    </a:graphicData>
                  </a:graphic>
                </wp:inline>
              </w:drawing>
            </w:r>
          </w:p>
          <w:p w14:paraId="417BB859" w14:textId="44FF33B8" w:rsidR="000F07E2" w:rsidRPr="000F07E2" w:rsidRDefault="000F07E2" w:rsidP="00E95596">
            <w:pPr>
              <w:pStyle w:val="Caption"/>
              <w:jc w:val="both"/>
              <w:rPr>
                <w:i/>
                <w:iCs/>
                <w:sz w:val="22"/>
                <w:szCs w:val="22"/>
              </w:rPr>
            </w:pPr>
            <w:bookmarkStart w:id="188" w:name="_Ref232668109"/>
            <w:bookmarkStart w:id="189" w:name="_Ref206828647"/>
            <w:r w:rsidRPr="000F07E2">
              <w:rPr>
                <w:i/>
                <w:iCs/>
                <w:sz w:val="22"/>
                <w:szCs w:val="22"/>
                <w:highlight w:val="yellow"/>
              </w:rPr>
              <w:t>FIG. </w:t>
            </w:r>
            <w:r w:rsidRPr="000F07E2">
              <w:rPr>
                <w:i/>
                <w:iCs/>
                <w:noProof/>
                <w:sz w:val="22"/>
                <w:highlight w:val="yellow"/>
              </w:rPr>
              <w:fldChar w:fldCharType="begin"/>
            </w:r>
            <w:r w:rsidRPr="000F07E2">
              <w:rPr>
                <w:i/>
                <w:iCs/>
                <w:noProof/>
                <w:sz w:val="22"/>
                <w:szCs w:val="22"/>
                <w:highlight w:val="yellow"/>
              </w:rPr>
              <w:instrText xml:space="preserve"> SEQ Figure \* ARABIC </w:instrText>
            </w:r>
            <w:r w:rsidRPr="000F07E2">
              <w:rPr>
                <w:i/>
                <w:iCs/>
                <w:noProof/>
                <w:sz w:val="22"/>
                <w:highlight w:val="yellow"/>
              </w:rPr>
              <w:fldChar w:fldCharType="separate"/>
            </w:r>
            <w:r w:rsidR="0018353D">
              <w:rPr>
                <w:i/>
                <w:iCs/>
                <w:noProof/>
                <w:sz w:val="22"/>
                <w:szCs w:val="22"/>
                <w:highlight w:val="yellow"/>
              </w:rPr>
              <w:t>47</w:t>
            </w:r>
            <w:r w:rsidRPr="000F07E2">
              <w:rPr>
                <w:i/>
                <w:iCs/>
                <w:noProof/>
                <w:sz w:val="22"/>
                <w:highlight w:val="yellow"/>
              </w:rPr>
              <w:fldChar w:fldCharType="end"/>
            </w:r>
            <w:bookmarkEnd w:id="188"/>
            <w:r w:rsidRPr="000F07E2">
              <w:rPr>
                <w:i/>
                <w:iCs/>
                <w:sz w:val="22"/>
                <w:szCs w:val="22"/>
              </w:rPr>
              <w:t xml:space="preserve">. </w:t>
            </w:r>
            <w:bookmarkEnd w:id="189"/>
            <w:r w:rsidRPr="000F07E2">
              <w:rPr>
                <w:i/>
                <w:iCs/>
                <w:sz w:val="22"/>
                <w:szCs w:val="22"/>
              </w:rPr>
              <w:t xml:space="preserve">Detail exchanged information scheme at the </w:t>
            </w:r>
            <w:r w:rsidRPr="000F07E2">
              <w:rPr>
                <w:i/>
                <w:iCs/>
                <w:sz w:val="22"/>
                <w:szCs w:val="22"/>
                <w:highlight w:val="yellow"/>
              </w:rPr>
              <w:t>STH</w:t>
            </w:r>
            <w:r w:rsidRPr="000F07E2">
              <w:rPr>
                <w:i/>
                <w:iCs/>
                <w:sz w:val="22"/>
                <w:szCs w:val="22"/>
              </w:rPr>
              <w:t>/</w:t>
            </w:r>
            <w:r w:rsidRPr="000F07E2">
              <w:rPr>
                <w:i/>
                <w:iCs/>
                <w:sz w:val="22"/>
                <w:szCs w:val="22"/>
                <w:highlight w:val="yellow"/>
              </w:rPr>
              <w:t xml:space="preserve">CFD </w:t>
            </w:r>
            <w:r w:rsidRPr="000F07E2">
              <w:rPr>
                <w:i/>
                <w:iCs/>
                <w:sz w:val="22"/>
                <w:szCs w:val="22"/>
              </w:rPr>
              <w:t>interface adopted at UniPi.</w:t>
            </w:r>
          </w:p>
        </w:tc>
      </w:tr>
    </w:tbl>
    <w:p w14:paraId="65B93FDA" w14:textId="523873DB" w:rsidR="000F07E2" w:rsidRDefault="007E7FA1" w:rsidP="007E7FA1">
      <w:pPr>
        <w:jc w:val="center"/>
      </w:pPr>
      <w:r w:rsidRPr="003322BA">
        <w:rPr>
          <w:noProof/>
          <w:lang w:eastAsia="zh-CN"/>
          <w14:ligatures w14:val="standardContextual"/>
        </w:rPr>
        <w:drawing>
          <wp:inline distT="0" distB="0" distL="0" distR="0" wp14:anchorId="5AC16822" wp14:editId="48C4B672">
            <wp:extent cx="2700000" cy="2520000"/>
            <wp:effectExtent l="0" t="0" r="5715" b="0"/>
            <wp:docPr id="1646327671" name="Picture 6" descr="Immagine che contiene testo, schermata, diagramma, mappa&#10;&#10;Descrizione generata automaticamente">
              <a:extLst xmlns:a="http://schemas.openxmlformats.org/drawingml/2006/main">
                <a:ext uri="{FF2B5EF4-FFF2-40B4-BE49-F238E27FC236}">
                  <a16:creationId xmlns:a16="http://schemas.microsoft.com/office/drawing/2014/main" id="{2CB8CDDB-3B44-1EF8-C152-C764FCC355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magine che contiene testo, schermata, diagramma, mappa&#10;&#10;Descrizione generata automaticamente">
                      <a:extLst>
                        <a:ext uri="{FF2B5EF4-FFF2-40B4-BE49-F238E27FC236}">
                          <a16:creationId xmlns:a16="http://schemas.microsoft.com/office/drawing/2014/main" id="{2CB8CDDB-3B44-1EF8-C152-C764FCC355E4}"/>
                        </a:ext>
                      </a:extLst>
                    </pic:cNvPr>
                    <pic:cNvPicPr>
                      <a:picLocks noChangeAspect="1"/>
                    </pic:cNvPicPr>
                  </pic:nvPicPr>
                  <pic:blipFill>
                    <a:blip r:embed="rId109"/>
                    <a:stretch>
                      <a:fillRect/>
                    </a:stretch>
                  </pic:blipFill>
                  <pic:spPr>
                    <a:xfrm>
                      <a:off x="0" y="0"/>
                      <a:ext cx="2700000" cy="2520000"/>
                    </a:xfrm>
                    <a:prstGeom prst="rect">
                      <a:avLst/>
                    </a:prstGeom>
                  </pic:spPr>
                </pic:pic>
              </a:graphicData>
            </a:graphic>
          </wp:inline>
        </w:drawing>
      </w:r>
    </w:p>
    <w:p w14:paraId="389C06DB" w14:textId="18EFB67D" w:rsidR="007E7FA1" w:rsidRDefault="007E7FA1" w:rsidP="007E7FA1">
      <w:pPr>
        <w:pStyle w:val="FIG-LONG"/>
      </w:pPr>
      <w:bookmarkStart w:id="190" w:name="_Ref23266827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48</w:t>
      </w:r>
      <w:r w:rsidRPr="00DF5E50">
        <w:rPr>
          <w:noProof/>
          <w:highlight w:val="yellow"/>
        </w:rPr>
        <w:fldChar w:fldCharType="end"/>
      </w:r>
      <w:bookmarkEnd w:id="190"/>
      <w:r w:rsidRPr="00515359">
        <w:t xml:space="preserve">. </w:t>
      </w:r>
      <w:r w:rsidRPr="007E7FA1">
        <w:t xml:space="preserve">Detail of the coupling </w:t>
      </w:r>
      <w:r w:rsidRPr="007E7FA1">
        <w:rPr>
          <w:highlight w:val="yellow"/>
        </w:rPr>
        <w:t>CFD</w:t>
      </w:r>
      <w:r w:rsidRPr="007E7FA1">
        <w:t>/</w:t>
      </w:r>
      <w:r w:rsidRPr="007E7FA1">
        <w:rPr>
          <w:highlight w:val="yellow"/>
        </w:rPr>
        <w:t xml:space="preserve">STH </w:t>
      </w:r>
      <w:r w:rsidRPr="007E7FA1">
        <w:t xml:space="preserve">interface exchanged information at </w:t>
      </w:r>
      <w:r w:rsidRPr="00DF0D6E">
        <w:rPr>
          <w:highlight w:val="yellow"/>
        </w:rPr>
        <w:t>NRG PALLAS</w:t>
      </w:r>
      <w:r>
        <w:t>.</w:t>
      </w:r>
    </w:p>
    <w:p w14:paraId="36B4BFB3" w14:textId="0DD0390E" w:rsidR="007E7FA1" w:rsidRDefault="007E7FA1" w:rsidP="00B22D5F">
      <w:r w:rsidRPr="007E7FA1">
        <w:t xml:space="preserve">Moving to the time-advancing schemes it can be observed again from </w:t>
      </w:r>
      <w:r>
        <w:rPr>
          <w:highlight w:val="yellow"/>
        </w:rPr>
        <w:fldChar w:fldCharType="begin"/>
      </w:r>
      <w:r>
        <w:instrText xml:space="preserve"> REF _Ref232667847 \h </w:instrText>
      </w:r>
      <w:r>
        <w:rPr>
          <w:highlight w:val="yellow"/>
        </w:rPr>
      </w:r>
      <w:r>
        <w:rPr>
          <w:highlight w:val="yellow"/>
        </w:rPr>
        <w:fldChar w:fldCharType="separate"/>
      </w:r>
      <w:r w:rsidR="0018353D" w:rsidRPr="00F923A3">
        <w:rPr>
          <w:highlight w:val="yellow"/>
        </w:rPr>
        <w:t>Table </w:t>
      </w:r>
      <w:r w:rsidR="0018353D">
        <w:rPr>
          <w:noProof/>
          <w:highlight w:val="yellow"/>
        </w:rPr>
        <w:t>30</w:t>
      </w:r>
      <w:r>
        <w:rPr>
          <w:highlight w:val="yellow"/>
        </w:rPr>
        <w:fldChar w:fldCharType="end"/>
      </w:r>
      <w:r w:rsidRPr="007E7FA1">
        <w:t xml:space="preserve"> that almost all the institutions went for an explicit approach, while only </w:t>
      </w:r>
      <w:r w:rsidRPr="00DF0D6E">
        <w:rPr>
          <w:highlight w:val="yellow"/>
        </w:rPr>
        <w:t>ENEA</w:t>
      </w:r>
      <w:r w:rsidRPr="007E7FA1">
        <w:t xml:space="preserve"> adopted a semi-implicit time </w:t>
      </w:r>
      <w:r w:rsidRPr="007E7FA1">
        <w:lastRenderedPageBreak/>
        <w:t xml:space="preserve">advancing scheme. It must be here remarked that for the present applications, explicit and implicit, together with the well-known Courant limits should not be interpreted as strictly as in the traditional analysis. Since both the </w:t>
      </w:r>
      <w:r w:rsidRPr="007E7FA1">
        <w:rPr>
          <w:highlight w:val="yellow"/>
        </w:rPr>
        <w:t xml:space="preserve">CFD </w:t>
      </w:r>
      <w:r w:rsidRPr="007E7FA1">
        <w:t xml:space="preserve">and </w:t>
      </w:r>
      <w:r w:rsidRPr="007E7FA1">
        <w:rPr>
          <w:highlight w:val="yellow"/>
        </w:rPr>
        <w:t xml:space="preserve">STH </w:t>
      </w:r>
      <w:r w:rsidRPr="007E7FA1">
        <w:t xml:space="preserve">codes are sufficiently large with respect to the considered phenomena, information usually takes quite a long time to travel from the inlet and outlet interfaces the considered time advancing scheme should not in general affect the code stability. Nevertheless, semi-implicit or implicit approaches could help in making the coupling between the codes more solid, better bounding the two calculations.  In fact, adopting an explicit approach, each code performs the calculation for the present time-step only once, providing the other one with the updated boundary conditions. While the other code is processing, the first one waits for the updated boundary conditions and then proceeds towards the next time level. No check on the exchanged quantities and balances is performed. </w:t>
      </w:r>
      <w:r>
        <w:rPr>
          <w:highlight w:val="yellow"/>
        </w:rPr>
        <w:fldChar w:fldCharType="begin"/>
      </w:r>
      <w:r>
        <w:instrText xml:space="preserve"> REF _Ref232668444 \h </w:instrText>
      </w:r>
      <w:r>
        <w:rPr>
          <w:highlight w:val="yellow"/>
        </w:rPr>
      </w:r>
      <w:r>
        <w:rPr>
          <w:highlight w:val="yellow"/>
        </w:rPr>
        <w:fldChar w:fldCharType="separate"/>
      </w:r>
      <w:r w:rsidR="0018353D" w:rsidRPr="00DF5E50">
        <w:rPr>
          <w:highlight w:val="yellow"/>
        </w:rPr>
        <w:t>FIG. </w:t>
      </w:r>
      <w:r w:rsidR="0018353D">
        <w:rPr>
          <w:noProof/>
          <w:highlight w:val="yellow"/>
        </w:rPr>
        <w:t>49</w:t>
      </w:r>
      <w:r>
        <w:rPr>
          <w:highlight w:val="yellow"/>
        </w:rPr>
        <w:fldChar w:fldCharType="end"/>
      </w:r>
      <w:r w:rsidRPr="007E7FA1">
        <w:t xml:space="preserve"> reports as example the time advancing scheme adopted by </w:t>
      </w:r>
      <w:r w:rsidRPr="00DF0D6E">
        <w:rPr>
          <w:highlight w:val="yellow"/>
        </w:rPr>
        <w:t>UniPi</w:t>
      </w:r>
      <w:r w:rsidRPr="007E7FA1">
        <w:t xml:space="preserve">. The picture also reports on the need to use an external master code, </w:t>
      </w:r>
      <w:r w:rsidRPr="00DF0D6E">
        <w:rPr>
          <w:highlight w:val="yellow"/>
        </w:rPr>
        <w:t xml:space="preserve">MATLAB </w:t>
      </w:r>
      <w:r w:rsidRPr="007E7FA1">
        <w:t xml:space="preserve">in the present application, which is capable to manage the coupling between the two codes. In the semi-implicit approach adopted by </w:t>
      </w:r>
      <w:r w:rsidRPr="00DF0D6E">
        <w:rPr>
          <w:highlight w:val="yellow"/>
        </w:rPr>
        <w:t>ENEA</w:t>
      </w:r>
      <w:r w:rsidRPr="007E7FA1">
        <w:t>, instead, several internal iterations per time-step are performed, eventually moving towards the next time level once some convergence criteria are met regarding the exchanged quantities. A higher computational cost is thus to be expected per time-step, which should be rewarded by a higher accuracy of the coupling approach. The explicit approach grants instead a smaller computational cost per time step but may require smaller time-step sizes in order to make it so that inaccuracies at the interface are sufficiently small not to prevent the global prediction performance.</w:t>
      </w:r>
    </w:p>
    <w:p w14:paraId="4F4BFA0D" w14:textId="30C4B02C" w:rsidR="007E7FA1" w:rsidRDefault="007E7FA1" w:rsidP="007E7FA1">
      <w:pPr>
        <w:jc w:val="center"/>
      </w:pPr>
      <w:r w:rsidRPr="003322BA">
        <w:rPr>
          <w:noProof/>
          <w:lang w:eastAsia="zh-CN"/>
          <w14:ligatures w14:val="standardContextual"/>
        </w:rPr>
        <w:drawing>
          <wp:inline distT="0" distB="0" distL="0" distR="0" wp14:anchorId="04A74D99" wp14:editId="2158903F">
            <wp:extent cx="5616000" cy="2520000"/>
            <wp:effectExtent l="0" t="0" r="3810" b="0"/>
            <wp:docPr id="1809767075" name="Immagine 1" descr="Immagine che contiene testo, schermata, grafic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67075" name="Immagine 1" descr="Immagine che contiene testo, schermata, grafica, diagramma&#10;&#10;Il contenuto generato dall'IA potrebbe non essere corretto."/>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616000" cy="2520000"/>
                    </a:xfrm>
                    <a:prstGeom prst="rect">
                      <a:avLst/>
                    </a:prstGeom>
                    <a:noFill/>
                  </pic:spPr>
                </pic:pic>
              </a:graphicData>
            </a:graphic>
          </wp:inline>
        </w:drawing>
      </w:r>
    </w:p>
    <w:p w14:paraId="01A11694" w14:textId="267440D1" w:rsidR="007E7FA1" w:rsidRDefault="007E7FA1" w:rsidP="007E7FA1">
      <w:pPr>
        <w:pStyle w:val="FIG-LONG"/>
      </w:pPr>
      <w:bookmarkStart w:id="191" w:name="_Ref23266844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49</w:t>
      </w:r>
      <w:r w:rsidRPr="00DF5E50">
        <w:rPr>
          <w:noProof/>
          <w:highlight w:val="yellow"/>
        </w:rPr>
        <w:fldChar w:fldCharType="end"/>
      </w:r>
      <w:bookmarkEnd w:id="191"/>
      <w:r w:rsidRPr="00515359">
        <w:t xml:space="preserve">. </w:t>
      </w:r>
      <w:r w:rsidRPr="007E7FA1">
        <w:t>Detail of the time advancement and information exchange scheme adopted by UniPi</w:t>
      </w:r>
      <w:r>
        <w:t>.</w:t>
      </w:r>
    </w:p>
    <w:p w14:paraId="60932A55" w14:textId="72D83135" w:rsidR="007E7FA1" w:rsidRDefault="00F95971" w:rsidP="00AC5CAA">
      <w:r>
        <w:rPr>
          <w:highlight w:val="yellow"/>
        </w:rPr>
        <w:fldChar w:fldCharType="begin"/>
      </w:r>
      <w:r>
        <w:instrText xml:space="preserve"> REF _Ref232668586 \h </w:instrText>
      </w:r>
      <w:r>
        <w:rPr>
          <w:highlight w:val="yellow"/>
        </w:rPr>
      </w:r>
      <w:r>
        <w:rPr>
          <w:highlight w:val="yellow"/>
        </w:rPr>
        <w:fldChar w:fldCharType="separate"/>
      </w:r>
      <w:r w:rsidR="0018353D" w:rsidRPr="00F923A3">
        <w:rPr>
          <w:highlight w:val="yellow"/>
        </w:rPr>
        <w:t>Table </w:t>
      </w:r>
      <w:r w:rsidR="0018353D">
        <w:rPr>
          <w:noProof/>
          <w:highlight w:val="yellow"/>
        </w:rPr>
        <w:t>31</w:t>
      </w:r>
      <w:r>
        <w:rPr>
          <w:highlight w:val="yellow"/>
        </w:rPr>
        <w:fldChar w:fldCharType="end"/>
      </w:r>
      <w:r w:rsidR="00AC5CAA" w:rsidRPr="00AC5CAA">
        <w:t xml:space="preserve"> reports about the main parameters of the nodalization, showing that a quite large range of mesh sizes, straddling between 1.7 and 59 million cells was considered. This translates of course in different calculations times, also depending on the adopted time-step size ranging from a few days to 6 weeks, also depending on the available number or cores. The time step size was mainly connected to need of achieving a good sampling of the needed information and granting a certain degree of stability and consistency to the coupling approach. Variable time-step sizes were considered by some institutions depending on the transient phase, smaller values were indeed considered for the initial phase of the transient, where steeper derivatives were observed, while larger time steps were considered for the second phase of the transient approaching a new steady state, were properties and quantities changed instead more smoothly.</w:t>
      </w:r>
    </w:p>
    <w:p w14:paraId="2D47100A" w14:textId="06D7D3AD" w:rsidR="00F95971" w:rsidRPr="00F923A3" w:rsidRDefault="00F95971" w:rsidP="00F95971">
      <w:pPr>
        <w:pStyle w:val="TABLE"/>
      </w:pPr>
      <w:bookmarkStart w:id="192" w:name="_Ref232668586"/>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31</w:t>
      </w:r>
      <w:r w:rsidRPr="00F923A3">
        <w:rPr>
          <w:highlight w:val="yellow"/>
        </w:rPr>
        <w:fldChar w:fldCharType="end"/>
      </w:r>
      <w:bookmarkEnd w:id="192"/>
      <w:r w:rsidRPr="00F923A3">
        <w:rPr>
          <w:highlight w:val="yellow"/>
        </w:rPr>
        <w:t>.</w:t>
      </w:r>
      <w:r w:rsidRPr="00515359">
        <w:t xml:space="preserve"> </w:t>
      </w:r>
      <w:r w:rsidRPr="00F95971">
        <w:t>Information regarding adopted time-steps and the computational effort experienced by each participant.</w:t>
      </w:r>
    </w:p>
    <w:tbl>
      <w:tblPr>
        <w:tblW w:w="89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686"/>
        <w:gridCol w:w="1276"/>
        <w:gridCol w:w="1559"/>
        <w:gridCol w:w="1624"/>
        <w:gridCol w:w="1203"/>
        <w:gridCol w:w="1560"/>
      </w:tblGrid>
      <w:tr w:rsidR="00F95971" w:rsidRPr="003322BA" w14:paraId="0100FB1A" w14:textId="77777777" w:rsidTr="00F95971">
        <w:trPr>
          <w:jc w:val="center"/>
        </w:trPr>
        <w:tc>
          <w:tcPr>
            <w:tcW w:w="1686" w:type="dxa"/>
            <w:vAlign w:val="center"/>
          </w:tcPr>
          <w:p w14:paraId="223AD0F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276" w:type="dxa"/>
            <w:vAlign w:val="center"/>
          </w:tcPr>
          <w:p w14:paraId="4570580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Mesh Size</w:t>
            </w:r>
          </w:p>
          <w:p w14:paraId="01ED970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[millions]</w:t>
            </w:r>
          </w:p>
        </w:tc>
        <w:tc>
          <w:tcPr>
            <w:tcW w:w="1559" w:type="dxa"/>
          </w:tcPr>
          <w:p w14:paraId="12C8A265" w14:textId="77777777" w:rsidR="00F95971" w:rsidRPr="003322BA" w:rsidRDefault="00F95971"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Time Step</w:t>
            </w:r>
            <w:r w:rsidRPr="003322BA">
              <w:rPr>
                <w:rFonts w:ascii="Times New Roman" w:eastAsiaTheme="minorEastAsia" w:hAnsi="Times New Roman"/>
                <w:kern w:val="2"/>
                <w:lang w:eastAsia="zh-CN"/>
                <w14:ligatures w14:val="standardContextual"/>
              </w:rPr>
              <w:br/>
              <w:t>Size [s]</w:t>
            </w:r>
          </w:p>
        </w:tc>
        <w:tc>
          <w:tcPr>
            <w:tcW w:w="1624" w:type="dxa"/>
            <w:vAlign w:val="center"/>
          </w:tcPr>
          <w:p w14:paraId="360AB9E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br/>
              <w:t>Time Step</w:t>
            </w:r>
            <w:r w:rsidRPr="003322BA">
              <w:rPr>
                <w:rFonts w:ascii="Times New Roman" w:eastAsiaTheme="minorEastAsia" w:hAnsi="Times New Roman"/>
                <w:kern w:val="2"/>
                <w:lang w:eastAsia="zh-CN"/>
                <w14:ligatures w14:val="standardContextual"/>
              </w:rPr>
              <w:br/>
              <w:t>Size [s]</w:t>
            </w:r>
          </w:p>
        </w:tc>
        <w:tc>
          <w:tcPr>
            <w:tcW w:w="1203" w:type="dxa"/>
          </w:tcPr>
          <w:p w14:paraId="548AF97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
          <w:p w14:paraId="7291DBB7"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Number of Cores </w:t>
            </w:r>
          </w:p>
        </w:tc>
        <w:tc>
          <w:tcPr>
            <w:tcW w:w="1560" w:type="dxa"/>
            <w:vAlign w:val="center"/>
          </w:tcPr>
          <w:p w14:paraId="60A6FB3B"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to run 1000s of calculated time</w:t>
            </w:r>
          </w:p>
        </w:tc>
      </w:tr>
      <w:tr w:rsidR="00F95971" w:rsidRPr="003322BA" w14:paraId="35B857B5" w14:textId="77777777" w:rsidTr="00F95971">
        <w:trPr>
          <w:jc w:val="center"/>
        </w:trPr>
        <w:tc>
          <w:tcPr>
            <w:tcW w:w="1686" w:type="dxa"/>
            <w:vAlign w:val="center"/>
          </w:tcPr>
          <w:p w14:paraId="1DADC0C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276" w:type="dxa"/>
            <w:vAlign w:val="center"/>
          </w:tcPr>
          <w:p w14:paraId="2DCA66B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4.4</w:t>
            </w:r>
          </w:p>
        </w:tc>
        <w:tc>
          <w:tcPr>
            <w:tcW w:w="1559" w:type="dxa"/>
            <w:vAlign w:val="center"/>
          </w:tcPr>
          <w:p w14:paraId="48D2810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0.025 to 0.1</w:t>
            </w:r>
          </w:p>
        </w:tc>
        <w:tc>
          <w:tcPr>
            <w:tcW w:w="1624" w:type="dxa"/>
            <w:vAlign w:val="center"/>
          </w:tcPr>
          <w:p w14:paraId="4EADFC1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1/10 of </w:t>
            </w:r>
            <w:r w:rsidRPr="00DF0D6E">
              <w:rPr>
                <w:rFonts w:ascii="Times New Roman" w:eastAsiaTheme="minorEastAsia" w:hAnsi="Times New Roman"/>
                <w:kern w:val="2"/>
                <w:highlight w:val="yellow"/>
                <w:lang w:eastAsia="zh-CN"/>
                <w14:ligatures w14:val="standardContextual"/>
              </w:rPr>
              <w:t>CFD</w:t>
            </w:r>
            <w:r w:rsidRPr="003322BA">
              <w:rPr>
                <w:rFonts w:ascii="Times New Roman" w:eastAsiaTheme="minorEastAsia" w:hAnsi="Times New Roman"/>
                <w:kern w:val="2"/>
                <w:lang w:eastAsia="zh-CN"/>
                <w14:ligatures w14:val="standardContextual"/>
              </w:rPr>
              <w:t xml:space="preserve"> step</w:t>
            </w:r>
          </w:p>
        </w:tc>
        <w:tc>
          <w:tcPr>
            <w:tcW w:w="1203" w:type="dxa"/>
          </w:tcPr>
          <w:p w14:paraId="03AD0C9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48</w:t>
            </w:r>
          </w:p>
        </w:tc>
        <w:tc>
          <w:tcPr>
            <w:tcW w:w="1560" w:type="dxa"/>
            <w:vAlign w:val="center"/>
          </w:tcPr>
          <w:p w14:paraId="20C80D7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5-8 days</w:t>
            </w:r>
          </w:p>
        </w:tc>
      </w:tr>
      <w:tr w:rsidR="00F95971" w:rsidRPr="003322BA" w14:paraId="21F09424" w14:textId="77777777" w:rsidTr="00F95971">
        <w:trPr>
          <w:jc w:val="center"/>
        </w:trPr>
        <w:tc>
          <w:tcPr>
            <w:tcW w:w="1686" w:type="dxa"/>
            <w:vAlign w:val="center"/>
          </w:tcPr>
          <w:p w14:paraId="7C0982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276" w:type="dxa"/>
            <w:vAlign w:val="center"/>
          </w:tcPr>
          <w:p w14:paraId="13D8FC7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57</w:t>
            </w:r>
          </w:p>
        </w:tc>
        <w:tc>
          <w:tcPr>
            <w:tcW w:w="1559" w:type="dxa"/>
            <w:vAlign w:val="center"/>
          </w:tcPr>
          <w:p w14:paraId="0659830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 to 10</w:t>
            </w:r>
          </w:p>
        </w:tc>
        <w:tc>
          <w:tcPr>
            <w:tcW w:w="1624" w:type="dxa"/>
            <w:vAlign w:val="center"/>
          </w:tcPr>
          <w:p w14:paraId="330530D6"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w:t>
            </w:r>
          </w:p>
        </w:tc>
        <w:tc>
          <w:tcPr>
            <w:tcW w:w="1203" w:type="dxa"/>
          </w:tcPr>
          <w:p w14:paraId="692F548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32</w:t>
            </w:r>
          </w:p>
        </w:tc>
        <w:tc>
          <w:tcPr>
            <w:tcW w:w="1560" w:type="dxa"/>
            <w:vAlign w:val="center"/>
          </w:tcPr>
          <w:p w14:paraId="57CB00F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4-5 days</w:t>
            </w:r>
          </w:p>
        </w:tc>
      </w:tr>
      <w:tr w:rsidR="00F95971" w:rsidRPr="003322BA" w14:paraId="4A106FBE" w14:textId="77777777" w:rsidTr="00F95971">
        <w:trPr>
          <w:jc w:val="center"/>
        </w:trPr>
        <w:tc>
          <w:tcPr>
            <w:tcW w:w="1686" w:type="dxa"/>
            <w:vAlign w:val="center"/>
          </w:tcPr>
          <w:p w14:paraId="256FFA74"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276" w:type="dxa"/>
            <w:vAlign w:val="center"/>
          </w:tcPr>
          <w:p w14:paraId="53E7F1A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59</w:t>
            </w:r>
          </w:p>
        </w:tc>
        <w:tc>
          <w:tcPr>
            <w:tcW w:w="1559" w:type="dxa"/>
            <w:vAlign w:val="center"/>
          </w:tcPr>
          <w:p w14:paraId="042E98B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0.5</w:t>
            </w:r>
          </w:p>
        </w:tc>
        <w:tc>
          <w:tcPr>
            <w:tcW w:w="1624" w:type="dxa"/>
            <w:vAlign w:val="center"/>
          </w:tcPr>
          <w:p w14:paraId="0AA67B4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2FD42CD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9C9B42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6 weeks</w:t>
            </w:r>
          </w:p>
        </w:tc>
      </w:tr>
      <w:tr w:rsidR="00F95971" w:rsidRPr="003322BA" w14:paraId="728643CF" w14:textId="77777777" w:rsidTr="00F95971">
        <w:trPr>
          <w:jc w:val="center"/>
        </w:trPr>
        <w:tc>
          <w:tcPr>
            <w:tcW w:w="1686" w:type="dxa"/>
            <w:vAlign w:val="center"/>
          </w:tcPr>
          <w:p w14:paraId="739B9B5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276" w:type="dxa"/>
            <w:vAlign w:val="center"/>
          </w:tcPr>
          <w:p w14:paraId="33A4731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w:t>
            </w:r>
          </w:p>
        </w:tc>
        <w:tc>
          <w:tcPr>
            <w:tcW w:w="1559" w:type="dxa"/>
            <w:vAlign w:val="center"/>
          </w:tcPr>
          <w:p w14:paraId="46DF07DA"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0.05 to 0.5</w:t>
            </w:r>
          </w:p>
        </w:tc>
        <w:tc>
          <w:tcPr>
            <w:tcW w:w="1624" w:type="dxa"/>
            <w:vAlign w:val="center"/>
          </w:tcPr>
          <w:p w14:paraId="753D044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40D9AF3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A24D8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 days</w:t>
            </w:r>
          </w:p>
        </w:tc>
      </w:tr>
      <w:tr w:rsidR="00F95971" w:rsidRPr="003322BA" w14:paraId="3384FC45" w14:textId="77777777" w:rsidTr="00F95971">
        <w:trPr>
          <w:jc w:val="center"/>
        </w:trPr>
        <w:tc>
          <w:tcPr>
            <w:tcW w:w="1686" w:type="dxa"/>
            <w:vAlign w:val="center"/>
          </w:tcPr>
          <w:p w14:paraId="23E45A0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276" w:type="dxa"/>
            <w:vAlign w:val="center"/>
          </w:tcPr>
          <w:p w14:paraId="0A5DB1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1.7</w:t>
            </w:r>
          </w:p>
        </w:tc>
        <w:tc>
          <w:tcPr>
            <w:tcW w:w="1559" w:type="dxa"/>
            <w:vAlign w:val="center"/>
          </w:tcPr>
          <w:p w14:paraId="4767C81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624" w:type="dxa"/>
            <w:vAlign w:val="center"/>
          </w:tcPr>
          <w:p w14:paraId="7374E50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203" w:type="dxa"/>
          </w:tcPr>
          <w:p w14:paraId="668294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w:t>
            </w:r>
          </w:p>
        </w:tc>
        <w:tc>
          <w:tcPr>
            <w:tcW w:w="1560" w:type="dxa"/>
            <w:vAlign w:val="center"/>
          </w:tcPr>
          <w:p w14:paraId="3A7B9EB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 days</w:t>
            </w:r>
          </w:p>
        </w:tc>
      </w:tr>
    </w:tbl>
    <w:p w14:paraId="530742F7" w14:textId="77777777" w:rsidR="00F95971" w:rsidRDefault="00F95971" w:rsidP="00AC5CAA"/>
    <w:p w14:paraId="186ECFD5" w14:textId="03F3DE88" w:rsidR="00F95971" w:rsidRDefault="00182500" w:rsidP="00AC5CAA">
      <w:r w:rsidRPr="00182500">
        <w:t xml:space="preserve">Eventually, the last differences in the adopted approaches among the participants are related to the gas lift component modelling. While this component was included by everyone in the </w:t>
      </w:r>
      <w:r w:rsidRPr="00182500">
        <w:rPr>
          <w:highlight w:val="yellow"/>
        </w:rPr>
        <w:t xml:space="preserve">STH </w:t>
      </w:r>
      <w:r w:rsidRPr="00182500">
        <w:t xml:space="preserve">portion of the model, inheriting limits and capabilities observed in the frame of </w:t>
      </w:r>
      <w:r w:rsidRPr="00182500">
        <w:rPr>
          <w:highlight w:val="yellow"/>
        </w:rPr>
        <w:t>WP1</w:t>
      </w:r>
      <w:r w:rsidRPr="00182500">
        <w:t xml:space="preserve">, the effects of the selected models cannot be disregarded even in the present application. Particularly, </w:t>
      </w:r>
      <w:r w:rsidRPr="00DF0D6E">
        <w:rPr>
          <w:highlight w:val="yellow"/>
        </w:rPr>
        <w:t>ENEA</w:t>
      </w:r>
      <w:r w:rsidRPr="00182500">
        <w:t xml:space="preserve">, </w:t>
      </w:r>
      <w:r w:rsidRPr="00DF0D6E">
        <w:rPr>
          <w:highlight w:val="yellow"/>
        </w:rPr>
        <w:t>NRG PALLAS</w:t>
      </w:r>
      <w:r w:rsidRPr="00182500">
        <w:t xml:space="preserve"> and </w:t>
      </w:r>
      <w:r w:rsidRPr="00DF0D6E">
        <w:rPr>
          <w:highlight w:val="yellow"/>
        </w:rPr>
        <w:t xml:space="preserve">UniPi </w:t>
      </w:r>
      <w:r w:rsidRPr="00182500">
        <w:t xml:space="preserve">modelled the gas lift occurring in the hot leg as a consequence of the argon injection at the bottom of the riser component. On the other hand, </w:t>
      </w:r>
      <w:r w:rsidRPr="00DF0D6E">
        <w:rPr>
          <w:highlight w:val="yellow"/>
        </w:rPr>
        <w:t xml:space="preserve">IGCAR </w:t>
      </w:r>
      <w:r w:rsidRPr="00182500">
        <w:t xml:space="preserve">and </w:t>
      </w:r>
      <w:r w:rsidRPr="00DF0D6E">
        <w:rPr>
          <w:highlight w:val="yellow"/>
        </w:rPr>
        <w:t xml:space="preserve">XJTU </w:t>
      </w:r>
      <w:r w:rsidRPr="00182500">
        <w:t xml:space="preserve">instead used pump components mimicking the effects of the gas injection system. Consequently, when comparing results, it should be expected that, at least for </w:t>
      </w:r>
      <w:r w:rsidRPr="00182500">
        <w:rPr>
          <w:highlight w:val="yellow"/>
        </w:rPr>
        <w:t xml:space="preserve">ADP06 </w:t>
      </w:r>
      <w:r w:rsidRPr="00182500">
        <w:t xml:space="preserve">and </w:t>
      </w:r>
      <w:r w:rsidRPr="00DF0D6E">
        <w:rPr>
          <w:highlight w:val="yellow"/>
        </w:rPr>
        <w:t xml:space="preserve">ADP10 </w:t>
      </w:r>
      <w:r w:rsidRPr="00182500">
        <w:t xml:space="preserve">cases, </w:t>
      </w:r>
      <w:r w:rsidRPr="00DF0D6E">
        <w:rPr>
          <w:highlight w:val="yellow"/>
        </w:rPr>
        <w:t xml:space="preserve">IGCAR </w:t>
      </w:r>
      <w:r w:rsidRPr="00182500">
        <w:t xml:space="preserve">and </w:t>
      </w:r>
      <w:r w:rsidRPr="00DF0D6E">
        <w:rPr>
          <w:highlight w:val="yellow"/>
        </w:rPr>
        <w:t xml:space="preserve">XJTU </w:t>
      </w:r>
      <w:r w:rsidRPr="00182500">
        <w:t>should achieve a better quality in terms of mass flow rate predictions as the pump component allows a better management of the flow rate both during the initial steady state and the first phase of the transient.</w:t>
      </w:r>
    </w:p>
    <w:p w14:paraId="23E9A00A" w14:textId="156AB5F5" w:rsidR="00182500" w:rsidRPr="00B22D5F" w:rsidRDefault="00182500" w:rsidP="00AC5CAA">
      <w:r w:rsidRPr="00182500">
        <w:t xml:space="preserve">Moving instead to </w:t>
      </w:r>
      <w:r w:rsidRPr="00182500">
        <w:rPr>
          <w:highlight w:val="yellow"/>
        </w:rPr>
        <w:t xml:space="preserve">CFD </w:t>
      </w:r>
      <w:r w:rsidRPr="00182500">
        <w:t xml:space="preserve">settings and adopted turbulence models, all the participants adopted the </w:t>
      </w:r>
      <w:r w:rsidRPr="00182500">
        <w:rPr>
          <w:highlight w:val="yellow"/>
        </w:rPr>
        <w:t xml:space="preserve">SST </w:t>
      </w:r>
      <w:r w:rsidRPr="00182500">
        <w:t xml:space="preserve">k-ω model in association with a simple gradient approach for the estimation of the turbulent heat flux contribution. The considered turbulent Prandtl number values, also inheriting the lesson drawn in the frame of </w:t>
      </w:r>
      <w:r w:rsidRPr="00182500">
        <w:rPr>
          <w:highlight w:val="yellow"/>
        </w:rPr>
        <w:t xml:space="preserve">WP2 </w:t>
      </w:r>
      <w:r w:rsidRPr="00182500">
        <w:t>were in the 1.5-4 range in accordance with typical values adopted in the liquid metal thermal-hydraulics analyses. Nevertheless, a minor impact of this parameter on the obtained results was observed.</w:t>
      </w:r>
    </w:p>
    <w:p w14:paraId="19D40F23" w14:textId="70281736" w:rsidR="00C67C64" w:rsidRDefault="00000000">
      <w:r>
        <w:br w:type="page"/>
      </w:r>
    </w:p>
    <w:p w14:paraId="77557D04" w14:textId="30C00C74" w:rsidR="00C67C64" w:rsidRDefault="00234CC4">
      <w:pPr>
        <w:pStyle w:val="Heading1"/>
      </w:pPr>
      <w:bookmarkStart w:id="193" w:name="_Toc235005882"/>
      <w:r>
        <w:lastRenderedPageBreak/>
        <w:t xml:space="preserve">WP5: </w:t>
      </w:r>
      <w:r w:rsidRPr="00234CC4">
        <w:t>Sensitivity and uncertainty analysis</w:t>
      </w:r>
      <w:bookmarkEnd w:id="193"/>
    </w:p>
    <w:p w14:paraId="32AD9740" w14:textId="77777777" w:rsidR="00234CC4" w:rsidRDefault="00234CC4" w:rsidP="00234CC4">
      <w:pPr>
        <w:pStyle w:val="Heading2"/>
      </w:pPr>
      <w:bookmarkStart w:id="194" w:name="_Toc235005883"/>
      <w:r w:rsidRPr="00234CC4">
        <w:t>Introduction</w:t>
      </w:r>
      <w:bookmarkEnd w:id="194"/>
    </w:p>
    <w:p w14:paraId="601A9EAD" w14:textId="4BE3E2D7" w:rsidR="00234CC4" w:rsidRDefault="00234CC4">
      <w:r w:rsidRPr="00234CC4">
        <w:t xml:space="preserve">Four organizations performed sensitivity and uncertainty analysis of the simulations: ENEA, Gidropress, IBRAE RAN, and the University of Pisa. They employed different approaches and different code types (system, subchannel, and </w:t>
      </w:r>
      <w:r w:rsidRPr="00234CC4">
        <w:rPr>
          <w:highlight w:val="yellow"/>
        </w:rPr>
        <w:t>CFD</w:t>
      </w:r>
      <w:r w:rsidRPr="00234CC4">
        <w:t>). The lists of the considered uncertain input parameters and the estimates of their uncertainties, although mainly based on the experiment specification, varied as well. This makes the direct comparison of the results practically impossible. Therefore, the descriptions of the approaches and the results are presented separately for each organization.</w:t>
      </w:r>
    </w:p>
    <w:p w14:paraId="1DEAE86F" w14:textId="4C43909B" w:rsidR="00234CC4" w:rsidRDefault="00234CC4" w:rsidP="00234CC4">
      <w:pPr>
        <w:pStyle w:val="Heading2"/>
      </w:pPr>
      <w:bookmarkStart w:id="195" w:name="_Toc235005884"/>
      <w:r w:rsidRPr="00234CC4">
        <w:t>ENEA</w:t>
      </w:r>
      <w:bookmarkEnd w:id="195"/>
    </w:p>
    <w:p w14:paraId="07A99324" w14:textId="0A2E6B85" w:rsidR="00234CC4" w:rsidRDefault="00234CC4" w:rsidP="00234CC4">
      <w:pPr>
        <w:pStyle w:val="Heading3"/>
      </w:pPr>
      <w:bookmarkStart w:id="196" w:name="_Toc235005885"/>
      <w:r w:rsidRPr="00234CC4">
        <w:t>Methodological background</w:t>
      </w:r>
      <w:bookmarkEnd w:id="196"/>
    </w:p>
    <w:p w14:paraId="537CC268" w14:textId="638225D6" w:rsidR="00234CC4" w:rsidRDefault="00023778" w:rsidP="00234CC4">
      <w:r w:rsidRPr="00023778">
        <w:t>The sub-channel (</w:t>
      </w:r>
      <w:r w:rsidRPr="00023778">
        <w:rPr>
          <w:highlight w:val="yellow"/>
        </w:rPr>
        <w:t>SC</w:t>
      </w:r>
      <w:r w:rsidRPr="00023778">
        <w:t xml:space="preserve">) code ANTEO+ is a steady-state, single phase, thermal-hydraulic problem solver whose series of assumptions allows for a decoupling of coolant and pin calculations, simplifying the solution procedure and facilitating the use of </w:t>
      </w:r>
      <w:r w:rsidRPr="00023778">
        <w:rPr>
          <w:highlight w:val="yellow"/>
        </w:rPr>
        <w:t>S/U</w:t>
      </w:r>
      <w:r w:rsidRPr="00023778">
        <w:t xml:space="preserve"> analysis based on a variational approach of Generalized Perturbation Theory (</w:t>
      </w:r>
      <w:r w:rsidRPr="00023778">
        <w:rPr>
          <w:highlight w:val="yellow"/>
        </w:rPr>
        <w:t>GPT</w:t>
      </w:r>
      <w:r w:rsidRPr="00023778">
        <w:t xml:space="preserve">) </w:t>
      </w:r>
      <w:r>
        <w:fldChar w:fldCharType="begin"/>
      </w:r>
      <w:r>
        <w:instrText xml:space="preserve"> REF _Ref233352863 \h  \* MERGEFORMAT </w:instrText>
      </w:r>
      <w:r>
        <w:fldChar w:fldCharType="separate"/>
      </w:r>
      <w:r w:rsidR="0018353D">
        <w:t>[</w:t>
      </w:r>
      <w:r w:rsidR="0018353D" w:rsidRPr="0018353D">
        <w:rPr>
          <w:noProof/>
          <w:highlight w:val="yellow"/>
        </w:rPr>
        <w:t>45</w:t>
      </w:r>
      <w:r>
        <w:fldChar w:fldCharType="end"/>
      </w:r>
      <w:r w:rsidRPr="00023778">
        <w:t xml:space="preserve">]. The application of </w:t>
      </w:r>
      <w:r w:rsidRPr="00023778">
        <w:rPr>
          <w:highlight w:val="yellow"/>
        </w:rPr>
        <w:t>GPT</w:t>
      </w:r>
      <w:r w:rsidRPr="00023778">
        <w:t xml:space="preserve"> for obtaining sensitivity coefficients, while being standard practice in nuclear fields such as neutronics, is quite uncommon for thermal-hydraulics </w:t>
      </w:r>
      <w:r>
        <w:fldChar w:fldCharType="begin"/>
      </w:r>
      <w:r>
        <w:instrText xml:space="preserve"> REF _Ref233352890 \h  \* MERGEFORMAT </w:instrText>
      </w:r>
      <w:r>
        <w:fldChar w:fldCharType="separate"/>
      </w:r>
      <w:r w:rsidR="0018353D">
        <w:t>[</w:t>
      </w:r>
      <w:r w:rsidR="0018353D" w:rsidRPr="0018353D">
        <w:rPr>
          <w:noProof/>
          <w:highlight w:val="yellow"/>
        </w:rPr>
        <w:t>46</w:t>
      </w:r>
      <w:r>
        <w:fldChar w:fldCharType="end"/>
      </w:r>
      <w:r w:rsidRPr="00023778">
        <w:t>], where stochastic methods and direct perturbations (</w:t>
      </w:r>
      <w:r w:rsidRPr="00023778">
        <w:rPr>
          <w:highlight w:val="yellow"/>
        </w:rPr>
        <w:t>DP</w:t>
      </w:r>
      <w:r w:rsidRPr="00023778">
        <w:t xml:space="preserve">) prevail. Despite the mathematical and numerical difficulties, it could entail in complex problems, </w:t>
      </w:r>
      <w:r w:rsidRPr="00023778">
        <w:rPr>
          <w:highlight w:val="yellow"/>
        </w:rPr>
        <w:t>GPT</w:t>
      </w:r>
      <w:r w:rsidRPr="00023778">
        <w:t xml:space="preserve"> offers advantages in terms of computational efficiency and physical insights in understanding the main phenomena contributing to sensitivities coefficients.</w:t>
      </w:r>
    </w:p>
    <w:p w14:paraId="44F499BB" w14:textId="7559EC3D" w:rsidR="00023778" w:rsidRDefault="00023778" w:rsidP="00234CC4">
      <w:r w:rsidRPr="00023778">
        <w:t xml:space="preserve">As a first attempt in the framework of the </w:t>
      </w:r>
      <w:r w:rsidRPr="00023778">
        <w:rPr>
          <w:highlight w:val="yellow"/>
        </w:rPr>
        <w:t>CRP</w:t>
      </w:r>
      <w:r w:rsidRPr="00023778">
        <w:t xml:space="preserve">, the </w:t>
      </w:r>
      <w:r w:rsidRPr="00023778">
        <w:rPr>
          <w:highlight w:val="yellow"/>
        </w:rPr>
        <w:t>GPT</w:t>
      </w:r>
      <w:r w:rsidRPr="00023778">
        <w:t xml:space="preserve"> is applied under the forced convection assumption, implying </w:t>
      </w:r>
      <w:r w:rsidRPr="00023778">
        <w:rPr>
          <w:highlight w:val="yellow"/>
        </w:rPr>
        <w:t>SCs</w:t>
      </w:r>
      <w:r w:rsidRPr="00023778">
        <w:t xml:space="preserve"> are modelled under the assumptions of constant mass flow, weak hydrodynamic coupling, fully developed flow, and uniform pressure over the bundle cross section.</w:t>
      </w:r>
    </w:p>
    <w:p w14:paraId="0E900023" w14:textId="77BAB271" w:rsidR="00023778" w:rsidRDefault="00023778" w:rsidP="00234CC4">
      <w:r w:rsidRPr="00023778">
        <w:t>The systems of equations involve the conservation of mass, transverse momentum, axial momentum, and energy. The latter is written along the axial direction z as</w:t>
      </w:r>
      <w:r>
        <w:t xml:space="preserve"> in Eq. </w:t>
      </w:r>
      <w:r>
        <w:fldChar w:fldCharType="begin"/>
      </w:r>
      <w:r>
        <w:instrText xml:space="preserve"> REF _Ref233353176 \h </w:instrText>
      </w:r>
      <w:r>
        <w:fldChar w:fldCharType="separate"/>
      </w:r>
      <w:r w:rsidR="0018353D" w:rsidRPr="00A8046B">
        <w:rPr>
          <w:highlight w:val="yellow"/>
        </w:rPr>
        <w:t>(</w:t>
      </w:r>
      <w:r w:rsidR="0018353D">
        <w:rPr>
          <w:noProof/>
          <w:highlight w:val="yellow"/>
        </w:rPr>
        <w:t>9</w:t>
      </w:r>
      <w:r>
        <w:fldChar w:fldCharType="end"/>
      </w:r>
      <w:r>
        <w:t>)</w:t>
      </w:r>
      <w:r w:rsidRPr="00023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4BBDEC5D" w14:textId="77777777" w:rsidTr="004A65A8">
        <w:tc>
          <w:tcPr>
            <w:tcW w:w="284" w:type="pct"/>
            <w:vAlign w:val="center"/>
          </w:tcPr>
          <w:p w14:paraId="18DA0249" w14:textId="77777777" w:rsidR="00023778" w:rsidRPr="00BD3F4D" w:rsidRDefault="00023778" w:rsidP="00216503">
            <w:pPr>
              <w:pStyle w:val="Equation"/>
            </w:pPr>
          </w:p>
        </w:tc>
        <w:tc>
          <w:tcPr>
            <w:tcW w:w="4233" w:type="pct"/>
            <w:vAlign w:val="center"/>
            <w:hideMark/>
          </w:tcPr>
          <w:p w14:paraId="7E965E97" w14:textId="63975100" w:rsidR="00023778" w:rsidRPr="00E53720" w:rsidRDefault="00000000" w:rsidP="00216503">
            <w:pPr>
              <w:pStyle w:val="Equation"/>
            </w:pPr>
            <m:oMathPara>
              <m:oMath>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r>
                          <m:t> </m:t>
                        </m:r>
                      </m:e>
                    </m:acc>
                  </m:den>
                </m:f>
                <m:d>
                  <m:dPr>
                    <m:ctrlPr/>
                  </m:dPr>
                  <m:e>
                    <m:r>
                      <m:t>W</m:t>
                    </m:r>
                    <m:acc>
                      <m:accPr>
                        <m:chr m:val="⃗"/>
                        <m:ctrlPr/>
                      </m:accPr>
                      <m:e>
                        <m:r>
                          <m:t>h</m:t>
                        </m:r>
                      </m:e>
                    </m:acc>
                    <m:r>
                      <m:t>+ </m:t>
                    </m:r>
                    <m:acc>
                      <m:accPr>
                        <m:chr m:val="⃗"/>
                        <m:ctrlPr/>
                      </m:accPr>
                      <m:e>
                        <m:r>
                          <m:t>χ</m:t>
                        </m:r>
                      </m:e>
                    </m:acc>
                  </m:e>
                </m:d>
                <m:r>
                  <m:t> ,</m:t>
                </m:r>
              </m:oMath>
            </m:oMathPara>
          </w:p>
        </w:tc>
        <w:tc>
          <w:tcPr>
            <w:tcW w:w="483" w:type="pct"/>
            <w:vAlign w:val="center"/>
            <w:hideMark/>
          </w:tcPr>
          <w:p w14:paraId="69B7D046" w14:textId="18970E2A" w:rsidR="00023778" w:rsidRPr="00515359" w:rsidRDefault="00023778" w:rsidP="00216503">
            <w:pPr>
              <w:pStyle w:val="Equation"/>
              <w:rPr>
                <w:lang w:val="en-GB"/>
              </w:rPr>
            </w:pPr>
            <w:bookmarkStart w:id="197" w:name="_Ref23335317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9</w:t>
            </w:r>
            <w:r w:rsidRPr="00A8046B">
              <w:rPr>
                <w:szCs w:val="22"/>
                <w:highlight w:val="yellow"/>
              </w:rPr>
              <w:fldChar w:fldCharType="end"/>
            </w:r>
            <w:bookmarkEnd w:id="197"/>
            <w:r w:rsidRPr="00A8046B">
              <w:rPr>
                <w:highlight w:val="yellow"/>
                <w:lang w:val="en-GB"/>
              </w:rPr>
              <w:t>)</w:t>
            </w:r>
          </w:p>
        </w:tc>
      </w:tr>
    </w:tbl>
    <w:p w14:paraId="1499C590" w14:textId="4A4C1B41" w:rsidR="00023778" w:rsidRDefault="00023778" w:rsidP="00023778">
      <w:r w:rsidRPr="00BB6CFC">
        <w:t xml:space="preserve">where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m</m:t>
                </m:r>
              </m:e>
            </m:acc>
          </m:e>
        </m:acc>
      </m:oMath>
      <w:r w:rsidRPr="00BB6CFC">
        <w:t xml:space="preserve"> is the vector of all </w:t>
      </w:r>
      <w:r w:rsidRPr="00023778">
        <w:rPr>
          <w:highlight w:val="yellow"/>
        </w:rPr>
        <w:t>SC</w:t>
      </w:r>
      <w:r w:rsidRPr="00BB6CFC">
        <w:t xml:space="preserve"> mass flow rates, </w:t>
      </w:r>
      <m:oMath>
        <m:acc>
          <m:accPr>
            <m:chr m:val="⃗"/>
            <m:ctrlPr>
              <w:rPr>
                <w:rFonts w:ascii="Cambria Math" w:hAnsi="Cambria Math"/>
              </w:rPr>
            </m:ctrlPr>
          </m:accPr>
          <m:e>
            <m:r>
              <w:rPr>
                <w:rFonts w:ascii="Cambria Math" w:hAnsi="Cambria Math"/>
              </w:rPr>
              <m:t>h</m:t>
            </m:r>
          </m:e>
        </m:acc>
        <m:r>
          <w:rPr>
            <w:rFonts w:ascii="Cambria Math" w:hAnsi="Cambria Math"/>
          </w:rPr>
          <m:t>=</m:t>
        </m:r>
        <m:acc>
          <m:accPr>
            <m:chr m:val="⃗"/>
            <m:ctrlPr>
              <w:rPr>
                <w:rFonts w:ascii="Cambria Math" w:hAnsi="Cambria Math"/>
              </w:rPr>
            </m:ctrlPr>
          </m:accPr>
          <m:e>
            <m:r>
              <w:rPr>
                <w:rFonts w:ascii="Cambria Math" w:hAnsi="Cambria Math"/>
              </w:rPr>
              <m:t>h</m:t>
            </m:r>
          </m:e>
        </m:acc>
        <m:d>
          <m:dPr>
            <m:ctrlPr>
              <w:rPr>
                <w:rFonts w:ascii="Cambria Math" w:hAnsi="Cambria Math"/>
                <w:i/>
              </w:rPr>
            </m:ctrlPr>
          </m:dPr>
          <m:e>
            <m:r>
              <w:rPr>
                <w:rFonts w:ascii="Cambria Math" w:hAnsi="Cambria Math"/>
              </w:rPr>
              <m:t>z</m:t>
            </m:r>
          </m:e>
        </m:d>
      </m:oMath>
      <w:r w:rsidRPr="00BB6CFC">
        <w:t xml:space="preserve"> is the vector of all </w:t>
      </w:r>
      <w:r w:rsidRPr="00023778">
        <w:rPr>
          <w:highlight w:val="yellow"/>
        </w:rPr>
        <w:t>SC</w:t>
      </w:r>
      <w:r w:rsidRPr="00BB6CFC">
        <w:t xml:space="preserve"> specific enthalpies, </w:t>
      </w:r>
      <m:oMath>
        <m:r>
          <w:rPr>
            <w:rFonts w:ascii="Cambria Math" w:hAnsi="Cambria Math"/>
          </w:rPr>
          <m:t>W</m:t>
        </m:r>
      </m:oMath>
      <w:r w:rsidRPr="00BB6CFC">
        <w:t xml:space="preserve"> is the matrix of effective energy exchange rates per unit length between </w:t>
      </w:r>
      <w:r w:rsidRPr="00023778">
        <w:rPr>
          <w:highlight w:val="yellow"/>
        </w:rPr>
        <w:t>SCs</w:t>
      </w:r>
      <w:r w:rsidRPr="00BB6CFC">
        <w:t xml:space="preserve">, and </w:t>
      </w:r>
      <m:oMath>
        <m:acc>
          <m:accPr>
            <m:chr m:val="⃗"/>
            <m:ctrlPr>
              <w:rPr>
                <w:rFonts w:ascii="Cambria Math" w:hAnsi="Cambria Math"/>
              </w:rPr>
            </m:ctrlPr>
          </m:accPr>
          <m:e>
            <m:r>
              <m:rPr>
                <m:sty m:val="p"/>
              </m:rPr>
              <w:rPr>
                <w:rFonts w:ascii="Cambria Math" w:hAnsi="Cambria Math"/>
              </w:rPr>
              <m:t>χ</m:t>
            </m:r>
          </m:e>
        </m:acc>
      </m:oMath>
      <w:r w:rsidRPr="00BB6CFC">
        <w:t xml:space="preserve"> is the vector of linear powers discharged to </w:t>
      </w:r>
      <w:r w:rsidRPr="00023778">
        <w:rPr>
          <w:highlight w:val="yellow"/>
        </w:rPr>
        <w:t>SCs</w:t>
      </w:r>
      <w:r w:rsidRPr="00BB6CFC">
        <w:t xml:space="preserve"> from the pins. This equation can be appended to a response functional for the construction of a constrained response functional, which is then minimized through a first-order variational approach to define </w:t>
      </w:r>
      <w:r w:rsidRPr="00023778">
        <w:rPr>
          <w:highlight w:val="yellow"/>
        </w:rPr>
        <w:t>GPT</w:t>
      </w:r>
      <w:r w:rsidRPr="00BB6CFC">
        <w:t xml:space="preserve"> sensitivity coefficients. The constrained functional </w:t>
      </w:r>
      <m:oMath>
        <m:r>
          <w:rPr>
            <w:rFonts w:ascii="Cambria Math" w:hAnsi="Cambria Math"/>
          </w:rPr>
          <m:t>K</m:t>
        </m:r>
      </m:oMath>
      <w:r w:rsidRPr="00BB6CFC">
        <w:t xml:space="preserve"> is</w:t>
      </w:r>
      <w:r>
        <w:t xml:space="preserve"> written in Eq. </w:t>
      </w:r>
      <w:r>
        <w:fldChar w:fldCharType="begin"/>
      </w:r>
      <w:r>
        <w:instrText xml:space="preserve"> REF _Ref233353350 \h </w:instrText>
      </w:r>
      <w:r>
        <w:fldChar w:fldCharType="separate"/>
      </w:r>
      <w:r w:rsidR="0018353D" w:rsidRPr="00A8046B">
        <w:rPr>
          <w:highlight w:val="yellow"/>
        </w:rPr>
        <w:t>(</w:t>
      </w:r>
      <w:r w:rsidR="0018353D">
        <w:rPr>
          <w:noProof/>
          <w:highlight w:val="yellow"/>
        </w:rPr>
        <w:t>10</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05F99A87" w14:textId="77777777" w:rsidTr="004A65A8">
        <w:tc>
          <w:tcPr>
            <w:tcW w:w="284" w:type="pct"/>
            <w:vAlign w:val="center"/>
          </w:tcPr>
          <w:p w14:paraId="2C6855B6" w14:textId="77777777" w:rsidR="00023778" w:rsidRPr="00BD3F4D" w:rsidRDefault="00023778" w:rsidP="00216503">
            <w:pPr>
              <w:pStyle w:val="Equation"/>
            </w:pPr>
          </w:p>
        </w:tc>
        <w:tc>
          <w:tcPr>
            <w:tcW w:w="4233" w:type="pct"/>
            <w:vAlign w:val="center"/>
            <w:hideMark/>
          </w:tcPr>
          <w:p w14:paraId="39ACEC34" w14:textId="6DF0DFF2" w:rsidR="00023778" w:rsidRPr="00E53720" w:rsidRDefault="00000000" w:rsidP="00216503">
            <w:pPr>
              <w:pStyle w:val="Equation"/>
            </w:pPr>
            <m:oMathPara>
              <m:oMath>
                <m:eqArr>
                  <m:eqArrPr>
                    <m:maxDist m:val="1"/>
                    <m:ctrlPr/>
                  </m:eqArrPr>
                  <m:e>
                    <m:r>
                      <m:t>K=R-</m:t>
                    </m:r>
                    <m:sSub>
                      <m:sSubPr>
                        <m:ctrlPr/>
                      </m:sSubPr>
                      <m:e>
                        <m:d>
                          <m:dPr>
                            <m:begChr m:val="⟨"/>
                            <m:endChr m:val="⟩"/>
                            <m:ctrlPr/>
                          </m:dPr>
                          <m:e>
                            <m:sSup>
                              <m:sSupPr>
                                <m:ctrlPr/>
                              </m:sSupPr>
                              <m:e>
                                <m:acc>
                                  <m:accPr>
                                    <m:chr m:val="⃗"/>
                                    <m:ctrlPr/>
                                  </m:accPr>
                                  <m:e>
                                    <m:r>
                                      <m:t>h</m:t>
                                    </m:r>
                                  </m:e>
                                </m:acc>
                              </m:e>
                              <m:sup>
                                <m:r>
                                  <m:t>*</m:t>
                                </m:r>
                              </m:sup>
                            </m:sSup>
                            <m:r>
                              <m:t>,</m:t>
                            </m:r>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sub>
                        <m:r>
                          <m:t>z</m:t>
                        </m:r>
                      </m:sub>
                    </m:sSub>
                  </m:e>
                </m:eqArr>
              </m:oMath>
            </m:oMathPara>
          </w:p>
        </w:tc>
        <w:tc>
          <w:tcPr>
            <w:tcW w:w="483" w:type="pct"/>
            <w:vAlign w:val="center"/>
            <w:hideMark/>
          </w:tcPr>
          <w:p w14:paraId="39EE4C80" w14:textId="366727A2" w:rsidR="00023778" w:rsidRPr="00515359" w:rsidRDefault="00023778" w:rsidP="00216503">
            <w:pPr>
              <w:pStyle w:val="Equation"/>
              <w:rPr>
                <w:lang w:val="en-GB"/>
              </w:rPr>
            </w:pPr>
            <w:bookmarkStart w:id="198" w:name="_Ref233353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10</w:t>
            </w:r>
            <w:r w:rsidRPr="00A8046B">
              <w:rPr>
                <w:szCs w:val="22"/>
                <w:highlight w:val="yellow"/>
              </w:rPr>
              <w:fldChar w:fldCharType="end"/>
            </w:r>
            <w:bookmarkEnd w:id="198"/>
            <w:r w:rsidRPr="00A8046B">
              <w:rPr>
                <w:highlight w:val="yellow"/>
                <w:lang w:val="en-GB"/>
              </w:rPr>
              <w:t>)</w:t>
            </w:r>
          </w:p>
        </w:tc>
      </w:tr>
    </w:tbl>
    <w:p w14:paraId="7BA9B6B8" w14:textId="5DE77FBA" w:rsidR="003D6AFB" w:rsidRPr="00BB6CFC" w:rsidRDefault="003D6AFB" w:rsidP="003D6AFB">
      <w:r w:rsidRPr="00BB6CFC">
        <w:t>where</w:t>
      </w:r>
      <m:oMath>
        <m:r>
          <w:rPr>
            <w:rFonts w:ascii="Cambria Math" w:hAnsi="Cambria Math"/>
          </w:rPr>
          <m:t xml:space="preserve"> R</m:t>
        </m:r>
      </m:oMath>
      <w:r w:rsidRPr="00BB6CFC">
        <w:t xml:space="preserve"> is the unconstrained response functional,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d>
          <m:dPr>
            <m:ctrlPr>
              <w:rPr>
                <w:rFonts w:ascii="Cambria Math" w:hAnsi="Cambria Math"/>
                <w:i/>
              </w:rPr>
            </m:ctrlPr>
          </m:dPr>
          <m:e>
            <m:r>
              <w:rPr>
                <w:rFonts w:ascii="Cambria Math" w:hAnsi="Cambria Math"/>
              </w:rPr>
              <m:t>z</m:t>
            </m:r>
          </m:e>
        </m:d>
      </m:oMath>
      <w:r w:rsidRPr="00BB6CFC">
        <w:t xml:space="preserve"> is the vector of fixed Lagrange multipliers, and </w:t>
      </w:r>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m:t>
                </m:r>
              </m:e>
            </m:d>
          </m:e>
          <m:sub>
            <m:r>
              <w:rPr>
                <w:rFonts w:ascii="Cambria Math" w:hAnsi="Cambria Math"/>
              </w:rPr>
              <m:t>z</m:t>
            </m:r>
          </m:sub>
        </m:sSub>
      </m:oMath>
      <w:r w:rsidRPr="00BB6CFC">
        <w:t xml:space="preserve"> indicates integration of the constraint between inlet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in</m:t>
            </m:r>
          </m:sub>
        </m:sSub>
      </m:oMath>
      <w:r w:rsidRPr="00BB6CFC">
        <w:t>) and outlet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out</m:t>
            </m:r>
          </m:sub>
        </m:sSub>
      </m:oMath>
      <w:r w:rsidRPr="00BB6CFC">
        <w:t xml:space="preserve">). Note that, since the constraint involves the energy conservation equation, it is identically zero and so, value-wise, </w:t>
      </w:r>
      <m:oMath>
        <m:r>
          <w:rPr>
            <w:rFonts w:ascii="Cambria Math" w:hAnsi="Cambria Math"/>
          </w:rPr>
          <m:t>K = R</m:t>
        </m:r>
      </m:oMath>
      <w:r w:rsidRPr="00BB6CFC">
        <w:t xml:space="preserve">. If an input datum </w:t>
      </w:r>
      <m:oMath>
        <m:r>
          <m:rPr>
            <m:sty m:val="p"/>
          </m:rPr>
          <w:rPr>
            <w:rFonts w:ascii="Cambria Math" w:hAnsi="Cambria Math"/>
          </w:rPr>
          <m:t>α</m:t>
        </m:r>
      </m:oMath>
      <w:r w:rsidRPr="00BB6CFC">
        <w:t xml:space="preserve"> is subject to a small perturbation </w:t>
      </w:r>
      <m:oMath>
        <m:r>
          <m:rPr>
            <m:sty m:val="p"/>
          </m:rPr>
          <w:rPr>
            <w:rFonts w:ascii="Cambria Math" w:hAnsi="Cambria Math"/>
          </w:rPr>
          <m:t>δα</m:t>
        </m:r>
      </m:oMath>
      <w:r w:rsidRPr="00BB6CFC">
        <w:t xml:space="preserve"> so that it becomes </w:t>
      </w:r>
      <m:oMath>
        <m:sSup>
          <m:sSupPr>
            <m:ctrlPr>
              <w:rPr>
                <w:rFonts w:ascii="Cambria Math" w:hAnsi="Cambria Math"/>
                <w:i/>
              </w:rPr>
            </m:ctrlPr>
          </m:sSupPr>
          <m:e>
            <m:r>
              <m:rPr>
                <m:sty m:val="p"/>
              </m:rPr>
              <w:rPr>
                <w:rFonts w:ascii="Cambria Math" w:hAnsi="Cambria Math"/>
              </w:rPr>
              <m:t>α</m:t>
            </m:r>
            <m:ctrlPr>
              <w:rPr>
                <w:rFonts w:ascii="Cambria Math" w:hAnsi="Cambria Math"/>
              </w:rPr>
            </m:ctrlPr>
          </m:e>
          <m:sup>
            <m:r>
              <w:rPr>
                <w:rFonts w:ascii="Cambria Math" w:hAnsi="Cambria Math"/>
              </w:rPr>
              <m:t>'</m:t>
            </m:r>
          </m:sup>
        </m:sSup>
        <m:r>
          <w:rPr>
            <w:rFonts w:ascii="Cambria Math" w:hAnsi="Cambria Math"/>
          </w:rPr>
          <m:t>=</m:t>
        </m:r>
        <m:r>
          <m:rPr>
            <m:sty m:val="p"/>
          </m:rPr>
          <w:rPr>
            <w:rFonts w:ascii="Cambria Math" w:hAnsi="Cambria Math"/>
          </w:rPr>
          <m:t>α</m:t>
        </m:r>
        <m:r>
          <w:rPr>
            <w:rFonts w:ascii="Cambria Math" w:hAnsi="Cambria Math"/>
          </w:rPr>
          <m:t>+</m:t>
        </m:r>
        <m:r>
          <m:rPr>
            <m:sty m:val="p"/>
          </m:rPr>
          <w:rPr>
            <w:rFonts w:ascii="Cambria Math" w:hAnsi="Cambria Math"/>
          </w:rPr>
          <m:t>δα</m:t>
        </m:r>
      </m:oMath>
      <w:r w:rsidRPr="00BB6CFC">
        <w:t xml:space="preserve">, then the uncostrained response becomes </w:t>
      </w: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=R+</m:t>
        </m:r>
        <m:r>
          <m:rPr>
            <m:sty m:val="p"/>
          </m:rPr>
          <w:rPr>
            <w:rFonts w:ascii="Cambria Math" w:hAnsi="Cambria Math"/>
          </w:rPr>
          <m:t>δ</m:t>
        </m:r>
        <m:r>
          <w:rPr>
            <w:rFonts w:ascii="Cambria Math" w:hAnsi="Cambria Math"/>
          </w:rPr>
          <m:t>R</m:t>
        </m:r>
      </m:oMath>
      <w:r w:rsidRPr="00BB6CFC">
        <w:t xml:space="preserve">, where </w:t>
      </w:r>
      <m:oMath>
        <m:r>
          <m:rPr>
            <m:sty m:val="p"/>
          </m:rPr>
          <w:rPr>
            <w:rFonts w:ascii="Cambria Math" w:hAnsi="Cambria Math"/>
          </w:rPr>
          <m:t>δ</m:t>
        </m:r>
        <m:r>
          <w:rPr>
            <w:rFonts w:ascii="Cambria Math" w:hAnsi="Cambria Math"/>
          </w:rPr>
          <m:t>R</m:t>
        </m:r>
      </m:oMath>
      <w:r w:rsidRPr="00BB6CFC">
        <w:t xml:space="preserve"> is the perturbation induced by </w:t>
      </w:r>
      <m:oMath>
        <m:r>
          <m:rPr>
            <m:sty m:val="p"/>
          </m:rPr>
          <w:rPr>
            <w:rFonts w:ascii="Cambria Math" w:hAnsi="Cambria Math"/>
          </w:rPr>
          <m:t>δα</m:t>
        </m:r>
      </m:oMath>
      <w:r w:rsidRPr="00BB6CFC">
        <w:t xml:space="preserve">. In turn, the constrained response becomes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=K+</m:t>
        </m:r>
        <m:r>
          <m:rPr>
            <m:sty m:val="p"/>
          </m:rPr>
          <w:rPr>
            <w:rFonts w:ascii="Cambria Math" w:hAnsi="Cambria Math"/>
          </w:rPr>
          <m:t>δ</m:t>
        </m:r>
        <m:r>
          <w:rPr>
            <w:rFonts w:ascii="Cambria Math" w:hAnsi="Cambria Math"/>
          </w:rPr>
          <m:t>K</m:t>
        </m:r>
      </m:oMath>
      <w:r w:rsidRPr="00BB6CFC">
        <w:t xml:space="preserve">, with again the perturbation </w:t>
      </w:r>
      <m:oMath>
        <m:r>
          <m:rPr>
            <m:sty m:val="p"/>
          </m:rPr>
          <w:rPr>
            <w:rFonts w:ascii="Cambria Math" w:hAnsi="Cambria Math"/>
          </w:rPr>
          <m:t>δ</m:t>
        </m:r>
        <m:r>
          <w:rPr>
            <w:rFonts w:ascii="Cambria Math" w:hAnsi="Cambria Math"/>
          </w:rPr>
          <m:t>K</m:t>
        </m:r>
      </m:oMath>
      <w:r w:rsidRPr="00BB6CFC">
        <w:t xml:space="preserve"> being a consequence of </w:t>
      </w:r>
      <m:oMath>
        <m:r>
          <m:rPr>
            <m:sty m:val="p"/>
          </m:rPr>
          <w:rPr>
            <w:rFonts w:ascii="Cambria Math" w:hAnsi="Cambria Math"/>
          </w:rPr>
          <m:t>δα</m:t>
        </m:r>
      </m:oMath>
      <w:r w:rsidRPr="00BB6CFC">
        <w:t xml:space="preserve">. Expanding </w:t>
      </w:r>
      <m:oMath>
        <m:r>
          <w:rPr>
            <w:rFonts w:ascii="Cambria Math" w:hAnsi="Cambria Math"/>
          </w:rPr>
          <m:t>K'</m:t>
        </m:r>
      </m:oMath>
      <w:r w:rsidRPr="00BB6CFC">
        <w:t xml:space="preserve"> about </w:t>
      </w:r>
      <m:oMath>
        <m:r>
          <w:rPr>
            <w:rFonts w:ascii="Cambria Math" w:hAnsi="Cambria Math"/>
          </w:rPr>
          <m:t>K</m:t>
        </m:r>
      </m:oMath>
      <w:r w:rsidRPr="00BB6CFC">
        <w:t xml:space="preserve"> in a first-order functional Taylor series leads to</w:t>
      </w:r>
      <w:r>
        <w:t xml:space="preserve"> Eq. </w:t>
      </w:r>
      <w:r w:rsidR="00410E89">
        <w:fldChar w:fldCharType="begin"/>
      </w:r>
      <w:r w:rsidR="00410E89">
        <w:instrText xml:space="preserve"> REF _Ref233358436 \h </w:instrText>
      </w:r>
      <w:r w:rsidR="00410E89">
        <w:fldChar w:fldCharType="separate"/>
      </w:r>
      <w:r w:rsidR="0018353D" w:rsidRPr="00A8046B">
        <w:rPr>
          <w:highlight w:val="yellow"/>
        </w:rPr>
        <w:t>(</w:t>
      </w:r>
      <w:r w:rsidR="0018353D">
        <w:rPr>
          <w:noProof/>
          <w:highlight w:val="yellow"/>
        </w:rPr>
        <w:t>11</w:t>
      </w:r>
      <w:r w:rsidR="00410E89">
        <w:fldChar w:fldCharType="end"/>
      </w:r>
      <w:r w:rsidR="00410E89">
        <w:t>)</w:t>
      </w:r>
      <w:r w:rsidRPr="00BB6CF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3D6AFB" w:rsidRPr="00515359" w14:paraId="5F88E297" w14:textId="77777777" w:rsidTr="004A65A8">
        <w:tc>
          <w:tcPr>
            <w:tcW w:w="284" w:type="pct"/>
            <w:vAlign w:val="center"/>
          </w:tcPr>
          <w:p w14:paraId="56033FF2" w14:textId="77777777" w:rsidR="003D6AFB" w:rsidRPr="00BD3F4D" w:rsidRDefault="003D6AFB" w:rsidP="00216503">
            <w:pPr>
              <w:pStyle w:val="Equation"/>
            </w:pPr>
          </w:p>
        </w:tc>
        <w:tc>
          <w:tcPr>
            <w:tcW w:w="4233" w:type="pct"/>
            <w:vAlign w:val="center"/>
            <w:hideMark/>
          </w:tcPr>
          <w:p w14:paraId="55B8FA75" w14:textId="4C2D56EE" w:rsidR="003D6AFB" w:rsidRPr="00E53720" w:rsidRDefault="00000000" w:rsidP="00216503">
            <w:pPr>
              <w:pStyle w:val="Equation"/>
            </w:pPr>
            <m:oMathPara>
              <m:oMath>
                <m:sSup>
                  <m:sSupPr>
                    <m:ctrlPr/>
                  </m:sSupPr>
                  <m:e>
                    <m:r>
                      <m:t>K</m:t>
                    </m:r>
                  </m:e>
                  <m:sup>
                    <m:r>
                      <m:t>'</m:t>
                    </m:r>
                  </m:sup>
                </m:sSup>
                <m:r>
                  <m:t>≈K+</m:t>
                </m:r>
                <m:sSub>
                  <m:sSubPr>
                    <m:ctrlPr/>
                  </m:sSubPr>
                  <m:e>
                    <m:d>
                      <m:dPr>
                        <m:begChr m:val="⟨"/>
                        <m:endChr m:val="⟩"/>
                        <m:ctrlPr/>
                      </m:dPr>
                      <m:e>
                        <m:f>
                          <m:fPr>
                            <m:ctrlPr/>
                          </m:fPr>
                          <m:num>
                            <m:r>
                              <m:t>∂K</m:t>
                            </m:r>
                          </m:num>
                          <m:den>
                            <m:r>
                              <m:t>∂α</m:t>
                            </m:r>
                          </m:den>
                        </m:f>
                        <m:r>
                          <m:t> δα</m:t>
                        </m:r>
                      </m:e>
                    </m:d>
                  </m:e>
                  <m:sub>
                    <m:r>
                      <m:t>z</m:t>
                    </m:r>
                  </m:sub>
                </m:sSub>
                <m:r>
                  <m:t>+</m:t>
                </m:r>
                <m:sSub>
                  <m:sSubPr>
                    <m:ctrlPr/>
                  </m:sSubPr>
                  <m:e>
                    <m:d>
                      <m:dPr>
                        <m:begChr m:val="⟨"/>
                        <m:endChr m:val="⟩"/>
                        <m:ctrlPr/>
                      </m:dPr>
                      <m:e>
                        <m:f>
                          <m:fPr>
                            <m:ctrlPr/>
                          </m:fPr>
                          <m:num>
                            <m:r>
                              <m:t>∂K</m:t>
                            </m:r>
                          </m:num>
                          <m:den>
                            <m:r>
                              <m:t>∂</m:t>
                            </m:r>
                            <m:acc>
                              <m:accPr>
                                <m:chr m:val="⃗"/>
                                <m:ctrlPr/>
                              </m:accPr>
                              <m:e>
                                <m:r>
                                  <m:t>h</m:t>
                                </m:r>
                              </m:e>
                            </m:acc>
                          </m:den>
                        </m:f>
                        <m:r>
                          <m:t>⋅δ</m:t>
                        </m:r>
                        <m:acc>
                          <m:accPr>
                            <m:chr m:val="⃗"/>
                            <m:ctrlPr/>
                          </m:accPr>
                          <m:e>
                            <m:r>
                              <m:t>h</m:t>
                            </m:r>
                          </m:e>
                        </m:acc>
                      </m:e>
                    </m:d>
                  </m:e>
                  <m:sub>
                    <m:r>
                      <m:t>z</m:t>
                    </m:r>
                  </m:sub>
                </m:sSub>
              </m:oMath>
            </m:oMathPara>
          </w:p>
        </w:tc>
        <w:tc>
          <w:tcPr>
            <w:tcW w:w="483" w:type="pct"/>
            <w:vAlign w:val="center"/>
            <w:hideMark/>
          </w:tcPr>
          <w:p w14:paraId="346D48A6" w14:textId="51B1D187" w:rsidR="003D6AFB" w:rsidRPr="00515359" w:rsidRDefault="003D6AFB" w:rsidP="00216503">
            <w:pPr>
              <w:pStyle w:val="Equation"/>
              <w:rPr>
                <w:lang w:val="en-GB"/>
              </w:rPr>
            </w:pPr>
            <w:bookmarkStart w:id="199" w:name="_Ref23335843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11</w:t>
            </w:r>
            <w:r w:rsidRPr="00A8046B">
              <w:rPr>
                <w:szCs w:val="22"/>
                <w:highlight w:val="yellow"/>
              </w:rPr>
              <w:fldChar w:fldCharType="end"/>
            </w:r>
            <w:bookmarkEnd w:id="199"/>
            <w:r w:rsidRPr="00A8046B">
              <w:rPr>
                <w:highlight w:val="yellow"/>
                <w:lang w:val="en-GB"/>
              </w:rPr>
              <w:t>)</w:t>
            </w:r>
          </w:p>
        </w:tc>
      </w:tr>
    </w:tbl>
    <w:p w14:paraId="0D599D60" w14:textId="37A0186B" w:rsidR="00023778" w:rsidRDefault="00410E89" w:rsidP="00234CC4">
      <w:r w:rsidRPr="00410E89">
        <w:t xml:space="preserve">The partial derivatives in </w:t>
      </w:r>
      <w:r>
        <w:t xml:space="preserve">Eq. </w:t>
      </w:r>
      <w:r>
        <w:fldChar w:fldCharType="begin"/>
      </w:r>
      <w:r>
        <w:instrText xml:space="preserve"> REF _Ref233358436 \h </w:instrText>
      </w:r>
      <w:r>
        <w:fldChar w:fldCharType="separate"/>
      </w:r>
      <w:r w:rsidR="0018353D" w:rsidRPr="00A8046B">
        <w:rPr>
          <w:highlight w:val="yellow"/>
        </w:rPr>
        <w:t>(</w:t>
      </w:r>
      <w:r w:rsidR="0018353D">
        <w:rPr>
          <w:noProof/>
          <w:highlight w:val="yellow"/>
        </w:rPr>
        <w:t>11</w:t>
      </w:r>
      <w:r>
        <w:fldChar w:fldCharType="end"/>
      </w:r>
      <w:r>
        <w:t>)</w:t>
      </w:r>
      <w:r w:rsidRPr="00410E89">
        <w:t xml:space="preserve"> are related to the definitions of </w:t>
      </w:r>
      <m:oMath>
        <m:sSup>
          <m:sSupPr>
            <m:ctrlPr>
              <w:rPr>
                <w:rFonts w:ascii="Cambria Math" w:hAnsi="Cambria Math"/>
                <w:i/>
                <w:szCs w:val="24"/>
              </w:rPr>
            </m:ctrlPr>
          </m:sSupPr>
          <m:e>
            <m:acc>
              <m:accPr>
                <m:chr m:val="⃗"/>
                <m:ctrlPr>
                  <w:rPr>
                    <w:rFonts w:ascii="Cambria Math" w:hAnsi="Cambria Math"/>
                    <w:szCs w:val="24"/>
                  </w:rPr>
                </m:ctrlPr>
              </m:accPr>
              <m:e>
                <m:r>
                  <w:rPr>
                    <w:rFonts w:ascii="Cambria Math" w:hAnsi="Cambria Math"/>
                    <w:szCs w:val="24"/>
                  </w:rPr>
                  <m:t>h</m:t>
                </m:r>
              </m:e>
            </m:acc>
          </m:e>
          <m:sup>
            <m:r>
              <w:rPr>
                <w:rFonts w:ascii="Cambria Math" w:hAnsi="Cambria Math"/>
                <w:szCs w:val="24"/>
              </w:rPr>
              <m:t>*</m:t>
            </m:r>
          </m:sup>
        </m:sSup>
      </m:oMath>
      <w:r w:rsidRPr="00410E89">
        <w:t xml:space="preserve"> and sensitivity coefficients.</w:t>
      </w:r>
    </w:p>
    <w:p w14:paraId="4DCBB247" w14:textId="240C2CA3" w:rsidR="00410E89" w:rsidRDefault="00410E89" w:rsidP="00410E89">
      <w:r w:rsidRPr="007C6C01">
        <w:t xml:space="preserve">In case of final responses (i.e.,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7C6C01">
        <w:t xml:space="preserve">), the quantity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7C6C01">
        <w:t xml:space="preserve"> is defined through the following, which is obtained as part of the minimization process by forcing </w:t>
      </w:r>
      <m:oMath>
        <m:r>
          <w:rPr>
            <w:rFonts w:ascii="Cambria Math" w:hAnsi="Cambria Math"/>
          </w:rPr>
          <m:t>K</m:t>
        </m:r>
      </m:oMath>
      <w:r w:rsidRPr="007C6C01">
        <w:t xml:space="preserve"> to be stationary with respect to variations of</w:t>
      </w:r>
      <m:oMath>
        <m:r>
          <w:rPr>
            <w:rFonts w:ascii="Cambria Math" w:hAnsi="Cambria Math"/>
          </w:rPr>
          <m:t xml:space="preserve"> </m:t>
        </m:r>
        <m:acc>
          <m:accPr>
            <m:chr m:val="⃗"/>
            <m:ctrlPr>
              <w:rPr>
                <w:rFonts w:ascii="Cambria Math" w:hAnsi="Cambria Math"/>
              </w:rPr>
            </m:ctrlPr>
          </m:accPr>
          <m:e>
            <m:r>
              <w:rPr>
                <w:rFonts w:ascii="Cambria Math" w:hAnsi="Cambria Math"/>
              </w:rPr>
              <m:t>h</m:t>
            </m:r>
          </m:e>
        </m:acc>
      </m:oMath>
      <w:r w:rsidRPr="007C6C01">
        <w:t xml:space="preserve"> (i.e. </w:t>
      </w:r>
      <m:oMath>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r>
              <w:rPr>
                <w:rFonts w:ascii="Cambria Math" w:hAnsi="Cambria Math"/>
              </w:rPr>
              <m:t>h</m:t>
            </m:r>
          </m:e>
        </m:acc>
        <m:r>
          <w:rPr>
            <w:rFonts w:ascii="Cambria Math" w:hAnsi="Cambria Math"/>
          </w:rPr>
          <m:t>=0</m:t>
        </m:r>
      </m:oMath>
      <w:r w:rsidRPr="007C6C01">
        <w:t>)</w:t>
      </w:r>
      <w:r>
        <w:t xml:space="preserve">, see Eq. </w:t>
      </w:r>
      <w:r>
        <w:fldChar w:fldCharType="begin"/>
      </w:r>
      <w:r>
        <w:instrText xml:space="preserve"> REF _Ref233358582 \h </w:instrText>
      </w:r>
      <w:r>
        <w:fldChar w:fldCharType="separate"/>
      </w:r>
      <w:r w:rsidR="0018353D" w:rsidRPr="00A8046B">
        <w:rPr>
          <w:highlight w:val="yellow"/>
        </w:rPr>
        <w:t>(</w:t>
      </w:r>
      <w:r w:rsidR="0018353D">
        <w:rPr>
          <w:noProof/>
          <w:highlight w:val="yellow"/>
        </w:rPr>
        <w:t>12</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439D77FE" w14:textId="77777777" w:rsidTr="004A65A8">
        <w:tc>
          <w:tcPr>
            <w:tcW w:w="284" w:type="pct"/>
            <w:vAlign w:val="center"/>
          </w:tcPr>
          <w:p w14:paraId="5680EC14" w14:textId="77777777" w:rsidR="00410E89" w:rsidRPr="00BD3F4D" w:rsidRDefault="00410E89" w:rsidP="00216503">
            <w:pPr>
              <w:pStyle w:val="Equation"/>
            </w:pPr>
          </w:p>
        </w:tc>
        <w:tc>
          <w:tcPr>
            <w:tcW w:w="4233" w:type="pct"/>
            <w:vAlign w:val="center"/>
            <w:hideMark/>
          </w:tcPr>
          <w:p w14:paraId="2AED8CF0" w14:textId="749E5632" w:rsidR="00410E89" w:rsidRPr="00410E89" w:rsidRDefault="00410E89" w:rsidP="00216503">
            <w:pPr>
              <w:pStyle w:val="Equation"/>
              <w:rPr>
                <w:lang w:val="en-US"/>
              </w:rPr>
            </w:pPr>
            <m:oMathPara>
              <m:oMath>
                <m:r>
                  <w:rPr>
                    <w:lang w:val="en-US"/>
                  </w:rPr>
                  <m:t>-</m:t>
                </m:r>
                <m:f>
                  <m:fPr>
                    <m:ctrlPr/>
                  </m:fPr>
                  <m:num>
                    <m:r>
                      <m:t>d</m:t>
                    </m:r>
                    <m:sSup>
                      <m:sSupPr>
                        <m:ctrlPr/>
                      </m:sSupPr>
                      <m:e>
                        <m:acc>
                          <m:accPr>
                            <m:chr m:val="⃗"/>
                            <m:ctrlPr/>
                          </m:accPr>
                          <m:e>
                            <m:r>
                              <w:rPr>
                                <w:lang w:val="en-US"/>
                              </w:rPr>
                              <m:t>h</m:t>
                            </m:r>
                          </m:e>
                        </m:acc>
                      </m:e>
                      <m:sup>
                        <m:r>
                          <w:rPr>
                            <w:lang w:val="en-US"/>
                          </w:rPr>
                          <m:t>*</m:t>
                        </m:r>
                      </m:sup>
                    </m:sSup>
                  </m:num>
                  <m:den>
                    <m:r>
                      <m:t>dz</m:t>
                    </m:r>
                  </m:den>
                </m:f>
                <m:r>
                  <w:rPr>
                    <w:lang w:val="en-US"/>
                  </w:rPr>
                  <m:t>-</m:t>
                </m:r>
                <m:f>
                  <m:fPr>
                    <m:ctrlPr/>
                  </m:fPr>
                  <m:num>
                    <m:sSup>
                      <m:sSupPr>
                        <m:ctrlPr/>
                      </m:sSupPr>
                      <m:e>
                        <m:r>
                          <m:rPr>
                            <m:sty m:val="bi"/>
                          </m:rPr>
                          <m:t>W</m:t>
                        </m:r>
                      </m:e>
                      <m:sup>
                        <m:r>
                          <w:rPr>
                            <w:lang w:val="en-US"/>
                          </w:rPr>
                          <m:t>*</m:t>
                        </m:r>
                      </m:sup>
                    </m:sSup>
                  </m:num>
                  <m:den>
                    <m:acc>
                      <m:accPr>
                        <m:chr m:val="̇"/>
                        <m:ctrlPr/>
                      </m:accPr>
                      <m:e>
                        <m:acc>
                          <m:accPr>
                            <m:chr m:val="⃗"/>
                            <m:ctrlPr/>
                          </m:accPr>
                          <m:e>
                            <m:r>
                              <m:t>m</m:t>
                            </m:r>
                          </m:e>
                        </m:acc>
                      </m:e>
                    </m:acc>
                  </m:den>
                </m:f>
                <m:sSup>
                  <m:sSupPr>
                    <m:ctrlPr/>
                  </m:sSupPr>
                  <m:e>
                    <m:acc>
                      <m:accPr>
                        <m:chr m:val="⃗"/>
                        <m:ctrlPr/>
                      </m:accPr>
                      <m:e>
                        <m:r>
                          <w:rPr>
                            <w:lang w:val="en-US"/>
                          </w:rPr>
                          <m:t>h</m:t>
                        </m:r>
                      </m:e>
                    </m:acc>
                  </m:e>
                  <m:sup>
                    <m:r>
                      <w:rPr>
                        <w:lang w:val="en-US"/>
                      </w:rPr>
                      <m:t>*</m:t>
                    </m:r>
                  </m:sup>
                </m:sSup>
                <m:r>
                  <w:rPr>
                    <w:lang w:val="en-US"/>
                  </w:rPr>
                  <m:t xml:space="preserve">=0;  </m:t>
                </m:r>
                <m:sSup>
                  <m:sSupPr>
                    <m:ctrlPr/>
                  </m:sSupPr>
                  <m:e>
                    <m:acc>
                      <m:accPr>
                        <m:chr m:val="⃗"/>
                        <m:ctrlPr/>
                      </m:accPr>
                      <m:e>
                        <m:r>
                          <w:rPr>
                            <w:lang w:val="en-US"/>
                          </w:rPr>
                          <m:t>h</m:t>
                        </m:r>
                      </m:e>
                    </m:acc>
                  </m:e>
                  <m:sup>
                    <m:r>
                      <w:rPr>
                        <w:lang w:val="en-US"/>
                      </w:rPr>
                      <m:t>*</m:t>
                    </m:r>
                  </m:sup>
                </m:s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∂R</m:t>
                            </m:r>
                          </m:num>
                          <m:den>
                            <m:r>
                              <m:t>∂</m:t>
                            </m:r>
                            <m:acc>
                              <m:accPr>
                                <m:chr m:val="⃗"/>
                                <m:ctrlPr/>
                              </m:accPr>
                              <m:e>
                                <m:r>
                                  <w:rPr>
                                    <w:lang w:val="en-US"/>
                                  </w:rPr>
                                  <m:t>h</m:t>
                                </m:r>
                              </m:e>
                            </m:acc>
                          </m:den>
                        </m:f>
                      </m:e>
                    </m:d>
                  </m:e>
                  <m:sub>
                    <m:r>
                      <m:t>z</m:t>
                    </m:r>
                    <m:r>
                      <w:rPr>
                        <w:lang w:val="en-US"/>
                      </w:rPr>
                      <m:t>=</m:t>
                    </m:r>
                    <m:sSub>
                      <m:sSubPr>
                        <m:ctrlPr/>
                      </m:sSubPr>
                      <m:e>
                        <m:r>
                          <m:t>z</m:t>
                        </m:r>
                      </m:e>
                      <m:sub>
                        <m:r>
                          <m:rPr>
                            <m:nor/>
                          </m:rPr>
                          <w:rPr>
                            <w:lang w:val="en-US"/>
                          </w:rPr>
                          <m:t>out</m:t>
                        </m:r>
                      </m:sub>
                    </m:sSub>
                  </m:sub>
                </m:sSub>
                <m:r>
                  <w:rPr>
                    <w:lang w:val="en-US"/>
                  </w:rPr>
                  <m:t xml:space="preserve">;  </m:t>
                </m:r>
                <m:r>
                  <m:t>z</m:t>
                </m:r>
                <m:r>
                  <w:rPr>
                    <w:lang w:val="en-US"/>
                  </w:rPr>
                  <m:t>∈</m:t>
                </m:r>
                <m:d>
                  <m:dPr>
                    <m:begChr m:val="["/>
                    <m:endChr m:val="]"/>
                    <m:ctrlPr/>
                  </m:dPr>
                  <m:e>
                    <m:sSub>
                      <m:sSubPr>
                        <m:ctrlPr/>
                      </m:sSubPr>
                      <m:e>
                        <m:r>
                          <m:t>z</m:t>
                        </m:r>
                      </m:e>
                      <m:sub>
                        <m:r>
                          <m:rPr>
                            <m:nor/>
                          </m:rPr>
                          <w:rPr>
                            <w:lang w:val="en-US"/>
                          </w:rPr>
                          <m:t>in</m:t>
                        </m:r>
                      </m:sub>
                    </m:sSub>
                    <m:r>
                      <w:rPr>
                        <w:lang w:val="en-US"/>
                      </w:rPr>
                      <m:t>,</m:t>
                    </m:r>
                    <m:sSub>
                      <m:sSubPr>
                        <m:ctrlPr/>
                      </m:sSubPr>
                      <m:e>
                        <m:r>
                          <m:t>z</m:t>
                        </m:r>
                      </m:e>
                      <m:sub>
                        <m:r>
                          <m:rPr>
                            <m:nor/>
                          </m:rPr>
                          <w:rPr>
                            <w:lang w:val="en-US"/>
                          </w:rPr>
                          <m:t>out</m:t>
                        </m:r>
                      </m:sub>
                    </m:sSub>
                  </m:e>
                </m:d>
              </m:oMath>
            </m:oMathPara>
          </w:p>
        </w:tc>
        <w:tc>
          <w:tcPr>
            <w:tcW w:w="483" w:type="pct"/>
            <w:vAlign w:val="center"/>
            <w:hideMark/>
          </w:tcPr>
          <w:p w14:paraId="7644AC93" w14:textId="7C5007C0" w:rsidR="00410E89" w:rsidRPr="00515359" w:rsidRDefault="00410E89" w:rsidP="00216503">
            <w:pPr>
              <w:pStyle w:val="Equation"/>
              <w:rPr>
                <w:lang w:val="en-GB"/>
              </w:rPr>
            </w:pPr>
            <w:bookmarkStart w:id="200" w:name="_Ref23335858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12</w:t>
            </w:r>
            <w:r w:rsidRPr="00A8046B">
              <w:rPr>
                <w:szCs w:val="22"/>
                <w:highlight w:val="yellow"/>
              </w:rPr>
              <w:fldChar w:fldCharType="end"/>
            </w:r>
            <w:bookmarkEnd w:id="200"/>
            <w:r w:rsidRPr="00A8046B">
              <w:rPr>
                <w:highlight w:val="yellow"/>
                <w:lang w:val="en-GB"/>
              </w:rPr>
              <w:t>)</w:t>
            </w:r>
          </w:p>
        </w:tc>
      </w:tr>
    </w:tbl>
    <w:p w14:paraId="7239E7D1" w14:textId="77777777" w:rsidR="00410E89" w:rsidRPr="00D3270E" w:rsidRDefault="00410E89" w:rsidP="00410E89">
      <w:r w:rsidRPr="00D3270E">
        <w:t xml:space="preserve">where the differential equation, given its form, is called the adjoint enthalpy equation, and the vector of Lagrange multipliers is consequently denoted also as the vector of adjoint enthalpies. The adjoint enthalpy </w:t>
      </w:r>
      <m:oMath>
        <m:sSubSup>
          <m:sSubSupPr>
            <m:ctrlPr>
              <w:rPr>
                <w:rFonts w:ascii="Cambria Math" w:hAnsi="Cambria Math"/>
                <w:i/>
              </w:rPr>
            </m:ctrlPr>
          </m:sSubSupPr>
          <m:e>
            <m:r>
              <w:rPr>
                <w:rFonts w:ascii="Cambria Math" w:hAnsi="Cambria Math"/>
              </w:rPr>
              <m:t>h</m:t>
            </m:r>
          </m:e>
          <m:sub>
            <m:r>
              <w:rPr>
                <w:rFonts w:ascii="Cambria Math" w:hAnsi="Cambria Math"/>
              </w:rPr>
              <m:t>j</m:t>
            </m:r>
          </m:sub>
          <m:sup>
            <m:r>
              <w:rPr>
                <w:rFonts w:ascii="Cambria Math" w:hAnsi="Cambria Math"/>
              </w:rPr>
              <m:t>*</m:t>
            </m:r>
          </m:sup>
        </m:sSubSup>
        <m:d>
          <m:dPr>
            <m:ctrlPr>
              <w:rPr>
                <w:rFonts w:ascii="Cambria Math" w:hAnsi="Cambria Math"/>
                <w:i/>
              </w:rPr>
            </m:ctrlPr>
          </m:dPr>
          <m:e>
            <m:r>
              <w:rPr>
                <w:rFonts w:ascii="Cambria Math" w:hAnsi="Cambria Math"/>
              </w:rPr>
              <m:t>z</m:t>
            </m:r>
          </m:e>
        </m:d>
      </m:oMath>
      <w:r w:rsidRPr="00D3270E">
        <w:t xml:space="preserve"> of the generic </w:t>
      </w:r>
      <m:oMath>
        <m:r>
          <w:rPr>
            <w:rFonts w:ascii="Cambria Math" w:hAnsi="Cambria Math"/>
          </w:rPr>
          <m:t>j</m:t>
        </m:r>
      </m:oMath>
      <w:r w:rsidRPr="00D3270E">
        <w:t xml:space="preserve">-th </w:t>
      </w:r>
      <w:r w:rsidRPr="00410E89">
        <w:rPr>
          <w:highlight w:val="yellow"/>
        </w:rPr>
        <w:t>SC</w:t>
      </w:r>
      <w:r w:rsidRPr="00D3270E">
        <w:t xml:space="preserve"> is the importance that the (specific) enthalpy of the coolant in that </w:t>
      </w:r>
      <w:r w:rsidRPr="00410E89">
        <w:rPr>
          <w:highlight w:val="yellow"/>
        </w:rPr>
        <w:t>SC</w:t>
      </w:r>
      <w:r w:rsidRPr="00D3270E">
        <w:t xml:space="preserve"> at axial position </w:t>
      </w:r>
      <m:oMath>
        <m:r>
          <w:rPr>
            <w:rFonts w:ascii="Cambria Math" w:hAnsi="Cambria Math"/>
          </w:rPr>
          <m:t>z</m:t>
        </m:r>
      </m:oMath>
      <w:r w:rsidRPr="00D3270E">
        <w:t xml:space="preserve"> has for the value of </w:t>
      </w:r>
      <m:oMath>
        <m:r>
          <w:rPr>
            <w:rFonts w:ascii="Cambria Math" w:hAnsi="Cambria Math"/>
          </w:rPr>
          <m:t>R</m:t>
        </m:r>
      </m:oMath>
      <w:r w:rsidRPr="00D3270E">
        <w:t xml:space="preserve">. The equation is to be solved backward in space starting from the final conditions at </w:t>
      </w:r>
      <m:oMath>
        <m:sSub>
          <m:sSubPr>
            <m:ctrlPr>
              <w:rPr>
                <w:rFonts w:ascii="Cambria Math" w:hAnsi="Cambria Math"/>
                <w:i/>
              </w:rPr>
            </m:ctrlPr>
          </m:sSubPr>
          <m:e>
            <m:r>
              <w:rPr>
                <w:rFonts w:ascii="Cambria Math" w:hAnsi="Cambria Math"/>
              </w:rPr>
              <m:t>z</m:t>
            </m:r>
          </m:e>
          <m:sub>
            <m:r>
              <m:rPr>
                <m:nor/>
              </m:rPr>
              <m:t>out</m:t>
            </m:r>
          </m:sub>
        </m:sSub>
      </m:oMath>
      <w:r w:rsidRPr="00D3270E">
        <w:t xml:space="preserve">. A parallelism can be drawn between the adjoint enthalpy equation of </w:t>
      </w:r>
      <w:r w:rsidRPr="00410E89">
        <w:rPr>
          <w:highlight w:val="yellow"/>
        </w:rPr>
        <w:t>SC</w:t>
      </w:r>
      <w:r w:rsidRPr="00D3270E">
        <w:t xml:space="preserve"> problems and the adjoint Bateman equation of depletion problems: the latter must be solved backward in time starting from end-of-depletion adjoint isotopic concentrations.</w:t>
      </w:r>
    </w:p>
    <w:p w14:paraId="327F3C01" w14:textId="5F8172FE" w:rsidR="00410E89" w:rsidRPr="00D3270E" w:rsidRDefault="00410E89" w:rsidP="00410E89">
      <w:r w:rsidRPr="00D3270E">
        <w:t xml:space="preserve">To ensure the invariance of the sum of all adjoint enthalpies with respect to </w:t>
      </w:r>
      <m:oMath>
        <m:r>
          <w:rPr>
            <w:rFonts w:ascii="Cambria Math" w:hAnsi="Cambria Math"/>
          </w:rPr>
          <m:t>z</m:t>
        </m:r>
      </m:oMath>
      <w:r w:rsidRPr="00D3270E">
        <w:t xml:space="preserve">, a normalization must be applied to </w:t>
      </w:r>
      <m:oMath>
        <m:sSup>
          <m:sSupPr>
            <m:ctrlPr>
              <w:rPr>
                <w:rFonts w:ascii="Cambria Math" w:hAnsi="Cambria Math"/>
                <w:i/>
              </w:rPr>
            </m:ctrlPr>
          </m:sSupPr>
          <m:e>
            <m:acc>
              <m:accPr>
                <m:chr m:val="⃗"/>
                <m:ctrlPr>
                  <w:rPr>
                    <w:rFonts w:ascii="Cambria Math" w:hAnsi="Cambria Math"/>
                  </w:rPr>
                </m:ctrlPr>
              </m:accPr>
              <m:e>
                <m:r>
                  <w:rPr>
                    <w:rFonts w:ascii="Cambria Math" w:hAnsi="Cambria Math"/>
                  </w:rPr>
                  <m:t>h</m:t>
                </m:r>
              </m:e>
            </m:acc>
          </m:e>
          <m:sup>
            <m:r>
              <w:rPr>
                <w:rFonts w:ascii="Cambria Math" w:hAnsi="Cambria Math"/>
              </w:rPr>
              <m:t>*</m:t>
            </m:r>
          </m:sup>
        </m:sSup>
      </m:oMath>
      <w:r w:rsidRPr="00D3270E">
        <w:t xml:space="preserve"> after its first computation</w:t>
      </w:r>
      <w:r>
        <w:t xml:space="preserve">, as shown in Eq. </w:t>
      </w:r>
      <w:r>
        <w:fldChar w:fldCharType="begin"/>
      </w:r>
      <w:r>
        <w:instrText xml:space="preserve"> REF _Ref233358727 \h </w:instrText>
      </w:r>
      <w:r>
        <w:fldChar w:fldCharType="separate"/>
      </w:r>
      <w:r w:rsidR="0018353D" w:rsidRPr="00A8046B">
        <w:rPr>
          <w:highlight w:val="yellow"/>
        </w:rPr>
        <w:t>(</w:t>
      </w:r>
      <w:r w:rsidR="0018353D">
        <w:rPr>
          <w:noProof/>
          <w:highlight w:val="yellow"/>
        </w:rPr>
        <w:t>13</w:t>
      </w:r>
      <w:r>
        <w:fldChar w:fldCharType="end"/>
      </w:r>
      <w:r>
        <w:t>)</w:t>
      </w:r>
      <w:r w:rsidRPr="00D3270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7AD28A4A" w14:textId="77777777" w:rsidTr="004A65A8">
        <w:tc>
          <w:tcPr>
            <w:tcW w:w="284" w:type="pct"/>
            <w:vAlign w:val="center"/>
          </w:tcPr>
          <w:p w14:paraId="31FF2CF4" w14:textId="77777777" w:rsidR="00410E89" w:rsidRPr="00BD3F4D" w:rsidRDefault="00410E89" w:rsidP="00216503">
            <w:pPr>
              <w:pStyle w:val="Equation"/>
            </w:pPr>
          </w:p>
        </w:tc>
        <w:tc>
          <w:tcPr>
            <w:tcW w:w="4233" w:type="pct"/>
            <w:vAlign w:val="center"/>
            <w:hideMark/>
          </w:tcPr>
          <w:p w14:paraId="256C6954" w14:textId="10024872" w:rsidR="00410E89" w:rsidRPr="00410E89" w:rsidRDefault="00000000" w:rsidP="00216503">
            <w:pPr>
              <w:pStyle w:val="Equation"/>
              <w:rPr>
                <w:lang w:val="en-US"/>
              </w:rPr>
            </w:pPr>
            <m:oMathPara>
              <m:oMath>
                <m:sSup>
                  <m:sSupPr>
                    <m:ctrlPr/>
                  </m:sSupPr>
                  <m:e>
                    <m:acc>
                      <m:accPr>
                        <m:chr m:val="⃗"/>
                        <m:ctrlPr/>
                      </m:accPr>
                      <m:e>
                        <m:r>
                          <m:t>h</m:t>
                        </m:r>
                      </m:e>
                    </m:acc>
                  </m:e>
                  <m:sup>
                    <m:r>
                      <m:t>*,</m:t>
                    </m:r>
                    <m:r>
                      <m:rPr>
                        <m:nor/>
                      </m:rPr>
                      <m:t>norm</m:t>
                    </m:r>
                  </m:sup>
                </m:sSup>
                <m:r>
                  <m:t>=</m:t>
                </m:r>
                <m:f>
                  <m:fPr>
                    <m:ctrlPr/>
                  </m:fPr>
                  <m:num>
                    <m:acc>
                      <m:accPr>
                        <m:chr m:val="̇"/>
                        <m:ctrlPr/>
                      </m:accPr>
                      <m:e>
                        <m:acc>
                          <m:accPr>
                            <m:chr m:val="⃗"/>
                            <m:ctrlPr/>
                          </m:accPr>
                          <m:e>
                            <m:r>
                              <m:t>m</m:t>
                            </m:r>
                          </m:e>
                        </m:acc>
                      </m:e>
                    </m:acc>
                    <m:r>
                      <m:t> </m:t>
                    </m:r>
                    <m:sSup>
                      <m:sSupPr>
                        <m:ctrlPr/>
                      </m:sSupPr>
                      <m:e>
                        <m:acc>
                          <m:accPr>
                            <m:chr m:val="⃗"/>
                            <m:ctrlPr/>
                          </m:accPr>
                          <m:e>
                            <m:r>
                              <m:t>h</m:t>
                            </m:r>
                          </m:e>
                        </m:acc>
                      </m:e>
                      <m:sup>
                        <m:r>
                          <m:t>*</m:t>
                        </m:r>
                      </m:sup>
                    </m:sSup>
                  </m:num>
                  <m:den>
                    <m:acc>
                      <m:accPr>
                        <m:chr m:val="̇"/>
                        <m:ctrlPr/>
                      </m:accPr>
                      <m:e>
                        <m:acc>
                          <m:accPr>
                            <m:chr m:val="⃗"/>
                            <m:ctrlPr/>
                          </m:accPr>
                          <m:e>
                            <m:r>
                              <m:t>m</m:t>
                            </m:r>
                          </m:e>
                        </m:acc>
                      </m:e>
                    </m:acc>
                    <m:r>
                      <m:t>⋅</m:t>
                    </m:r>
                    <m:sSup>
                      <m:sSupPr>
                        <m:ctrlPr/>
                      </m:sSupPr>
                      <m:e>
                        <m:acc>
                          <m:accPr>
                            <m:chr m:val="⃗"/>
                            <m:ctrlPr/>
                          </m:accPr>
                          <m:e>
                            <m:r>
                              <m:t>h</m:t>
                            </m:r>
                          </m:e>
                        </m:acc>
                      </m:e>
                      <m:sup>
                        <m:r>
                          <m:t>*</m:t>
                        </m:r>
                      </m:sup>
                    </m:sSup>
                  </m:den>
                </m:f>
              </m:oMath>
            </m:oMathPara>
          </w:p>
        </w:tc>
        <w:tc>
          <w:tcPr>
            <w:tcW w:w="483" w:type="pct"/>
            <w:vAlign w:val="center"/>
            <w:hideMark/>
          </w:tcPr>
          <w:p w14:paraId="4B118971" w14:textId="3DBD5D37" w:rsidR="00410E89" w:rsidRPr="00515359" w:rsidRDefault="00410E89" w:rsidP="00216503">
            <w:pPr>
              <w:pStyle w:val="Equation"/>
              <w:rPr>
                <w:lang w:val="en-GB"/>
              </w:rPr>
            </w:pPr>
            <w:bookmarkStart w:id="201" w:name="_Ref23335872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13</w:t>
            </w:r>
            <w:r w:rsidRPr="00A8046B">
              <w:rPr>
                <w:szCs w:val="22"/>
                <w:highlight w:val="yellow"/>
              </w:rPr>
              <w:fldChar w:fldCharType="end"/>
            </w:r>
            <w:bookmarkEnd w:id="201"/>
            <w:r w:rsidRPr="00A8046B">
              <w:rPr>
                <w:highlight w:val="yellow"/>
                <w:lang w:val="en-GB"/>
              </w:rPr>
              <w:t>)</w:t>
            </w:r>
          </w:p>
        </w:tc>
      </w:tr>
    </w:tbl>
    <w:p w14:paraId="2652B3E2" w14:textId="2B87159F" w:rsidR="00410E89" w:rsidRDefault="00410E89" w:rsidP="00234CC4">
      <w:r w:rsidRPr="00410E89">
        <w:t xml:space="preserve">In the following, the superscript </w:t>
      </w:r>
      <w:r>
        <w:t>“</w:t>
      </w:r>
      <w:r w:rsidRPr="00410E89">
        <w:t>norm</w:t>
      </w:r>
      <w:r>
        <w:t>”</w:t>
      </w:r>
      <w:r w:rsidRPr="00410E89">
        <w:t xml:space="preserve"> will be dropped for simplicity.</w:t>
      </w:r>
    </w:p>
    <w:p w14:paraId="4CF47AAA" w14:textId="6A27BBC0" w:rsidR="0088583C" w:rsidRDefault="0088583C" w:rsidP="0088583C">
      <w:r w:rsidRPr="00585EB0">
        <w:t xml:space="preserve">As shown in Eq. </w:t>
      </w:r>
      <w:r>
        <w:fldChar w:fldCharType="begin"/>
      </w:r>
      <w:r>
        <w:instrText xml:space="preserve"> REF _Ref233358582 \h </w:instrText>
      </w:r>
      <w:r>
        <w:fldChar w:fldCharType="separate"/>
      </w:r>
      <w:r w:rsidR="0018353D" w:rsidRPr="00A8046B">
        <w:rPr>
          <w:highlight w:val="yellow"/>
        </w:rPr>
        <w:t>(</w:t>
      </w:r>
      <w:r w:rsidR="0018353D">
        <w:rPr>
          <w:noProof/>
          <w:highlight w:val="yellow"/>
        </w:rPr>
        <w:t>12</w:t>
      </w:r>
      <w:r>
        <w:fldChar w:fldCharType="end"/>
      </w:r>
      <w:r w:rsidRPr="00585EB0">
        <w:t>), depending on the type of final response, the definitions of final adjoint enthalpies vary accordingly. For the CRP, two types of responses are of interest:</w:t>
      </w:r>
    </w:p>
    <w:p w14:paraId="4685B5B1" w14:textId="77777777" w:rsidR="0088583C" w:rsidRPr="00585EB0" w:rsidRDefault="0088583C" w:rsidP="0088583C">
      <w:pPr>
        <w:pStyle w:val="ListParagraph"/>
        <w:numPr>
          <w:ilvl w:val="0"/>
          <w:numId w:val="19"/>
        </w:numPr>
      </w:pPr>
      <w:r w:rsidRPr="00585EB0">
        <w:t>coolant bulk temperatures (or enthalpies in our formulation),</w:t>
      </w:r>
    </w:p>
    <w:p w14:paraId="12982869" w14:textId="77777777" w:rsidR="0088583C" w:rsidRPr="00585EB0" w:rsidRDefault="0088583C" w:rsidP="0088583C">
      <w:pPr>
        <w:pStyle w:val="ListParagraph"/>
        <w:numPr>
          <w:ilvl w:val="0"/>
          <w:numId w:val="19"/>
        </w:numPr>
      </w:pPr>
      <w:r w:rsidRPr="00585EB0">
        <w:t>clad outer temperatures.</w:t>
      </w:r>
    </w:p>
    <w:p w14:paraId="40D7F685" w14:textId="516C8270" w:rsidR="0088583C" w:rsidRPr="0088583C" w:rsidRDefault="0088583C" w:rsidP="0088583C">
      <w:r w:rsidRPr="0088583C">
        <w:t xml:space="preserve">If </w:t>
      </w:r>
      <m:oMath>
        <m:r>
          <w:rPr>
            <w:rFonts w:ascii="Cambria Math" w:hAnsi="Cambria Math"/>
          </w:rPr>
          <m:t>R</m:t>
        </m:r>
      </m:oMath>
      <w:r w:rsidRPr="0088583C">
        <w:t xml:space="preserve"> is the outlet enthalpy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88583C">
        <w:t xml:space="preserve"> of the </w:t>
      </w:r>
      <m:oMath>
        <m:r>
          <w:rPr>
            <w:rFonts w:ascii="Cambria Math" w:hAnsi="Cambria Math"/>
          </w:rPr>
          <m:t>i</m:t>
        </m:r>
      </m:oMath>
      <w:r w:rsidRPr="0088583C">
        <w:t>-th SC, then</w:t>
      </w:r>
      <w:r>
        <w:t xml:space="preserve">, see Eq. </w:t>
      </w:r>
      <w:r>
        <w:fldChar w:fldCharType="begin"/>
      </w:r>
      <w:r>
        <w:instrText xml:space="preserve"> REF _Ref233358730 \h </w:instrText>
      </w:r>
      <w:r>
        <w:fldChar w:fldCharType="separate"/>
      </w:r>
      <w:r w:rsidR="0018353D" w:rsidRPr="00A8046B">
        <w:rPr>
          <w:highlight w:val="yellow"/>
        </w:rPr>
        <w:t>(</w:t>
      </w:r>
      <w:r w:rsidR="0018353D">
        <w:rPr>
          <w:noProof/>
          <w:highlight w:val="yellow"/>
        </w:rPr>
        <w:t>14</w:t>
      </w:r>
      <w:r>
        <w:fldChar w:fldCharType="end"/>
      </w:r>
      <w:r>
        <w:t>)</w:t>
      </w:r>
      <w:r w:rsidRPr="008858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88583C" w:rsidRPr="00515359" w14:paraId="37B3F26A" w14:textId="77777777" w:rsidTr="004A65A8">
        <w:tc>
          <w:tcPr>
            <w:tcW w:w="284" w:type="pct"/>
            <w:vAlign w:val="center"/>
          </w:tcPr>
          <w:p w14:paraId="47F37F7D" w14:textId="77777777" w:rsidR="0088583C" w:rsidRPr="00BD3F4D" w:rsidRDefault="0088583C" w:rsidP="00216503">
            <w:pPr>
              <w:pStyle w:val="Equation"/>
            </w:pPr>
          </w:p>
        </w:tc>
        <w:tc>
          <w:tcPr>
            <w:tcW w:w="4233" w:type="pct"/>
            <w:vAlign w:val="center"/>
            <w:hideMark/>
          </w:tcPr>
          <w:p w14:paraId="636EC92E" w14:textId="25AB9EDE" w:rsidR="0088583C"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w:rPr>
                                <w:lang w:val="en-US"/>
                              </w:rPr>
                              <m:t>∂</m:t>
                            </m:r>
                            <m:sSub>
                              <m:sSubPr>
                                <m:ctrlPr/>
                              </m:sSubPr>
                              <m:e>
                                <m:r>
                                  <w:rPr>
                                    <w:lang w:val="en-US"/>
                                  </w:rPr>
                                  <m:t>h</m:t>
                                </m:r>
                              </m:e>
                              <m:sub>
                                <m:r>
                                  <m:t>i</m:t>
                                </m:r>
                              </m:sub>
                            </m:sSub>
                          </m:num>
                          <m:den>
                            <m:r>
                              <w:rPr>
                                <w:lang w:val="en-US"/>
                              </w:rP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sSub>
                  <m:sSubPr>
                    <m:ctrlPr/>
                  </m:sSubPr>
                  <m:e>
                    <m:r>
                      <m:t>δ</m:t>
                    </m:r>
                  </m:e>
                  <m:sub>
                    <m:r>
                      <m:t>ij</m:t>
                    </m:r>
                  </m:sub>
                </m:sSub>
                <m:r>
                  <w:rPr>
                    <w:lang w:val="en-US"/>
                  </w:rPr>
                  <m:t>   ∀</m:t>
                </m:r>
                <m:r>
                  <m:t>j</m:t>
                </m:r>
              </m:oMath>
            </m:oMathPara>
          </w:p>
        </w:tc>
        <w:tc>
          <w:tcPr>
            <w:tcW w:w="483" w:type="pct"/>
            <w:vAlign w:val="center"/>
            <w:hideMark/>
          </w:tcPr>
          <w:p w14:paraId="2C28E3B2" w14:textId="0EA60CC6" w:rsidR="0088583C" w:rsidRPr="00515359" w:rsidRDefault="0088583C" w:rsidP="00216503">
            <w:pPr>
              <w:pStyle w:val="Equation"/>
              <w:rPr>
                <w:lang w:val="en-GB"/>
              </w:rPr>
            </w:pPr>
            <w:bookmarkStart w:id="202" w:name="_Ref23335873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14</w:t>
            </w:r>
            <w:r w:rsidRPr="00A8046B">
              <w:rPr>
                <w:szCs w:val="22"/>
                <w:highlight w:val="yellow"/>
              </w:rPr>
              <w:fldChar w:fldCharType="end"/>
            </w:r>
            <w:bookmarkEnd w:id="202"/>
            <w:r w:rsidRPr="00A8046B">
              <w:rPr>
                <w:highlight w:val="yellow"/>
                <w:lang w:val="en-GB"/>
              </w:rPr>
              <w:t>)</w:t>
            </w:r>
          </w:p>
        </w:tc>
      </w:tr>
    </w:tbl>
    <w:p w14:paraId="2E9968E0" w14:textId="7358E66D" w:rsidR="00AD22E9" w:rsidRPr="00585EB0" w:rsidRDefault="00AD22E9" w:rsidP="00AD22E9">
      <w:r w:rsidRPr="00585EB0">
        <w:t xml:space="preserve">where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rsidRPr="00585EB0">
        <w:t xml:space="preserve"> is the Kronecker delta associated with the </w:t>
      </w:r>
      <m:oMath>
        <m:r>
          <w:rPr>
            <w:rFonts w:ascii="Cambria Math" w:hAnsi="Cambria Math"/>
          </w:rPr>
          <m:t>i</m:t>
        </m:r>
      </m:oMath>
      <w:r w:rsidRPr="00585EB0">
        <w:t xml:space="preserve">-th and the </w:t>
      </w:r>
      <m:oMath>
        <m:r>
          <w:rPr>
            <w:rFonts w:ascii="Cambria Math" w:hAnsi="Cambria Math"/>
          </w:rPr>
          <m:t>j</m:t>
        </m:r>
      </m:oMath>
      <w:r w:rsidRPr="00585EB0">
        <w:t xml:space="preserve">-th SCs. If </w:t>
      </w:r>
      <m:oMath>
        <m:r>
          <w:rPr>
            <w:rFonts w:ascii="Cambria Math" w:hAnsi="Cambria Math"/>
          </w:rPr>
          <m:t>R</m:t>
        </m:r>
      </m:oMath>
      <w:r w:rsidRPr="00585EB0">
        <w:t xml:space="preserve"> is the outlet outer cladding temperature </w:t>
      </w:r>
      <m:oMath>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oMath>
      <w:r w:rsidRPr="00585EB0">
        <w:t xml:space="preserve"> of the </w:t>
      </w:r>
      <m:oMath>
        <m:r>
          <w:rPr>
            <w:rFonts w:ascii="Cambria Math" w:hAnsi="Cambria Math"/>
          </w:rPr>
          <m:t>k</m:t>
        </m:r>
      </m:oMath>
      <w:r w:rsidRPr="00585EB0">
        <w:t xml:space="preserve">-th pin facing the </w:t>
      </w:r>
      <m:oMath>
        <m:r>
          <w:rPr>
            <w:rFonts w:ascii="Cambria Math" w:hAnsi="Cambria Math"/>
          </w:rPr>
          <m:t>i</m:t>
        </m:r>
      </m:oMath>
      <w:r w:rsidRPr="00585EB0">
        <w:t>-th SC, computed as</w:t>
      </w:r>
      <w:r>
        <w:t xml:space="preserve">, see Eq. </w:t>
      </w:r>
      <w:r>
        <w:fldChar w:fldCharType="begin"/>
      </w:r>
      <w:r>
        <w:instrText xml:space="preserve"> REF _Ref233358811 \h </w:instrText>
      </w:r>
      <w:r>
        <w:fldChar w:fldCharType="separate"/>
      </w:r>
      <w:r w:rsidR="0018353D" w:rsidRPr="00A8046B">
        <w:rPr>
          <w:highlight w:val="yellow"/>
        </w:rPr>
        <w:t>(</w:t>
      </w:r>
      <w:r w:rsidR="0018353D">
        <w:rPr>
          <w:noProof/>
          <w:highlight w:val="yellow"/>
        </w:rPr>
        <w:t>15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586EE984" w14:textId="77777777" w:rsidTr="004A65A8">
        <w:tc>
          <w:tcPr>
            <w:tcW w:w="284" w:type="pct"/>
            <w:vAlign w:val="center"/>
          </w:tcPr>
          <w:p w14:paraId="75432822" w14:textId="77777777" w:rsidR="00AD22E9" w:rsidRPr="00BD3F4D" w:rsidRDefault="00AD22E9" w:rsidP="00216503">
            <w:pPr>
              <w:pStyle w:val="Equation"/>
            </w:pPr>
          </w:p>
        </w:tc>
        <w:tc>
          <w:tcPr>
            <w:tcW w:w="4233" w:type="pct"/>
            <w:vAlign w:val="center"/>
            <w:hideMark/>
          </w:tcPr>
          <w:p w14:paraId="2C679E4F" w14:textId="4C5CE0A4" w:rsidR="00AD22E9" w:rsidRPr="00410E89" w:rsidRDefault="00AD22E9" w:rsidP="00216503">
            <w:pPr>
              <w:pStyle w:val="Equation"/>
              <w:rPr>
                <w:lang w:val="en-US"/>
              </w:rPr>
            </w:pPr>
            <m:oMathPara>
              <m:oMath>
                <m:r>
                  <m:t>R</m:t>
                </m:r>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T</m:t>
                    </m:r>
                  </m:e>
                  <m:sub>
                    <m:r>
                      <m:rPr>
                        <m:nor/>
                      </m:rPr>
                      <w:rPr>
                        <w:lang w:val="en-US"/>
                      </w:rPr>
                      <m:t>bulk</m:t>
                    </m:r>
                    <m:r>
                      <w:rPr>
                        <w:lang w:val="en-US"/>
                      </w:rPr>
                      <m:t>,</m:t>
                    </m:r>
                    <m:r>
                      <m:t>i</m:t>
                    </m:r>
                  </m:sub>
                </m:sSub>
                <m:d>
                  <m:dPr>
                    <m:ctrlPr/>
                  </m:dPr>
                  <m:e>
                    <m:sSub>
                      <m:sSubPr>
                        <m:ctrlPr/>
                      </m:sSubPr>
                      <m:e>
                        <m:r>
                          <m:t>z</m:t>
                        </m:r>
                      </m:e>
                      <m:sub>
                        <m:r>
                          <m:rPr>
                            <m:nor/>
                          </m:rPr>
                          <w:rPr>
                            <w:lang w:val="en-US"/>
                          </w:rPr>
                          <m:t>out</m:t>
                        </m:r>
                      </m:sub>
                    </m:sSub>
                  </m:e>
                </m:d>
                <m:r>
                  <w:rPr>
                    <w:lang w:val="en-US"/>
                  </w:rPr>
                  <m:t>+</m:t>
                </m:r>
                <m:f>
                  <m:fPr>
                    <m:ctrlPr/>
                  </m:fPr>
                  <m:num>
                    <m:sSub>
                      <m:sSubPr>
                        <m:ctrlPr/>
                      </m:sSubPr>
                      <m:e>
                        <m:r>
                          <m:t>χ</m:t>
                        </m:r>
                      </m:e>
                      <m:sub>
                        <m:r>
                          <m:rPr>
                            <m:nor/>
                          </m:rPr>
                          <w:rPr>
                            <w:lang w:val="en-US"/>
                          </w:rPr>
                          <m:t>p</m:t>
                        </m:r>
                        <m:r>
                          <w:rPr>
                            <w:lang w:val="en-US"/>
                          </w:rPr>
                          <m:t>,</m:t>
                        </m:r>
                        <m:r>
                          <m:t>k</m:t>
                        </m:r>
                      </m:sub>
                    </m:sSub>
                    <m:d>
                      <m:dPr>
                        <m:ctrlPr/>
                      </m:dPr>
                      <m:e>
                        <m:sSub>
                          <m:sSubPr>
                            <m:ctrlPr/>
                          </m:sSubPr>
                          <m:e>
                            <m:r>
                              <m:t>z</m:t>
                            </m:r>
                          </m:e>
                          <m:sub>
                            <m:r>
                              <m:rPr>
                                <m:nor/>
                              </m:rPr>
                              <w:rPr>
                                <w:lang w:val="en-US"/>
                              </w:rPr>
                              <m:t>out</m:t>
                            </m:r>
                          </m:sub>
                        </m:sSub>
                      </m:e>
                    </m:d>
                  </m:num>
                  <m:den>
                    <m:r>
                      <m:t>π</m:t>
                    </m:r>
                    <m:sSub>
                      <m:sSubPr>
                        <m:ctrlPr/>
                      </m:sSubPr>
                      <m:e>
                        <m:r>
                          <m:t>D</m:t>
                        </m:r>
                      </m:e>
                      <m:sub>
                        <m:r>
                          <m:t>k</m:t>
                        </m:r>
                      </m:sub>
                    </m:sSub>
                    <m:sSub>
                      <m:sSubPr>
                        <m:ctrlPr/>
                      </m:sSubPr>
                      <m:e>
                        <m:r>
                          <m:t>a</m:t>
                        </m:r>
                      </m:e>
                      <m:sub>
                        <m:r>
                          <m:rPr>
                            <m:nor/>
                          </m:rPr>
                          <w:rPr>
                            <w:lang w:val="en-US"/>
                          </w:rPr>
                          <m:t>p</m:t>
                        </m:r>
                      </m:sub>
                    </m:sSub>
                  </m:den>
                </m:f>
              </m:oMath>
            </m:oMathPara>
          </w:p>
        </w:tc>
        <w:tc>
          <w:tcPr>
            <w:tcW w:w="483" w:type="pct"/>
            <w:vAlign w:val="center"/>
            <w:hideMark/>
          </w:tcPr>
          <w:p w14:paraId="1E30FD37" w14:textId="647DCCD1" w:rsidR="00AD22E9" w:rsidRPr="00515359" w:rsidRDefault="00AD22E9" w:rsidP="00216503">
            <w:pPr>
              <w:pStyle w:val="Equation"/>
              <w:rPr>
                <w:lang w:val="en-GB"/>
              </w:rPr>
            </w:pPr>
            <w:bookmarkStart w:id="203" w:name="_Ref23335881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15</w:t>
            </w:r>
            <w:r w:rsidRPr="00A8046B">
              <w:rPr>
                <w:szCs w:val="22"/>
                <w:highlight w:val="yellow"/>
              </w:rPr>
              <w:fldChar w:fldCharType="end"/>
            </w:r>
            <w:bookmarkEnd w:id="203"/>
            <w:r w:rsidRPr="00A8046B">
              <w:rPr>
                <w:highlight w:val="yellow"/>
                <w:lang w:val="en-GB"/>
              </w:rPr>
              <w:t>)</w:t>
            </w:r>
          </w:p>
        </w:tc>
      </w:tr>
    </w:tbl>
    <w:p w14:paraId="6D802B5B" w14:textId="69FFEEAF" w:rsidR="00AD22E9" w:rsidRDefault="00AD22E9" w:rsidP="00AD22E9">
      <w:r w:rsidRPr="00585EB0">
        <w:t xml:space="preserve">where </w:t>
      </w:r>
      <m:oMath>
        <m:sSub>
          <m:sSubPr>
            <m:ctrlPr>
              <w:rPr>
                <w:rFonts w:ascii="Cambria Math" w:hAnsi="Cambria Math"/>
                <w:i/>
              </w:rPr>
            </m:ctrlPr>
          </m:sSubPr>
          <m:e>
            <m:r>
              <w:rPr>
                <w:rFonts w:ascii="Cambria Math" w:hAnsi="Cambria Math"/>
              </w:rPr>
              <m:t>T</m:t>
            </m:r>
          </m:e>
          <m:sub>
            <m:r>
              <m:rPr>
                <m:nor/>
              </m:rPr>
              <m:t>bulk</m:t>
            </m:r>
            <m:r>
              <w:rPr>
                <w:rFonts w:ascii="Cambria Math" w:hAnsi="Cambria Math"/>
              </w:rPr>
              <m:t>,i</m:t>
            </m:r>
          </m:sub>
        </m:sSub>
      </m:oMath>
      <w:r w:rsidRPr="00585EB0">
        <w:t xml:space="preserve"> is the bulk coolant temperature of the </w:t>
      </w:r>
      <m:oMath>
        <m:r>
          <w:rPr>
            <w:rFonts w:ascii="Cambria Math" w:hAnsi="Cambria Math"/>
          </w:rPr>
          <m:t>i</m:t>
        </m:r>
      </m:oMath>
      <w:r w:rsidRPr="00585EB0">
        <w:t xml:space="preserve">-th </w:t>
      </w:r>
      <w:r w:rsidRPr="00AD22E9">
        <w:rPr>
          <w:highlight w:val="yellow"/>
        </w:rPr>
        <w:t>SC</w:t>
      </w:r>
      <w:r w:rsidRPr="00585EB0">
        <w:t xml:space="preserve">, </w:t>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m:rPr>
                <m:nor/>
              </m:rPr>
              <m:t>p</m:t>
            </m:r>
            <m:r>
              <w:rPr>
                <w:rFonts w:ascii="Cambria Math" w:hAnsi="Cambria Math"/>
              </w:rPr>
              <m:t>,k</m:t>
            </m:r>
          </m:sub>
        </m:sSub>
      </m:oMath>
      <w:r w:rsidRPr="00585EB0">
        <w:t xml:space="preserve"> is the linear power of the pin,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585EB0">
        <w:t xml:space="preserve"> is the pin diameter, and </w:t>
      </w:r>
      <m:oMath>
        <m:sSub>
          <m:sSubPr>
            <m:ctrlPr>
              <w:rPr>
                <w:rFonts w:ascii="Cambria Math" w:hAnsi="Cambria Math"/>
                <w:i/>
              </w:rPr>
            </m:ctrlPr>
          </m:sSubPr>
          <m:e>
            <m:r>
              <w:rPr>
                <w:rFonts w:ascii="Cambria Math" w:hAnsi="Cambria Math"/>
              </w:rPr>
              <m:t>a</m:t>
            </m:r>
            <m:ctrlPr>
              <w:rPr>
                <w:rFonts w:ascii="Cambria Math" w:hAnsi="Cambria Math"/>
              </w:rPr>
            </m:ctrlPr>
          </m:e>
          <m:sub>
            <m:r>
              <m:rPr>
                <m:nor/>
              </m:rPr>
              <m:t>p</m:t>
            </m:r>
          </m:sub>
        </m:sSub>
      </m:oMath>
      <w:r w:rsidRPr="00585EB0">
        <w:t xml:space="preserve"> is the convection coefficient. The bulk coolant temperature is directly related to the </w:t>
      </w:r>
      <w:r w:rsidRPr="00AD22E9">
        <w:rPr>
          <w:highlight w:val="yellow"/>
        </w:rPr>
        <w:t>SC</w:t>
      </w:r>
      <w:r w:rsidRPr="00585EB0">
        <w:t xml:space="preserve"> enthalpy via </w:t>
      </w:r>
      <m:oMath>
        <m:sSub>
          <m:sSubPr>
            <m:ctrlPr>
              <w:rPr>
                <w:rFonts w:ascii="Cambria Math" w:hAnsi="Cambria Math"/>
                <w:i/>
              </w:rPr>
            </m:ctrlPr>
          </m:sSubPr>
          <m:e>
            <m:r>
              <w:rPr>
                <w:rFonts w:ascii="Cambria Math" w:hAnsi="Cambria Math"/>
              </w:rPr>
              <m:t>c</m:t>
            </m:r>
          </m:e>
          <m:sub>
            <m:r>
              <m:rPr>
                <m:nor/>
              </m:rPr>
              <m:t>p</m:t>
            </m:r>
            <m:r>
              <w:rPr>
                <w:rFonts w:ascii="Cambria Math" w:hAnsi="Cambria Math"/>
              </w:rPr>
              <m:t>,j</m:t>
            </m:r>
          </m:sub>
        </m:sSub>
        <m:r>
          <w:rPr>
            <w:rFonts w:ascii="Cambria Math" w:hAnsi="Cambria Math"/>
          </w:rPr>
          <m:t>,</m:t>
        </m:r>
      </m:oMath>
      <w:r w:rsidRPr="00585EB0">
        <w:t xml:space="preserve"> the specific heat capacity at constant pressure of the coolant in the </w:t>
      </w:r>
      <m:oMath>
        <m:r>
          <w:rPr>
            <w:rFonts w:ascii="Cambria Math" w:hAnsi="Cambria Math"/>
          </w:rPr>
          <m:t>j</m:t>
        </m:r>
      </m:oMath>
      <w:r w:rsidRPr="00585EB0">
        <w:t xml:space="preserve">-th </w:t>
      </w:r>
      <w:r w:rsidRPr="00AD22E9">
        <w:rPr>
          <w:highlight w:val="yellow"/>
        </w:rPr>
        <w:t>SC</w:t>
      </w:r>
      <w:r w:rsidRPr="00585EB0">
        <w:t xml:space="preserve">. Considering the linear dependency of bulk temperatures on </w:t>
      </w:r>
      <w:r w:rsidRPr="00AD22E9">
        <w:rPr>
          <w:highlight w:val="yellow"/>
        </w:rPr>
        <w:t>SC</w:t>
      </w:r>
      <w:r w:rsidRPr="00585EB0">
        <w:t xml:space="preserve"> enthalpies, the final adjoint enthalpy in this case is</w:t>
      </w:r>
      <w:r>
        <w:t xml:space="preserve">, see Eq, </w:t>
      </w:r>
      <w:r>
        <w:fldChar w:fldCharType="begin"/>
      </w:r>
      <w:r>
        <w:instrText xml:space="preserve"> REF _Ref233358892 \h </w:instrText>
      </w:r>
      <w:r>
        <w:fldChar w:fldCharType="separate"/>
      </w:r>
      <w:r w:rsidR="0018353D" w:rsidRPr="00A8046B">
        <w:rPr>
          <w:highlight w:val="yellow"/>
        </w:rPr>
        <w:t>(</w:t>
      </w:r>
      <w:r w:rsidR="0018353D">
        <w:rPr>
          <w:noProof/>
          <w:highlight w:val="yellow"/>
        </w:rPr>
        <w:t>16</w:t>
      </w:r>
      <w:r>
        <w:fldChar w:fldCharType="end"/>
      </w:r>
      <w:r>
        <w:t>)</w:t>
      </w:r>
      <w:r w:rsidRPr="00585EB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2E9B48C6" w14:textId="77777777" w:rsidTr="004A65A8">
        <w:tc>
          <w:tcPr>
            <w:tcW w:w="284" w:type="pct"/>
            <w:vAlign w:val="center"/>
          </w:tcPr>
          <w:p w14:paraId="6ABF0255" w14:textId="77777777" w:rsidR="00AD22E9" w:rsidRPr="004424E2" w:rsidRDefault="00AD22E9" w:rsidP="00216503">
            <w:pPr>
              <w:pStyle w:val="Equation"/>
              <w:rPr>
                <w:lang w:val="en-US"/>
              </w:rPr>
            </w:pPr>
          </w:p>
        </w:tc>
        <w:tc>
          <w:tcPr>
            <w:tcW w:w="4233" w:type="pct"/>
            <w:vAlign w:val="center"/>
            <w:hideMark/>
          </w:tcPr>
          <w:p w14:paraId="3CC962ED" w14:textId="4924519D" w:rsidR="00AD22E9"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m:t>
                            </m:r>
                            <m:sSub>
                              <m:sSubPr>
                                <m:ctrlPr/>
                              </m:sSubPr>
                              <m:e>
                                <m:r>
                                  <m:t>T</m:t>
                                </m:r>
                              </m:e>
                              <m:sub>
                                <m:r>
                                  <m:rPr>
                                    <m:nor/>
                                  </m:rPr>
                                  <w:rPr>
                                    <w:lang w:val="en-US"/>
                                  </w:rPr>
                                  <m:t>co</m:t>
                                </m:r>
                                <m:r>
                                  <w:rPr>
                                    <w:lang w:val="en-US"/>
                                  </w:rPr>
                                  <m:t>,</m:t>
                                </m:r>
                                <m:r>
                                  <m:t>k</m:t>
                                </m:r>
                                <m:r>
                                  <w:rPr>
                                    <w:lang w:val="en-US"/>
                                  </w:rPr>
                                  <m:t>,</m:t>
                                </m:r>
                                <m:r>
                                  <m:t>i</m:t>
                                </m:r>
                              </m:sub>
                            </m:sSub>
                          </m:num>
                          <m:den>
                            <m: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f>
                  <m:fPr>
                    <m:ctrlPr/>
                  </m:fPr>
                  <m:num>
                    <m:sSub>
                      <m:sSubPr>
                        <m:ctrlPr/>
                      </m:sSubPr>
                      <m:e>
                        <m:r>
                          <m:t>δ</m:t>
                        </m:r>
                      </m:e>
                      <m:sub>
                        <m:r>
                          <m:t>ij</m:t>
                        </m:r>
                      </m:sub>
                    </m:sSub>
                  </m:num>
                  <m:den>
                    <m:sSub>
                      <m:sSubPr>
                        <m:ctrlPr/>
                      </m:sSubPr>
                      <m:e>
                        <m:r>
                          <m:t>c</m:t>
                        </m:r>
                      </m:e>
                      <m:sub>
                        <m:r>
                          <m:rPr>
                            <m:nor/>
                          </m:rPr>
                          <w:rPr>
                            <w:lang w:val="en-US"/>
                          </w:rPr>
                          <m:t>p</m:t>
                        </m:r>
                        <m:r>
                          <w:rPr>
                            <w:lang w:val="en-US"/>
                          </w:rPr>
                          <m:t>,</m:t>
                        </m:r>
                        <m:r>
                          <m:t>j</m:t>
                        </m:r>
                      </m:sub>
                    </m:sSub>
                  </m:den>
                </m:f>
                <m:r>
                  <w:rPr>
                    <w:lang w:val="en-US"/>
                  </w:rPr>
                  <m:t>   ∀</m:t>
                </m:r>
                <m:r>
                  <m:t>j</m:t>
                </m:r>
              </m:oMath>
            </m:oMathPara>
          </w:p>
        </w:tc>
        <w:tc>
          <w:tcPr>
            <w:tcW w:w="483" w:type="pct"/>
            <w:vAlign w:val="center"/>
            <w:hideMark/>
          </w:tcPr>
          <w:p w14:paraId="14E4F518" w14:textId="31DE87CC" w:rsidR="00AD22E9" w:rsidRPr="00515359" w:rsidRDefault="00AD22E9" w:rsidP="00216503">
            <w:pPr>
              <w:pStyle w:val="Equation"/>
              <w:rPr>
                <w:lang w:val="en-GB"/>
              </w:rPr>
            </w:pPr>
            <w:bookmarkStart w:id="204" w:name="_Ref23335889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16</w:t>
            </w:r>
            <w:r w:rsidRPr="00A8046B">
              <w:rPr>
                <w:szCs w:val="22"/>
                <w:highlight w:val="yellow"/>
              </w:rPr>
              <w:fldChar w:fldCharType="end"/>
            </w:r>
            <w:bookmarkEnd w:id="204"/>
            <w:r w:rsidRPr="00A8046B">
              <w:rPr>
                <w:highlight w:val="yellow"/>
                <w:lang w:val="en-GB"/>
              </w:rPr>
              <w:t>)</w:t>
            </w:r>
          </w:p>
        </w:tc>
      </w:tr>
    </w:tbl>
    <w:p w14:paraId="1A5A002B" w14:textId="04AB8B1D" w:rsidR="00AD22E9" w:rsidRPr="00585EB0" w:rsidRDefault="00AD22E9" w:rsidP="00AD22E9">
      <w:pPr>
        <w:rPr>
          <w:sz w:val="28"/>
          <w:szCs w:val="24"/>
        </w:rPr>
      </w:pPr>
      <w:r w:rsidRPr="00585EB0">
        <w:t xml:space="preserve">The first-order sensitivity coefficient of </w:t>
      </w:r>
      <m:oMath>
        <m:r>
          <w:rPr>
            <w:rFonts w:ascii="Cambria Math" w:hAnsi="Cambria Math"/>
          </w:rPr>
          <m:t>R</m:t>
        </m:r>
      </m:oMath>
      <w:r w:rsidRPr="00585EB0">
        <w:t xml:space="preserve"> with respect to the generic input datum </w:t>
      </w:r>
      <m:oMath>
        <m:r>
          <m:rPr>
            <m:sty m:val="p"/>
          </m:rPr>
          <w:rPr>
            <w:rFonts w:ascii="Cambria Math" w:hAnsi="Cambria Math"/>
          </w:rPr>
          <m:t>α</m:t>
        </m:r>
      </m:oMath>
      <w:r w:rsidRPr="00585EB0">
        <w:t xml:space="preserve"> is defined as a logarithmic total derivative, but via </w:t>
      </w:r>
      <w:r w:rsidRPr="00AD22E9">
        <w:rPr>
          <w:highlight w:val="yellow"/>
        </w:rPr>
        <w:t>GPT</w:t>
      </w:r>
      <w:r w:rsidRPr="00585EB0">
        <w:t xml:space="preserve"> (in particular, considering the surviving term </w:t>
      </w:r>
      <m:oMath>
        <m:r>
          <m:rPr>
            <m:sty m:val="p"/>
          </m:rPr>
          <w:rPr>
            <w:rFonts w:ascii="Cambria Math" w:hAnsi="Cambria Math"/>
          </w:rPr>
          <m:t>∂</m:t>
        </m:r>
        <m:r>
          <w:rPr>
            <w:rFonts w:ascii="Cambria Math" w:hAnsi="Cambria Math"/>
          </w:rPr>
          <m:t>K</m:t>
        </m:r>
        <m:r>
          <m:rPr>
            <m:lit/>
          </m:rPr>
          <w:rPr>
            <w:rFonts w:ascii="Cambria Math" w:hAnsi="Cambria Math"/>
          </w:rPr>
          <m:t>/</m:t>
        </m:r>
        <m:r>
          <m:rPr>
            <m:sty m:val="p"/>
          </m:rPr>
          <w:rPr>
            <w:rFonts w:ascii="Cambria Math" w:hAnsi="Cambria Math"/>
          </w:rPr>
          <m:t>∂α</m:t>
        </m:r>
      </m:oMath>
      <w:r w:rsidRPr="00585EB0">
        <w:t xml:space="preserve"> in Eq.</w:t>
      </w:r>
      <w:r w:rsidR="00B32995">
        <w:t xml:space="preserve"> </w:t>
      </w:r>
      <w:r w:rsidR="00B32995">
        <w:fldChar w:fldCharType="begin"/>
      </w:r>
      <w:r w:rsidR="00B32995">
        <w:instrText xml:space="preserve"> REF _Ref233358436 \h </w:instrText>
      </w:r>
      <w:r w:rsidR="00B32995">
        <w:fldChar w:fldCharType="separate"/>
      </w:r>
      <w:r w:rsidR="0018353D" w:rsidRPr="00A8046B">
        <w:rPr>
          <w:highlight w:val="yellow"/>
        </w:rPr>
        <w:t>(</w:t>
      </w:r>
      <w:r w:rsidR="0018353D">
        <w:rPr>
          <w:noProof/>
          <w:highlight w:val="yellow"/>
        </w:rPr>
        <w:t>11</w:t>
      </w:r>
      <w:r w:rsidR="00B32995">
        <w:fldChar w:fldCharType="end"/>
      </w:r>
      <w:r>
        <w:t>)</w:t>
      </w:r>
      <w:r w:rsidRPr="00585EB0">
        <w:t xml:space="preserve">) it becomes a logarithmic partial derivative of </w:t>
      </w:r>
      <m:oMath>
        <m:r>
          <w:rPr>
            <w:rFonts w:ascii="Cambria Math" w:hAnsi="Cambria Math"/>
          </w:rPr>
          <m:t>K</m:t>
        </m:r>
      </m:oMath>
      <w:r w:rsidR="00B32995">
        <w:t xml:space="preserve">, see Eq. </w:t>
      </w:r>
      <w:r w:rsidR="00B32995">
        <w:fldChar w:fldCharType="begin"/>
      </w:r>
      <w:r w:rsidR="00B32995">
        <w:instrText xml:space="preserve"> REF _Ref233359015 \h </w:instrText>
      </w:r>
      <w:r w:rsidR="00B32995">
        <w:fldChar w:fldCharType="separate"/>
      </w:r>
      <w:r w:rsidR="0018353D" w:rsidRPr="00A8046B">
        <w:rPr>
          <w:highlight w:val="yellow"/>
        </w:rPr>
        <w:t>(</w:t>
      </w:r>
      <w:r w:rsidR="0018353D">
        <w:rPr>
          <w:noProof/>
          <w:highlight w:val="yellow"/>
        </w:rPr>
        <w:t>17</w:t>
      </w:r>
      <w:r w:rsidR="00B32995">
        <w:fldChar w:fldCharType="end"/>
      </w:r>
      <w:r w:rsidR="00B32995">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32995" w:rsidRPr="00515359" w14:paraId="378815E1" w14:textId="77777777" w:rsidTr="004A65A8">
        <w:tc>
          <w:tcPr>
            <w:tcW w:w="284" w:type="pct"/>
            <w:vAlign w:val="center"/>
          </w:tcPr>
          <w:p w14:paraId="0F4547C8" w14:textId="77777777" w:rsidR="00B32995" w:rsidRPr="00BD3F4D" w:rsidRDefault="00B32995" w:rsidP="00216503">
            <w:pPr>
              <w:pStyle w:val="Equation"/>
            </w:pPr>
          </w:p>
        </w:tc>
        <w:tc>
          <w:tcPr>
            <w:tcW w:w="4233" w:type="pct"/>
            <w:vAlign w:val="center"/>
            <w:hideMark/>
          </w:tcPr>
          <w:p w14:paraId="6FDF77A7" w14:textId="1234C5EC" w:rsidR="00B32995" w:rsidRPr="00410E89" w:rsidRDefault="00000000" w:rsidP="00216503">
            <w:pPr>
              <w:pStyle w:val="Equation"/>
              <w:rPr>
                <w:lang w:val="en-US"/>
              </w:rPr>
            </w:pPr>
            <m:oMathPara>
              <m:oMath>
                <m:sSub>
                  <m:sSubPr>
                    <m:ctrlPr/>
                  </m:sSubPr>
                  <m:e>
                    <m:r>
                      <m:t>S</m:t>
                    </m:r>
                  </m:e>
                  <m:sub>
                    <m:r>
                      <m:t>GPT</m:t>
                    </m:r>
                  </m:sub>
                </m:sSub>
                <m:d>
                  <m:dPr>
                    <m:ctrlPr/>
                  </m:dPr>
                  <m:e>
                    <m:r>
                      <m:t>R,α</m:t>
                    </m:r>
                  </m:e>
                </m:d>
                <m:r>
                  <m:t>=</m:t>
                </m:r>
                <m:f>
                  <m:fPr>
                    <m:ctrlPr/>
                  </m:fPr>
                  <m:num>
                    <m:r>
                      <m:t>α</m:t>
                    </m:r>
                  </m:num>
                  <m:den>
                    <m:r>
                      <m:t>R</m:t>
                    </m:r>
                  </m:den>
                </m:f>
                <m:f>
                  <m:fPr>
                    <m:ctrlPr/>
                  </m:fPr>
                  <m:num>
                    <m:r>
                      <m:t>∂R</m:t>
                    </m:r>
                  </m:num>
                  <m:den>
                    <m:r>
                      <m:t>∂α</m:t>
                    </m:r>
                  </m:den>
                </m:f>
                <m:r>
                  <m:t>-</m:t>
                </m:r>
                <m:f>
                  <m:fPr>
                    <m:ctrlPr/>
                  </m:fPr>
                  <m:num>
                    <m:r>
                      <m:t>1</m:t>
                    </m:r>
                  </m:num>
                  <m:den>
                    <m:r>
                      <m:t>R</m:t>
                    </m:r>
                  </m:den>
                </m:f>
                <m:sSub>
                  <m:sSubPr>
                    <m:ctrlPr/>
                  </m:sSubPr>
                  <m:e>
                    <m:d>
                      <m:dPr>
                        <m:begChr m:val="⟨"/>
                        <m:endChr m:val="⟩"/>
                        <m:ctrlPr/>
                      </m:dPr>
                      <m:e>
                        <m:sSup>
                          <m:sSupPr>
                            <m:ctrlPr/>
                          </m:sSupPr>
                          <m:e>
                            <m:acc>
                              <m:accPr>
                                <m:chr m:val="⃗"/>
                                <m:ctrlPr/>
                              </m:accPr>
                              <m:e>
                                <m:r>
                                  <m:t>h</m:t>
                                </m:r>
                              </m:e>
                            </m:acc>
                          </m:e>
                          <m:sup>
                            <m:r>
                              <m:t>*</m:t>
                            </m:r>
                          </m:sup>
                        </m:sSup>
                        <m:r>
                          <m:t>,-α</m:t>
                        </m:r>
                        <m:f>
                          <m:fPr>
                            <m:ctrlPr/>
                          </m:fPr>
                          <m:num>
                            <m:r>
                              <m:t>∂</m:t>
                            </m:r>
                          </m:num>
                          <m:den>
                            <m:r>
                              <m:t>∂α</m:t>
                            </m:r>
                          </m:den>
                        </m:f>
                        <m:d>
                          <m:dPr>
                            <m:ctrlPr/>
                          </m:dPr>
                          <m:e>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d>
                  </m:e>
                  <m:sub>
                    <m:r>
                      <m:t>z</m:t>
                    </m:r>
                  </m:sub>
                </m:sSub>
              </m:oMath>
            </m:oMathPara>
          </w:p>
        </w:tc>
        <w:tc>
          <w:tcPr>
            <w:tcW w:w="483" w:type="pct"/>
            <w:vAlign w:val="center"/>
            <w:hideMark/>
          </w:tcPr>
          <w:p w14:paraId="6AFE441E" w14:textId="19FD5AFE" w:rsidR="00B32995" w:rsidRPr="00515359" w:rsidRDefault="00B32995" w:rsidP="00216503">
            <w:pPr>
              <w:pStyle w:val="Equation"/>
              <w:rPr>
                <w:lang w:val="en-GB"/>
              </w:rPr>
            </w:pPr>
            <w:bookmarkStart w:id="205" w:name="_Ref2333590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17</w:t>
            </w:r>
            <w:r w:rsidRPr="00A8046B">
              <w:rPr>
                <w:szCs w:val="22"/>
                <w:highlight w:val="yellow"/>
              </w:rPr>
              <w:fldChar w:fldCharType="end"/>
            </w:r>
            <w:bookmarkEnd w:id="205"/>
            <w:r w:rsidRPr="00A8046B">
              <w:rPr>
                <w:highlight w:val="yellow"/>
                <w:lang w:val="en-GB"/>
              </w:rPr>
              <w:t>)</w:t>
            </w:r>
          </w:p>
        </w:tc>
      </w:tr>
    </w:tbl>
    <w:p w14:paraId="192B587A" w14:textId="48E7381F" w:rsidR="00B32995" w:rsidRPr="00585EB0" w:rsidRDefault="00B32995" w:rsidP="00B32995">
      <w:r w:rsidRPr="00585EB0">
        <w:t xml:space="preserve">where the term with </w:t>
      </w:r>
      <m:oMath>
        <m:r>
          <w:rPr>
            <w:rFonts w:ascii="Cambria Math" w:hAnsi="Cambria Math"/>
          </w:rPr>
          <m:t>∂R</m:t>
        </m:r>
        <m:r>
          <m:rPr>
            <m:lit/>
          </m:rPr>
          <w:rPr>
            <w:rFonts w:ascii="Cambria Math" w:hAnsi="Cambria Math"/>
          </w:rPr>
          <m:t>/</m:t>
        </m:r>
        <m:r>
          <w:rPr>
            <w:rFonts w:ascii="Cambria Math" w:hAnsi="Cambria Math"/>
          </w:rPr>
          <m:t>∂α</m:t>
        </m:r>
      </m:oMath>
      <w:r w:rsidRPr="00585EB0">
        <w:t xml:space="preserve"> is called the direct sensitivity term, while the one in which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585EB0">
        <w:t xml:space="preserve"> acts as weighting function is the indirect contribution. If, instead of having </w:t>
      </w:r>
      <m:oMath>
        <m:r>
          <w:rPr>
            <w:rFonts w:ascii="Cambria Math" w:hAnsi="Cambria Math"/>
          </w:rPr>
          <m:t>R</m:t>
        </m:r>
      </m:oMath>
      <w:r w:rsidRPr="00585EB0">
        <w:t xml:space="preserv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585EB0">
        <w:t xml:space="preserve">, </w:t>
      </w:r>
      <m:oMath>
        <m:r>
          <w:rPr>
            <w:rFonts w:ascii="Cambria Math" w:hAnsi="Cambria Math"/>
          </w:rPr>
          <m:t>R</m:t>
        </m:r>
      </m:oMath>
      <w:r w:rsidRPr="00585EB0">
        <w:t xml:space="preserve"> depends more generically at most on input data and quantities at </w:t>
      </w:r>
      <m:oMath>
        <m:sSub>
          <m:sSubPr>
            <m:ctrlPr>
              <w:rPr>
                <w:rFonts w:ascii="Cambria Math" w:hAnsi="Cambria Math"/>
                <w:i/>
              </w:rPr>
            </m:ctrlPr>
          </m:sSubPr>
          <m:e>
            <m:r>
              <w:rPr>
                <w:rFonts w:ascii="Cambria Math" w:hAnsi="Cambria Math"/>
              </w:rPr>
              <m:t>z</m:t>
            </m:r>
          </m:e>
          <m:sub>
            <m:r>
              <m:rPr>
                <m:nor/>
              </m:rPr>
              <m:t>p</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z</m:t>
            </m:r>
          </m:e>
          <m:sub>
            <m:r>
              <m:rPr>
                <m:nor/>
              </m:rPr>
              <m:t>in</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m:rPr>
                <m:nor/>
              </m:rPr>
              <m:t>out</m:t>
            </m:r>
          </m:sub>
        </m:sSub>
        <m:r>
          <w:rPr>
            <w:rFonts w:ascii="Cambria Math" w:hAnsi="Cambria Math"/>
          </w:rPr>
          <m:t>]</m:t>
        </m:r>
      </m:oMath>
      <w:r w:rsidRPr="00585EB0">
        <w:t xml:space="preserve">, then Eqs. </w:t>
      </w:r>
      <w:r>
        <w:fldChar w:fldCharType="begin"/>
      </w:r>
      <w:r>
        <w:instrText xml:space="preserve"> REF _Ref233358436 \h </w:instrText>
      </w:r>
      <w:r>
        <w:fldChar w:fldCharType="separate"/>
      </w:r>
      <w:r w:rsidR="0018353D" w:rsidRPr="00A8046B">
        <w:rPr>
          <w:highlight w:val="yellow"/>
        </w:rPr>
        <w:t>(</w:t>
      </w:r>
      <w:r w:rsidR="0018353D">
        <w:rPr>
          <w:noProof/>
          <w:highlight w:val="yellow"/>
        </w:rPr>
        <w:t>11</w:t>
      </w:r>
      <w:r>
        <w:fldChar w:fldCharType="end"/>
      </w:r>
      <w:r w:rsidRPr="00585EB0">
        <w:t xml:space="preserve">) – </w:t>
      </w:r>
      <w:r>
        <w:fldChar w:fldCharType="begin"/>
      </w:r>
      <w:r>
        <w:instrText xml:space="preserve"> REF _Ref233359015 \h </w:instrText>
      </w:r>
      <w:r>
        <w:fldChar w:fldCharType="separate"/>
      </w:r>
      <w:r w:rsidR="0018353D" w:rsidRPr="00A8046B">
        <w:rPr>
          <w:highlight w:val="yellow"/>
        </w:rPr>
        <w:t>(</w:t>
      </w:r>
      <w:r w:rsidR="0018353D">
        <w:rPr>
          <w:noProof/>
          <w:highlight w:val="yellow"/>
        </w:rPr>
        <w:t>17</w:t>
      </w:r>
      <w:r>
        <w:fldChar w:fldCharType="end"/>
      </w:r>
      <w:r w:rsidRPr="00585EB0">
        <w:t xml:space="preserve">) still hold, but all the instances of </w:t>
      </w:r>
      <m:oMath>
        <m:sSub>
          <m:sSubPr>
            <m:ctrlPr>
              <w:rPr>
                <w:rFonts w:ascii="Cambria Math" w:hAnsi="Cambria Math"/>
                <w:i/>
              </w:rPr>
            </m:ctrlPr>
          </m:sSubPr>
          <m:e>
            <m:r>
              <w:rPr>
                <w:rFonts w:ascii="Cambria Math" w:hAnsi="Cambria Math"/>
              </w:rPr>
              <m:t>z</m:t>
            </m:r>
          </m:e>
          <m:sub>
            <m:r>
              <m:rPr>
                <m:nor/>
              </m:rPr>
              <m:t>out</m:t>
            </m:r>
          </m:sub>
        </m:sSub>
      </m:oMath>
      <w:r w:rsidRPr="00585EB0">
        <w:t xml:space="preserve"> must be replaced with </w:t>
      </w:r>
      <m:oMath>
        <m:sSub>
          <m:sSubPr>
            <m:ctrlPr>
              <w:rPr>
                <w:rFonts w:ascii="Cambria Math" w:hAnsi="Cambria Math"/>
                <w:i/>
              </w:rPr>
            </m:ctrlPr>
          </m:sSubPr>
          <m:e>
            <m:r>
              <w:rPr>
                <w:rFonts w:ascii="Cambria Math" w:hAnsi="Cambria Math"/>
              </w:rPr>
              <m:t>z</m:t>
            </m:r>
          </m:e>
          <m:sub>
            <m:r>
              <m:rPr>
                <m:nor/>
              </m:rPr>
              <m:t>p</m:t>
            </m:r>
          </m:sub>
        </m:sSub>
      </m:oMath>
      <w:r w:rsidRPr="00585EB0">
        <w:t xml:space="preserve">. The specific form of Eq. </w:t>
      </w:r>
      <w:r>
        <w:fldChar w:fldCharType="begin"/>
      </w:r>
      <w:r>
        <w:instrText xml:space="preserve"> REF _Ref233359015 \h </w:instrText>
      </w:r>
      <w:r>
        <w:fldChar w:fldCharType="separate"/>
      </w:r>
      <w:r w:rsidR="0018353D" w:rsidRPr="00A8046B">
        <w:rPr>
          <w:highlight w:val="yellow"/>
        </w:rPr>
        <w:t>(</w:t>
      </w:r>
      <w:r w:rsidR="0018353D">
        <w:rPr>
          <w:noProof/>
          <w:highlight w:val="yellow"/>
        </w:rPr>
        <w:t>17</w:t>
      </w:r>
      <w:r>
        <w:fldChar w:fldCharType="end"/>
      </w:r>
      <w:r w:rsidRPr="00585EB0">
        <w:t xml:space="preserve">) varies depending on the combination of </w:t>
      </w:r>
      <m:oMath>
        <m:r>
          <w:rPr>
            <w:rFonts w:ascii="Cambria Math" w:hAnsi="Cambria Math"/>
          </w:rPr>
          <m:t>R</m:t>
        </m:r>
      </m:oMath>
      <w:r w:rsidRPr="00585EB0">
        <w:t xml:space="preserve"> and </w:t>
      </w:r>
      <m:oMath>
        <m:r>
          <m:rPr>
            <m:sty m:val="p"/>
          </m:rPr>
          <w:rPr>
            <w:rFonts w:ascii="Cambria Math" w:hAnsi="Cambria Math"/>
          </w:rPr>
          <m:t>α</m:t>
        </m:r>
      </m:oMath>
      <w:r w:rsidRPr="00585EB0">
        <w:t xml:space="preserve">. For instance,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585EB0">
        <w:t xml:space="preserve"> (and similarly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m:rPr>
                <m:nor/>
              </m:rPr>
              <w:rPr>
                <w:rFonts w:ascii="Cambria Math"/>
              </w:rPr>
              <m:t>p</m:t>
            </m:r>
          </m:sub>
        </m:sSub>
        <m:r>
          <w:rPr>
            <w:rFonts w:ascii="Cambria Math" w:hAnsi="Cambria Math"/>
          </w:rPr>
          <m:t>)</m:t>
        </m:r>
      </m:oMath>
      <w:r w:rsidRPr="00585EB0">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585EB0">
        <w:t xml:space="preserve"> and </w:t>
      </w:r>
      <m:oMath>
        <m:r>
          <m:rPr>
            <m:sty m:val="p"/>
          </m:rPr>
          <w:rPr>
            <w:rFonts w:ascii="Cambria Math" w:hAnsi="Cambria Math"/>
          </w:rPr>
          <m:t>α</m:t>
        </m:r>
        <m:r>
          <w:rPr>
            <w:rFonts w:ascii="Cambria Math" w:hAnsi="Cambria Math"/>
          </w:rPr>
          <m:t xml:space="preserve">= </m:t>
        </m:r>
        <m:sSub>
          <m:sSubPr>
            <m:ctrlPr>
              <w:rPr>
                <w:rFonts w:ascii="Cambria Math" w:hAnsi="Cambria Math"/>
                <w:i/>
              </w:rPr>
            </m:ctrlPr>
          </m:sSubPr>
          <m:e>
            <m:r>
              <w:rPr>
                <w:rFonts w:ascii="Cambria Math" w:hAnsi="Cambria Math"/>
              </w:rPr>
              <m:t>q</m:t>
            </m:r>
          </m:e>
          <m:sub>
            <m:r>
              <m:rPr>
                <m:nor/>
              </m:rPr>
              <m:t>tot</m:t>
            </m:r>
          </m:sub>
        </m:sSub>
      </m:oMath>
      <w:r w:rsidRPr="00585EB0">
        <w:t>, the sensitivity coefficients are without direct contribution and take the following forms</w:t>
      </w:r>
      <w:r w:rsidR="00DE4B4D">
        <w:t xml:space="preserve">, see Eq. </w:t>
      </w:r>
      <w:r w:rsidR="00DE4B4D">
        <w:fldChar w:fldCharType="begin"/>
      </w:r>
      <w:r w:rsidR="00DE4B4D">
        <w:instrText xml:space="preserve"> REF _Ref233359310 \h </w:instrText>
      </w:r>
      <w:r w:rsidR="00DE4B4D">
        <w:fldChar w:fldCharType="separate"/>
      </w:r>
      <w:r w:rsidR="0018353D" w:rsidRPr="00A8046B">
        <w:rPr>
          <w:highlight w:val="yellow"/>
        </w:rPr>
        <w:t>(</w:t>
      </w:r>
      <w:r w:rsidR="0018353D">
        <w:rPr>
          <w:noProof/>
          <w:highlight w:val="yellow"/>
        </w:rPr>
        <w:t>18</w:t>
      </w:r>
      <w:r w:rsidR="00DE4B4D">
        <w:fldChar w:fldCharType="end"/>
      </w:r>
      <w:r w:rsidR="00DE4B4D">
        <w:t xml:space="preserve">) and </w:t>
      </w:r>
      <w:r w:rsidR="00DE4B4D">
        <w:fldChar w:fldCharType="begin"/>
      </w:r>
      <w:r w:rsidR="00DE4B4D">
        <w:instrText xml:space="preserve"> REF _Ref233359380 \h </w:instrText>
      </w:r>
      <w:r w:rsidR="00DE4B4D">
        <w:fldChar w:fldCharType="separate"/>
      </w:r>
      <w:r w:rsidR="0018353D" w:rsidRPr="00A8046B">
        <w:rPr>
          <w:highlight w:val="yellow"/>
        </w:rPr>
        <w:t>(</w:t>
      </w:r>
      <w:r w:rsidR="0018353D">
        <w:rPr>
          <w:noProof/>
          <w:highlight w:val="yellow"/>
        </w:rPr>
        <w:t>19</w:t>
      </w:r>
      <w:r w:rsidR="00DE4B4D">
        <w:fldChar w:fldCharType="end"/>
      </w:r>
      <w:r w:rsidR="00DE4B4D">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E4B4D" w:rsidRPr="00515359" w14:paraId="11A86014" w14:textId="77777777" w:rsidTr="00DE4B4D">
        <w:tc>
          <w:tcPr>
            <w:tcW w:w="284" w:type="pct"/>
            <w:vAlign w:val="center"/>
          </w:tcPr>
          <w:p w14:paraId="51533E09" w14:textId="77777777" w:rsidR="00DE4B4D" w:rsidRPr="00BD3F4D" w:rsidRDefault="00DE4B4D" w:rsidP="00216503">
            <w:pPr>
              <w:pStyle w:val="Equation"/>
            </w:pPr>
          </w:p>
        </w:tc>
        <w:tc>
          <w:tcPr>
            <w:tcW w:w="4233" w:type="pct"/>
            <w:vAlign w:val="center"/>
            <w:hideMark/>
          </w:tcPr>
          <w:p w14:paraId="017FD044" w14:textId="32F7772A"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rPr>
                            <m:nor/>
                          </m:rPr>
                          <w:rPr>
                            <w:lang w:val="en-US"/>
                          </w:rPr>
                          <m:t>tot</m:t>
                        </m:r>
                      </m:sub>
                    </m:sSub>
                  </m:e>
                </m:d>
                <m:r>
                  <w:rPr>
                    <w:lang w:val="en-US"/>
                  </w:rPr>
                  <m:t>=</m:t>
                </m:r>
                <m:f>
                  <m:fPr>
                    <m:ctrlPr/>
                  </m:fPr>
                  <m:num>
                    <m:sSub>
                      <m:sSubPr>
                        <m:ctrlPr/>
                      </m:sSubPr>
                      <m:e>
                        <m:acc>
                          <m:accPr>
                            <m:chr m:val="̇"/>
                            <m:ctrlPr/>
                          </m:accPr>
                          <m:e>
                            <m:r>
                              <m:t>m</m:t>
                            </m:r>
                          </m:e>
                        </m:acc>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rPr>
                                    <m:nor/>
                                  </m:rPr>
                                  <w:rPr>
                                    <w:lang w:val="en-US"/>
                                  </w:rP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vAlign w:val="center"/>
            <w:hideMark/>
          </w:tcPr>
          <w:p w14:paraId="1F6570E2" w14:textId="3AD77F54" w:rsidR="00DE4B4D" w:rsidRPr="00515359" w:rsidRDefault="00DE4B4D" w:rsidP="00216503">
            <w:pPr>
              <w:pStyle w:val="Equation"/>
              <w:rPr>
                <w:lang w:val="en-GB"/>
              </w:rPr>
            </w:pPr>
            <w:bookmarkStart w:id="206" w:name="_Ref23335931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18</w:t>
            </w:r>
            <w:r w:rsidRPr="00A8046B">
              <w:rPr>
                <w:szCs w:val="22"/>
                <w:highlight w:val="yellow"/>
              </w:rPr>
              <w:fldChar w:fldCharType="end"/>
            </w:r>
            <w:bookmarkEnd w:id="206"/>
            <w:r w:rsidRPr="00A8046B">
              <w:rPr>
                <w:highlight w:val="yellow"/>
                <w:lang w:val="en-GB"/>
              </w:rPr>
              <w:t>)</w:t>
            </w:r>
          </w:p>
        </w:tc>
      </w:tr>
      <w:tr w:rsidR="00DE4B4D" w:rsidRPr="00515359" w14:paraId="07578365" w14:textId="77777777" w:rsidTr="00DE4B4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4" w:type="pct"/>
            <w:tcBorders>
              <w:top w:val="nil"/>
              <w:left w:val="nil"/>
              <w:bottom w:val="nil"/>
              <w:right w:val="nil"/>
            </w:tcBorders>
          </w:tcPr>
          <w:p w14:paraId="41E2B7A3" w14:textId="77777777" w:rsidR="00DE4B4D" w:rsidRPr="00BD3F4D" w:rsidRDefault="00DE4B4D" w:rsidP="00216503">
            <w:pPr>
              <w:pStyle w:val="Equation"/>
            </w:pPr>
          </w:p>
        </w:tc>
        <w:tc>
          <w:tcPr>
            <w:tcW w:w="4233" w:type="pct"/>
            <w:tcBorders>
              <w:top w:val="nil"/>
              <w:left w:val="nil"/>
              <w:bottom w:val="nil"/>
              <w:right w:val="nil"/>
            </w:tcBorders>
            <w:hideMark/>
          </w:tcPr>
          <w:p w14:paraId="31ABB76A" w14:textId="4BC5B396"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tcBorders>
              <w:top w:val="nil"/>
              <w:left w:val="nil"/>
              <w:bottom w:val="nil"/>
              <w:right w:val="nil"/>
            </w:tcBorders>
            <w:hideMark/>
          </w:tcPr>
          <w:p w14:paraId="23A83720" w14:textId="08BBAE55" w:rsidR="00DE4B4D" w:rsidRPr="00515359" w:rsidRDefault="00DE4B4D" w:rsidP="00216503">
            <w:pPr>
              <w:pStyle w:val="Equation"/>
              <w:rPr>
                <w:lang w:val="en-GB"/>
              </w:rPr>
            </w:pPr>
            <w:bookmarkStart w:id="207" w:name="_Ref23335938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19</w:t>
            </w:r>
            <w:r w:rsidRPr="00A8046B">
              <w:rPr>
                <w:szCs w:val="22"/>
                <w:highlight w:val="yellow"/>
              </w:rPr>
              <w:fldChar w:fldCharType="end"/>
            </w:r>
            <w:bookmarkEnd w:id="207"/>
            <w:r w:rsidRPr="00A8046B">
              <w:rPr>
                <w:highlight w:val="yellow"/>
                <w:lang w:val="en-GB"/>
              </w:rPr>
              <w:t>)</w:t>
            </w:r>
          </w:p>
        </w:tc>
      </w:tr>
    </w:tbl>
    <w:p w14:paraId="513A8E54" w14:textId="018E24E6" w:rsidR="00DE4B4D" w:rsidRPr="00640882" w:rsidRDefault="00DE4B4D" w:rsidP="00DE4B4D">
      <w:r w:rsidRPr="00640882">
        <w:t xml:space="preserve">If </w:t>
      </w:r>
      <m:oMath>
        <m:r>
          <w:rPr>
            <w:rFonts w:ascii="Cambria Math" w:hAnsi="Cambria Math"/>
          </w:rPr>
          <m:t>R=</m:t>
        </m:r>
        <m:sSub>
          <m:sSubPr>
            <m:ctrlPr>
              <w:rPr>
                <w:rFonts w:ascii="Cambria Math" w:hAnsi="Cambria Math"/>
                <w:i/>
              </w:rPr>
            </m:ctrlPr>
          </m:sSubPr>
          <m:e>
            <m:r>
              <w:rPr>
                <w:rFonts w:ascii="Cambria Math" w:hAnsi="Cambria Math"/>
              </w:rPr>
              <m:t>T</m:t>
            </m:r>
          </m:e>
          <m:sub>
            <m:r>
              <m:rPr>
                <m:nor/>
              </m:rPr>
              <m:t>co</m:t>
            </m:r>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640882">
        <w:t xml:space="preserve"> (and similarly if </w:t>
      </w:r>
      <m:oMath>
        <m:r>
          <w:rPr>
            <w:rFonts w:ascii="Cambria Math" w:hAnsi="Cambria Math"/>
          </w:rPr>
          <m:t xml:space="preserve">R = </m:t>
        </m:r>
        <m:sSub>
          <m:sSubPr>
            <m:ctrlPr>
              <w:rPr>
                <w:rFonts w:ascii="Cambria Math" w:hAnsi="Cambria Math"/>
                <w:i/>
              </w:rPr>
            </m:ctrlPr>
          </m:sSubPr>
          <m:e>
            <m:r>
              <w:rPr>
                <w:rFonts w:ascii="Cambria Math" w:hAnsi="Cambria Math"/>
              </w:rPr>
              <m:t>T</m:t>
            </m:r>
          </m:e>
          <m:sub>
            <m:r>
              <w:rPr>
                <w:rFonts w:ascii="Cambria Math" w:hAnsi="Cambria Math"/>
              </w:rPr>
              <m:t>co,k,i</m:t>
            </m:r>
          </m:sub>
        </m:sSub>
        <m:r>
          <w:rPr>
            <w:rFonts w:ascii="Cambria Math" w:hAnsi="Cambria Math"/>
          </w:rPr>
          <m:t>(</m:t>
        </m:r>
        <m:sSub>
          <m:sSubPr>
            <m:ctrlPr>
              <w:rPr>
                <w:rFonts w:ascii="Cambria Math" w:hAnsi="Cambria Math"/>
                <w:i/>
              </w:rPr>
            </m:ctrlPr>
          </m:sSubPr>
          <m:e>
            <m:r>
              <w:rPr>
                <w:rFonts w:ascii="Cambria Math" w:hAnsi="Cambria Math"/>
              </w:rPr>
              <m:t>z</m:t>
            </m:r>
          </m:e>
          <m:sub>
            <m:r>
              <m:rPr>
                <m:sty m:val="p"/>
              </m:rPr>
              <w:rPr>
                <w:rFonts w:ascii="Cambria Math" w:hAnsi="Cambria Math"/>
              </w:rPr>
              <m:t>p</m:t>
            </m:r>
          </m:sub>
        </m:sSub>
        <m:r>
          <w:rPr>
            <w:rFonts w:ascii="Cambria Math" w:hAnsi="Cambria Math"/>
          </w:rPr>
          <m:t>)</m:t>
        </m:r>
      </m:oMath>
      <w:r w:rsidRPr="00640882">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640882">
        <w:t xml:space="preserve"> and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640882">
        <w:t>, the sensitivity coefficients</w:t>
      </w:r>
      <w:r>
        <w:t xml:space="preserve">, see Eqs. </w:t>
      </w:r>
      <w:r>
        <w:fldChar w:fldCharType="begin"/>
      </w:r>
      <w:r>
        <w:instrText xml:space="preserve"> REF _Ref233359558 \h </w:instrText>
      </w:r>
      <w:r>
        <w:fldChar w:fldCharType="separate"/>
      </w:r>
      <w:r w:rsidR="0018353D" w:rsidRPr="00A8046B">
        <w:rPr>
          <w:highlight w:val="yellow"/>
        </w:rPr>
        <w:t>(</w:t>
      </w:r>
      <w:r w:rsidR="0018353D">
        <w:rPr>
          <w:noProof/>
          <w:highlight w:val="yellow"/>
        </w:rPr>
        <w:t>20</w:t>
      </w:r>
      <w:r>
        <w:fldChar w:fldCharType="end"/>
      </w:r>
      <w:r>
        <w:t xml:space="preserve">) and </w:t>
      </w:r>
      <w:r>
        <w:fldChar w:fldCharType="begin"/>
      </w:r>
      <w:r>
        <w:instrText xml:space="preserve"> REF _Ref233359568 \h </w:instrText>
      </w:r>
      <w:r>
        <w:fldChar w:fldCharType="separate"/>
      </w:r>
      <w:r w:rsidR="0018353D" w:rsidRPr="00A8046B">
        <w:rPr>
          <w:highlight w:val="yellow"/>
        </w:rPr>
        <w:t>(</w:t>
      </w:r>
      <w:r w:rsidR="0018353D">
        <w:rPr>
          <w:noProof/>
          <w:highlight w:val="yellow"/>
        </w:rPr>
        <w:t>21</w:t>
      </w:r>
      <w:r>
        <w:fldChar w:fldCharType="end"/>
      </w:r>
      <w:r>
        <w:t>),</w:t>
      </w:r>
      <w:r w:rsidRPr="00640882">
        <w:t xml:space="preserve"> are:</w:t>
      </w:r>
    </w:p>
    <w:tbl>
      <w:tblPr>
        <w:tblStyle w:val="TableGrid"/>
        <w:tblW w:w="5000" w:type="pct"/>
        <w:tblLook w:val="04A0" w:firstRow="1" w:lastRow="0" w:firstColumn="1" w:lastColumn="0" w:noHBand="0" w:noVBand="1"/>
      </w:tblPr>
      <w:tblGrid>
        <w:gridCol w:w="285"/>
        <w:gridCol w:w="7912"/>
        <w:gridCol w:w="874"/>
      </w:tblGrid>
      <w:tr w:rsidR="00DE4B4D" w:rsidRPr="00515359" w14:paraId="3E65A5E5" w14:textId="77777777" w:rsidTr="00DE4B4D">
        <w:tc>
          <w:tcPr>
            <w:tcW w:w="157" w:type="pct"/>
            <w:tcBorders>
              <w:top w:val="nil"/>
              <w:left w:val="nil"/>
              <w:bottom w:val="nil"/>
              <w:right w:val="nil"/>
            </w:tcBorders>
          </w:tcPr>
          <w:p w14:paraId="365193A0" w14:textId="77777777" w:rsidR="00DE4B4D" w:rsidRPr="00DE4B4D" w:rsidRDefault="00DE4B4D" w:rsidP="00216503">
            <w:pPr>
              <w:pStyle w:val="Equation"/>
            </w:pPr>
          </w:p>
        </w:tc>
        <w:tc>
          <w:tcPr>
            <w:tcW w:w="4361" w:type="pct"/>
            <w:tcBorders>
              <w:top w:val="nil"/>
              <w:left w:val="nil"/>
              <w:bottom w:val="nil"/>
              <w:right w:val="nil"/>
            </w:tcBorders>
            <w:hideMark/>
          </w:tcPr>
          <w:p w14:paraId="72992BD3" w14:textId="14FC8E77" w:rsidR="00DE4B4D" w:rsidRPr="00DE4B4D"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t>tot</m:t>
                        </m:r>
                      </m:sub>
                    </m:sSub>
                  </m:e>
                </m:d>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acc>
                      <m:accPr>
                        <m:chr m:val="̇"/>
                        <m:ctrlPr/>
                      </m:accPr>
                      <m:e>
                        <m:sSub>
                          <m:sSubPr>
                            <m:ctrlPr/>
                          </m:sSubPr>
                          <m:e>
                            <m:r>
                              <m:t>m</m:t>
                            </m:r>
                          </m:e>
                          <m:sub>
                            <m:r>
                              <m:rPr>
                                <m:nor/>
                              </m:rPr>
                              <w:rPr>
                                <w:lang w:val="en-US"/>
                              </w:rPr>
                              <m:t>tot</m:t>
                            </m:r>
                          </m:sub>
                        </m:sSub>
                      </m:e>
                    </m:acc>
                  </m:den>
                </m:f>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79334186" w14:textId="08C7E60B" w:rsidR="00DE4B4D" w:rsidRPr="00515359" w:rsidRDefault="00DE4B4D" w:rsidP="00216503">
            <w:pPr>
              <w:pStyle w:val="Equation"/>
              <w:rPr>
                <w:lang w:val="en-GB"/>
              </w:rPr>
            </w:pPr>
            <w:bookmarkStart w:id="208" w:name="_Ref23335955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20</w:t>
            </w:r>
            <w:r w:rsidRPr="00A8046B">
              <w:rPr>
                <w:szCs w:val="22"/>
                <w:highlight w:val="yellow"/>
              </w:rPr>
              <w:fldChar w:fldCharType="end"/>
            </w:r>
            <w:bookmarkEnd w:id="208"/>
            <w:r w:rsidRPr="00A8046B">
              <w:rPr>
                <w:highlight w:val="yellow"/>
                <w:lang w:val="en-GB"/>
              </w:rPr>
              <w:t>)</w:t>
            </w:r>
          </w:p>
        </w:tc>
      </w:tr>
      <w:tr w:rsidR="00DE4B4D" w:rsidRPr="00515359" w14:paraId="359C3BB6" w14:textId="77777777" w:rsidTr="00DE4B4D">
        <w:tc>
          <w:tcPr>
            <w:tcW w:w="157" w:type="pct"/>
            <w:tcBorders>
              <w:top w:val="nil"/>
              <w:left w:val="nil"/>
              <w:bottom w:val="nil"/>
              <w:right w:val="nil"/>
            </w:tcBorders>
          </w:tcPr>
          <w:p w14:paraId="4635E2CB" w14:textId="77777777" w:rsidR="00DE4B4D" w:rsidRPr="00BD3F4D" w:rsidRDefault="00DE4B4D" w:rsidP="00216503">
            <w:pPr>
              <w:pStyle w:val="Equation"/>
            </w:pPr>
          </w:p>
        </w:tc>
        <w:tc>
          <w:tcPr>
            <w:tcW w:w="4361" w:type="pct"/>
            <w:tcBorders>
              <w:top w:val="nil"/>
              <w:left w:val="nil"/>
              <w:bottom w:val="nil"/>
              <w:right w:val="nil"/>
            </w:tcBorders>
            <w:hideMark/>
          </w:tcPr>
          <w:p w14:paraId="1C4A6249" w14:textId="48674C74"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sSub>
                      <m:sSubPr>
                        <m:ctrlPr/>
                      </m:sSubPr>
                      <m:e>
                        <m:r>
                          <m:t>q</m:t>
                        </m:r>
                      </m:e>
                      <m:sub>
                        <m:r>
                          <m:rPr>
                            <m:nor/>
                          </m:rPr>
                          <w:rPr>
                            <w:lang w:val="en-US"/>
                          </w:rPr>
                          <m:t>tot</m:t>
                        </m:r>
                      </m:sub>
                    </m:sSub>
                  </m:den>
                </m:f>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6CA94A82" w14:textId="7375E4B9" w:rsidR="00DE4B4D" w:rsidRPr="00515359" w:rsidRDefault="00DE4B4D" w:rsidP="00216503">
            <w:pPr>
              <w:pStyle w:val="Equation"/>
              <w:rPr>
                <w:lang w:val="en-GB"/>
              </w:rPr>
            </w:pPr>
            <w:bookmarkStart w:id="209" w:name="_Ref23335956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21</w:t>
            </w:r>
            <w:r w:rsidRPr="00A8046B">
              <w:rPr>
                <w:szCs w:val="22"/>
                <w:highlight w:val="yellow"/>
              </w:rPr>
              <w:fldChar w:fldCharType="end"/>
            </w:r>
            <w:bookmarkEnd w:id="209"/>
            <w:r w:rsidRPr="00A8046B">
              <w:rPr>
                <w:highlight w:val="yellow"/>
                <w:lang w:val="en-GB"/>
              </w:rPr>
              <w:t>)</w:t>
            </w:r>
          </w:p>
        </w:tc>
      </w:tr>
    </w:tbl>
    <w:p w14:paraId="5A6BF990" w14:textId="77777777" w:rsidR="00DE4B4D" w:rsidRPr="00CC3BD5" w:rsidRDefault="00DE4B4D" w:rsidP="00DE4B4D">
      <w:r w:rsidRPr="00CC3BD5">
        <w:t xml:space="preserve">The quantity </w:t>
      </w:r>
      <m:oMath>
        <m:r>
          <m:rPr>
            <m:sty m:val="p"/>
          </m:rPr>
          <w:rPr>
            <w:rFonts w:ascii="Cambria Math" w:hAnsi="Cambria Math"/>
          </w:rPr>
          <m:t>∂</m:t>
        </m:r>
        <m:d>
          <m:dPr>
            <m:ctrlPr>
              <w:rPr>
                <w:rFonts w:ascii="Cambria Math" w:hAnsi="Cambria Math"/>
                <w:i/>
                <w:iCs/>
              </w:rPr>
            </m:ctrlPr>
          </m:dPr>
          <m:e>
            <m:r>
              <m:rPr>
                <m:sty m:val="bi"/>
              </m:rPr>
              <w:rPr>
                <w:rFonts w:ascii="Cambria Math" w:hAnsi="Cambria Math"/>
              </w:rPr>
              <m:t>W</m:t>
            </m:r>
            <m:r>
              <m:rPr>
                <m:lit/>
              </m:rPr>
              <w:rPr>
                <w:rFonts w:ascii="Cambria Math" w:hAnsi="Cambria Math"/>
              </w:rPr>
              <m:t>/</m:t>
            </m:r>
            <m:acc>
              <m:accPr>
                <m:chr m:val="̇"/>
                <m:ctrlPr>
                  <w:rPr>
                    <w:rFonts w:ascii="Cambria Math" w:hAnsi="Cambria Math"/>
                    <w:iCs/>
                  </w:rPr>
                </m:ctrlPr>
              </m:accPr>
              <m:e>
                <m:acc>
                  <m:accPr>
                    <m:chr m:val="⃗"/>
                    <m:ctrlPr>
                      <w:rPr>
                        <w:rFonts w:ascii="Cambria Math" w:hAnsi="Cambria Math"/>
                        <w:iCs/>
                      </w:rPr>
                    </m:ctrlPr>
                  </m:accPr>
                  <m:e>
                    <m:r>
                      <w:rPr>
                        <w:rFonts w:ascii="Cambria Math" w:hAnsi="Cambria Math"/>
                      </w:rPr>
                      <m:t>m</m:t>
                    </m:r>
                  </m:e>
                </m:acc>
              </m:e>
            </m:acc>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implemented applying the quotient rule. Regarding the computation of the associated </w:t>
      </w:r>
      <m:oMath>
        <m:r>
          <m:rPr>
            <m:sty m:val="p"/>
          </m:rPr>
          <w:rPr>
            <w:rFonts w:ascii="Cambria Math" w:hAnsi="Cambria Math"/>
          </w:rPr>
          <m:t>∂</m:t>
        </m:r>
        <m:r>
          <m:rPr>
            <m:sty m:val="bi"/>
          </m:rPr>
          <w:rPr>
            <w:rFonts w:ascii="Cambria Math" w:hAnsi="Cambria Math"/>
          </w:rPr>
          <m:t>W</m:t>
        </m:r>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derivative, it relies on a direct perturbation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which allows for using the approximating finite difference </w:t>
      </w:r>
      <m:oMath>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r>
              <w:rPr>
                <w:rFonts w:ascii="Cambria Math" w:hAnsi="Cambria Math"/>
              </w:rPr>
              <m:t>-</m:t>
            </m:r>
            <m:r>
              <m:rPr>
                <m:sty m:val="bi"/>
              </m:rPr>
              <w:rPr>
                <w:rFonts w:ascii="Cambria Math" w:hAnsi="Cambria Math"/>
              </w:rPr>
              <m:t>W</m:t>
            </m:r>
          </m:e>
        </m:d>
        <m:r>
          <m:rPr>
            <m:lit/>
          </m:rP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r>
                  <w:rPr>
                    <w:rFonts w:ascii="Cambria Math" w:hAnsi="Cambria Math"/>
                  </w:rPr>
                  <m:t>'</m:t>
                </m:r>
              </m:e>
              <m:sub>
                <m:r>
                  <m:rPr>
                    <m:sty m:val="p"/>
                  </m:rPr>
                  <w:rPr>
                    <w:rFonts w:ascii="Cambria Math" w:hAnsi="Cambria Math"/>
                  </w:rPr>
                  <m:t>tot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e>
        </m:d>
      </m:oMath>
      <w:r w:rsidRPr="00CC3BD5">
        <w:t xml:space="preserve">, where primed terms denote perturbed quantities. This direct perturbation is local, i.e., it does not affect anything else in ANTEO+. The computation of </w:t>
      </w:r>
      <m:oMath>
        <m:r>
          <m:rPr>
            <m:sty m:val="p"/>
          </m:rPr>
          <w:rPr>
            <w:rFonts w:ascii="Cambria Math" w:hAnsi="Cambria Math"/>
          </w:rPr>
          <m:t>∂</m:t>
        </m:r>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approximated analogously. It has been verified that the entity of local direct perturbations does not alter significantly the resulting derivatives, provided that this value remains below 1% of the reference value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tot</m:t>
            </m:r>
          </m:sub>
        </m:sSub>
      </m:oMath>
      <w:r w:rsidRPr="00CC3BD5">
        <w:t>.</w:t>
      </w:r>
    </w:p>
    <w:p w14:paraId="6697A5AB" w14:textId="1D3824ED" w:rsidR="0088583C" w:rsidRDefault="00D87943" w:rsidP="00D87943">
      <w:pPr>
        <w:pStyle w:val="Heading3"/>
      </w:pPr>
      <w:bookmarkStart w:id="210" w:name="_Toc235005886"/>
      <w:r w:rsidRPr="00D87943">
        <w:t>Results</w:t>
      </w:r>
      <w:bookmarkEnd w:id="210"/>
    </w:p>
    <w:p w14:paraId="4F642043" w14:textId="078E1A9E" w:rsidR="00D87943" w:rsidRDefault="00D87943" w:rsidP="00D87943">
      <w:r w:rsidRPr="00D87943">
        <w:t xml:space="preserve">The results of the </w:t>
      </w:r>
      <w:r w:rsidRPr="00D87943">
        <w:rPr>
          <w:highlight w:val="yellow"/>
        </w:rPr>
        <w:t>S/U</w:t>
      </w:r>
      <w:r w:rsidRPr="00D87943">
        <w:t xml:space="preserve"> analyses obtained with ANTEO+ will be presented only for </w:t>
      </w:r>
      <w:r w:rsidRPr="00D87943">
        <w:rPr>
          <w:highlight w:val="yellow"/>
        </w:rPr>
        <w:t>ADP10</w:t>
      </w:r>
      <w:r w:rsidRPr="00D87943">
        <w:t>-</w:t>
      </w:r>
      <w:r w:rsidRPr="00D87943">
        <w:rPr>
          <w:highlight w:val="yellow"/>
        </w:rPr>
        <w:t>SS1</w:t>
      </w:r>
      <w:r w:rsidRPr="00D87943">
        <w:t xml:space="preserve"> and </w:t>
      </w:r>
      <w:r w:rsidRPr="00D87943">
        <w:rPr>
          <w:highlight w:val="yellow"/>
        </w:rPr>
        <w:t>ADP10</w:t>
      </w:r>
      <w:r w:rsidRPr="00D87943">
        <w:t>-</w:t>
      </w:r>
      <w:r w:rsidRPr="00D87943">
        <w:rPr>
          <w:highlight w:val="yellow"/>
        </w:rPr>
        <w:t>SS2</w:t>
      </w:r>
      <w:r w:rsidRPr="00D87943">
        <w:t xml:space="preserve"> cases and are shown in </w:t>
      </w:r>
      <w:r>
        <w:rPr>
          <w:highlight w:val="yellow"/>
        </w:rPr>
        <w:fldChar w:fldCharType="begin"/>
      </w:r>
      <w:r>
        <w:instrText xml:space="preserve"> REF _Ref233466391 \h </w:instrText>
      </w:r>
      <w:r>
        <w:rPr>
          <w:highlight w:val="yellow"/>
        </w:rPr>
      </w:r>
      <w:r>
        <w:rPr>
          <w:highlight w:val="yellow"/>
        </w:rPr>
        <w:fldChar w:fldCharType="separate"/>
      </w:r>
      <w:r w:rsidR="0018353D" w:rsidRPr="00F923A3">
        <w:rPr>
          <w:highlight w:val="yellow"/>
        </w:rPr>
        <w:t>Table </w:t>
      </w:r>
      <w:r w:rsidR="0018353D">
        <w:rPr>
          <w:noProof/>
          <w:highlight w:val="yellow"/>
        </w:rPr>
        <w:t>32</w:t>
      </w:r>
      <w:r>
        <w:rPr>
          <w:highlight w:val="yellow"/>
        </w:rPr>
        <w:fldChar w:fldCharType="end"/>
      </w:r>
      <w:r w:rsidRPr="00D87943">
        <w:t xml:space="preserve"> and </w:t>
      </w:r>
      <w:r w:rsidR="00F65365">
        <w:rPr>
          <w:highlight w:val="yellow"/>
        </w:rPr>
        <w:fldChar w:fldCharType="begin"/>
      </w:r>
      <w:r w:rsidR="00F65365">
        <w:instrText xml:space="preserve"> REF _Ref233467133 \h </w:instrText>
      </w:r>
      <w:r w:rsidR="00F65365">
        <w:rPr>
          <w:highlight w:val="yellow"/>
        </w:rPr>
      </w:r>
      <w:r w:rsidR="00F65365">
        <w:rPr>
          <w:highlight w:val="yellow"/>
        </w:rPr>
        <w:fldChar w:fldCharType="separate"/>
      </w:r>
      <w:r w:rsidR="0018353D" w:rsidRPr="00F923A3">
        <w:rPr>
          <w:highlight w:val="yellow"/>
        </w:rPr>
        <w:t>Table </w:t>
      </w:r>
      <w:r w:rsidR="0018353D">
        <w:rPr>
          <w:noProof/>
          <w:highlight w:val="yellow"/>
        </w:rPr>
        <w:t>33</w:t>
      </w:r>
      <w:r w:rsidR="00F65365">
        <w:rPr>
          <w:highlight w:val="yellow"/>
        </w:rPr>
        <w:fldChar w:fldCharType="end"/>
      </w:r>
      <w:r w:rsidRPr="00D87943">
        <w:t xml:space="preserve">, respectively; </w:t>
      </w:r>
      <w:r w:rsidRPr="00D87943">
        <w:rPr>
          <w:highlight w:val="yellow"/>
        </w:rPr>
        <w:t>SS2</w:t>
      </w:r>
      <w:r w:rsidRPr="00D87943">
        <w:t xml:space="preserve"> is considered, even if the </w:t>
      </w:r>
      <w:r w:rsidRPr="00D87943">
        <w:rPr>
          <w:highlight w:val="yellow"/>
        </w:rPr>
        <w:t>GPT</w:t>
      </w:r>
      <w:r w:rsidRPr="00D87943">
        <w:t xml:space="preserve"> formulation is targeting forced convection, so to highlight capabilities of the methodology in comparison with other calculation methods. The two types of responses, coherent with the quantities measured in the </w:t>
      </w:r>
      <w:r w:rsidRPr="00D87943">
        <w:rPr>
          <w:highlight w:val="yellow"/>
        </w:rPr>
        <w:t>FPS</w:t>
      </w:r>
      <w:r w:rsidRPr="00D87943">
        <w:t xml:space="preserve">, have been considered, namely </w:t>
      </w:r>
      <w:r w:rsidRPr="00D87943">
        <w:rPr>
          <w:highlight w:val="yellow"/>
        </w:rPr>
        <w:t>SC</w:t>
      </w:r>
      <w:r w:rsidRPr="00D87943">
        <w:t xml:space="preserve"> enthalpies (as representative of coolant bulk temperatures) and outer cladding temperatures, both at axial </w:t>
      </w:r>
      <w:r w:rsidRPr="00D87943">
        <w:lastRenderedPageBreak/>
        <w:t xml:space="preserve">positions of planes B and C spread in the inner and outer part of the </w:t>
      </w:r>
      <w:r w:rsidRPr="00D87943">
        <w:rPr>
          <w:highlight w:val="yellow"/>
        </w:rPr>
        <w:t>FPs</w:t>
      </w:r>
      <w:r w:rsidRPr="00D87943">
        <w:t xml:space="preserve">. For each type, the ones foreseen to be the most impactful input data have been selected for the evaluation of sensitivity coefficients: the total mass flow rate m ̇_tot and the total linear power q_"tot" . Sensitivities were computed using both </w:t>
      </w:r>
      <w:r w:rsidRPr="00D87943">
        <w:rPr>
          <w:highlight w:val="yellow"/>
        </w:rPr>
        <w:t xml:space="preserve">GPT </w:t>
      </w:r>
      <w:r w:rsidRPr="00D87943">
        <w:t xml:space="preserve">and </w:t>
      </w:r>
      <w:r w:rsidRPr="00D87943">
        <w:rPr>
          <w:highlight w:val="yellow"/>
        </w:rPr>
        <w:t>DP</w:t>
      </w:r>
      <w:r w:rsidRPr="00D87943">
        <w:t xml:space="preserve">, with </w:t>
      </w:r>
      <w:r w:rsidRPr="00D87943">
        <w:rPr>
          <w:highlight w:val="yellow"/>
        </w:rPr>
        <w:t xml:space="preserve">DP </w:t>
      </w:r>
      <w:r w:rsidRPr="00D87943">
        <w:t xml:space="preserve">taken as the reference for evaluating the relative discrepancies ε; the associated relative uncertainties are reported for the </w:t>
      </w:r>
      <w:r w:rsidRPr="00D87943">
        <w:rPr>
          <w:highlight w:val="yellow"/>
        </w:rPr>
        <w:t>GPT</w:t>
      </w:r>
      <w:r w:rsidRPr="00D87943">
        <w:t xml:space="preserve"> results, labelled as </w:t>
      </w:r>
      <w:r w:rsidRPr="00D87943">
        <w:rPr>
          <w:highlight w:val="yellow"/>
        </w:rPr>
        <w:t>U_GPT</w:t>
      </w:r>
      <w:r w:rsidRPr="00D87943">
        <w:t xml:space="preserve">. </w:t>
      </w:r>
      <w:r w:rsidRPr="00D87943">
        <w:rPr>
          <w:highlight w:val="yellow"/>
        </w:rPr>
        <w:t>DP</w:t>
      </w:r>
      <w:r w:rsidRPr="00D87943">
        <w:t xml:space="preserve"> is performed applying a 1% perturbation on α.</w:t>
      </w:r>
    </w:p>
    <w:p w14:paraId="0AAE52C1" w14:textId="6452F146" w:rsidR="00D87943" w:rsidRPr="00F923A3" w:rsidRDefault="00D87943" w:rsidP="00D87943">
      <w:pPr>
        <w:pStyle w:val="TABLE"/>
      </w:pPr>
      <w:bookmarkStart w:id="211" w:name="_Ref23346639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32</w:t>
      </w:r>
      <w:r w:rsidRPr="00F923A3">
        <w:rPr>
          <w:highlight w:val="yellow"/>
        </w:rPr>
        <w:fldChar w:fldCharType="end"/>
      </w:r>
      <w:bookmarkEnd w:id="211"/>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SS1</w:t>
      </w:r>
      <w:r w:rsidRPr="00D87943">
        <w:t>.</w:t>
      </w:r>
    </w:p>
    <w:tbl>
      <w:tblPr>
        <w:tblStyle w:val="TableGrid"/>
        <w:tblW w:w="0" w:type="auto"/>
        <w:jc w:val="center"/>
        <w:tblLook w:val="04A0" w:firstRow="1" w:lastRow="0" w:firstColumn="1" w:lastColumn="0" w:noHBand="0" w:noVBand="1"/>
      </w:tblPr>
      <w:tblGrid>
        <w:gridCol w:w="1189"/>
        <w:gridCol w:w="535"/>
        <w:gridCol w:w="547"/>
        <w:gridCol w:w="893"/>
        <w:gridCol w:w="1015"/>
        <w:gridCol w:w="1083"/>
        <w:gridCol w:w="1101"/>
        <w:gridCol w:w="845"/>
        <w:gridCol w:w="1251"/>
      </w:tblGrid>
      <w:tr w:rsidR="00F65365" w:rsidRPr="00F65365" w14:paraId="07DB5842" w14:textId="77777777" w:rsidTr="00F65365">
        <w:trPr>
          <w:jc w:val="center"/>
        </w:trPr>
        <w:tc>
          <w:tcPr>
            <w:tcW w:w="0" w:type="auto"/>
          </w:tcPr>
          <w:p w14:paraId="0685427D"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415470A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5F7390AF"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6F8282BB" w14:textId="6E874FCD"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7CDE351E" w14:textId="13D1F5A7"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73A8C365" w14:textId="22549B6E"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2C5CF181" w14:textId="51512C3F"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0" w:type="auto"/>
          </w:tcPr>
          <w:p w14:paraId="04A9A66D" w14:textId="5A5B6BEA"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34" w:type="dxa"/>
          </w:tcPr>
          <w:p w14:paraId="7B625ECA" w14:textId="1D0A8303"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0F7FEBBB" w14:textId="77777777" w:rsidTr="00F65365">
        <w:trPr>
          <w:jc w:val="center"/>
        </w:trPr>
        <w:tc>
          <w:tcPr>
            <w:tcW w:w="8459" w:type="dxa"/>
            <w:gridSpan w:val="9"/>
          </w:tcPr>
          <w:p w14:paraId="04D58C9C" w14:textId="1752F524"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5BE2F915" w14:textId="77777777" w:rsidTr="00F65365">
        <w:trPr>
          <w:jc w:val="center"/>
        </w:trPr>
        <w:tc>
          <w:tcPr>
            <w:tcW w:w="0" w:type="auto"/>
          </w:tcPr>
          <w:p w14:paraId="39831B1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75B3C12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062062"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2150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B6EA493"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3EAC7CBC"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A3A1042" w14:textId="77777777" w:rsidR="00F65365" w:rsidRPr="00F65365" w:rsidRDefault="00F65365" w:rsidP="00805C16">
            <w:pPr>
              <w:jc w:val="center"/>
              <w:rPr>
                <w:rFonts w:cstheme="minorHAnsi"/>
                <w:sz w:val="20"/>
                <w:szCs w:val="20"/>
              </w:rPr>
            </w:pPr>
            <w:r w:rsidRPr="00F65365">
              <w:rPr>
                <w:rFonts w:cstheme="minorHAnsi"/>
                <w:sz w:val="20"/>
                <w:szCs w:val="20"/>
              </w:rPr>
              <w:t>-9.59E-01</w:t>
            </w:r>
          </w:p>
        </w:tc>
        <w:tc>
          <w:tcPr>
            <w:tcW w:w="0" w:type="auto"/>
          </w:tcPr>
          <w:p w14:paraId="208EBD9F" w14:textId="77777777" w:rsidR="00F65365" w:rsidRPr="00F65365" w:rsidRDefault="00F65365" w:rsidP="00805C16">
            <w:pPr>
              <w:jc w:val="center"/>
              <w:rPr>
                <w:rFonts w:cstheme="minorHAnsi"/>
                <w:sz w:val="20"/>
                <w:szCs w:val="20"/>
              </w:rPr>
            </w:pPr>
            <w:r w:rsidRPr="00F65365">
              <w:rPr>
                <w:rFonts w:cstheme="minorHAnsi"/>
                <w:sz w:val="20"/>
                <w:szCs w:val="20"/>
              </w:rPr>
              <w:t>-4.12%</w:t>
            </w:r>
          </w:p>
        </w:tc>
        <w:tc>
          <w:tcPr>
            <w:tcW w:w="1234" w:type="dxa"/>
          </w:tcPr>
          <w:p w14:paraId="1F0D4A2A" w14:textId="77777777" w:rsidR="00F65365" w:rsidRPr="00F65365" w:rsidRDefault="00F65365" w:rsidP="00805C16">
            <w:pPr>
              <w:jc w:val="center"/>
              <w:rPr>
                <w:rFonts w:cstheme="minorHAnsi"/>
                <w:sz w:val="20"/>
                <w:szCs w:val="20"/>
              </w:rPr>
            </w:pPr>
            <w:r w:rsidRPr="00F65365">
              <w:rPr>
                <w:rFonts w:cstheme="minorHAnsi"/>
                <w:sz w:val="20"/>
                <w:szCs w:val="20"/>
              </w:rPr>
              <w:t>4.80%</w:t>
            </w:r>
          </w:p>
        </w:tc>
      </w:tr>
      <w:tr w:rsidR="00F65365" w:rsidRPr="00F65365" w14:paraId="09C11284" w14:textId="77777777" w:rsidTr="00F65365">
        <w:trPr>
          <w:jc w:val="center"/>
        </w:trPr>
        <w:tc>
          <w:tcPr>
            <w:tcW w:w="0" w:type="auto"/>
          </w:tcPr>
          <w:p w14:paraId="2D7A93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28A3AF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C04512C"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AAD71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10B03A4"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E97ACE1" w14:textId="77777777" w:rsidR="00F65365" w:rsidRPr="00F65365" w:rsidRDefault="00F65365" w:rsidP="00805C16">
            <w:pPr>
              <w:jc w:val="center"/>
              <w:rPr>
                <w:rFonts w:cstheme="minorHAnsi"/>
                <w:sz w:val="20"/>
                <w:szCs w:val="20"/>
              </w:rPr>
            </w:pPr>
            <w:r w:rsidRPr="00F65365">
              <w:rPr>
                <w:rFonts w:cstheme="minorHAnsi"/>
                <w:sz w:val="20"/>
                <w:szCs w:val="20"/>
              </w:rPr>
              <w:t>-9.93E-01</w:t>
            </w:r>
          </w:p>
        </w:tc>
        <w:tc>
          <w:tcPr>
            <w:tcW w:w="0" w:type="auto"/>
          </w:tcPr>
          <w:p w14:paraId="2BD008C9" w14:textId="77777777" w:rsidR="00F65365" w:rsidRPr="00F65365" w:rsidRDefault="00F65365" w:rsidP="00805C16">
            <w:pPr>
              <w:jc w:val="center"/>
              <w:rPr>
                <w:rFonts w:cstheme="minorHAnsi"/>
                <w:sz w:val="20"/>
                <w:szCs w:val="20"/>
              </w:rPr>
            </w:pPr>
            <w:r w:rsidRPr="00F65365">
              <w:rPr>
                <w:rFonts w:cstheme="minorHAnsi"/>
                <w:sz w:val="20"/>
                <w:szCs w:val="20"/>
              </w:rPr>
              <w:t>-9.20E-01</w:t>
            </w:r>
          </w:p>
        </w:tc>
        <w:tc>
          <w:tcPr>
            <w:tcW w:w="0" w:type="auto"/>
          </w:tcPr>
          <w:p w14:paraId="66EDC0B6" w14:textId="77777777" w:rsidR="00F65365" w:rsidRPr="00F65365" w:rsidRDefault="00F65365" w:rsidP="00805C16">
            <w:pPr>
              <w:jc w:val="center"/>
              <w:rPr>
                <w:rFonts w:cstheme="minorHAnsi"/>
                <w:sz w:val="20"/>
                <w:szCs w:val="20"/>
              </w:rPr>
            </w:pPr>
            <w:r w:rsidRPr="00F65365">
              <w:rPr>
                <w:rFonts w:cstheme="minorHAnsi"/>
                <w:sz w:val="20"/>
                <w:szCs w:val="20"/>
              </w:rPr>
              <w:t>-7.34%</w:t>
            </w:r>
          </w:p>
        </w:tc>
        <w:tc>
          <w:tcPr>
            <w:tcW w:w="1234" w:type="dxa"/>
          </w:tcPr>
          <w:p w14:paraId="4A070113" w14:textId="77777777" w:rsidR="00F65365" w:rsidRPr="00F65365" w:rsidRDefault="00F65365" w:rsidP="00805C16">
            <w:pPr>
              <w:jc w:val="center"/>
              <w:rPr>
                <w:rFonts w:cstheme="minorHAnsi"/>
                <w:sz w:val="20"/>
                <w:szCs w:val="20"/>
              </w:rPr>
            </w:pPr>
            <w:r w:rsidRPr="00F65365">
              <w:rPr>
                <w:rFonts w:cstheme="minorHAnsi"/>
                <w:sz w:val="20"/>
                <w:szCs w:val="20"/>
              </w:rPr>
              <w:t>4.60%</w:t>
            </w:r>
          </w:p>
        </w:tc>
      </w:tr>
      <w:tr w:rsidR="00F65365" w:rsidRPr="00F65365" w14:paraId="6F14B725" w14:textId="77777777" w:rsidTr="00F65365">
        <w:trPr>
          <w:jc w:val="center"/>
        </w:trPr>
        <w:tc>
          <w:tcPr>
            <w:tcW w:w="0" w:type="auto"/>
          </w:tcPr>
          <w:p w14:paraId="4EF018E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6BF87D0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6E091D0"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046BB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4959B51"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4A742168" w14:textId="77777777" w:rsidR="00F65365" w:rsidRPr="00F65365" w:rsidRDefault="00F65365" w:rsidP="00805C16">
            <w:pPr>
              <w:jc w:val="center"/>
              <w:rPr>
                <w:rFonts w:cstheme="minorHAnsi"/>
                <w:sz w:val="20"/>
                <w:szCs w:val="20"/>
              </w:rPr>
            </w:pPr>
            <w:r w:rsidRPr="00F65365">
              <w:rPr>
                <w:rFonts w:cstheme="minorHAnsi"/>
                <w:sz w:val="20"/>
                <w:szCs w:val="20"/>
              </w:rPr>
              <w:t>-9.86E-01</w:t>
            </w:r>
          </w:p>
        </w:tc>
        <w:tc>
          <w:tcPr>
            <w:tcW w:w="0" w:type="auto"/>
          </w:tcPr>
          <w:p w14:paraId="64326859"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0" w:type="auto"/>
          </w:tcPr>
          <w:p w14:paraId="7CDA08CD" w14:textId="77777777" w:rsidR="00F65365" w:rsidRPr="00F65365" w:rsidRDefault="00F65365" w:rsidP="00805C16">
            <w:pPr>
              <w:jc w:val="center"/>
              <w:rPr>
                <w:rFonts w:cstheme="minorHAnsi"/>
                <w:sz w:val="20"/>
                <w:szCs w:val="20"/>
              </w:rPr>
            </w:pPr>
            <w:r w:rsidRPr="00F65365">
              <w:rPr>
                <w:rFonts w:cstheme="minorHAnsi"/>
                <w:sz w:val="20"/>
                <w:szCs w:val="20"/>
              </w:rPr>
              <w:t>9.03%</w:t>
            </w:r>
          </w:p>
        </w:tc>
        <w:tc>
          <w:tcPr>
            <w:tcW w:w="1234" w:type="dxa"/>
          </w:tcPr>
          <w:p w14:paraId="5390A4F2" w14:textId="77777777" w:rsidR="00F65365" w:rsidRPr="00F65365" w:rsidRDefault="00F65365" w:rsidP="00805C16">
            <w:pPr>
              <w:jc w:val="center"/>
              <w:rPr>
                <w:rFonts w:cstheme="minorHAnsi"/>
                <w:sz w:val="20"/>
                <w:szCs w:val="20"/>
              </w:rPr>
            </w:pPr>
            <w:r w:rsidRPr="00F65365">
              <w:rPr>
                <w:rFonts w:cstheme="minorHAnsi"/>
                <w:sz w:val="20"/>
                <w:szCs w:val="20"/>
              </w:rPr>
              <w:t>5.37%</w:t>
            </w:r>
          </w:p>
        </w:tc>
      </w:tr>
      <w:tr w:rsidR="00F65365" w:rsidRPr="00F65365" w14:paraId="499D3A09" w14:textId="77777777" w:rsidTr="00F65365">
        <w:trPr>
          <w:jc w:val="center"/>
        </w:trPr>
        <w:tc>
          <w:tcPr>
            <w:tcW w:w="0" w:type="auto"/>
          </w:tcPr>
          <w:p w14:paraId="08C3017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3C1C62B0"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2802CA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0E277A9E"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97B25A"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25A1EDF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50327983"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0" w:type="auto"/>
          </w:tcPr>
          <w:p w14:paraId="3B6C888E" w14:textId="77777777" w:rsidR="00F65365" w:rsidRPr="00F65365" w:rsidRDefault="00F65365" w:rsidP="00805C16">
            <w:pPr>
              <w:jc w:val="center"/>
              <w:rPr>
                <w:rFonts w:cstheme="minorHAnsi"/>
                <w:sz w:val="20"/>
                <w:szCs w:val="20"/>
              </w:rPr>
            </w:pPr>
            <w:r w:rsidRPr="00F65365">
              <w:rPr>
                <w:rFonts w:cstheme="minorHAnsi"/>
                <w:sz w:val="20"/>
                <w:szCs w:val="20"/>
              </w:rPr>
              <w:t>10.31%</w:t>
            </w:r>
          </w:p>
        </w:tc>
        <w:tc>
          <w:tcPr>
            <w:tcW w:w="1234" w:type="dxa"/>
          </w:tcPr>
          <w:p w14:paraId="4DBF93FD" w14:textId="77777777" w:rsidR="00F65365" w:rsidRPr="00F65365" w:rsidRDefault="00F65365" w:rsidP="00805C16">
            <w:pPr>
              <w:jc w:val="center"/>
              <w:rPr>
                <w:rFonts w:cstheme="minorHAnsi"/>
                <w:sz w:val="20"/>
                <w:szCs w:val="20"/>
              </w:rPr>
            </w:pPr>
            <w:r w:rsidRPr="00F65365">
              <w:rPr>
                <w:rFonts w:cstheme="minorHAnsi"/>
                <w:sz w:val="20"/>
                <w:szCs w:val="20"/>
              </w:rPr>
              <w:t>5.49%</w:t>
            </w:r>
          </w:p>
        </w:tc>
      </w:tr>
      <w:tr w:rsidR="00F65365" w:rsidRPr="00F65365" w14:paraId="30273F52" w14:textId="77777777" w:rsidTr="00F65365">
        <w:trPr>
          <w:jc w:val="center"/>
        </w:trPr>
        <w:tc>
          <w:tcPr>
            <w:tcW w:w="8459" w:type="dxa"/>
            <w:gridSpan w:val="9"/>
          </w:tcPr>
          <w:p w14:paraId="2FC83F0A" w14:textId="1326506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2223D9C3" w14:textId="77777777" w:rsidTr="00F65365">
        <w:trPr>
          <w:jc w:val="center"/>
        </w:trPr>
        <w:tc>
          <w:tcPr>
            <w:tcW w:w="0" w:type="auto"/>
          </w:tcPr>
          <w:p w14:paraId="6CB4FAB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760314B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F3ED9BE"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9343473"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CD054E"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4E515FE5" w14:textId="77777777" w:rsidR="00F65365" w:rsidRPr="00F65365" w:rsidRDefault="00F65365" w:rsidP="00805C16">
            <w:pPr>
              <w:jc w:val="center"/>
              <w:rPr>
                <w:rFonts w:cstheme="minorHAnsi"/>
                <w:sz w:val="20"/>
                <w:szCs w:val="20"/>
              </w:rPr>
            </w:pPr>
            <w:r w:rsidRPr="00F65365">
              <w:rPr>
                <w:rFonts w:cstheme="minorHAnsi"/>
                <w:sz w:val="20"/>
                <w:szCs w:val="20"/>
              </w:rPr>
              <w:t>-6.37E-02</w:t>
            </w:r>
          </w:p>
        </w:tc>
        <w:tc>
          <w:tcPr>
            <w:tcW w:w="0" w:type="auto"/>
          </w:tcPr>
          <w:p w14:paraId="22D8B6E0" w14:textId="77777777" w:rsidR="00F65365" w:rsidRPr="00F65365" w:rsidRDefault="00F65365" w:rsidP="00805C16">
            <w:pPr>
              <w:jc w:val="center"/>
              <w:rPr>
                <w:rFonts w:cstheme="minorHAnsi"/>
                <w:sz w:val="20"/>
                <w:szCs w:val="20"/>
              </w:rPr>
            </w:pPr>
            <w:r w:rsidRPr="00F65365">
              <w:rPr>
                <w:rFonts w:cstheme="minorHAnsi"/>
                <w:sz w:val="20"/>
                <w:szCs w:val="20"/>
              </w:rPr>
              <w:t>-5.89E-02</w:t>
            </w:r>
          </w:p>
        </w:tc>
        <w:tc>
          <w:tcPr>
            <w:tcW w:w="0" w:type="auto"/>
          </w:tcPr>
          <w:p w14:paraId="6EEC6B51" w14:textId="77777777" w:rsidR="00F65365" w:rsidRPr="00F65365" w:rsidRDefault="00F65365" w:rsidP="00805C16">
            <w:pPr>
              <w:jc w:val="center"/>
              <w:rPr>
                <w:rFonts w:cstheme="minorHAnsi"/>
                <w:sz w:val="20"/>
                <w:szCs w:val="20"/>
              </w:rPr>
            </w:pPr>
            <w:r w:rsidRPr="00F65365">
              <w:rPr>
                <w:rFonts w:cstheme="minorHAnsi"/>
                <w:sz w:val="20"/>
                <w:szCs w:val="20"/>
              </w:rPr>
              <w:t>-7.56%</w:t>
            </w:r>
          </w:p>
        </w:tc>
        <w:tc>
          <w:tcPr>
            <w:tcW w:w="1234" w:type="dxa"/>
          </w:tcPr>
          <w:p w14:paraId="7EDDE840" w14:textId="77777777" w:rsidR="00F65365" w:rsidRPr="00F65365" w:rsidRDefault="00F65365" w:rsidP="00805C16">
            <w:pPr>
              <w:jc w:val="center"/>
              <w:rPr>
                <w:rFonts w:cstheme="minorHAnsi"/>
                <w:sz w:val="20"/>
                <w:szCs w:val="20"/>
              </w:rPr>
            </w:pPr>
            <w:r w:rsidRPr="00F65365">
              <w:rPr>
                <w:rFonts w:cstheme="minorHAnsi"/>
                <w:sz w:val="20"/>
                <w:szCs w:val="20"/>
              </w:rPr>
              <w:t>0.29%</w:t>
            </w:r>
          </w:p>
        </w:tc>
      </w:tr>
      <w:tr w:rsidR="00F65365" w:rsidRPr="00F65365" w14:paraId="78769BD2" w14:textId="77777777" w:rsidTr="00F65365">
        <w:trPr>
          <w:jc w:val="center"/>
        </w:trPr>
        <w:tc>
          <w:tcPr>
            <w:tcW w:w="0" w:type="auto"/>
          </w:tcPr>
          <w:p w14:paraId="5465C0B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5E9F132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7ADD359"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291C8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DC7FDE0"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6C6351BE" w14:textId="77777777" w:rsidR="00F65365" w:rsidRPr="00F65365" w:rsidRDefault="00F65365" w:rsidP="00805C16">
            <w:pPr>
              <w:jc w:val="center"/>
              <w:rPr>
                <w:rFonts w:cstheme="minorHAnsi"/>
                <w:sz w:val="20"/>
                <w:szCs w:val="20"/>
              </w:rPr>
            </w:pPr>
            <w:r w:rsidRPr="00F65365">
              <w:rPr>
                <w:rFonts w:cstheme="minorHAnsi"/>
                <w:sz w:val="20"/>
                <w:szCs w:val="20"/>
              </w:rPr>
              <w:t>-2.96E-01</w:t>
            </w:r>
          </w:p>
        </w:tc>
        <w:tc>
          <w:tcPr>
            <w:tcW w:w="0" w:type="auto"/>
          </w:tcPr>
          <w:p w14:paraId="3943CEEC" w14:textId="77777777" w:rsidR="00F65365" w:rsidRPr="00F65365" w:rsidRDefault="00F65365" w:rsidP="00805C16">
            <w:pPr>
              <w:jc w:val="center"/>
              <w:rPr>
                <w:rFonts w:cstheme="minorHAnsi"/>
                <w:sz w:val="20"/>
                <w:szCs w:val="20"/>
              </w:rPr>
            </w:pPr>
            <w:r w:rsidRPr="00F65365">
              <w:rPr>
                <w:rFonts w:cstheme="minorHAnsi"/>
                <w:sz w:val="20"/>
                <w:szCs w:val="20"/>
              </w:rPr>
              <w:t>-2.73E-01</w:t>
            </w:r>
          </w:p>
        </w:tc>
        <w:tc>
          <w:tcPr>
            <w:tcW w:w="0" w:type="auto"/>
          </w:tcPr>
          <w:p w14:paraId="796618F6" w14:textId="77777777" w:rsidR="00F65365" w:rsidRPr="00F65365" w:rsidRDefault="00F65365" w:rsidP="00805C16">
            <w:pPr>
              <w:jc w:val="center"/>
              <w:rPr>
                <w:rFonts w:cstheme="minorHAnsi"/>
                <w:sz w:val="20"/>
                <w:szCs w:val="20"/>
              </w:rPr>
            </w:pPr>
            <w:r w:rsidRPr="00F65365">
              <w:rPr>
                <w:rFonts w:cstheme="minorHAnsi"/>
                <w:sz w:val="20"/>
                <w:szCs w:val="20"/>
              </w:rPr>
              <w:t>-7.61%</w:t>
            </w:r>
          </w:p>
        </w:tc>
        <w:tc>
          <w:tcPr>
            <w:tcW w:w="1234" w:type="dxa"/>
          </w:tcPr>
          <w:p w14:paraId="5CD87E6A" w14:textId="77777777" w:rsidR="00F65365" w:rsidRPr="00F65365" w:rsidRDefault="00F65365" w:rsidP="00805C16">
            <w:pPr>
              <w:jc w:val="center"/>
              <w:rPr>
                <w:rFonts w:cstheme="minorHAnsi"/>
                <w:sz w:val="20"/>
                <w:szCs w:val="20"/>
              </w:rPr>
            </w:pPr>
            <w:r w:rsidRPr="00F65365">
              <w:rPr>
                <w:rFonts w:cstheme="minorHAnsi"/>
                <w:sz w:val="20"/>
                <w:szCs w:val="20"/>
              </w:rPr>
              <w:t>1.37%</w:t>
            </w:r>
          </w:p>
        </w:tc>
      </w:tr>
      <w:tr w:rsidR="00F65365" w:rsidRPr="00F65365" w14:paraId="52CCEAF2" w14:textId="77777777" w:rsidTr="00F65365">
        <w:trPr>
          <w:jc w:val="center"/>
        </w:trPr>
        <w:tc>
          <w:tcPr>
            <w:tcW w:w="0" w:type="auto"/>
          </w:tcPr>
          <w:p w14:paraId="7944B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5C083CB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30E9418"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154457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8F9E3E3"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65A84664" w14:textId="77777777" w:rsidR="00F65365" w:rsidRPr="00F65365" w:rsidRDefault="00F65365" w:rsidP="00805C16">
            <w:pPr>
              <w:jc w:val="center"/>
              <w:rPr>
                <w:rFonts w:cstheme="minorHAnsi"/>
                <w:sz w:val="20"/>
                <w:szCs w:val="20"/>
              </w:rPr>
            </w:pPr>
            <w:r w:rsidRPr="00F65365">
              <w:rPr>
                <w:rFonts w:cstheme="minorHAnsi"/>
                <w:sz w:val="20"/>
                <w:szCs w:val="20"/>
              </w:rPr>
              <w:t>-4.45E-02</w:t>
            </w:r>
          </w:p>
        </w:tc>
        <w:tc>
          <w:tcPr>
            <w:tcW w:w="0" w:type="auto"/>
          </w:tcPr>
          <w:p w14:paraId="03A15CBF" w14:textId="77777777" w:rsidR="00F65365" w:rsidRPr="00F65365" w:rsidRDefault="00F65365" w:rsidP="00805C16">
            <w:pPr>
              <w:jc w:val="center"/>
              <w:rPr>
                <w:rFonts w:cstheme="minorHAnsi"/>
                <w:sz w:val="20"/>
                <w:szCs w:val="20"/>
              </w:rPr>
            </w:pPr>
            <w:r w:rsidRPr="00F65365">
              <w:rPr>
                <w:rFonts w:cstheme="minorHAnsi"/>
                <w:sz w:val="20"/>
                <w:szCs w:val="20"/>
              </w:rPr>
              <w:t>-4.78E-02</w:t>
            </w:r>
          </w:p>
        </w:tc>
        <w:tc>
          <w:tcPr>
            <w:tcW w:w="0" w:type="auto"/>
          </w:tcPr>
          <w:p w14:paraId="606FCCDF" w14:textId="77777777" w:rsidR="00F65365" w:rsidRPr="00F65365" w:rsidRDefault="00F65365" w:rsidP="00805C16">
            <w:pPr>
              <w:jc w:val="center"/>
              <w:rPr>
                <w:rFonts w:cstheme="minorHAnsi"/>
                <w:sz w:val="20"/>
                <w:szCs w:val="20"/>
              </w:rPr>
            </w:pPr>
            <w:r w:rsidRPr="00F65365">
              <w:rPr>
                <w:rFonts w:cstheme="minorHAnsi"/>
                <w:sz w:val="20"/>
                <w:szCs w:val="20"/>
              </w:rPr>
              <w:t>7.40%</w:t>
            </w:r>
          </w:p>
        </w:tc>
        <w:tc>
          <w:tcPr>
            <w:tcW w:w="1234" w:type="dxa"/>
          </w:tcPr>
          <w:p w14:paraId="3C137DC6" w14:textId="77777777" w:rsidR="00F65365" w:rsidRPr="00F65365" w:rsidRDefault="00F65365" w:rsidP="00805C16">
            <w:pPr>
              <w:jc w:val="center"/>
              <w:rPr>
                <w:rFonts w:cstheme="minorHAnsi"/>
                <w:sz w:val="20"/>
                <w:szCs w:val="20"/>
              </w:rPr>
            </w:pPr>
            <w:r w:rsidRPr="00F65365">
              <w:rPr>
                <w:rFonts w:cstheme="minorHAnsi"/>
                <w:sz w:val="20"/>
                <w:szCs w:val="20"/>
              </w:rPr>
              <w:t>0.24%</w:t>
            </w:r>
          </w:p>
        </w:tc>
      </w:tr>
      <w:tr w:rsidR="00F65365" w:rsidRPr="00F65365" w14:paraId="22137D67" w14:textId="77777777" w:rsidTr="00F65365">
        <w:trPr>
          <w:jc w:val="center"/>
        </w:trPr>
        <w:tc>
          <w:tcPr>
            <w:tcW w:w="0" w:type="auto"/>
          </w:tcPr>
          <w:p w14:paraId="1A5E33D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2AF75E2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E2D31B"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EC998B7"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6F45927"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470D219B" w14:textId="77777777" w:rsidR="00F65365" w:rsidRPr="00F65365" w:rsidRDefault="00F65365" w:rsidP="00805C16">
            <w:pPr>
              <w:jc w:val="center"/>
              <w:rPr>
                <w:rFonts w:cstheme="minorHAnsi"/>
                <w:sz w:val="20"/>
                <w:szCs w:val="20"/>
              </w:rPr>
            </w:pPr>
            <w:r w:rsidRPr="00F65365">
              <w:rPr>
                <w:rFonts w:cstheme="minorHAnsi"/>
                <w:sz w:val="20"/>
                <w:szCs w:val="20"/>
              </w:rPr>
              <w:t>-2.16E-01</w:t>
            </w:r>
          </w:p>
        </w:tc>
        <w:tc>
          <w:tcPr>
            <w:tcW w:w="0" w:type="auto"/>
          </w:tcPr>
          <w:p w14:paraId="5DCF1B7C" w14:textId="77777777" w:rsidR="00F65365" w:rsidRPr="00F65365" w:rsidRDefault="00F65365" w:rsidP="00805C16">
            <w:pPr>
              <w:jc w:val="center"/>
              <w:rPr>
                <w:rFonts w:cstheme="minorHAnsi"/>
                <w:sz w:val="20"/>
                <w:szCs w:val="20"/>
              </w:rPr>
            </w:pPr>
            <w:r w:rsidRPr="00F65365">
              <w:rPr>
                <w:rFonts w:cstheme="minorHAnsi"/>
                <w:sz w:val="20"/>
                <w:szCs w:val="20"/>
              </w:rPr>
              <w:t>-2.38E-01</w:t>
            </w:r>
          </w:p>
        </w:tc>
        <w:tc>
          <w:tcPr>
            <w:tcW w:w="0" w:type="auto"/>
          </w:tcPr>
          <w:p w14:paraId="6D5E5EA1" w14:textId="77777777" w:rsidR="00F65365" w:rsidRPr="00F65365" w:rsidRDefault="00F65365" w:rsidP="00805C16">
            <w:pPr>
              <w:jc w:val="center"/>
              <w:rPr>
                <w:rFonts w:cstheme="minorHAnsi"/>
                <w:sz w:val="20"/>
                <w:szCs w:val="20"/>
              </w:rPr>
            </w:pPr>
            <w:r w:rsidRPr="00F65365">
              <w:rPr>
                <w:rFonts w:cstheme="minorHAnsi"/>
                <w:sz w:val="20"/>
                <w:szCs w:val="20"/>
              </w:rPr>
              <w:t>10.10%</w:t>
            </w:r>
          </w:p>
        </w:tc>
        <w:tc>
          <w:tcPr>
            <w:tcW w:w="1234" w:type="dxa"/>
          </w:tcPr>
          <w:p w14:paraId="5861269F" w14:textId="77777777" w:rsidR="00F65365" w:rsidRPr="00F65365" w:rsidRDefault="00F65365" w:rsidP="00805C16">
            <w:pPr>
              <w:jc w:val="center"/>
              <w:rPr>
                <w:rFonts w:cstheme="minorHAnsi"/>
                <w:sz w:val="20"/>
                <w:szCs w:val="20"/>
              </w:rPr>
            </w:pPr>
            <w:r w:rsidRPr="00F65365">
              <w:rPr>
                <w:rFonts w:cstheme="minorHAnsi"/>
                <w:sz w:val="20"/>
                <w:szCs w:val="20"/>
              </w:rPr>
              <w:t>1.19%</w:t>
            </w:r>
          </w:p>
        </w:tc>
      </w:tr>
      <w:tr w:rsidR="00F65365" w:rsidRPr="00F65365" w14:paraId="7B348325" w14:textId="77777777" w:rsidTr="00F65365">
        <w:trPr>
          <w:jc w:val="center"/>
        </w:trPr>
        <w:tc>
          <w:tcPr>
            <w:tcW w:w="0" w:type="auto"/>
          </w:tcPr>
          <w:p w14:paraId="60BE918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09E1382B"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20347A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84B5E48"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E6CC055"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4D1B3DFE" w14:textId="77777777" w:rsidR="00F65365" w:rsidRPr="00F65365" w:rsidRDefault="00F65365" w:rsidP="00805C16">
            <w:pPr>
              <w:jc w:val="center"/>
              <w:rPr>
                <w:rFonts w:cstheme="minorHAnsi"/>
                <w:sz w:val="20"/>
                <w:szCs w:val="20"/>
              </w:rPr>
            </w:pPr>
            <w:r w:rsidRPr="00F65365">
              <w:rPr>
                <w:rFonts w:cstheme="minorHAnsi"/>
                <w:sz w:val="20"/>
                <w:szCs w:val="20"/>
              </w:rPr>
              <w:t>-2.64E-01</w:t>
            </w:r>
          </w:p>
        </w:tc>
        <w:tc>
          <w:tcPr>
            <w:tcW w:w="0" w:type="auto"/>
          </w:tcPr>
          <w:p w14:paraId="29260D32" w14:textId="77777777" w:rsidR="00F65365" w:rsidRPr="00F65365" w:rsidRDefault="00F65365" w:rsidP="00805C16">
            <w:pPr>
              <w:jc w:val="center"/>
              <w:rPr>
                <w:rFonts w:cstheme="minorHAnsi"/>
                <w:sz w:val="20"/>
                <w:szCs w:val="20"/>
              </w:rPr>
            </w:pPr>
            <w:r w:rsidRPr="00F65365">
              <w:rPr>
                <w:rFonts w:cstheme="minorHAnsi"/>
                <w:sz w:val="20"/>
                <w:szCs w:val="20"/>
              </w:rPr>
              <w:t>-2.44E-01</w:t>
            </w:r>
          </w:p>
        </w:tc>
        <w:tc>
          <w:tcPr>
            <w:tcW w:w="0" w:type="auto"/>
          </w:tcPr>
          <w:p w14:paraId="33D4FB6D" w14:textId="77777777" w:rsidR="00F65365" w:rsidRPr="00F65365" w:rsidRDefault="00F65365" w:rsidP="00805C16">
            <w:pPr>
              <w:jc w:val="center"/>
              <w:rPr>
                <w:rFonts w:cstheme="minorHAnsi"/>
                <w:sz w:val="20"/>
                <w:szCs w:val="20"/>
              </w:rPr>
            </w:pPr>
            <w:r w:rsidRPr="00F65365">
              <w:rPr>
                <w:rFonts w:cstheme="minorHAnsi"/>
                <w:sz w:val="20"/>
                <w:szCs w:val="20"/>
              </w:rPr>
              <w:t>-7.42%</w:t>
            </w:r>
          </w:p>
        </w:tc>
        <w:tc>
          <w:tcPr>
            <w:tcW w:w="1234" w:type="dxa"/>
          </w:tcPr>
          <w:p w14:paraId="0CBE4A49" w14:textId="77777777" w:rsidR="00F65365" w:rsidRPr="00F65365" w:rsidRDefault="00F65365" w:rsidP="00805C16">
            <w:pPr>
              <w:jc w:val="center"/>
              <w:rPr>
                <w:rFonts w:cstheme="minorHAnsi"/>
                <w:sz w:val="20"/>
                <w:szCs w:val="20"/>
              </w:rPr>
            </w:pPr>
            <w:r w:rsidRPr="00F65365">
              <w:rPr>
                <w:rFonts w:cstheme="minorHAnsi"/>
                <w:sz w:val="20"/>
                <w:szCs w:val="20"/>
              </w:rPr>
              <w:t>1.22%</w:t>
            </w:r>
          </w:p>
        </w:tc>
      </w:tr>
      <w:tr w:rsidR="00F65365" w:rsidRPr="00F65365" w14:paraId="6ECC4D3E" w14:textId="77777777" w:rsidTr="00F65365">
        <w:trPr>
          <w:jc w:val="center"/>
        </w:trPr>
        <w:tc>
          <w:tcPr>
            <w:tcW w:w="8459" w:type="dxa"/>
            <w:gridSpan w:val="9"/>
          </w:tcPr>
          <w:p w14:paraId="28981E3A" w14:textId="55798ED7"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44431213" w14:textId="77777777" w:rsidTr="00F65365">
        <w:trPr>
          <w:jc w:val="center"/>
        </w:trPr>
        <w:tc>
          <w:tcPr>
            <w:tcW w:w="0" w:type="auto"/>
          </w:tcPr>
          <w:p w14:paraId="2EBC29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39F550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28D176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49C69C0F"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35DD1A6"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2140C438" w14:textId="77777777" w:rsidR="00F65365" w:rsidRPr="00F65365" w:rsidRDefault="00F65365" w:rsidP="00805C16">
            <w:pPr>
              <w:jc w:val="center"/>
              <w:rPr>
                <w:rFonts w:cstheme="minorHAnsi"/>
                <w:sz w:val="20"/>
                <w:szCs w:val="20"/>
              </w:rPr>
            </w:pPr>
            <w:r w:rsidRPr="00F65365">
              <w:rPr>
                <w:rFonts w:cstheme="minorHAnsi"/>
                <w:sz w:val="20"/>
                <w:szCs w:val="20"/>
              </w:rPr>
              <w:t>9.98E-01</w:t>
            </w:r>
          </w:p>
        </w:tc>
        <w:tc>
          <w:tcPr>
            <w:tcW w:w="0" w:type="auto"/>
          </w:tcPr>
          <w:p w14:paraId="4CB455EF"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D519781" w14:textId="77777777" w:rsidR="00F65365" w:rsidRPr="00F65365" w:rsidRDefault="00F65365" w:rsidP="00805C16">
            <w:pPr>
              <w:jc w:val="center"/>
              <w:rPr>
                <w:rFonts w:cstheme="minorHAnsi"/>
                <w:sz w:val="20"/>
                <w:szCs w:val="20"/>
              </w:rPr>
            </w:pPr>
            <w:r w:rsidRPr="00F65365">
              <w:rPr>
                <w:rFonts w:cstheme="minorHAnsi"/>
                <w:sz w:val="20"/>
                <w:szCs w:val="20"/>
              </w:rPr>
              <w:t>0.19%</w:t>
            </w:r>
          </w:p>
        </w:tc>
        <w:tc>
          <w:tcPr>
            <w:tcW w:w="1234" w:type="dxa"/>
          </w:tcPr>
          <w:p w14:paraId="7E2DF5FE"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038FFFFA" w14:textId="77777777" w:rsidTr="00F65365">
        <w:trPr>
          <w:jc w:val="center"/>
        </w:trPr>
        <w:tc>
          <w:tcPr>
            <w:tcW w:w="0" w:type="auto"/>
          </w:tcPr>
          <w:p w14:paraId="5C194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0A086A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395ACE7F"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BB0B47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507A991"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2012160"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406A49E6"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8A1D738" w14:textId="77777777" w:rsidR="00F65365" w:rsidRPr="00F65365" w:rsidRDefault="00F65365" w:rsidP="00805C16">
            <w:pPr>
              <w:jc w:val="center"/>
              <w:rPr>
                <w:rFonts w:cstheme="minorHAnsi"/>
                <w:sz w:val="20"/>
                <w:szCs w:val="20"/>
              </w:rPr>
            </w:pPr>
            <w:r w:rsidRPr="00F65365">
              <w:rPr>
                <w:rFonts w:cstheme="minorHAnsi"/>
                <w:sz w:val="20"/>
                <w:szCs w:val="20"/>
              </w:rPr>
              <w:t>0.37%</w:t>
            </w:r>
          </w:p>
        </w:tc>
        <w:tc>
          <w:tcPr>
            <w:tcW w:w="1234" w:type="dxa"/>
          </w:tcPr>
          <w:p w14:paraId="03CA50F2"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2E853D23" w14:textId="77777777" w:rsidTr="00F65365">
        <w:trPr>
          <w:jc w:val="center"/>
        </w:trPr>
        <w:tc>
          <w:tcPr>
            <w:tcW w:w="0" w:type="auto"/>
          </w:tcPr>
          <w:p w14:paraId="465BC5CE"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49C03B37"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AC7C7A"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A3049CE"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98C5CD8"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78D2B1B7"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5F8C53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3B2EC67" w14:textId="77777777" w:rsidR="00F65365" w:rsidRPr="00F65365" w:rsidRDefault="00F65365" w:rsidP="00805C16">
            <w:pPr>
              <w:jc w:val="center"/>
              <w:rPr>
                <w:rFonts w:cstheme="minorHAnsi"/>
                <w:sz w:val="20"/>
                <w:szCs w:val="20"/>
              </w:rPr>
            </w:pPr>
            <w:r w:rsidRPr="00F65365">
              <w:rPr>
                <w:rFonts w:cstheme="minorHAnsi"/>
                <w:sz w:val="20"/>
                <w:szCs w:val="20"/>
              </w:rPr>
              <w:t>0.01%</w:t>
            </w:r>
          </w:p>
        </w:tc>
        <w:tc>
          <w:tcPr>
            <w:tcW w:w="1234" w:type="dxa"/>
          </w:tcPr>
          <w:p w14:paraId="32241D4F" w14:textId="77777777" w:rsidR="00F65365" w:rsidRPr="00F65365" w:rsidRDefault="00F65365" w:rsidP="00805C16">
            <w:pPr>
              <w:jc w:val="center"/>
              <w:rPr>
                <w:rFonts w:cstheme="minorHAnsi"/>
                <w:sz w:val="20"/>
                <w:szCs w:val="20"/>
              </w:rPr>
            </w:pPr>
            <w:r w:rsidRPr="00F65365">
              <w:rPr>
                <w:rFonts w:cstheme="minorHAnsi"/>
                <w:sz w:val="20"/>
                <w:szCs w:val="20"/>
              </w:rPr>
              <w:t>7.66%</w:t>
            </w:r>
          </w:p>
        </w:tc>
      </w:tr>
      <w:tr w:rsidR="00F65365" w:rsidRPr="00F65365" w14:paraId="13C2E2F0" w14:textId="77777777" w:rsidTr="00F65365">
        <w:trPr>
          <w:jc w:val="center"/>
        </w:trPr>
        <w:tc>
          <w:tcPr>
            <w:tcW w:w="0" w:type="auto"/>
          </w:tcPr>
          <w:p w14:paraId="4887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051376F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6C83507"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9A7301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DEC1D45"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662BCE22"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98FE81C"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0" w:type="auto"/>
          </w:tcPr>
          <w:p w14:paraId="60C85A61" w14:textId="77777777" w:rsidR="00F65365" w:rsidRPr="00F65365" w:rsidRDefault="00F65365" w:rsidP="00805C16">
            <w:pPr>
              <w:jc w:val="center"/>
              <w:rPr>
                <w:rFonts w:cstheme="minorHAnsi"/>
                <w:sz w:val="20"/>
                <w:szCs w:val="20"/>
              </w:rPr>
            </w:pPr>
            <w:r w:rsidRPr="00F65365">
              <w:rPr>
                <w:rFonts w:cstheme="minorHAnsi"/>
                <w:sz w:val="20"/>
                <w:szCs w:val="20"/>
              </w:rPr>
              <w:t>-0.49%</w:t>
            </w:r>
          </w:p>
        </w:tc>
        <w:tc>
          <w:tcPr>
            <w:tcW w:w="1234" w:type="dxa"/>
          </w:tcPr>
          <w:p w14:paraId="01401DC6" w14:textId="77777777" w:rsidR="00F65365" w:rsidRPr="00F65365" w:rsidRDefault="00F65365" w:rsidP="00805C16">
            <w:pPr>
              <w:jc w:val="center"/>
              <w:rPr>
                <w:rFonts w:cstheme="minorHAnsi"/>
                <w:sz w:val="20"/>
                <w:szCs w:val="20"/>
              </w:rPr>
            </w:pPr>
            <w:r w:rsidRPr="00F65365">
              <w:rPr>
                <w:rFonts w:cstheme="minorHAnsi"/>
                <w:sz w:val="20"/>
                <w:szCs w:val="20"/>
              </w:rPr>
              <w:t>7.64%</w:t>
            </w:r>
          </w:p>
        </w:tc>
      </w:tr>
      <w:tr w:rsidR="00F65365" w:rsidRPr="00F65365" w14:paraId="3AF5A804" w14:textId="77777777" w:rsidTr="00F65365">
        <w:trPr>
          <w:jc w:val="center"/>
        </w:trPr>
        <w:tc>
          <w:tcPr>
            <w:tcW w:w="8459" w:type="dxa"/>
            <w:gridSpan w:val="9"/>
          </w:tcPr>
          <w:p w14:paraId="3688D8E5" w14:textId="79E331BB"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5022909A" w14:textId="77777777" w:rsidTr="00F65365">
        <w:trPr>
          <w:jc w:val="center"/>
        </w:trPr>
        <w:tc>
          <w:tcPr>
            <w:tcW w:w="0" w:type="auto"/>
          </w:tcPr>
          <w:p w14:paraId="7D3B62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6A4F87F2"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81F4B6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339B4A0A"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77422E5"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6D6B8D0C" w14:textId="77777777" w:rsidR="00F65365" w:rsidRPr="00F65365" w:rsidRDefault="00F65365" w:rsidP="00805C16">
            <w:pPr>
              <w:jc w:val="center"/>
              <w:rPr>
                <w:rFonts w:cstheme="minorHAnsi"/>
                <w:sz w:val="20"/>
                <w:szCs w:val="20"/>
              </w:rPr>
            </w:pPr>
            <w:r w:rsidRPr="00F65365">
              <w:rPr>
                <w:rFonts w:cstheme="minorHAnsi"/>
                <w:sz w:val="20"/>
                <w:szCs w:val="20"/>
              </w:rPr>
              <w:t>7.43E-02</w:t>
            </w:r>
          </w:p>
        </w:tc>
        <w:tc>
          <w:tcPr>
            <w:tcW w:w="0" w:type="auto"/>
          </w:tcPr>
          <w:p w14:paraId="520EE7BD" w14:textId="77777777" w:rsidR="00F65365" w:rsidRPr="00F65365" w:rsidRDefault="00F65365" w:rsidP="00805C16">
            <w:pPr>
              <w:jc w:val="center"/>
              <w:rPr>
                <w:rFonts w:cstheme="minorHAnsi"/>
                <w:sz w:val="20"/>
                <w:szCs w:val="20"/>
              </w:rPr>
            </w:pPr>
            <w:r w:rsidRPr="00F65365">
              <w:rPr>
                <w:rFonts w:cstheme="minorHAnsi"/>
                <w:sz w:val="20"/>
                <w:szCs w:val="20"/>
              </w:rPr>
              <w:t>7.59E-02</w:t>
            </w:r>
          </w:p>
        </w:tc>
        <w:tc>
          <w:tcPr>
            <w:tcW w:w="0" w:type="auto"/>
          </w:tcPr>
          <w:p w14:paraId="20DD2A88" w14:textId="77777777" w:rsidR="00F65365" w:rsidRPr="00F65365" w:rsidRDefault="00F65365" w:rsidP="00805C16">
            <w:pPr>
              <w:jc w:val="center"/>
              <w:rPr>
                <w:rFonts w:cstheme="minorHAnsi"/>
                <w:sz w:val="20"/>
                <w:szCs w:val="20"/>
              </w:rPr>
            </w:pPr>
            <w:r w:rsidRPr="00F65365">
              <w:rPr>
                <w:rFonts w:cstheme="minorHAnsi"/>
                <w:sz w:val="20"/>
                <w:szCs w:val="20"/>
              </w:rPr>
              <w:t>2.21%</w:t>
            </w:r>
          </w:p>
        </w:tc>
        <w:tc>
          <w:tcPr>
            <w:tcW w:w="1234" w:type="dxa"/>
          </w:tcPr>
          <w:p w14:paraId="5FB57A52" w14:textId="77777777" w:rsidR="00F65365" w:rsidRPr="00F65365" w:rsidRDefault="00F65365" w:rsidP="00805C16">
            <w:pPr>
              <w:jc w:val="center"/>
              <w:rPr>
                <w:rFonts w:cstheme="minorHAnsi"/>
                <w:sz w:val="20"/>
                <w:szCs w:val="20"/>
              </w:rPr>
            </w:pPr>
            <w:r w:rsidRPr="00F65365">
              <w:rPr>
                <w:rFonts w:cstheme="minorHAnsi"/>
                <w:sz w:val="20"/>
                <w:szCs w:val="20"/>
              </w:rPr>
              <w:t>0.58%</w:t>
            </w:r>
          </w:p>
        </w:tc>
      </w:tr>
      <w:tr w:rsidR="00F65365" w:rsidRPr="00F65365" w14:paraId="3C7FD449" w14:textId="77777777" w:rsidTr="00F65365">
        <w:trPr>
          <w:jc w:val="center"/>
        </w:trPr>
        <w:tc>
          <w:tcPr>
            <w:tcW w:w="0" w:type="auto"/>
          </w:tcPr>
          <w:p w14:paraId="5912449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CDEADE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5C318BD"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898FAF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FE12D72"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7C996C71" w14:textId="77777777" w:rsidR="00F65365" w:rsidRPr="00F65365" w:rsidRDefault="00F65365" w:rsidP="00805C16">
            <w:pPr>
              <w:jc w:val="center"/>
              <w:rPr>
                <w:rFonts w:cstheme="minorHAnsi"/>
                <w:sz w:val="20"/>
                <w:szCs w:val="20"/>
              </w:rPr>
            </w:pPr>
            <w:r w:rsidRPr="00F65365">
              <w:rPr>
                <w:rFonts w:cstheme="minorHAnsi"/>
                <w:sz w:val="20"/>
                <w:szCs w:val="20"/>
              </w:rPr>
              <w:t>3.09E-01</w:t>
            </w:r>
          </w:p>
        </w:tc>
        <w:tc>
          <w:tcPr>
            <w:tcW w:w="0" w:type="auto"/>
          </w:tcPr>
          <w:p w14:paraId="24E218F9" w14:textId="77777777" w:rsidR="00F65365" w:rsidRPr="00F65365" w:rsidRDefault="00F65365" w:rsidP="00805C16">
            <w:pPr>
              <w:jc w:val="center"/>
              <w:rPr>
                <w:rFonts w:cstheme="minorHAnsi"/>
                <w:sz w:val="20"/>
                <w:szCs w:val="20"/>
              </w:rPr>
            </w:pPr>
            <w:r w:rsidRPr="00F65365">
              <w:rPr>
                <w:rFonts w:cstheme="minorHAnsi"/>
                <w:sz w:val="20"/>
                <w:szCs w:val="20"/>
              </w:rPr>
              <w:t>3.07E-01</w:t>
            </w:r>
          </w:p>
        </w:tc>
        <w:tc>
          <w:tcPr>
            <w:tcW w:w="0" w:type="auto"/>
          </w:tcPr>
          <w:p w14:paraId="10E4CDEB" w14:textId="77777777" w:rsidR="00F65365" w:rsidRPr="00F65365" w:rsidRDefault="00F65365" w:rsidP="00805C16">
            <w:pPr>
              <w:jc w:val="center"/>
              <w:rPr>
                <w:rFonts w:cstheme="minorHAnsi"/>
                <w:sz w:val="20"/>
                <w:szCs w:val="20"/>
              </w:rPr>
            </w:pPr>
            <w:r w:rsidRPr="00F65365">
              <w:rPr>
                <w:rFonts w:cstheme="minorHAnsi"/>
                <w:sz w:val="20"/>
                <w:szCs w:val="20"/>
              </w:rPr>
              <w:t>-0.61%</w:t>
            </w:r>
          </w:p>
        </w:tc>
        <w:tc>
          <w:tcPr>
            <w:tcW w:w="1234" w:type="dxa"/>
          </w:tcPr>
          <w:p w14:paraId="34BC7275" w14:textId="77777777" w:rsidR="00F65365" w:rsidRPr="00F65365" w:rsidRDefault="00F65365" w:rsidP="00805C16">
            <w:pPr>
              <w:jc w:val="center"/>
              <w:rPr>
                <w:rFonts w:cstheme="minorHAnsi"/>
                <w:sz w:val="20"/>
                <w:szCs w:val="20"/>
              </w:rPr>
            </w:pPr>
            <w:r w:rsidRPr="00F65365">
              <w:rPr>
                <w:rFonts w:cstheme="minorHAnsi"/>
                <w:sz w:val="20"/>
                <w:szCs w:val="20"/>
              </w:rPr>
              <w:t>2.35%</w:t>
            </w:r>
          </w:p>
        </w:tc>
      </w:tr>
      <w:tr w:rsidR="00F65365" w:rsidRPr="00F65365" w14:paraId="76D4CDC8" w14:textId="77777777" w:rsidTr="00F65365">
        <w:trPr>
          <w:jc w:val="center"/>
        </w:trPr>
        <w:tc>
          <w:tcPr>
            <w:tcW w:w="0" w:type="auto"/>
          </w:tcPr>
          <w:p w14:paraId="0EFFCFE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6D8CE6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6722ED0"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57AB7A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FE4768E"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AA50D37" w14:textId="77777777" w:rsidR="00F65365" w:rsidRPr="00F65365" w:rsidRDefault="00F65365" w:rsidP="00805C16">
            <w:pPr>
              <w:jc w:val="center"/>
              <w:rPr>
                <w:rFonts w:cstheme="minorHAnsi"/>
                <w:sz w:val="20"/>
                <w:szCs w:val="20"/>
              </w:rPr>
            </w:pPr>
            <w:r w:rsidRPr="00F65365">
              <w:rPr>
                <w:rFonts w:cstheme="minorHAnsi"/>
                <w:sz w:val="20"/>
                <w:szCs w:val="20"/>
              </w:rPr>
              <w:t>6.02E-02</w:t>
            </w:r>
          </w:p>
        </w:tc>
        <w:tc>
          <w:tcPr>
            <w:tcW w:w="0" w:type="auto"/>
          </w:tcPr>
          <w:p w14:paraId="18F8B28D" w14:textId="77777777" w:rsidR="00F65365" w:rsidRPr="00F65365" w:rsidRDefault="00F65365" w:rsidP="00805C16">
            <w:pPr>
              <w:jc w:val="center"/>
              <w:rPr>
                <w:rFonts w:cstheme="minorHAnsi"/>
                <w:sz w:val="20"/>
                <w:szCs w:val="20"/>
              </w:rPr>
            </w:pPr>
            <w:r w:rsidRPr="00F65365">
              <w:rPr>
                <w:rFonts w:cstheme="minorHAnsi"/>
                <w:sz w:val="20"/>
                <w:szCs w:val="20"/>
              </w:rPr>
              <w:t>6.10E-02</w:t>
            </w:r>
          </w:p>
        </w:tc>
        <w:tc>
          <w:tcPr>
            <w:tcW w:w="0" w:type="auto"/>
          </w:tcPr>
          <w:p w14:paraId="17E68E36" w14:textId="77777777" w:rsidR="00F65365" w:rsidRPr="00F65365" w:rsidRDefault="00F65365" w:rsidP="00805C16">
            <w:pPr>
              <w:jc w:val="center"/>
              <w:rPr>
                <w:rFonts w:cstheme="minorHAnsi"/>
                <w:sz w:val="20"/>
                <w:szCs w:val="20"/>
              </w:rPr>
            </w:pPr>
            <w:r w:rsidRPr="00F65365">
              <w:rPr>
                <w:rFonts w:cstheme="minorHAnsi"/>
                <w:sz w:val="20"/>
                <w:szCs w:val="20"/>
              </w:rPr>
              <w:t>1.21%</w:t>
            </w:r>
          </w:p>
        </w:tc>
        <w:tc>
          <w:tcPr>
            <w:tcW w:w="1234" w:type="dxa"/>
          </w:tcPr>
          <w:p w14:paraId="02EA6FEF" w14:textId="77777777" w:rsidR="00F65365" w:rsidRPr="00F65365" w:rsidRDefault="00F65365" w:rsidP="00805C16">
            <w:pPr>
              <w:jc w:val="center"/>
              <w:rPr>
                <w:rFonts w:cstheme="minorHAnsi"/>
                <w:sz w:val="20"/>
                <w:szCs w:val="20"/>
              </w:rPr>
            </w:pPr>
            <w:r w:rsidRPr="00F65365">
              <w:rPr>
                <w:rFonts w:cstheme="minorHAnsi"/>
                <w:sz w:val="20"/>
                <w:szCs w:val="20"/>
              </w:rPr>
              <w:t>0.47%</w:t>
            </w:r>
          </w:p>
        </w:tc>
      </w:tr>
      <w:tr w:rsidR="00F65365" w:rsidRPr="00F65365" w14:paraId="47F41CB9" w14:textId="77777777" w:rsidTr="00F65365">
        <w:trPr>
          <w:jc w:val="center"/>
        </w:trPr>
        <w:tc>
          <w:tcPr>
            <w:tcW w:w="0" w:type="auto"/>
          </w:tcPr>
          <w:p w14:paraId="5CE7671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346A003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19746A6"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37E3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A2D06C"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5022916E" w14:textId="77777777" w:rsidR="00F65365" w:rsidRPr="00F65365" w:rsidRDefault="00F65365" w:rsidP="00805C16">
            <w:pPr>
              <w:jc w:val="center"/>
              <w:rPr>
                <w:rFonts w:cstheme="minorHAnsi"/>
                <w:sz w:val="20"/>
                <w:szCs w:val="20"/>
              </w:rPr>
            </w:pPr>
            <w:r w:rsidRPr="00F65365">
              <w:rPr>
                <w:rFonts w:cstheme="minorHAnsi"/>
                <w:sz w:val="20"/>
                <w:szCs w:val="20"/>
              </w:rPr>
              <w:t>2.32E-01</w:t>
            </w:r>
          </w:p>
        </w:tc>
        <w:tc>
          <w:tcPr>
            <w:tcW w:w="0" w:type="auto"/>
          </w:tcPr>
          <w:p w14:paraId="59320CC4" w14:textId="77777777" w:rsidR="00F65365" w:rsidRPr="00F65365" w:rsidRDefault="00F65365" w:rsidP="00805C16">
            <w:pPr>
              <w:jc w:val="center"/>
              <w:rPr>
                <w:rFonts w:cstheme="minorHAnsi"/>
                <w:sz w:val="20"/>
                <w:szCs w:val="20"/>
              </w:rPr>
            </w:pPr>
            <w:r w:rsidRPr="00F65365">
              <w:rPr>
                <w:rFonts w:cstheme="minorHAnsi"/>
                <w:sz w:val="20"/>
                <w:szCs w:val="20"/>
              </w:rPr>
              <w:t>2.30E-01</w:t>
            </w:r>
          </w:p>
        </w:tc>
        <w:tc>
          <w:tcPr>
            <w:tcW w:w="0" w:type="auto"/>
          </w:tcPr>
          <w:p w14:paraId="702092F1" w14:textId="77777777" w:rsidR="00F65365" w:rsidRPr="00F65365" w:rsidRDefault="00F65365" w:rsidP="00805C16">
            <w:pPr>
              <w:jc w:val="center"/>
              <w:rPr>
                <w:rFonts w:cstheme="minorHAnsi"/>
                <w:sz w:val="20"/>
                <w:szCs w:val="20"/>
              </w:rPr>
            </w:pPr>
            <w:r w:rsidRPr="00F65365">
              <w:rPr>
                <w:rFonts w:cstheme="minorHAnsi"/>
                <w:sz w:val="20"/>
                <w:szCs w:val="20"/>
              </w:rPr>
              <w:t>-1.08%</w:t>
            </w:r>
          </w:p>
        </w:tc>
        <w:tc>
          <w:tcPr>
            <w:tcW w:w="1234" w:type="dxa"/>
          </w:tcPr>
          <w:p w14:paraId="2CB21C4A" w14:textId="77777777" w:rsidR="00F65365" w:rsidRPr="00F65365" w:rsidRDefault="00F65365" w:rsidP="00805C16">
            <w:pPr>
              <w:jc w:val="center"/>
              <w:rPr>
                <w:rFonts w:cstheme="minorHAnsi"/>
                <w:sz w:val="20"/>
                <w:szCs w:val="20"/>
              </w:rPr>
            </w:pPr>
            <w:r w:rsidRPr="00F65365">
              <w:rPr>
                <w:rFonts w:cstheme="minorHAnsi"/>
                <w:sz w:val="20"/>
                <w:szCs w:val="20"/>
              </w:rPr>
              <w:t>1.76%</w:t>
            </w:r>
          </w:p>
        </w:tc>
      </w:tr>
      <w:tr w:rsidR="00F65365" w:rsidRPr="00F65365" w14:paraId="2EEE5AA4" w14:textId="77777777" w:rsidTr="00F65365">
        <w:trPr>
          <w:jc w:val="center"/>
        </w:trPr>
        <w:tc>
          <w:tcPr>
            <w:tcW w:w="0" w:type="auto"/>
          </w:tcPr>
          <w:p w14:paraId="7AFEB6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18BAAF21"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4CDD534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61D1109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C76D22B"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65697683" w14:textId="77777777" w:rsidR="00F65365" w:rsidRPr="00F65365" w:rsidRDefault="00F65365" w:rsidP="00805C16">
            <w:pPr>
              <w:jc w:val="center"/>
              <w:rPr>
                <w:rFonts w:cstheme="minorHAnsi"/>
                <w:sz w:val="20"/>
                <w:szCs w:val="20"/>
              </w:rPr>
            </w:pPr>
            <w:r w:rsidRPr="00F65365">
              <w:rPr>
                <w:rFonts w:cstheme="minorHAnsi"/>
                <w:sz w:val="20"/>
                <w:szCs w:val="20"/>
              </w:rPr>
              <w:t>2.75E-01</w:t>
            </w:r>
          </w:p>
        </w:tc>
        <w:tc>
          <w:tcPr>
            <w:tcW w:w="0" w:type="auto"/>
          </w:tcPr>
          <w:p w14:paraId="19F476F4" w14:textId="77777777" w:rsidR="00F65365" w:rsidRPr="00F65365" w:rsidRDefault="00F65365" w:rsidP="00805C16">
            <w:pPr>
              <w:jc w:val="center"/>
              <w:rPr>
                <w:rFonts w:cstheme="minorHAnsi"/>
                <w:sz w:val="20"/>
                <w:szCs w:val="20"/>
              </w:rPr>
            </w:pPr>
            <w:r w:rsidRPr="00F65365">
              <w:rPr>
                <w:rFonts w:cstheme="minorHAnsi"/>
                <w:sz w:val="20"/>
                <w:szCs w:val="20"/>
              </w:rPr>
              <w:t>2.76E-01</w:t>
            </w:r>
          </w:p>
        </w:tc>
        <w:tc>
          <w:tcPr>
            <w:tcW w:w="0" w:type="auto"/>
          </w:tcPr>
          <w:p w14:paraId="52842FAD"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34" w:type="dxa"/>
          </w:tcPr>
          <w:p w14:paraId="3425F32A" w14:textId="77777777" w:rsidR="00F65365" w:rsidRPr="00F65365" w:rsidRDefault="00F65365" w:rsidP="00805C16">
            <w:pPr>
              <w:jc w:val="center"/>
              <w:rPr>
                <w:rFonts w:cstheme="minorHAnsi"/>
                <w:sz w:val="20"/>
                <w:szCs w:val="20"/>
              </w:rPr>
            </w:pPr>
            <w:r w:rsidRPr="00F65365">
              <w:rPr>
                <w:rFonts w:cstheme="minorHAnsi"/>
                <w:sz w:val="20"/>
                <w:szCs w:val="20"/>
              </w:rPr>
              <w:t>2.11%</w:t>
            </w:r>
          </w:p>
        </w:tc>
      </w:tr>
    </w:tbl>
    <w:p w14:paraId="7D0B9264" w14:textId="77777777" w:rsidR="00F65365" w:rsidRDefault="00F65365" w:rsidP="00D87943">
      <w:pPr>
        <w:pStyle w:val="TABLE"/>
        <w:rPr>
          <w:highlight w:val="yellow"/>
        </w:rPr>
      </w:pPr>
    </w:p>
    <w:p w14:paraId="2A3ADA02" w14:textId="1B95F1D4" w:rsidR="00D87943" w:rsidRPr="00F923A3" w:rsidRDefault="00D87943" w:rsidP="00D87943">
      <w:pPr>
        <w:pStyle w:val="TABLE"/>
      </w:pPr>
      <w:bookmarkStart w:id="212" w:name="_Ref23346713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33</w:t>
      </w:r>
      <w:r w:rsidRPr="00F923A3">
        <w:rPr>
          <w:highlight w:val="yellow"/>
        </w:rPr>
        <w:fldChar w:fldCharType="end"/>
      </w:r>
      <w:bookmarkEnd w:id="212"/>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w:t>
      </w:r>
      <w:r>
        <w:rPr>
          <w:highlight w:val="yellow"/>
        </w:rPr>
        <w:t>2</w:t>
      </w:r>
      <w:r w:rsidRPr="00D87943">
        <w:t>.</w:t>
      </w:r>
    </w:p>
    <w:tbl>
      <w:tblPr>
        <w:tblStyle w:val="TableGrid"/>
        <w:tblW w:w="0" w:type="auto"/>
        <w:jc w:val="center"/>
        <w:tblLook w:val="04A0" w:firstRow="1" w:lastRow="0" w:firstColumn="1" w:lastColumn="0" w:noHBand="0" w:noVBand="1"/>
      </w:tblPr>
      <w:tblGrid>
        <w:gridCol w:w="1191"/>
        <w:gridCol w:w="537"/>
        <w:gridCol w:w="548"/>
        <w:gridCol w:w="895"/>
        <w:gridCol w:w="1017"/>
        <w:gridCol w:w="1085"/>
        <w:gridCol w:w="1104"/>
        <w:gridCol w:w="789"/>
        <w:gridCol w:w="1296"/>
      </w:tblGrid>
      <w:tr w:rsidR="00F65365" w:rsidRPr="00F65365" w14:paraId="3B850910" w14:textId="77777777" w:rsidTr="00F65365">
        <w:trPr>
          <w:jc w:val="center"/>
        </w:trPr>
        <w:tc>
          <w:tcPr>
            <w:tcW w:w="0" w:type="auto"/>
          </w:tcPr>
          <w:p w14:paraId="4679476B"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35B5B56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16FE0379"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29D7E983" w14:textId="7CCFD7E7"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5B26150A" w14:textId="66C82B7D"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5F02014A" w14:textId="1186E050"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6AF859DC" w14:textId="4E784156"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776" w:type="dxa"/>
          </w:tcPr>
          <w:p w14:paraId="549C2EED" w14:textId="2AF09182"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75" w:type="dxa"/>
          </w:tcPr>
          <w:p w14:paraId="06C12A6B" w14:textId="733322B6"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5BC41C1E" w14:textId="77777777" w:rsidTr="00F65365">
        <w:trPr>
          <w:jc w:val="center"/>
        </w:trPr>
        <w:tc>
          <w:tcPr>
            <w:tcW w:w="8461" w:type="dxa"/>
            <w:gridSpan w:val="9"/>
          </w:tcPr>
          <w:p w14:paraId="79B97B82" w14:textId="492BBA51"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485FB3C8" w14:textId="77777777" w:rsidTr="00F65365">
        <w:trPr>
          <w:jc w:val="center"/>
        </w:trPr>
        <w:tc>
          <w:tcPr>
            <w:tcW w:w="0" w:type="auto"/>
          </w:tcPr>
          <w:p w14:paraId="0D77885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3DB61220"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E2290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B4C8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219819B6"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31F2F7C"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3E6D961E" w14:textId="77777777" w:rsidR="00F65365" w:rsidRPr="00F65365" w:rsidRDefault="00F65365" w:rsidP="00805C16">
            <w:pPr>
              <w:jc w:val="center"/>
              <w:rPr>
                <w:rFonts w:cstheme="minorHAnsi"/>
                <w:sz w:val="20"/>
                <w:szCs w:val="20"/>
              </w:rPr>
            </w:pPr>
            <w:r w:rsidRPr="00F65365">
              <w:rPr>
                <w:rFonts w:cstheme="minorHAnsi"/>
                <w:sz w:val="20"/>
                <w:szCs w:val="20"/>
              </w:rPr>
              <w:t>-9.57E-01</w:t>
            </w:r>
          </w:p>
        </w:tc>
        <w:tc>
          <w:tcPr>
            <w:tcW w:w="776" w:type="dxa"/>
          </w:tcPr>
          <w:p w14:paraId="0D24D039" w14:textId="77777777" w:rsidR="00F65365" w:rsidRPr="00F65365" w:rsidRDefault="00F65365" w:rsidP="00805C16">
            <w:pPr>
              <w:jc w:val="center"/>
              <w:rPr>
                <w:rFonts w:cstheme="minorHAnsi"/>
                <w:sz w:val="20"/>
                <w:szCs w:val="20"/>
              </w:rPr>
            </w:pPr>
            <w:r w:rsidRPr="00F65365">
              <w:rPr>
                <w:rFonts w:cstheme="minorHAnsi"/>
                <w:sz w:val="20"/>
                <w:szCs w:val="20"/>
              </w:rPr>
              <w:t>-3.91%</w:t>
            </w:r>
          </w:p>
        </w:tc>
        <w:tc>
          <w:tcPr>
            <w:tcW w:w="1275" w:type="dxa"/>
          </w:tcPr>
          <w:p w14:paraId="5854CD95" w14:textId="77777777" w:rsidR="00F65365" w:rsidRPr="00F65365" w:rsidRDefault="00F65365" w:rsidP="00805C16">
            <w:pPr>
              <w:jc w:val="center"/>
              <w:rPr>
                <w:rFonts w:cstheme="minorHAnsi"/>
                <w:sz w:val="20"/>
                <w:szCs w:val="20"/>
              </w:rPr>
            </w:pPr>
            <w:r w:rsidRPr="00F65365">
              <w:rPr>
                <w:rFonts w:cstheme="minorHAnsi"/>
                <w:sz w:val="20"/>
                <w:szCs w:val="20"/>
              </w:rPr>
              <w:t>3.54%</w:t>
            </w:r>
          </w:p>
        </w:tc>
      </w:tr>
      <w:tr w:rsidR="00F65365" w:rsidRPr="00F65365" w14:paraId="094DDFD2" w14:textId="77777777" w:rsidTr="00F65365">
        <w:trPr>
          <w:jc w:val="center"/>
        </w:trPr>
        <w:tc>
          <w:tcPr>
            <w:tcW w:w="0" w:type="auto"/>
          </w:tcPr>
          <w:p w14:paraId="1A80D3A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B4478E5"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CDED11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B09434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D6659BF"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0A8DF09F" w14:textId="77777777" w:rsidR="00F65365" w:rsidRPr="00F65365" w:rsidRDefault="00F65365" w:rsidP="00805C16">
            <w:pPr>
              <w:jc w:val="center"/>
              <w:rPr>
                <w:rFonts w:cstheme="minorHAnsi"/>
                <w:sz w:val="20"/>
                <w:szCs w:val="20"/>
              </w:rPr>
            </w:pPr>
            <w:r w:rsidRPr="00F65365">
              <w:rPr>
                <w:rFonts w:cstheme="minorHAnsi"/>
                <w:sz w:val="20"/>
                <w:szCs w:val="20"/>
              </w:rPr>
              <w:t>-9.73E-01</w:t>
            </w:r>
          </w:p>
        </w:tc>
        <w:tc>
          <w:tcPr>
            <w:tcW w:w="0" w:type="auto"/>
          </w:tcPr>
          <w:p w14:paraId="0254BD89" w14:textId="77777777" w:rsidR="00F65365" w:rsidRPr="00F65365" w:rsidRDefault="00F65365" w:rsidP="00805C16">
            <w:pPr>
              <w:jc w:val="center"/>
              <w:rPr>
                <w:rFonts w:cstheme="minorHAnsi"/>
                <w:sz w:val="20"/>
                <w:szCs w:val="20"/>
              </w:rPr>
            </w:pPr>
            <w:r w:rsidRPr="00F65365">
              <w:rPr>
                <w:rFonts w:cstheme="minorHAnsi"/>
                <w:sz w:val="20"/>
                <w:szCs w:val="20"/>
              </w:rPr>
              <w:t>-9.08E-01</w:t>
            </w:r>
          </w:p>
        </w:tc>
        <w:tc>
          <w:tcPr>
            <w:tcW w:w="776" w:type="dxa"/>
          </w:tcPr>
          <w:p w14:paraId="07F7E5F9" w14:textId="77777777" w:rsidR="00F65365" w:rsidRPr="00F65365" w:rsidRDefault="00F65365" w:rsidP="00805C16">
            <w:pPr>
              <w:jc w:val="center"/>
              <w:rPr>
                <w:rFonts w:cstheme="minorHAnsi"/>
                <w:sz w:val="20"/>
                <w:szCs w:val="20"/>
              </w:rPr>
            </w:pPr>
            <w:r w:rsidRPr="00F65365">
              <w:rPr>
                <w:rFonts w:cstheme="minorHAnsi"/>
                <w:sz w:val="20"/>
                <w:szCs w:val="20"/>
              </w:rPr>
              <w:t>-6.71%</w:t>
            </w:r>
          </w:p>
        </w:tc>
        <w:tc>
          <w:tcPr>
            <w:tcW w:w="1275" w:type="dxa"/>
          </w:tcPr>
          <w:p w14:paraId="4C3E3396" w14:textId="77777777" w:rsidR="00F65365" w:rsidRPr="00F65365" w:rsidRDefault="00F65365" w:rsidP="00805C16">
            <w:pPr>
              <w:jc w:val="center"/>
              <w:rPr>
                <w:rFonts w:cstheme="minorHAnsi"/>
                <w:sz w:val="20"/>
                <w:szCs w:val="20"/>
              </w:rPr>
            </w:pPr>
            <w:r w:rsidRPr="00F65365">
              <w:rPr>
                <w:rFonts w:cstheme="minorHAnsi"/>
                <w:sz w:val="20"/>
                <w:szCs w:val="20"/>
              </w:rPr>
              <w:t>3.36%</w:t>
            </w:r>
          </w:p>
        </w:tc>
      </w:tr>
      <w:tr w:rsidR="00F65365" w:rsidRPr="00F65365" w14:paraId="43384478" w14:textId="77777777" w:rsidTr="00F65365">
        <w:trPr>
          <w:jc w:val="center"/>
        </w:trPr>
        <w:tc>
          <w:tcPr>
            <w:tcW w:w="0" w:type="auto"/>
          </w:tcPr>
          <w:p w14:paraId="0B9039C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370573DD"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73AC6B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4E5533C"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CB703F4"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141F9BB5" w14:textId="77777777" w:rsidR="00F65365" w:rsidRPr="00F65365" w:rsidRDefault="00F65365" w:rsidP="00805C16">
            <w:pPr>
              <w:jc w:val="center"/>
              <w:rPr>
                <w:rFonts w:cstheme="minorHAnsi"/>
                <w:sz w:val="20"/>
                <w:szCs w:val="20"/>
              </w:rPr>
            </w:pPr>
            <w:r w:rsidRPr="00F65365">
              <w:rPr>
                <w:rFonts w:cstheme="minorHAnsi"/>
                <w:sz w:val="20"/>
                <w:szCs w:val="20"/>
              </w:rPr>
              <w:t>-9.97E-01</w:t>
            </w:r>
          </w:p>
        </w:tc>
        <w:tc>
          <w:tcPr>
            <w:tcW w:w="0" w:type="auto"/>
          </w:tcPr>
          <w:p w14:paraId="1BA5302B"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776" w:type="dxa"/>
          </w:tcPr>
          <w:p w14:paraId="2B35AB0D" w14:textId="77777777" w:rsidR="00F65365" w:rsidRPr="00F65365" w:rsidRDefault="00F65365" w:rsidP="00805C16">
            <w:pPr>
              <w:jc w:val="center"/>
              <w:rPr>
                <w:rFonts w:cstheme="minorHAnsi"/>
                <w:sz w:val="20"/>
                <w:szCs w:val="20"/>
              </w:rPr>
            </w:pPr>
            <w:r w:rsidRPr="00F65365">
              <w:rPr>
                <w:rFonts w:cstheme="minorHAnsi"/>
                <w:sz w:val="20"/>
                <w:szCs w:val="20"/>
              </w:rPr>
              <w:t>7.77%</w:t>
            </w:r>
          </w:p>
        </w:tc>
        <w:tc>
          <w:tcPr>
            <w:tcW w:w="1275" w:type="dxa"/>
          </w:tcPr>
          <w:p w14:paraId="44EFEBDD" w14:textId="77777777" w:rsidR="00F65365" w:rsidRPr="00F65365" w:rsidRDefault="00F65365" w:rsidP="00805C16">
            <w:pPr>
              <w:jc w:val="center"/>
              <w:rPr>
                <w:rFonts w:cstheme="minorHAnsi"/>
                <w:sz w:val="20"/>
                <w:szCs w:val="20"/>
              </w:rPr>
            </w:pPr>
            <w:r w:rsidRPr="00F65365">
              <w:rPr>
                <w:rFonts w:cstheme="minorHAnsi"/>
                <w:sz w:val="20"/>
                <w:szCs w:val="20"/>
              </w:rPr>
              <w:t>3.97%</w:t>
            </w:r>
          </w:p>
        </w:tc>
      </w:tr>
      <w:tr w:rsidR="00F65365" w:rsidRPr="00F65365" w14:paraId="6386942C" w14:textId="77777777" w:rsidTr="00F65365">
        <w:trPr>
          <w:jc w:val="center"/>
        </w:trPr>
        <w:tc>
          <w:tcPr>
            <w:tcW w:w="0" w:type="auto"/>
          </w:tcPr>
          <w:p w14:paraId="60A7787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lastRenderedPageBreak/>
              <w:t>TC-FPS_14</w:t>
            </w:r>
          </w:p>
        </w:tc>
        <w:tc>
          <w:tcPr>
            <w:tcW w:w="0" w:type="auto"/>
          </w:tcPr>
          <w:p w14:paraId="13C6963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47DECB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2DEFD4F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4C909ED"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0F8EA3EA" w14:textId="77777777" w:rsidR="00F65365" w:rsidRPr="00F65365" w:rsidRDefault="00F65365" w:rsidP="00805C16">
            <w:pPr>
              <w:jc w:val="center"/>
              <w:rPr>
                <w:rFonts w:cstheme="minorHAnsi"/>
                <w:sz w:val="20"/>
                <w:szCs w:val="20"/>
              </w:rPr>
            </w:pPr>
            <w:r w:rsidRPr="00F65365">
              <w:rPr>
                <w:rFonts w:cstheme="minorHAnsi"/>
                <w:sz w:val="20"/>
                <w:szCs w:val="20"/>
              </w:rPr>
              <w:t>-1.02E+00</w:t>
            </w:r>
          </w:p>
        </w:tc>
        <w:tc>
          <w:tcPr>
            <w:tcW w:w="0" w:type="auto"/>
          </w:tcPr>
          <w:p w14:paraId="6E33012D"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776" w:type="dxa"/>
          </w:tcPr>
          <w:p w14:paraId="35C10BE4" w14:textId="77777777" w:rsidR="00F65365" w:rsidRPr="00F65365" w:rsidRDefault="00F65365" w:rsidP="00805C16">
            <w:pPr>
              <w:jc w:val="center"/>
              <w:rPr>
                <w:rFonts w:cstheme="minorHAnsi"/>
                <w:sz w:val="20"/>
                <w:szCs w:val="20"/>
              </w:rPr>
            </w:pPr>
            <w:r w:rsidRPr="00F65365">
              <w:rPr>
                <w:rFonts w:cstheme="minorHAnsi"/>
                <w:sz w:val="20"/>
                <w:szCs w:val="20"/>
              </w:rPr>
              <w:t>8.21%</w:t>
            </w:r>
          </w:p>
        </w:tc>
        <w:tc>
          <w:tcPr>
            <w:tcW w:w="1275" w:type="dxa"/>
          </w:tcPr>
          <w:p w14:paraId="49F1FD13" w14:textId="77777777" w:rsidR="00F65365" w:rsidRPr="00F65365" w:rsidRDefault="00F65365" w:rsidP="00805C16">
            <w:pPr>
              <w:jc w:val="center"/>
              <w:rPr>
                <w:rFonts w:cstheme="minorHAnsi"/>
                <w:sz w:val="20"/>
                <w:szCs w:val="20"/>
              </w:rPr>
            </w:pPr>
            <w:r w:rsidRPr="00F65365">
              <w:rPr>
                <w:rFonts w:cstheme="minorHAnsi"/>
                <w:sz w:val="20"/>
                <w:szCs w:val="20"/>
              </w:rPr>
              <w:t>4.07%</w:t>
            </w:r>
          </w:p>
        </w:tc>
      </w:tr>
      <w:tr w:rsidR="00F65365" w:rsidRPr="00F65365" w14:paraId="427A5419" w14:textId="77777777" w:rsidTr="00F65365">
        <w:trPr>
          <w:jc w:val="center"/>
        </w:trPr>
        <w:tc>
          <w:tcPr>
            <w:tcW w:w="8461" w:type="dxa"/>
            <w:gridSpan w:val="9"/>
          </w:tcPr>
          <w:p w14:paraId="3CEF46C2" w14:textId="6B2FBFF5"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15FF5D8D" w14:textId="77777777" w:rsidTr="00F65365">
        <w:trPr>
          <w:jc w:val="center"/>
        </w:trPr>
        <w:tc>
          <w:tcPr>
            <w:tcW w:w="0" w:type="auto"/>
          </w:tcPr>
          <w:p w14:paraId="69F911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132DEE8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425465A"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508CE34"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DDB5CC2"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3825D56" w14:textId="77777777" w:rsidR="00F65365" w:rsidRPr="00F65365" w:rsidRDefault="00F65365" w:rsidP="00805C16">
            <w:pPr>
              <w:jc w:val="center"/>
              <w:rPr>
                <w:rFonts w:cstheme="minorHAnsi"/>
                <w:sz w:val="20"/>
                <w:szCs w:val="20"/>
              </w:rPr>
            </w:pPr>
            <w:r w:rsidRPr="00F65365">
              <w:rPr>
                <w:rFonts w:cstheme="minorHAnsi"/>
                <w:sz w:val="20"/>
                <w:szCs w:val="20"/>
              </w:rPr>
              <w:t>-1.18E-01</w:t>
            </w:r>
          </w:p>
        </w:tc>
        <w:tc>
          <w:tcPr>
            <w:tcW w:w="0" w:type="auto"/>
          </w:tcPr>
          <w:p w14:paraId="5B43846E" w14:textId="77777777" w:rsidR="00F65365" w:rsidRPr="00F65365" w:rsidRDefault="00F65365" w:rsidP="00805C16">
            <w:pPr>
              <w:jc w:val="center"/>
              <w:rPr>
                <w:rFonts w:cstheme="minorHAnsi"/>
                <w:sz w:val="20"/>
                <w:szCs w:val="20"/>
              </w:rPr>
            </w:pPr>
            <w:r w:rsidRPr="00F65365">
              <w:rPr>
                <w:rFonts w:cstheme="minorHAnsi"/>
                <w:sz w:val="20"/>
                <w:szCs w:val="20"/>
              </w:rPr>
              <w:t>-1.14E-01</w:t>
            </w:r>
          </w:p>
        </w:tc>
        <w:tc>
          <w:tcPr>
            <w:tcW w:w="776" w:type="dxa"/>
          </w:tcPr>
          <w:p w14:paraId="483C6825" w14:textId="77777777" w:rsidR="00F65365" w:rsidRPr="00F65365" w:rsidRDefault="00F65365" w:rsidP="00805C16">
            <w:pPr>
              <w:jc w:val="center"/>
              <w:rPr>
                <w:rFonts w:cstheme="minorHAnsi"/>
                <w:sz w:val="20"/>
                <w:szCs w:val="20"/>
              </w:rPr>
            </w:pPr>
            <w:r w:rsidRPr="00F65365">
              <w:rPr>
                <w:rFonts w:cstheme="minorHAnsi"/>
                <w:sz w:val="20"/>
                <w:szCs w:val="20"/>
              </w:rPr>
              <w:t>-3.18%</w:t>
            </w:r>
          </w:p>
        </w:tc>
        <w:tc>
          <w:tcPr>
            <w:tcW w:w="1275" w:type="dxa"/>
          </w:tcPr>
          <w:p w14:paraId="50743AC4" w14:textId="77777777" w:rsidR="00F65365" w:rsidRPr="00F65365" w:rsidRDefault="00F65365" w:rsidP="00805C16">
            <w:pPr>
              <w:jc w:val="center"/>
              <w:rPr>
                <w:rFonts w:cstheme="minorHAnsi"/>
                <w:sz w:val="20"/>
                <w:szCs w:val="20"/>
              </w:rPr>
            </w:pPr>
            <w:r w:rsidRPr="00F65365">
              <w:rPr>
                <w:rFonts w:cstheme="minorHAnsi"/>
                <w:sz w:val="20"/>
                <w:szCs w:val="20"/>
              </w:rPr>
              <w:t>0.42%</w:t>
            </w:r>
          </w:p>
        </w:tc>
      </w:tr>
      <w:tr w:rsidR="00F65365" w:rsidRPr="00F65365" w14:paraId="1D657A20" w14:textId="77777777" w:rsidTr="00F65365">
        <w:trPr>
          <w:jc w:val="center"/>
        </w:trPr>
        <w:tc>
          <w:tcPr>
            <w:tcW w:w="0" w:type="auto"/>
          </w:tcPr>
          <w:p w14:paraId="00B4B6BB"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FD2C28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37CACE6"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2101D75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AE4C30"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5FADC0C0" w14:textId="77777777" w:rsidR="00F65365" w:rsidRPr="00F65365" w:rsidRDefault="00F65365" w:rsidP="00805C16">
            <w:pPr>
              <w:jc w:val="center"/>
              <w:rPr>
                <w:rFonts w:cstheme="minorHAnsi"/>
                <w:sz w:val="20"/>
                <w:szCs w:val="20"/>
              </w:rPr>
            </w:pPr>
            <w:r w:rsidRPr="00F65365">
              <w:rPr>
                <w:rFonts w:cstheme="minorHAnsi"/>
                <w:sz w:val="20"/>
                <w:szCs w:val="20"/>
              </w:rPr>
              <w:t>-4.65E-01</w:t>
            </w:r>
          </w:p>
        </w:tc>
        <w:tc>
          <w:tcPr>
            <w:tcW w:w="0" w:type="auto"/>
          </w:tcPr>
          <w:p w14:paraId="27C8747F" w14:textId="77777777" w:rsidR="00F65365" w:rsidRPr="00F65365" w:rsidRDefault="00F65365" w:rsidP="00805C16">
            <w:pPr>
              <w:jc w:val="center"/>
              <w:rPr>
                <w:rFonts w:cstheme="minorHAnsi"/>
                <w:sz w:val="20"/>
                <w:szCs w:val="20"/>
              </w:rPr>
            </w:pPr>
            <w:r w:rsidRPr="00F65365">
              <w:rPr>
                <w:rFonts w:cstheme="minorHAnsi"/>
                <w:sz w:val="20"/>
                <w:szCs w:val="20"/>
              </w:rPr>
              <w:t>-4.28E-01</w:t>
            </w:r>
          </w:p>
        </w:tc>
        <w:tc>
          <w:tcPr>
            <w:tcW w:w="776" w:type="dxa"/>
          </w:tcPr>
          <w:p w14:paraId="5029F172" w14:textId="77777777" w:rsidR="00F65365" w:rsidRPr="00F65365" w:rsidRDefault="00F65365" w:rsidP="00805C16">
            <w:pPr>
              <w:jc w:val="center"/>
              <w:rPr>
                <w:rFonts w:cstheme="minorHAnsi"/>
                <w:sz w:val="20"/>
                <w:szCs w:val="20"/>
              </w:rPr>
            </w:pPr>
            <w:r w:rsidRPr="00F65365">
              <w:rPr>
                <w:rFonts w:cstheme="minorHAnsi"/>
                <w:sz w:val="20"/>
                <w:szCs w:val="20"/>
              </w:rPr>
              <w:t>-7.90%</w:t>
            </w:r>
          </w:p>
        </w:tc>
        <w:tc>
          <w:tcPr>
            <w:tcW w:w="1275" w:type="dxa"/>
          </w:tcPr>
          <w:p w14:paraId="74207CED"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5C797413" w14:textId="77777777" w:rsidTr="00F65365">
        <w:trPr>
          <w:jc w:val="center"/>
        </w:trPr>
        <w:tc>
          <w:tcPr>
            <w:tcW w:w="0" w:type="auto"/>
          </w:tcPr>
          <w:p w14:paraId="590AD20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F27229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B65E2F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EC163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C14935B"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5C65C4F3" w14:textId="77777777" w:rsidR="00F65365" w:rsidRPr="00F65365" w:rsidRDefault="00F65365" w:rsidP="00805C16">
            <w:pPr>
              <w:jc w:val="center"/>
              <w:rPr>
                <w:rFonts w:cstheme="minorHAnsi"/>
                <w:sz w:val="20"/>
                <w:szCs w:val="20"/>
              </w:rPr>
            </w:pPr>
            <w:r w:rsidRPr="00F65365">
              <w:rPr>
                <w:rFonts w:cstheme="minorHAnsi"/>
                <w:sz w:val="20"/>
                <w:szCs w:val="20"/>
              </w:rPr>
              <w:t>-8.20E-02</w:t>
            </w:r>
          </w:p>
        </w:tc>
        <w:tc>
          <w:tcPr>
            <w:tcW w:w="0" w:type="auto"/>
          </w:tcPr>
          <w:p w14:paraId="474195A3" w14:textId="77777777" w:rsidR="00F65365" w:rsidRPr="00F65365" w:rsidRDefault="00F65365" w:rsidP="00805C16">
            <w:pPr>
              <w:jc w:val="center"/>
              <w:rPr>
                <w:rFonts w:cstheme="minorHAnsi"/>
                <w:sz w:val="20"/>
                <w:szCs w:val="20"/>
              </w:rPr>
            </w:pPr>
            <w:r w:rsidRPr="00F65365">
              <w:rPr>
                <w:rFonts w:cstheme="minorHAnsi"/>
                <w:sz w:val="20"/>
                <w:szCs w:val="20"/>
              </w:rPr>
              <w:t>-8.69E-02</w:t>
            </w:r>
          </w:p>
        </w:tc>
        <w:tc>
          <w:tcPr>
            <w:tcW w:w="776" w:type="dxa"/>
          </w:tcPr>
          <w:p w14:paraId="3A16759E" w14:textId="77777777" w:rsidR="00F65365" w:rsidRPr="00F65365" w:rsidRDefault="00F65365" w:rsidP="00805C16">
            <w:pPr>
              <w:jc w:val="center"/>
              <w:rPr>
                <w:rFonts w:cstheme="minorHAnsi"/>
                <w:sz w:val="20"/>
                <w:szCs w:val="20"/>
              </w:rPr>
            </w:pPr>
            <w:r w:rsidRPr="00F65365">
              <w:rPr>
                <w:rFonts w:cstheme="minorHAnsi"/>
                <w:sz w:val="20"/>
                <w:szCs w:val="20"/>
              </w:rPr>
              <w:t>5.94%</w:t>
            </w:r>
          </w:p>
        </w:tc>
        <w:tc>
          <w:tcPr>
            <w:tcW w:w="1275" w:type="dxa"/>
          </w:tcPr>
          <w:p w14:paraId="0AAAFB5A"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1E82A4" w14:textId="77777777" w:rsidTr="00F65365">
        <w:trPr>
          <w:jc w:val="center"/>
        </w:trPr>
        <w:tc>
          <w:tcPr>
            <w:tcW w:w="0" w:type="auto"/>
          </w:tcPr>
          <w:p w14:paraId="3A66E89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18F529E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1055E00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49806D9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F84BA2"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767A7EA2" w14:textId="77777777" w:rsidR="00F65365" w:rsidRPr="00F65365" w:rsidRDefault="00F65365" w:rsidP="00805C16">
            <w:pPr>
              <w:jc w:val="center"/>
              <w:rPr>
                <w:rFonts w:cstheme="minorHAnsi"/>
                <w:sz w:val="20"/>
                <w:szCs w:val="20"/>
              </w:rPr>
            </w:pPr>
            <w:r w:rsidRPr="00F65365">
              <w:rPr>
                <w:rFonts w:cstheme="minorHAnsi"/>
                <w:sz w:val="20"/>
                <w:szCs w:val="20"/>
              </w:rPr>
              <w:t>-3.75E-01</w:t>
            </w:r>
          </w:p>
        </w:tc>
        <w:tc>
          <w:tcPr>
            <w:tcW w:w="0" w:type="auto"/>
          </w:tcPr>
          <w:p w14:paraId="5459058F" w14:textId="77777777" w:rsidR="00F65365" w:rsidRPr="00F65365" w:rsidRDefault="00F65365" w:rsidP="00805C16">
            <w:pPr>
              <w:jc w:val="center"/>
              <w:rPr>
                <w:rFonts w:cstheme="minorHAnsi"/>
                <w:sz w:val="20"/>
                <w:szCs w:val="20"/>
              </w:rPr>
            </w:pPr>
            <w:r w:rsidRPr="00F65365">
              <w:rPr>
                <w:rFonts w:cstheme="minorHAnsi"/>
                <w:sz w:val="20"/>
                <w:szCs w:val="20"/>
              </w:rPr>
              <w:t>-4.03E-01</w:t>
            </w:r>
          </w:p>
        </w:tc>
        <w:tc>
          <w:tcPr>
            <w:tcW w:w="776" w:type="dxa"/>
          </w:tcPr>
          <w:p w14:paraId="763730C3" w14:textId="77777777" w:rsidR="00F65365" w:rsidRPr="00F65365" w:rsidRDefault="00F65365" w:rsidP="00805C16">
            <w:pPr>
              <w:jc w:val="center"/>
              <w:rPr>
                <w:rFonts w:cstheme="minorHAnsi"/>
                <w:sz w:val="20"/>
                <w:szCs w:val="20"/>
              </w:rPr>
            </w:pPr>
            <w:r w:rsidRPr="00F65365">
              <w:rPr>
                <w:rFonts w:cstheme="minorHAnsi"/>
                <w:sz w:val="20"/>
                <w:szCs w:val="20"/>
              </w:rPr>
              <w:t>7.39%</w:t>
            </w:r>
          </w:p>
        </w:tc>
        <w:tc>
          <w:tcPr>
            <w:tcW w:w="1275" w:type="dxa"/>
          </w:tcPr>
          <w:p w14:paraId="3E56A5AC"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357CCCA8" w14:textId="77777777" w:rsidTr="00F65365">
        <w:trPr>
          <w:jc w:val="center"/>
        </w:trPr>
        <w:tc>
          <w:tcPr>
            <w:tcW w:w="0" w:type="auto"/>
          </w:tcPr>
          <w:p w14:paraId="368688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6222DB78"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6E4A82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3B7C7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30803942"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42216AF3" w14:textId="77777777" w:rsidR="00F65365" w:rsidRPr="00F65365" w:rsidRDefault="00F65365" w:rsidP="00805C16">
            <w:pPr>
              <w:jc w:val="center"/>
              <w:rPr>
                <w:rFonts w:cstheme="minorHAnsi"/>
                <w:sz w:val="20"/>
                <w:szCs w:val="20"/>
              </w:rPr>
            </w:pPr>
            <w:r w:rsidRPr="00F65365">
              <w:rPr>
                <w:rFonts w:cstheme="minorHAnsi"/>
                <w:sz w:val="20"/>
                <w:szCs w:val="20"/>
              </w:rPr>
              <w:t>-4.27E-01</w:t>
            </w:r>
          </w:p>
        </w:tc>
        <w:tc>
          <w:tcPr>
            <w:tcW w:w="0" w:type="auto"/>
          </w:tcPr>
          <w:p w14:paraId="1710BB2E" w14:textId="77777777" w:rsidR="00F65365" w:rsidRPr="00F65365" w:rsidRDefault="00F65365" w:rsidP="00805C16">
            <w:pPr>
              <w:jc w:val="center"/>
              <w:rPr>
                <w:rFonts w:cstheme="minorHAnsi"/>
                <w:sz w:val="20"/>
                <w:szCs w:val="20"/>
              </w:rPr>
            </w:pPr>
            <w:r w:rsidRPr="00F65365">
              <w:rPr>
                <w:rFonts w:cstheme="minorHAnsi"/>
                <w:sz w:val="20"/>
                <w:szCs w:val="20"/>
              </w:rPr>
              <w:t>-3.98E-01</w:t>
            </w:r>
          </w:p>
        </w:tc>
        <w:tc>
          <w:tcPr>
            <w:tcW w:w="776" w:type="dxa"/>
          </w:tcPr>
          <w:p w14:paraId="77E99173" w14:textId="77777777" w:rsidR="00F65365" w:rsidRPr="00F65365" w:rsidRDefault="00F65365" w:rsidP="00805C16">
            <w:pPr>
              <w:jc w:val="center"/>
              <w:rPr>
                <w:rFonts w:cstheme="minorHAnsi"/>
                <w:sz w:val="20"/>
                <w:szCs w:val="20"/>
              </w:rPr>
            </w:pPr>
            <w:r w:rsidRPr="00F65365">
              <w:rPr>
                <w:rFonts w:cstheme="minorHAnsi"/>
                <w:sz w:val="20"/>
                <w:szCs w:val="20"/>
              </w:rPr>
              <w:t>-6.63%</w:t>
            </w:r>
          </w:p>
        </w:tc>
        <w:tc>
          <w:tcPr>
            <w:tcW w:w="1275" w:type="dxa"/>
          </w:tcPr>
          <w:p w14:paraId="567DDC64" w14:textId="77777777" w:rsidR="00F65365" w:rsidRPr="00F65365" w:rsidRDefault="00F65365" w:rsidP="00805C16">
            <w:pPr>
              <w:jc w:val="center"/>
              <w:rPr>
                <w:rFonts w:cstheme="minorHAnsi"/>
                <w:sz w:val="20"/>
                <w:szCs w:val="20"/>
              </w:rPr>
            </w:pPr>
            <w:r w:rsidRPr="00F65365">
              <w:rPr>
                <w:rFonts w:cstheme="minorHAnsi"/>
                <w:sz w:val="20"/>
                <w:szCs w:val="20"/>
              </w:rPr>
              <w:t>1.47%</w:t>
            </w:r>
          </w:p>
        </w:tc>
      </w:tr>
      <w:tr w:rsidR="00F65365" w:rsidRPr="00F65365" w14:paraId="73B9A853" w14:textId="77777777" w:rsidTr="00F65365">
        <w:trPr>
          <w:jc w:val="center"/>
        </w:trPr>
        <w:tc>
          <w:tcPr>
            <w:tcW w:w="8461" w:type="dxa"/>
            <w:gridSpan w:val="9"/>
          </w:tcPr>
          <w:p w14:paraId="0FC42B31" w14:textId="517093BE"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m:rPr>
                  <m:sty m:val="p"/>
                </m:rP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0574EDBF" w14:textId="77777777" w:rsidTr="00F65365">
        <w:trPr>
          <w:jc w:val="center"/>
        </w:trPr>
        <w:tc>
          <w:tcPr>
            <w:tcW w:w="0" w:type="auto"/>
          </w:tcPr>
          <w:p w14:paraId="347B7A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023E87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C99E1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675041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29FFA1"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0409C3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29B55321"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2C42E378"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75" w:type="dxa"/>
          </w:tcPr>
          <w:p w14:paraId="1D1D3B34"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1979CEA4" w14:textId="77777777" w:rsidTr="00F65365">
        <w:trPr>
          <w:jc w:val="center"/>
        </w:trPr>
        <w:tc>
          <w:tcPr>
            <w:tcW w:w="0" w:type="auto"/>
          </w:tcPr>
          <w:p w14:paraId="71D160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0863632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7DEDF99"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34DF06"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435CDF57"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5CF0F7AD" w14:textId="77777777" w:rsidR="00F65365" w:rsidRPr="00F65365" w:rsidRDefault="00F65365" w:rsidP="00805C16">
            <w:pPr>
              <w:jc w:val="center"/>
              <w:rPr>
                <w:rFonts w:cstheme="minorHAnsi"/>
                <w:sz w:val="20"/>
                <w:szCs w:val="20"/>
              </w:rPr>
            </w:pPr>
            <w:r w:rsidRPr="00F65365">
              <w:rPr>
                <w:rFonts w:cstheme="minorHAnsi"/>
                <w:sz w:val="20"/>
                <w:szCs w:val="20"/>
              </w:rPr>
              <w:t>9.90E-01</w:t>
            </w:r>
          </w:p>
        </w:tc>
        <w:tc>
          <w:tcPr>
            <w:tcW w:w="0" w:type="auto"/>
          </w:tcPr>
          <w:p w14:paraId="235A9758"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656CC93B" w14:textId="77777777" w:rsidR="00F65365" w:rsidRPr="00F65365" w:rsidRDefault="00F65365" w:rsidP="00805C16">
            <w:pPr>
              <w:jc w:val="center"/>
              <w:rPr>
                <w:rFonts w:cstheme="minorHAnsi"/>
                <w:sz w:val="20"/>
                <w:szCs w:val="20"/>
              </w:rPr>
            </w:pPr>
            <w:r w:rsidRPr="00F65365">
              <w:rPr>
                <w:rFonts w:cstheme="minorHAnsi"/>
                <w:sz w:val="20"/>
                <w:szCs w:val="20"/>
              </w:rPr>
              <w:t>1.03%</w:t>
            </w:r>
          </w:p>
        </w:tc>
        <w:tc>
          <w:tcPr>
            <w:tcW w:w="1275" w:type="dxa"/>
          </w:tcPr>
          <w:p w14:paraId="1970DA77"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274DAE01" w14:textId="77777777" w:rsidTr="00F65365">
        <w:trPr>
          <w:jc w:val="center"/>
        </w:trPr>
        <w:tc>
          <w:tcPr>
            <w:tcW w:w="0" w:type="auto"/>
          </w:tcPr>
          <w:p w14:paraId="70F9210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2074CCE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BE59F2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7317377D"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CB8A993"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334E4D4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5DF7BE0A"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04425B48" w14:textId="77777777" w:rsidR="00F65365" w:rsidRPr="00F65365" w:rsidRDefault="00F65365" w:rsidP="00805C16">
            <w:pPr>
              <w:jc w:val="center"/>
              <w:rPr>
                <w:rFonts w:cstheme="minorHAnsi"/>
                <w:sz w:val="20"/>
                <w:szCs w:val="20"/>
              </w:rPr>
            </w:pPr>
            <w:r w:rsidRPr="00F65365">
              <w:rPr>
                <w:rFonts w:cstheme="minorHAnsi"/>
                <w:sz w:val="20"/>
                <w:szCs w:val="20"/>
              </w:rPr>
              <w:t>-0.15%</w:t>
            </w:r>
          </w:p>
        </w:tc>
        <w:tc>
          <w:tcPr>
            <w:tcW w:w="1275" w:type="dxa"/>
          </w:tcPr>
          <w:p w14:paraId="00B47DE0" w14:textId="77777777" w:rsidR="00F65365" w:rsidRPr="00F65365" w:rsidRDefault="00F65365" w:rsidP="00805C16">
            <w:pPr>
              <w:jc w:val="center"/>
              <w:rPr>
                <w:rFonts w:cstheme="minorHAnsi"/>
                <w:sz w:val="20"/>
                <w:szCs w:val="20"/>
              </w:rPr>
            </w:pPr>
            <w:r w:rsidRPr="00F65365">
              <w:rPr>
                <w:rFonts w:cstheme="minorHAnsi"/>
                <w:sz w:val="20"/>
                <w:szCs w:val="20"/>
              </w:rPr>
              <w:t>5.36%</w:t>
            </w:r>
          </w:p>
        </w:tc>
      </w:tr>
      <w:tr w:rsidR="00F65365" w:rsidRPr="00F65365" w14:paraId="1697D9B2" w14:textId="77777777" w:rsidTr="00F65365">
        <w:trPr>
          <w:jc w:val="center"/>
        </w:trPr>
        <w:tc>
          <w:tcPr>
            <w:tcW w:w="0" w:type="auto"/>
          </w:tcPr>
          <w:p w14:paraId="6A19159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5F5EDE5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583CD73"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C6D9091"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24FD1B5"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5B2CEE16" w14:textId="77777777" w:rsidR="00F65365" w:rsidRPr="00F65365" w:rsidRDefault="00F65365" w:rsidP="00805C16">
            <w:pPr>
              <w:jc w:val="center"/>
              <w:rPr>
                <w:rFonts w:cstheme="minorHAnsi"/>
                <w:sz w:val="20"/>
                <w:szCs w:val="20"/>
              </w:rPr>
            </w:pPr>
            <w:r w:rsidRPr="00F65365">
              <w:rPr>
                <w:rFonts w:cstheme="minorHAnsi"/>
                <w:sz w:val="20"/>
                <w:szCs w:val="20"/>
              </w:rPr>
              <w:t>1.01E+00</w:t>
            </w:r>
          </w:p>
        </w:tc>
        <w:tc>
          <w:tcPr>
            <w:tcW w:w="0" w:type="auto"/>
          </w:tcPr>
          <w:p w14:paraId="65B699F5"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776" w:type="dxa"/>
          </w:tcPr>
          <w:p w14:paraId="293D2F49" w14:textId="77777777" w:rsidR="00F65365" w:rsidRPr="00F65365" w:rsidRDefault="00F65365" w:rsidP="00805C16">
            <w:pPr>
              <w:jc w:val="center"/>
              <w:rPr>
                <w:rFonts w:cstheme="minorHAnsi"/>
                <w:sz w:val="20"/>
                <w:szCs w:val="20"/>
              </w:rPr>
            </w:pPr>
            <w:r w:rsidRPr="00F65365">
              <w:rPr>
                <w:rFonts w:cstheme="minorHAnsi"/>
                <w:sz w:val="20"/>
                <w:szCs w:val="20"/>
              </w:rPr>
              <w:t>-1.00%</w:t>
            </w:r>
          </w:p>
        </w:tc>
        <w:tc>
          <w:tcPr>
            <w:tcW w:w="1275" w:type="dxa"/>
          </w:tcPr>
          <w:p w14:paraId="2B4BD0D9" w14:textId="77777777" w:rsidR="00F65365" w:rsidRPr="00F65365" w:rsidRDefault="00F65365" w:rsidP="00805C16">
            <w:pPr>
              <w:jc w:val="center"/>
              <w:rPr>
                <w:rFonts w:cstheme="minorHAnsi"/>
                <w:sz w:val="20"/>
                <w:szCs w:val="20"/>
              </w:rPr>
            </w:pPr>
            <w:r w:rsidRPr="00F65365">
              <w:rPr>
                <w:rFonts w:cstheme="minorHAnsi"/>
                <w:sz w:val="20"/>
                <w:szCs w:val="20"/>
              </w:rPr>
              <w:t>5.34%</w:t>
            </w:r>
          </w:p>
        </w:tc>
      </w:tr>
      <w:tr w:rsidR="00F65365" w:rsidRPr="00F65365" w14:paraId="0FA41C8A" w14:textId="77777777" w:rsidTr="00F65365">
        <w:trPr>
          <w:jc w:val="center"/>
        </w:trPr>
        <w:tc>
          <w:tcPr>
            <w:tcW w:w="8461" w:type="dxa"/>
            <w:gridSpan w:val="9"/>
          </w:tcPr>
          <w:p w14:paraId="5A87325E" w14:textId="7CD03B4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6633C098" w14:textId="77777777" w:rsidTr="00F65365">
        <w:trPr>
          <w:jc w:val="center"/>
        </w:trPr>
        <w:tc>
          <w:tcPr>
            <w:tcW w:w="0" w:type="auto"/>
          </w:tcPr>
          <w:p w14:paraId="25E78C3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3EF9CDC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0590C7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433EEBC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FE8B30B"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7D29A733" w14:textId="77777777" w:rsidR="00F65365" w:rsidRPr="00F65365" w:rsidRDefault="00F65365" w:rsidP="00805C16">
            <w:pPr>
              <w:jc w:val="center"/>
              <w:rPr>
                <w:rFonts w:cstheme="minorHAnsi"/>
                <w:sz w:val="20"/>
                <w:szCs w:val="20"/>
              </w:rPr>
            </w:pPr>
            <w:r w:rsidRPr="00F65365">
              <w:rPr>
                <w:rFonts w:cstheme="minorHAnsi"/>
                <w:sz w:val="20"/>
                <w:szCs w:val="20"/>
              </w:rPr>
              <w:t>1.35E-01</w:t>
            </w:r>
          </w:p>
        </w:tc>
        <w:tc>
          <w:tcPr>
            <w:tcW w:w="0" w:type="auto"/>
          </w:tcPr>
          <w:p w14:paraId="4200598C" w14:textId="77777777" w:rsidR="00F65365" w:rsidRPr="00F65365" w:rsidRDefault="00F65365" w:rsidP="00805C16">
            <w:pPr>
              <w:jc w:val="center"/>
              <w:rPr>
                <w:rFonts w:cstheme="minorHAnsi"/>
                <w:sz w:val="20"/>
                <w:szCs w:val="20"/>
              </w:rPr>
            </w:pPr>
            <w:r w:rsidRPr="00F65365">
              <w:rPr>
                <w:rFonts w:cstheme="minorHAnsi"/>
                <w:sz w:val="20"/>
                <w:szCs w:val="20"/>
              </w:rPr>
              <w:t>1.36E-01</w:t>
            </w:r>
          </w:p>
        </w:tc>
        <w:tc>
          <w:tcPr>
            <w:tcW w:w="776" w:type="dxa"/>
          </w:tcPr>
          <w:p w14:paraId="227819D1" w14:textId="77777777" w:rsidR="00F65365" w:rsidRPr="00F65365" w:rsidRDefault="00F65365" w:rsidP="00805C16">
            <w:pPr>
              <w:jc w:val="center"/>
              <w:rPr>
                <w:rFonts w:cstheme="minorHAnsi"/>
                <w:sz w:val="20"/>
                <w:szCs w:val="20"/>
              </w:rPr>
            </w:pPr>
            <w:r w:rsidRPr="00F65365">
              <w:rPr>
                <w:rFonts w:cstheme="minorHAnsi"/>
                <w:sz w:val="20"/>
                <w:szCs w:val="20"/>
              </w:rPr>
              <w:t>1.01%</w:t>
            </w:r>
          </w:p>
        </w:tc>
        <w:tc>
          <w:tcPr>
            <w:tcW w:w="1275" w:type="dxa"/>
          </w:tcPr>
          <w:p w14:paraId="7483251D" w14:textId="77777777" w:rsidR="00F65365" w:rsidRPr="00F65365" w:rsidRDefault="00F65365" w:rsidP="00805C16">
            <w:pPr>
              <w:jc w:val="center"/>
              <w:rPr>
                <w:rFonts w:cstheme="minorHAnsi"/>
                <w:sz w:val="20"/>
                <w:szCs w:val="20"/>
              </w:rPr>
            </w:pPr>
            <w:r w:rsidRPr="00F65365">
              <w:rPr>
                <w:rFonts w:cstheme="minorHAnsi"/>
                <w:sz w:val="20"/>
                <w:szCs w:val="20"/>
              </w:rPr>
              <w:t>0.73%</w:t>
            </w:r>
          </w:p>
        </w:tc>
      </w:tr>
      <w:tr w:rsidR="00F65365" w:rsidRPr="00F65365" w14:paraId="440F923D" w14:textId="77777777" w:rsidTr="00F65365">
        <w:trPr>
          <w:jc w:val="center"/>
        </w:trPr>
        <w:tc>
          <w:tcPr>
            <w:tcW w:w="0" w:type="auto"/>
          </w:tcPr>
          <w:p w14:paraId="6A70792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77E5E47A"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97B0572"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F8CBA4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4D259A2"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34C565A8" w14:textId="77777777" w:rsidR="00F65365" w:rsidRPr="00F65365" w:rsidRDefault="00F65365" w:rsidP="00805C16">
            <w:pPr>
              <w:jc w:val="center"/>
              <w:rPr>
                <w:rFonts w:cstheme="minorHAnsi"/>
                <w:sz w:val="20"/>
                <w:szCs w:val="20"/>
              </w:rPr>
            </w:pPr>
            <w:r w:rsidRPr="00F65365">
              <w:rPr>
                <w:rFonts w:cstheme="minorHAnsi"/>
                <w:sz w:val="20"/>
                <w:szCs w:val="20"/>
              </w:rPr>
              <w:t>4.79E-01</w:t>
            </w:r>
          </w:p>
        </w:tc>
        <w:tc>
          <w:tcPr>
            <w:tcW w:w="0" w:type="auto"/>
          </w:tcPr>
          <w:p w14:paraId="13D9B4A7" w14:textId="77777777" w:rsidR="00F65365" w:rsidRPr="00F65365" w:rsidRDefault="00F65365" w:rsidP="00805C16">
            <w:pPr>
              <w:jc w:val="center"/>
              <w:rPr>
                <w:rFonts w:cstheme="minorHAnsi"/>
                <w:sz w:val="20"/>
                <w:szCs w:val="20"/>
              </w:rPr>
            </w:pPr>
            <w:r w:rsidRPr="00F65365">
              <w:rPr>
                <w:rFonts w:cstheme="minorHAnsi"/>
                <w:sz w:val="20"/>
                <w:szCs w:val="20"/>
              </w:rPr>
              <w:t>4.80E-01</w:t>
            </w:r>
          </w:p>
        </w:tc>
        <w:tc>
          <w:tcPr>
            <w:tcW w:w="776" w:type="dxa"/>
          </w:tcPr>
          <w:p w14:paraId="21F41D3F" w14:textId="77777777" w:rsidR="00F65365" w:rsidRPr="00F65365" w:rsidRDefault="00F65365" w:rsidP="00805C16">
            <w:pPr>
              <w:jc w:val="center"/>
              <w:rPr>
                <w:rFonts w:cstheme="minorHAnsi"/>
                <w:sz w:val="20"/>
                <w:szCs w:val="20"/>
              </w:rPr>
            </w:pPr>
            <w:r w:rsidRPr="00F65365">
              <w:rPr>
                <w:rFonts w:cstheme="minorHAnsi"/>
                <w:sz w:val="20"/>
                <w:szCs w:val="20"/>
              </w:rPr>
              <w:t>0.33%</w:t>
            </w:r>
          </w:p>
        </w:tc>
        <w:tc>
          <w:tcPr>
            <w:tcW w:w="1275" w:type="dxa"/>
          </w:tcPr>
          <w:p w14:paraId="2D12C4AB"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2857D2AB" w14:textId="77777777" w:rsidTr="00F65365">
        <w:trPr>
          <w:jc w:val="center"/>
        </w:trPr>
        <w:tc>
          <w:tcPr>
            <w:tcW w:w="0" w:type="auto"/>
          </w:tcPr>
          <w:p w14:paraId="2469F7E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1057B57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0FD9E66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568080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307F65C"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13832C1F"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0" w:type="auto"/>
          </w:tcPr>
          <w:p w14:paraId="2A406F1D"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776" w:type="dxa"/>
          </w:tcPr>
          <w:p w14:paraId="04F37AD0" w14:textId="77777777" w:rsidR="00F65365" w:rsidRPr="00F65365" w:rsidRDefault="00F65365" w:rsidP="00805C16">
            <w:pPr>
              <w:jc w:val="center"/>
              <w:rPr>
                <w:rFonts w:cstheme="minorHAnsi"/>
                <w:sz w:val="20"/>
                <w:szCs w:val="20"/>
              </w:rPr>
            </w:pPr>
            <w:r w:rsidRPr="00F65365">
              <w:rPr>
                <w:rFonts w:cstheme="minorHAnsi"/>
                <w:sz w:val="20"/>
                <w:szCs w:val="20"/>
              </w:rPr>
              <w:t>-0.22%</w:t>
            </w:r>
          </w:p>
        </w:tc>
        <w:tc>
          <w:tcPr>
            <w:tcW w:w="1275" w:type="dxa"/>
          </w:tcPr>
          <w:p w14:paraId="0BBB37C9"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F51E5A" w14:textId="77777777" w:rsidTr="00F65365">
        <w:trPr>
          <w:jc w:val="center"/>
        </w:trPr>
        <w:tc>
          <w:tcPr>
            <w:tcW w:w="0" w:type="auto"/>
          </w:tcPr>
          <w:p w14:paraId="4C39A9E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5B37330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FAE151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46B38D9"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0708020"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16F0144F" w14:textId="77777777" w:rsidR="00F65365" w:rsidRPr="00F65365" w:rsidRDefault="00F65365" w:rsidP="00805C16">
            <w:pPr>
              <w:jc w:val="center"/>
              <w:rPr>
                <w:rFonts w:cstheme="minorHAnsi"/>
                <w:sz w:val="20"/>
                <w:szCs w:val="20"/>
              </w:rPr>
            </w:pPr>
            <w:r w:rsidRPr="00F65365">
              <w:rPr>
                <w:rFonts w:cstheme="minorHAnsi"/>
                <w:sz w:val="20"/>
                <w:szCs w:val="20"/>
              </w:rPr>
              <w:t>3.87E-01</w:t>
            </w:r>
          </w:p>
        </w:tc>
        <w:tc>
          <w:tcPr>
            <w:tcW w:w="0" w:type="auto"/>
          </w:tcPr>
          <w:p w14:paraId="1347D585" w14:textId="77777777" w:rsidR="00F65365" w:rsidRPr="00F65365" w:rsidRDefault="00F65365" w:rsidP="00805C16">
            <w:pPr>
              <w:jc w:val="center"/>
              <w:rPr>
                <w:rFonts w:cstheme="minorHAnsi"/>
                <w:sz w:val="20"/>
                <w:szCs w:val="20"/>
              </w:rPr>
            </w:pPr>
            <w:r w:rsidRPr="00F65365">
              <w:rPr>
                <w:rFonts w:cstheme="minorHAnsi"/>
                <w:sz w:val="20"/>
                <w:szCs w:val="20"/>
              </w:rPr>
              <w:t>3.82E-01</w:t>
            </w:r>
          </w:p>
        </w:tc>
        <w:tc>
          <w:tcPr>
            <w:tcW w:w="776" w:type="dxa"/>
          </w:tcPr>
          <w:p w14:paraId="45D71958" w14:textId="77777777" w:rsidR="00F65365" w:rsidRPr="00F65365" w:rsidRDefault="00F65365" w:rsidP="00805C16">
            <w:pPr>
              <w:jc w:val="center"/>
              <w:rPr>
                <w:rFonts w:cstheme="minorHAnsi"/>
                <w:sz w:val="20"/>
                <w:szCs w:val="20"/>
              </w:rPr>
            </w:pPr>
            <w:r w:rsidRPr="00F65365">
              <w:rPr>
                <w:rFonts w:cstheme="minorHAnsi"/>
                <w:sz w:val="20"/>
                <w:szCs w:val="20"/>
              </w:rPr>
              <w:t>-1.49%</w:t>
            </w:r>
          </w:p>
        </w:tc>
        <w:tc>
          <w:tcPr>
            <w:tcW w:w="1275" w:type="dxa"/>
          </w:tcPr>
          <w:p w14:paraId="67F4307D"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63629AD8" w14:textId="77777777" w:rsidTr="00F65365">
        <w:trPr>
          <w:jc w:val="center"/>
        </w:trPr>
        <w:tc>
          <w:tcPr>
            <w:tcW w:w="0" w:type="auto"/>
          </w:tcPr>
          <w:p w14:paraId="5F9A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38FA7D7F"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7CAD49C6"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EF42C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85E5F11"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7771BEFA"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0" w:type="auto"/>
          </w:tcPr>
          <w:p w14:paraId="61B878AD"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776" w:type="dxa"/>
          </w:tcPr>
          <w:p w14:paraId="7CFA686D" w14:textId="77777777" w:rsidR="00F65365" w:rsidRPr="00F65365" w:rsidRDefault="00F65365" w:rsidP="00805C16">
            <w:pPr>
              <w:jc w:val="center"/>
              <w:rPr>
                <w:rFonts w:cstheme="minorHAnsi"/>
                <w:sz w:val="20"/>
                <w:szCs w:val="20"/>
              </w:rPr>
            </w:pPr>
            <w:r w:rsidRPr="00F65365">
              <w:rPr>
                <w:rFonts w:cstheme="minorHAnsi"/>
                <w:sz w:val="20"/>
                <w:szCs w:val="20"/>
              </w:rPr>
              <w:t>-0.02%</w:t>
            </w:r>
          </w:p>
        </w:tc>
        <w:tc>
          <w:tcPr>
            <w:tcW w:w="1275" w:type="dxa"/>
          </w:tcPr>
          <w:p w14:paraId="2D8506CC" w14:textId="77777777" w:rsidR="00F65365" w:rsidRPr="00F65365" w:rsidRDefault="00F65365" w:rsidP="00805C16">
            <w:pPr>
              <w:jc w:val="center"/>
              <w:rPr>
                <w:rFonts w:cstheme="minorHAnsi"/>
                <w:sz w:val="20"/>
                <w:szCs w:val="20"/>
              </w:rPr>
            </w:pPr>
            <w:r w:rsidRPr="00F65365">
              <w:rPr>
                <w:rFonts w:cstheme="minorHAnsi"/>
                <w:sz w:val="20"/>
                <w:szCs w:val="20"/>
              </w:rPr>
              <w:t>1.47%</w:t>
            </w:r>
          </w:p>
        </w:tc>
      </w:tr>
    </w:tbl>
    <w:p w14:paraId="61CF984A" w14:textId="77777777" w:rsidR="00F65365" w:rsidRDefault="00F65365" w:rsidP="00D87943"/>
    <w:p w14:paraId="67D03224" w14:textId="1559711D" w:rsidR="00D87943" w:rsidRDefault="00D87943" w:rsidP="00D87943">
      <w:r w:rsidRPr="000A2F0B">
        <w:t xml:space="preserve">For both cases, sensitivities tend to have lower discrepancies between </w:t>
      </w:r>
      <w:r w:rsidRPr="00D87943">
        <w:rPr>
          <w:highlight w:val="yellow"/>
        </w:rPr>
        <w:t>GPT</w:t>
      </w:r>
      <w:r w:rsidRPr="000A2F0B">
        <w:t xml:space="preserve"> and </w:t>
      </w:r>
      <w:r w:rsidRPr="00D87943">
        <w:rPr>
          <w:highlight w:val="yellow"/>
        </w:rPr>
        <w:t>DP</w:t>
      </w:r>
      <w:r w:rsidRPr="000A2F0B">
        <w:t xml:space="preserve"> when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0A2F0B">
        <w:t xml:space="preserve">, with </w:t>
      </w:r>
      <m:oMath>
        <m:d>
          <m:dPr>
            <m:begChr m:val="|"/>
            <m:endChr m:val="|"/>
            <m:ctrlPr>
              <w:rPr>
                <w:rFonts w:ascii="Cambria Math" w:hAnsi="Cambria Math"/>
                <w:i/>
              </w:rPr>
            </m:ctrlPr>
          </m:dPr>
          <m:e>
            <m:r>
              <m:rPr>
                <m:sty m:val="p"/>
              </m:rPr>
              <w:rPr>
                <w:rFonts w:ascii="Cambria Math" w:hAnsi="Cambria Math"/>
              </w:rPr>
              <m:t>ε</m:t>
            </m:r>
          </m:e>
        </m:d>
      </m:oMath>
      <w:r w:rsidRPr="000A2F0B">
        <w:t xml:space="preserve"> consistently below 2% for enthalpies as well as outer cladding temperatures. The highest discrepancy is only </w:t>
      </w:r>
      <m:oMath>
        <m:r>
          <m:rPr>
            <m:sty m:val="p"/>
          </m:rPr>
          <w:rPr>
            <w:rFonts w:ascii="Cambria Math" w:hAnsi="Cambria Math"/>
          </w:rPr>
          <m:t>≈</m:t>
        </m:r>
        <m:r>
          <w:rPr>
            <w:rFonts w:ascii="Cambria Math" w:hAnsi="Cambria Math"/>
          </w:rPr>
          <m:t>2.21</m:t>
        </m:r>
      </m:oMath>
      <w:r w:rsidRPr="000A2F0B">
        <w:t xml:space="preserve">%. The very good agreement observed for </w:t>
      </w:r>
      <m:oMath>
        <m:r>
          <w:rPr>
            <w:rFonts w:ascii="Cambria Math" w:hAnsi="Cambria Math"/>
          </w:rPr>
          <m:t>α=</m:t>
        </m:r>
        <m:sSub>
          <m:sSubPr>
            <m:ctrlPr>
              <w:rPr>
                <w:rFonts w:ascii="Cambria Math" w:hAnsi="Cambria Math"/>
                <w:i/>
              </w:rPr>
            </m:ctrlPr>
          </m:sSubPr>
          <m:e>
            <m:r>
              <w:rPr>
                <w:rFonts w:ascii="Cambria Math" w:hAnsi="Cambria Math"/>
              </w:rPr>
              <m:t>q</m:t>
            </m:r>
          </m:e>
          <m:sub>
            <m:r>
              <m:rPr>
                <m:nor/>
              </m:rPr>
              <m:t>tot</m:t>
            </m:r>
          </m:sub>
        </m:sSub>
      </m:oMath>
      <w:r w:rsidRPr="000A2F0B">
        <w:t xml:space="preserve"> is mainly related to the (close to) linear dependence of the responses to this parameter, which facilitates the implementation of Eqs. </w:t>
      </w:r>
      <w:r>
        <w:fldChar w:fldCharType="begin"/>
      </w:r>
      <w:r>
        <w:instrText xml:space="preserve"> REF _Ref233359380 \h </w:instrText>
      </w:r>
      <w:r>
        <w:fldChar w:fldCharType="separate"/>
      </w:r>
      <w:r w:rsidR="0018353D" w:rsidRPr="00A8046B">
        <w:rPr>
          <w:highlight w:val="yellow"/>
        </w:rPr>
        <w:t>(</w:t>
      </w:r>
      <w:r w:rsidR="0018353D">
        <w:rPr>
          <w:noProof/>
          <w:highlight w:val="yellow"/>
        </w:rPr>
        <w:t>19</w:t>
      </w:r>
      <w:r>
        <w:fldChar w:fldCharType="end"/>
      </w:r>
      <w:r w:rsidRPr="000A2F0B">
        <w:t xml:space="preserve">) and </w:t>
      </w:r>
      <w:r>
        <w:fldChar w:fldCharType="begin"/>
      </w:r>
      <w:r>
        <w:instrText xml:space="preserve"> REF _Ref233359568 \h </w:instrText>
      </w:r>
      <w:r>
        <w:fldChar w:fldCharType="separate"/>
      </w:r>
      <w:r w:rsidR="0018353D" w:rsidRPr="00A8046B">
        <w:rPr>
          <w:highlight w:val="yellow"/>
        </w:rPr>
        <w:t>(</w:t>
      </w:r>
      <w:r w:rsidR="0018353D">
        <w:rPr>
          <w:noProof/>
          <w:highlight w:val="yellow"/>
        </w:rPr>
        <w:t>21</w:t>
      </w:r>
      <w:r>
        <w:fldChar w:fldCharType="end"/>
      </w:r>
      <w:r w:rsidRPr="000A2F0B">
        <w:t>) in ANTEO+.</w:t>
      </w:r>
    </w:p>
    <w:p w14:paraId="36CE5029" w14:textId="10DD3CDB" w:rsidR="007055D5" w:rsidRDefault="007055D5" w:rsidP="007055D5">
      <w:pPr>
        <w:pStyle w:val="Heading2"/>
      </w:pPr>
      <w:bookmarkStart w:id="213" w:name="_Toc235005887"/>
      <w:r w:rsidRPr="007055D5">
        <w:t>Gidropress</w:t>
      </w:r>
      <w:bookmarkEnd w:id="213"/>
    </w:p>
    <w:p w14:paraId="43979E9C" w14:textId="1B4A053C" w:rsidR="00E95E89" w:rsidRDefault="007055D5">
      <w:r w:rsidRPr="007055D5">
        <w:t xml:space="preserve">Gidropress used the approach similar to the </w:t>
      </w:r>
      <w:r w:rsidRPr="007055D5">
        <w:rPr>
          <w:highlight w:val="yellow"/>
        </w:rPr>
        <w:t>GRS</w:t>
      </w:r>
      <w:r w:rsidRPr="007055D5">
        <w:t xml:space="preserve"> methodology </w:t>
      </w:r>
      <w:r>
        <w:fldChar w:fldCharType="begin"/>
      </w:r>
      <w:r>
        <w:instrText xml:space="preserve"> REF _Ref233467512 \h  \* MERGEFORMAT </w:instrText>
      </w:r>
      <w:r>
        <w:fldChar w:fldCharType="separate"/>
      </w:r>
      <w:r w:rsidR="0018353D">
        <w:t>[</w:t>
      </w:r>
      <w:r w:rsidR="0018353D" w:rsidRPr="0018353D">
        <w:rPr>
          <w:noProof/>
          <w:highlight w:val="yellow"/>
        </w:rPr>
        <w:t>47</w:t>
      </w:r>
      <w:r>
        <w:fldChar w:fldCharType="end"/>
      </w:r>
      <w:r w:rsidRPr="007055D5">
        <w:t>].Variable parameters and their variation ranges are the following:</w:t>
      </w:r>
    </w:p>
    <w:p w14:paraId="4A6BE02C" w14:textId="77777777" w:rsidR="007912E7" w:rsidRPr="007912E7" w:rsidRDefault="007912E7" w:rsidP="007912E7">
      <w:pPr>
        <w:pStyle w:val="ListParagraph"/>
        <w:numPr>
          <w:ilvl w:val="0"/>
          <w:numId w:val="21"/>
        </w:numPr>
        <w:rPr>
          <w:lang w:val="en-US"/>
        </w:rPr>
      </w:pPr>
      <w:r w:rsidRPr="007912E7">
        <w:rPr>
          <w:lang w:val="en-US"/>
        </w:rPr>
        <w:t>heat transfer coefficient for lead-bismuth ± 20 %;</w:t>
      </w:r>
    </w:p>
    <w:p w14:paraId="2783E0E3" w14:textId="77777777" w:rsidR="007912E7" w:rsidRPr="007912E7" w:rsidRDefault="007912E7" w:rsidP="007912E7">
      <w:pPr>
        <w:pStyle w:val="ListParagraph"/>
        <w:numPr>
          <w:ilvl w:val="0"/>
          <w:numId w:val="21"/>
        </w:numPr>
        <w:rPr>
          <w:lang w:val="en-US"/>
        </w:rPr>
      </w:pPr>
      <w:r w:rsidRPr="007912E7">
        <w:rPr>
          <w:lang w:val="en-US"/>
        </w:rPr>
        <w:t>heat transfer coefficient for water ± 10 %;</w:t>
      </w:r>
    </w:p>
    <w:p w14:paraId="09572355" w14:textId="77777777" w:rsidR="007912E7" w:rsidRPr="007912E7" w:rsidRDefault="007912E7" w:rsidP="007912E7">
      <w:pPr>
        <w:pStyle w:val="ListParagraph"/>
        <w:numPr>
          <w:ilvl w:val="0"/>
          <w:numId w:val="21"/>
        </w:numPr>
        <w:rPr>
          <w:lang w:val="en-US"/>
        </w:rPr>
      </w:pPr>
      <w:r w:rsidRPr="007912E7">
        <w:rPr>
          <w:lang w:val="en-US"/>
        </w:rPr>
        <w:t>friction factor ± 10 %;</w:t>
      </w:r>
    </w:p>
    <w:p w14:paraId="6EF33690" w14:textId="77777777" w:rsidR="007912E7" w:rsidRPr="007912E7" w:rsidRDefault="007912E7" w:rsidP="007912E7">
      <w:pPr>
        <w:pStyle w:val="ListParagraph"/>
        <w:numPr>
          <w:ilvl w:val="0"/>
          <w:numId w:val="21"/>
        </w:numPr>
        <w:rPr>
          <w:lang w:val="en-US"/>
        </w:rPr>
      </w:pPr>
      <w:r w:rsidRPr="007912E7">
        <w:rPr>
          <w:lang w:val="en-US"/>
        </w:rPr>
        <w:t>coefficients of local hydraulic resistance ± 10 %;</w:t>
      </w:r>
    </w:p>
    <w:p w14:paraId="0381257B" w14:textId="77777777" w:rsidR="007912E7" w:rsidRPr="007912E7" w:rsidRDefault="007912E7" w:rsidP="007912E7">
      <w:pPr>
        <w:pStyle w:val="ListParagraph"/>
        <w:numPr>
          <w:ilvl w:val="0"/>
          <w:numId w:val="21"/>
        </w:numPr>
        <w:rPr>
          <w:lang w:val="en-US"/>
        </w:rPr>
      </w:pPr>
      <w:r w:rsidRPr="007912E7">
        <w:rPr>
          <w:lang w:val="en-US"/>
        </w:rPr>
        <w:t>thermal conductivity stainless steel powder ± 30 %;</w:t>
      </w:r>
    </w:p>
    <w:p w14:paraId="0C879A35" w14:textId="77777777" w:rsidR="007912E7" w:rsidRPr="007912E7" w:rsidRDefault="007912E7" w:rsidP="007912E7">
      <w:pPr>
        <w:pStyle w:val="ListParagraph"/>
        <w:numPr>
          <w:ilvl w:val="0"/>
          <w:numId w:val="21"/>
        </w:numPr>
        <w:rPr>
          <w:lang w:val="en-US"/>
        </w:rPr>
      </w:pPr>
      <w:r w:rsidRPr="007912E7">
        <w:rPr>
          <w:lang w:val="en-US"/>
        </w:rPr>
        <w:t>thermal conductivity stainless steel AISI316L ± 7 %.</w:t>
      </w:r>
    </w:p>
    <w:p w14:paraId="328FD16B" w14:textId="7AAB4AF7" w:rsidR="007912E7" w:rsidRPr="007912E7" w:rsidRDefault="007912E7" w:rsidP="007912E7">
      <w:pPr>
        <w:rPr>
          <w:lang w:val="en-US"/>
        </w:rPr>
      </w:pPr>
      <w:r w:rsidRPr="007912E7">
        <w:rPr>
          <w:lang w:val="en-US"/>
        </w:rPr>
        <w:t xml:space="preserve">The simulation results with the uncertainty and sensitivity assessment are presented in </w:t>
      </w:r>
      <w:r w:rsidRPr="007912E7">
        <w:rPr>
          <w:highlight w:val="yellow"/>
          <w:lang w:val="en-US"/>
        </w:rPr>
        <w:t>Annex IV</w:t>
      </w:r>
      <w:r>
        <w:rPr>
          <w:lang w:val="en-US"/>
        </w:rPr>
        <w:t xml:space="preserve">, see </w:t>
      </w:r>
      <w:r w:rsidRPr="007912E7">
        <w:rPr>
          <w:highlight w:val="yellow"/>
          <w:lang w:val="en-US"/>
        </w:rPr>
        <w:t xml:space="preserve">Section </w:t>
      </w:r>
      <w:r w:rsidRPr="007912E7">
        <w:rPr>
          <w:highlight w:val="yellow"/>
          <w:lang w:val="en-US"/>
        </w:rPr>
        <w:fldChar w:fldCharType="begin"/>
      </w:r>
      <w:r w:rsidRPr="007912E7">
        <w:rPr>
          <w:highlight w:val="yellow"/>
          <w:lang w:val="en-US"/>
        </w:rPr>
        <w:instrText xml:space="preserve"> REF _Ref233696348 \r \h </w:instrText>
      </w:r>
      <w:r>
        <w:rPr>
          <w:highlight w:val="yellow"/>
          <w:lang w:val="en-US"/>
        </w:rPr>
        <w:instrText xml:space="preserve"> \* MERGEFORMAT </w:instrText>
      </w:r>
      <w:r w:rsidRPr="007912E7">
        <w:rPr>
          <w:highlight w:val="yellow"/>
          <w:lang w:val="en-US"/>
        </w:rPr>
      </w:r>
      <w:r w:rsidRPr="007912E7">
        <w:rPr>
          <w:highlight w:val="yellow"/>
          <w:lang w:val="en-US"/>
        </w:rPr>
        <w:fldChar w:fldCharType="separate"/>
      </w:r>
      <w:r w:rsidR="0018353D">
        <w:rPr>
          <w:highlight w:val="yellow"/>
          <w:lang w:val="en-US"/>
        </w:rPr>
        <w:t>15.5</w:t>
      </w:r>
      <w:r w:rsidRPr="007912E7">
        <w:rPr>
          <w:highlight w:val="yellow"/>
          <w:lang w:val="en-US"/>
        </w:rPr>
        <w:fldChar w:fldCharType="end"/>
      </w:r>
      <w:r w:rsidRPr="007912E7">
        <w:rPr>
          <w:lang w:val="en-US"/>
        </w:rPr>
        <w:t>.</w:t>
      </w:r>
    </w:p>
    <w:p w14:paraId="3E093712" w14:textId="44A0AD98" w:rsidR="00E95E89" w:rsidRDefault="007912E7" w:rsidP="007912E7">
      <w:pPr>
        <w:pStyle w:val="Heading2"/>
        <w:rPr>
          <w:lang w:val="en-US"/>
        </w:rPr>
      </w:pPr>
      <w:bookmarkStart w:id="214" w:name="_Toc235005888"/>
      <w:r w:rsidRPr="007912E7">
        <w:rPr>
          <w:lang w:val="en-US"/>
        </w:rPr>
        <w:lastRenderedPageBreak/>
        <w:t>IBRAE RAN</w:t>
      </w:r>
      <w:bookmarkEnd w:id="214"/>
    </w:p>
    <w:p w14:paraId="4655DA14" w14:textId="5F9FF4E7" w:rsidR="007912E7" w:rsidRDefault="007912E7" w:rsidP="007912E7">
      <w:pPr>
        <w:pStyle w:val="Heading3"/>
        <w:rPr>
          <w:lang w:val="en-US"/>
        </w:rPr>
      </w:pPr>
      <w:bookmarkStart w:id="215" w:name="_Toc235005889"/>
      <w:r w:rsidRPr="007912E7">
        <w:rPr>
          <w:lang w:val="en-US"/>
        </w:rPr>
        <w:t>Methodology overview</w:t>
      </w:r>
      <w:bookmarkEnd w:id="215"/>
    </w:p>
    <w:p w14:paraId="0503083F" w14:textId="1598CB34" w:rsidR="007912E7" w:rsidRDefault="007912E7" w:rsidP="007912E7">
      <w:pPr>
        <w:rPr>
          <w:lang w:val="en-US"/>
        </w:rPr>
      </w:pPr>
      <w:r w:rsidRPr="007912E7">
        <w:rPr>
          <w:lang w:val="en-US"/>
        </w:rPr>
        <w:t>IBRAE RAN employed the approach for code error estimation recommended for codes validation by Russian regulator. This approach yields an error estimate with respect to the realistic modelling of the related processes. It is based on the concept that the simulation and the experiment results are random values reflecting the unknown “true” value of the parameter of interest. Both of these results are influenced by various uncertainties. For an experiment, these are the measurement accuracy, variability of the conditions, etc. The simulation results are influenced by the limitations of code models, discretisation, uncertainties of the input parameters, etc. An overview of these uncertainties and approaches to their quantification and minimisation can be found in</w:t>
      </w:r>
      <w:r>
        <w:rPr>
          <w:lang w:val="en-US"/>
        </w:rPr>
        <w:t xml:space="preserve"> </w:t>
      </w:r>
      <w:r>
        <w:rPr>
          <w:lang w:val="en-US"/>
        </w:rPr>
        <w:fldChar w:fldCharType="begin"/>
      </w:r>
      <w:r>
        <w:rPr>
          <w:lang w:val="en-US"/>
        </w:rPr>
        <w:instrText xml:space="preserve"> REF _Ref233696603 \h  \* MERGEFORMAT </w:instrText>
      </w:r>
      <w:r>
        <w:rPr>
          <w:lang w:val="en-US"/>
        </w:rPr>
      </w:r>
      <w:r>
        <w:rPr>
          <w:lang w:val="en-US"/>
        </w:rPr>
        <w:fldChar w:fldCharType="separate"/>
      </w:r>
      <w:r w:rsidR="0018353D">
        <w:t>[</w:t>
      </w:r>
      <w:r w:rsidR="0018353D" w:rsidRPr="0018353D">
        <w:rPr>
          <w:noProof/>
          <w:highlight w:val="yellow"/>
        </w:rPr>
        <w:t>48</w:t>
      </w:r>
      <w:r>
        <w:rPr>
          <w:lang w:val="en-US"/>
        </w:rPr>
        <w:fldChar w:fldCharType="end"/>
      </w:r>
      <w:r w:rsidRPr="007912E7">
        <w:rPr>
          <w:lang w:val="en-US"/>
        </w:rPr>
        <w:t>].</w:t>
      </w:r>
    </w:p>
    <w:p w14:paraId="46148A75" w14:textId="170F4171" w:rsidR="007912E7" w:rsidRDefault="007912E7" w:rsidP="007912E7">
      <w:pPr>
        <w:rPr>
          <w:lang w:val="en-US"/>
        </w:rPr>
      </w:pPr>
      <w:r w:rsidRPr="007912E7">
        <w:rPr>
          <w:lang w:val="en-US"/>
        </w:rPr>
        <w:t xml:space="preserve">Therefore, the code error is a random value as well, and can be characterized by its mathematical expectation and dispersion. They relate to the systematic and stochastic component of the error respectively. The aim the validation is to distinguish the code error component due to the model simplification and assumptions and to express it through known values: experimental uncertainties, estimates of the discretization error, multivariate simulations results. The approach is described in </w:t>
      </w:r>
      <w:r w:rsidRPr="002A62FD">
        <w:rPr>
          <w:highlight w:val="yellow"/>
          <w:lang w:val="en-US"/>
        </w:rPr>
        <w:t>ASME</w:t>
      </w:r>
      <w:r w:rsidRPr="007912E7">
        <w:rPr>
          <w:lang w:val="en-US"/>
        </w:rPr>
        <w:t xml:space="preserve"> verification and validation standard for </w:t>
      </w:r>
      <w:r w:rsidRPr="002A62FD">
        <w:rPr>
          <w:highlight w:val="yellow"/>
          <w:lang w:val="en-US"/>
        </w:rPr>
        <w:t>CFD</w:t>
      </w:r>
      <w:r w:rsidRPr="007912E7">
        <w:rPr>
          <w:lang w:val="en-US"/>
        </w:rPr>
        <w:t xml:space="preserve"> codes </w:t>
      </w:r>
      <w:r>
        <w:rPr>
          <w:lang w:val="en-US"/>
        </w:rPr>
        <w:fldChar w:fldCharType="begin"/>
      </w:r>
      <w:r>
        <w:rPr>
          <w:lang w:val="en-US"/>
        </w:rPr>
        <w:instrText xml:space="preserve"> REF _Ref233696642 \h  \* MERGEFORMAT </w:instrText>
      </w:r>
      <w:r>
        <w:rPr>
          <w:lang w:val="en-US"/>
        </w:rPr>
      </w:r>
      <w:r>
        <w:rPr>
          <w:lang w:val="en-US"/>
        </w:rPr>
        <w:fldChar w:fldCharType="separate"/>
      </w:r>
      <w:r w:rsidR="0018353D">
        <w:t>[</w:t>
      </w:r>
      <w:r w:rsidR="0018353D" w:rsidRPr="0018353D">
        <w:rPr>
          <w:noProof/>
          <w:highlight w:val="yellow"/>
        </w:rPr>
        <w:t>49</w:t>
      </w:r>
      <w:r>
        <w:rPr>
          <w:lang w:val="en-US"/>
        </w:rPr>
        <w:fldChar w:fldCharType="end"/>
      </w:r>
      <w:r w:rsidRPr="007912E7">
        <w:rPr>
          <w:lang w:val="en-US"/>
        </w:rPr>
        <w:t xml:space="preserve">]. It was then extended to the case of multiple validation results </w:t>
      </w:r>
      <w:r>
        <w:rPr>
          <w:lang w:val="en-US"/>
        </w:rPr>
        <w:fldChar w:fldCharType="begin"/>
      </w:r>
      <w:r>
        <w:rPr>
          <w:lang w:val="en-US"/>
        </w:rPr>
        <w:instrText xml:space="preserve"> REF _Ref233696644 \h  \* MERGEFORMAT </w:instrText>
      </w:r>
      <w:r>
        <w:rPr>
          <w:lang w:val="en-US"/>
        </w:rPr>
      </w:r>
      <w:r>
        <w:rPr>
          <w:lang w:val="en-US"/>
        </w:rPr>
        <w:fldChar w:fldCharType="separate"/>
      </w:r>
      <w:r w:rsidR="0018353D">
        <w:t>[</w:t>
      </w:r>
      <w:r w:rsidR="0018353D" w:rsidRPr="0018353D">
        <w:rPr>
          <w:noProof/>
          <w:highlight w:val="yellow"/>
        </w:rPr>
        <w:t>50</w:t>
      </w:r>
      <w:r>
        <w:rPr>
          <w:lang w:val="en-US"/>
        </w:rPr>
        <w:fldChar w:fldCharType="end"/>
      </w:r>
      <w:r w:rsidRPr="007912E7">
        <w:rPr>
          <w:lang w:val="en-US"/>
        </w:rPr>
        <w:t xml:space="preserve">] and developed into the methodology applicable for practical use in codes validation </w:t>
      </w:r>
      <w:r>
        <w:rPr>
          <w:lang w:val="en-US"/>
        </w:rPr>
        <w:fldChar w:fldCharType="begin"/>
      </w:r>
      <w:r>
        <w:rPr>
          <w:lang w:val="en-US"/>
        </w:rPr>
        <w:instrText xml:space="preserve"> REF _Ref233696646 \h  \* MERGEFORMAT </w:instrText>
      </w:r>
      <w:r>
        <w:rPr>
          <w:lang w:val="en-US"/>
        </w:rPr>
      </w:r>
      <w:r>
        <w:rPr>
          <w:lang w:val="en-US"/>
        </w:rPr>
        <w:fldChar w:fldCharType="separate"/>
      </w:r>
      <w:r w:rsidR="0018353D">
        <w:t>[</w:t>
      </w:r>
      <w:r w:rsidR="0018353D" w:rsidRPr="0018353D">
        <w:rPr>
          <w:noProof/>
          <w:highlight w:val="yellow"/>
        </w:rPr>
        <w:t>51</w:t>
      </w:r>
      <w:r>
        <w:rPr>
          <w:lang w:val="en-US"/>
        </w:rPr>
        <w:fldChar w:fldCharType="end"/>
      </w:r>
      <w:r w:rsidRPr="007912E7">
        <w:rPr>
          <w:lang w:val="en-US"/>
        </w:rPr>
        <w:t>].</w:t>
      </w:r>
    </w:p>
    <w:p w14:paraId="7791720E" w14:textId="1FF72DF1" w:rsidR="002A62FD" w:rsidRDefault="002A62FD" w:rsidP="002A62FD">
      <w:pPr>
        <w:rPr>
          <w:lang w:val="en-US"/>
        </w:rPr>
      </w:pPr>
      <w:r>
        <w:rPr>
          <w:lang w:val="en-US"/>
        </w:rPr>
        <w:t xml:space="preserve">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with respect to the “true” value T can be expressed in the following way. Let </w:t>
      </w:r>
      <w:r w:rsidRPr="00F86B99">
        <w:rPr>
          <w:rFonts w:ascii="Symbol" w:hAnsi="Symbol"/>
          <w:lang w:val="en-US"/>
        </w:rPr>
        <w:t></w:t>
      </w:r>
      <w:r>
        <w:rPr>
          <w:vertAlign w:val="subscript"/>
          <w:lang w:val="en-US"/>
        </w:rPr>
        <w:t>S</w:t>
      </w:r>
      <w:r>
        <w:rPr>
          <w:lang w:val="en-US"/>
        </w:rPr>
        <w:t xml:space="preserve"> be full code error. It is a combination of the abovementioned </w:t>
      </w:r>
      <w:r w:rsidRPr="00F86B99">
        <w:rPr>
          <w:rFonts w:ascii="Symbol" w:hAnsi="Symbol"/>
          <w:lang w:val="en-US"/>
        </w:rPr>
        <w:t></w:t>
      </w:r>
      <w:r w:rsidRPr="00F86B99">
        <w:rPr>
          <w:vertAlign w:val="subscript"/>
          <w:lang w:val="en-US"/>
        </w:rPr>
        <w:t>model</w:t>
      </w:r>
      <w:r>
        <w:rPr>
          <w:lang w:val="en-US"/>
        </w:rPr>
        <w:t xml:space="preserve">, the error due to the discretization </w:t>
      </w:r>
      <w:r w:rsidRPr="00F86B99">
        <w:rPr>
          <w:rFonts w:ascii="Symbol" w:hAnsi="Symbol"/>
          <w:lang w:val="en-US"/>
        </w:rPr>
        <w:t></w:t>
      </w:r>
      <w:r>
        <w:rPr>
          <w:vertAlign w:val="subscript"/>
          <w:lang w:val="en-US"/>
        </w:rPr>
        <w:t>num</w:t>
      </w:r>
      <w:r w:rsidRPr="00F86B99">
        <w:rPr>
          <w:vertAlign w:val="subscript"/>
          <w:lang w:val="en-US"/>
        </w:rPr>
        <w:t>l</w:t>
      </w:r>
      <w:r>
        <w:rPr>
          <w:lang w:val="en-US"/>
        </w:rPr>
        <w:t xml:space="preserve">, and </w:t>
      </w:r>
      <w:r w:rsidRPr="00800E5C">
        <w:rPr>
          <w:lang w:val="en-US"/>
        </w:rPr>
        <w:t>the error from uncertainty of the input parameters</w:t>
      </w:r>
      <w:r>
        <w:rPr>
          <w:lang w:val="en-US"/>
        </w:rPr>
        <w:t xml:space="preserve"> </w:t>
      </w:r>
      <w:r w:rsidRPr="00F86B99">
        <w:rPr>
          <w:rFonts w:ascii="Symbol" w:hAnsi="Symbol"/>
          <w:lang w:val="en-US"/>
        </w:rPr>
        <w:t></w:t>
      </w:r>
      <w:r>
        <w:rPr>
          <w:vertAlign w:val="subscript"/>
          <w:lang w:val="en-US"/>
        </w:rPr>
        <w:t>input</w:t>
      </w:r>
      <w:r>
        <w:rPr>
          <w:lang w:val="en-US"/>
        </w:rPr>
        <w:t xml:space="preserve"> (Eq. </w:t>
      </w:r>
      <w:r>
        <w:rPr>
          <w:lang w:val="en-US"/>
        </w:rPr>
        <w:fldChar w:fldCharType="begin"/>
      </w:r>
      <w:r>
        <w:rPr>
          <w:lang w:val="en-US"/>
        </w:rPr>
        <w:instrText xml:space="preserve"> REF _Ref233696797 \h </w:instrText>
      </w:r>
      <w:r>
        <w:rPr>
          <w:lang w:val="en-US"/>
        </w:rPr>
      </w:r>
      <w:r>
        <w:rPr>
          <w:lang w:val="en-US"/>
        </w:rPr>
        <w:fldChar w:fldCharType="separate"/>
      </w:r>
      <w:r w:rsidR="0018353D" w:rsidRPr="00A8046B">
        <w:rPr>
          <w:highlight w:val="yellow"/>
        </w:rPr>
        <w:t>(</w:t>
      </w:r>
      <w:r w:rsidR="0018353D">
        <w:rPr>
          <w:noProof/>
          <w:highlight w:val="yellow"/>
        </w:rPr>
        <w:t>22</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606D79E7" w14:textId="77777777" w:rsidTr="004B0EE8">
        <w:tc>
          <w:tcPr>
            <w:tcW w:w="157" w:type="pct"/>
            <w:tcBorders>
              <w:top w:val="nil"/>
              <w:left w:val="nil"/>
              <w:bottom w:val="nil"/>
              <w:right w:val="nil"/>
            </w:tcBorders>
          </w:tcPr>
          <w:p w14:paraId="14E61BD0" w14:textId="77777777" w:rsidR="002A62FD" w:rsidRPr="002A62FD" w:rsidRDefault="002A62FD" w:rsidP="00216503">
            <w:pPr>
              <w:pStyle w:val="Equation"/>
            </w:pPr>
          </w:p>
        </w:tc>
        <w:tc>
          <w:tcPr>
            <w:tcW w:w="4361" w:type="pct"/>
            <w:tcBorders>
              <w:top w:val="nil"/>
              <w:left w:val="nil"/>
              <w:bottom w:val="nil"/>
              <w:right w:val="nil"/>
            </w:tcBorders>
            <w:hideMark/>
          </w:tcPr>
          <w:p w14:paraId="5AC5BF0C" w14:textId="19A6C007" w:rsidR="002A62FD" w:rsidRPr="002A62FD" w:rsidRDefault="002A62FD" w:rsidP="00216503">
            <w:pPr>
              <w:pStyle w:val="Equation"/>
              <w:rPr>
                <w:lang w:val="en-US"/>
              </w:rPr>
            </w:pPr>
            <w:r w:rsidRPr="002A62FD">
              <w:rPr>
                <w:rFonts w:ascii="Symbol" w:hAnsi="Symbol"/>
              </w:rPr>
              <w:t></w:t>
            </w:r>
            <w:r w:rsidRPr="002A62FD">
              <w:rPr>
                <w:vertAlign w:val="subscript"/>
              </w:rPr>
              <w:t>S</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 xml:space="preserve">model </w:t>
            </w:r>
            <w:r w:rsidRPr="002A62FD">
              <w:t xml:space="preserve">+ </w:t>
            </w:r>
            <w:r w:rsidRPr="002A62FD">
              <w:rPr>
                <w:rFonts w:ascii="Symbol" w:hAnsi="Symbol"/>
              </w:rPr>
              <w:t></w:t>
            </w:r>
            <w:r w:rsidRPr="002A62FD">
              <w:rPr>
                <w:vertAlign w:val="subscript"/>
              </w:rPr>
              <w:t>num</w:t>
            </w:r>
            <w:r w:rsidRPr="002A62FD">
              <w:t xml:space="preserve"> + </w:t>
            </w:r>
            <w:r w:rsidRPr="002A62FD">
              <w:rPr>
                <w:rFonts w:ascii="Symbol" w:hAnsi="Symbol"/>
              </w:rPr>
              <w:t></w:t>
            </w:r>
            <w:r w:rsidRPr="002A62FD">
              <w:rPr>
                <w:vertAlign w:val="subscript"/>
              </w:rPr>
              <w:t>input</w:t>
            </w:r>
          </w:p>
        </w:tc>
        <w:tc>
          <w:tcPr>
            <w:tcW w:w="482" w:type="pct"/>
            <w:tcBorders>
              <w:top w:val="nil"/>
              <w:left w:val="nil"/>
              <w:bottom w:val="nil"/>
              <w:right w:val="nil"/>
            </w:tcBorders>
            <w:hideMark/>
          </w:tcPr>
          <w:p w14:paraId="6F3F09F2" w14:textId="67E74170" w:rsidR="002A62FD" w:rsidRPr="00515359" w:rsidRDefault="002A62FD" w:rsidP="00216503">
            <w:pPr>
              <w:pStyle w:val="Equation"/>
              <w:rPr>
                <w:lang w:val="en-GB"/>
              </w:rPr>
            </w:pPr>
            <w:bookmarkStart w:id="216" w:name="_Ref23369679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22</w:t>
            </w:r>
            <w:r w:rsidRPr="00A8046B">
              <w:rPr>
                <w:szCs w:val="22"/>
                <w:highlight w:val="yellow"/>
              </w:rPr>
              <w:fldChar w:fldCharType="end"/>
            </w:r>
            <w:bookmarkEnd w:id="216"/>
            <w:r w:rsidRPr="00A8046B">
              <w:rPr>
                <w:highlight w:val="yellow"/>
                <w:lang w:val="en-GB"/>
              </w:rPr>
              <w:t>)</w:t>
            </w:r>
          </w:p>
        </w:tc>
      </w:tr>
    </w:tbl>
    <w:p w14:paraId="3C83BB94" w14:textId="5FC0A4ED" w:rsidR="002A62FD" w:rsidRDefault="002A62FD" w:rsidP="002A62FD">
      <w:pPr>
        <w:rPr>
          <w:lang w:val="en-US"/>
        </w:rPr>
      </w:pPr>
      <w:r w:rsidRPr="006617B0">
        <w:rPr>
          <w:lang w:val="en-US"/>
        </w:rPr>
        <w:t>The experiment</w:t>
      </w:r>
      <w:r>
        <w:rPr>
          <w:lang w:val="en-US"/>
        </w:rPr>
        <w:t>al value</w:t>
      </w:r>
      <w:r w:rsidRPr="006617B0">
        <w:rPr>
          <w:lang w:val="en-US"/>
        </w:rPr>
        <w:t xml:space="preserve"> has its own error</w:t>
      </w:r>
      <w:r>
        <w:rPr>
          <w:lang w:val="en-US"/>
        </w:rPr>
        <w:t xml:space="preserve"> </w:t>
      </w:r>
      <w:r w:rsidRPr="00F86B99">
        <w:rPr>
          <w:rFonts w:ascii="Symbol" w:hAnsi="Symbol"/>
          <w:lang w:val="en-US"/>
        </w:rPr>
        <w:t></w:t>
      </w:r>
      <w:r>
        <w:rPr>
          <w:vertAlign w:val="subscript"/>
          <w:lang w:val="en-US"/>
        </w:rPr>
        <w:t>D</w:t>
      </w:r>
      <w:r>
        <w:rPr>
          <w:lang w:val="en-US"/>
        </w:rPr>
        <w:t>. Since t</w:t>
      </w:r>
      <w:r w:rsidRPr="000C3307">
        <w:rPr>
          <w:lang w:val="en-US"/>
        </w:rPr>
        <w:t xml:space="preserve">he simulation result and the experimental value </w:t>
      </w:r>
      <w:r>
        <w:rPr>
          <w:lang w:val="en-US"/>
        </w:rPr>
        <w:t>are</w:t>
      </w:r>
      <w:r w:rsidRPr="000C3307">
        <w:rPr>
          <w:lang w:val="en-US"/>
        </w:rPr>
        <w:t xml:space="preserve"> random values</w:t>
      </w:r>
      <w:r>
        <w:rPr>
          <w:lang w:val="en-US"/>
        </w:rPr>
        <w:t>,</w:t>
      </w:r>
      <w:r w:rsidRPr="000C3307">
        <w:rPr>
          <w:lang w:val="en-US"/>
        </w:rPr>
        <w:t xml:space="preserve"> </w:t>
      </w:r>
      <w:r>
        <w:rPr>
          <w:lang w:val="en-US"/>
        </w:rPr>
        <w:t>t</w:t>
      </w:r>
      <w:r w:rsidRPr="000C3307">
        <w:rPr>
          <w:lang w:val="en-US"/>
        </w:rPr>
        <w:t>he</w:t>
      </w:r>
      <w:r>
        <w:rPr>
          <w:lang w:val="en-US"/>
        </w:rPr>
        <w:t>ir</w:t>
      </w:r>
      <w:r w:rsidRPr="000C3307">
        <w:rPr>
          <w:lang w:val="en-US"/>
        </w:rPr>
        <w:t xml:space="preserve"> expectations </w:t>
      </w:r>
      <w:r>
        <w:rPr>
          <w:lang w:val="en-US"/>
        </w:rPr>
        <w:t xml:space="preserve">are </w:t>
      </w:r>
      <w:r w:rsidRPr="000C3307">
        <w:rPr>
          <w:lang w:val="en-US"/>
        </w:rPr>
        <w:t>R and D respectively</w:t>
      </w:r>
      <w:r>
        <w:rPr>
          <w:lang w:val="en-US"/>
        </w:rPr>
        <w:t xml:space="preserve">. </w:t>
      </w:r>
      <w:r w:rsidRPr="00F121B7">
        <w:rPr>
          <w:lang w:val="en-US"/>
        </w:rPr>
        <w:t xml:space="preserve">R </w:t>
      </w:r>
      <w:r>
        <w:rPr>
          <w:lang w:val="en-US"/>
        </w:rPr>
        <w:t>is</w:t>
      </w:r>
      <w:r w:rsidRPr="00F121B7">
        <w:rPr>
          <w:lang w:val="en-US"/>
        </w:rPr>
        <w:t xml:space="preserve"> estimated </w:t>
      </w:r>
      <w:r>
        <w:rPr>
          <w:lang w:val="en-US"/>
        </w:rPr>
        <w:t xml:space="preserve">as a mean </w:t>
      </w:r>
      <w:r w:rsidRPr="00C62E2A">
        <w:rPr>
          <w:noProof/>
          <w:position w:val="-4"/>
          <w:sz w:val="28"/>
          <w:szCs w:val="28"/>
        </w:rPr>
        <w:object w:dxaOrig="260" w:dyaOrig="300" w14:anchorId="60C9E5DA">
          <v:shape id="_x0000_i1028" type="#_x0000_t75" style="width:14.25pt;height:14.25pt" o:ole="">
            <v:imagedata r:id="rId111" o:title=""/>
          </v:shape>
          <o:OLEObject Type="Embed" ProgID="Equation.DSMT4" ShapeID="_x0000_i1028" DrawAspect="Content" ObjectID="_1845619482" r:id="rId112"/>
        </w:object>
      </w:r>
      <w:r>
        <w:rPr>
          <w:lang w:val="en-US"/>
        </w:rPr>
        <w:t>of</w:t>
      </w:r>
      <w:r w:rsidRPr="00F121B7">
        <w:rPr>
          <w:lang w:val="en-US"/>
        </w:rPr>
        <w:t xml:space="preserve"> multivariate simulations result</w:t>
      </w:r>
      <w:r>
        <w:rPr>
          <w:lang w:val="en-US"/>
        </w:rPr>
        <w:t>s</w:t>
      </w:r>
      <w:r w:rsidRPr="00F121B7">
        <w:rPr>
          <w:lang w:val="en-US"/>
        </w:rPr>
        <w:t>, D is the experiment</w:t>
      </w:r>
      <w:r>
        <w:rPr>
          <w:lang w:val="en-US"/>
        </w:rPr>
        <w:t>al value</w:t>
      </w:r>
      <w:r w:rsidRPr="00F121B7">
        <w:rPr>
          <w:lang w:val="en-US"/>
        </w:rPr>
        <w:t xml:space="preserve"> (assume</w:t>
      </w:r>
      <w:r>
        <w:rPr>
          <w:lang w:val="en-US"/>
        </w:rPr>
        <w:t>d</w:t>
      </w:r>
      <w:r w:rsidRPr="00F121B7">
        <w:rPr>
          <w:lang w:val="en-US"/>
        </w:rPr>
        <w:t xml:space="preserve"> to be unbiased)</w:t>
      </w:r>
      <w:r>
        <w:rPr>
          <w:lang w:val="en-US"/>
        </w:rPr>
        <w:t xml:space="preserve">. </w:t>
      </w:r>
      <w:r w:rsidRPr="006E6E16">
        <w:rPr>
          <w:lang w:val="en-US"/>
        </w:rPr>
        <w:t>The difference E = R – D</w:t>
      </w:r>
      <w:r>
        <w:rPr>
          <w:lang w:val="en-US"/>
        </w:rPr>
        <w:t xml:space="preserve"> is then the systematic error of the code that can be expressed as shown in Eq. </w:t>
      </w:r>
      <w:r>
        <w:rPr>
          <w:lang w:val="en-US"/>
        </w:rPr>
        <w:fldChar w:fldCharType="begin"/>
      </w:r>
      <w:r>
        <w:rPr>
          <w:lang w:val="en-US"/>
        </w:rPr>
        <w:instrText xml:space="preserve"> REF _Ref233696956 \h </w:instrText>
      </w:r>
      <w:r>
        <w:rPr>
          <w:lang w:val="en-US"/>
        </w:rPr>
      </w:r>
      <w:r>
        <w:rPr>
          <w:lang w:val="en-US"/>
        </w:rPr>
        <w:fldChar w:fldCharType="separate"/>
      </w:r>
      <w:r w:rsidR="0018353D" w:rsidRPr="00A8046B">
        <w:rPr>
          <w:highlight w:val="yellow"/>
        </w:rPr>
        <w:t>(</w:t>
      </w:r>
      <w:r w:rsidR="0018353D">
        <w:rPr>
          <w:noProof/>
          <w:highlight w:val="yellow"/>
        </w:rPr>
        <w:t>23</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1A197F5" w14:textId="77777777" w:rsidTr="004B0EE8">
        <w:tc>
          <w:tcPr>
            <w:tcW w:w="157" w:type="pct"/>
            <w:tcBorders>
              <w:top w:val="nil"/>
              <w:left w:val="nil"/>
              <w:bottom w:val="nil"/>
              <w:right w:val="nil"/>
            </w:tcBorders>
          </w:tcPr>
          <w:p w14:paraId="4AA741E6" w14:textId="77777777" w:rsidR="002A62FD" w:rsidRPr="002A62FD" w:rsidRDefault="002A62FD" w:rsidP="00216503">
            <w:pPr>
              <w:pStyle w:val="Equation"/>
            </w:pPr>
          </w:p>
        </w:tc>
        <w:tc>
          <w:tcPr>
            <w:tcW w:w="4361" w:type="pct"/>
            <w:tcBorders>
              <w:top w:val="nil"/>
              <w:left w:val="nil"/>
              <w:bottom w:val="nil"/>
              <w:right w:val="nil"/>
            </w:tcBorders>
            <w:hideMark/>
          </w:tcPr>
          <w:p w14:paraId="0D97F358" w14:textId="496B3D04" w:rsidR="002A62FD" w:rsidRPr="002A62FD" w:rsidRDefault="002A62FD" w:rsidP="00216503">
            <w:pPr>
              <w:pStyle w:val="Equation"/>
              <w:rPr>
                <w:lang w:val="en-US"/>
              </w:rPr>
            </w:pPr>
            <w:r w:rsidRPr="002A62FD">
              <w:t>E</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S</w:t>
            </w:r>
            <w:r w:rsidRPr="002A62FD">
              <w:t xml:space="preserve"> – </w:t>
            </w:r>
            <w:r w:rsidRPr="002A62FD">
              <w:rPr>
                <w:rFonts w:ascii="Symbol" w:hAnsi="Symbol"/>
              </w:rPr>
              <w:t></w:t>
            </w:r>
            <w:r w:rsidRPr="002A62FD">
              <w:rPr>
                <w:vertAlign w:val="subscript"/>
              </w:rPr>
              <w:t>D</w:t>
            </w:r>
          </w:p>
        </w:tc>
        <w:tc>
          <w:tcPr>
            <w:tcW w:w="482" w:type="pct"/>
            <w:tcBorders>
              <w:top w:val="nil"/>
              <w:left w:val="nil"/>
              <w:bottom w:val="nil"/>
              <w:right w:val="nil"/>
            </w:tcBorders>
            <w:hideMark/>
          </w:tcPr>
          <w:p w14:paraId="195F21D5" w14:textId="41EB0430" w:rsidR="002A62FD" w:rsidRPr="00515359" w:rsidRDefault="002A62FD" w:rsidP="00216503">
            <w:pPr>
              <w:pStyle w:val="Equation"/>
              <w:rPr>
                <w:lang w:val="en-GB"/>
              </w:rPr>
            </w:pPr>
            <w:bookmarkStart w:id="217" w:name="_Ref2336969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23</w:t>
            </w:r>
            <w:r w:rsidRPr="00A8046B">
              <w:rPr>
                <w:szCs w:val="22"/>
                <w:highlight w:val="yellow"/>
              </w:rPr>
              <w:fldChar w:fldCharType="end"/>
            </w:r>
            <w:bookmarkEnd w:id="217"/>
            <w:r w:rsidRPr="00A8046B">
              <w:rPr>
                <w:highlight w:val="yellow"/>
                <w:lang w:val="en-GB"/>
              </w:rPr>
              <w:t>)</w:t>
            </w:r>
          </w:p>
        </w:tc>
      </w:tr>
    </w:tbl>
    <w:p w14:paraId="3F4DE9F3" w14:textId="49E4A25A" w:rsidR="002A62FD" w:rsidRDefault="002A62FD" w:rsidP="002A62FD">
      <w:pPr>
        <w:rPr>
          <w:lang w:val="en-US"/>
        </w:rPr>
      </w:pPr>
      <w:r w:rsidRPr="00F86B99">
        <w:rPr>
          <w:rFonts w:ascii="Symbol" w:hAnsi="Symbol"/>
          <w:lang w:val="en-US"/>
        </w:rPr>
        <w:t></w:t>
      </w:r>
      <w:r w:rsidRPr="00F86B99">
        <w:rPr>
          <w:vertAlign w:val="subscript"/>
          <w:lang w:val="en-US"/>
        </w:rPr>
        <w:t>model</w:t>
      </w:r>
      <w:r>
        <w:rPr>
          <w:lang w:val="en-US"/>
        </w:rPr>
        <w:t xml:space="preserve"> can be expressed from Eqs. </w:t>
      </w:r>
      <w:r>
        <w:rPr>
          <w:lang w:val="en-US"/>
        </w:rPr>
        <w:fldChar w:fldCharType="begin"/>
      </w:r>
      <w:r>
        <w:rPr>
          <w:lang w:val="en-US"/>
        </w:rPr>
        <w:instrText xml:space="preserve"> REF _Ref233696797 \h </w:instrText>
      </w:r>
      <w:r>
        <w:rPr>
          <w:lang w:val="en-US"/>
        </w:rPr>
      </w:r>
      <w:r>
        <w:rPr>
          <w:lang w:val="en-US"/>
        </w:rPr>
        <w:fldChar w:fldCharType="separate"/>
      </w:r>
      <w:r w:rsidR="0018353D" w:rsidRPr="00A8046B">
        <w:rPr>
          <w:highlight w:val="yellow"/>
        </w:rPr>
        <w:t>(</w:t>
      </w:r>
      <w:r w:rsidR="0018353D">
        <w:rPr>
          <w:noProof/>
          <w:highlight w:val="yellow"/>
        </w:rPr>
        <w:t>22</w:t>
      </w:r>
      <w:r>
        <w:rPr>
          <w:lang w:val="en-US"/>
        </w:rPr>
        <w:fldChar w:fldCharType="end"/>
      </w:r>
      <w:r>
        <w:rPr>
          <w:lang w:val="en-US"/>
        </w:rPr>
        <w:t xml:space="preserve">) and </w:t>
      </w:r>
      <w:r>
        <w:rPr>
          <w:lang w:val="en-US"/>
        </w:rPr>
        <w:fldChar w:fldCharType="begin"/>
      </w:r>
      <w:r>
        <w:rPr>
          <w:lang w:val="en-US"/>
        </w:rPr>
        <w:instrText xml:space="preserve"> REF _Ref233696956 \h </w:instrText>
      </w:r>
      <w:r>
        <w:rPr>
          <w:lang w:val="en-US"/>
        </w:rPr>
      </w:r>
      <w:r>
        <w:rPr>
          <w:lang w:val="en-US"/>
        </w:rPr>
        <w:fldChar w:fldCharType="separate"/>
      </w:r>
      <w:r w:rsidR="0018353D" w:rsidRPr="00A8046B">
        <w:rPr>
          <w:highlight w:val="yellow"/>
        </w:rPr>
        <w:t>(</w:t>
      </w:r>
      <w:r w:rsidR="0018353D">
        <w:rPr>
          <w:noProof/>
          <w:highlight w:val="yellow"/>
        </w:rPr>
        <w:t>23</w:t>
      </w:r>
      <w:r>
        <w:rPr>
          <w:lang w:val="en-US"/>
        </w:rPr>
        <w:fldChar w:fldCharType="end"/>
      </w:r>
      <w:r>
        <w:rPr>
          <w:lang w:val="en-US"/>
        </w:rPr>
        <w:t xml:space="preserve">), see Eq. </w:t>
      </w:r>
      <w:r>
        <w:rPr>
          <w:lang w:val="en-US"/>
        </w:rPr>
        <w:fldChar w:fldCharType="begin"/>
      </w:r>
      <w:r>
        <w:rPr>
          <w:lang w:val="en-US"/>
        </w:rPr>
        <w:instrText xml:space="preserve"> REF _Ref233696981 \h </w:instrText>
      </w:r>
      <w:r>
        <w:rPr>
          <w:lang w:val="en-US"/>
        </w:rPr>
      </w:r>
      <w:r>
        <w:rPr>
          <w:lang w:val="en-US"/>
        </w:rPr>
        <w:fldChar w:fldCharType="separate"/>
      </w:r>
      <w:r w:rsidR="0018353D" w:rsidRPr="00A8046B">
        <w:rPr>
          <w:highlight w:val="yellow"/>
        </w:rPr>
        <w:t>(</w:t>
      </w:r>
      <w:r w:rsidR="0018353D">
        <w:rPr>
          <w:noProof/>
          <w:highlight w:val="yellow"/>
        </w:rPr>
        <w:t>24</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3CF85417" w14:textId="77777777" w:rsidTr="004B0EE8">
        <w:tc>
          <w:tcPr>
            <w:tcW w:w="157" w:type="pct"/>
            <w:tcBorders>
              <w:top w:val="nil"/>
              <w:left w:val="nil"/>
              <w:bottom w:val="nil"/>
              <w:right w:val="nil"/>
            </w:tcBorders>
          </w:tcPr>
          <w:p w14:paraId="449A080C" w14:textId="77777777" w:rsidR="002A62FD" w:rsidRPr="002A62FD" w:rsidRDefault="002A62FD" w:rsidP="00216503">
            <w:pPr>
              <w:pStyle w:val="Equation"/>
            </w:pPr>
          </w:p>
        </w:tc>
        <w:tc>
          <w:tcPr>
            <w:tcW w:w="4361" w:type="pct"/>
            <w:tcBorders>
              <w:top w:val="nil"/>
              <w:left w:val="nil"/>
              <w:bottom w:val="nil"/>
              <w:right w:val="nil"/>
            </w:tcBorders>
            <w:hideMark/>
          </w:tcPr>
          <w:p w14:paraId="643390D2" w14:textId="27ACD4F7" w:rsidR="002A62FD" w:rsidRPr="002A62FD" w:rsidRDefault="002A62FD" w:rsidP="00216503">
            <w:pPr>
              <w:pStyle w:val="Equation"/>
            </w:pPr>
            <w:r w:rsidRPr="00467583">
              <w:rPr>
                <w:rFonts w:eastAsia="HiddenHorzOCR"/>
                <w:lang w:val="ru-RU"/>
              </w:rPr>
              <w:t>δ</w:t>
            </w:r>
            <w:r w:rsidRPr="002A62FD">
              <w:rPr>
                <w:rFonts w:eastAsia="HiddenHorzOCR"/>
                <w:vertAlign w:val="subscript"/>
              </w:rPr>
              <w:t>model</w:t>
            </w:r>
            <w:r w:rsidRPr="002A62FD">
              <w:rPr>
                <w:rFonts w:eastAsia="HiddenHorzOCR"/>
              </w:rPr>
              <w:t xml:space="preserve"> = </w:t>
            </w:r>
            <w:r w:rsidRPr="00467583">
              <w:rPr>
                <w:rFonts w:eastAsia="HiddenHorzOCR"/>
                <w:lang w:val="ru-RU"/>
              </w:rPr>
              <w:t>Е</w:t>
            </w:r>
            <w:r w:rsidRPr="002A62FD">
              <w:rPr>
                <w:rFonts w:eastAsia="HiddenHorzOCR"/>
              </w:rPr>
              <w:t xml:space="preserve"> – (</w:t>
            </w:r>
            <w:r w:rsidRPr="00467583">
              <w:rPr>
                <w:rFonts w:eastAsia="HiddenHorzOCR"/>
                <w:lang w:val="ru-RU"/>
              </w:rPr>
              <w:t>δ</w:t>
            </w:r>
            <w:r w:rsidRPr="002A62FD">
              <w:rPr>
                <w:rFonts w:eastAsia="HiddenHorzOCR"/>
                <w:vertAlign w:val="subscript"/>
              </w:rPr>
              <w:t xml:space="preserve">input </w:t>
            </w:r>
            <w:r w:rsidRPr="002A62FD">
              <w:rPr>
                <w:rFonts w:eastAsia="HiddenHorzOCR"/>
              </w:rPr>
              <w:t xml:space="preserve">+ </w:t>
            </w:r>
            <w:r w:rsidRPr="00467583">
              <w:rPr>
                <w:rFonts w:eastAsia="HiddenHorzOCR"/>
                <w:lang w:val="ru-RU"/>
              </w:rPr>
              <w:t>δ</w:t>
            </w:r>
            <w:r w:rsidRPr="002A62FD">
              <w:rPr>
                <w:rFonts w:eastAsia="HiddenHorzOCR"/>
                <w:vertAlign w:val="subscript"/>
              </w:rPr>
              <w:t>num</w:t>
            </w:r>
            <w:r w:rsidRPr="002A62FD">
              <w:rPr>
                <w:rFonts w:eastAsia="HiddenHorzOCR"/>
              </w:rPr>
              <w:t xml:space="preserve"> – </w:t>
            </w:r>
            <w:r w:rsidRPr="00467583">
              <w:rPr>
                <w:rFonts w:eastAsia="HiddenHorzOCR"/>
                <w:lang w:val="ru-RU"/>
              </w:rPr>
              <w:t>δ</w:t>
            </w:r>
            <w:r w:rsidRPr="002A62FD">
              <w:rPr>
                <w:rFonts w:eastAsia="HiddenHorzOCR"/>
                <w:vertAlign w:val="subscript"/>
              </w:rPr>
              <w:t>D</w:t>
            </w:r>
            <w:r w:rsidRPr="002A62FD">
              <w:rPr>
                <w:rFonts w:eastAsia="HiddenHorzOCR"/>
              </w:rPr>
              <w:t>)</w:t>
            </w:r>
          </w:p>
        </w:tc>
        <w:tc>
          <w:tcPr>
            <w:tcW w:w="482" w:type="pct"/>
            <w:tcBorders>
              <w:top w:val="nil"/>
              <w:left w:val="nil"/>
              <w:bottom w:val="nil"/>
              <w:right w:val="nil"/>
            </w:tcBorders>
            <w:hideMark/>
          </w:tcPr>
          <w:p w14:paraId="2947A7AD" w14:textId="1E0B7548" w:rsidR="002A62FD" w:rsidRPr="00515359" w:rsidRDefault="002A62FD" w:rsidP="00216503">
            <w:pPr>
              <w:pStyle w:val="Equation"/>
              <w:rPr>
                <w:lang w:val="en-GB"/>
              </w:rPr>
            </w:pPr>
            <w:bookmarkStart w:id="218" w:name="_Ref23369698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24</w:t>
            </w:r>
            <w:r w:rsidRPr="00A8046B">
              <w:rPr>
                <w:szCs w:val="22"/>
                <w:highlight w:val="yellow"/>
              </w:rPr>
              <w:fldChar w:fldCharType="end"/>
            </w:r>
            <w:bookmarkEnd w:id="218"/>
            <w:r w:rsidRPr="00A8046B">
              <w:rPr>
                <w:highlight w:val="yellow"/>
                <w:lang w:val="en-GB"/>
              </w:rPr>
              <w:t>)</w:t>
            </w:r>
          </w:p>
        </w:tc>
      </w:tr>
    </w:tbl>
    <w:p w14:paraId="610B5265" w14:textId="1508F699" w:rsidR="002A62FD" w:rsidRPr="00313A70" w:rsidRDefault="002A62FD" w:rsidP="002A62FD">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is estimated from the </w:t>
      </w:r>
      <w:r w:rsidRPr="00F121B7">
        <w:rPr>
          <w:lang w:val="en-US"/>
        </w:rPr>
        <w:t>multivariate simulations</w:t>
      </w:r>
      <w:r>
        <w:rPr>
          <w:lang w:val="en-US"/>
        </w:rPr>
        <w:t xml:space="preserve"> as </w:t>
      </w:r>
      <w:r w:rsidRPr="00467583">
        <w:rPr>
          <w:lang w:val="en-US"/>
        </w:rPr>
        <w:t>a standard uncertainty (standard deviation) u</w:t>
      </w:r>
      <w:r w:rsidRPr="00467583">
        <w:rPr>
          <w:vertAlign w:val="subscript"/>
          <w:lang w:val="en-US"/>
        </w:rPr>
        <w:t>input</w:t>
      </w:r>
      <w:r w:rsidRPr="00467583">
        <w:rPr>
          <w:lang w:val="en-US"/>
        </w:rPr>
        <w:t xml:space="preserve"> of the</w:t>
      </w:r>
      <w:r>
        <w:rPr>
          <w:lang w:val="en-US"/>
        </w:rPr>
        <w:t>ir</w:t>
      </w:r>
      <w:r w:rsidRPr="00467583">
        <w:rPr>
          <w:lang w:val="en-US"/>
        </w:rPr>
        <w:t xml:space="preserve"> results.</w:t>
      </w:r>
      <w:r>
        <w:rPr>
          <w:lang w:val="en-US"/>
        </w:rPr>
        <w:t xml:space="preserve"> These simulations are performed with random sampling of input variables in the similar way as in the GRS methodology </w:t>
      </w:r>
      <w:r>
        <w:rPr>
          <w:lang w:val="en-US"/>
        </w:rPr>
        <w:fldChar w:fldCharType="begin"/>
      </w:r>
      <w:r>
        <w:rPr>
          <w:lang w:val="en-US"/>
        </w:rPr>
        <w:instrText xml:space="preserve"> REF _Ref233467512 \h  \* MERGEFORMAT </w:instrText>
      </w:r>
      <w:r>
        <w:rPr>
          <w:lang w:val="en-US"/>
        </w:rPr>
      </w:r>
      <w:r>
        <w:rPr>
          <w:lang w:val="en-US"/>
        </w:rPr>
        <w:fldChar w:fldCharType="separate"/>
      </w:r>
      <w:r w:rsidR="0018353D">
        <w:t>[</w:t>
      </w:r>
      <w:r w:rsidR="0018353D" w:rsidRPr="0018353D">
        <w:rPr>
          <w:noProof/>
          <w:highlight w:val="yellow"/>
        </w:rPr>
        <w:t>47</w:t>
      </w:r>
      <w:r>
        <w:rPr>
          <w:lang w:val="en-US"/>
        </w:rPr>
        <w:fldChar w:fldCharType="end"/>
      </w:r>
      <w:r>
        <w:rPr>
          <w:lang w:val="en-US"/>
        </w:rPr>
        <w:t xml:space="preserve">]. An estimate of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w:t>
      </w:r>
      <w:r w:rsidRPr="0054581B">
        <w:rPr>
          <w:lang w:val="en-US"/>
        </w:rPr>
        <w:t>is the standard uncertainty u</w:t>
      </w:r>
      <w:r w:rsidRPr="0054581B">
        <w:rPr>
          <w:vertAlign w:val="subscript"/>
          <w:lang w:val="en-US"/>
        </w:rPr>
        <w:t>D</w:t>
      </w:r>
      <w:r w:rsidRPr="0054581B">
        <w:rPr>
          <w:lang w:val="en-US"/>
        </w:rPr>
        <w:t xml:space="preserve"> of the experimental result.</w:t>
      </w:r>
      <w:r>
        <w:rPr>
          <w:lang w:val="en-US"/>
        </w:rPr>
        <w:t xml:space="preserve"> </w:t>
      </w:r>
      <w:r w:rsidRPr="00467583">
        <w:rPr>
          <w:rFonts w:eastAsia="HiddenHorzOCR"/>
          <w:iCs/>
          <w:lang w:val="ru-RU" w:eastAsia="ru-RU"/>
        </w:rPr>
        <w:t>δ</w:t>
      </w:r>
      <w:r w:rsidRPr="00467583">
        <w:rPr>
          <w:rFonts w:eastAsia="HiddenHorzOCR"/>
          <w:iCs/>
          <w:vertAlign w:val="subscript"/>
          <w:lang w:val="en-US" w:eastAsia="ru-RU"/>
        </w:rPr>
        <w:t>num</w:t>
      </w:r>
      <w:r>
        <w:rPr>
          <w:lang w:val="en-US"/>
        </w:rPr>
        <w:t xml:space="preserve"> can be estimated with </w:t>
      </w:r>
      <w:r w:rsidRPr="00313A70">
        <w:rPr>
          <w:lang w:val="en-US"/>
        </w:rPr>
        <w:t>the related uncertainty u</w:t>
      </w:r>
      <w:r w:rsidRPr="00313A70">
        <w:rPr>
          <w:vertAlign w:val="subscript"/>
          <w:lang w:val="en-US"/>
        </w:rPr>
        <w:t xml:space="preserve">num </w:t>
      </w:r>
      <w:r w:rsidRPr="00313A70">
        <w:rPr>
          <w:lang w:val="en-US"/>
        </w:rPr>
        <w:t>as described in</w:t>
      </w:r>
      <w:r w:rsidR="003731F5">
        <w:rPr>
          <w:lang w:val="en-US"/>
        </w:rPr>
        <w:t xml:space="preserve"> </w:t>
      </w:r>
      <w:r w:rsidR="003731F5">
        <w:rPr>
          <w:lang w:val="en-US"/>
        </w:rPr>
        <w:fldChar w:fldCharType="begin"/>
      </w:r>
      <w:r w:rsidR="003731F5">
        <w:rPr>
          <w:lang w:val="en-US"/>
        </w:rPr>
        <w:instrText xml:space="preserve"> REF _Ref233696642 \h  \* MERGEFORMAT </w:instrText>
      </w:r>
      <w:r w:rsidR="003731F5">
        <w:rPr>
          <w:lang w:val="en-US"/>
        </w:rPr>
      </w:r>
      <w:r w:rsidR="003731F5">
        <w:rPr>
          <w:lang w:val="en-US"/>
        </w:rPr>
        <w:fldChar w:fldCharType="separate"/>
      </w:r>
      <w:r w:rsidR="0018353D">
        <w:t>[</w:t>
      </w:r>
      <w:r w:rsidR="0018353D" w:rsidRPr="0018353D">
        <w:rPr>
          <w:noProof/>
          <w:highlight w:val="yellow"/>
        </w:rPr>
        <w:t>49</w:t>
      </w:r>
      <w:r w:rsidR="003731F5">
        <w:rPr>
          <w:lang w:val="en-US"/>
        </w:rPr>
        <w:fldChar w:fldCharType="end"/>
      </w:r>
      <w:r>
        <w:rPr>
          <w:lang w:val="en-US"/>
        </w:rPr>
        <w:t xml:space="preserve">]. However, in many cases it can be shown that it is negligibly small in comparison with </w:t>
      </w:r>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and </w:t>
      </w:r>
      <w:r w:rsidRPr="00800E5C">
        <w:rPr>
          <w:rFonts w:ascii="Symbol" w:eastAsia="Times New Roman" w:hAnsi="Symbol"/>
          <w:lang w:eastAsia="ru-RU"/>
        </w:rPr>
        <w:t></w:t>
      </w:r>
      <w:r>
        <w:rPr>
          <w:rFonts w:eastAsia="Times New Roman"/>
          <w:vertAlign w:val="subscript"/>
          <w:lang w:eastAsia="ru-RU"/>
        </w:rPr>
        <w:t>D</w:t>
      </w:r>
      <w:r>
        <w:rPr>
          <w:lang w:val="en-US"/>
        </w:rPr>
        <w:t xml:space="preserve">. For a system thermal hydraulics code, to achieve this, one can choose </w:t>
      </w:r>
      <w:r w:rsidRPr="00A630BF">
        <w:rPr>
          <w:lang w:val="en-US"/>
        </w:rPr>
        <w:t>the number of cells in channels large enough so that its change did not affect the result considerably</w:t>
      </w:r>
      <w:r>
        <w:rPr>
          <w:lang w:val="en-US"/>
        </w:rPr>
        <w:t>.</w:t>
      </w:r>
      <w:r w:rsidRPr="00A630BF">
        <w:rPr>
          <w:lang w:val="en-US"/>
        </w:rPr>
        <w:t xml:space="preserve"> </w:t>
      </w:r>
      <w:r>
        <w:rPr>
          <w:lang w:val="en-US"/>
        </w:rPr>
        <w:t>T</w:t>
      </w:r>
      <w:r w:rsidRPr="00150C5B">
        <w:rPr>
          <w:lang w:val="en-US"/>
        </w:rPr>
        <w:t>he total validation uncertainty u</w:t>
      </w:r>
      <w:r w:rsidRPr="00150C5B">
        <w:rPr>
          <w:vertAlign w:val="subscript"/>
          <w:lang w:val="en-US"/>
        </w:rPr>
        <w:t>tot</w:t>
      </w:r>
      <w:r w:rsidRPr="00150C5B">
        <w:rPr>
          <w:lang w:val="en-US"/>
        </w:rPr>
        <w:t xml:space="preserve"> </w:t>
      </w:r>
      <w:r>
        <w:rPr>
          <w:lang w:val="en-US"/>
        </w:rPr>
        <w:t>is</w:t>
      </w:r>
      <w:r w:rsidRPr="00150C5B">
        <w:rPr>
          <w:lang w:val="en-US"/>
        </w:rPr>
        <w:t xml:space="preserve"> expressed as</w:t>
      </w:r>
      <w:r>
        <w:rPr>
          <w:lang w:val="en-US"/>
        </w:rPr>
        <w:t xml:space="preserve"> shown in Eq. </w:t>
      </w:r>
      <w:r>
        <w:rPr>
          <w:lang w:val="en-US"/>
        </w:rPr>
        <w:fldChar w:fldCharType="begin"/>
      </w:r>
      <w:r>
        <w:rPr>
          <w:lang w:val="en-US"/>
        </w:rPr>
        <w:instrText xml:space="preserve"> REF _Ref233697169 \h </w:instrText>
      </w:r>
      <w:r>
        <w:rPr>
          <w:lang w:val="en-US"/>
        </w:rPr>
      </w:r>
      <w:r>
        <w:rPr>
          <w:lang w:val="en-US"/>
        </w:rPr>
        <w:fldChar w:fldCharType="separate"/>
      </w:r>
      <w:r w:rsidR="0018353D" w:rsidRPr="00A8046B">
        <w:rPr>
          <w:highlight w:val="yellow"/>
        </w:rPr>
        <w:t>(</w:t>
      </w:r>
      <w:r w:rsidR="0018353D">
        <w:rPr>
          <w:noProof/>
          <w:highlight w:val="yellow"/>
        </w:rPr>
        <w:t>25</w:t>
      </w:r>
      <w:r>
        <w:rPr>
          <w:lang w:val="en-US"/>
        </w:rPr>
        <w:fldChar w:fldCharType="end"/>
      </w:r>
      <w:r>
        <w:rPr>
          <w:lang w:val="en-US"/>
        </w:rPr>
        <w:t>) (</w:t>
      </w:r>
      <w:r w:rsidRPr="00467583">
        <w:rPr>
          <w:rFonts w:eastAsia="HiddenHorzOCR"/>
          <w:iCs/>
          <w:lang w:val="ru-RU" w:eastAsia="ru-RU"/>
        </w:rPr>
        <w:t>δ</w:t>
      </w:r>
      <w:r w:rsidRPr="00467583">
        <w:rPr>
          <w:rFonts w:eastAsia="HiddenHorzOCR"/>
          <w:iCs/>
          <w:vertAlign w:val="subscript"/>
          <w:lang w:val="en-US" w:eastAsia="ru-RU"/>
        </w:rPr>
        <w:t>input</w:t>
      </w:r>
      <w:r w:rsidRPr="00467583">
        <w:rPr>
          <w:rFonts w:eastAsia="HiddenHorzOCR"/>
          <w:i/>
          <w:vertAlign w:val="subscript"/>
          <w:lang w:val="en-US" w:eastAsia="ru-RU"/>
        </w:rPr>
        <w:t xml:space="preserve"> </w:t>
      </w:r>
      <w:r>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num</w:t>
      </w:r>
      <w:r w:rsidRPr="00467583">
        <w:rPr>
          <w:rFonts w:eastAsia="HiddenHorzOCR"/>
          <w:i/>
          <w:lang w:val="en-US" w:eastAsia="ru-RU"/>
        </w:rPr>
        <w:t xml:space="preserve"> </w:t>
      </w:r>
      <w:r>
        <w:rPr>
          <w:rFonts w:eastAsia="HiddenHorzOCR"/>
          <w:lang w:val="en-US" w:eastAsia="ru-RU"/>
        </w:rPr>
        <w:t>and</w:t>
      </w:r>
      <w:r w:rsidRPr="00467583">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are independent)</w:t>
      </w:r>
      <w:r w:rsidRPr="00150C5B">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6BD0FD8" w14:textId="77777777" w:rsidTr="004B0EE8">
        <w:tc>
          <w:tcPr>
            <w:tcW w:w="157" w:type="pct"/>
            <w:tcBorders>
              <w:top w:val="nil"/>
              <w:left w:val="nil"/>
              <w:bottom w:val="nil"/>
              <w:right w:val="nil"/>
            </w:tcBorders>
          </w:tcPr>
          <w:p w14:paraId="25F596CD" w14:textId="77777777" w:rsidR="002A62FD" w:rsidRPr="002A62FD" w:rsidRDefault="002A62FD" w:rsidP="00216503">
            <w:pPr>
              <w:pStyle w:val="Equation"/>
            </w:pPr>
          </w:p>
        </w:tc>
        <w:tc>
          <w:tcPr>
            <w:tcW w:w="4361" w:type="pct"/>
            <w:tcBorders>
              <w:top w:val="nil"/>
              <w:left w:val="nil"/>
              <w:bottom w:val="nil"/>
              <w:right w:val="nil"/>
            </w:tcBorders>
            <w:hideMark/>
          </w:tcPr>
          <w:p w14:paraId="59A6F629" w14:textId="252AD8C4" w:rsidR="002A62FD" w:rsidRPr="002A62FD" w:rsidRDefault="002A62FD" w:rsidP="00216503">
            <w:pPr>
              <w:pStyle w:val="Equation"/>
            </w:pPr>
            <w:r w:rsidRPr="00150C5B">
              <w:rPr>
                <w:rFonts w:eastAsia="HiddenHorzOCR"/>
                <w:vertAlign w:val="subscript"/>
              </w:rPr>
              <w:object w:dxaOrig="2280" w:dyaOrig="480" w14:anchorId="5D0F0B21">
                <v:shape id="_x0000_i1029" type="#_x0000_t75" style="width:115.5pt;height:28.5pt" o:ole="">
                  <v:imagedata r:id="rId113" o:title=""/>
                </v:shape>
                <o:OLEObject Type="Embed" ProgID="Equation.DSMT4" ShapeID="_x0000_i1029" DrawAspect="Content" ObjectID="_1845619483" r:id="rId114"/>
              </w:object>
            </w:r>
          </w:p>
        </w:tc>
        <w:tc>
          <w:tcPr>
            <w:tcW w:w="482" w:type="pct"/>
            <w:tcBorders>
              <w:top w:val="nil"/>
              <w:left w:val="nil"/>
              <w:bottom w:val="nil"/>
              <w:right w:val="nil"/>
            </w:tcBorders>
            <w:hideMark/>
          </w:tcPr>
          <w:p w14:paraId="753E6BDE" w14:textId="1161BB13" w:rsidR="002A62FD" w:rsidRPr="00515359" w:rsidRDefault="002A62FD" w:rsidP="00216503">
            <w:pPr>
              <w:pStyle w:val="Equation"/>
              <w:rPr>
                <w:lang w:val="en-GB"/>
              </w:rPr>
            </w:pPr>
            <w:bookmarkStart w:id="219" w:name="_Ref2336971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25</w:t>
            </w:r>
            <w:r w:rsidRPr="00A8046B">
              <w:rPr>
                <w:szCs w:val="22"/>
                <w:highlight w:val="yellow"/>
              </w:rPr>
              <w:fldChar w:fldCharType="end"/>
            </w:r>
            <w:bookmarkEnd w:id="219"/>
            <w:r w:rsidRPr="00A8046B">
              <w:rPr>
                <w:highlight w:val="yellow"/>
                <w:lang w:val="en-GB"/>
              </w:rPr>
              <w:t>)</w:t>
            </w:r>
          </w:p>
        </w:tc>
      </w:tr>
    </w:tbl>
    <w:p w14:paraId="42D6B097" w14:textId="77777777" w:rsidR="002A62FD" w:rsidRDefault="002A62FD" w:rsidP="002A62FD">
      <w:pPr>
        <w:rPr>
          <w:lang w:val="en-US"/>
        </w:rPr>
      </w:pPr>
      <w:r>
        <w:rPr>
          <w:lang w:val="en-US"/>
        </w:rPr>
        <w:lastRenderedPageBreak/>
        <w:t xml:space="preserve">It </w:t>
      </w:r>
      <w:r w:rsidRPr="00150C5B">
        <w:rPr>
          <w:lang w:val="en-US"/>
        </w:rPr>
        <w:t>represent</w:t>
      </w:r>
      <w:r>
        <w:rPr>
          <w:lang w:val="en-US"/>
        </w:rPr>
        <w:t>s</w:t>
      </w:r>
      <w:r w:rsidRPr="00150C5B">
        <w:rPr>
          <w:lang w:val="en-US"/>
        </w:rPr>
        <w:t xml:space="preserve"> the stochastic component of code error</w:t>
      </w:r>
      <w:r>
        <w:rPr>
          <w:lang w:val="en-US"/>
        </w:rPr>
        <w:t xml:space="preserve">. Thus, the interval </w:t>
      </w:r>
      <w:r w:rsidRPr="000B60DC">
        <w:rPr>
          <w:lang w:val="en-US"/>
        </w:rPr>
        <w:t>[E-u</w:t>
      </w:r>
      <w:r w:rsidRPr="000B60DC">
        <w:rPr>
          <w:vertAlign w:val="subscript"/>
          <w:lang w:val="en-US"/>
        </w:rPr>
        <w:t>tot</w:t>
      </w:r>
      <w:r w:rsidRPr="000B60DC">
        <w:rPr>
          <w:lang w:val="en-US"/>
        </w:rPr>
        <w:t>, E+u</w:t>
      </w:r>
      <w:r w:rsidRPr="000B60DC">
        <w:rPr>
          <w:vertAlign w:val="subscript"/>
          <w:lang w:val="en-US"/>
        </w:rPr>
        <w:t>tot</w:t>
      </w:r>
      <w:r w:rsidRPr="000B60DC">
        <w:rPr>
          <w:lang w:val="en-US"/>
        </w:rPr>
        <w:t>]</w:t>
      </w:r>
      <w:r>
        <w:rPr>
          <w:lang w:val="en-US"/>
        </w:rPr>
        <w:t xml:space="preserve"> can be treated as an estimate of 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In most cases it is </w:t>
      </w:r>
      <w:r w:rsidRPr="00AC7968">
        <w:rPr>
          <w:lang w:val="en-US"/>
        </w:rPr>
        <w:t>represented as a relative value in per cent</w:t>
      </w:r>
      <w:r>
        <w:rPr>
          <w:lang w:val="en-US"/>
        </w:rPr>
        <w:t xml:space="preserve">. One of the exceptions is temperature </w:t>
      </w:r>
      <w:r w:rsidRPr="00AC7968">
        <w:rPr>
          <w:lang w:val="en-US"/>
        </w:rPr>
        <w:t xml:space="preserve">due </w:t>
      </w:r>
      <w:r>
        <w:rPr>
          <w:lang w:val="en-US"/>
        </w:rPr>
        <w:t>the</w:t>
      </w:r>
      <w:r w:rsidRPr="00AC7968">
        <w:rPr>
          <w:lang w:val="en-US"/>
        </w:rPr>
        <w:t xml:space="preserve"> ambiguity K vs </w:t>
      </w:r>
      <w:r w:rsidRPr="00AC7968">
        <w:rPr>
          <w:vertAlign w:val="superscript"/>
          <w:lang w:val="en-US"/>
        </w:rPr>
        <w:t>o</w:t>
      </w:r>
      <w:r>
        <w:rPr>
          <w:lang w:val="en-US"/>
        </w:rPr>
        <w:t>C</w:t>
      </w:r>
      <w:r w:rsidRPr="00AC7968">
        <w:rPr>
          <w:lang w:val="en-US"/>
        </w:rPr>
        <w:t>.</w:t>
      </w:r>
    </w:p>
    <w:p w14:paraId="5F568D05" w14:textId="69F72AED" w:rsidR="002A62FD" w:rsidRDefault="002A62FD" w:rsidP="002A62FD">
      <w:r w:rsidRPr="00C62E2A">
        <w:t xml:space="preserve">For multiple experimental </w:t>
      </w:r>
      <w:r>
        <w:t>points</w:t>
      </w:r>
      <w:r w:rsidRPr="00C62E2A">
        <w:t xml:space="preserve"> (experiment runs, measurements at different locations, etc.), the overall systematic error of the code is obtained as</w:t>
      </w:r>
      <w:r>
        <w:t xml:space="preserve"> the mean value of </w:t>
      </w:r>
      <w:r w:rsidRPr="00C62E2A">
        <w:t>E</w:t>
      </w:r>
      <w:r w:rsidRPr="00C62E2A">
        <w:rPr>
          <w:vertAlign w:val="subscript"/>
        </w:rPr>
        <w:t>j</w:t>
      </w:r>
      <w:r>
        <w:t xml:space="preserve">, </w:t>
      </w:r>
      <w:r w:rsidRPr="00C62E2A">
        <w:t>the systematic error</w:t>
      </w:r>
      <w:r>
        <w:t>s</w:t>
      </w:r>
      <w:r w:rsidRPr="00C62E2A">
        <w:t xml:space="preserve"> for </w:t>
      </w:r>
      <w:r>
        <w:t>individual</w:t>
      </w:r>
      <w:r w:rsidRPr="00C62E2A">
        <w:t xml:space="preserve"> measurement</w:t>
      </w:r>
      <w:r>
        <w:t xml:space="preserve">s as shown in Eq. </w:t>
      </w:r>
      <w:r>
        <w:fldChar w:fldCharType="begin"/>
      </w:r>
      <w:r>
        <w:instrText xml:space="preserve"> REF _Ref233697259 \h </w:instrText>
      </w:r>
      <w:r>
        <w:fldChar w:fldCharType="separate"/>
      </w:r>
      <w:r w:rsidR="0018353D" w:rsidRPr="00A8046B">
        <w:rPr>
          <w:highlight w:val="yellow"/>
        </w:rPr>
        <w:t>(</w:t>
      </w:r>
      <w:r w:rsidR="0018353D">
        <w:rPr>
          <w:noProof/>
          <w:highlight w:val="yellow"/>
        </w:rPr>
        <w:t>26</w:t>
      </w:r>
      <w:r>
        <w:fldChar w:fldCharType="end"/>
      </w:r>
      <w:r>
        <w:t>)</w:t>
      </w:r>
      <w:r w:rsidRPr="00C62E2A">
        <w:t>:</w:t>
      </w:r>
    </w:p>
    <w:tbl>
      <w:tblPr>
        <w:tblStyle w:val="TableGrid"/>
        <w:tblW w:w="5000" w:type="pct"/>
        <w:tblLook w:val="04A0" w:firstRow="1" w:lastRow="0" w:firstColumn="1" w:lastColumn="0" w:noHBand="0" w:noVBand="1"/>
      </w:tblPr>
      <w:tblGrid>
        <w:gridCol w:w="285"/>
        <w:gridCol w:w="7912"/>
        <w:gridCol w:w="874"/>
      </w:tblGrid>
      <w:tr w:rsidR="002A62FD" w:rsidRPr="00515359" w14:paraId="206D643A" w14:textId="77777777" w:rsidTr="004B0EE8">
        <w:tc>
          <w:tcPr>
            <w:tcW w:w="157" w:type="pct"/>
            <w:tcBorders>
              <w:top w:val="nil"/>
              <w:left w:val="nil"/>
              <w:bottom w:val="nil"/>
              <w:right w:val="nil"/>
            </w:tcBorders>
          </w:tcPr>
          <w:p w14:paraId="5A6DA360" w14:textId="77777777" w:rsidR="002A62FD" w:rsidRPr="002A62FD" w:rsidRDefault="002A62FD" w:rsidP="00216503">
            <w:pPr>
              <w:pStyle w:val="Equation"/>
            </w:pPr>
          </w:p>
        </w:tc>
        <w:tc>
          <w:tcPr>
            <w:tcW w:w="4361" w:type="pct"/>
            <w:tcBorders>
              <w:top w:val="nil"/>
              <w:left w:val="nil"/>
              <w:bottom w:val="nil"/>
              <w:right w:val="nil"/>
            </w:tcBorders>
            <w:hideMark/>
          </w:tcPr>
          <w:p w14:paraId="3B218B3E" w14:textId="66DE4A4F" w:rsidR="002A62FD" w:rsidRPr="002A62FD" w:rsidRDefault="002A62FD" w:rsidP="00216503">
            <w:pPr>
              <w:pStyle w:val="Equation"/>
            </w:pPr>
            <w:r w:rsidRPr="00C62E2A">
              <w:rPr>
                <w:noProof/>
              </w:rPr>
              <w:object w:dxaOrig="1480" w:dyaOrig="620" w14:anchorId="1D47CF09">
                <v:shape id="_x0000_i1030" type="#_x0000_t75" style="width:1in;height:28.5pt" o:ole="">
                  <v:imagedata r:id="rId115" o:title=""/>
                </v:shape>
                <o:OLEObject Type="Embed" ProgID="Equation.DSMT4" ShapeID="_x0000_i1030" DrawAspect="Content" ObjectID="_1845619484" r:id="rId116"/>
              </w:object>
            </w:r>
          </w:p>
        </w:tc>
        <w:tc>
          <w:tcPr>
            <w:tcW w:w="482" w:type="pct"/>
            <w:tcBorders>
              <w:top w:val="nil"/>
              <w:left w:val="nil"/>
              <w:bottom w:val="nil"/>
              <w:right w:val="nil"/>
            </w:tcBorders>
            <w:hideMark/>
          </w:tcPr>
          <w:p w14:paraId="10E79C8C" w14:textId="76499B71" w:rsidR="002A62FD" w:rsidRPr="00515359" w:rsidRDefault="002A62FD" w:rsidP="00216503">
            <w:pPr>
              <w:pStyle w:val="Equation"/>
              <w:rPr>
                <w:lang w:val="en-GB"/>
              </w:rPr>
            </w:pPr>
            <w:bookmarkStart w:id="220" w:name="_Ref2336972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26</w:t>
            </w:r>
            <w:r w:rsidRPr="00A8046B">
              <w:rPr>
                <w:szCs w:val="22"/>
                <w:highlight w:val="yellow"/>
              </w:rPr>
              <w:fldChar w:fldCharType="end"/>
            </w:r>
            <w:bookmarkEnd w:id="220"/>
            <w:r w:rsidRPr="00A8046B">
              <w:rPr>
                <w:highlight w:val="yellow"/>
                <w:lang w:val="en-GB"/>
              </w:rPr>
              <w:t>)</w:t>
            </w:r>
          </w:p>
        </w:tc>
      </w:tr>
    </w:tbl>
    <w:p w14:paraId="4BF6520B" w14:textId="0750FEEE" w:rsidR="002A62FD" w:rsidRDefault="002A62FD" w:rsidP="002A62FD">
      <w:r w:rsidRPr="00C62E2A">
        <w:t>J is the number of measurements</w:t>
      </w:r>
      <w:r>
        <w:t xml:space="preserve">, </w:t>
      </w:r>
      <w:r w:rsidRPr="00C62E2A">
        <w:t>E</w:t>
      </w:r>
      <w:r w:rsidRPr="008D5D32">
        <w:rPr>
          <w:vertAlign w:val="subscript"/>
        </w:rPr>
        <w:t>j</w:t>
      </w:r>
      <w:r w:rsidRPr="00C62E2A">
        <w:t xml:space="preserve"> = </w:t>
      </w:r>
      <w:r w:rsidRPr="004228FD">
        <w:rPr>
          <w:noProof/>
          <w:position w:val="-14"/>
          <w:sz w:val="28"/>
          <w:szCs w:val="28"/>
        </w:rPr>
        <w:object w:dxaOrig="300" w:dyaOrig="400" w14:anchorId="7738753B">
          <v:shape id="_x0000_i1031" type="#_x0000_t75" style="width:14.25pt;height:21.75pt" o:ole="">
            <v:imagedata r:id="rId117" o:title=""/>
          </v:shape>
          <o:OLEObject Type="Embed" ProgID="Equation.DSMT4" ShapeID="_x0000_i1031" DrawAspect="Content" ObjectID="_1845619485" r:id="rId118"/>
        </w:object>
      </w:r>
      <w:r w:rsidRPr="00C62E2A">
        <w:t xml:space="preserve"> – D</w:t>
      </w:r>
      <w:r w:rsidRPr="00C62E2A">
        <w:rPr>
          <w:vertAlign w:val="subscript"/>
        </w:rPr>
        <w:t>j</w:t>
      </w:r>
      <w:r>
        <w:t xml:space="preserve"> for absolute or as shown in Eq. </w:t>
      </w:r>
      <w:r>
        <w:fldChar w:fldCharType="begin"/>
      </w:r>
      <w:r>
        <w:instrText xml:space="preserve"> REF _Ref233697419 \h </w:instrText>
      </w:r>
      <w:r>
        <w:fldChar w:fldCharType="separate"/>
      </w:r>
      <w:r w:rsidR="0018353D" w:rsidRPr="00A8046B">
        <w:rPr>
          <w:highlight w:val="yellow"/>
        </w:rPr>
        <w:t>(</w:t>
      </w:r>
      <w:r w:rsidR="0018353D">
        <w:rPr>
          <w:noProof/>
          <w:highlight w:val="yellow"/>
        </w:rPr>
        <w:t>27</w:t>
      </w:r>
      <w:r>
        <w:fldChar w:fldCharType="end"/>
      </w:r>
      <w:r>
        <w:t>):</w:t>
      </w:r>
    </w:p>
    <w:tbl>
      <w:tblPr>
        <w:tblStyle w:val="TableGrid"/>
        <w:tblW w:w="5000" w:type="pct"/>
        <w:tblLook w:val="04A0" w:firstRow="1" w:lastRow="0" w:firstColumn="1" w:lastColumn="0" w:noHBand="0" w:noVBand="1"/>
      </w:tblPr>
      <w:tblGrid>
        <w:gridCol w:w="285"/>
        <w:gridCol w:w="7912"/>
        <w:gridCol w:w="874"/>
      </w:tblGrid>
      <w:tr w:rsidR="002A62FD" w:rsidRPr="00515359" w14:paraId="1EEC9861" w14:textId="77777777" w:rsidTr="004B0EE8">
        <w:tc>
          <w:tcPr>
            <w:tcW w:w="157" w:type="pct"/>
            <w:tcBorders>
              <w:top w:val="nil"/>
              <w:left w:val="nil"/>
              <w:bottom w:val="nil"/>
              <w:right w:val="nil"/>
            </w:tcBorders>
          </w:tcPr>
          <w:p w14:paraId="70FF017A" w14:textId="77777777" w:rsidR="002A62FD" w:rsidRPr="002A62FD" w:rsidRDefault="002A62FD" w:rsidP="00216503">
            <w:pPr>
              <w:pStyle w:val="Equation"/>
            </w:pPr>
          </w:p>
        </w:tc>
        <w:tc>
          <w:tcPr>
            <w:tcW w:w="4361" w:type="pct"/>
            <w:tcBorders>
              <w:top w:val="nil"/>
              <w:left w:val="nil"/>
              <w:bottom w:val="nil"/>
              <w:right w:val="nil"/>
            </w:tcBorders>
            <w:hideMark/>
          </w:tcPr>
          <w:p w14:paraId="01E8A9F3" w14:textId="47B2BD52" w:rsidR="002A62FD" w:rsidRPr="002A62FD" w:rsidRDefault="002A62FD" w:rsidP="00216503">
            <w:pPr>
              <w:pStyle w:val="Equation"/>
            </w:pPr>
            <w:r w:rsidRPr="008D5D32">
              <w:rPr>
                <w:noProof/>
              </w:rPr>
              <w:object w:dxaOrig="1960" w:dyaOrig="780" w14:anchorId="3C1689D6">
                <v:shape id="_x0000_i1032" type="#_x0000_t75" style="width:93.75pt;height:36pt" o:ole="">
                  <v:imagedata r:id="rId119" o:title=""/>
                </v:shape>
                <o:OLEObject Type="Embed" ProgID="Equation.DSMT4" ShapeID="_x0000_i1032" DrawAspect="Content" ObjectID="_1845619486" r:id="rId120"/>
              </w:object>
            </w:r>
          </w:p>
        </w:tc>
        <w:tc>
          <w:tcPr>
            <w:tcW w:w="482" w:type="pct"/>
            <w:tcBorders>
              <w:top w:val="nil"/>
              <w:left w:val="nil"/>
              <w:bottom w:val="nil"/>
              <w:right w:val="nil"/>
            </w:tcBorders>
            <w:hideMark/>
          </w:tcPr>
          <w:p w14:paraId="55CC6FDF" w14:textId="6BC808B4" w:rsidR="002A62FD" w:rsidRPr="00515359" w:rsidRDefault="002A62FD" w:rsidP="00216503">
            <w:pPr>
              <w:pStyle w:val="Equation"/>
              <w:rPr>
                <w:lang w:val="en-GB"/>
              </w:rPr>
            </w:pPr>
            <w:bookmarkStart w:id="221" w:name="_Ref23369741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27</w:t>
            </w:r>
            <w:r w:rsidRPr="00A8046B">
              <w:rPr>
                <w:szCs w:val="22"/>
                <w:highlight w:val="yellow"/>
              </w:rPr>
              <w:fldChar w:fldCharType="end"/>
            </w:r>
            <w:bookmarkEnd w:id="221"/>
            <w:r w:rsidRPr="00A8046B">
              <w:rPr>
                <w:highlight w:val="yellow"/>
                <w:lang w:val="en-GB"/>
              </w:rPr>
              <w:t>)</w:t>
            </w:r>
          </w:p>
        </w:tc>
      </w:tr>
    </w:tbl>
    <w:p w14:paraId="08ED9881" w14:textId="77777777" w:rsidR="002A62FD" w:rsidRDefault="002A62FD" w:rsidP="002A62FD">
      <w:r>
        <w:t xml:space="preserve">for relative values. </w:t>
      </w:r>
      <w:r w:rsidRPr="004228FD">
        <w:rPr>
          <w:noProof/>
          <w:position w:val="-14"/>
          <w:sz w:val="28"/>
          <w:szCs w:val="28"/>
        </w:rPr>
        <w:object w:dxaOrig="300" w:dyaOrig="400" w14:anchorId="3B4CB5F7">
          <v:shape id="_x0000_i1033" type="#_x0000_t75" style="width:14.25pt;height:21.75pt" o:ole="">
            <v:imagedata r:id="rId117" o:title=""/>
          </v:shape>
          <o:OLEObject Type="Embed" ProgID="Equation.DSMT4" ShapeID="_x0000_i1033" DrawAspect="Content" ObjectID="_1845619487" r:id="rId121"/>
        </w:object>
      </w:r>
      <w:r w:rsidRPr="000250E1">
        <w:t xml:space="preserve"> is the mean of the simulation results, D</w:t>
      </w:r>
      <w:r w:rsidRPr="000250E1">
        <w:rPr>
          <w:vertAlign w:val="subscript"/>
        </w:rPr>
        <w:t>j</w:t>
      </w:r>
      <w:r w:rsidRPr="000250E1">
        <w:t xml:space="preserve"> – experimental value for j-th measurement.</w:t>
      </w:r>
      <w:r>
        <w:t xml:space="preserve"> </w:t>
      </w:r>
    </w:p>
    <w:p w14:paraId="65459F17" w14:textId="4705F4F4" w:rsidR="002A62FD" w:rsidRDefault="002A62FD" w:rsidP="002A62FD">
      <w:r>
        <w:t>To obtain t</w:t>
      </w:r>
      <w:r w:rsidRPr="00121298">
        <w:t>he final estimate for the stochastic part u</w:t>
      </w:r>
      <w:r w:rsidRPr="00121298">
        <w:rPr>
          <w:vertAlign w:val="subscript"/>
        </w:rPr>
        <w:t>tot</w:t>
      </w:r>
      <w:r w:rsidRPr="00121298">
        <w:t xml:space="preserve"> of the code error</w:t>
      </w:r>
      <w:r>
        <w:t xml:space="preserve"> for multiple points</w:t>
      </w:r>
      <w:r w:rsidRPr="00121298">
        <w:t xml:space="preserve"> </w:t>
      </w:r>
      <w:r>
        <w:t xml:space="preserve">the following procedure is used. First, </w:t>
      </w:r>
      <w:r w:rsidRPr="00E75946">
        <w:t xml:space="preserve">an individual validation uncertainty for each measurement </w:t>
      </w:r>
      <w:r>
        <w:t>u</w:t>
      </w:r>
      <w:r w:rsidRPr="00E75946">
        <w:rPr>
          <w:vertAlign w:val="subscript"/>
        </w:rPr>
        <w:t>val,j</w:t>
      </w:r>
      <w:r>
        <w:t xml:space="preserve"> </w:t>
      </w:r>
      <w:r w:rsidRPr="00E75946">
        <w:t>is calculated</w:t>
      </w:r>
      <w:r>
        <w:t xml:space="preserve"> as shown in Eq. </w:t>
      </w:r>
      <w:r>
        <w:fldChar w:fldCharType="begin"/>
      </w:r>
      <w:r>
        <w:instrText xml:space="preserve"> REF _Ref233697421 \h </w:instrText>
      </w:r>
      <w:r>
        <w:fldChar w:fldCharType="separate"/>
      </w:r>
      <w:r w:rsidR="0018353D" w:rsidRPr="00A8046B">
        <w:rPr>
          <w:highlight w:val="yellow"/>
        </w:rPr>
        <w:t>(</w:t>
      </w:r>
      <w:r w:rsidR="0018353D">
        <w:rPr>
          <w:noProof/>
          <w:highlight w:val="yellow"/>
        </w:rPr>
        <w:t>28</w:t>
      </w:r>
      <w:r>
        <w:fldChar w:fldCharType="end"/>
      </w:r>
      <w:r>
        <w:t xml:space="preserve">) </w:t>
      </w:r>
      <w:r w:rsidRPr="002A62FD">
        <w:t>for absolute, or</w:t>
      </w:r>
      <w:r>
        <w:t xml:space="preserve"> in Eq. </w:t>
      </w:r>
      <w:r>
        <w:fldChar w:fldCharType="begin"/>
      </w:r>
      <w:r>
        <w:instrText xml:space="preserve"> REF _Ref233697456 \h </w:instrText>
      </w:r>
      <w:r>
        <w:fldChar w:fldCharType="separate"/>
      </w:r>
      <w:r w:rsidR="0018353D" w:rsidRPr="00A8046B">
        <w:rPr>
          <w:highlight w:val="yellow"/>
        </w:rPr>
        <w:t>(</w:t>
      </w:r>
      <w:r w:rsidR="0018353D">
        <w:rPr>
          <w:noProof/>
          <w:highlight w:val="yellow"/>
        </w:rPr>
        <w:t>29</w:t>
      </w:r>
      <w:r>
        <w:fldChar w:fldCharType="end"/>
      </w:r>
      <w:r>
        <w:t xml:space="preserve">) </w:t>
      </w:r>
      <w:r w:rsidRPr="002A62FD">
        <w:t>for relative values.</w:t>
      </w:r>
    </w:p>
    <w:tbl>
      <w:tblPr>
        <w:tblStyle w:val="TableGrid"/>
        <w:tblW w:w="5000" w:type="pct"/>
        <w:tblLook w:val="04A0" w:firstRow="1" w:lastRow="0" w:firstColumn="1" w:lastColumn="0" w:noHBand="0" w:noVBand="1"/>
      </w:tblPr>
      <w:tblGrid>
        <w:gridCol w:w="285"/>
        <w:gridCol w:w="7912"/>
        <w:gridCol w:w="874"/>
      </w:tblGrid>
      <w:tr w:rsidR="002A62FD" w:rsidRPr="00515359" w14:paraId="14E024F7" w14:textId="77777777" w:rsidTr="002A62FD">
        <w:tc>
          <w:tcPr>
            <w:tcW w:w="157" w:type="pct"/>
            <w:tcBorders>
              <w:top w:val="nil"/>
              <w:left w:val="nil"/>
              <w:bottom w:val="nil"/>
              <w:right w:val="nil"/>
            </w:tcBorders>
          </w:tcPr>
          <w:p w14:paraId="7BB0BCF9" w14:textId="77777777" w:rsidR="002A62FD" w:rsidRPr="002A62FD" w:rsidRDefault="002A62FD" w:rsidP="00216503">
            <w:pPr>
              <w:pStyle w:val="Equation"/>
            </w:pPr>
          </w:p>
        </w:tc>
        <w:tc>
          <w:tcPr>
            <w:tcW w:w="4361" w:type="pct"/>
            <w:tcBorders>
              <w:top w:val="nil"/>
              <w:left w:val="nil"/>
              <w:bottom w:val="nil"/>
              <w:right w:val="nil"/>
            </w:tcBorders>
            <w:hideMark/>
          </w:tcPr>
          <w:p w14:paraId="464E8ECD" w14:textId="7DB78FB6" w:rsidR="002A62FD" w:rsidRPr="002A62FD" w:rsidRDefault="002A62FD" w:rsidP="00216503">
            <w:pPr>
              <w:pStyle w:val="Equation"/>
            </w:pPr>
            <w:r w:rsidRPr="00E75946">
              <w:rPr>
                <w:rFonts w:eastAsia="HiddenHorzOCR"/>
                <w:vertAlign w:val="subscript"/>
              </w:rPr>
              <w:object w:dxaOrig="2439" w:dyaOrig="480" w14:anchorId="21BD7ED6">
                <v:shape id="_x0000_i1034" type="#_x0000_t75" style="width:122.25pt;height:28.5pt" o:ole="">
                  <v:imagedata r:id="rId122" o:title=""/>
                </v:shape>
                <o:OLEObject Type="Embed" ProgID="Equation.DSMT4" ShapeID="_x0000_i1034" DrawAspect="Content" ObjectID="_1845619488" r:id="rId123"/>
              </w:object>
            </w:r>
          </w:p>
        </w:tc>
        <w:tc>
          <w:tcPr>
            <w:tcW w:w="482" w:type="pct"/>
            <w:tcBorders>
              <w:top w:val="nil"/>
              <w:left w:val="nil"/>
              <w:bottom w:val="nil"/>
              <w:right w:val="nil"/>
            </w:tcBorders>
            <w:hideMark/>
          </w:tcPr>
          <w:p w14:paraId="4EC92012" w14:textId="33560FBB" w:rsidR="002A62FD" w:rsidRPr="00515359" w:rsidRDefault="002A62FD" w:rsidP="00216503">
            <w:pPr>
              <w:pStyle w:val="Equation"/>
              <w:rPr>
                <w:lang w:val="en-GB"/>
              </w:rPr>
            </w:pPr>
            <w:bookmarkStart w:id="222" w:name="_Ref2336974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28</w:t>
            </w:r>
            <w:r w:rsidRPr="00A8046B">
              <w:rPr>
                <w:szCs w:val="22"/>
                <w:highlight w:val="yellow"/>
              </w:rPr>
              <w:fldChar w:fldCharType="end"/>
            </w:r>
            <w:bookmarkEnd w:id="222"/>
            <w:r w:rsidRPr="00A8046B">
              <w:rPr>
                <w:highlight w:val="yellow"/>
                <w:lang w:val="en-GB"/>
              </w:rPr>
              <w:t>)</w:t>
            </w:r>
          </w:p>
        </w:tc>
      </w:tr>
      <w:tr w:rsidR="002A62FD" w:rsidRPr="00515359" w14:paraId="23A64E55" w14:textId="77777777" w:rsidTr="002A62FD">
        <w:tc>
          <w:tcPr>
            <w:tcW w:w="157" w:type="pct"/>
            <w:tcBorders>
              <w:top w:val="nil"/>
              <w:left w:val="nil"/>
              <w:bottom w:val="nil"/>
              <w:right w:val="nil"/>
            </w:tcBorders>
          </w:tcPr>
          <w:p w14:paraId="2F604376" w14:textId="77777777" w:rsidR="002A62FD" w:rsidRPr="002A62FD" w:rsidRDefault="002A62FD" w:rsidP="00216503">
            <w:pPr>
              <w:pStyle w:val="Equation"/>
            </w:pPr>
          </w:p>
        </w:tc>
        <w:tc>
          <w:tcPr>
            <w:tcW w:w="4361" w:type="pct"/>
            <w:tcBorders>
              <w:top w:val="nil"/>
              <w:left w:val="nil"/>
              <w:bottom w:val="nil"/>
              <w:right w:val="nil"/>
            </w:tcBorders>
            <w:hideMark/>
          </w:tcPr>
          <w:p w14:paraId="1B08E029" w14:textId="2EF4D2E9" w:rsidR="002A62FD" w:rsidRPr="002A62FD" w:rsidRDefault="002A62FD" w:rsidP="00216503">
            <w:pPr>
              <w:pStyle w:val="Equation"/>
            </w:pPr>
            <w:r w:rsidRPr="00E75946">
              <w:rPr>
                <w:noProof/>
              </w:rPr>
              <w:object w:dxaOrig="3460" w:dyaOrig="840" w14:anchorId="2E7A900B">
                <v:shape id="_x0000_i1035" type="#_x0000_t75" style="width:172.5pt;height:43.5pt" o:ole="">
                  <v:imagedata r:id="rId124" o:title=""/>
                </v:shape>
                <o:OLEObject Type="Embed" ProgID="Equation.DSMT4" ShapeID="_x0000_i1035" DrawAspect="Content" ObjectID="_1845619489" r:id="rId125"/>
              </w:object>
            </w:r>
          </w:p>
        </w:tc>
        <w:tc>
          <w:tcPr>
            <w:tcW w:w="482" w:type="pct"/>
            <w:tcBorders>
              <w:top w:val="nil"/>
              <w:left w:val="nil"/>
              <w:bottom w:val="nil"/>
              <w:right w:val="nil"/>
            </w:tcBorders>
            <w:hideMark/>
          </w:tcPr>
          <w:p w14:paraId="3E8C33A6" w14:textId="7871F20A" w:rsidR="002A62FD" w:rsidRPr="00515359" w:rsidRDefault="002A62FD" w:rsidP="00216503">
            <w:pPr>
              <w:pStyle w:val="Equation"/>
              <w:rPr>
                <w:lang w:val="en-GB"/>
              </w:rPr>
            </w:pPr>
            <w:bookmarkStart w:id="223" w:name="_Ref2336974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29</w:t>
            </w:r>
            <w:r w:rsidRPr="00A8046B">
              <w:rPr>
                <w:szCs w:val="22"/>
                <w:highlight w:val="yellow"/>
              </w:rPr>
              <w:fldChar w:fldCharType="end"/>
            </w:r>
            <w:bookmarkEnd w:id="223"/>
            <w:r w:rsidRPr="00A8046B">
              <w:rPr>
                <w:highlight w:val="yellow"/>
                <w:lang w:val="en-GB"/>
              </w:rPr>
              <w:t>)</w:t>
            </w:r>
          </w:p>
        </w:tc>
      </w:tr>
    </w:tbl>
    <w:p w14:paraId="2A802CC9" w14:textId="0E89B2F5" w:rsidR="002A62FD" w:rsidRDefault="002A62FD" w:rsidP="002A62FD">
      <w:r w:rsidRPr="00E75946">
        <w:t>u</w:t>
      </w:r>
      <w:r w:rsidRPr="00E75946">
        <w:rPr>
          <w:vertAlign w:val="subscript"/>
        </w:rPr>
        <w:t>D,j</w:t>
      </w:r>
      <w:r>
        <w:t xml:space="preserve"> is the absolute, </w:t>
      </w:r>
      <w:r w:rsidRPr="00E75946">
        <w:t>u</w:t>
      </w:r>
      <w:r w:rsidRPr="00E75946">
        <w:rPr>
          <w:vertAlign w:val="subscript"/>
        </w:rPr>
        <w:t>D,j,rel</w:t>
      </w:r>
      <w:r w:rsidRPr="00E75946">
        <w:t xml:space="preserve"> is the relative experimental uncertainty for </w:t>
      </w:r>
      <w:r>
        <w:t>j-th</w:t>
      </w:r>
      <w:r w:rsidRPr="00E75946">
        <w:t xml:space="preserve"> measurement, s</w:t>
      </w:r>
      <w:r w:rsidRPr="00E75946">
        <w:rPr>
          <w:vertAlign w:val="subscript"/>
        </w:rPr>
        <w:t>j</w:t>
      </w:r>
      <w:r w:rsidRPr="00E75946">
        <w:t xml:space="preserve"> is the standard deviation of the multivariate simulations</w:t>
      </w:r>
      <w:r>
        <w:t>, u</w:t>
      </w:r>
      <w:r w:rsidRPr="001424EF">
        <w:rPr>
          <w:vertAlign w:val="subscript"/>
        </w:rPr>
        <w:t>num,j</w:t>
      </w:r>
      <w:r>
        <w:t xml:space="preserve"> is the uncertainty due to the discretization</w:t>
      </w:r>
      <w:r w:rsidRPr="00E75946">
        <w:t>.</w:t>
      </w:r>
      <w:r>
        <w:t xml:space="preserve"> Then the </w:t>
      </w:r>
      <w:r w:rsidRPr="001424EF">
        <w:t>final estimate for u</w:t>
      </w:r>
      <w:r w:rsidRPr="001424EF">
        <w:rPr>
          <w:vertAlign w:val="subscript"/>
        </w:rPr>
        <w:t>tot</w:t>
      </w:r>
      <w:r w:rsidRPr="001424EF">
        <w:t xml:space="preserve"> is obtained as</w:t>
      </w:r>
      <w:r>
        <w:t xml:space="preserve"> </w:t>
      </w:r>
      <w:r w:rsidR="003731F5">
        <w:t xml:space="preserve">shown in Eq. </w:t>
      </w:r>
      <w:r w:rsidR="003731F5">
        <w:fldChar w:fldCharType="begin"/>
      </w:r>
      <w:r w:rsidR="003731F5">
        <w:instrText xml:space="preserve"> REF _Ref233697774 \h </w:instrText>
      </w:r>
      <w:r w:rsidR="003731F5">
        <w:fldChar w:fldCharType="separate"/>
      </w:r>
      <w:r w:rsidR="0018353D" w:rsidRPr="00A8046B">
        <w:rPr>
          <w:highlight w:val="yellow"/>
        </w:rPr>
        <w:t>(</w:t>
      </w:r>
      <w:r w:rsidR="0018353D">
        <w:rPr>
          <w:noProof/>
          <w:highlight w:val="yellow"/>
        </w:rPr>
        <w:t>30</w:t>
      </w:r>
      <w:r w:rsidR="003731F5">
        <w:fldChar w:fldCharType="end"/>
      </w:r>
      <w:r w:rsidR="003731F5">
        <w:t xml:space="preserve">), according to </w:t>
      </w:r>
      <w:r w:rsidR="003731F5">
        <w:fldChar w:fldCharType="begin"/>
      </w:r>
      <w:r w:rsidR="003731F5">
        <w:instrText xml:space="preserve"> REF _Ref233696644 \h  \* MERGEFORMAT </w:instrText>
      </w:r>
      <w:r w:rsidR="003731F5">
        <w:fldChar w:fldCharType="separate"/>
      </w:r>
      <w:r w:rsidR="0018353D">
        <w:t>[</w:t>
      </w:r>
      <w:r w:rsidR="0018353D" w:rsidRPr="0018353D">
        <w:rPr>
          <w:noProof/>
          <w:highlight w:val="yellow"/>
        </w:rPr>
        <w:t>50</w:t>
      </w:r>
      <w:r w:rsidR="003731F5">
        <w:fldChar w:fldCharType="end"/>
      </w:r>
      <w:r w:rsidR="003731F5">
        <w:t xml:space="preserve">] and </w:t>
      </w:r>
      <w:r w:rsidR="003731F5">
        <w:fldChar w:fldCharType="begin"/>
      </w:r>
      <w:r w:rsidR="003731F5">
        <w:instrText xml:space="preserve"> REF _Ref233696646 \h  \* MERGEFORMAT </w:instrText>
      </w:r>
      <w:r w:rsidR="003731F5">
        <w:fldChar w:fldCharType="separate"/>
      </w:r>
      <w:r w:rsidR="0018353D">
        <w:t>[</w:t>
      </w:r>
      <w:r w:rsidR="0018353D" w:rsidRPr="0018353D">
        <w:rPr>
          <w:noProof/>
          <w:highlight w:val="yellow"/>
        </w:rPr>
        <w:t>51</w:t>
      </w:r>
      <w:r w:rsidR="003731F5">
        <w:fldChar w:fldCharType="end"/>
      </w:r>
      <w:r>
        <w:t>]:</w:t>
      </w:r>
    </w:p>
    <w:tbl>
      <w:tblPr>
        <w:tblStyle w:val="TableGrid"/>
        <w:tblW w:w="5000" w:type="pct"/>
        <w:tblLook w:val="04A0" w:firstRow="1" w:lastRow="0" w:firstColumn="1" w:lastColumn="0" w:noHBand="0" w:noVBand="1"/>
      </w:tblPr>
      <w:tblGrid>
        <w:gridCol w:w="285"/>
        <w:gridCol w:w="7912"/>
        <w:gridCol w:w="874"/>
      </w:tblGrid>
      <w:tr w:rsidR="003731F5" w:rsidRPr="00515359" w14:paraId="57B861D5" w14:textId="77777777" w:rsidTr="004B0EE8">
        <w:tc>
          <w:tcPr>
            <w:tcW w:w="157" w:type="pct"/>
            <w:tcBorders>
              <w:top w:val="nil"/>
              <w:left w:val="nil"/>
              <w:bottom w:val="nil"/>
              <w:right w:val="nil"/>
            </w:tcBorders>
          </w:tcPr>
          <w:p w14:paraId="29A7979D" w14:textId="77777777" w:rsidR="003731F5" w:rsidRPr="002A62FD" w:rsidRDefault="003731F5" w:rsidP="00216503">
            <w:pPr>
              <w:pStyle w:val="Equation"/>
            </w:pPr>
          </w:p>
        </w:tc>
        <w:tc>
          <w:tcPr>
            <w:tcW w:w="4361" w:type="pct"/>
            <w:tcBorders>
              <w:top w:val="nil"/>
              <w:left w:val="nil"/>
              <w:bottom w:val="nil"/>
              <w:right w:val="nil"/>
            </w:tcBorders>
            <w:hideMark/>
          </w:tcPr>
          <w:p w14:paraId="1D702CBE" w14:textId="7A2EF59B" w:rsidR="003731F5" w:rsidRPr="002A62FD" w:rsidRDefault="003731F5" w:rsidP="00216503">
            <w:pPr>
              <w:pStyle w:val="Equation"/>
            </w:pPr>
            <w:r w:rsidRPr="00121298">
              <w:object w:dxaOrig="2280" w:dyaOrig="480" w14:anchorId="2790D458">
                <v:shape id="_x0000_i1036" type="#_x0000_t75" style="width:115.5pt;height:28.5pt" o:ole="">
                  <v:imagedata r:id="rId126" o:title=""/>
                </v:shape>
                <o:OLEObject Type="Embed" ProgID="Equation.3" ShapeID="_x0000_i1036" DrawAspect="Content" ObjectID="_1845619490" r:id="rId127"/>
              </w:object>
            </w:r>
          </w:p>
        </w:tc>
        <w:tc>
          <w:tcPr>
            <w:tcW w:w="482" w:type="pct"/>
            <w:tcBorders>
              <w:top w:val="nil"/>
              <w:left w:val="nil"/>
              <w:bottom w:val="nil"/>
              <w:right w:val="nil"/>
            </w:tcBorders>
            <w:hideMark/>
          </w:tcPr>
          <w:p w14:paraId="73712C2B" w14:textId="21A7FFAC" w:rsidR="003731F5" w:rsidRPr="00515359" w:rsidRDefault="003731F5" w:rsidP="00216503">
            <w:pPr>
              <w:pStyle w:val="Equation"/>
              <w:rPr>
                <w:lang w:val="en-GB"/>
              </w:rPr>
            </w:pPr>
            <w:bookmarkStart w:id="224" w:name="_Ref233697774"/>
            <w:bookmarkStart w:id="225" w:name="_Ref2336977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30</w:t>
            </w:r>
            <w:r w:rsidRPr="00A8046B">
              <w:rPr>
                <w:szCs w:val="22"/>
                <w:highlight w:val="yellow"/>
              </w:rPr>
              <w:fldChar w:fldCharType="end"/>
            </w:r>
            <w:bookmarkEnd w:id="224"/>
            <w:r w:rsidRPr="00A8046B">
              <w:rPr>
                <w:highlight w:val="yellow"/>
                <w:lang w:val="en-GB"/>
              </w:rPr>
              <w:t>)</w:t>
            </w:r>
            <w:bookmarkEnd w:id="225"/>
          </w:p>
        </w:tc>
      </w:tr>
    </w:tbl>
    <w:p w14:paraId="011243B6" w14:textId="77777777" w:rsidR="003731F5" w:rsidRDefault="003731F5" w:rsidP="003731F5">
      <w:r w:rsidRPr="00B020D4">
        <w:t>where u</w:t>
      </w:r>
      <w:r w:rsidRPr="00B020D4">
        <w:rPr>
          <w:vertAlign w:val="subscript"/>
        </w:rPr>
        <w:t>val</w:t>
      </w:r>
      <w:r w:rsidRPr="00B020D4">
        <w:t xml:space="preserve"> is the mean value of u</w:t>
      </w:r>
      <w:r w:rsidRPr="00B020D4">
        <w:rPr>
          <w:vertAlign w:val="subscript"/>
        </w:rPr>
        <w:t>val,j</w:t>
      </w:r>
      <w:r w:rsidRPr="00B020D4">
        <w:t>, u</w:t>
      </w:r>
      <w:r w:rsidRPr="00B020D4">
        <w:rPr>
          <w:vertAlign w:val="subscript"/>
        </w:rPr>
        <w:t>E</w:t>
      </w:r>
      <w:r w:rsidRPr="00B020D4">
        <w:t xml:space="preserve"> is the standard deviation of E</w:t>
      </w:r>
      <w:r w:rsidRPr="00B020D4">
        <w:rPr>
          <w:vertAlign w:val="subscript"/>
        </w:rPr>
        <w:t>j</w:t>
      </w:r>
      <w:r w:rsidRPr="00B020D4">
        <w:t>, u</w:t>
      </w:r>
      <w:r w:rsidRPr="00B020D4">
        <w:rPr>
          <w:vertAlign w:val="subscript"/>
        </w:rPr>
        <w:t>u,val</w:t>
      </w:r>
      <w:r w:rsidRPr="00B020D4">
        <w:t xml:space="preserve"> is the standard deviation of u</w:t>
      </w:r>
      <w:r w:rsidRPr="00B020D4">
        <w:rPr>
          <w:vertAlign w:val="subscript"/>
        </w:rPr>
        <w:t>val,j</w:t>
      </w:r>
      <w:r w:rsidRPr="00B020D4">
        <w:t xml:space="preserve"> over the range j = 1..J.</w:t>
      </w:r>
    </w:p>
    <w:p w14:paraId="05DFD8EB" w14:textId="4826CA62" w:rsidR="002A62FD" w:rsidRDefault="003731F5" w:rsidP="002A62FD">
      <w:r w:rsidRPr="003731F5">
        <w:t xml:space="preserve">An extension of this procedure for the case of multiple experiments on different facilities is described in </w:t>
      </w:r>
      <w:r>
        <w:fldChar w:fldCharType="begin"/>
      </w:r>
      <w:r>
        <w:instrText xml:space="preserve"> REF _Ref233696646 \h  \* MERGEFORMAT </w:instrText>
      </w:r>
      <w:r>
        <w:fldChar w:fldCharType="separate"/>
      </w:r>
      <w:r w:rsidR="0018353D">
        <w:t>[</w:t>
      </w:r>
      <w:r w:rsidR="0018353D" w:rsidRPr="0018353D">
        <w:rPr>
          <w:noProof/>
          <w:highlight w:val="yellow"/>
        </w:rPr>
        <w:t>51</w:t>
      </w:r>
      <w:r>
        <w:fldChar w:fldCharType="end"/>
      </w:r>
      <w:r w:rsidRPr="003731F5">
        <w:t>].</w:t>
      </w:r>
    </w:p>
    <w:p w14:paraId="2D966221" w14:textId="6379BDE9" w:rsidR="003731F5" w:rsidRDefault="003731F5" w:rsidP="003731F5">
      <w:pPr>
        <w:rPr>
          <w:lang w:val="en-US"/>
        </w:rPr>
      </w:pPr>
      <w:r>
        <w:rPr>
          <w:lang w:val="en-US"/>
        </w:rPr>
        <w:t xml:space="preserve">The number of multivariate simulations is chosen according to the following considerations. The number of simulations required for estimating the mean value with desired confidence can be obtained with Z-score or using t-distribution; for standard deviation – using </w:t>
      </w:r>
      <w:r>
        <w:rPr>
          <w:rFonts w:ascii="Symbol" w:hAnsi="Symbol"/>
          <w:lang w:val="en-US"/>
        </w:rPr>
        <w:sym w:font="Symbol" w:char="F063"/>
      </w:r>
      <w:r w:rsidRPr="00F96BA9">
        <w:rPr>
          <w:vertAlign w:val="superscript"/>
          <w:lang w:val="en-US"/>
        </w:rPr>
        <w:t>2</w:t>
      </w:r>
      <w:r>
        <w:rPr>
          <w:lang w:val="en-US"/>
        </w:rPr>
        <w:t xml:space="preserve"> distribution. If w</w:t>
      </w:r>
      <w:r w:rsidRPr="00F96BA9">
        <w:rPr>
          <w:lang w:val="en-US"/>
        </w:rPr>
        <w:t>e are interested not only in the values of E and u</w:t>
      </w:r>
      <w:r w:rsidRPr="00F96BA9">
        <w:rPr>
          <w:vertAlign w:val="subscript"/>
          <w:lang w:val="en-US"/>
        </w:rPr>
        <w:t>tot</w:t>
      </w:r>
      <w:r w:rsidRPr="00F96BA9">
        <w:rPr>
          <w:lang w:val="en-US"/>
        </w:rPr>
        <w:t>, but also in the estimate of the uncertainty range of the output parameters</w:t>
      </w:r>
      <w:r>
        <w:rPr>
          <w:lang w:val="en-US"/>
        </w:rPr>
        <w:t>,</w:t>
      </w:r>
      <w:r w:rsidRPr="00F96BA9">
        <w:rPr>
          <w:lang w:val="en-US"/>
        </w:rPr>
        <w:t xml:space="preserve"> </w:t>
      </w:r>
      <w:r>
        <w:rPr>
          <w:lang w:val="en-US"/>
        </w:rPr>
        <w:t>t</w:t>
      </w:r>
      <w:r w:rsidRPr="00F96BA9">
        <w:rPr>
          <w:lang w:val="en-US"/>
        </w:rPr>
        <w:t>he necessary number of simulations n can be obtained from Wilks</w:t>
      </w:r>
      <w:r>
        <w:rPr>
          <w:lang w:val="en-US"/>
        </w:rPr>
        <w:t>’</w:t>
      </w:r>
      <w:r w:rsidRPr="00F96BA9">
        <w:rPr>
          <w:lang w:val="en-US"/>
        </w:rPr>
        <w:t xml:space="preserve"> formula</w:t>
      </w:r>
      <w:r>
        <w:rPr>
          <w:lang w:val="en-US"/>
        </w:rPr>
        <w:t>.</w:t>
      </w:r>
      <w:r w:rsidRPr="00F96BA9">
        <w:rPr>
          <w:lang w:val="en-US"/>
        </w:rPr>
        <w:t xml:space="preserve"> </w:t>
      </w:r>
      <w:r>
        <w:rPr>
          <w:lang w:val="en-US"/>
        </w:rPr>
        <w:t>F</w:t>
      </w:r>
      <w:r w:rsidRPr="00F96BA9">
        <w:rPr>
          <w:lang w:val="en-US"/>
        </w:rPr>
        <w:t>or two-sided tolerance</w:t>
      </w:r>
      <w:r>
        <w:rPr>
          <w:lang w:val="en-US"/>
        </w:rPr>
        <w:t xml:space="preserve"> limit, the expression is as shown in Eq.  </w:t>
      </w:r>
      <w:r>
        <w:rPr>
          <w:lang w:val="en-US"/>
        </w:rPr>
        <w:fldChar w:fldCharType="begin"/>
      </w:r>
      <w:r>
        <w:rPr>
          <w:lang w:val="en-US"/>
        </w:rPr>
        <w:instrText xml:space="preserve"> REF _Ref233697949 \h  \* MERGEFORMAT </w:instrText>
      </w:r>
      <w:r>
        <w:rPr>
          <w:lang w:val="en-US"/>
        </w:rPr>
      </w:r>
      <w:r>
        <w:rPr>
          <w:lang w:val="en-US"/>
        </w:rPr>
        <w:fldChar w:fldCharType="separate"/>
      </w:r>
      <w:r w:rsidR="0018353D">
        <w:t>[</w:t>
      </w:r>
      <w:r w:rsidR="0018353D" w:rsidRPr="0018353D">
        <w:rPr>
          <w:noProof/>
          <w:highlight w:val="yellow"/>
        </w:rPr>
        <w:t>52</w:t>
      </w:r>
      <w:r>
        <w:rPr>
          <w:lang w:val="en-US"/>
        </w:rPr>
        <w:fldChar w:fldCharType="end"/>
      </w:r>
      <w:r>
        <w:rPr>
          <w:lang w:val="en-US"/>
        </w:rPr>
        <w:t xml:space="preserve">]: </w:t>
      </w:r>
    </w:p>
    <w:tbl>
      <w:tblPr>
        <w:tblStyle w:val="TableGrid"/>
        <w:tblW w:w="5000" w:type="pct"/>
        <w:tblLook w:val="04A0" w:firstRow="1" w:lastRow="0" w:firstColumn="1" w:lastColumn="0" w:noHBand="0" w:noVBand="1"/>
      </w:tblPr>
      <w:tblGrid>
        <w:gridCol w:w="285"/>
        <w:gridCol w:w="7912"/>
        <w:gridCol w:w="874"/>
      </w:tblGrid>
      <w:tr w:rsidR="003731F5" w:rsidRPr="00515359" w14:paraId="335091CD" w14:textId="77777777" w:rsidTr="004B0EE8">
        <w:tc>
          <w:tcPr>
            <w:tcW w:w="157" w:type="pct"/>
            <w:tcBorders>
              <w:top w:val="nil"/>
              <w:left w:val="nil"/>
              <w:bottom w:val="nil"/>
              <w:right w:val="nil"/>
            </w:tcBorders>
          </w:tcPr>
          <w:p w14:paraId="27410364" w14:textId="77777777" w:rsidR="003731F5" w:rsidRPr="002A62FD" w:rsidRDefault="003731F5" w:rsidP="00216503">
            <w:pPr>
              <w:pStyle w:val="Equation"/>
            </w:pPr>
          </w:p>
        </w:tc>
        <w:tc>
          <w:tcPr>
            <w:tcW w:w="4361" w:type="pct"/>
            <w:tcBorders>
              <w:top w:val="nil"/>
              <w:left w:val="nil"/>
              <w:bottom w:val="nil"/>
              <w:right w:val="nil"/>
            </w:tcBorders>
            <w:hideMark/>
          </w:tcPr>
          <w:p w14:paraId="042BE168" w14:textId="33B51181" w:rsidR="003731F5" w:rsidRPr="002A62FD" w:rsidRDefault="003731F5" w:rsidP="00216503">
            <w:pPr>
              <w:pStyle w:val="Equation"/>
            </w:pPr>
            <w:r w:rsidRPr="005463EA">
              <w:rPr>
                <w:rFonts w:ascii="Symbol" w:hAnsi="Symbol"/>
                <w:lang w:val="ru-RU"/>
              </w:rPr>
              <w:t></w:t>
            </w:r>
            <w:r w:rsidRPr="005463EA">
              <w:rPr>
                <w:rFonts w:ascii="Symbol" w:hAnsi="Symbol"/>
                <w:lang w:eastAsia="ar-SA"/>
              </w:rPr>
              <w:t></w:t>
            </w:r>
            <w:r w:rsidRPr="005463EA">
              <w:rPr>
                <w:rFonts w:ascii="Symbol" w:hAnsi="Symbol"/>
                <w:lang w:eastAsia="ar-SA"/>
              </w:rPr>
              <w:sym w:font="Symbol" w:char="F0A3"/>
            </w:r>
            <w:r w:rsidRPr="005463EA">
              <w:t xml:space="preserve"> 1 – </w:t>
            </w:r>
            <w:r w:rsidRPr="005463EA">
              <w:rPr>
                <w:iCs/>
              </w:rPr>
              <w:t>n</w:t>
            </w:r>
            <w:r w:rsidRPr="005463EA">
              <w:rPr>
                <w:rFonts w:ascii="Symbol" w:hAnsi="Symbol"/>
                <w:lang w:val="ru-RU" w:eastAsia="ar-SA"/>
              </w:rPr>
              <w:t></w:t>
            </w:r>
            <w:r w:rsidRPr="005463EA">
              <w:rPr>
                <w:iCs/>
                <w:vertAlign w:val="superscript"/>
              </w:rPr>
              <w:t>n</w:t>
            </w:r>
            <w:r w:rsidRPr="005463EA">
              <w:rPr>
                <w:vertAlign w:val="superscript"/>
              </w:rPr>
              <w:t>-1</w:t>
            </w:r>
            <w:r w:rsidRPr="005463EA">
              <w:t xml:space="preserve"> + (</w:t>
            </w:r>
            <w:r w:rsidRPr="005463EA">
              <w:rPr>
                <w:iCs/>
              </w:rPr>
              <w:t>n</w:t>
            </w:r>
            <w:r w:rsidRPr="005463EA">
              <w:t xml:space="preserve"> – 1)</w:t>
            </w:r>
            <w:r w:rsidRPr="005463EA">
              <w:rPr>
                <w:rFonts w:ascii="Symbol" w:hAnsi="Symbol"/>
                <w:lang w:val="ru-RU" w:eastAsia="ar-SA"/>
              </w:rPr>
              <w:t></w:t>
            </w:r>
            <w:r w:rsidRPr="005463EA">
              <w:rPr>
                <w:iCs/>
                <w:vertAlign w:val="superscript"/>
              </w:rPr>
              <w:t>n</w:t>
            </w:r>
          </w:p>
        </w:tc>
        <w:tc>
          <w:tcPr>
            <w:tcW w:w="482" w:type="pct"/>
            <w:tcBorders>
              <w:top w:val="nil"/>
              <w:left w:val="nil"/>
              <w:bottom w:val="nil"/>
              <w:right w:val="nil"/>
            </w:tcBorders>
            <w:hideMark/>
          </w:tcPr>
          <w:p w14:paraId="22731099" w14:textId="7E467157" w:rsidR="003731F5" w:rsidRPr="00515359" w:rsidRDefault="003731F5" w:rsidP="00216503">
            <w:pPr>
              <w:pStyle w:val="Equation"/>
              <w:rPr>
                <w:lang w:val="en-GB"/>
              </w:rPr>
            </w:pPr>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31</w:t>
            </w:r>
            <w:r w:rsidRPr="00A8046B">
              <w:rPr>
                <w:szCs w:val="22"/>
                <w:highlight w:val="yellow"/>
              </w:rPr>
              <w:fldChar w:fldCharType="end"/>
            </w:r>
            <w:r w:rsidRPr="00A8046B">
              <w:rPr>
                <w:highlight w:val="yellow"/>
                <w:lang w:val="en-GB"/>
              </w:rPr>
              <w:t>)</w:t>
            </w:r>
          </w:p>
        </w:tc>
      </w:tr>
    </w:tbl>
    <w:p w14:paraId="6C8E8B41" w14:textId="77777777" w:rsidR="003731F5" w:rsidRDefault="003731F5" w:rsidP="003731F5">
      <w:pPr>
        <w:rPr>
          <w:lang w:val="en-US"/>
        </w:rPr>
      </w:pPr>
      <w:r w:rsidRPr="005463EA">
        <w:rPr>
          <w:lang w:val="en-US"/>
        </w:rPr>
        <w:lastRenderedPageBreak/>
        <w:t xml:space="preserve">where </w:t>
      </w:r>
      <w:r w:rsidRPr="005463EA">
        <w:rPr>
          <w:rFonts w:ascii="Symbol" w:hAnsi="Symbol"/>
          <w:lang w:val="en-US"/>
        </w:rPr>
        <w:t></w:t>
      </w:r>
      <w:r w:rsidRPr="005463EA">
        <w:rPr>
          <w:lang w:val="en-US"/>
        </w:rPr>
        <w:t xml:space="preserve"> – chosen quantile, </w:t>
      </w:r>
      <w:r w:rsidRPr="005463EA">
        <w:rPr>
          <w:rFonts w:ascii="Symbol" w:hAnsi="Symbol"/>
          <w:lang w:val="en-US"/>
        </w:rPr>
        <w:t></w:t>
      </w:r>
      <w:r w:rsidRPr="005463EA">
        <w:rPr>
          <w:lang w:val="en-US"/>
        </w:rPr>
        <w:t xml:space="preserve"> – desired confidence. </w:t>
      </w:r>
      <w:r w:rsidRPr="008A20D0">
        <w:rPr>
          <w:lang w:val="en-US"/>
        </w:rPr>
        <w:t xml:space="preserve">For </w:t>
      </w:r>
      <w:r w:rsidRPr="008A20D0">
        <w:rPr>
          <w:rFonts w:ascii="Symbol" w:hAnsi="Symbol"/>
          <w:lang w:val="en-US"/>
        </w:rPr>
        <w:t></w:t>
      </w:r>
      <w:r w:rsidRPr="008A20D0">
        <w:rPr>
          <w:lang w:val="en-US"/>
        </w:rPr>
        <w:t xml:space="preserve"> = </w:t>
      </w:r>
      <w:r w:rsidRPr="008A20D0">
        <w:rPr>
          <w:rFonts w:ascii="Symbol" w:hAnsi="Symbol"/>
          <w:lang w:val="en-US"/>
        </w:rPr>
        <w:t></w:t>
      </w:r>
      <w:r w:rsidRPr="008A20D0">
        <w:rPr>
          <w:lang w:val="en-US"/>
        </w:rPr>
        <w:t xml:space="preserve"> = 0.95, 93 simulations are sufficient.</w:t>
      </w:r>
      <w:r>
        <w:rPr>
          <w:lang w:val="en-US"/>
        </w:rPr>
        <w:t xml:space="preserve"> </w:t>
      </w:r>
    </w:p>
    <w:p w14:paraId="61C40648" w14:textId="77777777" w:rsidR="003731F5" w:rsidRDefault="003731F5" w:rsidP="003731F5">
      <w:pPr>
        <w:rPr>
          <w:lang w:val="en-US"/>
        </w:rPr>
      </w:pPr>
      <w:r>
        <w:rPr>
          <w:lang w:val="en-US"/>
        </w:rPr>
        <w:t xml:space="preserve">Another requirement can be posed by the sensitivity analysis. If the </w:t>
      </w:r>
      <w:r w:rsidRPr="0016623D">
        <w:rPr>
          <w:lang w:val="en-US"/>
        </w:rPr>
        <w:t>Spearman rank correlation coefficients</w:t>
      </w:r>
      <w:r>
        <w:rPr>
          <w:lang w:val="en-US"/>
        </w:rPr>
        <w:t xml:space="preserve"> are used, </w:t>
      </w:r>
      <w:r w:rsidRPr="0016623D">
        <w:rPr>
          <w:lang w:val="en-US"/>
        </w:rPr>
        <w:t xml:space="preserve">stochastic error </w:t>
      </w:r>
      <w:r>
        <w:rPr>
          <w:lang w:val="en-US"/>
        </w:rPr>
        <w:t xml:space="preserve">asymptotically </w:t>
      </w:r>
      <w:r w:rsidRPr="0016623D">
        <w:rPr>
          <w:lang w:val="en-US"/>
        </w:rPr>
        <w:t xml:space="preserve">depends on the number of simulations n as </w:t>
      </w:r>
      <w:r w:rsidRPr="00C315EC">
        <w:rPr>
          <w:position w:val="-8"/>
        </w:rPr>
        <w:object w:dxaOrig="620" w:dyaOrig="360" w14:anchorId="0650B889">
          <v:shape id="_x0000_i1037" type="#_x0000_t75" style="width:28.5pt;height:14.25pt" o:ole="">
            <v:imagedata r:id="rId128" o:title=""/>
          </v:shape>
          <o:OLEObject Type="Embed" ProgID="Equation.DSMT4" ShapeID="_x0000_i1037" DrawAspect="Content" ObjectID="_1845619491" r:id="rId129"/>
        </w:object>
      </w:r>
      <w:r w:rsidRPr="0016623D">
        <w:rPr>
          <w:lang w:val="en-US"/>
        </w:rPr>
        <w:t xml:space="preserve">. Thus, 100 simulations </w:t>
      </w:r>
      <w:r>
        <w:rPr>
          <w:lang w:val="en-US"/>
        </w:rPr>
        <w:t>are</w:t>
      </w:r>
      <w:r w:rsidRPr="0016623D">
        <w:rPr>
          <w:lang w:val="en-US"/>
        </w:rPr>
        <w:t xml:space="preserve"> necessary to obtain the accuracy of ~0.1.</w:t>
      </w:r>
    </w:p>
    <w:p w14:paraId="39B69C49" w14:textId="5AF0FCFA" w:rsidR="003731F5" w:rsidRDefault="003731F5" w:rsidP="003731F5">
      <w:pPr>
        <w:pStyle w:val="Heading3"/>
      </w:pPr>
      <w:bookmarkStart w:id="226" w:name="_Toc235005890"/>
      <w:r w:rsidRPr="003731F5">
        <w:t>Choice of input parameters for uncertainty assessment</w:t>
      </w:r>
      <w:bookmarkEnd w:id="226"/>
    </w:p>
    <w:p w14:paraId="2DEE7865" w14:textId="1ED43393" w:rsidR="003731F5" w:rsidRDefault="003731F5" w:rsidP="003731F5">
      <w:r w:rsidRPr="003731F5">
        <w:t>The initial choice of the input parameters for variation was based on the expert judgement and reflected the uncertainties of the material properties (coolant, heat exchanger), experiment conditions (water mass flow rate, power in the test section), and model parameters (local resistance coefficients). The variation ranges were derived from the experiment description. The varied parameters were:</w:t>
      </w:r>
    </w:p>
    <w:p w14:paraId="403CC196" w14:textId="432738F1" w:rsidR="003731F5" w:rsidRDefault="003731F5" w:rsidP="003731F5">
      <w:pPr>
        <w:pStyle w:val="ListParagraph"/>
        <w:numPr>
          <w:ilvl w:val="0"/>
          <w:numId w:val="21"/>
        </w:numPr>
      </w:pPr>
      <w:r>
        <w:t>Initial lead-bismuth temperature;</w:t>
      </w:r>
    </w:p>
    <w:p w14:paraId="75DB5DC6" w14:textId="19D03CF9" w:rsidR="003731F5" w:rsidRDefault="003731F5" w:rsidP="003731F5">
      <w:pPr>
        <w:pStyle w:val="ListParagraph"/>
        <w:numPr>
          <w:ilvl w:val="0"/>
          <w:numId w:val="21"/>
        </w:numPr>
      </w:pPr>
      <w:r>
        <w:t>Inlet water temperature;</w:t>
      </w:r>
    </w:p>
    <w:p w14:paraId="7BA95D4D" w14:textId="4CBB92EA" w:rsidR="003731F5" w:rsidRDefault="003731F5" w:rsidP="003731F5">
      <w:pPr>
        <w:pStyle w:val="ListParagraph"/>
        <w:numPr>
          <w:ilvl w:val="0"/>
          <w:numId w:val="21"/>
        </w:numPr>
      </w:pPr>
      <w:r>
        <w:t>Water mass flow rate;</w:t>
      </w:r>
    </w:p>
    <w:p w14:paraId="2B6D543A" w14:textId="37339E9B" w:rsidR="003731F5" w:rsidRDefault="003731F5" w:rsidP="003731F5">
      <w:pPr>
        <w:pStyle w:val="ListParagraph"/>
        <w:numPr>
          <w:ilvl w:val="0"/>
          <w:numId w:val="21"/>
        </w:numPr>
      </w:pPr>
      <w:r>
        <w:t>Power;</w:t>
      </w:r>
    </w:p>
    <w:p w14:paraId="1C44F549" w14:textId="7D40B75C" w:rsidR="003731F5" w:rsidRDefault="003731F5" w:rsidP="003731F5">
      <w:pPr>
        <w:pStyle w:val="ListParagraph"/>
        <w:numPr>
          <w:ilvl w:val="0"/>
          <w:numId w:val="21"/>
        </w:numPr>
      </w:pPr>
      <w:r>
        <w:t>Stainless steel powder thermal conductivity;</w:t>
      </w:r>
    </w:p>
    <w:p w14:paraId="1C82BE8C" w14:textId="47CF23CF" w:rsidR="003731F5" w:rsidRDefault="003731F5" w:rsidP="003731F5">
      <w:pPr>
        <w:pStyle w:val="ListParagraph"/>
        <w:numPr>
          <w:ilvl w:val="0"/>
          <w:numId w:val="21"/>
        </w:numPr>
      </w:pPr>
      <w:r>
        <w:t>Lead-bismuth density;</w:t>
      </w:r>
    </w:p>
    <w:p w14:paraId="5ED4D035" w14:textId="54D415E6" w:rsidR="003731F5" w:rsidRDefault="003731F5" w:rsidP="003731F5">
      <w:pPr>
        <w:pStyle w:val="ListParagraph"/>
        <w:numPr>
          <w:ilvl w:val="0"/>
          <w:numId w:val="21"/>
        </w:numPr>
      </w:pPr>
      <w:r>
        <w:t>Lead-bismuth heat capacity;</w:t>
      </w:r>
    </w:p>
    <w:p w14:paraId="254468CF" w14:textId="1022EE96" w:rsidR="003731F5" w:rsidRDefault="003731F5" w:rsidP="003731F5">
      <w:pPr>
        <w:pStyle w:val="ListParagraph"/>
        <w:numPr>
          <w:ilvl w:val="0"/>
          <w:numId w:val="21"/>
        </w:numPr>
      </w:pPr>
      <w:r>
        <w:t>Lead-bismuth thermal conductivity;</w:t>
      </w:r>
    </w:p>
    <w:p w14:paraId="038A0B0C" w14:textId="6E203408" w:rsidR="003731F5" w:rsidRDefault="003731F5" w:rsidP="003731F5">
      <w:pPr>
        <w:pStyle w:val="ListParagraph"/>
        <w:numPr>
          <w:ilvl w:val="0"/>
          <w:numId w:val="21"/>
        </w:numPr>
      </w:pPr>
      <w:r>
        <w:t>Local resistance coefficients.</w:t>
      </w:r>
    </w:p>
    <w:p w14:paraId="37E6C5F7" w14:textId="75AC234D" w:rsidR="00B80D95" w:rsidRDefault="003731F5" w:rsidP="003731F5">
      <w:r w:rsidRPr="003731F5">
        <w:t xml:space="preserve">Uniform distribution was taken for all parameters since it has the highest entropy for the finite interval. The first simulations showed that some of these parameters have very weak influence either on the LBE temperature, or on its mass flow rate. As a result, initial temperature and thermal conductivity of the LBE and inlet water temperature were excluded from variation. Although non-influencing in the first simulations, water mass flow rate was kept among the varied parameters to keep track of possible effect of the uncertainties related to the cooling. The final list of the varied parameters and the ranges of their variation are shown </w:t>
      </w:r>
      <w:r>
        <w:t xml:space="preserve">in </w:t>
      </w:r>
      <w:r>
        <w:fldChar w:fldCharType="begin"/>
      </w:r>
      <w:r>
        <w:instrText xml:space="preserve"> REF _Ref233698232 \h </w:instrText>
      </w:r>
      <w:r>
        <w:fldChar w:fldCharType="separate"/>
      </w:r>
      <w:r w:rsidR="0018353D" w:rsidRPr="00F923A3">
        <w:rPr>
          <w:highlight w:val="yellow"/>
        </w:rPr>
        <w:t>Table </w:t>
      </w:r>
      <w:r w:rsidR="0018353D">
        <w:rPr>
          <w:noProof/>
          <w:highlight w:val="yellow"/>
        </w:rPr>
        <w:t>34</w:t>
      </w:r>
      <w:r>
        <w:fldChar w:fldCharType="end"/>
      </w:r>
      <w:r w:rsidRPr="003731F5">
        <w:t>.</w:t>
      </w:r>
    </w:p>
    <w:p w14:paraId="17EFE4E4" w14:textId="61AAF51E" w:rsidR="003731F5" w:rsidRPr="00F923A3" w:rsidRDefault="003731F5" w:rsidP="003731F5">
      <w:pPr>
        <w:pStyle w:val="TABLE"/>
      </w:pPr>
      <w:bookmarkStart w:id="227" w:name="_Ref23369823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34</w:t>
      </w:r>
      <w:r w:rsidRPr="00F923A3">
        <w:rPr>
          <w:highlight w:val="yellow"/>
        </w:rPr>
        <w:fldChar w:fldCharType="end"/>
      </w:r>
      <w:bookmarkEnd w:id="227"/>
      <w:r w:rsidRPr="00F923A3">
        <w:rPr>
          <w:highlight w:val="yellow"/>
        </w:rPr>
        <w:t>.</w:t>
      </w:r>
      <w:r w:rsidRPr="00515359">
        <w:t xml:space="preserve"> </w:t>
      </w:r>
      <w:r>
        <w:t>V</w:t>
      </w:r>
      <w:r w:rsidRPr="003731F5">
        <w:t>aried parameters and ranges of their variation</w:t>
      </w:r>
      <w:r w:rsidRPr="00D87943">
        <w:t>.</w:t>
      </w:r>
    </w:p>
    <w:tbl>
      <w:tblPr>
        <w:tblW w:w="40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5"/>
        <w:gridCol w:w="2651"/>
      </w:tblGrid>
      <w:tr w:rsidR="003731F5" w:rsidRPr="003731F5" w14:paraId="56A2315F" w14:textId="77777777" w:rsidTr="00B80D95">
        <w:trPr>
          <w:jc w:val="center"/>
        </w:trPr>
        <w:tc>
          <w:tcPr>
            <w:tcW w:w="4645" w:type="dxa"/>
            <w:vAlign w:val="center"/>
          </w:tcPr>
          <w:p w14:paraId="301197E4" w14:textId="77777777" w:rsidR="003731F5" w:rsidRPr="003731F5" w:rsidRDefault="003731F5" w:rsidP="00812171">
            <w:pPr>
              <w:spacing w:after="0"/>
            </w:pPr>
            <w:r w:rsidRPr="003731F5">
              <w:t>Parameter</w:t>
            </w:r>
          </w:p>
        </w:tc>
        <w:tc>
          <w:tcPr>
            <w:tcW w:w="2651" w:type="dxa"/>
            <w:vAlign w:val="center"/>
          </w:tcPr>
          <w:p w14:paraId="2DFCCF1C" w14:textId="77777777" w:rsidR="003731F5" w:rsidRPr="003731F5" w:rsidRDefault="003731F5" w:rsidP="00812171">
            <w:pPr>
              <w:pStyle w:val="a2"/>
              <w:spacing w:before="0" w:afterLines="0" w:after="0" w:line="240" w:lineRule="auto"/>
              <w:ind w:firstLine="0"/>
              <w:rPr>
                <w:b w:val="0"/>
                <w:bCs/>
                <w:sz w:val="24"/>
                <w:szCs w:val="24"/>
              </w:rPr>
            </w:pPr>
            <w:r w:rsidRPr="003731F5">
              <w:rPr>
                <w:b w:val="0"/>
                <w:bCs/>
                <w:sz w:val="24"/>
                <w:szCs w:val="24"/>
              </w:rPr>
              <w:t>Variation range</w:t>
            </w:r>
          </w:p>
        </w:tc>
      </w:tr>
      <w:tr w:rsidR="003731F5" w:rsidRPr="007379DA" w14:paraId="03CAC9C2" w14:textId="77777777" w:rsidTr="00B80D95">
        <w:trPr>
          <w:trHeight w:val="62"/>
          <w:jc w:val="center"/>
        </w:trPr>
        <w:tc>
          <w:tcPr>
            <w:tcW w:w="4645" w:type="dxa"/>
            <w:vAlign w:val="center"/>
          </w:tcPr>
          <w:p w14:paraId="274CFF4D" w14:textId="77777777" w:rsidR="003731F5" w:rsidRPr="007379DA" w:rsidRDefault="003731F5" w:rsidP="00812171">
            <w:pPr>
              <w:spacing w:after="0"/>
              <w:rPr>
                <w:b/>
              </w:rPr>
            </w:pPr>
            <w:r w:rsidRPr="007379DA">
              <w:t xml:space="preserve">Water mass </w:t>
            </w:r>
            <w:r w:rsidRPr="004B0EE8">
              <w:t>flow rate</w:t>
            </w:r>
          </w:p>
        </w:tc>
        <w:tc>
          <w:tcPr>
            <w:tcW w:w="2651" w:type="dxa"/>
            <w:vAlign w:val="center"/>
          </w:tcPr>
          <w:p w14:paraId="4FEAF521"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14AC036E" w14:textId="77777777" w:rsidTr="00B80D95">
        <w:trPr>
          <w:trHeight w:val="130"/>
          <w:jc w:val="center"/>
        </w:trPr>
        <w:tc>
          <w:tcPr>
            <w:tcW w:w="4645" w:type="dxa"/>
            <w:vAlign w:val="center"/>
          </w:tcPr>
          <w:p w14:paraId="15AAD7FE" w14:textId="77777777" w:rsidR="003731F5" w:rsidRPr="007379DA" w:rsidRDefault="003731F5" w:rsidP="00812171">
            <w:pPr>
              <w:spacing w:after="0"/>
              <w:rPr>
                <w:b/>
              </w:rPr>
            </w:pPr>
            <w:r w:rsidRPr="007379DA">
              <w:rPr>
                <w:rStyle w:val="rynqvb"/>
              </w:rPr>
              <w:t>Power</w:t>
            </w:r>
          </w:p>
        </w:tc>
        <w:tc>
          <w:tcPr>
            <w:tcW w:w="2651" w:type="dxa"/>
            <w:vAlign w:val="center"/>
          </w:tcPr>
          <w:p w14:paraId="562CEDC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74DE829D" w14:textId="77777777" w:rsidTr="00B80D95">
        <w:trPr>
          <w:trHeight w:val="197"/>
          <w:jc w:val="center"/>
        </w:trPr>
        <w:tc>
          <w:tcPr>
            <w:tcW w:w="4645" w:type="dxa"/>
            <w:vAlign w:val="center"/>
          </w:tcPr>
          <w:p w14:paraId="260C55A6" w14:textId="77777777" w:rsidR="003731F5" w:rsidRPr="007379DA" w:rsidRDefault="003731F5" w:rsidP="00812171">
            <w:pPr>
              <w:spacing w:after="0"/>
              <w:rPr>
                <w:b/>
              </w:rPr>
            </w:pPr>
            <w:r w:rsidRPr="007379DA">
              <w:t>Stainless steel powder thermal conductivity</w:t>
            </w:r>
          </w:p>
        </w:tc>
        <w:tc>
          <w:tcPr>
            <w:tcW w:w="2651" w:type="dxa"/>
            <w:vAlign w:val="center"/>
          </w:tcPr>
          <w:p w14:paraId="423E8E1B"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t>0.3… 0.6</w:t>
            </w:r>
          </w:p>
        </w:tc>
      </w:tr>
      <w:tr w:rsidR="003731F5" w:rsidRPr="007379DA" w14:paraId="53AD5892" w14:textId="77777777" w:rsidTr="00B80D95">
        <w:trPr>
          <w:trHeight w:val="120"/>
          <w:jc w:val="center"/>
        </w:trPr>
        <w:tc>
          <w:tcPr>
            <w:tcW w:w="4645" w:type="dxa"/>
            <w:vAlign w:val="center"/>
          </w:tcPr>
          <w:p w14:paraId="1745B4F4" w14:textId="77777777" w:rsidR="003731F5" w:rsidRPr="007379DA" w:rsidRDefault="003731F5" w:rsidP="00812171">
            <w:pPr>
              <w:spacing w:after="0"/>
              <w:rPr>
                <w:b/>
              </w:rPr>
            </w:pPr>
            <w:r w:rsidRPr="007379DA">
              <w:t>Lead-bismuth density</w:t>
            </w:r>
          </w:p>
        </w:tc>
        <w:tc>
          <w:tcPr>
            <w:tcW w:w="2651" w:type="dxa"/>
            <w:vAlign w:val="center"/>
          </w:tcPr>
          <w:p w14:paraId="683BA81D"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0.2%</w:t>
            </w:r>
          </w:p>
        </w:tc>
      </w:tr>
      <w:tr w:rsidR="003731F5" w:rsidRPr="007379DA" w14:paraId="1C6CA131" w14:textId="77777777" w:rsidTr="00B80D95">
        <w:trPr>
          <w:trHeight w:val="186"/>
          <w:jc w:val="center"/>
        </w:trPr>
        <w:tc>
          <w:tcPr>
            <w:tcW w:w="4645" w:type="dxa"/>
            <w:vAlign w:val="center"/>
          </w:tcPr>
          <w:p w14:paraId="3C2BB26E" w14:textId="77777777" w:rsidR="003731F5" w:rsidRPr="007379DA" w:rsidRDefault="003731F5" w:rsidP="00812171">
            <w:pPr>
              <w:spacing w:after="0"/>
              <w:rPr>
                <w:b/>
              </w:rPr>
            </w:pPr>
            <w:r w:rsidRPr="007379DA">
              <w:t>Lead-bismuth heat capacity</w:t>
            </w:r>
          </w:p>
        </w:tc>
        <w:tc>
          <w:tcPr>
            <w:tcW w:w="2651" w:type="dxa"/>
            <w:vAlign w:val="center"/>
          </w:tcPr>
          <w:p w14:paraId="7368F42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5.5%</w:t>
            </w:r>
          </w:p>
        </w:tc>
      </w:tr>
      <w:tr w:rsidR="003731F5" w:rsidRPr="007379DA" w14:paraId="1AFCA3C3" w14:textId="77777777" w:rsidTr="00B80D95">
        <w:trPr>
          <w:trHeight w:val="110"/>
          <w:jc w:val="center"/>
        </w:trPr>
        <w:tc>
          <w:tcPr>
            <w:tcW w:w="4645" w:type="dxa"/>
            <w:vAlign w:val="center"/>
          </w:tcPr>
          <w:p w14:paraId="0E70A0DB" w14:textId="77777777" w:rsidR="003731F5" w:rsidRPr="007379DA" w:rsidRDefault="003731F5" w:rsidP="00812171">
            <w:pPr>
              <w:spacing w:after="0"/>
              <w:rPr>
                <w:b/>
              </w:rPr>
            </w:pPr>
            <w:r w:rsidRPr="007379DA">
              <w:t>Local resistance coefficients</w:t>
            </w:r>
          </w:p>
        </w:tc>
        <w:tc>
          <w:tcPr>
            <w:tcW w:w="2651" w:type="dxa"/>
            <w:vAlign w:val="center"/>
          </w:tcPr>
          <w:p w14:paraId="11D7B30D" w14:textId="77777777" w:rsidR="003731F5" w:rsidRPr="007379DA" w:rsidRDefault="003731F5" w:rsidP="00812171">
            <w:pPr>
              <w:pStyle w:val="a2"/>
              <w:spacing w:before="0" w:afterLines="0" w:after="0" w:line="240" w:lineRule="auto"/>
              <w:ind w:firstLine="0"/>
              <w:rPr>
                <w:b w:val="0"/>
                <w:sz w:val="24"/>
                <w:szCs w:val="24"/>
                <w:lang w:val="ru-RU"/>
              </w:rPr>
            </w:pPr>
            <w:r w:rsidRPr="007379DA">
              <w:rPr>
                <w:b w:val="0"/>
                <w:sz w:val="24"/>
                <w:szCs w:val="24"/>
              </w:rPr>
              <w:t>35… 50</w:t>
            </w:r>
          </w:p>
        </w:tc>
      </w:tr>
    </w:tbl>
    <w:p w14:paraId="13FF6342" w14:textId="77777777" w:rsidR="00976A21" w:rsidRDefault="00976A21" w:rsidP="003731F5">
      <w:pPr>
        <w:rPr>
          <w:rFonts w:ascii="Times New Roman" w:hAnsi="Times New Roman"/>
          <w:szCs w:val="24"/>
        </w:rPr>
      </w:pPr>
    </w:p>
    <w:p w14:paraId="13AEB2E4" w14:textId="7FA91108" w:rsidR="003731F5" w:rsidRDefault="00976A21" w:rsidP="00976A21">
      <w:pPr>
        <w:pStyle w:val="Heading3"/>
      </w:pPr>
      <w:bookmarkStart w:id="228" w:name="_Toc235005891"/>
      <w:r w:rsidRPr="009D14E4">
        <w:t>Simulations results with uncertainty and sensitivity assessment</w:t>
      </w:r>
      <w:bookmarkEnd w:id="228"/>
    </w:p>
    <w:p w14:paraId="620ABF7C" w14:textId="6CADF7AC" w:rsidR="00976A21" w:rsidRDefault="00976A21" w:rsidP="00976A21">
      <w:r w:rsidRPr="00976A21">
        <w:t xml:space="preserve">According to the methodology of uncertainty analysis, 100 calculations were carried out for each experimental test. The parameters values were randomly selected from the corresponding variation ranges. Then the statistical assessment of the results was performed, where estimates for the minimum, mean, and maximum values were calculated, code error was estimated, and the sensitivity coefficients were obtained. The </w:t>
      </w:r>
      <w:r w:rsidRPr="00976A21">
        <w:rPr>
          <w:highlight w:val="yellow"/>
        </w:rPr>
        <w:t>LBE</w:t>
      </w:r>
      <w:r w:rsidRPr="00976A21">
        <w:t xml:space="preserve"> mass flow rate and </w:t>
      </w:r>
      <w:r w:rsidRPr="00976A21">
        <w:rPr>
          <w:highlight w:val="yellow"/>
        </w:rPr>
        <w:t>LBE</w:t>
      </w:r>
      <w:r w:rsidRPr="00976A21">
        <w:t xml:space="preserve"> temperatures were considered. For the open tests, the calculation results are shown in</w:t>
      </w:r>
      <w:r w:rsidR="00120089">
        <w:t xml:space="preserve"> </w:t>
      </w:r>
      <w:r w:rsidR="00120089">
        <w:fldChar w:fldCharType="begin"/>
      </w:r>
      <w:r w:rsidR="00120089">
        <w:instrText xml:space="preserve"> REF _Ref233699042 \h </w:instrText>
      </w:r>
      <w:r w:rsidR="00120089">
        <w:fldChar w:fldCharType="separate"/>
      </w:r>
      <w:r w:rsidR="0018353D" w:rsidRPr="00DF5E50">
        <w:rPr>
          <w:highlight w:val="yellow"/>
        </w:rPr>
        <w:t>FIG. </w:t>
      </w:r>
      <w:r w:rsidR="0018353D">
        <w:rPr>
          <w:noProof/>
          <w:highlight w:val="yellow"/>
        </w:rPr>
        <w:t>50</w:t>
      </w:r>
      <w:r w:rsidR="00120089">
        <w:fldChar w:fldCharType="end"/>
      </w:r>
      <w:r w:rsidR="00120089">
        <w:t xml:space="preserve"> </w:t>
      </w:r>
      <w:r w:rsidR="00120089">
        <w:rPr>
          <w:lang w:val="en-US"/>
        </w:rPr>
        <w:t>–</w:t>
      </w:r>
      <w:r w:rsidR="00120089">
        <w:t xml:space="preserve"> </w:t>
      </w:r>
      <w:r w:rsidR="00120089">
        <w:fldChar w:fldCharType="begin"/>
      </w:r>
      <w:r w:rsidR="00120089">
        <w:instrText xml:space="preserve"> REF _Ref233699602 \h </w:instrText>
      </w:r>
      <w:r w:rsidR="00120089">
        <w:fldChar w:fldCharType="separate"/>
      </w:r>
      <w:r w:rsidR="0018353D" w:rsidRPr="00DF5E50">
        <w:rPr>
          <w:highlight w:val="yellow"/>
        </w:rPr>
        <w:t>FIG. </w:t>
      </w:r>
      <w:r w:rsidR="0018353D">
        <w:rPr>
          <w:noProof/>
          <w:highlight w:val="yellow"/>
        </w:rPr>
        <w:t>53</w:t>
      </w:r>
      <w:r w:rsidR="00120089">
        <w:fldChar w:fldCharType="end"/>
      </w:r>
      <w:r w:rsidRPr="00976A2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976A21" w14:paraId="48E33873" w14:textId="77777777" w:rsidTr="00976A21">
        <w:tc>
          <w:tcPr>
            <w:tcW w:w="4530" w:type="dxa"/>
          </w:tcPr>
          <w:p w14:paraId="13CFC518" w14:textId="096A27B9" w:rsidR="00976A21" w:rsidRDefault="00976A21" w:rsidP="00976A21">
            <w:commentRangeStart w:id="229"/>
            <w:r>
              <w:rPr>
                <w:noProof/>
              </w:rPr>
              <w:lastRenderedPageBreak/>
              <w:drawing>
                <wp:inline distT="0" distB="0" distL="0" distR="0" wp14:anchorId="488295CF" wp14:editId="2E13A5F0">
                  <wp:extent cx="2500065" cy="1682750"/>
                  <wp:effectExtent l="0" t="0" r="0" b="0"/>
                  <wp:docPr id="89945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t="6567" r="6662" b="-1"/>
                          <a:stretch>
                            <a:fillRect/>
                          </a:stretch>
                        </pic:blipFill>
                        <pic:spPr bwMode="auto">
                          <a:xfrm>
                            <a:off x="0" y="0"/>
                            <a:ext cx="2500065" cy="16827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9"/>
            <w:r>
              <w:rPr>
                <w:rStyle w:val="CommentReference"/>
                <w:rFonts w:cs="Times New Roman"/>
              </w:rPr>
              <w:commentReference w:id="229"/>
            </w:r>
          </w:p>
        </w:tc>
        <w:tc>
          <w:tcPr>
            <w:tcW w:w="4531" w:type="dxa"/>
          </w:tcPr>
          <w:p w14:paraId="24C8DD6C" w14:textId="37DF315A" w:rsidR="00976A21" w:rsidRDefault="00976A21" w:rsidP="00976A21">
            <w:r>
              <w:rPr>
                <w:noProof/>
              </w:rPr>
              <w:drawing>
                <wp:inline distT="0" distB="0" distL="0" distR="0" wp14:anchorId="087508B7" wp14:editId="0F37AD35">
                  <wp:extent cx="2730500" cy="1711754"/>
                  <wp:effectExtent l="0" t="0" r="0" b="3175"/>
                  <wp:docPr id="525700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1">
                            <a:extLst>
                              <a:ext uri="{28A0092B-C50C-407E-A947-70E740481C1C}">
                                <a14:useLocalDpi xmlns:a14="http://schemas.microsoft.com/office/drawing/2010/main" val="0"/>
                              </a:ext>
                            </a:extLst>
                          </a:blip>
                          <a:srcRect t="7395"/>
                          <a:stretch>
                            <a:fillRect/>
                          </a:stretch>
                        </pic:blipFill>
                        <pic:spPr bwMode="auto">
                          <a:xfrm>
                            <a:off x="0" y="0"/>
                            <a:ext cx="2757139" cy="172845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B3F68E8" w14:textId="05D9A1E6" w:rsidR="00976A21" w:rsidRDefault="00976A21" w:rsidP="00976A21">
      <w:pPr>
        <w:pStyle w:val="FIG-LONG"/>
      </w:pPr>
      <w:bookmarkStart w:id="230" w:name="_Ref233699042"/>
      <w:bookmarkStart w:id="231" w:name="_Ref23369896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50</w:t>
      </w:r>
      <w:r w:rsidRPr="00DF5E50">
        <w:rPr>
          <w:noProof/>
          <w:highlight w:val="yellow"/>
        </w:rPr>
        <w:fldChar w:fldCharType="end"/>
      </w:r>
      <w:bookmarkEnd w:id="230"/>
      <w:r w:rsidRPr="00515359">
        <w:t xml:space="preserve">. </w:t>
      </w:r>
      <w:r w:rsidRPr="00976A21">
        <w:t xml:space="preserve">Mass flow rate calculation results for </w:t>
      </w:r>
      <w:r w:rsidRPr="00976A21">
        <w:rPr>
          <w:highlight w:val="yellow"/>
        </w:rPr>
        <w:t>ADP06</w:t>
      </w:r>
      <w:r>
        <w:t>.</w:t>
      </w:r>
      <w:bookmarkEnd w:id="231"/>
    </w:p>
    <w:p w14:paraId="341AA2F1"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7CE9CD57" wp14:editId="307781FC">
            <wp:extent cx="2809875" cy="1914525"/>
            <wp:effectExtent l="0" t="0" r="9525" b="9525"/>
            <wp:docPr id="5" name="Рисунок 5"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T_101_102"/>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80987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73C2724A" wp14:editId="05A7879C">
            <wp:extent cx="2838450" cy="1914525"/>
            <wp:effectExtent l="0" t="0" r="0" b="9525"/>
            <wp:docPr id="4" name="Рисунок 4" descr="T_105_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T_105_10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0437B261" w14:textId="3ABB536E"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51</w:t>
      </w:r>
      <w:r w:rsidRPr="00DF5E50">
        <w:rPr>
          <w:noProof/>
          <w:highlight w:val="yellow"/>
        </w:rPr>
        <w:fldChar w:fldCharType="end"/>
      </w:r>
      <w:r w:rsidRPr="00515359">
        <w:t xml:space="preserve">. </w:t>
      </w:r>
      <w:r w:rsidRPr="00120089">
        <w:t xml:space="preserve">Temperature calculation results for </w:t>
      </w:r>
      <w:r w:rsidRPr="00120089">
        <w:rPr>
          <w:highlight w:val="yellow"/>
        </w:rPr>
        <w:t>ADP06</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120089" w14:paraId="0FA74A5E" w14:textId="77777777" w:rsidTr="004B0EE8">
        <w:tc>
          <w:tcPr>
            <w:tcW w:w="4530" w:type="dxa"/>
          </w:tcPr>
          <w:p w14:paraId="60A75FEF" w14:textId="25C72BE4" w:rsidR="00120089" w:rsidRDefault="00120089" w:rsidP="004B0EE8">
            <w:r>
              <w:rPr>
                <w:noProof/>
              </w:rPr>
              <w:drawing>
                <wp:inline distT="0" distB="0" distL="0" distR="0" wp14:anchorId="545A22A1" wp14:editId="6A59D51F">
                  <wp:extent cx="2309785" cy="1814195"/>
                  <wp:effectExtent l="0" t="0" r="0" b="0"/>
                  <wp:docPr id="14345433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r="3361"/>
                          <a:stretch>
                            <a:fillRect/>
                          </a:stretch>
                        </pic:blipFill>
                        <pic:spPr bwMode="auto">
                          <a:xfrm>
                            <a:off x="0" y="0"/>
                            <a:ext cx="2310046" cy="1814400"/>
                          </a:xfrm>
                          <a:prstGeom prst="rect">
                            <a:avLst/>
                          </a:prstGeom>
                          <a:noFill/>
                          <a:ln>
                            <a:noFill/>
                          </a:ln>
                          <a:extLst>
                            <a:ext uri="{53640926-AAD7-44D8-BBD7-CCE9431645EC}">
                              <a14:shadowObscured xmlns:a14="http://schemas.microsoft.com/office/drawing/2010/main"/>
                            </a:ext>
                          </a:extLst>
                        </pic:spPr>
                      </pic:pic>
                    </a:graphicData>
                  </a:graphic>
                </wp:inline>
              </w:drawing>
            </w:r>
            <w:commentRangeStart w:id="232"/>
            <w:commentRangeEnd w:id="232"/>
            <w:r>
              <w:rPr>
                <w:rStyle w:val="CommentReference"/>
                <w:rFonts w:cs="Times New Roman"/>
              </w:rPr>
              <w:commentReference w:id="232"/>
            </w:r>
          </w:p>
        </w:tc>
        <w:tc>
          <w:tcPr>
            <w:tcW w:w="4531" w:type="dxa"/>
          </w:tcPr>
          <w:p w14:paraId="10184F4F" w14:textId="36309DCB" w:rsidR="00120089" w:rsidRDefault="00120089" w:rsidP="004B0EE8">
            <w:r>
              <w:rPr>
                <w:noProof/>
              </w:rPr>
              <w:drawing>
                <wp:inline distT="0" distB="0" distL="0" distR="0" wp14:anchorId="1028653B" wp14:editId="0222497E">
                  <wp:extent cx="2732400" cy="1850400"/>
                  <wp:effectExtent l="0" t="0" r="0" b="0"/>
                  <wp:docPr id="1657689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61557D33" w14:textId="33101A13"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52</w:t>
      </w:r>
      <w:r w:rsidRPr="00DF5E50">
        <w:rPr>
          <w:noProof/>
          <w:highlight w:val="yellow"/>
        </w:rPr>
        <w:fldChar w:fldCharType="end"/>
      </w:r>
      <w:r w:rsidRPr="00515359">
        <w:t xml:space="preserve">. </w:t>
      </w:r>
      <w:r w:rsidRPr="00976A21">
        <w:t xml:space="preserve">Mass flow rate calculation results for </w:t>
      </w:r>
      <w:r w:rsidRPr="00976A21">
        <w:rPr>
          <w:highlight w:val="yellow"/>
        </w:rPr>
        <w:t>ADP</w:t>
      </w:r>
      <w:r>
        <w:rPr>
          <w:highlight w:val="yellow"/>
        </w:rPr>
        <w:t>1</w:t>
      </w:r>
      <w:r w:rsidRPr="00976A21">
        <w:rPr>
          <w:highlight w:val="yellow"/>
        </w:rPr>
        <w:t>0</w:t>
      </w:r>
      <w:r>
        <w:t>.</w:t>
      </w:r>
    </w:p>
    <w:p w14:paraId="55DEF616"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65939FC7" wp14:editId="6B6583CF">
            <wp:extent cx="2600325" cy="1971675"/>
            <wp:effectExtent l="0" t="0" r="9525" b="9525"/>
            <wp:docPr id="1343026106" name="Рисунок 2" descr="T_101_T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T_101_T103"/>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307E9955" wp14:editId="03CD128C">
            <wp:extent cx="2600325" cy="1971675"/>
            <wp:effectExtent l="0" t="0" r="9525" b="9525"/>
            <wp:docPr id="1" name="Рисунок 1" descr="T_105_T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T_105_T106"/>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p>
    <w:p w14:paraId="3DF6D243" w14:textId="3CB5BA59" w:rsidR="00120089" w:rsidRDefault="00120089" w:rsidP="00120089">
      <w:pPr>
        <w:pStyle w:val="FIG-LONG"/>
      </w:pPr>
      <w:bookmarkStart w:id="233" w:name="_Ref23369960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53</w:t>
      </w:r>
      <w:r w:rsidRPr="00DF5E50">
        <w:rPr>
          <w:noProof/>
          <w:highlight w:val="yellow"/>
        </w:rPr>
        <w:fldChar w:fldCharType="end"/>
      </w:r>
      <w:bookmarkEnd w:id="233"/>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1</w:t>
      </w:r>
      <w:r w:rsidRPr="00976A21">
        <w:rPr>
          <w:highlight w:val="yellow"/>
        </w:rPr>
        <w:t>0</w:t>
      </w:r>
      <w:r>
        <w:t>.</w:t>
      </w:r>
    </w:p>
    <w:p w14:paraId="28ECE724" w14:textId="11BD56DF" w:rsidR="00976A21" w:rsidRDefault="00E62FB8" w:rsidP="00976A21">
      <w:r w:rsidRPr="00E62FB8">
        <w:lastRenderedPageBreak/>
        <w:t>A good agreement between the experimental data and the simulation results in both experimental tests can be seen. In the steady states, the mean calculated temperature follows the experimental line, with minor deviations. The uncertainty range is quite large. This is the results of highly uncertain thermal conductivity of the steel powder in the heat exchanger. As the sensitivity analysis shown below suggests, it has the highest influence on the coolant temperature. As for the mass flow rate, the calculated mean mainly lies within the experimental uncertainty range.</w:t>
      </w:r>
    </w:p>
    <w:p w14:paraId="3F2A8A28" w14:textId="29CA208E" w:rsidR="00E62FB8" w:rsidRDefault="00E62FB8" w:rsidP="00976A21">
      <w:r w:rsidRPr="00E62FB8">
        <w:t>The transition from forced to natural circulation is also simulated well; the uncertainty band quite accurately follows the experimental data, mainly encompassing it. This indicates the high accuracy of the models and the correct consideration of the parameters of the facility under consideration.</w:t>
      </w:r>
    </w:p>
    <w:p w14:paraId="6BEFCF7C" w14:textId="2FA8C104" w:rsidR="00E62FB8" w:rsidRDefault="00E62FB8" w:rsidP="00976A21">
      <w:r w:rsidRPr="00E62FB8">
        <w:t xml:space="preserve">A similar uncertainty analysis was conducted for the blind test. The results for mass flow rate and temperature are shown in </w:t>
      </w:r>
      <w:r w:rsidR="00674CBE">
        <w:fldChar w:fldCharType="begin"/>
      </w:r>
      <w:r w:rsidR="00674CBE">
        <w:instrText xml:space="preserve"> REF _Ref233785178 \h </w:instrText>
      </w:r>
      <w:r w:rsidR="00674CBE">
        <w:fldChar w:fldCharType="separate"/>
      </w:r>
      <w:r w:rsidR="0018353D" w:rsidRPr="00DF5E50">
        <w:rPr>
          <w:highlight w:val="yellow"/>
        </w:rPr>
        <w:t>FIG. </w:t>
      </w:r>
      <w:r w:rsidR="0018353D">
        <w:rPr>
          <w:noProof/>
          <w:highlight w:val="yellow"/>
        </w:rPr>
        <w:t>54</w:t>
      </w:r>
      <w:r w:rsidR="00674CBE">
        <w:fldChar w:fldCharType="end"/>
      </w:r>
      <w:r w:rsidR="00674CBE">
        <w:t xml:space="preserve"> and </w:t>
      </w:r>
      <w:r w:rsidR="00674CBE">
        <w:fldChar w:fldCharType="begin"/>
      </w:r>
      <w:r w:rsidR="00674CBE">
        <w:instrText xml:space="preserve"> REF _Ref233785181 \h </w:instrText>
      </w:r>
      <w:r w:rsidR="00674CBE">
        <w:fldChar w:fldCharType="separate"/>
      </w:r>
      <w:r w:rsidR="0018353D" w:rsidRPr="00DF5E50">
        <w:rPr>
          <w:highlight w:val="yellow"/>
        </w:rPr>
        <w:t>FIG. </w:t>
      </w:r>
      <w:r w:rsidR="0018353D">
        <w:rPr>
          <w:noProof/>
          <w:highlight w:val="yellow"/>
        </w:rPr>
        <w:t>55</w:t>
      </w:r>
      <w:r w:rsidR="00674CBE">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674CBE" w14:paraId="71C0FC04" w14:textId="77777777" w:rsidTr="00925022">
        <w:tc>
          <w:tcPr>
            <w:tcW w:w="4530" w:type="dxa"/>
          </w:tcPr>
          <w:p w14:paraId="1CC01188" w14:textId="61939EDA" w:rsidR="00674CBE" w:rsidRDefault="00674CBE" w:rsidP="00925022">
            <w:commentRangeStart w:id="234"/>
            <w:commentRangeEnd w:id="234"/>
            <w:r>
              <w:rPr>
                <w:rStyle w:val="CommentReference"/>
                <w:rFonts w:cs="Times New Roman"/>
              </w:rPr>
              <w:commentReference w:id="234"/>
            </w:r>
            <w:r>
              <w:rPr>
                <w:noProof/>
              </w:rPr>
              <w:drawing>
                <wp:inline distT="0" distB="0" distL="0" distR="0" wp14:anchorId="668BDFBF" wp14:editId="59E4801C">
                  <wp:extent cx="2700000" cy="1814400"/>
                  <wp:effectExtent l="0" t="0" r="5715" b="0"/>
                  <wp:docPr id="1492446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2700000" cy="1814400"/>
                          </a:xfrm>
                          <a:prstGeom prst="rect">
                            <a:avLst/>
                          </a:prstGeom>
                          <a:noFill/>
                        </pic:spPr>
                      </pic:pic>
                    </a:graphicData>
                  </a:graphic>
                </wp:inline>
              </w:drawing>
            </w:r>
          </w:p>
        </w:tc>
        <w:tc>
          <w:tcPr>
            <w:tcW w:w="4531" w:type="dxa"/>
          </w:tcPr>
          <w:p w14:paraId="0F6D5E22" w14:textId="300F7DBE" w:rsidR="00674CBE" w:rsidRDefault="00674CBE" w:rsidP="00925022">
            <w:r>
              <w:rPr>
                <w:noProof/>
              </w:rPr>
              <w:drawing>
                <wp:inline distT="0" distB="0" distL="0" distR="0" wp14:anchorId="499ED53F" wp14:editId="5D57B5A4">
                  <wp:extent cx="2732400" cy="1850400"/>
                  <wp:effectExtent l="0" t="0" r="0" b="0"/>
                  <wp:docPr id="1797067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1391121A" w14:textId="70953E09" w:rsidR="00674CBE" w:rsidRDefault="00674CBE" w:rsidP="00674CBE">
      <w:pPr>
        <w:pStyle w:val="FIG-LONG"/>
      </w:pPr>
      <w:bookmarkStart w:id="235" w:name="_Ref23378517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54</w:t>
      </w:r>
      <w:r w:rsidRPr="00DF5E50">
        <w:rPr>
          <w:noProof/>
          <w:highlight w:val="yellow"/>
        </w:rPr>
        <w:fldChar w:fldCharType="end"/>
      </w:r>
      <w:bookmarkEnd w:id="235"/>
      <w:r w:rsidRPr="00515359">
        <w:t xml:space="preserve">. </w:t>
      </w:r>
      <w:r w:rsidRPr="00976A21">
        <w:t xml:space="preserve">Mass flow rate calculation results for </w:t>
      </w:r>
      <w:r w:rsidRPr="00976A21">
        <w:rPr>
          <w:highlight w:val="yellow"/>
        </w:rPr>
        <w:t>ADP</w:t>
      </w:r>
      <w:r>
        <w:rPr>
          <w:highlight w:val="yellow"/>
        </w:rPr>
        <w:t>07</w:t>
      </w:r>
      <w:r>
        <w:t>.</w:t>
      </w:r>
    </w:p>
    <w:p w14:paraId="3C8664FC" w14:textId="77777777" w:rsidR="00674CBE" w:rsidRPr="006A19AE" w:rsidRDefault="00674CBE" w:rsidP="00674CBE">
      <w:pPr>
        <w:pStyle w:val="BodyText"/>
        <w:jc w:val="center"/>
        <w:rPr>
          <w:szCs w:val="24"/>
        </w:rPr>
      </w:pPr>
      <w:r>
        <w:rPr>
          <w:noProof/>
          <w:szCs w:val="24"/>
          <w:lang w:val="ru-RU" w:eastAsia="ru-RU"/>
          <w14:ligatures w14:val="standardContextual"/>
        </w:rPr>
        <w:drawing>
          <wp:inline distT="0" distB="0" distL="0" distR="0" wp14:anchorId="0ADCE4E0" wp14:editId="57452A3C">
            <wp:extent cx="2828925" cy="1914525"/>
            <wp:effectExtent l="0" t="0" r="9525" b="9525"/>
            <wp:docPr id="8" name="Рисунок 8"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T_101_102"/>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282892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137216DE" wp14:editId="1AE3F8AD">
            <wp:extent cx="2838450" cy="1914525"/>
            <wp:effectExtent l="0" t="0" r="0" b="9525"/>
            <wp:docPr id="1274966137" name="Рисунок 7" descr="T_103_T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T_103_T_10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4E2BF00F" w14:textId="4235109F" w:rsidR="00674CBE" w:rsidRDefault="00674CBE" w:rsidP="00674CBE">
      <w:pPr>
        <w:pStyle w:val="FIG-LONG"/>
      </w:pPr>
      <w:bookmarkStart w:id="236" w:name="_Ref2337851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55</w:t>
      </w:r>
      <w:r w:rsidRPr="00DF5E50">
        <w:rPr>
          <w:noProof/>
          <w:highlight w:val="yellow"/>
        </w:rPr>
        <w:fldChar w:fldCharType="end"/>
      </w:r>
      <w:bookmarkEnd w:id="236"/>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07</w:t>
      </w:r>
      <w:r>
        <w:t>.</w:t>
      </w:r>
    </w:p>
    <w:p w14:paraId="1AE6A120" w14:textId="11535EDC" w:rsidR="00674CBE" w:rsidRDefault="00460874" w:rsidP="00976A21">
      <w:r>
        <w:t>A</w:t>
      </w:r>
      <w:r w:rsidRPr="00460874">
        <w:t>s one can see, for the blind tests, the calculated results showed even higher accuracy than for the open ones. This demonstrates the high predictive power of the code.</w:t>
      </w:r>
    </w:p>
    <w:p w14:paraId="0C90D4FA" w14:textId="345E109B" w:rsidR="00460874" w:rsidRDefault="00460874" w:rsidP="00976A21">
      <w:r w:rsidRPr="00460874">
        <w:t xml:space="preserve">The sensitivity analysis results highlight the parameters that have the most significant impact on the calculation results. The Spearman rank correlation </w:t>
      </w:r>
      <w:commentRangeStart w:id="237"/>
      <w:r w:rsidRPr="00460874">
        <w:t xml:space="preserve">coefficients </w:t>
      </w:r>
      <w:commentRangeEnd w:id="237"/>
      <w:r w:rsidR="00B80D95">
        <w:rPr>
          <w:rStyle w:val="CommentReference"/>
        </w:rPr>
        <w:commentReference w:id="237"/>
      </w:r>
      <w:r w:rsidRPr="00460874">
        <w:t xml:space="preserve">used as sensitivity measure are shown in the </w:t>
      </w:r>
      <w:r w:rsidR="00216503">
        <w:rPr>
          <w:highlight w:val="yellow"/>
        </w:rPr>
        <w:fldChar w:fldCharType="begin"/>
      </w:r>
      <w:r w:rsidR="00216503">
        <w:instrText xml:space="preserve"> REF _Ref233787566 \h </w:instrText>
      </w:r>
      <w:r w:rsidR="00216503">
        <w:rPr>
          <w:highlight w:val="yellow"/>
        </w:rPr>
      </w:r>
      <w:r w:rsidR="00216503">
        <w:rPr>
          <w:highlight w:val="yellow"/>
        </w:rPr>
        <w:fldChar w:fldCharType="separate"/>
      </w:r>
      <w:r w:rsidR="0018353D" w:rsidRPr="00DF5E50">
        <w:rPr>
          <w:highlight w:val="yellow"/>
        </w:rPr>
        <w:t>FIG. </w:t>
      </w:r>
      <w:r w:rsidR="0018353D">
        <w:rPr>
          <w:noProof/>
          <w:highlight w:val="yellow"/>
        </w:rPr>
        <w:t>56</w:t>
      </w:r>
      <w:r w:rsidR="00216503">
        <w:rPr>
          <w:highlight w:val="yellow"/>
        </w:rPr>
        <w:fldChar w:fldCharType="end"/>
      </w:r>
      <w:r w:rsidR="00216503" w:rsidRPr="00216503">
        <w:t xml:space="preserve"> – </w:t>
      </w:r>
      <w:r w:rsidR="00216503">
        <w:rPr>
          <w:highlight w:val="yellow"/>
        </w:rPr>
        <w:fldChar w:fldCharType="begin"/>
      </w:r>
      <w:r w:rsidR="00216503">
        <w:rPr>
          <w:highlight w:val="yellow"/>
        </w:rPr>
        <w:instrText xml:space="preserve"> REF _Ref233787567 \h </w:instrText>
      </w:r>
      <w:r w:rsidR="00216503">
        <w:rPr>
          <w:highlight w:val="yellow"/>
        </w:rPr>
      </w:r>
      <w:r w:rsidR="00216503">
        <w:rPr>
          <w:highlight w:val="yellow"/>
        </w:rPr>
        <w:fldChar w:fldCharType="separate"/>
      </w:r>
      <w:r w:rsidR="0018353D" w:rsidRPr="00DF5E50">
        <w:rPr>
          <w:highlight w:val="yellow"/>
        </w:rPr>
        <w:t>FIG. </w:t>
      </w:r>
      <w:r w:rsidR="0018353D">
        <w:rPr>
          <w:noProof/>
          <w:highlight w:val="yellow"/>
        </w:rPr>
        <w:t>58</w:t>
      </w:r>
      <w:r w:rsidR="00216503">
        <w:rPr>
          <w:highlight w:val="yellow"/>
        </w:rPr>
        <w:fldChar w:fldCharType="end"/>
      </w:r>
      <w:r w:rsidRPr="00460874">
        <w:t>. Positive values mean that the increase of an input parameter yields the increase of the simulation result. Negative values mean that the simulation result decreases with an increase of this input parameter. Values close to zero indicate the parameters with weak influence on the result. The rank correlation coefficients were chosen since in some cases the response was non-linear, but always monotonous.</w:t>
      </w:r>
    </w:p>
    <w:p w14:paraId="4CFFDBCF" w14:textId="16984981" w:rsidR="00460874" w:rsidRDefault="00460874" w:rsidP="00460874">
      <w:pPr>
        <w:jc w:val="center"/>
        <w:rPr>
          <w:lang w:val="en"/>
        </w:rPr>
      </w:pPr>
      <w:r>
        <w:rPr>
          <w:noProof/>
          <w:lang w:val="en"/>
        </w:rPr>
        <w:lastRenderedPageBreak/>
        <w:drawing>
          <wp:inline distT="0" distB="0" distL="0" distR="0" wp14:anchorId="461E786D" wp14:editId="0111E4A3">
            <wp:extent cx="3846032" cy="2059423"/>
            <wp:effectExtent l="0" t="0" r="2540" b="0"/>
            <wp:docPr id="1958744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42">
                      <a:extLst>
                        <a:ext uri="{28A0092B-C50C-407E-A947-70E740481C1C}">
                          <a14:useLocalDpi xmlns:a14="http://schemas.microsoft.com/office/drawing/2010/main" val="0"/>
                        </a:ext>
                      </a:extLst>
                    </a:blip>
                    <a:srcRect t="10303" b="18119"/>
                    <a:stretch>
                      <a:fillRect/>
                    </a:stretch>
                  </pic:blipFill>
                  <pic:spPr bwMode="auto">
                    <a:xfrm>
                      <a:off x="0" y="0"/>
                      <a:ext cx="3846830" cy="2059850"/>
                    </a:xfrm>
                    <a:prstGeom prst="rect">
                      <a:avLst/>
                    </a:prstGeom>
                    <a:noFill/>
                    <a:ln>
                      <a:noFill/>
                    </a:ln>
                    <a:extLst>
                      <a:ext uri="{53640926-AAD7-44D8-BBD7-CCE9431645EC}">
                        <a14:shadowObscured xmlns:a14="http://schemas.microsoft.com/office/drawing/2010/main"/>
                      </a:ext>
                    </a:extLst>
                  </pic:spPr>
                </pic:pic>
              </a:graphicData>
            </a:graphic>
          </wp:inline>
        </w:drawing>
      </w:r>
    </w:p>
    <w:p w14:paraId="3763B654" w14:textId="45F04D07" w:rsidR="00460874" w:rsidRDefault="00460874" w:rsidP="00460874">
      <w:pPr>
        <w:pStyle w:val="FIG-LONG"/>
      </w:pPr>
      <w:bookmarkStart w:id="238" w:name="_Ref2337875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56</w:t>
      </w:r>
      <w:r w:rsidRPr="00DF5E50">
        <w:rPr>
          <w:noProof/>
          <w:highlight w:val="yellow"/>
        </w:rPr>
        <w:fldChar w:fldCharType="end"/>
      </w:r>
      <w:bookmarkEnd w:id="238"/>
      <w:r w:rsidRPr="00515359">
        <w:t xml:space="preserve">. </w:t>
      </w:r>
      <w:r w:rsidRPr="00460874">
        <w:rPr>
          <w:szCs w:val="24"/>
          <w:lang w:val="en-US"/>
        </w:rPr>
        <w:t xml:space="preserve">Sensitivity coefficients for </w:t>
      </w:r>
      <w:r w:rsidRPr="00460874">
        <w:rPr>
          <w:szCs w:val="24"/>
          <w:highlight w:val="yellow"/>
          <w:lang w:val="en-US"/>
        </w:rPr>
        <w:t>LBE</w:t>
      </w:r>
      <w:r w:rsidRPr="00460874">
        <w:rPr>
          <w:szCs w:val="24"/>
          <w:lang w:val="en-US"/>
        </w:rPr>
        <w:t xml:space="preserve"> mass flow rate</w:t>
      </w:r>
      <w:r>
        <w:t>.</w:t>
      </w:r>
    </w:p>
    <w:p w14:paraId="7632A80D" w14:textId="35E1045F" w:rsidR="00460874" w:rsidRDefault="00460874" w:rsidP="00460874">
      <w:pPr>
        <w:jc w:val="center"/>
        <w:rPr>
          <w:lang w:val="en"/>
        </w:rPr>
      </w:pPr>
      <w:r>
        <w:rPr>
          <w:noProof/>
          <w:lang w:val="en"/>
        </w:rPr>
        <w:drawing>
          <wp:inline distT="0" distB="0" distL="0" distR="0" wp14:anchorId="53A3BFD7" wp14:editId="437D54F3">
            <wp:extent cx="3840771" cy="2034791"/>
            <wp:effectExtent l="0" t="0" r="7620" b="3810"/>
            <wp:docPr id="6163025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43">
                      <a:extLst>
                        <a:ext uri="{28A0092B-C50C-407E-A947-70E740481C1C}">
                          <a14:useLocalDpi xmlns:a14="http://schemas.microsoft.com/office/drawing/2010/main" val="0"/>
                        </a:ext>
                      </a:extLst>
                    </a:blip>
                    <a:srcRect t="10649" b="18638"/>
                    <a:stretch>
                      <a:fillRect/>
                    </a:stretch>
                  </pic:blipFill>
                  <pic:spPr bwMode="auto">
                    <a:xfrm>
                      <a:off x="0" y="0"/>
                      <a:ext cx="3841115" cy="2034973"/>
                    </a:xfrm>
                    <a:prstGeom prst="rect">
                      <a:avLst/>
                    </a:prstGeom>
                    <a:noFill/>
                    <a:ln>
                      <a:noFill/>
                    </a:ln>
                    <a:extLst>
                      <a:ext uri="{53640926-AAD7-44D8-BBD7-CCE9431645EC}">
                        <a14:shadowObscured xmlns:a14="http://schemas.microsoft.com/office/drawing/2010/main"/>
                      </a:ext>
                    </a:extLst>
                  </pic:spPr>
                </pic:pic>
              </a:graphicData>
            </a:graphic>
          </wp:inline>
        </w:drawing>
      </w:r>
    </w:p>
    <w:p w14:paraId="775593DB" w14:textId="10F0396A" w:rsidR="00460874" w:rsidRDefault="00460874" w:rsidP="00460874">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57</w:t>
      </w:r>
      <w:r w:rsidRPr="00DF5E50">
        <w:rPr>
          <w:noProof/>
          <w:highlight w:val="yellow"/>
        </w:rPr>
        <w:fldChar w:fldCharType="end"/>
      </w:r>
      <w:r w:rsidRPr="00515359">
        <w:t xml:space="preserve">. </w:t>
      </w:r>
      <w:r w:rsidRPr="00460874">
        <w:rPr>
          <w:szCs w:val="24"/>
          <w:lang w:val="en-US"/>
        </w:rPr>
        <w:t>Sensitivity coefficients for temperature (</w:t>
      </w:r>
      <w:r w:rsidRPr="00460874">
        <w:rPr>
          <w:szCs w:val="24"/>
          <w:highlight w:val="yellow"/>
          <w:lang w:val="en-US"/>
        </w:rPr>
        <w:t>T103</w:t>
      </w:r>
      <w:r w:rsidRPr="00460874">
        <w:rPr>
          <w:szCs w:val="24"/>
          <w:lang w:val="en-US"/>
        </w:rPr>
        <w:t>)</w:t>
      </w:r>
      <w:r>
        <w:t>.</w:t>
      </w:r>
    </w:p>
    <w:p w14:paraId="1B49BFF3" w14:textId="0E726D71" w:rsidR="00460874" w:rsidRDefault="00460874" w:rsidP="00460874">
      <w:pPr>
        <w:jc w:val="center"/>
        <w:rPr>
          <w:lang w:val="en"/>
        </w:rPr>
      </w:pPr>
      <w:r>
        <w:rPr>
          <w:noProof/>
          <w:lang w:val="en"/>
        </w:rPr>
        <w:drawing>
          <wp:inline distT="0" distB="0" distL="0" distR="0" wp14:anchorId="79EB89C4" wp14:editId="4AC5E7ED">
            <wp:extent cx="3846401" cy="2034791"/>
            <wp:effectExtent l="0" t="0" r="1905" b="3810"/>
            <wp:docPr id="373551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4">
                      <a:extLst>
                        <a:ext uri="{28A0092B-C50C-407E-A947-70E740481C1C}">
                          <a14:useLocalDpi xmlns:a14="http://schemas.microsoft.com/office/drawing/2010/main" val="0"/>
                        </a:ext>
                      </a:extLst>
                    </a:blip>
                    <a:srcRect t="10824" b="18462"/>
                    <a:stretch>
                      <a:fillRect/>
                    </a:stretch>
                  </pic:blipFill>
                  <pic:spPr bwMode="auto">
                    <a:xfrm>
                      <a:off x="0" y="0"/>
                      <a:ext cx="3846830" cy="2035018"/>
                    </a:xfrm>
                    <a:prstGeom prst="rect">
                      <a:avLst/>
                    </a:prstGeom>
                    <a:noFill/>
                    <a:ln>
                      <a:noFill/>
                    </a:ln>
                    <a:extLst>
                      <a:ext uri="{53640926-AAD7-44D8-BBD7-CCE9431645EC}">
                        <a14:shadowObscured xmlns:a14="http://schemas.microsoft.com/office/drawing/2010/main"/>
                      </a:ext>
                    </a:extLst>
                  </pic:spPr>
                </pic:pic>
              </a:graphicData>
            </a:graphic>
          </wp:inline>
        </w:drawing>
      </w:r>
    </w:p>
    <w:p w14:paraId="2F493D47" w14:textId="51008384" w:rsidR="00460874" w:rsidRDefault="00460874" w:rsidP="00460874">
      <w:pPr>
        <w:pStyle w:val="FIG-LONG"/>
      </w:pPr>
      <w:bookmarkStart w:id="239" w:name="_Ref2337875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58</w:t>
      </w:r>
      <w:r w:rsidRPr="00DF5E50">
        <w:rPr>
          <w:noProof/>
          <w:highlight w:val="yellow"/>
        </w:rPr>
        <w:fldChar w:fldCharType="end"/>
      </w:r>
      <w:bookmarkEnd w:id="239"/>
      <w:r w:rsidRPr="00515359">
        <w:t xml:space="preserve">. </w:t>
      </w:r>
      <w:r w:rsidRPr="00460874">
        <w:rPr>
          <w:szCs w:val="24"/>
          <w:lang w:val="en-US"/>
        </w:rPr>
        <w:t>Sensitivity coefficients for temperature (</w:t>
      </w:r>
      <w:r w:rsidRPr="00460874">
        <w:rPr>
          <w:szCs w:val="24"/>
          <w:highlight w:val="yellow"/>
          <w:lang w:val="en-US"/>
        </w:rPr>
        <w:t>T10</w:t>
      </w:r>
      <w:r>
        <w:rPr>
          <w:szCs w:val="24"/>
          <w:highlight w:val="yellow"/>
          <w:lang w:val="en-US"/>
        </w:rPr>
        <w:t>7</w:t>
      </w:r>
      <w:r w:rsidRPr="00460874">
        <w:rPr>
          <w:szCs w:val="24"/>
          <w:lang w:val="en-US"/>
        </w:rPr>
        <w:t>)</w:t>
      </w:r>
      <w:r>
        <w:t>.</w:t>
      </w:r>
    </w:p>
    <w:p w14:paraId="519826B7" w14:textId="0B737BDC" w:rsidR="00460874" w:rsidRDefault="00460874" w:rsidP="00460874">
      <w:pPr>
        <w:rPr>
          <w:lang w:val="en"/>
        </w:rPr>
      </w:pPr>
      <w:r w:rsidRPr="00460874">
        <w:rPr>
          <w:lang w:val="en"/>
        </w:rPr>
        <w:t>The results confirm the analytical estimates and assumptions: the greatest influence on the results of the mass flow calculation is exerted by the variation of the local resistance coefficients (</w:t>
      </w:r>
      <w:r w:rsidRPr="00460874">
        <w:rPr>
          <w:i/>
          <w:iCs/>
          <w:lang w:val="en"/>
        </w:rPr>
        <w:t>Loc_res_var</w:t>
      </w:r>
      <w:r w:rsidRPr="00460874">
        <w:rPr>
          <w:lang w:val="en"/>
        </w:rPr>
        <w:t>), and the temperature values are influenced by the heat removal to the water. This means that special attention should be given to the construction of the heat exchanger and its material properties. Here, the crucial influence of the stainless steel powder thermal conductivity (</w:t>
      </w:r>
      <w:r w:rsidRPr="00460874">
        <w:rPr>
          <w:i/>
          <w:iCs/>
          <w:lang w:val="en"/>
        </w:rPr>
        <w:t>powder_var</w:t>
      </w:r>
      <w:r w:rsidRPr="00460874">
        <w:rPr>
          <w:lang w:val="en"/>
        </w:rPr>
        <w:t>) can be seen. Unfortunately, this is the parameter with quite high uncertainty, since it depends very highly on the production technology and is hard to control.</w:t>
      </w:r>
    </w:p>
    <w:p w14:paraId="45E3547C" w14:textId="59AD31B1" w:rsidR="00460874" w:rsidRDefault="00460874" w:rsidP="00460874">
      <w:pPr>
        <w:rPr>
          <w:lang w:val="en"/>
        </w:rPr>
      </w:pPr>
      <w:r w:rsidRPr="00460874">
        <w:rPr>
          <w:lang w:val="en"/>
        </w:rPr>
        <w:t xml:space="preserve">The calculation error was estimated using the methodology described above. The average error E </w:t>
      </w:r>
      <w:r w:rsidR="00ED1047">
        <w:rPr>
          <w:lang w:val="en"/>
        </w:rPr>
        <w:t xml:space="preserve">and </w:t>
      </w:r>
      <w:r w:rsidRPr="00460874">
        <w:rPr>
          <w:lang w:val="en"/>
        </w:rPr>
        <w:t xml:space="preserve">its uncertainty range </w:t>
      </w:r>
      <w:r w:rsidRPr="00460874">
        <w:rPr>
          <w:i/>
          <w:iCs/>
          <w:lang w:val="en"/>
        </w:rPr>
        <w:t>uval</w:t>
      </w:r>
      <w:r w:rsidRPr="00460874">
        <w:rPr>
          <w:lang w:val="en"/>
        </w:rPr>
        <w:t xml:space="preserve"> for mass flow rate and for the temperature at several thermocouples locations are presented in </w:t>
      </w:r>
      <w:r w:rsidR="00ED1047">
        <w:rPr>
          <w:lang w:val="en"/>
        </w:rPr>
        <w:fldChar w:fldCharType="begin"/>
      </w:r>
      <w:r w:rsidR="00ED1047">
        <w:rPr>
          <w:lang w:val="en"/>
        </w:rPr>
        <w:instrText xml:space="preserve"> REF _Ref233785895 \h </w:instrText>
      </w:r>
      <w:r w:rsidR="00ED1047">
        <w:rPr>
          <w:lang w:val="en"/>
        </w:rPr>
      </w:r>
      <w:r w:rsidR="00ED1047">
        <w:rPr>
          <w:lang w:val="en"/>
        </w:rPr>
        <w:fldChar w:fldCharType="separate"/>
      </w:r>
      <w:r w:rsidR="0018353D" w:rsidRPr="00F923A3">
        <w:rPr>
          <w:highlight w:val="yellow"/>
        </w:rPr>
        <w:t>Table </w:t>
      </w:r>
      <w:r w:rsidR="0018353D">
        <w:rPr>
          <w:noProof/>
          <w:highlight w:val="yellow"/>
        </w:rPr>
        <w:t>35</w:t>
      </w:r>
      <w:r w:rsidR="00ED1047">
        <w:rPr>
          <w:lang w:val="en"/>
        </w:rPr>
        <w:fldChar w:fldCharType="end"/>
      </w:r>
      <w:r w:rsidRPr="00460874">
        <w:rPr>
          <w:lang w:val="en"/>
        </w:rPr>
        <w:t>.</w:t>
      </w:r>
    </w:p>
    <w:p w14:paraId="50CE1F38" w14:textId="7009AD07" w:rsidR="00ED1047" w:rsidRPr="00F923A3" w:rsidRDefault="00ED1047" w:rsidP="00ED1047">
      <w:pPr>
        <w:pStyle w:val="TABLE"/>
      </w:pPr>
      <w:bookmarkStart w:id="240" w:name="_Ref23378589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18353D">
        <w:rPr>
          <w:noProof/>
          <w:highlight w:val="yellow"/>
        </w:rPr>
        <w:t>35</w:t>
      </w:r>
      <w:r w:rsidRPr="00F923A3">
        <w:rPr>
          <w:highlight w:val="yellow"/>
        </w:rPr>
        <w:fldChar w:fldCharType="end"/>
      </w:r>
      <w:bookmarkEnd w:id="240"/>
      <w:r w:rsidRPr="00F923A3">
        <w:rPr>
          <w:highlight w:val="yellow"/>
        </w:rPr>
        <w:t>.</w:t>
      </w:r>
      <w:r w:rsidRPr="00515359">
        <w:t xml:space="preserve"> </w:t>
      </w:r>
      <w:r>
        <w:t>Error and uncertainty range for mass flow rate and temperatures</w:t>
      </w:r>
      <w:r w:rsidRPr="00D87943">
        <w:t>.</w:t>
      </w:r>
    </w:p>
    <w:tbl>
      <w:tblPr>
        <w:tblW w:w="478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45"/>
        <w:gridCol w:w="2214"/>
        <w:gridCol w:w="1941"/>
      </w:tblGrid>
      <w:tr w:rsidR="00B80D95" w:rsidRPr="00B80D95" w14:paraId="7E152796" w14:textId="77777777" w:rsidTr="00ED1047">
        <w:trPr>
          <w:jc w:val="center"/>
        </w:trPr>
        <w:tc>
          <w:tcPr>
            <w:tcW w:w="4511" w:type="dxa"/>
            <w:gridSpan w:val="2"/>
            <w:vAlign w:val="center"/>
          </w:tcPr>
          <w:p w14:paraId="6B452F92"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Parameter</w:t>
            </w:r>
          </w:p>
        </w:tc>
        <w:tc>
          <w:tcPr>
            <w:tcW w:w="2214" w:type="dxa"/>
            <w:vAlign w:val="center"/>
          </w:tcPr>
          <w:p w14:paraId="583EF2AB"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E</w:t>
            </w:r>
          </w:p>
        </w:tc>
        <w:tc>
          <w:tcPr>
            <w:tcW w:w="1941" w:type="dxa"/>
            <w:vAlign w:val="center"/>
          </w:tcPr>
          <w:p w14:paraId="01F06311"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u</w:t>
            </w:r>
            <w:r w:rsidRPr="00B80D95">
              <w:rPr>
                <w:b w:val="0"/>
                <w:bCs/>
                <w:sz w:val="24"/>
                <w:szCs w:val="24"/>
                <w:vertAlign w:val="subscript"/>
              </w:rPr>
              <w:t>val</w:t>
            </w:r>
          </w:p>
        </w:tc>
      </w:tr>
      <w:tr w:rsidR="00B80D95" w:rsidRPr="007379DA" w14:paraId="732B0173" w14:textId="77777777" w:rsidTr="00ED1047">
        <w:trPr>
          <w:trHeight w:val="230"/>
          <w:jc w:val="center"/>
        </w:trPr>
        <w:tc>
          <w:tcPr>
            <w:tcW w:w="4511" w:type="dxa"/>
            <w:gridSpan w:val="2"/>
            <w:vAlign w:val="center"/>
          </w:tcPr>
          <w:p w14:paraId="0C9CB057" w14:textId="77777777" w:rsidR="00B80D95" w:rsidRPr="007379DA" w:rsidRDefault="00B80D95" w:rsidP="00B80D95">
            <w:pPr>
              <w:pStyle w:val="a2"/>
              <w:spacing w:before="0" w:afterLines="0" w:after="0" w:line="240" w:lineRule="auto"/>
              <w:ind w:firstLine="0"/>
              <w:rPr>
                <w:b w:val="0"/>
                <w:sz w:val="24"/>
                <w:szCs w:val="24"/>
              </w:rPr>
            </w:pPr>
            <w:r w:rsidRPr="00ED1047">
              <w:rPr>
                <w:b w:val="0"/>
                <w:sz w:val="24"/>
                <w:szCs w:val="24"/>
                <w:highlight w:val="yellow"/>
              </w:rPr>
              <w:t>LBE</w:t>
            </w:r>
            <w:r w:rsidRPr="007379DA">
              <w:rPr>
                <w:b w:val="0"/>
                <w:sz w:val="24"/>
                <w:szCs w:val="24"/>
              </w:rPr>
              <w:t xml:space="preserve"> mass fl</w:t>
            </w:r>
            <w:r>
              <w:rPr>
                <w:b w:val="0"/>
                <w:sz w:val="24"/>
                <w:szCs w:val="24"/>
              </w:rPr>
              <w:t>ow rate</w:t>
            </w:r>
          </w:p>
        </w:tc>
        <w:tc>
          <w:tcPr>
            <w:tcW w:w="2214" w:type="dxa"/>
            <w:vAlign w:val="center"/>
          </w:tcPr>
          <w:p w14:paraId="7225B3F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2</w:t>
            </w:r>
            <w:r>
              <w:rPr>
                <w:b w:val="0"/>
                <w:sz w:val="24"/>
                <w:szCs w:val="24"/>
              </w:rPr>
              <w:t>.0</w:t>
            </w:r>
          </w:p>
        </w:tc>
        <w:tc>
          <w:tcPr>
            <w:tcW w:w="1941" w:type="dxa"/>
            <w:vAlign w:val="center"/>
          </w:tcPr>
          <w:p w14:paraId="2B764468"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9</w:t>
            </w:r>
            <w:r>
              <w:rPr>
                <w:b w:val="0"/>
                <w:sz w:val="24"/>
                <w:szCs w:val="24"/>
                <w:lang w:val="ru-RU"/>
              </w:rPr>
              <w:t>.</w:t>
            </w:r>
            <w:r w:rsidRPr="002D6AAE">
              <w:rPr>
                <w:b w:val="0"/>
                <w:sz w:val="24"/>
                <w:szCs w:val="24"/>
              </w:rPr>
              <w:t>3</w:t>
            </w:r>
          </w:p>
        </w:tc>
      </w:tr>
      <w:tr w:rsidR="00B80D95" w:rsidRPr="007379DA" w14:paraId="4FF82646" w14:textId="77777777" w:rsidTr="00ED1047">
        <w:trPr>
          <w:trHeight w:val="91"/>
          <w:jc w:val="center"/>
        </w:trPr>
        <w:tc>
          <w:tcPr>
            <w:tcW w:w="2266" w:type="dxa"/>
            <w:vMerge w:val="restart"/>
            <w:vAlign w:val="center"/>
          </w:tcPr>
          <w:p w14:paraId="53E39768" w14:textId="77777777" w:rsidR="00B80D95" w:rsidRPr="007379DA" w:rsidRDefault="00B80D95" w:rsidP="00B80D95">
            <w:pPr>
              <w:pStyle w:val="a2"/>
              <w:spacing w:before="0" w:afterLines="0" w:after="0" w:line="240" w:lineRule="auto"/>
              <w:ind w:firstLine="0"/>
              <w:rPr>
                <w:b w:val="0"/>
                <w:sz w:val="24"/>
                <w:szCs w:val="24"/>
              </w:rPr>
            </w:pPr>
            <w:r>
              <w:rPr>
                <w:b w:val="0"/>
                <w:sz w:val="24"/>
                <w:szCs w:val="24"/>
              </w:rPr>
              <w:t>Temperature</w:t>
            </w:r>
          </w:p>
        </w:tc>
        <w:tc>
          <w:tcPr>
            <w:tcW w:w="2245" w:type="dxa"/>
            <w:vAlign w:val="center"/>
          </w:tcPr>
          <w:p w14:paraId="5D3449B8"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T101</w:t>
            </w:r>
          </w:p>
        </w:tc>
        <w:tc>
          <w:tcPr>
            <w:tcW w:w="2214" w:type="dxa"/>
            <w:vAlign w:val="center"/>
          </w:tcPr>
          <w:p w14:paraId="39FD08F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0</w:t>
            </w:r>
            <w:r>
              <w:rPr>
                <w:b w:val="0"/>
                <w:sz w:val="24"/>
                <w:szCs w:val="24"/>
              </w:rPr>
              <w:t>.</w:t>
            </w:r>
            <w:r w:rsidRPr="002D6AAE">
              <w:rPr>
                <w:b w:val="0"/>
                <w:sz w:val="24"/>
                <w:szCs w:val="24"/>
              </w:rPr>
              <w:t>1</w:t>
            </w:r>
          </w:p>
        </w:tc>
        <w:tc>
          <w:tcPr>
            <w:tcW w:w="1941" w:type="dxa"/>
            <w:vAlign w:val="center"/>
          </w:tcPr>
          <w:p w14:paraId="3B4E9007"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4</w:t>
            </w:r>
          </w:p>
        </w:tc>
      </w:tr>
      <w:tr w:rsidR="00B80D95" w:rsidRPr="007379DA" w14:paraId="155CE8C8" w14:textId="77777777" w:rsidTr="00ED1047">
        <w:trPr>
          <w:trHeight w:val="126"/>
          <w:jc w:val="center"/>
        </w:trPr>
        <w:tc>
          <w:tcPr>
            <w:tcW w:w="2266" w:type="dxa"/>
            <w:vMerge/>
            <w:vAlign w:val="center"/>
          </w:tcPr>
          <w:p w14:paraId="7DE11B13"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3FD8AB54"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T102</w:t>
            </w:r>
          </w:p>
        </w:tc>
        <w:tc>
          <w:tcPr>
            <w:tcW w:w="2214" w:type="dxa"/>
            <w:vAlign w:val="center"/>
          </w:tcPr>
          <w:p w14:paraId="76318011"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40B021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6</w:t>
            </w:r>
            <w:r>
              <w:rPr>
                <w:b w:val="0"/>
                <w:sz w:val="24"/>
                <w:szCs w:val="24"/>
                <w:lang w:val="ru-RU"/>
              </w:rPr>
              <w:t>.</w:t>
            </w:r>
            <w:r w:rsidRPr="002D6AAE">
              <w:rPr>
                <w:b w:val="0"/>
                <w:sz w:val="24"/>
                <w:szCs w:val="24"/>
              </w:rPr>
              <w:t>7</w:t>
            </w:r>
          </w:p>
        </w:tc>
      </w:tr>
      <w:tr w:rsidR="00B80D95" w:rsidRPr="007379DA" w14:paraId="580CBE5F" w14:textId="77777777" w:rsidTr="00ED1047">
        <w:trPr>
          <w:trHeight w:val="333"/>
          <w:jc w:val="center"/>
        </w:trPr>
        <w:tc>
          <w:tcPr>
            <w:tcW w:w="2266" w:type="dxa"/>
            <w:vMerge/>
            <w:vAlign w:val="center"/>
          </w:tcPr>
          <w:p w14:paraId="285AF6C2"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B9297F"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T103</w:t>
            </w:r>
          </w:p>
        </w:tc>
        <w:tc>
          <w:tcPr>
            <w:tcW w:w="2214" w:type="dxa"/>
            <w:vAlign w:val="center"/>
          </w:tcPr>
          <w:p w14:paraId="0E79CFB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7223875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7</w:t>
            </w:r>
            <w:r>
              <w:rPr>
                <w:b w:val="0"/>
                <w:sz w:val="24"/>
                <w:szCs w:val="24"/>
                <w:lang w:val="ru-RU"/>
              </w:rPr>
              <w:t>.</w:t>
            </w:r>
            <w:r w:rsidRPr="002D6AAE">
              <w:rPr>
                <w:b w:val="0"/>
                <w:sz w:val="24"/>
                <w:szCs w:val="24"/>
              </w:rPr>
              <w:t>4</w:t>
            </w:r>
          </w:p>
        </w:tc>
      </w:tr>
      <w:tr w:rsidR="00B80D95" w:rsidRPr="007379DA" w14:paraId="5D4D306F" w14:textId="77777777" w:rsidTr="00ED1047">
        <w:trPr>
          <w:trHeight w:val="115"/>
          <w:jc w:val="center"/>
        </w:trPr>
        <w:tc>
          <w:tcPr>
            <w:tcW w:w="2266" w:type="dxa"/>
            <w:vMerge/>
            <w:vAlign w:val="center"/>
          </w:tcPr>
          <w:p w14:paraId="7BF0165A"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9684B7"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T104</w:t>
            </w:r>
          </w:p>
        </w:tc>
        <w:tc>
          <w:tcPr>
            <w:tcW w:w="2214" w:type="dxa"/>
            <w:vAlign w:val="center"/>
          </w:tcPr>
          <w:p w14:paraId="5D6E2A6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65EC8E0"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8</w:t>
            </w:r>
            <w:r>
              <w:rPr>
                <w:b w:val="0"/>
                <w:sz w:val="24"/>
                <w:szCs w:val="24"/>
                <w:lang w:val="ru-RU"/>
              </w:rPr>
              <w:t>.</w:t>
            </w:r>
            <w:r w:rsidRPr="002D6AAE">
              <w:rPr>
                <w:b w:val="0"/>
                <w:sz w:val="24"/>
                <w:szCs w:val="24"/>
              </w:rPr>
              <w:t>4</w:t>
            </w:r>
          </w:p>
        </w:tc>
      </w:tr>
      <w:tr w:rsidR="00B80D95" w:rsidRPr="007379DA" w14:paraId="18457A54" w14:textId="77777777" w:rsidTr="00ED1047">
        <w:trPr>
          <w:trHeight w:val="323"/>
          <w:jc w:val="center"/>
        </w:trPr>
        <w:tc>
          <w:tcPr>
            <w:tcW w:w="2266" w:type="dxa"/>
            <w:vMerge/>
            <w:vAlign w:val="center"/>
          </w:tcPr>
          <w:p w14:paraId="75480436"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66D68F6A"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T105</w:t>
            </w:r>
          </w:p>
        </w:tc>
        <w:tc>
          <w:tcPr>
            <w:tcW w:w="2214" w:type="dxa"/>
            <w:vAlign w:val="center"/>
          </w:tcPr>
          <w:p w14:paraId="5048C2D4" w14:textId="77777777" w:rsidR="00B80D95" w:rsidRPr="006867A7" w:rsidRDefault="00B80D95" w:rsidP="00B80D95">
            <w:pPr>
              <w:pStyle w:val="a2"/>
              <w:spacing w:before="0" w:afterLines="0" w:after="0" w:line="240" w:lineRule="auto"/>
              <w:ind w:firstLine="0"/>
              <w:rPr>
                <w:b w:val="0"/>
                <w:sz w:val="24"/>
                <w:szCs w:val="24"/>
              </w:rPr>
            </w:pPr>
            <w:r w:rsidRPr="002D6AAE">
              <w:rPr>
                <w:b w:val="0"/>
                <w:sz w:val="24"/>
                <w:szCs w:val="24"/>
              </w:rPr>
              <w:t>-4</w:t>
            </w:r>
            <w:r>
              <w:rPr>
                <w:b w:val="0"/>
                <w:sz w:val="24"/>
                <w:szCs w:val="24"/>
              </w:rPr>
              <w:t>.0</w:t>
            </w:r>
          </w:p>
        </w:tc>
        <w:tc>
          <w:tcPr>
            <w:tcW w:w="1941" w:type="dxa"/>
            <w:vAlign w:val="center"/>
          </w:tcPr>
          <w:p w14:paraId="12671962"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4</w:t>
            </w:r>
            <w:r>
              <w:rPr>
                <w:b w:val="0"/>
                <w:sz w:val="24"/>
                <w:szCs w:val="24"/>
                <w:lang w:val="ru-RU"/>
              </w:rPr>
              <w:t>.</w:t>
            </w:r>
            <w:r w:rsidRPr="002D6AAE">
              <w:rPr>
                <w:b w:val="0"/>
                <w:sz w:val="24"/>
                <w:szCs w:val="24"/>
              </w:rPr>
              <w:t>2</w:t>
            </w:r>
          </w:p>
        </w:tc>
      </w:tr>
      <w:tr w:rsidR="00B80D95" w:rsidRPr="007379DA" w14:paraId="076EA6B8" w14:textId="77777777" w:rsidTr="00ED1047">
        <w:trPr>
          <w:trHeight w:val="248"/>
          <w:jc w:val="center"/>
        </w:trPr>
        <w:tc>
          <w:tcPr>
            <w:tcW w:w="2266" w:type="dxa"/>
            <w:vMerge/>
            <w:vAlign w:val="center"/>
          </w:tcPr>
          <w:p w14:paraId="3C72A50F"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1533014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T106</w:t>
            </w:r>
          </w:p>
        </w:tc>
        <w:tc>
          <w:tcPr>
            <w:tcW w:w="2214" w:type="dxa"/>
            <w:vAlign w:val="center"/>
          </w:tcPr>
          <w:p w14:paraId="60C59A12" w14:textId="77777777" w:rsidR="00B80D95" w:rsidRPr="007379DA" w:rsidRDefault="00B80D95" w:rsidP="00B80D95">
            <w:pPr>
              <w:pStyle w:val="a2"/>
              <w:spacing w:before="0" w:afterLines="0" w:after="0" w:line="240" w:lineRule="auto"/>
              <w:ind w:firstLine="0"/>
              <w:rPr>
                <w:b w:val="0"/>
                <w:sz w:val="24"/>
                <w:szCs w:val="24"/>
              </w:rPr>
            </w:pPr>
            <w:r w:rsidRPr="001B4C0F">
              <w:rPr>
                <w:b w:val="0"/>
                <w:sz w:val="24"/>
                <w:szCs w:val="24"/>
              </w:rPr>
              <w:t>0</w:t>
            </w:r>
            <w:r>
              <w:rPr>
                <w:b w:val="0"/>
                <w:sz w:val="24"/>
                <w:szCs w:val="24"/>
                <w:lang w:val="ru-RU"/>
              </w:rPr>
              <w:t>.</w:t>
            </w:r>
            <w:r w:rsidRPr="002D6AAE">
              <w:rPr>
                <w:b w:val="0"/>
                <w:sz w:val="24"/>
                <w:szCs w:val="24"/>
              </w:rPr>
              <w:t>4</w:t>
            </w:r>
          </w:p>
        </w:tc>
        <w:tc>
          <w:tcPr>
            <w:tcW w:w="1941" w:type="dxa"/>
            <w:vAlign w:val="center"/>
          </w:tcPr>
          <w:p w14:paraId="17B4A01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3</w:t>
            </w:r>
            <w:r>
              <w:rPr>
                <w:b w:val="0"/>
                <w:sz w:val="24"/>
                <w:szCs w:val="24"/>
                <w:lang w:val="ru-RU"/>
              </w:rPr>
              <w:t>.</w:t>
            </w:r>
            <w:r w:rsidRPr="002D6AAE">
              <w:rPr>
                <w:b w:val="0"/>
                <w:sz w:val="24"/>
                <w:szCs w:val="24"/>
              </w:rPr>
              <w:t>9</w:t>
            </w:r>
          </w:p>
        </w:tc>
      </w:tr>
      <w:tr w:rsidR="00B80D95" w:rsidRPr="007379DA" w14:paraId="7200F539" w14:textId="77777777" w:rsidTr="00ED1047">
        <w:trPr>
          <w:trHeight w:val="42"/>
          <w:jc w:val="center"/>
        </w:trPr>
        <w:tc>
          <w:tcPr>
            <w:tcW w:w="2266" w:type="dxa"/>
            <w:vMerge/>
            <w:vAlign w:val="center"/>
          </w:tcPr>
          <w:p w14:paraId="3AFE86D5"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518776B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T107</w:t>
            </w:r>
          </w:p>
        </w:tc>
        <w:tc>
          <w:tcPr>
            <w:tcW w:w="2214" w:type="dxa"/>
            <w:vAlign w:val="center"/>
          </w:tcPr>
          <w:p w14:paraId="54E316F0"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1</w:t>
            </w:r>
            <w:r>
              <w:rPr>
                <w:b w:val="0"/>
                <w:sz w:val="24"/>
                <w:szCs w:val="24"/>
              </w:rPr>
              <w:t>.0</w:t>
            </w:r>
          </w:p>
        </w:tc>
        <w:tc>
          <w:tcPr>
            <w:tcW w:w="1941" w:type="dxa"/>
            <w:vAlign w:val="center"/>
          </w:tcPr>
          <w:p w14:paraId="26F3CCB5"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5</w:t>
            </w:r>
          </w:p>
        </w:tc>
      </w:tr>
    </w:tbl>
    <w:p w14:paraId="780CA40D" w14:textId="77777777" w:rsidR="00B80D95" w:rsidRDefault="00B80D95" w:rsidP="00460874">
      <w:pPr>
        <w:rPr>
          <w:lang w:val="en"/>
        </w:rPr>
      </w:pPr>
    </w:p>
    <w:p w14:paraId="715D392E" w14:textId="1CD2E187" w:rsidR="00ED1047" w:rsidRDefault="00E81164" w:rsidP="00460874">
      <w:pPr>
        <w:rPr>
          <w:lang w:val="en"/>
        </w:rPr>
      </w:pPr>
      <w:r w:rsidRPr="00E81164">
        <w:rPr>
          <w:lang w:val="en"/>
        </w:rPr>
        <w:t>For the temperature, the combined values for the code mean error E and error uncertainty utot from all thermocouples were obtained as well. They amounted to E  = -2.5 K; uval =6.3 K.</w:t>
      </w:r>
    </w:p>
    <w:p w14:paraId="0C3FE64A" w14:textId="5ACCA2D5" w:rsidR="00E81164" w:rsidRDefault="00E81164" w:rsidP="00E81164">
      <w:pPr>
        <w:pStyle w:val="Heading3"/>
        <w:rPr>
          <w:lang w:val="en"/>
        </w:rPr>
      </w:pPr>
      <w:bookmarkStart w:id="241" w:name="_Toc235005892"/>
      <w:r w:rsidRPr="00E81164">
        <w:rPr>
          <w:lang w:val="en"/>
        </w:rPr>
        <w:t>Discussion</w:t>
      </w:r>
      <w:bookmarkEnd w:id="241"/>
    </w:p>
    <w:p w14:paraId="035D1617" w14:textId="0D4E67D3" w:rsidR="00B24E6C" w:rsidRDefault="00B24E6C" w:rsidP="00B24E6C">
      <w:pPr>
        <w:rPr>
          <w:lang w:val="en"/>
        </w:rPr>
      </w:pPr>
      <w:r w:rsidRPr="00B24E6C">
        <w:rPr>
          <w:lang w:val="en"/>
        </w:rPr>
        <w:t xml:space="preserve">The methodology allowed obtaining realistic (non-conservative) estimates of the HYDRA-IBRAE/LM thermal-hydraulic system code error for the </w:t>
      </w:r>
      <w:r w:rsidRPr="00B24E6C">
        <w:rPr>
          <w:highlight w:val="yellow"/>
          <w:lang w:val="en"/>
        </w:rPr>
        <w:t>LBE</w:t>
      </w:r>
      <w:r w:rsidRPr="00B24E6C">
        <w:rPr>
          <w:lang w:val="en"/>
        </w:rPr>
        <w:t xml:space="preserve"> and water temperatures as well as for the </w:t>
      </w:r>
      <w:r w:rsidRPr="00B24E6C">
        <w:rPr>
          <w:highlight w:val="yellow"/>
          <w:lang w:val="en"/>
        </w:rPr>
        <w:t>LBE</w:t>
      </w:r>
      <w:r w:rsidRPr="00B24E6C">
        <w:rPr>
          <w:lang w:val="en"/>
        </w:rPr>
        <w:t xml:space="preserve"> mass flow rate. It uses the same statistical approach as the one used in metrology </w:t>
      </w:r>
      <w:r>
        <w:rPr>
          <w:lang w:val="en"/>
        </w:rPr>
        <w:fldChar w:fldCharType="begin"/>
      </w:r>
      <w:r>
        <w:rPr>
          <w:lang w:val="en"/>
        </w:rPr>
        <w:instrText xml:space="preserve"> REF _Ref233786063 \h  \* MERGEFORMAT </w:instrText>
      </w:r>
      <w:r>
        <w:rPr>
          <w:lang w:val="en"/>
        </w:rPr>
      </w:r>
      <w:r>
        <w:rPr>
          <w:lang w:val="en"/>
        </w:rPr>
        <w:fldChar w:fldCharType="separate"/>
      </w:r>
      <w:r w:rsidR="0018353D">
        <w:t>[</w:t>
      </w:r>
      <w:r w:rsidR="0018353D" w:rsidRPr="0018353D">
        <w:rPr>
          <w:noProof/>
          <w:highlight w:val="yellow"/>
        </w:rPr>
        <w:t>53</w:t>
      </w:r>
      <w:r>
        <w:rPr>
          <w:lang w:val="en"/>
        </w:rPr>
        <w:fldChar w:fldCharType="end"/>
      </w:r>
      <w:r w:rsidRPr="00B24E6C">
        <w:rPr>
          <w:lang w:val="en"/>
        </w:rPr>
        <w:t>] for accuracy assessment of the measurements. The “measurements” (simulations) are compared with the “standard gauge” (experiment), and the results of the comparison are statistically processed. As a result, a systematic (bias) and stochastic (uncertainty range) components of the error were obtained.</w:t>
      </w:r>
    </w:p>
    <w:p w14:paraId="3AF34F81" w14:textId="58DD9956" w:rsidR="00B24E6C" w:rsidRDefault="00B24E6C" w:rsidP="00B24E6C">
      <w:pPr>
        <w:rPr>
          <w:lang w:val="en"/>
        </w:rPr>
      </w:pPr>
      <w:r w:rsidRPr="00B24E6C">
        <w:rPr>
          <w:lang w:val="en"/>
        </w:rPr>
        <w:t>Combined estimates are presented for all three regimes: forced circulation, transition, and natural circulation, since the systematic error was close for all the regimes. Otherwise, separate estimates would have been necessary.</w:t>
      </w:r>
    </w:p>
    <w:p w14:paraId="21C3F95E" w14:textId="52171A29" w:rsidR="00B24E6C" w:rsidRDefault="00B24E6C" w:rsidP="00B24E6C">
      <w:pPr>
        <w:rPr>
          <w:lang w:val="en"/>
        </w:rPr>
      </w:pPr>
      <w:r w:rsidRPr="00B24E6C">
        <w:rPr>
          <w:lang w:val="en"/>
        </w:rPr>
        <w:t xml:space="preserve">For all simulations, the bias was quite small. It was negative (underestimation) for </w:t>
      </w:r>
      <w:r w:rsidRPr="00B24E6C">
        <w:rPr>
          <w:highlight w:val="yellow"/>
          <w:lang w:val="en"/>
        </w:rPr>
        <w:t>LBE</w:t>
      </w:r>
      <w:r w:rsidRPr="00B24E6C">
        <w:rPr>
          <w:lang w:val="en"/>
        </w:rPr>
        <w:t xml:space="preserve"> temperature and positive (overestimation) for mass flow rate in the open tests. In the blind test, the situation was different: the code overestimated the temperature and underestimated the mass flow rate. However, in all cases the absolute value of the bias was smaller than the error uncertainty range. This shows that the obtained results are “best-estimate” not only in the regulatory (no intended conservative bias), but also in statistical (low-bias) sense.</w:t>
      </w:r>
    </w:p>
    <w:p w14:paraId="2D2C760B" w14:textId="166DEE6C" w:rsidR="00B24E6C" w:rsidRDefault="00B24E6C" w:rsidP="00B24E6C">
      <w:pPr>
        <w:rPr>
          <w:lang w:val="en"/>
        </w:rPr>
      </w:pPr>
      <w:r w:rsidRPr="00B24E6C">
        <w:rPr>
          <w:lang w:val="en"/>
        </w:rPr>
        <w:t xml:space="preserve">It can be noted that the error uncertainty of the </w:t>
      </w:r>
      <w:r w:rsidRPr="00B24E6C">
        <w:rPr>
          <w:highlight w:val="yellow"/>
          <w:lang w:val="en"/>
        </w:rPr>
        <w:t xml:space="preserve">LBE </w:t>
      </w:r>
      <w:r w:rsidRPr="00B24E6C">
        <w:rPr>
          <w:lang w:val="en"/>
        </w:rPr>
        <w:t xml:space="preserve">mass flow rate mainly stems from its experimental uncertainty. In contrast, for the </w:t>
      </w:r>
      <w:r w:rsidRPr="00B24E6C">
        <w:rPr>
          <w:highlight w:val="yellow"/>
          <w:lang w:val="en"/>
        </w:rPr>
        <w:t xml:space="preserve">LBE </w:t>
      </w:r>
      <w:r w:rsidRPr="00B24E6C">
        <w:rPr>
          <w:lang w:val="en"/>
        </w:rPr>
        <w:t>temperature, the error uncertainty is defined by the uncertainty of the input parameters. It therefore can be reduced if better estimates of the input parameters are available, especially since one of the most uncertain parameters – steel powder thermal conductivity – influences the temperature most.</w:t>
      </w:r>
    </w:p>
    <w:p w14:paraId="15D348CF" w14:textId="0994EDC4" w:rsidR="00B24E6C" w:rsidRDefault="00B24E6C" w:rsidP="00B24E6C">
      <w:pPr>
        <w:pStyle w:val="Heading2"/>
        <w:rPr>
          <w:lang w:val="en"/>
        </w:rPr>
      </w:pPr>
      <w:bookmarkStart w:id="242" w:name="_Toc235005893"/>
      <w:r w:rsidRPr="00B24E6C">
        <w:rPr>
          <w:lang w:val="en"/>
        </w:rPr>
        <w:t>UNIPI</w:t>
      </w:r>
      <w:bookmarkEnd w:id="242"/>
    </w:p>
    <w:p w14:paraId="06A045C1" w14:textId="620B00E2" w:rsidR="00B24E6C" w:rsidRDefault="00B24E6C" w:rsidP="00B24E6C">
      <w:pPr>
        <w:rPr>
          <w:lang w:val="en"/>
        </w:rPr>
      </w:pPr>
      <w:r w:rsidRPr="00B24E6C">
        <w:rPr>
          <w:lang w:val="en"/>
        </w:rPr>
        <w:t xml:space="preserve">The University of Pisa addressed the </w:t>
      </w:r>
      <w:r w:rsidRPr="00B24E6C">
        <w:rPr>
          <w:highlight w:val="yellow"/>
          <w:lang w:val="en"/>
        </w:rPr>
        <w:t xml:space="preserve">WP5 </w:t>
      </w:r>
      <w:r w:rsidRPr="00B24E6C">
        <w:rPr>
          <w:lang w:val="en"/>
        </w:rPr>
        <w:t xml:space="preserve">activities performing </w:t>
      </w:r>
      <w:r w:rsidRPr="00B24E6C">
        <w:rPr>
          <w:highlight w:val="yellow"/>
          <w:lang w:val="en"/>
        </w:rPr>
        <w:t xml:space="preserve">CFD </w:t>
      </w:r>
      <w:r w:rsidRPr="00B24E6C">
        <w:rPr>
          <w:lang w:val="en"/>
        </w:rPr>
        <w:t xml:space="preserve">calculations adopting the coarse “Solid-Wire” nodalization introduced in the </w:t>
      </w:r>
      <w:commentRangeStart w:id="243"/>
      <w:r w:rsidRPr="00B24E6C">
        <w:rPr>
          <w:lang w:val="en"/>
        </w:rPr>
        <w:t xml:space="preserve">UniPi </w:t>
      </w:r>
      <w:r w:rsidRPr="00B24E6C">
        <w:rPr>
          <w:highlight w:val="yellow"/>
          <w:lang w:val="en"/>
        </w:rPr>
        <w:t>CFD</w:t>
      </w:r>
      <w:r w:rsidRPr="00B24E6C">
        <w:rPr>
          <w:lang w:val="en"/>
        </w:rPr>
        <w:t xml:space="preserve"> section</w:t>
      </w:r>
      <w:commentRangeEnd w:id="243"/>
      <w:r w:rsidR="00026F48">
        <w:rPr>
          <w:rStyle w:val="CommentReference"/>
        </w:rPr>
        <w:commentReference w:id="243"/>
      </w:r>
      <w:r w:rsidRPr="00B24E6C">
        <w:rPr>
          <w:lang w:val="en"/>
        </w:rPr>
        <w:t xml:space="preserve">. In this frame, the typical Monte Carlo approaches, which require hundreds of calculations to achieve a suitable sampling, become too much expensive. As a consequence, other strategies have to be adopted. During the last years the Deterministic Sampling approach </w:t>
      </w:r>
      <w:r w:rsidR="00026F48">
        <w:rPr>
          <w:lang w:val="en"/>
        </w:rPr>
        <w:fldChar w:fldCharType="begin"/>
      </w:r>
      <w:r w:rsidR="00026F48">
        <w:rPr>
          <w:lang w:val="en"/>
        </w:rPr>
        <w:instrText xml:space="preserve"> REF _Ref233786322 \h  \* MERGEFORMAT </w:instrText>
      </w:r>
      <w:r w:rsidR="00026F48">
        <w:rPr>
          <w:lang w:val="en"/>
        </w:rPr>
      </w:r>
      <w:r w:rsidR="00026F48">
        <w:rPr>
          <w:lang w:val="en"/>
        </w:rPr>
        <w:fldChar w:fldCharType="separate"/>
      </w:r>
      <w:r w:rsidR="0018353D">
        <w:t>[</w:t>
      </w:r>
      <w:r w:rsidR="0018353D" w:rsidRPr="0018353D">
        <w:rPr>
          <w:noProof/>
          <w:highlight w:val="yellow"/>
        </w:rPr>
        <w:t>54</w:t>
      </w:r>
      <w:r w:rsidR="00026F48">
        <w:rPr>
          <w:lang w:val="en"/>
        </w:rPr>
        <w:fldChar w:fldCharType="end"/>
      </w:r>
      <w:r w:rsidRPr="00B24E6C">
        <w:rPr>
          <w:lang w:val="en"/>
        </w:rPr>
        <w:t xml:space="preserve">] is being proposed as a valuable method to perform </w:t>
      </w:r>
      <w:r w:rsidRPr="00026F48">
        <w:rPr>
          <w:highlight w:val="yellow"/>
          <w:lang w:val="en"/>
        </w:rPr>
        <w:t>UQ</w:t>
      </w:r>
      <w:r w:rsidRPr="00B24E6C">
        <w:rPr>
          <w:lang w:val="en"/>
        </w:rPr>
        <w:t xml:space="preserve"> analyses while limiting the total number of calculations needed for the analysis. It indeed considers only a limited number of calculation for the derivation of uncertainties: instead of running hundreds of calculations to make it so the sample is converging towards the same values of the reference conditions (achieving same first and higher order momenta), </w:t>
      </w:r>
      <w:r w:rsidRPr="00B24E6C">
        <w:rPr>
          <w:lang w:val="en"/>
        </w:rPr>
        <w:lastRenderedPageBreak/>
        <w:t>Deterministic Sampling a priori selects a sample which grants that at least some of the distribution momenta are respected. In the present application, the Standard, Modified Hadamard and Random Sampling methods were considered.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2B59B427" w14:textId="77777777" w:rsidTr="00216503">
        <w:tc>
          <w:tcPr>
            <w:tcW w:w="214" w:type="pct"/>
            <w:vAlign w:val="center"/>
          </w:tcPr>
          <w:p w14:paraId="2B081121" w14:textId="77777777" w:rsidR="00216503" w:rsidRPr="004424E2" w:rsidRDefault="00216503" w:rsidP="00216503">
            <w:pPr>
              <w:pStyle w:val="Equation"/>
              <w:rPr>
                <w:lang w:val="en-US"/>
              </w:rPr>
            </w:pPr>
          </w:p>
        </w:tc>
        <w:tc>
          <w:tcPr>
            <w:tcW w:w="4164" w:type="pct"/>
            <w:vAlign w:val="center"/>
            <w:hideMark/>
          </w:tcPr>
          <w:p w14:paraId="6F85DB87" w14:textId="0E90EC1D" w:rsidR="00216503" w:rsidRPr="00216503" w:rsidRDefault="00000000" w:rsidP="00216503">
            <w:pPr>
              <w:pStyle w:val="Equation"/>
              <w:rPr>
                <w:lang w:val="en-US"/>
              </w:rPr>
            </w:pPr>
            <m:oMathPara>
              <m:oMath>
                <m:sSubSup>
                  <m:sSubSupPr>
                    <m:ctrlPr/>
                  </m:sSubSupPr>
                  <m:e>
                    <m:r>
                      <m:rPr>
                        <m:sty m:val="bi"/>
                      </m:rPr>
                      <m:t>Σ</m:t>
                    </m:r>
                  </m:e>
                  <m:sub>
                    <m:r>
                      <m:rPr>
                        <m:sty m:val="bi"/>
                      </m:rPr>
                      <m:t>STD</m:t>
                    </m:r>
                  </m:sub>
                  <m:sup>
                    <m:r>
                      <m:t>T</m:t>
                    </m:r>
                  </m:sup>
                </m:sSubSup>
                <m:r>
                  <w:rPr>
                    <w:lang w:val="en-US"/>
                  </w:rPr>
                  <m:t>=</m:t>
                </m:r>
                <m:rad>
                  <m:radPr>
                    <m:degHide m:val="1"/>
                    <m:ctrlPr/>
                  </m:radPr>
                  <m:deg/>
                  <m:e>
                    <m:r>
                      <w:rPr>
                        <w:lang w:val="en-US"/>
                      </w:rPr>
                      <m:t>8</m:t>
                    </m:r>
                  </m:e>
                </m:rad>
                <m:d>
                  <m:dPr>
                    <m:ctrlPr/>
                  </m:dPr>
                  <m:e>
                    <m:m>
                      <m:mPr>
                        <m:plcHide m:val="1"/>
                        <m:mcs>
                          <m:mc>
                            <m:mcPr>
                              <m:count m:val="9"/>
                              <m:mcJc m:val="center"/>
                            </m:mcPr>
                          </m:mc>
                        </m:mcs>
                        <m:ctrlPr/>
                      </m:mPr>
                      <m:mr>
                        <m:e>
                          <m:r>
                            <m:rPr>
                              <m:sty m:val="bi"/>
                            </m:rPr>
                            <m:t>Sample</m:t>
                          </m:r>
                        </m:e>
                        <m:e>
                          <m:sSub>
                            <m:sSubPr>
                              <m:ctrlPr/>
                            </m:sSubPr>
                            <m:e>
                              <m:acc>
                                <m:accPr>
                                  <m:chr m:val="˙"/>
                                  <m:ctrlPr/>
                                </m:accPr>
                                <m:e>
                                  <m:r>
                                    <m:rPr>
                                      <m:sty m:val="bi"/>
                                    </m:rPr>
                                    <m:t>m</m:t>
                                  </m:r>
                                </m:e>
                              </m:acc>
                            </m:e>
                            <m:sub>
                              <m:r>
                                <m:rPr>
                                  <m:nor/>
                                </m:rPr>
                                <w:rPr>
                                  <w:lang w:val="en-US"/>
                                </w:rPr>
                                <m:t>LBE </m:t>
                              </m:r>
                            </m:sub>
                          </m:sSub>
                        </m:e>
                        <m:e>
                          <m:sSub>
                            <m:sSubPr>
                              <m:ctrlPr/>
                            </m:sSubPr>
                            <m:e>
                              <m:r>
                                <m:rPr>
                                  <m:sty m:val="bi"/>
                                </m:rPr>
                                <m:t>T</m:t>
                              </m:r>
                            </m:e>
                            <m:sub>
                              <m:r>
                                <m:rPr>
                                  <m:nor/>
                                </m:rPr>
                                <w:rPr>
                                  <w:lang w:val="en-US"/>
                                </w:rPr>
                                <m:t>IN,FPS </m:t>
                              </m:r>
                            </m:sub>
                          </m:sSub>
                        </m:e>
                        <m:e>
                          <m:sSub>
                            <m:sSubPr>
                              <m:ctrlPr/>
                            </m:sSubPr>
                            <m:e>
                              <m:r>
                                <m:rPr>
                                  <m:sty m:val="bi"/>
                                </m:rPr>
                                <m:t>Q</m:t>
                              </m:r>
                            </m:e>
                            <m:sub>
                              <m:r>
                                <m:rPr>
                                  <m:nor/>
                                </m:rPr>
                                <w:rPr>
                                  <w:lang w:val="en-US"/>
                                </w:rPr>
                                <m:t>eff </m:t>
                              </m:r>
                            </m:sub>
                          </m:sSub>
                        </m:e>
                        <m:e>
                          <m:sSub>
                            <m:sSubPr>
                              <m:ctrlPr/>
                            </m:sSubPr>
                            <m:e>
                              <m:r>
                                <m:rPr>
                                  <m:sty m:val="bi"/>
                                </m:rPr>
                                <m:t>Q</m:t>
                              </m:r>
                            </m:e>
                            <m:sub>
                              <m:r>
                                <m:rPr>
                                  <m:nor/>
                                </m:rPr>
                                <w:rPr>
                                  <w:lang w:val="en-US"/>
                                </w:rPr>
                                <m:t>pre </m:t>
                              </m:r>
                            </m:sub>
                          </m:sSub>
                        </m:e>
                        <m:e>
                          <m:r>
                            <m:rPr>
                              <m:sty m:val="bi"/>
                            </m:rPr>
                            <m:t>k</m:t>
                          </m:r>
                        </m:e>
                        <m:e>
                          <m:sSub>
                            <m:sSubPr>
                              <m:ctrlPr/>
                            </m:sSubPr>
                            <m:e>
                              <m:r>
                                <m:rPr>
                                  <m:sty m:val="bi"/>
                                </m:rPr>
                                <m:t>C</m:t>
                              </m:r>
                            </m:e>
                            <m:sub>
                              <m:r>
                                <m:rPr>
                                  <m:sty m:val="bi"/>
                                </m:rPr>
                                <m:t>P</m:t>
                              </m:r>
                            </m:sub>
                          </m:sSub>
                        </m:e>
                        <m:e>
                          <m:r>
                            <m:rPr>
                              <m:sty m:val="bi"/>
                            </m:rPr>
                            <m:t>v</m:t>
                          </m:r>
                        </m:e>
                        <m:e>
                          <m:r>
                            <m:rPr>
                              <m:sty m:val="bi"/>
                            </m:rPr>
                            <m:t>ρ</m:t>
                          </m:r>
                        </m:e>
                      </m:mr>
                      <m:mr>
                        <m:e>
                          <m:r>
                            <m:rPr>
                              <m:sty m:val="bi"/>
                            </m:rPr>
                            <m:t>STD</m:t>
                          </m:r>
                          <m:r>
                            <m:rPr>
                              <m:sty m:val="bi"/>
                            </m:rPr>
                            <m:t>01</m:t>
                          </m:r>
                        </m:e>
                        <m:e>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02</m:t>
                          </m:r>
                        </m:e>
                        <m:e>
                          <m:r>
                            <w:rPr>
                              <w:lang w:val="en-US"/>
                            </w:rPr>
                            <m:t>-</m:t>
                          </m:r>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03</m:t>
                          </m:r>
                        </m:e>
                        <m:e>
                          <m:r>
                            <w:rPr>
                              <w:lang w:val="en-US"/>
                            </w:rPr>
                            <m:t>0</m:t>
                          </m:r>
                        </m:e>
                        <m:e>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04</m:t>
                          </m:r>
                        </m:e>
                        <m:e>
                          <m:r>
                            <w:rPr>
                              <w:lang w:val="en-US"/>
                            </w:rPr>
                            <m:t>0</m:t>
                          </m:r>
                        </m:e>
                        <m:e>
                          <m:r>
                            <w:rPr>
                              <w:lang w:val="en-US"/>
                            </w:rPr>
                            <m:t>-</m:t>
                          </m:r>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05</m:t>
                          </m:r>
                        </m:e>
                        <m:e>
                          <m:r>
                            <w:rPr>
                              <w:lang w:val="en-US"/>
                            </w:rPr>
                            <m:t>0</m:t>
                          </m:r>
                        </m:e>
                        <m:e>
                          <m:r>
                            <w:rPr>
                              <w:lang w:val="en-US"/>
                            </w:rPr>
                            <m:t>0</m:t>
                          </m:r>
                        </m:e>
                        <m:e>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06</m:t>
                          </m:r>
                        </m:e>
                        <m:e>
                          <m:r>
                            <w:rPr>
                              <w:lang w:val="en-US"/>
                            </w:rPr>
                            <m:t>0</m:t>
                          </m:r>
                        </m:e>
                        <m:e>
                          <m:r>
                            <w:rPr>
                              <w:lang w:val="en-US"/>
                            </w:rPr>
                            <m:t>0</m:t>
                          </m:r>
                        </m:e>
                        <m:e>
                          <m:r>
                            <w:rPr>
                              <w:lang w:val="en-US"/>
                            </w:rPr>
                            <m:t>-</m:t>
                          </m:r>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07</m:t>
                          </m:r>
                        </m:e>
                        <m:e>
                          <m:r>
                            <w:rPr>
                              <w:lang w:val="en-US"/>
                            </w:rPr>
                            <m:t>0</m:t>
                          </m:r>
                        </m:e>
                        <m:e>
                          <m:r>
                            <w:rPr>
                              <w:lang w:val="en-US"/>
                            </w:rPr>
                            <m:t>0</m:t>
                          </m:r>
                        </m:e>
                        <m:e>
                          <m:r>
                            <w:rPr>
                              <w:lang w:val="en-US"/>
                            </w:rPr>
                            <m:t>0</m:t>
                          </m:r>
                        </m:e>
                        <m:e>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08</m:t>
                          </m:r>
                        </m:e>
                        <m:e>
                          <m:r>
                            <w:rPr>
                              <w:lang w:val="en-US"/>
                            </w:rPr>
                            <m:t>0</m:t>
                          </m:r>
                        </m:e>
                        <m:e>
                          <m:r>
                            <w:rPr>
                              <w:lang w:val="en-US"/>
                            </w:rPr>
                            <m:t>0</m:t>
                          </m:r>
                        </m:e>
                        <m:e>
                          <m:r>
                            <w:rPr>
                              <w:lang w:val="en-US"/>
                            </w:rPr>
                            <m:t>0</m:t>
                          </m:r>
                        </m:e>
                        <m:e>
                          <m:r>
                            <w:rPr>
                              <w:lang w:val="en-US"/>
                            </w:rPr>
                            <m:t>-</m:t>
                          </m:r>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09</m:t>
                          </m:r>
                        </m:e>
                        <m:e>
                          <m:r>
                            <w:rPr>
                              <w:lang w:val="en-US"/>
                            </w:rPr>
                            <m:t>0</m:t>
                          </m:r>
                        </m:e>
                        <m:e>
                          <m:r>
                            <w:rPr>
                              <w:lang w:val="en-US"/>
                            </w:rPr>
                            <m:t>0</m:t>
                          </m:r>
                        </m:e>
                        <m:e>
                          <m:r>
                            <w:rPr>
                              <w:lang w:val="en-US"/>
                            </w:rPr>
                            <m:t>0</m:t>
                          </m:r>
                        </m:e>
                        <m:e>
                          <m:r>
                            <w:rPr>
                              <w:lang w:val="en-US"/>
                            </w:rPr>
                            <m:t>0</m:t>
                          </m:r>
                        </m:e>
                        <m:e>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11</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6</m:t>
                              </m:r>
                            </m:sub>
                          </m:sSub>
                        </m:e>
                        <m:e>
                          <m:r>
                            <w:rPr>
                              <w:lang w:val="en-US"/>
                            </w:rPr>
                            <m:t>0</m:t>
                          </m:r>
                        </m:e>
                        <m:e>
                          <m:r>
                            <w:rPr>
                              <w:lang w:val="en-US"/>
                            </w:rPr>
                            <m:t>0</m:t>
                          </m:r>
                        </m:e>
                      </m:mr>
                      <m:mr>
                        <m:e>
                          <m:r>
                            <m:rPr>
                              <m:sty m:val="bi"/>
                            </m:rPr>
                            <m:t>STD</m:t>
                          </m:r>
                          <m:r>
                            <m:rPr>
                              <m:sty m:val="bi"/>
                            </m:rPr>
                            <m:t>12</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6</m:t>
                              </m:r>
                            </m:sub>
                          </m:sSub>
                        </m:e>
                        <m:e>
                          <m:r>
                            <w:rPr>
                              <w:lang w:val="en-US"/>
                            </w:rPr>
                            <m:t>0</m:t>
                          </m:r>
                        </m:e>
                        <m:e>
                          <m:r>
                            <w:rPr>
                              <w:lang w:val="en-US"/>
                            </w:rPr>
                            <m:t>0</m:t>
                          </m:r>
                        </m:e>
                      </m:mr>
                      <m:mr>
                        <m:e>
                          <m:r>
                            <m:rPr>
                              <m:sty m:val="bi"/>
                            </m:rPr>
                            <m:t>STD</m:t>
                          </m:r>
                          <m:r>
                            <m:rPr>
                              <m:sty m:val="bi"/>
                            </m:rPr>
                            <m:t>13</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7</m:t>
                              </m:r>
                            </m:sub>
                          </m:sSub>
                        </m:e>
                        <m:e>
                          <m:r>
                            <w:rPr>
                              <w:lang w:val="en-US"/>
                            </w:rPr>
                            <m:t>0</m:t>
                          </m:r>
                        </m:e>
                      </m:mr>
                      <m:mr>
                        <m:e>
                          <m:r>
                            <m:rPr>
                              <m:sty m:val="bi"/>
                            </m:rPr>
                            <m:t>STD</m:t>
                          </m:r>
                          <m:r>
                            <m:rPr>
                              <m:sty m:val="bi"/>
                            </m:rPr>
                            <m:t>14</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7</m:t>
                              </m:r>
                            </m:sub>
                          </m:sSub>
                        </m:e>
                        <m:e>
                          <m:r>
                            <w:rPr>
                              <w:lang w:val="en-US"/>
                            </w:rPr>
                            <m:t>0</m:t>
                          </m:r>
                        </m:e>
                      </m:mr>
                      <m:mr>
                        <m:e>
                          <m:r>
                            <m:rPr>
                              <m:sty m:val="bi"/>
                            </m:rPr>
                            <m:t>STD</m:t>
                          </m:r>
                          <m:r>
                            <m:rPr>
                              <m:sty m:val="bi"/>
                            </m:rPr>
                            <m:t>15</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8</m:t>
                              </m:r>
                            </m:sub>
                          </m:sSub>
                        </m:e>
                      </m:mr>
                      <m:mr>
                        <m:e>
                          <m:r>
                            <m:rPr>
                              <m:sty m:val="bi"/>
                            </m:rPr>
                            <m:t>STD</m:t>
                          </m:r>
                          <m:r>
                            <w:rPr>
                              <w:lang w:val="en-US"/>
                            </w:rPr>
                            <m:t>16</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8</m:t>
                              </m:r>
                            </m:sub>
                          </m:sSub>
                        </m:e>
                      </m:mr>
                    </m:m>
                  </m:e>
                </m:d>
              </m:oMath>
            </m:oMathPara>
          </w:p>
        </w:tc>
        <w:tc>
          <w:tcPr>
            <w:tcW w:w="622" w:type="pct"/>
            <w:vAlign w:val="center"/>
            <w:hideMark/>
          </w:tcPr>
          <w:p w14:paraId="7D43C140" w14:textId="6C7F7CA2" w:rsidR="00216503" w:rsidRPr="00515359" w:rsidRDefault="00216503" w:rsidP="00216503">
            <w:pPr>
              <w:pStyle w:val="Equation"/>
              <w:rPr>
                <w:lang w:val="en-GB"/>
              </w:rPr>
            </w:pPr>
            <w:r w:rsidRPr="00A8046B">
              <w:rPr>
                <w:highlight w:val="yellow"/>
                <w:lang w:val="en-GB"/>
              </w:rPr>
              <w:t>(</w:t>
            </w:r>
            <w:commentRangeStart w:id="244"/>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32</w:t>
            </w:r>
            <w:r w:rsidRPr="00A8046B">
              <w:rPr>
                <w:szCs w:val="22"/>
                <w:highlight w:val="yellow"/>
              </w:rPr>
              <w:fldChar w:fldCharType="end"/>
            </w:r>
            <w:commentRangeEnd w:id="244"/>
            <w:r>
              <w:rPr>
                <w:rStyle w:val="CommentReference"/>
                <w:rFonts w:asciiTheme="majorBidi" w:eastAsiaTheme="minorEastAsia" w:hAnsiTheme="majorBidi" w:cs="Times New Roman"/>
                <w:i w:val="0"/>
                <w:lang w:val="en-GB" w:eastAsia="en-US"/>
              </w:rPr>
              <w:commentReference w:id="244"/>
            </w:r>
            <w:r w:rsidRPr="00A8046B">
              <w:rPr>
                <w:highlight w:val="yellow"/>
                <w:lang w:val="en-GB"/>
              </w:rPr>
              <w:t>)</w:t>
            </w:r>
          </w:p>
        </w:tc>
      </w:tr>
    </w:tbl>
    <w:p w14:paraId="6B8A1A83" w14:textId="4C1E539A" w:rsidR="00026F48" w:rsidRDefault="00216503" w:rsidP="00B24E6C">
      <w:pPr>
        <w:rPr>
          <w:lang w:val="en"/>
        </w:rPr>
      </w:pPr>
      <w:r w:rsidRPr="00216503">
        <w:rPr>
          <w:lang w:val="en"/>
        </w:rPr>
        <w:t xml:space="preserve">As an example, using a local sensitivity approach </w:t>
      </w:r>
      <w:r>
        <w:rPr>
          <w:lang w:val="en"/>
        </w:rPr>
        <w:fldChar w:fldCharType="begin"/>
      </w:r>
      <w:r>
        <w:rPr>
          <w:lang w:val="en"/>
        </w:rPr>
        <w:instrText xml:space="preserve"> REF _Ref233787304 \h  \* MERGEFORMAT </w:instrText>
      </w:r>
      <w:r>
        <w:rPr>
          <w:lang w:val="en"/>
        </w:rPr>
      </w:r>
      <w:r>
        <w:rPr>
          <w:lang w:val="en"/>
        </w:rPr>
        <w:fldChar w:fldCharType="separate"/>
      </w:r>
      <w:r w:rsidR="0018353D">
        <w:t>[</w:t>
      </w:r>
      <w:r w:rsidR="0018353D" w:rsidRPr="0018353D">
        <w:rPr>
          <w:noProof/>
          <w:highlight w:val="yellow"/>
        </w:rPr>
        <w:t>55</w:t>
      </w:r>
      <w:r>
        <w:rPr>
          <w:lang w:val="en"/>
        </w:rPr>
        <w:fldChar w:fldCharType="end"/>
      </w:r>
      <w:r w:rsidRPr="00216503">
        <w:rPr>
          <w:lang w:val="en"/>
        </w:rPr>
        <w:t xml:space="preserve">] to investigate a local range around a fixed point in the parameter space and the corresponding change in the outputs when changing each input parameter individually it is possible to derive the diagram reported in </w:t>
      </w:r>
      <w:r w:rsidR="004424E2">
        <w:rPr>
          <w:highlight w:val="yellow"/>
          <w:lang w:val="en"/>
        </w:rPr>
        <w:fldChar w:fldCharType="begin"/>
      </w:r>
      <w:r w:rsidR="004424E2">
        <w:rPr>
          <w:lang w:val="en"/>
        </w:rPr>
        <w:instrText xml:space="preserve"> REF _Ref233787832 \h </w:instrText>
      </w:r>
      <w:r w:rsidR="004424E2">
        <w:rPr>
          <w:highlight w:val="yellow"/>
          <w:lang w:val="en"/>
        </w:rPr>
      </w:r>
      <w:r w:rsidR="004424E2">
        <w:rPr>
          <w:highlight w:val="yellow"/>
          <w:lang w:val="en"/>
        </w:rPr>
        <w:fldChar w:fldCharType="separate"/>
      </w:r>
      <w:r w:rsidR="0018353D" w:rsidRPr="00DF5E50">
        <w:rPr>
          <w:highlight w:val="yellow"/>
        </w:rPr>
        <w:t>FIG. </w:t>
      </w:r>
      <w:r w:rsidR="0018353D">
        <w:rPr>
          <w:noProof/>
          <w:highlight w:val="yellow"/>
        </w:rPr>
        <w:t>59</w:t>
      </w:r>
      <w:r w:rsidR="004424E2">
        <w:rPr>
          <w:highlight w:val="yellow"/>
          <w:lang w:val="en"/>
        </w:rPr>
        <w:fldChar w:fldCharType="end"/>
      </w:r>
      <w:r w:rsidRPr="00216503">
        <w:rPr>
          <w:lang w:val="en"/>
        </w:rPr>
        <w:t>. This shows that uncertainties on the thermal conductivity, dynamic viscosity and density only play a minor role in the propagation of uncertainties. Larger contributions are instead reported by the mass flow rate, power (Qeff and Qpre), specific heat and inlet temperature. As a consequence, only these latest five parameters were considered for additional calculations involving the modified Hadamard and Random Sampling Approaches.</w:t>
      </w:r>
    </w:p>
    <w:p w14:paraId="42FC0650" w14:textId="7D8D675D" w:rsidR="00216503" w:rsidRDefault="00216503" w:rsidP="00216503">
      <w:pPr>
        <w:jc w:val="center"/>
        <w:rPr>
          <w:lang w:val="en"/>
        </w:rPr>
      </w:pPr>
      <w:r>
        <w:rPr>
          <w:noProof/>
          <w:lang w:val="ru-RU" w:eastAsia="ru-RU"/>
        </w:rPr>
        <w:drawing>
          <wp:inline distT="0" distB="0" distL="0" distR="0" wp14:anchorId="34C34EDA" wp14:editId="43B4C29C">
            <wp:extent cx="4686101" cy="3383280"/>
            <wp:effectExtent l="0" t="0" r="635" b="7620"/>
            <wp:docPr id="340522463" name="Pictur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22463" name="Picture 1" descr="Immagine che contiene testo, schermata, linea, Diagramma&#10;&#10;Il contenuto generato dall'IA potrebbe non essere corretto."/>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686101" cy="3383280"/>
                    </a:xfrm>
                    <a:prstGeom prst="rect">
                      <a:avLst/>
                    </a:prstGeom>
                    <a:noFill/>
                  </pic:spPr>
                </pic:pic>
              </a:graphicData>
            </a:graphic>
          </wp:inline>
        </w:drawing>
      </w:r>
    </w:p>
    <w:p w14:paraId="31A3B68A" w14:textId="636BE276" w:rsidR="00216503" w:rsidRDefault="00216503" w:rsidP="00216503">
      <w:pPr>
        <w:pStyle w:val="FIG-LONG"/>
      </w:pPr>
      <w:bookmarkStart w:id="245" w:name="_Ref2337878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59</w:t>
      </w:r>
      <w:r w:rsidRPr="00DF5E50">
        <w:rPr>
          <w:noProof/>
          <w:highlight w:val="yellow"/>
        </w:rPr>
        <w:fldChar w:fldCharType="end"/>
      </w:r>
      <w:bookmarkEnd w:id="245"/>
      <w:r w:rsidRPr="00515359">
        <w:t xml:space="preserve">. </w:t>
      </w:r>
      <w:r w:rsidRPr="00216503">
        <w:rPr>
          <w:szCs w:val="24"/>
          <w:lang w:val="en-US"/>
        </w:rPr>
        <w:t xml:space="preserve">Local </w:t>
      </w:r>
      <w:commentRangeStart w:id="246"/>
      <w:r w:rsidRPr="00216503">
        <w:rPr>
          <w:szCs w:val="24"/>
          <w:highlight w:val="yellow"/>
          <w:lang w:val="en-US"/>
        </w:rPr>
        <w:t>SA</w:t>
      </w:r>
      <w:r w:rsidRPr="00216503">
        <w:rPr>
          <w:szCs w:val="24"/>
          <w:lang w:val="en-US"/>
        </w:rPr>
        <w:t xml:space="preserve"> </w:t>
      </w:r>
      <w:commentRangeEnd w:id="246"/>
      <w:r>
        <w:rPr>
          <w:rStyle w:val="CommentReference"/>
          <w:i w:val="0"/>
          <w:iCs w:val="0"/>
        </w:rPr>
        <w:commentReference w:id="246"/>
      </w:r>
      <w:r w:rsidRPr="00216503">
        <w:rPr>
          <w:szCs w:val="24"/>
          <w:lang w:val="en-US"/>
        </w:rPr>
        <w:t xml:space="preserve">for the input parameters in the </w:t>
      </w:r>
      <w:r w:rsidRPr="00216503">
        <w:rPr>
          <w:szCs w:val="24"/>
          <w:highlight w:val="yellow"/>
          <w:lang w:val="en-US"/>
        </w:rPr>
        <w:t>ADP10</w:t>
      </w:r>
      <w:r w:rsidRPr="00216503">
        <w:rPr>
          <w:szCs w:val="24"/>
          <w:lang w:val="en-US"/>
        </w:rPr>
        <w:t xml:space="preserve"> </w:t>
      </w:r>
      <w:commentRangeStart w:id="247"/>
      <w:r w:rsidRPr="00216503">
        <w:rPr>
          <w:szCs w:val="24"/>
          <w:highlight w:val="yellow"/>
          <w:lang w:val="en-US"/>
        </w:rPr>
        <w:t>1SS</w:t>
      </w:r>
      <w:r w:rsidRPr="00216503">
        <w:rPr>
          <w:szCs w:val="24"/>
          <w:lang w:val="en-US"/>
        </w:rPr>
        <w:t xml:space="preserve"> </w:t>
      </w:r>
      <w:commentRangeEnd w:id="247"/>
      <w:r>
        <w:rPr>
          <w:rStyle w:val="CommentReference"/>
          <w:i w:val="0"/>
          <w:iCs w:val="0"/>
        </w:rPr>
        <w:commentReference w:id="247"/>
      </w:r>
      <w:r w:rsidRPr="00216503">
        <w:rPr>
          <w:szCs w:val="24"/>
          <w:lang w:val="en-US"/>
        </w:rPr>
        <w:t>(</w:t>
      </w:r>
      <w:commentRangeStart w:id="248"/>
      <w:r w:rsidRPr="00216503">
        <w:rPr>
          <w:szCs w:val="24"/>
          <w:highlight w:val="yellow"/>
          <w:lang w:val="en-US"/>
        </w:rPr>
        <w:t>STD</w:t>
      </w:r>
      <w:r w:rsidRPr="00216503">
        <w:rPr>
          <w:szCs w:val="24"/>
          <w:lang w:val="en-US"/>
        </w:rPr>
        <w:t xml:space="preserve"> </w:t>
      </w:r>
      <w:commentRangeEnd w:id="248"/>
      <w:r>
        <w:rPr>
          <w:rStyle w:val="CommentReference"/>
          <w:i w:val="0"/>
          <w:iCs w:val="0"/>
        </w:rPr>
        <w:commentReference w:id="248"/>
      </w:r>
      <w:r w:rsidRPr="00216503">
        <w:rPr>
          <w:szCs w:val="24"/>
          <w:lang w:val="en-US"/>
        </w:rPr>
        <w:t>ensemble) case</w:t>
      </w:r>
      <w:r>
        <w:t>.</w:t>
      </w:r>
    </w:p>
    <w:p w14:paraId="3F1BE9ED" w14:textId="5C74D2D2" w:rsidR="00216503" w:rsidRDefault="00216503" w:rsidP="00216503">
      <w:r w:rsidRPr="00216503">
        <w:t xml:space="preserve">The modified Hadamard approach considers that all the involved parameters are changed in each calculation. It is an advanced approach as it allows observing the mutual impact of </w:t>
      </w:r>
      <w:r w:rsidRPr="00216503">
        <w:lastRenderedPageBreak/>
        <w:t xml:space="preserve">different parameters. Again, on average, the selected group (a group which is sampled deterministically) grants that on average, the sample represents the reference conditions; once again all the sigmas are balanced in another run of the sample. Again, see </w:t>
      </w:r>
      <w:r>
        <w:t xml:space="preserve">Eq. </w:t>
      </w:r>
      <w:r>
        <w:fldChar w:fldCharType="begin"/>
      </w:r>
      <w:r>
        <w:instrText xml:space="preserve"> REF _Ref233787666 \h </w:instrText>
      </w:r>
      <w:r>
        <w:fldChar w:fldCharType="separate"/>
      </w:r>
      <w:r w:rsidR="0018353D" w:rsidRPr="00A8046B">
        <w:rPr>
          <w:highlight w:val="yellow"/>
        </w:rPr>
        <w:t>(</w:t>
      </w:r>
      <w:r w:rsidR="0018353D">
        <w:rPr>
          <w:noProof/>
          <w:highlight w:val="yellow"/>
        </w:rPr>
        <w:t>33</w:t>
      </w:r>
      <w:r>
        <w:fldChar w:fldCharType="end"/>
      </w:r>
      <w:r>
        <w:t>)</w:t>
      </w:r>
      <w:r w:rsidRPr="00216503">
        <w:t>, only sixteen calculations are required to perform the uncertainty quantification analysis.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72684507" w14:textId="77777777" w:rsidTr="00925022">
        <w:tc>
          <w:tcPr>
            <w:tcW w:w="214" w:type="pct"/>
            <w:vAlign w:val="center"/>
          </w:tcPr>
          <w:p w14:paraId="1D7675F6" w14:textId="77777777" w:rsidR="00216503" w:rsidRPr="00216503" w:rsidRDefault="00216503" w:rsidP="00216503">
            <w:pPr>
              <w:pStyle w:val="Equation"/>
              <w:rPr>
                <w:lang w:val="en-US"/>
              </w:rPr>
            </w:pPr>
          </w:p>
        </w:tc>
        <w:tc>
          <w:tcPr>
            <w:tcW w:w="4164" w:type="pct"/>
            <w:vAlign w:val="center"/>
            <w:hideMark/>
          </w:tcPr>
          <w:p w14:paraId="64983309" w14:textId="563C459A" w:rsidR="00216503" w:rsidRPr="00216503" w:rsidRDefault="00000000" w:rsidP="00216503">
            <w:pPr>
              <w:pStyle w:val="Equation"/>
              <w:rPr>
                <w:lang w:val="en-US"/>
              </w:rPr>
            </w:pPr>
            <m:oMathPara>
              <m:oMath>
                <m:sSubSup>
                  <m:sSubSupPr>
                    <m:ctrlPr/>
                  </m:sSubSupPr>
                  <m:e>
                    <m:r>
                      <m:rPr>
                        <m:sty m:val="bi"/>
                      </m:rPr>
                      <m:t>Σ</m:t>
                    </m:r>
                  </m:e>
                  <m:sub>
                    <m:r>
                      <m:rPr>
                        <m:sty m:val="bi"/>
                      </m:rPr>
                      <m:t>HAD</m:t>
                    </m:r>
                  </m:sub>
                  <m:sup>
                    <m:r>
                      <m:rPr>
                        <m:sty m:val="bi"/>
                      </m:rPr>
                      <m:t>T</m:t>
                    </m:r>
                  </m:sup>
                </m:sSubSup>
                <m:r>
                  <w:rPr>
                    <w:lang w:val="en-US"/>
                  </w:rPr>
                  <m:t>=</m:t>
                </m:r>
                <m:d>
                  <m:dPr>
                    <m:ctrlPr/>
                  </m:dPr>
                  <m:e>
                    <m:m>
                      <m:mPr>
                        <m:plcHide m:val="1"/>
                        <m:mcs>
                          <m:mc>
                            <m:mcPr>
                              <m:count m:val="6"/>
                              <m:mcJc m:val="center"/>
                            </m:mcPr>
                          </m:mc>
                        </m:mcs>
                        <m:ctrlPr/>
                      </m:mPr>
                      <m:mr>
                        <m:e>
                          <m:r>
                            <m:rPr>
                              <m:nor/>
                            </m:rPr>
                            <w:rPr>
                              <w:lang w:val="en-US"/>
                            </w:rPr>
                            <m:t> </m:t>
                          </m:r>
                          <m:r>
                            <m:rPr>
                              <m:nor/>
                            </m:rPr>
                            <w:rPr>
                              <w:b/>
                              <w:bCs/>
                              <w:lang w:val="en-US"/>
                            </w:rPr>
                            <m:t>Sample</m:t>
                          </m:r>
                          <m:r>
                            <m:rPr>
                              <m:nor/>
                            </m:rPr>
                            <w:rPr>
                              <w:lang w:val="en-US"/>
                            </w:rPr>
                            <m:t> </m:t>
                          </m:r>
                        </m:e>
                        <m:e>
                          <m:sSub>
                            <m:sSubPr>
                              <m:ctrlPr/>
                            </m:sSubPr>
                            <m:e>
                              <m:acc>
                                <m:accPr>
                                  <m:chr m:val="˙"/>
                                  <m:ctrlPr/>
                                </m:accPr>
                                <m:e>
                                  <m:r>
                                    <m:rPr>
                                      <m:sty m:val="bi"/>
                                    </m:rPr>
                                    <m:t>m</m:t>
                                  </m:r>
                                </m:e>
                              </m:acc>
                            </m:e>
                            <m:sub>
                              <m:r>
                                <w:rPr>
                                  <w:lang w:val="en-US"/>
                                </w:rPr>
                                <m:t>LBE</m:t>
                              </m:r>
                            </m:sub>
                          </m:sSub>
                        </m:e>
                        <m:e>
                          <m:sSub>
                            <m:sSubPr>
                              <m:ctrlPr/>
                            </m:sSubPr>
                            <m:e>
                              <m:r>
                                <m:rPr>
                                  <m:sty m:val="bi"/>
                                </m:rPr>
                                <m:t>T</m:t>
                              </m:r>
                            </m:e>
                            <m:sub>
                              <m:r>
                                <w:rPr>
                                  <w:lang w:val="en-US"/>
                                </w:rPr>
                                <m:t>IN,FPS</m:t>
                              </m:r>
                            </m:sub>
                          </m:sSub>
                        </m:e>
                        <m:e>
                          <m:sSub>
                            <m:sSubPr>
                              <m:ctrlPr/>
                            </m:sSubPr>
                            <m:e>
                              <m:r>
                                <m:rPr>
                                  <m:sty m:val="bi"/>
                                </m:rPr>
                                <m:t>Q</m:t>
                              </m:r>
                            </m:e>
                            <m:sub>
                              <m:r>
                                <m:rPr>
                                  <m:nor/>
                                </m:rPr>
                                <w:rPr>
                                  <w:lang w:val="en-US"/>
                                </w:rPr>
                                <m:t>eff </m:t>
                              </m:r>
                            </m:sub>
                          </m:sSub>
                        </m:e>
                        <m:e>
                          <m:sSub>
                            <m:sSubPr>
                              <m:ctrlPr/>
                            </m:sSubPr>
                            <m:e>
                              <m:r>
                                <m:rPr>
                                  <m:sty m:val="bi"/>
                                </m:rPr>
                                <m:t>Q</m:t>
                              </m:r>
                            </m:e>
                            <m:sub>
                              <m:r>
                                <w:rPr>
                                  <w:lang w:val="en-US"/>
                                </w:rPr>
                                <m:t>pre</m:t>
                              </m:r>
                            </m:sub>
                          </m:sSub>
                        </m:e>
                        <m:e>
                          <m:sSub>
                            <m:sSubPr>
                              <m:ctrlPr/>
                            </m:sSubPr>
                            <m:e>
                              <m:r>
                                <m:rPr>
                                  <m:sty m:val="bi"/>
                                </m:rPr>
                                <m:t>C</m:t>
                              </m:r>
                            </m:e>
                            <m:sub>
                              <m:r>
                                <w:rPr>
                                  <w:lang w:val="en-US"/>
                                </w:rPr>
                                <m:t>p</m:t>
                              </m:r>
                            </m:sub>
                          </m:sSub>
                        </m:e>
                      </m:mr>
                      <m:mr>
                        <m:e>
                          <m:r>
                            <m:rPr>
                              <m:sty m:val="bi"/>
                            </m:rPr>
                            <m:t>HAD</m:t>
                          </m:r>
                          <m:r>
                            <m:rPr>
                              <m:sty m:val="bi"/>
                            </m:rPr>
                            <m:t>01</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02</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03</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04</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05</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06</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07</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08</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09</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10</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11</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12</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13</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14</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15</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16</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
                  </m:e>
                </m:d>
              </m:oMath>
            </m:oMathPara>
          </w:p>
        </w:tc>
        <w:tc>
          <w:tcPr>
            <w:tcW w:w="622" w:type="pct"/>
            <w:vAlign w:val="center"/>
            <w:hideMark/>
          </w:tcPr>
          <w:p w14:paraId="3DEAC3DA" w14:textId="1077AB87" w:rsidR="00216503" w:rsidRPr="00515359" w:rsidRDefault="00216503" w:rsidP="00216503">
            <w:pPr>
              <w:pStyle w:val="Equation"/>
              <w:rPr>
                <w:lang w:val="en-GB"/>
              </w:rPr>
            </w:pPr>
            <w:bookmarkStart w:id="249" w:name="_Ref23378766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33</w:t>
            </w:r>
            <w:r w:rsidRPr="00A8046B">
              <w:rPr>
                <w:szCs w:val="22"/>
                <w:highlight w:val="yellow"/>
              </w:rPr>
              <w:fldChar w:fldCharType="end"/>
            </w:r>
            <w:bookmarkEnd w:id="249"/>
            <w:r w:rsidRPr="00A8046B">
              <w:rPr>
                <w:highlight w:val="yellow"/>
                <w:lang w:val="en-GB"/>
              </w:rPr>
              <w:t>)</w:t>
            </w:r>
          </w:p>
        </w:tc>
      </w:tr>
    </w:tbl>
    <w:p w14:paraId="2ACC8263" w14:textId="77777777" w:rsidR="004424E2" w:rsidRDefault="004424E2" w:rsidP="004424E2">
      <w:r>
        <w:t>In the Random Sampling Approach (</w:t>
      </w:r>
      <w:r w:rsidRPr="004424E2">
        <w:rPr>
          <w:highlight w:val="yellow"/>
        </w:rPr>
        <w:t>RS</w:t>
      </w:r>
      <w:r>
        <w:t xml:space="preserve">), instead, it is assumed that the actual values of each parameter are distributed following the normal distribution around the average value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992735">
        <w:t>. To be coherent with the approach, several values have to be sampled inside a ±2</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992735">
        <w:t xml:space="preserve"> (standard deviation) range straddling the average value. This approach requires way more calculations than the previous ones and it was considered as reference for the present application.</w:t>
      </w:r>
    </w:p>
    <w:p w14:paraId="652858D2" w14:textId="1B10C180" w:rsidR="004424E2" w:rsidRDefault="00DF0D6E" w:rsidP="004424E2">
      <w:pPr>
        <w:rPr>
          <w:iCs/>
        </w:rPr>
      </w:pPr>
      <w:r>
        <w:rPr>
          <w:highlight w:val="yellow"/>
        </w:rPr>
        <w:fldChar w:fldCharType="begin"/>
      </w:r>
      <w:r>
        <w:instrText xml:space="preserve"> REF _Ref233879250 \h </w:instrText>
      </w:r>
      <w:r>
        <w:rPr>
          <w:highlight w:val="yellow"/>
        </w:rPr>
      </w:r>
      <w:r>
        <w:rPr>
          <w:highlight w:val="yellow"/>
        </w:rPr>
        <w:fldChar w:fldCharType="separate"/>
      </w:r>
      <w:r w:rsidR="0018353D" w:rsidRPr="00DF5E50">
        <w:rPr>
          <w:highlight w:val="yellow"/>
        </w:rPr>
        <w:t>FIG. </w:t>
      </w:r>
      <w:r w:rsidR="0018353D">
        <w:rPr>
          <w:noProof/>
          <w:highlight w:val="yellow"/>
        </w:rPr>
        <w:t>60</w:t>
      </w:r>
      <w:r>
        <w:rPr>
          <w:highlight w:val="yellow"/>
        </w:rPr>
        <w:fldChar w:fldCharType="end"/>
      </w:r>
      <w:r w:rsidR="004424E2" w:rsidRPr="00992735">
        <w:t xml:space="preserve"> reports a comparison between the experimental values </w:t>
      </w:r>
      <w:r w:rsidR="004424E2">
        <w:t xml:space="preserve">(red line) </w:t>
      </w:r>
      <w:r w:rsidR="004424E2" w:rsidRPr="00992735">
        <w:t xml:space="preserve">and its corresponding uncertainty range, together with the results from the </w:t>
      </w:r>
      <w:r w:rsidR="004424E2" w:rsidRPr="004424E2">
        <w:rPr>
          <w:highlight w:val="yellow"/>
        </w:rPr>
        <w:t>CFD</w:t>
      </w:r>
      <w:r w:rsidR="004424E2" w:rsidRPr="00992735">
        <w:t xml:space="preserve"> calculation performed adopting the reference conditions</w:t>
      </w:r>
      <w:r w:rsidR="004424E2">
        <w:t xml:space="preserve"> (Black line) and the calculations performed following the Standard approach. For a more detailed description the reader is referred to </w:t>
      </w:r>
      <w:r w:rsidR="004424E2">
        <w:fldChar w:fldCharType="begin"/>
      </w:r>
      <w:r w:rsidR="004424E2">
        <w:instrText xml:space="preserve"> REF _Ref233788010 \h  \* MERGEFORMAT </w:instrText>
      </w:r>
      <w:r w:rsidR="004424E2">
        <w:fldChar w:fldCharType="separate"/>
      </w:r>
      <w:r w:rsidR="0018353D">
        <w:t>[</w:t>
      </w:r>
      <w:r w:rsidR="0018353D" w:rsidRPr="0018353D">
        <w:rPr>
          <w:noProof/>
          <w:highlight w:val="yellow"/>
        </w:rPr>
        <w:t>56</w:t>
      </w:r>
      <w:r w:rsidR="004424E2">
        <w:fldChar w:fldCharType="end"/>
      </w:r>
      <w:r w:rsidR="004424E2">
        <w:t xml:space="preserve">]. Each blue line represents one of the sixteen calculations, the green dashed line represents their average while the blue shaded area represents a range of two standard deviations straddling the average value. As it can be observed, the average value from the </w:t>
      </w:r>
      <w:r w:rsidR="004424E2" w:rsidRPr="004424E2">
        <w:rPr>
          <w:highlight w:val="yellow"/>
        </w:rPr>
        <w:t xml:space="preserve">UQ </w:t>
      </w:r>
      <w:r w:rsidR="004424E2">
        <w:t xml:space="preserve">analyses is very close to the </w:t>
      </w:r>
      <w:r w:rsidR="004424E2" w:rsidRPr="004424E2">
        <w:rPr>
          <w:highlight w:val="yellow"/>
        </w:rPr>
        <w:t xml:space="preserve">CFD </w:t>
      </w:r>
      <w:r w:rsidR="004424E2">
        <w:t xml:space="preserve">reference calculation. </w:t>
      </w:r>
      <w:r w:rsidR="004424E2" w:rsidRPr="004424E2">
        <w:rPr>
          <w:highlight w:val="yellow"/>
        </w:rPr>
        <w:t xml:space="preserve">UQ </w:t>
      </w:r>
      <w:r w:rsidR="004424E2">
        <w:t>calculations overpredicting or underpredicting the experimental values do exist and, once the average and standard deviation are calculated, all the measured values are included in a ±2</w:t>
      </w:r>
      <m:oMath>
        <m:r>
          <w:rPr>
            <w:rFonts w:ascii="Cambria Math" w:hAnsi="Cambria Math"/>
          </w:rPr>
          <m:t>σ</m:t>
        </m:r>
      </m:oMath>
      <w:r w:rsidR="004424E2">
        <w:rPr>
          <w:iCs/>
        </w:rPr>
        <w:t xml:space="preserve"> range. It can also be observed that the uncertainty range increases while moving towards the outlet of the </w:t>
      </w:r>
      <w:r w:rsidR="004424E2" w:rsidRPr="004424E2">
        <w:rPr>
          <w:iCs/>
          <w:highlight w:val="yellow"/>
        </w:rPr>
        <w:t>FPS</w:t>
      </w:r>
      <w:r w:rsidR="004424E2">
        <w:rPr>
          <w:iCs/>
        </w:rPr>
        <w:t>, this is in accordance with the fact that uncertainties related to the mass flow, supplied heat and specific heat build up along the heated section; they are small at the inlet but way larger at the outlet.</w:t>
      </w:r>
    </w:p>
    <w:p w14:paraId="3DA5D202" w14:textId="14F8BB6F" w:rsidR="00216503" w:rsidRDefault="004424E2" w:rsidP="004424E2">
      <w:pPr>
        <w:jc w:val="center"/>
      </w:pPr>
      <w:r w:rsidRPr="00534FDA">
        <w:rPr>
          <w:noProof/>
          <w:lang w:val="ru-RU" w:eastAsia="ru-RU"/>
        </w:rPr>
        <w:lastRenderedPageBreak/>
        <w:drawing>
          <wp:inline distT="0" distB="0" distL="0" distR="0" wp14:anchorId="253B5789" wp14:editId="7A01EEAB">
            <wp:extent cx="4255200" cy="2552400"/>
            <wp:effectExtent l="0" t="0" r="0" b="635"/>
            <wp:docPr id="2052441912" name="Picture 1" descr="A graph with blue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41912" name="Picture 1" descr="A graph with blue and red lines&#10;&#10;Description automatically generated"/>
                    <pic:cNvPicPr/>
                  </pic:nvPicPr>
                  <pic:blipFill>
                    <a:blip r:embed="rId146"/>
                    <a:stretch>
                      <a:fillRect/>
                    </a:stretch>
                  </pic:blipFill>
                  <pic:spPr>
                    <a:xfrm>
                      <a:off x="0" y="0"/>
                      <a:ext cx="4255200" cy="2552400"/>
                    </a:xfrm>
                    <a:prstGeom prst="rect">
                      <a:avLst/>
                    </a:prstGeom>
                  </pic:spPr>
                </pic:pic>
              </a:graphicData>
            </a:graphic>
          </wp:inline>
        </w:drawing>
      </w:r>
    </w:p>
    <w:p w14:paraId="3A27A110" w14:textId="7DDDB0A6" w:rsidR="004424E2" w:rsidRDefault="004424E2" w:rsidP="004424E2">
      <w:pPr>
        <w:pStyle w:val="FIG-LONG"/>
      </w:pPr>
      <w:bookmarkStart w:id="250" w:name="_Ref23387925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60</w:t>
      </w:r>
      <w:r w:rsidRPr="00DF5E50">
        <w:rPr>
          <w:noProof/>
          <w:highlight w:val="yellow"/>
        </w:rPr>
        <w:fldChar w:fldCharType="end"/>
      </w:r>
      <w:bookmarkEnd w:id="250"/>
      <w:r w:rsidRPr="00515359">
        <w:t xml:space="preserve">. </w:t>
      </w:r>
      <w:r w:rsidRPr="004424E2">
        <w:rPr>
          <w:szCs w:val="24"/>
          <w:lang w:val="en-US"/>
        </w:rPr>
        <w:t xml:space="preserve">Comparison of experimental data measurements and </w:t>
      </w:r>
      <w:r w:rsidRPr="004424E2">
        <w:rPr>
          <w:szCs w:val="24"/>
          <w:highlight w:val="yellow"/>
          <w:lang w:val="en-US"/>
        </w:rPr>
        <w:t xml:space="preserve">CFD </w:t>
      </w:r>
      <w:r w:rsidRPr="004424E2">
        <w:rPr>
          <w:szCs w:val="24"/>
          <w:lang w:val="en-US"/>
        </w:rPr>
        <w:t xml:space="preserve">Prediction in the </w:t>
      </w:r>
      <w:r w:rsidRPr="004424E2">
        <w:rPr>
          <w:szCs w:val="24"/>
          <w:highlight w:val="yellow"/>
          <w:lang w:val="en-US"/>
        </w:rPr>
        <w:t xml:space="preserve">ADP10 1SS </w:t>
      </w:r>
      <w:r w:rsidRPr="004424E2">
        <w:rPr>
          <w:szCs w:val="24"/>
          <w:lang w:val="en-US"/>
        </w:rPr>
        <w:t>(</w:t>
      </w:r>
      <w:r w:rsidRPr="004424E2">
        <w:rPr>
          <w:szCs w:val="24"/>
          <w:highlight w:val="yellow"/>
          <w:lang w:val="en-US"/>
        </w:rPr>
        <w:t xml:space="preserve">STD </w:t>
      </w:r>
      <w:r w:rsidRPr="004424E2">
        <w:rPr>
          <w:szCs w:val="24"/>
          <w:lang w:val="en-US"/>
        </w:rPr>
        <w:t>ensemble) case</w:t>
      </w:r>
      <w:r>
        <w:t>.</w:t>
      </w:r>
    </w:p>
    <w:p w14:paraId="6033B15A" w14:textId="4E93487D" w:rsidR="004424E2" w:rsidRDefault="004424E2" w:rsidP="004424E2">
      <w:r w:rsidRPr="004424E2">
        <w:t>Once the other approaches are applied it is possible to compare the results. As it can be observed</w:t>
      </w:r>
      <w:r>
        <w:t xml:space="preserve"> </w:t>
      </w:r>
      <w:commentRangeStart w:id="251"/>
      <w:r>
        <w:t xml:space="preserve">in </w:t>
      </w:r>
      <w:r w:rsidRPr="004424E2">
        <w:rPr>
          <w:highlight w:val="yellow"/>
        </w:rPr>
        <w:fldChar w:fldCharType="begin"/>
      </w:r>
      <w:r w:rsidRPr="004424E2">
        <w:rPr>
          <w:highlight w:val="yellow"/>
        </w:rPr>
        <w:instrText xml:space="preserve"> REF _Ref233788281 \h </w:instrText>
      </w:r>
      <w:r>
        <w:rPr>
          <w:highlight w:val="yellow"/>
        </w:rPr>
        <w:instrText xml:space="preserve"> \* MERGEFORMAT </w:instrText>
      </w:r>
      <w:r w:rsidRPr="004424E2">
        <w:rPr>
          <w:highlight w:val="yellow"/>
        </w:rPr>
      </w:r>
      <w:r w:rsidRPr="004424E2">
        <w:rPr>
          <w:highlight w:val="yellow"/>
        </w:rPr>
        <w:fldChar w:fldCharType="separate"/>
      </w:r>
      <w:r w:rsidR="0018353D" w:rsidRPr="00DF5E50">
        <w:rPr>
          <w:highlight w:val="yellow"/>
        </w:rPr>
        <w:t>FIG. </w:t>
      </w:r>
      <w:r w:rsidR="0018353D">
        <w:rPr>
          <w:highlight w:val="yellow"/>
        </w:rPr>
        <w:t>61</w:t>
      </w:r>
      <w:r w:rsidRPr="004424E2">
        <w:rPr>
          <w:highlight w:val="yellow"/>
        </w:rPr>
        <w:fldChar w:fldCharType="end"/>
      </w:r>
      <w:commentRangeEnd w:id="251"/>
      <w:r>
        <w:rPr>
          <w:rStyle w:val="CommentReference"/>
        </w:rPr>
        <w:commentReference w:id="251"/>
      </w:r>
      <w:r w:rsidRPr="004424E2">
        <w:t xml:space="preserve">, in this case the Standard and Hadamard approaches report similar uncertainty ranges while the </w:t>
      </w:r>
      <w:r w:rsidRPr="004424E2">
        <w:rPr>
          <w:highlight w:val="yellow"/>
        </w:rPr>
        <w:t>RS</w:t>
      </w:r>
      <w:r w:rsidRPr="004424E2">
        <w:t xml:space="preserve"> approach returns a smaller uncertainty range, more in line with the experimental one. All the approaches managed to provide similar average values and in general achieve some level of success in suitably propagating the uncertainties.</w:t>
      </w:r>
    </w:p>
    <w:p w14:paraId="3C4D7F35" w14:textId="3DF113B6" w:rsidR="004424E2" w:rsidRDefault="004424E2" w:rsidP="004424E2">
      <w:pPr>
        <w:jc w:val="center"/>
      </w:pPr>
      <w:r>
        <w:rPr>
          <w:noProof/>
        </w:rPr>
        <w:drawing>
          <wp:inline distT="0" distB="0" distL="0" distR="0" wp14:anchorId="08E9427B" wp14:editId="04D6EEE8">
            <wp:extent cx="4255200" cy="2538000"/>
            <wp:effectExtent l="0" t="0" r="0" b="0"/>
            <wp:docPr id="1314981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255200" cy="2538000"/>
                    </a:xfrm>
                    <a:prstGeom prst="rect">
                      <a:avLst/>
                    </a:prstGeom>
                    <a:noFill/>
                  </pic:spPr>
                </pic:pic>
              </a:graphicData>
            </a:graphic>
          </wp:inline>
        </w:drawing>
      </w:r>
    </w:p>
    <w:p w14:paraId="137CB8ED" w14:textId="3CF63EAB" w:rsidR="004424E2" w:rsidRDefault="004424E2" w:rsidP="004424E2">
      <w:pPr>
        <w:pStyle w:val="FIG-LONG"/>
      </w:pPr>
      <w:bookmarkStart w:id="252" w:name="_Ref233788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18353D">
        <w:rPr>
          <w:noProof/>
          <w:highlight w:val="yellow"/>
        </w:rPr>
        <w:t>61</w:t>
      </w:r>
      <w:r w:rsidRPr="00DF5E50">
        <w:rPr>
          <w:noProof/>
          <w:highlight w:val="yellow"/>
        </w:rPr>
        <w:fldChar w:fldCharType="end"/>
      </w:r>
      <w:bookmarkEnd w:id="252"/>
      <w:r w:rsidRPr="00515359">
        <w:t xml:space="preserve">. </w:t>
      </w:r>
      <w:r w:rsidRPr="004424E2">
        <w:rPr>
          <w:szCs w:val="24"/>
          <w:lang w:val="en-US"/>
        </w:rPr>
        <w:t>Upper and lower bound for the methods adopted in the UQ analysis</w:t>
      </w:r>
      <w:r>
        <w:t>.</w:t>
      </w:r>
    </w:p>
    <w:p w14:paraId="12414BE5" w14:textId="0F152AA8" w:rsidR="004424E2" w:rsidRDefault="004424E2" w:rsidP="004424E2">
      <w:pPr>
        <w:pStyle w:val="Heading2"/>
      </w:pPr>
      <w:bookmarkStart w:id="253" w:name="_Toc235005894"/>
      <w:r w:rsidRPr="004424E2">
        <w:t>Conclusions</w:t>
      </w:r>
      <w:bookmarkEnd w:id="253"/>
    </w:p>
    <w:p w14:paraId="642D2D9F" w14:textId="055012E8" w:rsidR="004424E2" w:rsidRDefault="004424E2" w:rsidP="004424E2">
      <w:r w:rsidRPr="004424E2">
        <w:t xml:space="preserve">Despite relatively low number of the participants who presented the results of the uncertainty and sensitivity analysis in this paper, it reflects the variety of existing approaches. The reason for this variety is not individual preference, but the specifics of the </w:t>
      </w:r>
      <w:r w:rsidRPr="004424E2">
        <w:rPr>
          <w:highlight w:val="yellow"/>
        </w:rPr>
        <w:t xml:space="preserve">TH </w:t>
      </w:r>
      <w:r w:rsidRPr="004424E2">
        <w:t xml:space="preserve">codes used. First of all, it is the computational burden. System codes allow running hundreds of multivariate simulations, making classic statistical approaches applicable. Subchannel codes are also computationally efficient, opening the way to perturbation theory approaches and related explicit physical insights on the sensitivity contribution of the involved parameters. </w:t>
      </w:r>
      <w:r w:rsidRPr="004424E2">
        <w:rPr>
          <w:highlight w:val="yellow"/>
        </w:rPr>
        <w:t xml:space="preserve">CFD </w:t>
      </w:r>
      <w:r w:rsidRPr="004424E2">
        <w:t>codes, being much more computationally heavy, limit the number of possible simulations to about a dozen, thus reducing the choice of applicable methods.</w:t>
      </w:r>
    </w:p>
    <w:p w14:paraId="3E2EC1AB" w14:textId="2FD1C25B" w:rsidR="004424E2" w:rsidRDefault="004424E2" w:rsidP="004424E2">
      <w:r w:rsidRPr="004424E2">
        <w:lastRenderedPageBreak/>
        <w:t xml:space="preserve">The difference in the approaches, used </w:t>
      </w:r>
      <w:r w:rsidRPr="004424E2">
        <w:rPr>
          <w:highlight w:val="yellow"/>
        </w:rPr>
        <w:t xml:space="preserve">TH </w:t>
      </w:r>
      <w:r w:rsidRPr="004424E2">
        <w:t xml:space="preserve">codes, and studied parameters do not allow any direct comparison of the uncertainty and sensitivity study results. However, some common features can be mentioned. First, the sensitivity study allowed the participants to check the correctness of their </w:t>
      </w:r>
      <w:r w:rsidRPr="004424E2">
        <w:rPr>
          <w:highlight w:val="yellow"/>
        </w:rPr>
        <w:t xml:space="preserve">TH </w:t>
      </w:r>
      <w:r w:rsidRPr="004424E2">
        <w:t>simulations by comparing its results with theoretical predictions. Second, the results allowed to more reliably quantify the codes errors with respect to different uncertainties and to understand the influence of these uncertainties.</w:t>
      </w:r>
    </w:p>
    <w:p w14:paraId="06D9F5F9" w14:textId="05C5E48A" w:rsidR="004424E2" w:rsidRDefault="004424E2" w:rsidP="004424E2">
      <w:r w:rsidRPr="004424E2">
        <w:t xml:space="preserve">ENEA demonstrated the feasibility of generalized perturbation theory approaches when applied to the subchannel code ANTEO+. </w:t>
      </w:r>
      <w:r w:rsidRPr="004424E2">
        <w:rPr>
          <w:highlight w:val="yellow"/>
        </w:rPr>
        <w:t>GPT</w:t>
      </w:r>
      <w:r w:rsidRPr="004424E2">
        <w:t xml:space="preserve"> allows for direct evaluation of sensitivity coefficients without the need to statistically interpret results, and thus more intuitively retrieving the physical contribution and its origin in the various terms of the conservation equations. Further development will be elaborated to extend the approach to other parameters of interest.</w:t>
      </w:r>
    </w:p>
    <w:p w14:paraId="2A49FD3B" w14:textId="560D348A" w:rsidR="004424E2" w:rsidRDefault="004424E2" w:rsidP="004424E2">
      <w:r w:rsidRPr="004424E2">
        <w:t>IBRAE RAN successfully applied their methodology to estimate the code error with strong statistical support and account for different types of uncertainties. The comparison of the error estimates for open and blind tests showed the predictive capability of the methodology as well as of the HYDRA-IBRAE/LM code.</w:t>
      </w:r>
    </w:p>
    <w:p w14:paraId="1036D293" w14:textId="01396335" w:rsidR="004424E2" w:rsidRPr="004424E2" w:rsidRDefault="004424E2" w:rsidP="004424E2">
      <w:r w:rsidRPr="004424E2">
        <w:t xml:space="preserve">With regard to the </w:t>
      </w:r>
      <w:r w:rsidRPr="004424E2">
        <w:rPr>
          <w:highlight w:val="yellow"/>
        </w:rPr>
        <w:t>CFD</w:t>
      </w:r>
      <w:r w:rsidRPr="004424E2">
        <w:t xml:space="preserve">-based uncertainty quantification activities carried out at UniPi, it should be emphasised that the high computational demand represents a significant obstacle to widespread application. Nevertheless, the use of the </w:t>
      </w:r>
      <w:r w:rsidRPr="004424E2">
        <w:rPr>
          <w:highlight w:val="yellow"/>
        </w:rPr>
        <w:t xml:space="preserve">DS </w:t>
      </w:r>
      <w:r w:rsidRPr="004424E2">
        <w:t xml:space="preserve">method in this study proved to be both effective and robust, yielding uncertainty bounds comparable to more computationally intensive approaches while maintaining a reasonable and manageable cost. Although high-resolution three-dimensional simulations require substantial computational resources—thus limiting their use for real-time or full-system analyses—alternative strategies may help alleviate this constraint. In particular, </w:t>
      </w:r>
      <w:r w:rsidRPr="004424E2">
        <w:rPr>
          <w:highlight w:val="yellow"/>
        </w:rPr>
        <w:t>GPU</w:t>
      </w:r>
      <w:r w:rsidRPr="004424E2">
        <w:t xml:space="preserve">-accelerated solvers and hybrid modelling approaches, such as </w:t>
      </w:r>
      <w:r w:rsidRPr="004424E2">
        <w:rPr>
          <w:highlight w:val="yellow"/>
        </w:rPr>
        <w:t>CFD</w:t>
      </w:r>
      <w:r w:rsidRPr="004424E2">
        <w:t>–system code coupling, could be further explored to enhance efficiency without compromising predictive capability.</w:t>
      </w:r>
    </w:p>
    <w:p w14:paraId="039CB695" w14:textId="2AACB0D9" w:rsidR="00C67C64" w:rsidRDefault="007055D5">
      <w:r>
        <w:br w:type="page"/>
      </w:r>
    </w:p>
    <w:p w14:paraId="2E151E0A" w14:textId="77777777" w:rsidR="00C67C64" w:rsidRDefault="00000000">
      <w:pPr>
        <w:pStyle w:val="Heading1"/>
      </w:pPr>
      <w:bookmarkStart w:id="254" w:name="_Toc228777035"/>
      <w:bookmarkStart w:id="255" w:name="_Toc235005895"/>
      <w:r>
        <w:lastRenderedPageBreak/>
        <w:t>Conclusions</w:t>
      </w:r>
      <w:bookmarkEnd w:id="254"/>
      <w:bookmarkEnd w:id="255"/>
    </w:p>
    <w:p w14:paraId="7B2E2A0A" w14:textId="77777777" w:rsidR="00C67C64" w:rsidRDefault="00000000">
      <w:r>
        <w:t>Body text placeholder.</w:t>
      </w:r>
    </w:p>
    <w:p w14:paraId="350FBB9E" w14:textId="77777777" w:rsidR="00C67C64" w:rsidRDefault="00000000">
      <w:r>
        <w:br w:type="page"/>
      </w:r>
    </w:p>
    <w:p w14:paraId="58C8D4C8" w14:textId="77777777" w:rsidR="00C67C64" w:rsidRDefault="00000000">
      <w:pPr>
        <w:pStyle w:val="Heading1"/>
      </w:pPr>
      <w:bookmarkStart w:id="256" w:name="_Toc228777037"/>
      <w:bookmarkStart w:id="257" w:name="_Toc235005896"/>
      <w:r>
        <w:lastRenderedPageBreak/>
        <w:t>List of Abbreviations</w:t>
      </w:r>
      <w:bookmarkEnd w:id="256"/>
      <w:bookmarkEnd w:id="257"/>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258" w:name="_Toc228777038"/>
      <w:bookmarkStart w:id="259" w:name="_Toc235005897"/>
      <w:r>
        <w:lastRenderedPageBreak/>
        <w:t>ANNEX I. TECHNICAL SPECIFICATION</w:t>
      </w:r>
      <w:bookmarkEnd w:id="258"/>
      <w:bookmarkEnd w:id="259"/>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260" w:name="_Toc228777039"/>
      <w:bookmarkStart w:id="261" w:name="_Toc235005898"/>
      <w:r>
        <w:lastRenderedPageBreak/>
        <w:t>ANNEX II. DESCRIPTION OF ORGANIZATIONS</w:t>
      </w:r>
      <w:bookmarkEnd w:id="260"/>
      <w:bookmarkEnd w:id="261"/>
    </w:p>
    <w:p w14:paraId="3A92D5E9" w14:textId="7D0006C1" w:rsidR="00C67C64" w:rsidRDefault="00945E63">
      <w:pPr>
        <w:pStyle w:val="Heading2"/>
      </w:pPr>
      <w:bookmarkStart w:id="262" w:name="_Toc228777040"/>
      <w:bookmarkStart w:id="263" w:name="_Toc235005899"/>
      <w:r>
        <w:t>Argonne National Laboratory (</w:t>
      </w:r>
      <w:r w:rsidRPr="00424479">
        <w:rPr>
          <w:highlight w:val="yellow"/>
        </w:rPr>
        <w:t>ANL</w:t>
      </w:r>
      <w:bookmarkEnd w:id="262"/>
      <w:r>
        <w:t>)</w:t>
      </w:r>
      <w:bookmarkEnd w:id="263"/>
    </w:p>
    <w:p w14:paraId="560B5EAE" w14:textId="77777777" w:rsidR="00945E63" w:rsidRDefault="00945E63" w:rsidP="00945E63">
      <w:r>
        <w:t xml:space="preserve">Argonne National Laboratory seeks solutions to pressing national problems in science and technology. The nation’s first national laboratory, Argonne conducts leading-edge basic and applied scientific research in virtually every scientific discipline. Argonne researchers work closely with hundreds of companies, universities, and federal, state, and municipal agencies to help them solve their specific problems, advance America’s scientific leadership and prepare the nation for a better future. With employees from more than 60 nations, Argonne is managed by UChicago Argonne, </w:t>
      </w:r>
      <w:r w:rsidRPr="00424479">
        <w:rPr>
          <w:highlight w:val="yellow"/>
        </w:rPr>
        <w:t xml:space="preserve">LLC </w:t>
      </w:r>
      <w:r>
        <w:t xml:space="preserve">for the </w:t>
      </w:r>
      <w:r w:rsidRPr="00424479">
        <w:rPr>
          <w:highlight w:val="yellow"/>
        </w:rPr>
        <w:t>U.S.</w:t>
      </w:r>
      <w:r>
        <w:t xml:space="preserve"> Department of Energy’s Office of Science.</w:t>
      </w:r>
    </w:p>
    <w:p w14:paraId="2E252FAD" w14:textId="0D3C14C7" w:rsidR="00C67C64" w:rsidRDefault="00945E63" w:rsidP="00945E63">
      <w:r>
        <w:t xml:space="preserve">Argonne’s Nuclear Science and Engineering Division advances the design and operation of nuclear energy systems and applies nuclear energy-related expertise to current and emerging programs of national and international significance. The division participates in key </w:t>
      </w:r>
      <w:r w:rsidRPr="00424479">
        <w:rPr>
          <w:highlight w:val="yellow"/>
        </w:rPr>
        <w:t>U.S.</w:t>
      </w:r>
      <w:r>
        <w:t xml:space="preserve"> Department of Energy (</w:t>
      </w:r>
      <w:r w:rsidRPr="00424479">
        <w:rPr>
          <w:highlight w:val="yellow"/>
        </w:rPr>
        <w:t>DOE</w:t>
      </w:r>
      <w:r>
        <w:t>) nuclear energy and national security initiatives, including leading the nation’s program for development and demonstration of advanced reactor technologies that promise to improve the affordability of nuclear power, enhancing the assurance of safety and security, and minimizing the discharge of radioactive waste.</w:t>
      </w:r>
    </w:p>
    <w:p w14:paraId="63A2C621" w14:textId="55D62249" w:rsidR="00C67C64" w:rsidRDefault="00945E63">
      <w:pPr>
        <w:pStyle w:val="Heading2"/>
      </w:pPr>
      <w:bookmarkStart w:id="264" w:name="_Toc228777041"/>
      <w:bookmarkStart w:id="265" w:name="_Toc235005900"/>
      <w:r w:rsidRPr="00945E63">
        <w:t xml:space="preserve">China Institute of Atomic Energy </w:t>
      </w:r>
      <w:r>
        <w:t>(</w:t>
      </w:r>
      <w:r w:rsidRPr="00424479">
        <w:rPr>
          <w:highlight w:val="yellow"/>
        </w:rPr>
        <w:t>CIAE</w:t>
      </w:r>
      <w:bookmarkEnd w:id="264"/>
      <w:r>
        <w:t>)</w:t>
      </w:r>
      <w:bookmarkEnd w:id="265"/>
    </w:p>
    <w:p w14:paraId="7697C85C" w14:textId="36FCE82F" w:rsidR="00C67C64" w:rsidRDefault="00945E63">
      <w:r w:rsidRPr="00945E63">
        <w:t>China Institute of Atomic Energy (</w:t>
      </w:r>
      <w:r w:rsidRPr="00424479">
        <w:rPr>
          <w:highlight w:val="yellow"/>
        </w:rPr>
        <w:t>CIAE</w:t>
      </w:r>
      <w:r w:rsidRPr="00945E63">
        <w:t>) was founded in 1950 and grew out of the Institute of Modern Physics of the Chinese Academy of Sciences. A cradle of nuclear science and technology of China, we are an integrated nuclear R&amp;D base that plays a fundamental, forward-looking, pioneering, and engineering role in the nuclear field.</w:t>
      </w:r>
      <w:r>
        <w:t xml:space="preserve"> </w:t>
      </w:r>
      <w:r w:rsidRPr="00424479">
        <w:rPr>
          <w:highlight w:val="yellow"/>
        </w:rPr>
        <w:t xml:space="preserve">CIAE </w:t>
      </w:r>
      <w:r w:rsidRPr="00945E63">
        <w:t>consists of six main departments: Department of Nuclear Physics,</w:t>
      </w:r>
      <w:r>
        <w:t xml:space="preserve"> </w:t>
      </w:r>
      <w:r w:rsidRPr="00945E63">
        <w:t>Department of Reactor Engineering Technology,</w:t>
      </w:r>
      <w:r>
        <w:t xml:space="preserve"> </w:t>
      </w:r>
      <w:r w:rsidRPr="00945E63">
        <w:t>Department of Radiochemistry,</w:t>
      </w:r>
      <w:r>
        <w:t xml:space="preserve"> </w:t>
      </w:r>
      <w:r w:rsidRPr="00945E63">
        <w:t>Department of Nuclear Safety and Environmental Engineering Technology,</w:t>
      </w:r>
      <w:r>
        <w:t xml:space="preserve"> </w:t>
      </w:r>
      <w:r w:rsidRPr="00945E63">
        <w:t xml:space="preserve">Department </w:t>
      </w:r>
      <w:r w:rsidRPr="00424479">
        <w:t xml:space="preserve">of </w:t>
      </w:r>
      <w:r w:rsidRPr="00945E63">
        <w:t>Nuclear Engineering Design, and Department of Nuclear Technology Application.</w:t>
      </w:r>
      <w:r>
        <w:t xml:space="preserve"> </w:t>
      </w:r>
      <w:r w:rsidRPr="00424479">
        <w:rPr>
          <w:highlight w:val="yellow"/>
        </w:rPr>
        <w:t xml:space="preserve">CIAE </w:t>
      </w:r>
      <w:r w:rsidRPr="00945E63">
        <w:t>collectively cover the following disciplines:</w:t>
      </w:r>
      <w:r>
        <w:t xml:space="preserve"> </w:t>
      </w:r>
      <w:r w:rsidRPr="00945E63">
        <w:t>nuclear physics,</w:t>
      </w:r>
      <w:r>
        <w:t xml:space="preserve"> </w:t>
      </w:r>
      <w:r w:rsidRPr="00945E63">
        <w:t>nuclear chemistry and radiochemistry,</w:t>
      </w:r>
      <w:r>
        <w:t xml:space="preserve"> </w:t>
      </w:r>
      <w:r w:rsidRPr="00945E63">
        <w:t>nuclear reactor engineering,</w:t>
      </w:r>
      <w:r>
        <w:t xml:space="preserve"> </w:t>
      </w:r>
      <w:r w:rsidRPr="00945E63">
        <w:t>accelerator technology,</w:t>
      </w:r>
      <w:r>
        <w:t xml:space="preserve"> </w:t>
      </w:r>
      <w:r w:rsidRPr="00945E63">
        <w:t>nuclear detection,</w:t>
      </w:r>
      <w:r>
        <w:t xml:space="preserve"> </w:t>
      </w:r>
      <w:r w:rsidRPr="00945E63">
        <w:t>isotopes,</w:t>
      </w:r>
      <w:r>
        <w:t xml:space="preserve"> </w:t>
      </w:r>
      <w:r w:rsidRPr="00945E63">
        <w:t>nuclear safety,</w:t>
      </w:r>
      <w:r>
        <w:t xml:space="preserve"> </w:t>
      </w:r>
      <w:r w:rsidRPr="00945E63">
        <w:t>radiation measurement, nuclear fuel cycle and new energy materials.</w:t>
      </w:r>
    </w:p>
    <w:p w14:paraId="37EE7299" w14:textId="77777777" w:rsidR="00C67C64" w:rsidRDefault="00000000">
      <w:pPr>
        <w:pStyle w:val="Heading2"/>
      </w:pPr>
      <w:bookmarkStart w:id="266" w:name="_Toc228777042"/>
      <w:bookmarkStart w:id="267" w:name="_Toc235005901"/>
      <w:r>
        <w:t>CNPRI</w:t>
      </w:r>
      <w:bookmarkEnd w:id="266"/>
      <w:bookmarkEnd w:id="267"/>
    </w:p>
    <w:p w14:paraId="51AF371D" w14:textId="77777777" w:rsidR="00C67C64" w:rsidRDefault="00000000">
      <w:r w:rsidRPr="00945E63">
        <w:rPr>
          <w:highlight w:val="yellow"/>
        </w:rPr>
        <w:t>Body text placeholder.</w:t>
      </w:r>
    </w:p>
    <w:p w14:paraId="49E24414" w14:textId="78267782" w:rsidR="00C67C64" w:rsidRDefault="00945E63">
      <w:pPr>
        <w:pStyle w:val="Heading2"/>
      </w:pPr>
      <w:bookmarkStart w:id="268" w:name="_Toc228777043"/>
      <w:bookmarkStart w:id="269" w:name="_Toc235005902"/>
      <w:r w:rsidRPr="00945E63">
        <w:t>National Agency for New Technologies, Energy and Sustainable Economic Development</w:t>
      </w:r>
      <w:r>
        <w:t xml:space="preserve"> (</w:t>
      </w:r>
      <w:r w:rsidRPr="00424479">
        <w:rPr>
          <w:highlight w:val="yellow"/>
        </w:rPr>
        <w:t>ENEA</w:t>
      </w:r>
      <w:bookmarkEnd w:id="268"/>
      <w:r>
        <w:t>)</w:t>
      </w:r>
      <w:bookmarkEnd w:id="269"/>
    </w:p>
    <w:p w14:paraId="085A865D" w14:textId="2399F455" w:rsidR="00C67C64" w:rsidRDefault="00945E63">
      <w:r w:rsidRPr="00424479">
        <w:rPr>
          <w:highlight w:val="yellow"/>
        </w:rPr>
        <w:t>ENEA</w:t>
      </w:r>
      <w:r w:rsidRPr="00945E63">
        <w:t xml:space="preserve">, the National Agency for New Technologies, Energy and Sustainable Economic Development, is among the largest public research institutions in Italy, with about 2.250 researchers, technologists and support staff. It has 13 research centers equipped with experimental facilities, large laboratories and advanced instrumentation and 17 territorial bureaus scattered all over Italy, plus one representative bureau in Brussels. </w:t>
      </w:r>
      <w:r w:rsidRPr="00424479">
        <w:rPr>
          <w:highlight w:val="yellow"/>
        </w:rPr>
        <w:t>ENEA</w:t>
      </w:r>
      <w:r w:rsidRPr="00945E63">
        <w:t xml:space="preserve"> is structured into four departments: the Department of Energy Technologies and Renewable Sources, Nuclear, Energy Efficiency and Sustainability, as well as the Antarctica Unit and the Technology Transfer Directorate. Since its foundation in 1960, it has been committed to the development and competitiveness of Italy with applied research and by providing technology transfer and technical and scientific assistance to companies, associations, territories, citizens, and central and local administrations. Today its research and dissemination activities are mainly aimed at contributing to the achievement of the energy and environmental transition,  by promoting the growth and competitiveness of relevant sectors such as energy technologies </w:t>
      </w:r>
      <w:r w:rsidRPr="00945E63">
        <w:lastRenderedPageBreak/>
        <w:t>(renewables, storage, smart grids), hydrogen, nuclear fusion and innovative technologies for nuclear fission, energy efficiency, energy communities, smart cities, food security, sustainable mobility, innovative and strategic raw materials, anthropogenic impacts and climate change, circular economy, biotechnologies, as well as cultural heritage technologies and seismic safety.</w:t>
      </w:r>
    </w:p>
    <w:p w14:paraId="13E1621F" w14:textId="3F9DA1D6" w:rsidR="00C67C64" w:rsidRDefault="00000000">
      <w:pPr>
        <w:pStyle w:val="Heading2"/>
      </w:pPr>
      <w:bookmarkStart w:id="270" w:name="_Toc228777044"/>
      <w:bookmarkStart w:id="271" w:name="_Toc235005903"/>
      <w:r>
        <w:t>GIDROPRESS</w:t>
      </w:r>
      <w:bookmarkEnd w:id="270"/>
      <w:bookmarkEnd w:id="271"/>
    </w:p>
    <w:p w14:paraId="147F3888" w14:textId="77777777" w:rsidR="00850CE3" w:rsidRDefault="00850CE3" w:rsidP="00850CE3">
      <w:r w:rsidRPr="00850CE3">
        <w:rPr>
          <w:highlight w:val="yellow"/>
        </w:rPr>
        <w:t xml:space="preserve">OKB </w:t>
      </w:r>
      <w:r>
        <w:t xml:space="preserve">Gidropress </w:t>
      </w:r>
      <w:r w:rsidRPr="00850CE3">
        <w:rPr>
          <w:highlight w:val="yellow"/>
        </w:rPr>
        <w:t xml:space="preserve">JSC </w:t>
      </w:r>
      <w:r>
        <w:t>carries out a complex set of design, calculation, theoretical, experimental-research and production works on the creation of reactor units for nuclear power plant of various purposes.</w:t>
      </w:r>
    </w:p>
    <w:p w14:paraId="6FA87A5E" w14:textId="77777777" w:rsidR="00850CE3" w:rsidRDefault="00850CE3" w:rsidP="00850CE3">
      <w:r>
        <w:t xml:space="preserve">The main activities of </w:t>
      </w:r>
      <w:r w:rsidRPr="00850CE3">
        <w:rPr>
          <w:highlight w:val="yellow"/>
        </w:rPr>
        <w:t xml:space="preserve">OKB </w:t>
      </w:r>
      <w:r>
        <w:t xml:space="preserve">Gidropress </w:t>
      </w:r>
      <w:r w:rsidRPr="00850CE3">
        <w:rPr>
          <w:highlight w:val="yellow"/>
        </w:rPr>
        <w:t xml:space="preserve">JSC </w:t>
      </w:r>
      <w:r>
        <w:t>in project development are:</w:t>
      </w:r>
    </w:p>
    <w:p w14:paraId="2D6B547F" w14:textId="220CA232" w:rsidR="00850CE3" w:rsidRDefault="00850CE3" w:rsidP="00850CE3">
      <w:pPr>
        <w:pStyle w:val="ListParagraph"/>
        <w:numPr>
          <w:ilvl w:val="0"/>
          <w:numId w:val="29"/>
        </w:numPr>
      </w:pPr>
      <w:r>
        <w:t>water-water power reactor (</w:t>
      </w:r>
      <w:r w:rsidRPr="00850CE3">
        <w:rPr>
          <w:highlight w:val="yellow"/>
        </w:rPr>
        <w:t>VVER</w:t>
      </w:r>
      <w:r>
        <w:t>) installations for nuclear power plants;</w:t>
      </w:r>
    </w:p>
    <w:p w14:paraId="099558CB" w14:textId="41009311" w:rsidR="00850CE3" w:rsidRDefault="00850CE3" w:rsidP="00850CE3">
      <w:pPr>
        <w:pStyle w:val="ListParagraph"/>
        <w:numPr>
          <w:ilvl w:val="0"/>
          <w:numId w:val="29"/>
        </w:numPr>
      </w:pPr>
      <w:r>
        <w:t xml:space="preserve">reactor installations with lead-bismuth coolant such as </w:t>
      </w:r>
      <w:r w:rsidRPr="00850CE3">
        <w:rPr>
          <w:highlight w:val="yellow"/>
        </w:rPr>
        <w:t>SVBR</w:t>
      </w:r>
      <w:r>
        <w:t>-100;</w:t>
      </w:r>
    </w:p>
    <w:p w14:paraId="417C1041" w14:textId="4A44EFC2" w:rsidR="00850CE3" w:rsidRDefault="00850CE3" w:rsidP="00850CE3">
      <w:pPr>
        <w:pStyle w:val="ListParagraph"/>
        <w:numPr>
          <w:ilvl w:val="0"/>
          <w:numId w:val="29"/>
        </w:numPr>
      </w:pPr>
      <w:r>
        <w:t>equipment for fast neutron reactor installations with sodium coolant.</w:t>
      </w:r>
    </w:p>
    <w:p w14:paraId="4F886368" w14:textId="77777777" w:rsidR="00850CE3" w:rsidRDefault="00850CE3" w:rsidP="00850CE3">
      <w:r>
        <w:t xml:space="preserve">The following were constructed based on designs by </w:t>
      </w:r>
      <w:r w:rsidRPr="00850CE3">
        <w:rPr>
          <w:highlight w:val="yellow"/>
        </w:rPr>
        <w:t>OKB</w:t>
      </w:r>
      <w:r>
        <w:t xml:space="preserve"> Gidropress </w:t>
      </w:r>
      <w:r w:rsidRPr="00850CE3">
        <w:rPr>
          <w:highlight w:val="yellow"/>
        </w:rPr>
        <w:t>JSC</w:t>
      </w:r>
      <w:r>
        <w:t>:</w:t>
      </w:r>
    </w:p>
    <w:p w14:paraId="3E5A65CC" w14:textId="17BBCBB6" w:rsidR="00850CE3" w:rsidRDefault="00850CE3" w:rsidP="00850CE3">
      <w:pPr>
        <w:pStyle w:val="ListParagraph"/>
        <w:numPr>
          <w:ilvl w:val="0"/>
          <w:numId w:val="25"/>
        </w:numPr>
      </w:pPr>
      <w:r w:rsidRPr="00850CE3">
        <w:rPr>
          <w:highlight w:val="yellow"/>
        </w:rPr>
        <w:t>VVER</w:t>
      </w:r>
      <w:r>
        <w:t xml:space="preserve">-type reactor installations: </w:t>
      </w:r>
      <w:r w:rsidRPr="00850CE3">
        <w:rPr>
          <w:highlight w:val="yellow"/>
        </w:rPr>
        <w:t>VVER</w:t>
      </w:r>
      <w:r>
        <w:t xml:space="preserve">-210, </w:t>
      </w:r>
      <w:r w:rsidRPr="00850CE3">
        <w:rPr>
          <w:highlight w:val="yellow"/>
        </w:rPr>
        <w:t>VVER</w:t>
      </w:r>
      <w:r>
        <w:t xml:space="preserve">-365, </w:t>
      </w:r>
      <w:r w:rsidRPr="00850CE3">
        <w:rPr>
          <w:highlight w:val="yellow"/>
        </w:rPr>
        <w:t>VVER</w:t>
      </w:r>
      <w:r>
        <w:t xml:space="preserve">-440, </w:t>
      </w:r>
      <w:r w:rsidRPr="00850CE3">
        <w:rPr>
          <w:highlight w:val="yellow"/>
        </w:rPr>
        <w:t>VVER</w:t>
      </w:r>
      <w:r>
        <w:t xml:space="preserve">-1000, </w:t>
      </w:r>
      <w:r w:rsidRPr="00850CE3">
        <w:rPr>
          <w:highlight w:val="yellow"/>
        </w:rPr>
        <w:t>VVER</w:t>
      </w:r>
      <w:r>
        <w:t>-1200;</w:t>
      </w:r>
    </w:p>
    <w:p w14:paraId="2D0014DC" w14:textId="62556448" w:rsidR="00850CE3" w:rsidRDefault="00850CE3" w:rsidP="00850CE3">
      <w:pPr>
        <w:pStyle w:val="ListParagraph"/>
        <w:numPr>
          <w:ilvl w:val="0"/>
          <w:numId w:val="25"/>
        </w:numPr>
      </w:pPr>
      <w:r>
        <w:t>the heavy-water research reactor at the Institute of Theoretical and Experimental Physics (Russia, Moscow);</w:t>
      </w:r>
    </w:p>
    <w:p w14:paraId="772CF5EA" w14:textId="59E7120C" w:rsidR="00850CE3" w:rsidRDefault="00850CE3" w:rsidP="00850CE3">
      <w:pPr>
        <w:pStyle w:val="ListParagraph"/>
        <w:numPr>
          <w:ilvl w:val="0"/>
          <w:numId w:val="25"/>
        </w:numPr>
      </w:pPr>
      <w:r>
        <w:t>the MR research reactor at the Institute of Atomic Energy (Russia, Moscow);</w:t>
      </w:r>
    </w:p>
    <w:p w14:paraId="12E3027A" w14:textId="03F8F7BB" w:rsidR="00850CE3" w:rsidRDefault="00850CE3" w:rsidP="00850CE3">
      <w:pPr>
        <w:pStyle w:val="ListParagraph"/>
        <w:numPr>
          <w:ilvl w:val="0"/>
          <w:numId w:val="25"/>
        </w:numPr>
      </w:pPr>
      <w:r>
        <w:t>the steam generator and heat exchangers for the world's first nuclear power plant (Russia, Obninsk);</w:t>
      </w:r>
    </w:p>
    <w:p w14:paraId="29E2CE86" w14:textId="7231AC50" w:rsidR="00850CE3" w:rsidRDefault="00850CE3" w:rsidP="00850CE3">
      <w:pPr>
        <w:pStyle w:val="ListParagraph"/>
        <w:numPr>
          <w:ilvl w:val="0"/>
          <w:numId w:val="25"/>
        </w:numPr>
      </w:pPr>
      <w:r>
        <w:t xml:space="preserve">the </w:t>
      </w:r>
      <w:r w:rsidRPr="00850CE3">
        <w:rPr>
          <w:highlight w:val="yellow"/>
        </w:rPr>
        <w:t>VK-50</w:t>
      </w:r>
      <w:r>
        <w:t xml:space="preserve"> boiling water reactor installation at the </w:t>
      </w:r>
      <w:r w:rsidRPr="00850CE3">
        <w:rPr>
          <w:highlight w:val="yellow"/>
        </w:rPr>
        <w:t>SSC RIAR</w:t>
      </w:r>
      <w:r>
        <w:t xml:space="preserve"> (Russia, Dimitrovgrad);</w:t>
      </w:r>
    </w:p>
    <w:p w14:paraId="7D19BA1A" w14:textId="4E5317FE" w:rsidR="00850CE3" w:rsidRDefault="00850CE3" w:rsidP="00850CE3">
      <w:pPr>
        <w:pStyle w:val="ListParagraph"/>
        <w:numPr>
          <w:ilvl w:val="0"/>
          <w:numId w:val="25"/>
        </w:numPr>
      </w:pPr>
      <w:r>
        <w:t xml:space="preserve">the </w:t>
      </w:r>
      <w:r w:rsidRPr="00850CE3">
        <w:rPr>
          <w:highlight w:val="yellow"/>
        </w:rPr>
        <w:t>BOR-6</w:t>
      </w:r>
      <w:r>
        <w:t>0 fast neutron reactor, designed for experimental testing of fuel assemblies, steam generators, and other components of sodium loops (Russia, Dimitrovgrad);</w:t>
      </w:r>
    </w:p>
    <w:p w14:paraId="5F0565F7" w14:textId="33781BA7" w:rsidR="00850CE3" w:rsidRDefault="00850CE3" w:rsidP="00850CE3">
      <w:pPr>
        <w:pStyle w:val="ListParagraph"/>
        <w:numPr>
          <w:ilvl w:val="0"/>
          <w:numId w:val="25"/>
        </w:numPr>
      </w:pPr>
      <w:r>
        <w:t xml:space="preserve">steam generators and heat exchangers for the </w:t>
      </w:r>
      <w:r w:rsidRPr="00850CE3">
        <w:rPr>
          <w:highlight w:val="yellow"/>
        </w:rPr>
        <w:t>BN-350</w:t>
      </w:r>
      <w:r>
        <w:t xml:space="preserve"> nuclear power plant;</w:t>
      </w:r>
    </w:p>
    <w:p w14:paraId="487E0BEA" w14:textId="0AD70952" w:rsidR="00C67C64" w:rsidRPr="00850CE3" w:rsidRDefault="00850CE3" w:rsidP="00850CE3">
      <w:pPr>
        <w:pStyle w:val="ListParagraph"/>
        <w:numPr>
          <w:ilvl w:val="0"/>
          <w:numId w:val="25"/>
        </w:numPr>
        <w:rPr>
          <w:lang w:val="en-US"/>
        </w:rPr>
      </w:pPr>
      <w:r>
        <w:t xml:space="preserve">steam generators and heat exchangers for the </w:t>
      </w:r>
      <w:r w:rsidRPr="00850CE3">
        <w:rPr>
          <w:highlight w:val="yellow"/>
        </w:rPr>
        <w:t>BN-600</w:t>
      </w:r>
      <w:r>
        <w:t xml:space="preserve"> nuclear power plant.</w:t>
      </w:r>
    </w:p>
    <w:p w14:paraId="269BE2E1" w14:textId="1C672ECF" w:rsidR="00C67C64" w:rsidRPr="00384530" w:rsidRDefault="00384530">
      <w:pPr>
        <w:pStyle w:val="Heading2"/>
      </w:pPr>
      <w:bookmarkStart w:id="272" w:name="_Toc228777045"/>
      <w:bookmarkStart w:id="273" w:name="_Toc235005904"/>
      <w:r w:rsidRPr="00850CE3">
        <w:t>International Academy of Neutron Science</w:t>
      </w:r>
      <w:r w:rsidRPr="00424479">
        <w:rPr>
          <w:highlight w:val="yellow"/>
        </w:rPr>
        <w:t xml:space="preserve"> </w:t>
      </w:r>
      <w:r>
        <w:rPr>
          <w:highlight w:val="yellow"/>
        </w:rPr>
        <w:t>(</w:t>
      </w:r>
      <w:r w:rsidRPr="00424479">
        <w:rPr>
          <w:highlight w:val="yellow"/>
        </w:rPr>
        <w:t>IANS</w:t>
      </w:r>
      <w:bookmarkEnd w:id="272"/>
      <w:r>
        <w:rPr>
          <w:highlight w:val="yellow"/>
        </w:rPr>
        <w:t>)</w:t>
      </w:r>
      <w:bookmarkEnd w:id="273"/>
    </w:p>
    <w:p w14:paraId="455BA788" w14:textId="1FE74350" w:rsidR="00C67C64" w:rsidRDefault="00850CE3">
      <w:r w:rsidRPr="00850CE3">
        <w:t>International Academy of Neutron Science (</w:t>
      </w:r>
      <w:r w:rsidRPr="00850CE3">
        <w:rPr>
          <w:highlight w:val="yellow"/>
        </w:rPr>
        <w:t>IANS</w:t>
      </w:r>
      <w:r w:rsidRPr="00850CE3">
        <w:t xml:space="preserve">) is a public institution subordinate to the government in China. As an important research unit of </w:t>
      </w:r>
      <w:r w:rsidRPr="00424479">
        <w:rPr>
          <w:highlight w:val="yellow"/>
        </w:rPr>
        <w:t>FDS</w:t>
      </w:r>
      <w:r w:rsidRPr="00850CE3">
        <w:t xml:space="preserve"> Consortium, </w:t>
      </w:r>
      <w:r w:rsidRPr="00424479">
        <w:rPr>
          <w:highlight w:val="yellow"/>
        </w:rPr>
        <w:t>IANS</w:t>
      </w:r>
      <w:r w:rsidRPr="00850CE3">
        <w:t xml:space="preserve"> focuses on the fundamental research of neutron transport theory, neutron source and experiment technology, and the neutron application research on advanced nuclear energy and safety, radiation medicine and radiotherapy, aerospace, industrial nondestructive testing, oil and gas logging, etc.</w:t>
      </w:r>
    </w:p>
    <w:p w14:paraId="6836E56B" w14:textId="3B1F174A" w:rsidR="00C67C64" w:rsidRDefault="00384530">
      <w:pPr>
        <w:pStyle w:val="Heading2"/>
      </w:pPr>
      <w:bookmarkStart w:id="274" w:name="_Toc228777046"/>
      <w:bookmarkStart w:id="275" w:name="_Toc235005905"/>
      <w:r>
        <w:t>Nuclear Safety Institute of the Russian Academy of Sciences (</w:t>
      </w:r>
      <w:r w:rsidRPr="00384530">
        <w:rPr>
          <w:highlight w:val="yellow"/>
        </w:rPr>
        <w:t>IBRAE</w:t>
      </w:r>
      <w:bookmarkEnd w:id="274"/>
      <w:r>
        <w:t>)</w:t>
      </w:r>
      <w:bookmarkEnd w:id="275"/>
    </w:p>
    <w:p w14:paraId="1592A3F5" w14:textId="77777777" w:rsidR="00384530" w:rsidRDefault="00384530" w:rsidP="00384530">
      <w:r>
        <w:t>Nuclear Safety Institute of the Russian Academy of Sciences (</w:t>
      </w:r>
      <w:r w:rsidRPr="00384530">
        <w:rPr>
          <w:highlight w:val="yellow"/>
        </w:rPr>
        <w:t>IBRAE RAN</w:t>
      </w:r>
      <w:r>
        <w:t xml:space="preserve">) was founded in 1988 with the aim of advancing basic research and independent analysis of nuclear and radiation safety. </w:t>
      </w:r>
      <w:r w:rsidRPr="00384530">
        <w:rPr>
          <w:highlight w:val="yellow"/>
        </w:rPr>
        <w:t xml:space="preserve">IBRAE RAN </w:t>
      </w:r>
      <w:r>
        <w:t xml:space="preserve">is the only institute of the Russian Academy of Sciences specializing in comprehensive research into the safety of nuclear power facilities and industry. Today, </w:t>
      </w:r>
      <w:r w:rsidRPr="00384530">
        <w:rPr>
          <w:highlight w:val="yellow"/>
        </w:rPr>
        <w:t xml:space="preserve">IBRAE RAN </w:t>
      </w:r>
      <w:r>
        <w:t>is one of the Russian largest centres for fundamental and applied research in the field of safety of nuclear power facilities that possesses a high scientific and technical potential.</w:t>
      </w:r>
    </w:p>
    <w:p w14:paraId="35A89D49" w14:textId="77777777" w:rsidR="00384530" w:rsidRDefault="00384530" w:rsidP="00384530">
      <w:r>
        <w:t xml:space="preserve">The history of </w:t>
      </w:r>
      <w:r w:rsidRPr="00384530">
        <w:rPr>
          <w:highlight w:val="yellow"/>
        </w:rPr>
        <w:t xml:space="preserve">IBRAE RAN </w:t>
      </w:r>
      <w:r>
        <w:t xml:space="preserve">covers the post-Chernobyl era.  The Institute's area of research is the overall safety analysis of nuclear power facilities, including the nuclear fuel cycle, using modern computer technologies. The Institute develops efficient approaches to safety justification based on the development and practical application of modern mathematical and </w:t>
      </w:r>
      <w:r>
        <w:lastRenderedPageBreak/>
        <w:t>software algorithms, the development of detailed physical models of complex processes and probabilistic safety analysis methods, the organization of experimental and operational data banks, the creation of numerical models for the transport of radioactive and chemically hazardous substances in the environment, and efficient methods for assessing the impact of these substances on the environment and humans.</w:t>
      </w:r>
    </w:p>
    <w:p w14:paraId="20A6C49A" w14:textId="77777777" w:rsidR="00384530" w:rsidRDefault="00384530" w:rsidP="00384530">
      <w:r>
        <w:t>The main scientific directions of the Institute are:</w:t>
      </w:r>
    </w:p>
    <w:p w14:paraId="38D0FB92" w14:textId="082474FD" w:rsidR="00384530" w:rsidRDefault="00384530" w:rsidP="00384530">
      <w:pPr>
        <w:pStyle w:val="ListParagraph"/>
        <w:numPr>
          <w:ilvl w:val="0"/>
          <w:numId w:val="32"/>
        </w:numPr>
      </w:pPr>
      <w:r>
        <w:t>Safety justification of nuclear installations and industry facilities;</w:t>
      </w:r>
    </w:p>
    <w:p w14:paraId="444FEFA6" w14:textId="4B93C582" w:rsidR="00384530" w:rsidRDefault="00384530" w:rsidP="00384530">
      <w:pPr>
        <w:pStyle w:val="ListParagraph"/>
        <w:numPr>
          <w:ilvl w:val="0"/>
          <w:numId w:val="32"/>
        </w:numPr>
      </w:pPr>
      <w:r>
        <w:t xml:space="preserve">Systematic analysis of the problems of </w:t>
      </w:r>
      <w:r w:rsidRPr="00384530">
        <w:rPr>
          <w:highlight w:val="yellow"/>
        </w:rPr>
        <w:t xml:space="preserve">RAW </w:t>
      </w:r>
      <w:r>
        <w:t xml:space="preserve">and </w:t>
      </w:r>
      <w:r w:rsidRPr="00384530">
        <w:rPr>
          <w:highlight w:val="yellow"/>
        </w:rPr>
        <w:t xml:space="preserve">SNF </w:t>
      </w:r>
      <w:r>
        <w:t>management, decommissioning of nuclear and radiation hazardous facilities and rehabilitation of territories;</w:t>
      </w:r>
    </w:p>
    <w:p w14:paraId="49A98474" w14:textId="5C6E26E6" w:rsidR="00384530" w:rsidRDefault="00384530" w:rsidP="00384530">
      <w:pPr>
        <w:pStyle w:val="ListParagraph"/>
        <w:numPr>
          <w:ilvl w:val="0"/>
          <w:numId w:val="32"/>
        </w:numPr>
      </w:pPr>
      <w:r>
        <w:t>Ecological impact of nuclear power and industry facilities on the environment and population;</w:t>
      </w:r>
    </w:p>
    <w:p w14:paraId="074B251E" w14:textId="4DCF7774" w:rsidR="00384530" w:rsidRDefault="00384530" w:rsidP="00384530">
      <w:pPr>
        <w:pStyle w:val="ListParagraph"/>
        <w:numPr>
          <w:ilvl w:val="0"/>
          <w:numId w:val="32"/>
        </w:numPr>
      </w:pPr>
      <w:r>
        <w:t>Scientific bases of radiation monitoring and emergency response;</w:t>
      </w:r>
    </w:p>
    <w:p w14:paraId="68DBB49B" w14:textId="063A6523" w:rsidR="00384530" w:rsidRDefault="00384530" w:rsidP="00384530">
      <w:pPr>
        <w:pStyle w:val="ListParagraph"/>
        <w:numPr>
          <w:ilvl w:val="0"/>
          <w:numId w:val="32"/>
        </w:numPr>
      </w:pPr>
      <w:r>
        <w:t>Ocean dynamics research;</w:t>
      </w:r>
    </w:p>
    <w:p w14:paraId="1D0C31FC" w14:textId="4FAC8DCD" w:rsidR="00C67C64" w:rsidRDefault="00384530" w:rsidP="00384530">
      <w:r>
        <w:t xml:space="preserve">The Institute's staff (including the Novosibirsk and Krasnoyarsk branches) includes more than 550 employees.  </w:t>
      </w:r>
    </w:p>
    <w:p w14:paraId="77E64A8A" w14:textId="2378CF21" w:rsidR="00C67C64" w:rsidRDefault="00AD2E82">
      <w:pPr>
        <w:pStyle w:val="Heading2"/>
      </w:pPr>
      <w:bookmarkStart w:id="276" w:name="_Toc228777047"/>
      <w:bookmarkStart w:id="277" w:name="_Toc235005906"/>
      <w:r w:rsidRPr="00AD2E82">
        <w:t xml:space="preserve">Indira Gandhi Centre for Atomic Research </w:t>
      </w:r>
      <w:r>
        <w:t>(</w:t>
      </w:r>
      <w:r w:rsidRPr="00AD2E82">
        <w:rPr>
          <w:highlight w:val="yellow"/>
        </w:rPr>
        <w:t>IGCAR</w:t>
      </w:r>
      <w:bookmarkEnd w:id="276"/>
      <w:r>
        <w:t>)</w:t>
      </w:r>
      <w:bookmarkEnd w:id="277"/>
    </w:p>
    <w:p w14:paraId="58C68099" w14:textId="4AACD957" w:rsidR="00C67C64" w:rsidRDefault="00AD2E82">
      <w:r w:rsidRPr="00AD2E82">
        <w:t>Indira Gandhi Centre for Atomic Research (</w:t>
      </w:r>
      <w:r w:rsidRPr="00AD2E82">
        <w:rPr>
          <w:highlight w:val="yellow"/>
        </w:rPr>
        <w:t>IGCAR</w:t>
      </w:r>
      <w:r w:rsidRPr="00AD2E82">
        <w:t>) was set up in 1971 with the main objective of conducting broad multidisciplinary scientific research directed towards the development of sodium cooled Fast Breeder Reactor (</w:t>
      </w:r>
      <w:r w:rsidRPr="00AD2E82">
        <w:rPr>
          <w:highlight w:val="yellow"/>
        </w:rPr>
        <w:t>FBR</w:t>
      </w:r>
      <w:r w:rsidRPr="00AD2E82">
        <w:t xml:space="preserve">) technology in India. Development of </w:t>
      </w:r>
      <w:r w:rsidRPr="00AD2E82">
        <w:rPr>
          <w:highlight w:val="yellow"/>
        </w:rPr>
        <w:t xml:space="preserve">FBR </w:t>
      </w:r>
      <w:r w:rsidRPr="00AD2E82">
        <w:t xml:space="preserve">technology is a part of the second stage of the Indian atomic energy programme, aimed at effective utilization of the country’s extensive thorium reserves and addressing the growing electricity demand of the 21st century. Over the years, the centre has established comprehensive </w:t>
      </w:r>
      <w:r w:rsidRPr="00AD2E82">
        <w:rPr>
          <w:highlight w:val="yellow"/>
        </w:rPr>
        <w:t>R&amp;D</w:t>
      </w:r>
      <w:r w:rsidRPr="00AD2E82">
        <w:t xml:space="preserve"> facilities covering the entire spectrum of </w:t>
      </w:r>
      <w:r w:rsidRPr="00AD2E82">
        <w:rPr>
          <w:highlight w:val="yellow"/>
        </w:rPr>
        <w:t xml:space="preserve">FBR </w:t>
      </w:r>
      <w:r w:rsidRPr="00AD2E82">
        <w:t xml:space="preserve">technology related to sodium technology, reactor engineering, reactor physics, metallurgy and materials, fuel chemistry, fuel reprocessing, reactor safety, instrumentation and control, among others. At present, </w:t>
      </w:r>
      <w:r w:rsidRPr="00AD2E82">
        <w:rPr>
          <w:highlight w:val="yellow"/>
        </w:rPr>
        <w:t xml:space="preserve">IGCAR </w:t>
      </w:r>
      <w:r w:rsidRPr="00AD2E82">
        <w:t>operates a sodium cooled Fast Breeder Test Reactor (</w:t>
      </w:r>
      <w:r w:rsidRPr="00AD2E82">
        <w:rPr>
          <w:highlight w:val="yellow"/>
        </w:rPr>
        <w:t>FBTR</w:t>
      </w:r>
      <w:r w:rsidRPr="00AD2E82">
        <w:t xml:space="preserve">), with a nominal power of 40 MWt. It is the first of its kind in the world to use Plutonium Uranium mixed carbide as a driver fuel. A research reactor </w:t>
      </w:r>
      <w:r w:rsidRPr="00AD2E82">
        <w:rPr>
          <w:highlight w:val="yellow"/>
        </w:rPr>
        <w:t xml:space="preserve">KAMINI </w:t>
      </w:r>
      <w:r w:rsidRPr="00AD2E82">
        <w:t>using U</w:t>
      </w:r>
      <w:r>
        <w:t>-</w:t>
      </w:r>
      <w:r w:rsidRPr="00AD2E82">
        <w:t xml:space="preserve">233 as driver fuel is also in operation at </w:t>
      </w:r>
      <w:r w:rsidRPr="00AD2E82">
        <w:rPr>
          <w:highlight w:val="yellow"/>
        </w:rPr>
        <w:t>IGCAR</w:t>
      </w:r>
      <w:r w:rsidRPr="00AD2E82">
        <w:t xml:space="preserve">. With the experience and expertise gained by the successful operation of </w:t>
      </w:r>
      <w:r w:rsidRPr="00AD2E82">
        <w:rPr>
          <w:highlight w:val="yellow"/>
        </w:rPr>
        <w:t>FBTR</w:t>
      </w:r>
      <w:r w:rsidRPr="00AD2E82">
        <w:t xml:space="preserve">, the Centre embarked upon the design of a </w:t>
      </w:r>
      <w:r w:rsidRPr="00AD2E82">
        <w:rPr>
          <w:highlight w:val="yellow"/>
        </w:rPr>
        <w:t xml:space="preserve">MOX </w:t>
      </w:r>
      <w:r w:rsidRPr="00AD2E82">
        <w:t>based 500 MWe, Prototype Fast Breeder Reactor (</w:t>
      </w:r>
      <w:r w:rsidRPr="00AD2E82">
        <w:rPr>
          <w:highlight w:val="yellow"/>
        </w:rPr>
        <w:t>PFBR</w:t>
      </w:r>
      <w:r w:rsidRPr="00AD2E82">
        <w:t xml:space="preserve">). The </w:t>
      </w:r>
      <w:r w:rsidRPr="00AD2E82">
        <w:rPr>
          <w:highlight w:val="yellow"/>
        </w:rPr>
        <w:t xml:space="preserve">PFBR </w:t>
      </w:r>
      <w:r w:rsidRPr="00AD2E82">
        <w:t>is in the advanced stage of commissioning and reached criticality on 6th April, 2026.</w:t>
      </w:r>
    </w:p>
    <w:p w14:paraId="52406026" w14:textId="6B9BD1F6" w:rsidR="00C67C64" w:rsidRDefault="00531D8E">
      <w:pPr>
        <w:pStyle w:val="Heading2"/>
      </w:pPr>
      <w:bookmarkStart w:id="278" w:name="_Toc228777048"/>
      <w:bookmarkStart w:id="279" w:name="_Toc235005907"/>
      <w:r>
        <w:t>The European Commission Joint Research Centre (</w:t>
      </w:r>
      <w:r w:rsidRPr="00531D8E">
        <w:rPr>
          <w:highlight w:val="yellow"/>
        </w:rPr>
        <w:t>JRC</w:t>
      </w:r>
      <w:bookmarkEnd w:id="278"/>
      <w:r>
        <w:t>)</w:t>
      </w:r>
      <w:bookmarkEnd w:id="279"/>
    </w:p>
    <w:p w14:paraId="4CB222AA" w14:textId="77777777" w:rsidR="00531D8E" w:rsidRDefault="00531D8E" w:rsidP="00531D8E">
      <w:r>
        <w:t>The European Commission Joint Research Centre (</w:t>
      </w:r>
      <w:r w:rsidRPr="00531D8E">
        <w:rPr>
          <w:highlight w:val="yellow"/>
        </w:rPr>
        <w:t>EC-JRC</w:t>
      </w:r>
      <w:r>
        <w:t>) provides independent, evidence-based knowledge and science, supporting European Union policies to positively impact society.  As the science and knowledge service of the European Commission (</w:t>
      </w:r>
      <w:r w:rsidRPr="00531D8E">
        <w:rPr>
          <w:highlight w:val="yellow"/>
        </w:rPr>
        <w:t>EC</w:t>
      </w:r>
      <w:r>
        <w:t>), the Joint Research Centre (</w:t>
      </w:r>
      <w:r w:rsidRPr="00531D8E">
        <w:rPr>
          <w:highlight w:val="yellow"/>
        </w:rPr>
        <w:t>JRC</w:t>
      </w:r>
      <w:r>
        <w:t>) provides independent, evidence-based scientific and technical support to help shape, implement, and evaluate European Union (</w:t>
      </w:r>
      <w:r w:rsidRPr="00531D8E">
        <w:rPr>
          <w:highlight w:val="yellow"/>
        </w:rPr>
        <w:t>EU</w:t>
      </w:r>
      <w:r>
        <w:t xml:space="preserve">) policies. Its mission is to deliver robust scientific knowledge that can inform decision-making across a wide range of policy areas, from climate action, energy, and digital transformation to food safety, security, and public health. Operating at the interface between science and policy, the </w:t>
      </w:r>
      <w:r w:rsidRPr="00531D8E">
        <w:rPr>
          <w:highlight w:val="yellow"/>
        </w:rPr>
        <w:t xml:space="preserve">JRC </w:t>
      </w:r>
      <w:r>
        <w:t xml:space="preserve">ensures that </w:t>
      </w:r>
      <w:r w:rsidRPr="00531D8E">
        <w:rPr>
          <w:highlight w:val="yellow"/>
        </w:rPr>
        <w:t xml:space="preserve">EU </w:t>
      </w:r>
      <w:r>
        <w:t>institutions have access to high-quality data, cutting-edge research, and transparent analytical methods, all aimed at improving policy effectiveness and societal outcomes.</w:t>
      </w:r>
    </w:p>
    <w:p w14:paraId="448EB344" w14:textId="1581150F" w:rsidR="00531D8E" w:rsidRDefault="00531D8E" w:rsidP="00531D8E">
      <w:r>
        <w:t xml:space="preserve">The Directorate G for Nuclear Safety and Security, of the </w:t>
      </w:r>
      <w:r w:rsidRPr="00531D8E">
        <w:rPr>
          <w:highlight w:val="yellow"/>
        </w:rPr>
        <w:t>EC-JRC</w:t>
      </w:r>
      <w:r>
        <w:t xml:space="preserve"> has the mission to implement the </w:t>
      </w:r>
      <w:r w:rsidRPr="00531D8E">
        <w:rPr>
          <w:highlight w:val="yellow"/>
        </w:rPr>
        <w:t>JRC</w:t>
      </w:r>
      <w:r>
        <w:t xml:space="preserve"> Euratom Nuclear Research and Training Programme, the maintenance and dissemination of nu-clear competences in Europe to serve both “nuclear” and “non-nuclear” Member States.</w:t>
      </w:r>
    </w:p>
    <w:p w14:paraId="31801BBC" w14:textId="77777777" w:rsidR="00531D8E" w:rsidRDefault="00531D8E" w:rsidP="00531D8E">
      <w:r w:rsidRPr="00531D8E">
        <w:rPr>
          <w:highlight w:val="yellow"/>
        </w:rPr>
        <w:lastRenderedPageBreak/>
        <w:t>EC-JRC</w:t>
      </w:r>
      <w:r>
        <w:t xml:space="preserve"> Directorate G supports the relevant policy Directorates General of the European Commission, and the Directorate G is a key partner in international networks and collaborates with international organisations and prominent Academia and Research Institutes. </w:t>
      </w:r>
    </w:p>
    <w:p w14:paraId="0AB5613B" w14:textId="1AB4C195" w:rsidR="00C67C64" w:rsidRDefault="00531D8E" w:rsidP="00531D8E">
      <w:r>
        <w:t xml:space="preserve">The Reactor Safety and Components G.4 Unit, where the </w:t>
      </w:r>
      <w:r w:rsidRPr="00531D8E">
        <w:rPr>
          <w:highlight w:val="yellow"/>
        </w:rPr>
        <w:t>IAEA</w:t>
      </w:r>
      <w:r>
        <w:t xml:space="preserve"> </w:t>
      </w:r>
      <w:r w:rsidRPr="00531D8E">
        <w:rPr>
          <w:highlight w:val="yellow"/>
        </w:rPr>
        <w:t>CRP</w:t>
      </w:r>
      <w:r>
        <w:t xml:space="preserve"> </w:t>
      </w:r>
      <w:r w:rsidRPr="00531D8E">
        <w:rPr>
          <w:highlight w:val="yellow"/>
        </w:rPr>
        <w:t>NACIE</w:t>
      </w:r>
      <w:r>
        <w:t xml:space="preserve"> activities were performed, con-tributes to technological innovation of nuclear reactor safety through experimental testing, numerical simulation and analysis.</w:t>
      </w:r>
    </w:p>
    <w:p w14:paraId="6B5FDC96" w14:textId="77777777" w:rsidR="00C67C64" w:rsidRDefault="00000000">
      <w:pPr>
        <w:pStyle w:val="Heading2"/>
      </w:pPr>
      <w:bookmarkStart w:id="280" w:name="_Toc228777049"/>
      <w:bookmarkStart w:id="281" w:name="_Toc235005908"/>
      <w:r w:rsidRPr="0055736E">
        <w:rPr>
          <w:highlight w:val="yellow"/>
        </w:rPr>
        <w:t>KAERI</w:t>
      </w:r>
      <w:bookmarkEnd w:id="280"/>
      <w:bookmarkEnd w:id="281"/>
    </w:p>
    <w:p w14:paraId="579E639F" w14:textId="77777777" w:rsidR="00C67C64" w:rsidRDefault="00000000">
      <w:r w:rsidRPr="0055736E">
        <w:rPr>
          <w:highlight w:val="yellow"/>
        </w:rPr>
        <w:t>Body text placeholder</w:t>
      </w:r>
      <w:r>
        <w:t>.</w:t>
      </w:r>
    </w:p>
    <w:p w14:paraId="7260B1C9" w14:textId="5E8C36AA" w:rsidR="00C67C64" w:rsidRDefault="0055736E">
      <w:pPr>
        <w:pStyle w:val="Heading2"/>
      </w:pPr>
      <w:bookmarkStart w:id="282" w:name="_Toc228777050"/>
      <w:bookmarkStart w:id="283" w:name="_Toc235005909"/>
      <w:r w:rsidRPr="0055736E">
        <w:t xml:space="preserve">Karlsruhe Institute of Technology </w:t>
      </w:r>
      <w:r>
        <w:t>(</w:t>
      </w:r>
      <w:r w:rsidRPr="0055736E">
        <w:rPr>
          <w:highlight w:val="yellow"/>
        </w:rPr>
        <w:t>KIT</w:t>
      </w:r>
      <w:bookmarkEnd w:id="282"/>
      <w:r>
        <w:t>)</w:t>
      </w:r>
      <w:bookmarkEnd w:id="283"/>
    </w:p>
    <w:p w14:paraId="487538DD" w14:textId="1877EF10" w:rsidR="0055736E" w:rsidRDefault="0055736E" w:rsidP="0055736E">
      <w:r>
        <w:t>The Karlsruhe Institute of Technology (</w:t>
      </w:r>
      <w:r w:rsidRPr="0055736E">
        <w:rPr>
          <w:highlight w:val="yellow"/>
        </w:rPr>
        <w:t>KIT</w:t>
      </w:r>
      <w:r>
        <w:t xml:space="preserve">) is “The University in the Helmholtz Association.” As the only German university of excellence with a national large-scale research sector, we offer our students, researchers, and employees unique learning, teaching, and working conditions. The roots of the academic education institution extend all the way back to 1825. Today’s structure of </w:t>
      </w:r>
      <w:r w:rsidRPr="0055736E">
        <w:rPr>
          <w:highlight w:val="yellow"/>
        </w:rPr>
        <w:t>KIT</w:t>
      </w:r>
      <w:r>
        <w:t xml:space="preserve"> is the result of the merger of the Technical University of Karlsruhe and Karlsruhe Research Center in 2009.</w:t>
      </w:r>
    </w:p>
    <w:p w14:paraId="5413616F" w14:textId="43293F0D" w:rsidR="0055736E" w:rsidRDefault="0055736E" w:rsidP="0055736E">
      <w:r>
        <w:t xml:space="preserve">Presently, around 10000 people are working at </w:t>
      </w:r>
      <w:r w:rsidRPr="0055736E">
        <w:rPr>
          <w:highlight w:val="yellow"/>
        </w:rPr>
        <w:t>KIT</w:t>
      </w:r>
      <w:r>
        <w:t xml:space="preserve">, of which more than half are conducting research in a broad range of disciplines from natural sciences to engineering, to economics, to the humanities and social sciences. This makes </w:t>
      </w:r>
      <w:r w:rsidRPr="0055736E">
        <w:rPr>
          <w:highlight w:val="yellow"/>
        </w:rPr>
        <w:t xml:space="preserve">KIT </w:t>
      </w:r>
      <w:r>
        <w:t xml:space="preserve">one of the largest science institutions in Europe. Apart from excellent academic education and cutting-edge research, innovation is our central task. We do not only create and impart knowledge for the society and the environment, we also use this knowledge to develop applications for industry. It is our goal to help manage global challenges facing humankind by pioneer research contributions in the areas of energy, mobility, and information. Doing this, we attach high importance to permanent contact and exchange with society. </w:t>
      </w:r>
    </w:p>
    <w:p w14:paraId="029162DC" w14:textId="048FA2BF" w:rsidR="00C67C64" w:rsidRDefault="0055736E" w:rsidP="0055736E">
      <w:r>
        <w:t>The Institute for Thermal Energy Technology and Safety (</w:t>
      </w:r>
      <w:r w:rsidRPr="0055736E">
        <w:rPr>
          <w:highlight w:val="yellow"/>
        </w:rPr>
        <w:t>ITES</w:t>
      </w:r>
      <w:r>
        <w:t>) at the Karlsruhe Institute of Technology (</w:t>
      </w:r>
      <w:r w:rsidRPr="0055736E">
        <w:rPr>
          <w:highlight w:val="yellow"/>
        </w:rPr>
        <w:t>KIT</w:t>
      </w:r>
      <w:r>
        <w:t xml:space="preserve">) uniquely embodies the energy transition: our mission is to enable innovative thermal technologies for a sustainable and safe net-zero energy supply. To this end, the </w:t>
      </w:r>
      <w:r w:rsidRPr="0055736E">
        <w:rPr>
          <w:highlight w:val="yellow"/>
        </w:rPr>
        <w:t>ITES</w:t>
      </w:r>
      <w:r>
        <w:t xml:space="preserve"> performs research in hydrogen safety and applications [</w:t>
      </w:r>
      <w:r w:rsidRPr="0055736E">
        <w:rPr>
          <w:highlight w:val="yellow"/>
        </w:rPr>
        <w:t>H2</w:t>
      </w:r>
      <w:r>
        <w:t>], heat transfer / storage / transport using water [</w:t>
      </w:r>
      <w:r w:rsidRPr="0055736E">
        <w:rPr>
          <w:highlight w:val="yellow"/>
        </w:rPr>
        <w:t>MPS</w:t>
      </w:r>
      <w:r>
        <w:t>], liquid metal [</w:t>
      </w:r>
      <w:r w:rsidRPr="0055736E">
        <w:rPr>
          <w:highlight w:val="yellow"/>
        </w:rPr>
        <w:t>KALLA</w:t>
      </w:r>
      <w:r>
        <w:t>], and molten salt [</w:t>
      </w:r>
      <w:r w:rsidRPr="0055736E">
        <w:rPr>
          <w:highlight w:val="yellow"/>
        </w:rPr>
        <w:t>FTS</w:t>
      </w:r>
      <w:r>
        <w:t>], efficient use of alternative heat sources [</w:t>
      </w:r>
      <w:r w:rsidRPr="0055736E">
        <w:rPr>
          <w:highlight w:val="yellow"/>
        </w:rPr>
        <w:t>EVT</w:t>
      </w:r>
      <w:r>
        <w:t>], magnetohydrodynamics for fusion [</w:t>
      </w:r>
      <w:r w:rsidRPr="0055736E">
        <w:rPr>
          <w:highlight w:val="yellow"/>
        </w:rPr>
        <w:t>MHD</w:t>
      </w:r>
      <w:r>
        <w:t>], numerical flow modeling [</w:t>
      </w:r>
      <w:r w:rsidRPr="0055736E">
        <w:rPr>
          <w:highlight w:val="yellow"/>
        </w:rPr>
        <w:t>FPS</w:t>
      </w:r>
      <w:r>
        <w:t>], analyses of the resilience of critical infrastructures, atmospheric dispersion and impact assessment of hazardous substances (e.g. radionuclides) as well as decision support systems [</w:t>
      </w:r>
      <w:r w:rsidRPr="0055736E">
        <w:rPr>
          <w:highlight w:val="yellow"/>
        </w:rPr>
        <w:t>RESIS</w:t>
      </w:r>
      <w:r>
        <w:t>]. An important part of our mission is the training and education of the next generation of practitioners and engineers through apprenticeships, lectures, internships, and theses.</w:t>
      </w:r>
    </w:p>
    <w:p w14:paraId="1E8A48B2" w14:textId="77777777" w:rsidR="00C67C64" w:rsidRDefault="00000000">
      <w:pPr>
        <w:pStyle w:val="Heading2"/>
      </w:pPr>
      <w:bookmarkStart w:id="284" w:name="_Toc228777051"/>
      <w:bookmarkStart w:id="285" w:name="_Toc235005910"/>
      <w:r w:rsidRPr="001C399F">
        <w:rPr>
          <w:highlight w:val="yellow"/>
        </w:rPr>
        <w:t>NIKIET</w:t>
      </w:r>
      <w:bookmarkEnd w:id="284"/>
      <w:bookmarkEnd w:id="285"/>
    </w:p>
    <w:p w14:paraId="3A13A60A" w14:textId="3D96E481" w:rsidR="00C67C64" w:rsidRDefault="001C399F">
      <w:r w:rsidRPr="001C399F">
        <w:rPr>
          <w:highlight w:val="yellow"/>
        </w:rPr>
        <w:t>JSC</w:t>
      </w:r>
      <w:r w:rsidRPr="001C399F">
        <w:t xml:space="preserve"> </w:t>
      </w:r>
      <w:r w:rsidRPr="001C399F">
        <w:rPr>
          <w:highlight w:val="yellow"/>
        </w:rPr>
        <w:t>NIKIET</w:t>
      </w:r>
      <w:r w:rsidRPr="001C399F">
        <w:t xml:space="preserve"> is one of Russia's largest nuclear design and research centers specializing in reactor technology. The institute develops designs for advanced nuclear power reactors, including those for regional energy, research and isotope reactors, and nuclear physics systems for the </w:t>
      </w:r>
      <w:r w:rsidRPr="001C399F">
        <w:rPr>
          <w:highlight w:val="yellow"/>
        </w:rPr>
        <w:t xml:space="preserve">ITER </w:t>
      </w:r>
      <w:r w:rsidRPr="001C399F">
        <w:t xml:space="preserve">international fusion reactor. It also provides scientific and technical support for </w:t>
      </w:r>
      <w:r w:rsidRPr="001C399F">
        <w:rPr>
          <w:highlight w:val="yellow"/>
        </w:rPr>
        <w:t>RBMK</w:t>
      </w:r>
      <w:r w:rsidRPr="001C399F">
        <w:t xml:space="preserve">-equipped nuclear power plants, develops and supplies integrated automated control, management, and protection systems for reactor installations, and develops diagnostic systems. </w:t>
      </w:r>
      <w:r w:rsidRPr="001C399F">
        <w:rPr>
          <w:highlight w:val="yellow"/>
        </w:rPr>
        <w:t xml:space="preserve">NIKIET </w:t>
      </w:r>
      <w:r w:rsidRPr="001C399F">
        <w:t xml:space="preserve">conducts large-scale research into the development of nuclear power technology based on a closed fuel cycle with fast reactors using heavy liquid metal coolant. </w:t>
      </w:r>
      <w:r w:rsidRPr="001C399F">
        <w:rPr>
          <w:highlight w:val="yellow"/>
        </w:rPr>
        <w:t xml:space="preserve">NIKIET </w:t>
      </w:r>
      <w:r w:rsidRPr="001C399F">
        <w:t xml:space="preserve">has specialized departments for strength, thermal hydraulics, computational fluid dynamics, reliability, and service life of nuclear equipment, as well as non-destructive testing and diagnostics of metals in </w:t>
      </w:r>
      <w:r w:rsidRPr="001C399F">
        <w:rPr>
          <w:highlight w:val="yellow"/>
        </w:rPr>
        <w:t xml:space="preserve">NPP </w:t>
      </w:r>
      <w:r w:rsidRPr="001C399F">
        <w:t xml:space="preserve">equipment and pipelines. </w:t>
      </w:r>
      <w:r w:rsidRPr="001C399F">
        <w:rPr>
          <w:highlight w:val="yellow"/>
        </w:rPr>
        <w:t xml:space="preserve">NIKIET's </w:t>
      </w:r>
      <w:r w:rsidRPr="001C399F">
        <w:t xml:space="preserve">production facilities are </w:t>
      </w:r>
      <w:r w:rsidRPr="001C399F">
        <w:lastRenderedPageBreak/>
        <w:t xml:space="preserve">designed for the development, manufacture, and testing of new reactor technology developed at the institute. </w:t>
      </w:r>
      <w:r w:rsidRPr="001C399F">
        <w:rPr>
          <w:highlight w:val="yellow"/>
        </w:rPr>
        <w:t xml:space="preserve">NIKIET </w:t>
      </w:r>
      <w:r w:rsidRPr="001C399F">
        <w:t xml:space="preserve">also has a specialized division for the development of research nuclear reactors and facilities. More than 20 research reactors have been built in Russia and abroad, either under </w:t>
      </w:r>
      <w:r w:rsidRPr="001C399F">
        <w:rPr>
          <w:highlight w:val="yellow"/>
        </w:rPr>
        <w:t xml:space="preserve">NIKIET's </w:t>
      </w:r>
      <w:r w:rsidRPr="001C399F">
        <w:t>designs or with its participation.</w:t>
      </w:r>
    </w:p>
    <w:p w14:paraId="1ED5A227" w14:textId="77777777" w:rsidR="00C67C64" w:rsidRDefault="00000000">
      <w:pPr>
        <w:pStyle w:val="Heading2"/>
      </w:pPr>
      <w:bookmarkStart w:id="286" w:name="_Toc228777052"/>
      <w:bookmarkStart w:id="287" w:name="_Toc235005911"/>
      <w:r w:rsidRPr="003441CE">
        <w:rPr>
          <w:highlight w:val="yellow"/>
        </w:rPr>
        <w:t>NINE</w:t>
      </w:r>
      <w:bookmarkEnd w:id="286"/>
      <w:bookmarkEnd w:id="287"/>
    </w:p>
    <w:p w14:paraId="04BA87D1" w14:textId="77777777" w:rsidR="00C67C64" w:rsidRDefault="00000000">
      <w:r w:rsidRPr="003441CE">
        <w:rPr>
          <w:highlight w:val="yellow"/>
        </w:rPr>
        <w:t>Body text placeholder.</w:t>
      </w:r>
    </w:p>
    <w:p w14:paraId="02F901A5" w14:textId="2E4AE01C" w:rsidR="00C67C64" w:rsidRDefault="003441CE">
      <w:pPr>
        <w:pStyle w:val="Heading2"/>
      </w:pPr>
      <w:bookmarkStart w:id="288" w:name="_Toc228777053"/>
      <w:bookmarkStart w:id="289" w:name="_Toc235005912"/>
      <w:r w:rsidRPr="003441CE">
        <w:t xml:space="preserve">Nuclear Research and consultancy Group </w:t>
      </w:r>
      <w:r>
        <w:t>(</w:t>
      </w:r>
      <w:r w:rsidRPr="003441CE">
        <w:rPr>
          <w:highlight w:val="yellow"/>
        </w:rPr>
        <w:t>NRG</w:t>
      </w:r>
      <w:bookmarkEnd w:id="288"/>
      <w:r>
        <w:t>)</w:t>
      </w:r>
      <w:bookmarkEnd w:id="289"/>
    </w:p>
    <w:p w14:paraId="4915B0E0" w14:textId="77777777" w:rsidR="003441CE" w:rsidRDefault="003441CE" w:rsidP="003441CE">
      <w:r w:rsidRPr="003441CE">
        <w:rPr>
          <w:highlight w:val="yellow"/>
        </w:rPr>
        <w:t>NRG</w:t>
      </w:r>
      <w:r>
        <w:t xml:space="preserve"> </w:t>
      </w:r>
      <w:r w:rsidRPr="003441CE">
        <w:rPr>
          <w:highlight w:val="yellow"/>
        </w:rPr>
        <w:t>PALLAS</w:t>
      </w:r>
      <w:r>
        <w:t xml:space="preserve">, formerly </w:t>
      </w:r>
      <w:r w:rsidRPr="003441CE">
        <w:rPr>
          <w:highlight w:val="yellow"/>
        </w:rPr>
        <w:t>NRG</w:t>
      </w:r>
      <w:r>
        <w:t>, is a leading Dutch nuclear organization based in Petten, The Netherlands, dedicated to advancing nuclear technology for medical, energy, and research applications. It is the result of a strategic collaboration between Nuclear Research and consultancy Group (</w:t>
      </w:r>
      <w:r w:rsidRPr="003441CE">
        <w:rPr>
          <w:highlight w:val="yellow"/>
        </w:rPr>
        <w:t>NRG</w:t>
      </w:r>
      <w:r>
        <w:t xml:space="preserve">) and the </w:t>
      </w:r>
      <w:r w:rsidRPr="003441CE">
        <w:rPr>
          <w:highlight w:val="yellow"/>
        </w:rPr>
        <w:t xml:space="preserve">PALLAS </w:t>
      </w:r>
      <w:r>
        <w:t xml:space="preserve">reactor project, combining decades of operational expertise with forward-looking infrastructure development. </w:t>
      </w:r>
      <w:r w:rsidRPr="003441CE">
        <w:rPr>
          <w:highlight w:val="yellow"/>
        </w:rPr>
        <w:t xml:space="preserve">NRG </w:t>
      </w:r>
      <w:r>
        <w:t>operates the High Flux Reactor (</w:t>
      </w:r>
      <w:r w:rsidRPr="003441CE">
        <w:rPr>
          <w:highlight w:val="yellow"/>
        </w:rPr>
        <w:t>HFR</w:t>
      </w:r>
      <w:r>
        <w:t xml:space="preserve">) in Petten, one of the most important research reactors in Europe for the production of medical isotopes and nuclear research. In parallel, the </w:t>
      </w:r>
      <w:r w:rsidRPr="003441CE">
        <w:rPr>
          <w:highlight w:val="yellow"/>
        </w:rPr>
        <w:t xml:space="preserve">PALLAS </w:t>
      </w:r>
      <w:r>
        <w:t xml:space="preserve">project is developing a state-of-the-art multipurpose research reactor that will replace the </w:t>
      </w:r>
      <w:r w:rsidRPr="003441CE">
        <w:rPr>
          <w:highlight w:val="yellow"/>
        </w:rPr>
        <w:t>HFR</w:t>
      </w:r>
      <w:r>
        <w:t>.</w:t>
      </w:r>
    </w:p>
    <w:p w14:paraId="25C0CA92" w14:textId="602F4E06" w:rsidR="00C67C64" w:rsidRDefault="003441CE" w:rsidP="003441CE">
      <w:r w:rsidRPr="003441CE">
        <w:rPr>
          <w:highlight w:val="yellow"/>
        </w:rPr>
        <w:t>NRG PALLAS’s</w:t>
      </w:r>
      <w:r>
        <w:t xml:space="preserve"> nuclear energy research programme encompasses advanced thermal-hydraulic modelling, fuel behaviour analysis, reactor safety assessments, and materials testing under irradiation. The experimental research conducted at </w:t>
      </w:r>
      <w:r w:rsidRPr="003441CE">
        <w:rPr>
          <w:highlight w:val="yellow"/>
        </w:rPr>
        <w:t xml:space="preserve">NRG PALLAS </w:t>
      </w:r>
      <w:r>
        <w:t xml:space="preserve">leverage facilities such as the </w:t>
      </w:r>
      <w:r w:rsidRPr="003441CE">
        <w:rPr>
          <w:highlight w:val="yellow"/>
        </w:rPr>
        <w:t xml:space="preserve">HFR </w:t>
      </w:r>
      <w:r>
        <w:t>and hot cell laboratories. The computational research employs state-of-the-art simulation tools for, among others, structural mechanics, system thermal hydraulics (</w:t>
      </w:r>
      <w:r w:rsidRPr="003441CE">
        <w:rPr>
          <w:highlight w:val="yellow"/>
        </w:rPr>
        <w:t>STH</w:t>
      </w:r>
      <w:r>
        <w:t>), computational fluid dynamics (</w:t>
      </w:r>
      <w:r w:rsidRPr="003441CE">
        <w:rPr>
          <w:highlight w:val="yellow"/>
        </w:rPr>
        <w:t>CFD</w:t>
      </w:r>
      <w:r>
        <w:t>), neutronics, and other multi-scale, multi-physics applications.</w:t>
      </w:r>
    </w:p>
    <w:p w14:paraId="7027FC49" w14:textId="3749C625" w:rsidR="00C67C64" w:rsidRDefault="00011BC8">
      <w:pPr>
        <w:pStyle w:val="Heading2"/>
      </w:pPr>
      <w:bookmarkStart w:id="290" w:name="_Toc228777054"/>
      <w:bookmarkStart w:id="291" w:name="_Toc235005913"/>
      <w:r>
        <w:t>Paul Scherrer Institute (</w:t>
      </w:r>
      <w:r w:rsidRPr="00011BC8">
        <w:rPr>
          <w:highlight w:val="yellow"/>
        </w:rPr>
        <w:t>PSI</w:t>
      </w:r>
      <w:bookmarkEnd w:id="290"/>
      <w:r>
        <w:t>)</w:t>
      </w:r>
      <w:bookmarkEnd w:id="291"/>
    </w:p>
    <w:p w14:paraId="490664AB" w14:textId="7884463C" w:rsidR="00C67C64" w:rsidRDefault="006261EA" w:rsidP="006261EA">
      <w:r>
        <w:t>The Paul Scherrer Institute (PSI) is Switzerland’s largest research institute for natural and engineering sciences and its principal national centre for nuclear engineering and reactor-safety research. PSI has extensive experience in the analysis of Generation IV reactor systems, particularly fast-spectrum reactors, covering reactor physics, fuel-cycle analysis, fuel behaviour, thermal hydraulics, multiphysics modelling and safety assessment. PSI has participated in numerous European research programmes on advanced fast reactors and heavy liquid metal technologies, including EUROTRANS, ELSY and LEADER, as well as projects addressing sodium-cooled fast reactor development and safety. Of particular relevance is the MEGAPIE project, in which a 1 MW liquid lead–bismuth eutectic spallation target was designed, licensed and successfully operated at PSI’s SINQ facility in 2006. Although MEGAPIE was developed for an accelerator-driven system rather than a lead-cooled fast reactor, it provided directly relevant experience in LBE thermal hydraulics, electromagnetic pumping, materials compatibility, irradiation effects, liquid-metal chemistry, system operation and post-irradiation examination. PSI therefore combines computational expertise in fast-reactor design and safety with experimental and operational experience involving heavy liquid metals.</w:t>
      </w:r>
    </w:p>
    <w:p w14:paraId="1550E08C" w14:textId="400E9847" w:rsidR="00C67C64" w:rsidRDefault="00011BC8">
      <w:pPr>
        <w:pStyle w:val="Heading2"/>
      </w:pPr>
      <w:bookmarkStart w:id="292" w:name="_Toc228777055"/>
      <w:bookmarkStart w:id="293" w:name="_Toc235005914"/>
      <w:r w:rsidRPr="00011BC8">
        <w:t xml:space="preserve">National University of Science and Technology POLITEHNICA Bucharest </w:t>
      </w:r>
      <w:r>
        <w:t>(</w:t>
      </w:r>
      <w:r w:rsidRPr="00011BC8">
        <w:rPr>
          <w:highlight w:val="yellow"/>
        </w:rPr>
        <w:t>PUB</w:t>
      </w:r>
      <w:bookmarkEnd w:id="292"/>
      <w:r>
        <w:t>)</w:t>
      </w:r>
      <w:bookmarkEnd w:id="293"/>
    </w:p>
    <w:p w14:paraId="656FC341" w14:textId="77777777" w:rsidR="00011BC8" w:rsidRDefault="00011BC8" w:rsidP="00011BC8">
      <w:r>
        <w:t xml:space="preserve">Currently, POLITEHNICA Bucharest has 21 faculties and 19 doctoral schools, ensuring for the approximately 40,000 students a high-performance education, supported by a complex research activity, according to European requirements and with the means offered by the modern information society at all three university cycles. In addition, approximately 1200 international </w:t>
      </w:r>
      <w:r>
        <w:lastRenderedPageBreak/>
        <w:t>students study at the university, coming from over 59 countries, enrolled in all three university cycles. In the Bucharest university centre there are 15 faculties that manage bachelor's and master's degree programs in 21 fields, and in the Pitești university centre there are 6 faculties that manage bachelor's and master's degree programs in 26 fields; 8 master's degree programs are found in both university centres.</w:t>
      </w:r>
    </w:p>
    <w:p w14:paraId="5AC307F7" w14:textId="7B5346D3" w:rsidR="00C67C64" w:rsidRDefault="00011BC8" w:rsidP="00011BC8">
      <w:r>
        <w:t xml:space="preserve">POLITEHNICA Bucharest is a member of 23 international organizations and two university consortia: </w:t>
      </w:r>
      <w:r w:rsidRPr="00011BC8">
        <w:rPr>
          <w:highlight w:val="yellow"/>
        </w:rPr>
        <w:t>EELISA</w:t>
      </w:r>
      <w:r>
        <w:t xml:space="preserve">, at the international level, and </w:t>
      </w:r>
      <w:r w:rsidRPr="00011BC8">
        <w:rPr>
          <w:highlight w:val="yellow"/>
        </w:rPr>
        <w:t>ARUST</w:t>
      </w:r>
      <w:r>
        <w:t>, at the national level.</w:t>
      </w:r>
    </w:p>
    <w:p w14:paraId="071575E9" w14:textId="258A864F" w:rsidR="00C67C64" w:rsidRDefault="00011BC8">
      <w:pPr>
        <w:pStyle w:val="Heading2"/>
      </w:pPr>
      <w:bookmarkStart w:id="294" w:name="_Toc228777056"/>
      <w:bookmarkStart w:id="295" w:name="_Toc235005915"/>
      <w:r w:rsidRPr="00011BC8">
        <w:t xml:space="preserve">Institute for Nuclear Research Pitești </w:t>
      </w:r>
      <w:r>
        <w:t>(</w:t>
      </w:r>
      <w:r w:rsidRPr="00011BC8">
        <w:rPr>
          <w:highlight w:val="yellow"/>
        </w:rPr>
        <w:t>RATEN</w:t>
      </w:r>
      <w:bookmarkEnd w:id="294"/>
      <w:r>
        <w:t>)</w:t>
      </w:r>
      <w:bookmarkEnd w:id="295"/>
    </w:p>
    <w:p w14:paraId="247FFC32" w14:textId="52A90B4F" w:rsidR="00011BC8" w:rsidRDefault="00011BC8" w:rsidP="00011BC8">
      <w:r w:rsidRPr="00011BC8">
        <w:rPr>
          <w:highlight w:val="yellow"/>
        </w:rPr>
        <w:t>RATEN</w:t>
      </w:r>
      <w:r>
        <w:t xml:space="preserve"> </w:t>
      </w:r>
      <w:r w:rsidRPr="00011BC8">
        <w:rPr>
          <w:highlight w:val="yellow"/>
        </w:rPr>
        <w:t>ICN</w:t>
      </w:r>
      <w:r>
        <w:t xml:space="preserve"> Pitesti, known also as the Institute for Nuclear Research, is a R&amp;D organization whose main mission is to provide scientific and technological support for the national nuclear energy program. In the area of nuclear safety, the focus is to provide technical support for the </w:t>
      </w:r>
      <w:r w:rsidRPr="00011BC8">
        <w:rPr>
          <w:highlight w:val="yellow"/>
        </w:rPr>
        <w:t>CANDU</w:t>
      </w:r>
      <w:r>
        <w:t xml:space="preserve"> Units at Cernavoda </w:t>
      </w:r>
      <w:r w:rsidRPr="00011BC8">
        <w:rPr>
          <w:highlight w:val="yellow"/>
        </w:rPr>
        <w:t>NPP</w:t>
      </w:r>
      <w:r>
        <w:t xml:space="preserve"> for the safe lifetime operation, and to provide safety analysis for the operation of the </w:t>
      </w:r>
      <w:r w:rsidRPr="00011BC8">
        <w:rPr>
          <w:highlight w:val="yellow"/>
        </w:rPr>
        <w:t>TRIGA</w:t>
      </w:r>
      <w:r>
        <w:t xml:space="preserve"> reactors. Also, its role is to generate contributions and expertise on the </w:t>
      </w:r>
      <w:r w:rsidRPr="00011BC8">
        <w:rPr>
          <w:highlight w:val="yellow"/>
        </w:rPr>
        <w:t>GEN IV</w:t>
      </w:r>
      <w:r>
        <w:t xml:space="preserve"> reactors development, particularly on the lead cooled reactors. To fulfill its role in nuclear safety, specific activities include: reactor physics and thermal-hydraulic analysis; developing calculation methods and computer codes; nuclear fuel design, optimization and behavior modeling; fuel and materials tests design and experimental data evaluation. </w:t>
      </w:r>
    </w:p>
    <w:p w14:paraId="5D5923B0" w14:textId="06E1097F" w:rsidR="00C67C64" w:rsidRDefault="00011BC8" w:rsidP="00011BC8">
      <w:r>
        <w:t xml:space="preserve">The Institute also conducts laboratory testing and contribute to theoretical models in the analysis of nuclear materials, activates in fuel research &amp; development, and produces radioactive sources for industrial use in the </w:t>
      </w:r>
      <w:r w:rsidRPr="00011BC8">
        <w:rPr>
          <w:highlight w:val="yellow"/>
        </w:rPr>
        <w:t>TRIGA</w:t>
      </w:r>
      <w:r>
        <w:t xml:space="preserve"> reactor, as well as post-irradiation laboratory analysis for spent and failed fuel. Its dual core </w:t>
      </w:r>
      <w:r w:rsidRPr="00011BC8">
        <w:rPr>
          <w:highlight w:val="yellow"/>
        </w:rPr>
        <w:t>TRIGA</w:t>
      </w:r>
      <w:r>
        <w:t xml:space="preserve"> has performed in time a whole series of tests on </w:t>
      </w:r>
      <w:r w:rsidRPr="00011BC8">
        <w:rPr>
          <w:highlight w:val="yellow"/>
        </w:rPr>
        <w:t>CANDU</w:t>
      </w:r>
      <w:r>
        <w:t xml:space="preserve"> type fuel and structural materials.</w:t>
      </w:r>
    </w:p>
    <w:p w14:paraId="3FBB120C" w14:textId="6D737FBD" w:rsidR="00C67C64" w:rsidRPr="00F76DCC" w:rsidRDefault="00F76DCC">
      <w:pPr>
        <w:pStyle w:val="Heading2"/>
        <w:rPr>
          <w:lang w:val="it-IT"/>
        </w:rPr>
      </w:pPr>
      <w:bookmarkStart w:id="296" w:name="_Toc228777057"/>
      <w:bookmarkStart w:id="297" w:name="_Toc235005916"/>
      <w:r w:rsidRPr="00F76DCC">
        <w:rPr>
          <w:lang w:val="it-IT"/>
        </w:rPr>
        <w:t>Sapienza University of Rome (SAPIENZA</w:t>
      </w:r>
      <w:bookmarkEnd w:id="296"/>
      <w:r w:rsidRPr="00F76DCC">
        <w:rPr>
          <w:lang w:val="it-IT"/>
        </w:rPr>
        <w:t>)</w:t>
      </w:r>
      <w:bookmarkEnd w:id="297"/>
    </w:p>
    <w:p w14:paraId="4CDEDAA0" w14:textId="77777777" w:rsidR="00F76DCC" w:rsidRDefault="00F76DCC" w:rsidP="00F76DCC">
      <w:r>
        <w:t>Sapienza University of Rome was founded in 1303 by Pope Boniface VIII, resulting one of the oldest universities in the world. It is a top performer in international university rankings. It is a university that merges centuries of tradition with cutting-edge didactic activities, research and innovation. The main campus is a real city within the city located in the heart of Rome. With over 120,000 students, Sapienza is the biggest university in Europe. Ten Nobel Prize winners and internationally renowned scientists have taught and/or studied at Sapienza.</w:t>
      </w:r>
    </w:p>
    <w:p w14:paraId="1C7617F3" w14:textId="77777777" w:rsidR="00F76DCC" w:rsidRDefault="00F76DCC" w:rsidP="00F76DCC">
      <w:r>
        <w:t>The first Engineering Study Program born in Italy was established in our faculty, by Pope Pius VII in 1817. All the engineers that studied there were trained as civil engineers, and it was only in 1913 that the school began to provide two different training programs: Civil and Industrial Engineering. In 1935 the school became the Faculty of Engineering of the University of Rome. In 1960 a special provision was issued which officially reorganized the Engineering Study Programs. This provision led to the creation of nine different Civil Engineering Degrees: Mechanical Engineering, Electrical Engineering, Chemical Engineering, Marine and Mechanical Engineering, Aeronautical Engineering, Mining Engineering, Electronic and Nuclear Engineering. The first Full Professor related to the degree of Nuclear Engineering was Maurizio Cumo, who is the leader of the nuclear research unit and in 1976 starts the college class of ‘Nuclear Power Plants’.</w:t>
      </w:r>
    </w:p>
    <w:p w14:paraId="7981875C" w14:textId="77777777" w:rsidR="00F76DCC" w:rsidRDefault="00F76DCC" w:rsidP="00F76DCC">
      <w:r>
        <w:t>Nowadays, the Nuclear Engineering Research Group (</w:t>
      </w:r>
      <w:r w:rsidRPr="00F76DCC">
        <w:rPr>
          <w:highlight w:val="yellow"/>
        </w:rPr>
        <w:t>NERG</w:t>
      </w:r>
      <w:r>
        <w:t xml:space="preserve">) is part of the Department of Electrical and Energy Engineering. The research activities carried out at </w:t>
      </w:r>
      <w:r w:rsidRPr="00F76DCC">
        <w:rPr>
          <w:highlight w:val="yellow"/>
        </w:rPr>
        <w:t>NERG</w:t>
      </w:r>
      <w:r>
        <w:t xml:space="preserve"> involve several fields, in particular: i) theoretical and experimental analyses associated with heat and mass transfer; ii) two-phase thermal-hydraulics (also coupled with neutron kinetics); iii) MagnetoHydroDynamics; iv) Severe accidents; v) Thermo-mechanical analyses; vi) study, design, construction and testing of innovative components (test sections, heat exchangers, etc.) and innovative fluid systems for heat removal. Such studies are related to both nuclear fission </w:t>
      </w:r>
      <w:r>
        <w:lastRenderedPageBreak/>
        <w:t xml:space="preserve">and fusion applications. Projects where </w:t>
      </w:r>
      <w:r w:rsidRPr="00F76DCC">
        <w:rPr>
          <w:highlight w:val="yellow"/>
        </w:rPr>
        <w:t>NERG</w:t>
      </w:r>
      <w:r>
        <w:t xml:space="preserve"> has been or is currently involved and that are worth mentioning are: </w:t>
      </w:r>
      <w:r w:rsidRPr="00F76DCC">
        <w:rPr>
          <w:highlight w:val="yellow"/>
        </w:rPr>
        <w:t>GEN-IV</w:t>
      </w:r>
      <w:r>
        <w:t xml:space="preserve"> (</w:t>
      </w:r>
      <w:r w:rsidRPr="00F76DCC">
        <w:rPr>
          <w:highlight w:val="yellow"/>
        </w:rPr>
        <w:t>ALFRED</w:t>
      </w:r>
      <w:r>
        <w:t xml:space="preserve">, </w:t>
      </w:r>
      <w:r w:rsidRPr="00F76DCC">
        <w:rPr>
          <w:highlight w:val="yellow"/>
        </w:rPr>
        <w:t>SFRs</w:t>
      </w:r>
      <w:r>
        <w:t xml:space="preserve">, Westinghouse and newcleo </w:t>
      </w:r>
      <w:r w:rsidRPr="00F76DCC">
        <w:rPr>
          <w:highlight w:val="yellow"/>
        </w:rPr>
        <w:t>LFRs</w:t>
      </w:r>
      <w:r>
        <w:t xml:space="preserve">), </w:t>
      </w:r>
      <w:r w:rsidRPr="00F76DCC">
        <w:rPr>
          <w:highlight w:val="yellow"/>
        </w:rPr>
        <w:t>SMRs</w:t>
      </w:r>
      <w:r>
        <w:t xml:space="preserve"> (</w:t>
      </w:r>
      <w:r w:rsidRPr="00F76DCC">
        <w:rPr>
          <w:highlight w:val="yellow"/>
        </w:rPr>
        <w:t>MARS</w:t>
      </w:r>
      <w:r>
        <w:t>, mini-</w:t>
      </w:r>
      <w:r w:rsidRPr="00F76DCC">
        <w:rPr>
          <w:highlight w:val="yellow"/>
        </w:rPr>
        <w:t>MARS</w:t>
      </w:r>
      <w:r>
        <w:t xml:space="preserve">, </w:t>
      </w:r>
      <w:r w:rsidRPr="00F76DCC">
        <w:rPr>
          <w:highlight w:val="yellow"/>
        </w:rPr>
        <w:t>iPWRs</w:t>
      </w:r>
      <w:r>
        <w:t>) and experimental nuclear fusion reactors (</w:t>
      </w:r>
      <w:r w:rsidRPr="00F76DCC">
        <w:rPr>
          <w:highlight w:val="yellow"/>
        </w:rPr>
        <w:t>ITER</w:t>
      </w:r>
      <w:r>
        <w:t xml:space="preserve">, </w:t>
      </w:r>
      <w:r w:rsidRPr="00F76DCC">
        <w:rPr>
          <w:highlight w:val="yellow"/>
        </w:rPr>
        <w:t>DEMO</w:t>
      </w:r>
      <w:r>
        <w:t xml:space="preserve">, </w:t>
      </w:r>
      <w:r w:rsidRPr="00F76DCC">
        <w:rPr>
          <w:highlight w:val="yellow"/>
        </w:rPr>
        <w:t>ARC</w:t>
      </w:r>
      <w:r>
        <w:t>). The research unit consists of 5 professors and senior researchers, 2 assistant professors, 6 research fellows and 20 PhD students. Specifically referring to Liquid Metal Fast Reactors (</w:t>
      </w:r>
      <w:r w:rsidRPr="00F76DCC">
        <w:rPr>
          <w:highlight w:val="yellow"/>
        </w:rPr>
        <w:t>LMFR</w:t>
      </w:r>
      <w:r>
        <w:t xml:space="preserve">), several analyses were carried out in the past years to understand the relevant thermal-hydraulic phenomena occurring within these systems during safety-relevant scenarios. These numerical simulations were performed by using best-estimate system code </w:t>
      </w:r>
      <w:r w:rsidRPr="00F76DCC">
        <w:rPr>
          <w:highlight w:val="yellow"/>
        </w:rPr>
        <w:t>RELAP5</w:t>
      </w:r>
      <w:r>
        <w:t>-3D©. The most relevant research activities involve:</w:t>
      </w:r>
    </w:p>
    <w:p w14:paraId="7932DC90" w14:textId="45AE3B6B" w:rsidR="00F76DCC" w:rsidRDefault="00F76DCC" w:rsidP="00F76DCC">
      <w:pPr>
        <w:pStyle w:val="ListParagraph"/>
        <w:numPr>
          <w:ilvl w:val="0"/>
          <w:numId w:val="33"/>
        </w:numPr>
      </w:pPr>
      <w:r>
        <w:t>Loss of Flow Accident (</w:t>
      </w:r>
      <w:r w:rsidRPr="00F76DCC">
        <w:rPr>
          <w:highlight w:val="yellow"/>
        </w:rPr>
        <w:t>LOFA</w:t>
      </w:r>
      <w:r>
        <w:t xml:space="preserve">) tests performed at </w:t>
      </w:r>
      <w:r w:rsidRPr="00F76DCC">
        <w:rPr>
          <w:highlight w:val="yellow"/>
        </w:rPr>
        <w:t>CIRCE-ICE</w:t>
      </w:r>
      <w:r>
        <w:t xml:space="preserve"> and </w:t>
      </w:r>
      <w:r w:rsidRPr="00F76DCC">
        <w:rPr>
          <w:highlight w:val="yellow"/>
        </w:rPr>
        <w:t>CIRCE-HERO</w:t>
      </w:r>
      <w:r>
        <w:t xml:space="preserve"> experimental facilities hosted at </w:t>
      </w:r>
      <w:r w:rsidRPr="00F76DCC">
        <w:rPr>
          <w:highlight w:val="yellow"/>
        </w:rPr>
        <w:t>ENEA</w:t>
      </w:r>
      <w:r>
        <w:t xml:space="preserve"> Brasimone Research Centre (</w:t>
      </w:r>
      <w:r w:rsidRPr="00F76DCC">
        <w:rPr>
          <w:highlight w:val="yellow"/>
        </w:rPr>
        <w:t>RC</w:t>
      </w:r>
      <w:r>
        <w:t>) to study liquid metal thermal stratification.</w:t>
      </w:r>
    </w:p>
    <w:p w14:paraId="2F44822A" w14:textId="1C4DF09E" w:rsidR="00F76DCC" w:rsidRDefault="00F76DCC" w:rsidP="00F76DCC">
      <w:pPr>
        <w:pStyle w:val="ListParagraph"/>
        <w:numPr>
          <w:ilvl w:val="0"/>
          <w:numId w:val="33"/>
        </w:numPr>
      </w:pPr>
      <w:r w:rsidRPr="00F76DCC">
        <w:rPr>
          <w:highlight w:val="yellow"/>
        </w:rPr>
        <w:t>LOFA</w:t>
      </w:r>
      <w:r>
        <w:t xml:space="preserve"> tests performed at </w:t>
      </w:r>
      <w:r w:rsidRPr="00F76DCC">
        <w:rPr>
          <w:highlight w:val="yellow"/>
        </w:rPr>
        <w:t xml:space="preserve">NACIE </w:t>
      </w:r>
      <w:r>
        <w:t xml:space="preserve">facility hosted at </w:t>
      </w:r>
      <w:r w:rsidRPr="00F76DCC">
        <w:rPr>
          <w:highlight w:val="yellow"/>
        </w:rPr>
        <w:t xml:space="preserve">ENEA </w:t>
      </w:r>
      <w:r>
        <w:t xml:space="preserve">Brasimone </w:t>
      </w:r>
      <w:r w:rsidRPr="00F76DCC">
        <w:rPr>
          <w:highlight w:val="yellow"/>
        </w:rPr>
        <w:t xml:space="preserve">RC </w:t>
      </w:r>
      <w:r>
        <w:t xml:space="preserve">to investigate natural circulation. In addition, Uncertainty Quantification was carried out on some selected parameters. </w:t>
      </w:r>
    </w:p>
    <w:p w14:paraId="724256DA" w14:textId="3259E3CA" w:rsidR="00F76DCC" w:rsidRDefault="00F76DCC" w:rsidP="00F76DCC">
      <w:pPr>
        <w:pStyle w:val="ListParagraph"/>
        <w:numPr>
          <w:ilvl w:val="0"/>
          <w:numId w:val="33"/>
        </w:numPr>
      </w:pPr>
      <w:r w:rsidRPr="00F76DCC">
        <w:rPr>
          <w:highlight w:val="yellow"/>
        </w:rPr>
        <w:t>EU</w:t>
      </w:r>
      <w:r>
        <w:t>-</w:t>
      </w:r>
      <w:r w:rsidRPr="00F76DCC">
        <w:rPr>
          <w:highlight w:val="yellow"/>
        </w:rPr>
        <w:t>H2020</w:t>
      </w:r>
      <w:r>
        <w:t xml:space="preserve"> </w:t>
      </w:r>
      <w:r w:rsidRPr="00F76DCC">
        <w:rPr>
          <w:highlight w:val="yellow"/>
        </w:rPr>
        <w:t>SESAME</w:t>
      </w:r>
      <w:r>
        <w:t xml:space="preserve"> Project benchmark on </w:t>
      </w:r>
      <w:r w:rsidRPr="00F76DCC">
        <w:rPr>
          <w:highlight w:val="yellow"/>
        </w:rPr>
        <w:t>PHÉNIX</w:t>
      </w:r>
      <w:r>
        <w:t xml:space="preserve"> End of Life dissymmetric tests to study asymmetric effects and their influence on the reactor performances.</w:t>
      </w:r>
    </w:p>
    <w:p w14:paraId="760AE1FA" w14:textId="1E9007E7" w:rsidR="00F76DCC" w:rsidRDefault="00F76DCC" w:rsidP="00F76DCC">
      <w:pPr>
        <w:pStyle w:val="ListParagraph"/>
        <w:numPr>
          <w:ilvl w:val="0"/>
          <w:numId w:val="33"/>
        </w:numPr>
      </w:pPr>
      <w:r w:rsidRPr="00F76DCC">
        <w:rPr>
          <w:highlight w:val="yellow"/>
        </w:rPr>
        <w:t>OECD</w:t>
      </w:r>
      <w:r>
        <w:t>-</w:t>
      </w:r>
      <w:r w:rsidRPr="00F76DCC">
        <w:rPr>
          <w:highlight w:val="yellow"/>
        </w:rPr>
        <w:t>NEA</w:t>
      </w:r>
      <w:r>
        <w:t xml:space="preserve"> benchmark on </w:t>
      </w:r>
      <w:r w:rsidRPr="00F76DCC">
        <w:rPr>
          <w:highlight w:val="yellow"/>
        </w:rPr>
        <w:t xml:space="preserve">PERSEO </w:t>
      </w:r>
      <w:r>
        <w:t xml:space="preserve">passive systems to evaluate the </w:t>
      </w:r>
      <w:r w:rsidRPr="00F76DCC">
        <w:rPr>
          <w:highlight w:val="yellow"/>
        </w:rPr>
        <w:t>RELAP5</w:t>
      </w:r>
      <w:r>
        <w:t xml:space="preserve">-3D© modelling capabilities with respect to pool boiling and condensation, heat transfer mechanisms strongly adopted within </w:t>
      </w:r>
      <w:r w:rsidRPr="00F76DCC">
        <w:rPr>
          <w:highlight w:val="yellow"/>
        </w:rPr>
        <w:t>GEN IV</w:t>
      </w:r>
      <w:r>
        <w:t xml:space="preserve"> passive safety systems.</w:t>
      </w:r>
    </w:p>
    <w:p w14:paraId="1A8C2C88" w14:textId="132D6B58" w:rsidR="00F76DCC" w:rsidRDefault="00F76DCC" w:rsidP="00F76DCC">
      <w:pPr>
        <w:pStyle w:val="ListParagraph"/>
        <w:numPr>
          <w:ilvl w:val="0"/>
          <w:numId w:val="33"/>
        </w:numPr>
      </w:pPr>
      <w:r w:rsidRPr="00F76DCC">
        <w:rPr>
          <w:highlight w:val="yellow"/>
        </w:rPr>
        <w:t>ALFRED</w:t>
      </w:r>
      <w:r>
        <w:t xml:space="preserve"> design, with a particular focus on the passive-controlled isolation condenser, simulating two-phase natural circulation with non-condensable.</w:t>
      </w:r>
    </w:p>
    <w:p w14:paraId="0E9528DD" w14:textId="368EE4B5" w:rsidR="00F76DCC" w:rsidRDefault="00F76DCC" w:rsidP="00F76DCC">
      <w:pPr>
        <w:pStyle w:val="ListParagraph"/>
        <w:numPr>
          <w:ilvl w:val="0"/>
          <w:numId w:val="33"/>
        </w:numPr>
      </w:pPr>
      <w:r>
        <w:t xml:space="preserve">Participation in the </w:t>
      </w:r>
      <w:r w:rsidRPr="00F76DCC">
        <w:rPr>
          <w:highlight w:val="yellow"/>
        </w:rPr>
        <w:t>IAEA</w:t>
      </w:r>
      <w:r>
        <w:t xml:space="preserve"> Coordinate Research Project (</w:t>
      </w:r>
      <w:r w:rsidRPr="00F76DCC">
        <w:rPr>
          <w:highlight w:val="yellow"/>
        </w:rPr>
        <w:t>CRP</w:t>
      </w:r>
      <w:r>
        <w:t>) I32011, related to the simulation of a Loss of Flow Without Scram test (</w:t>
      </w:r>
      <w:r w:rsidRPr="00F76DCC">
        <w:rPr>
          <w:highlight w:val="yellow"/>
        </w:rPr>
        <w:t>LOFWOS</w:t>
      </w:r>
      <w:r>
        <w:t xml:space="preserve"> test #13) performed at the American Fast Flux Test Facility (</w:t>
      </w:r>
      <w:r w:rsidRPr="00F76DCC">
        <w:rPr>
          <w:highlight w:val="yellow"/>
        </w:rPr>
        <w:t>FFTF</w:t>
      </w:r>
      <w:r>
        <w:t xml:space="preserve">) reactor. </w:t>
      </w:r>
      <w:r w:rsidRPr="00F76DCC">
        <w:rPr>
          <w:highlight w:val="yellow"/>
        </w:rPr>
        <w:t xml:space="preserve">FFTF </w:t>
      </w:r>
      <w:r>
        <w:t>was a loop-type sodium fast reactor prototype. Twenty-five research institutions from thirteen countries participated in this benchmark exercise. The main goal of this research activity is the coupling between neutron-kinetic (</w:t>
      </w:r>
      <w:r w:rsidRPr="00F76DCC">
        <w:rPr>
          <w:highlight w:val="yellow"/>
        </w:rPr>
        <w:t>NK</w:t>
      </w:r>
      <w:r>
        <w:t>) and thermal-hydraulic (</w:t>
      </w:r>
      <w:r w:rsidRPr="00F76DCC">
        <w:rPr>
          <w:highlight w:val="yellow"/>
        </w:rPr>
        <w:t>TH</w:t>
      </w:r>
      <w:r>
        <w:t>) codes for the development of a full-integrated tool to investigate safety-relevant accidental scenarios characterizing these new generation fission reactors.</w:t>
      </w:r>
    </w:p>
    <w:p w14:paraId="0B4D5665" w14:textId="581E5226" w:rsidR="00F76DCC" w:rsidRDefault="00F76DCC" w:rsidP="00F76DCC">
      <w:pPr>
        <w:pStyle w:val="ListParagraph"/>
        <w:numPr>
          <w:ilvl w:val="0"/>
          <w:numId w:val="33"/>
        </w:numPr>
      </w:pPr>
      <w:r>
        <w:t>The Advanced Nuclear Safety Evaluation of Liquid Metal Using Systems (</w:t>
      </w:r>
      <w:r w:rsidRPr="00F76DCC">
        <w:rPr>
          <w:highlight w:val="yellow"/>
        </w:rPr>
        <w:t>ANSELMUS</w:t>
      </w:r>
      <w:r>
        <w:t xml:space="preserve">) project is part of the Horizon Europe Euratom research activities. </w:t>
      </w:r>
      <w:r w:rsidRPr="00F76DCC">
        <w:rPr>
          <w:highlight w:val="yellow"/>
        </w:rPr>
        <w:t xml:space="preserve">ANSELMUS </w:t>
      </w:r>
      <w:r>
        <w:t xml:space="preserve">final purpose is contributing to the safety risk assessment for </w:t>
      </w:r>
      <w:r w:rsidRPr="00F76DCC">
        <w:rPr>
          <w:highlight w:val="yellow"/>
        </w:rPr>
        <w:t>GEN IV</w:t>
      </w:r>
      <w:r>
        <w:t xml:space="preserve"> </w:t>
      </w:r>
      <w:r w:rsidRPr="00F76DCC">
        <w:rPr>
          <w:highlight w:val="yellow"/>
        </w:rPr>
        <w:t>LMFRs</w:t>
      </w:r>
      <w:r>
        <w:t xml:space="preserve">, considering both sodium and lead technologies, i.e., by investigating </w:t>
      </w:r>
      <w:r w:rsidRPr="00F76DCC">
        <w:rPr>
          <w:highlight w:val="yellow"/>
        </w:rPr>
        <w:t xml:space="preserve">MYRRHA </w:t>
      </w:r>
      <w:r>
        <w:t xml:space="preserve">and </w:t>
      </w:r>
      <w:r w:rsidRPr="00F76DCC">
        <w:rPr>
          <w:highlight w:val="yellow"/>
        </w:rPr>
        <w:t xml:space="preserve">ALFRED </w:t>
      </w:r>
      <w:r>
        <w:t xml:space="preserve">reactors. </w:t>
      </w:r>
      <w:r w:rsidRPr="00F76DCC">
        <w:rPr>
          <w:highlight w:val="yellow"/>
        </w:rPr>
        <w:t xml:space="preserve">NERG </w:t>
      </w:r>
      <w:r>
        <w:t>is currently involved in Work Package 1, related to the development of a Phenomena Identification and Ranking Technique (</w:t>
      </w:r>
      <w:r w:rsidRPr="00F76DCC">
        <w:rPr>
          <w:highlight w:val="yellow"/>
        </w:rPr>
        <w:t>PIRT</w:t>
      </w:r>
      <w:r>
        <w:t xml:space="preserve">) methodology to be applied during the </w:t>
      </w:r>
      <w:r w:rsidRPr="00F76DCC">
        <w:rPr>
          <w:highlight w:val="yellow"/>
        </w:rPr>
        <w:t xml:space="preserve">LMFR </w:t>
      </w:r>
      <w:r>
        <w:t xml:space="preserve">design process. </w:t>
      </w:r>
      <w:r w:rsidRPr="00F76DCC">
        <w:rPr>
          <w:highlight w:val="yellow"/>
        </w:rPr>
        <w:t xml:space="preserve">NERG </w:t>
      </w:r>
      <w:r>
        <w:t xml:space="preserve">is performing </w:t>
      </w:r>
      <w:r w:rsidRPr="00F76DCC">
        <w:rPr>
          <w:highlight w:val="yellow"/>
        </w:rPr>
        <w:t xml:space="preserve">TH </w:t>
      </w:r>
      <w:r>
        <w:t xml:space="preserve">transient simulations of </w:t>
      </w:r>
      <w:r w:rsidRPr="00F76DCC">
        <w:rPr>
          <w:highlight w:val="yellow"/>
        </w:rPr>
        <w:t xml:space="preserve">ALFRED </w:t>
      </w:r>
      <w:r>
        <w:t>reactor during selected accidental scenarios.</w:t>
      </w:r>
    </w:p>
    <w:p w14:paraId="06B01A8C" w14:textId="73075F29" w:rsidR="00C67C64" w:rsidRDefault="00F76DCC" w:rsidP="00F76DCC">
      <w:pPr>
        <w:pStyle w:val="ListParagraph"/>
        <w:numPr>
          <w:ilvl w:val="0"/>
          <w:numId w:val="33"/>
        </w:numPr>
      </w:pPr>
      <w:r>
        <w:t>The LEad fast reactor Safety design and TOols (</w:t>
      </w:r>
      <w:r w:rsidRPr="00F76DCC">
        <w:rPr>
          <w:highlight w:val="yellow"/>
        </w:rPr>
        <w:t>LESTO</w:t>
      </w:r>
      <w:r>
        <w:t xml:space="preserve">) project is part of the Horizon Europe Euratom research activities. </w:t>
      </w:r>
      <w:r w:rsidRPr="00F76DCC">
        <w:rPr>
          <w:highlight w:val="yellow"/>
        </w:rPr>
        <w:t xml:space="preserve">NERG </w:t>
      </w:r>
      <w:r>
        <w:t xml:space="preserve">contributions within </w:t>
      </w:r>
      <w:r w:rsidRPr="00F76DCC">
        <w:rPr>
          <w:highlight w:val="yellow"/>
        </w:rPr>
        <w:t xml:space="preserve">LESTO </w:t>
      </w:r>
      <w:r>
        <w:t>relate to: Support the development of a passive mitigation device for LFR and the related experimental setup (</w:t>
      </w:r>
      <w:r w:rsidRPr="00F76DCC">
        <w:rPr>
          <w:highlight w:val="yellow"/>
        </w:rPr>
        <w:t>SIRIO</w:t>
      </w:r>
      <w:r>
        <w:t xml:space="preserve">); Post-test analysis of </w:t>
      </w:r>
      <w:r w:rsidRPr="00F76DCC">
        <w:rPr>
          <w:highlight w:val="yellow"/>
        </w:rPr>
        <w:t xml:space="preserve">ATHENA </w:t>
      </w:r>
      <w:r>
        <w:t xml:space="preserve">facility (largest facility in Europe for research on </w:t>
      </w:r>
      <w:r w:rsidRPr="00F76DCC">
        <w:rPr>
          <w:highlight w:val="yellow"/>
        </w:rPr>
        <w:t xml:space="preserve">LFR </w:t>
      </w:r>
      <w:r>
        <w:t>technology).</w:t>
      </w:r>
    </w:p>
    <w:p w14:paraId="2CF72B93" w14:textId="175BC939" w:rsidR="00C67C64" w:rsidRDefault="00684015">
      <w:pPr>
        <w:pStyle w:val="Heading2"/>
      </w:pPr>
      <w:bookmarkStart w:id="298" w:name="_Toc228777058"/>
      <w:bookmarkStart w:id="299" w:name="_Toc235005917"/>
      <w:r w:rsidRPr="00684015">
        <w:t xml:space="preserve">University of Pisa </w:t>
      </w:r>
      <w:r>
        <w:t>(</w:t>
      </w:r>
      <w:r w:rsidRPr="00684015">
        <w:rPr>
          <w:highlight w:val="yellow"/>
        </w:rPr>
        <w:t>UNIPI</w:t>
      </w:r>
      <w:bookmarkEnd w:id="298"/>
      <w:r>
        <w:t>)</w:t>
      </w:r>
      <w:bookmarkEnd w:id="299"/>
    </w:p>
    <w:p w14:paraId="214F8184" w14:textId="77777777" w:rsidR="00C67C64" w:rsidRDefault="00000000">
      <w:r w:rsidRPr="00684015">
        <w:rPr>
          <w:highlight w:val="yellow"/>
        </w:rPr>
        <w:t>Body text placeholder.</w:t>
      </w:r>
    </w:p>
    <w:p w14:paraId="02287A00" w14:textId="16D83BEB" w:rsidR="00C67C64" w:rsidRDefault="00684015">
      <w:pPr>
        <w:pStyle w:val="Heading2"/>
      </w:pPr>
      <w:bookmarkStart w:id="300" w:name="_Toc228777059"/>
      <w:bookmarkStart w:id="301" w:name="_Toc235005918"/>
      <w:r w:rsidRPr="00684015">
        <w:lastRenderedPageBreak/>
        <w:t xml:space="preserve">Westinghouse Electric Company </w:t>
      </w:r>
      <w:r>
        <w:t>(</w:t>
      </w:r>
      <w:r w:rsidRPr="00684015">
        <w:rPr>
          <w:highlight w:val="yellow"/>
        </w:rPr>
        <w:t>WEC</w:t>
      </w:r>
      <w:bookmarkEnd w:id="300"/>
      <w:r>
        <w:t>)</w:t>
      </w:r>
      <w:bookmarkEnd w:id="301"/>
    </w:p>
    <w:p w14:paraId="3CB6BBE8" w14:textId="77777777" w:rsidR="00684015" w:rsidRDefault="00684015" w:rsidP="00684015">
      <w:r>
        <w:t xml:space="preserve">Westinghouse Electric Company </w:t>
      </w:r>
      <w:r w:rsidRPr="00684015">
        <w:rPr>
          <w:highlight w:val="yellow"/>
        </w:rPr>
        <w:t>LLC</w:t>
      </w:r>
      <w:r>
        <w:t xml:space="preserve"> is a global leader in the nuclear power industry, headquartered in Cranberry Township, Pennsylvania, </w:t>
      </w:r>
      <w:r w:rsidRPr="00684015">
        <w:rPr>
          <w:highlight w:val="yellow"/>
        </w:rPr>
        <w:t>USA</w:t>
      </w:r>
      <w:r>
        <w:t xml:space="preserve">. The company provides nuclear products and services to utilities worldwide, including nuclear fuel and plant services, instrumentation and control systems, advanced reactors, such as the </w:t>
      </w:r>
      <w:r w:rsidRPr="00684015">
        <w:rPr>
          <w:highlight w:val="yellow"/>
        </w:rPr>
        <w:t xml:space="preserve">AP1000 </w:t>
      </w:r>
      <w:r>
        <w:t xml:space="preserve">pressurized water reactor, </w:t>
      </w:r>
      <w:r w:rsidRPr="00684015">
        <w:rPr>
          <w:highlight w:val="yellow"/>
        </w:rPr>
        <w:t>AP300 SMR</w:t>
      </w:r>
      <w:r>
        <w:t>, Lead Cooled Fast Reactor and eVinci microreactor. Westinghouse technology powers about 50% of the world’s nuclear reactors, and the company operates in over 20 countries with more than 11,000 employees. Westinghouse emphasizes innovation, safety, and sustainability, positioning itself as a key player in the transition to carbon-free energy.</w:t>
      </w:r>
    </w:p>
    <w:p w14:paraId="65DD0BB1" w14:textId="495377C4" w:rsidR="00C67C64" w:rsidRDefault="00684015" w:rsidP="00684015">
      <w:r>
        <w:t>Westinghouse has been advancing Generation IV Lead-cooled Fast Reactor (</w:t>
      </w:r>
      <w:r w:rsidRPr="00684015">
        <w:rPr>
          <w:highlight w:val="yellow"/>
        </w:rPr>
        <w:t>LFR</w:t>
      </w:r>
      <w:r>
        <w:t xml:space="preserve">) technology for more than a decade. The conceptual </w:t>
      </w:r>
      <w:r w:rsidRPr="00684015">
        <w:rPr>
          <w:highlight w:val="yellow"/>
        </w:rPr>
        <w:t xml:space="preserve">LFR </w:t>
      </w:r>
      <w:r>
        <w:t xml:space="preserve">design was completed in 2023 and features a pool-type, liquid lead-cooled fast reactor with an electrical output of about 450 MWe net. The primary coolant is liquid lead, while the secondary coolant is supercritical water or CO₂. The reactor uses oxide fuel and supports an extended fuel cycle of 8–15 years, operating at atmospheric pressure. Safety is enhanced through a Passive Heat Removal System, classified as </w:t>
      </w:r>
      <w:r w:rsidRPr="00684015">
        <w:rPr>
          <w:highlight w:val="yellow"/>
        </w:rPr>
        <w:t xml:space="preserve">IAEA </w:t>
      </w:r>
      <w:r>
        <w:t xml:space="preserve">Passive Category B, which provides reliable decay heat removal capability during accident conditions. A large experimental program consisting of seven large scale thermal hydraulic facilities and material test facilities was developed for the </w:t>
      </w:r>
      <w:r w:rsidRPr="00684015">
        <w:rPr>
          <w:highlight w:val="yellow"/>
        </w:rPr>
        <w:t xml:space="preserve">LFR </w:t>
      </w:r>
      <w:r>
        <w:t xml:space="preserve">and will contentiously support </w:t>
      </w:r>
      <w:r w:rsidRPr="00684015">
        <w:rPr>
          <w:highlight w:val="yellow"/>
        </w:rPr>
        <w:t xml:space="preserve">LFR </w:t>
      </w:r>
      <w:r>
        <w:t>technology development.</w:t>
      </w:r>
    </w:p>
    <w:p w14:paraId="6C168042" w14:textId="369BAF24" w:rsidR="00C67C64" w:rsidRDefault="00684015">
      <w:pPr>
        <w:pStyle w:val="Heading2"/>
      </w:pPr>
      <w:bookmarkStart w:id="302" w:name="_Toc228777060"/>
      <w:bookmarkStart w:id="303" w:name="_Toc235005919"/>
      <w:r w:rsidRPr="00684015">
        <w:t xml:space="preserve">Xi'an Jiaotong University </w:t>
      </w:r>
      <w:r>
        <w:t>(</w:t>
      </w:r>
      <w:r w:rsidRPr="00684015">
        <w:rPr>
          <w:highlight w:val="yellow"/>
        </w:rPr>
        <w:t>XJTU</w:t>
      </w:r>
      <w:bookmarkEnd w:id="302"/>
      <w:r>
        <w:t>)</w:t>
      </w:r>
      <w:bookmarkEnd w:id="303"/>
    </w:p>
    <w:p w14:paraId="47DC2427" w14:textId="77777777" w:rsidR="00684015" w:rsidRDefault="00684015" w:rsidP="00684015">
      <w:r>
        <w:t>Xi'an Jiaotong University (</w:t>
      </w:r>
      <w:r w:rsidRPr="00684015">
        <w:rPr>
          <w:highlight w:val="yellow"/>
        </w:rPr>
        <w:t>XJTU</w:t>
      </w:r>
      <w:r>
        <w:t>) is one of China’s leading comprehensive research universities, located in Xi’an, Shaanxi Province. The university traces its origin to Nanyang Public School, which was founded in Shanghai in 1896. In 1956, the main body of Jiaotong University was relocated from Shanghai to Xi’an to support the development of higher education in western China, and in 1959 it was officially named Xi'an Jiaotong University.</w:t>
      </w:r>
    </w:p>
    <w:p w14:paraId="6363CC73" w14:textId="77777777" w:rsidR="00684015" w:rsidRDefault="00684015" w:rsidP="00684015">
      <w:r>
        <w:t>Today, Xi’an Jiaotong University is a key national university and a member of the prestigious C9 League, which represents the top tier of Chinese universities. It has also been selected for several national initiatives aimed at building world-class universities, including Project 211, Project 985, and the Double First-Class Initiative.</w:t>
      </w:r>
    </w:p>
    <w:p w14:paraId="06A74148" w14:textId="77777777" w:rsidR="00684015" w:rsidRDefault="00684015" w:rsidP="00684015">
      <w:r w:rsidRPr="00684015">
        <w:rPr>
          <w:highlight w:val="yellow"/>
        </w:rPr>
        <w:t>XJTU</w:t>
      </w:r>
      <w:r>
        <w:t xml:space="preserve"> is a comprehensive institution offering programs across a wide range of disciplines, including science, engineering, medicine, economics, management, law, and the humanities. The university consists of multiple schools and research institutes, with numerous national key laboratories, engineering research centers, and advanced research platforms. With more than 50,000 students and nearly 4,000 faculty members, </w:t>
      </w:r>
      <w:r w:rsidRPr="00684015">
        <w:rPr>
          <w:highlight w:val="yellow"/>
        </w:rPr>
        <w:t>XJTU</w:t>
      </w:r>
      <w:r>
        <w:t xml:space="preserve"> has established numerous national key laboratories and research centers. The university is particularly well known for its strengths in engineering, energy and power engineering, electrical engineering, and mechanical engineering. It also maintains strong international collaborations and has attracted thousands of international students from more than 50 countries and regions.</w:t>
      </w:r>
    </w:p>
    <w:p w14:paraId="5980110A" w14:textId="77777777" w:rsidR="00684015" w:rsidRDefault="00684015" w:rsidP="00684015">
      <w:r>
        <w:t xml:space="preserve">With more than a century of academic tradition, Xi’an Jiaotong University has developed a strong reputation for excellence in engineering and technology, as well as interdisciplinary research. The university emphasizes innovation, international collaboration, and the cultivation of high-level talents. Through its modern campuses and research facilities, </w:t>
      </w:r>
      <w:r w:rsidRPr="00684015">
        <w:rPr>
          <w:highlight w:val="yellow"/>
        </w:rPr>
        <w:t>XJTU</w:t>
      </w:r>
      <w:r>
        <w:t xml:space="preserve"> continues to play a significant role in scientific advancement and higher education development in China and around the world.</w:t>
      </w:r>
    </w:p>
    <w:p w14:paraId="14BC1E11" w14:textId="77777777" w:rsidR="00684015" w:rsidRDefault="00684015" w:rsidP="00684015">
      <w:r>
        <w:t>The Nuclear THermal-hydraulic Laboratory of Xi'an Jiaotong University (</w:t>
      </w:r>
      <w:r w:rsidRPr="00684015">
        <w:rPr>
          <w:highlight w:val="yellow"/>
        </w:rPr>
        <w:t>XJTU</w:t>
      </w:r>
      <w:r>
        <w:t>-</w:t>
      </w:r>
      <w:r w:rsidRPr="00684015">
        <w:rPr>
          <w:highlight w:val="yellow"/>
        </w:rPr>
        <w:t>NuTHeL</w:t>
      </w:r>
      <w:r>
        <w:t xml:space="preserve">) is mainly devoted to the frontier research of nuclear reactor thermal-hydraulic safety and </w:t>
      </w:r>
      <w:r w:rsidRPr="00684015">
        <w:rPr>
          <w:highlight w:val="yellow"/>
        </w:rPr>
        <w:t>R&amp;D</w:t>
      </w:r>
      <w:r>
        <w:t xml:space="preserve"> of </w:t>
      </w:r>
      <w:r>
        <w:lastRenderedPageBreak/>
        <w:t xml:space="preserve">Innovative </w:t>
      </w:r>
      <w:r w:rsidRPr="00684015">
        <w:rPr>
          <w:highlight w:val="yellow"/>
        </w:rPr>
        <w:t>LMFR</w:t>
      </w:r>
      <w:r>
        <w:t xml:space="preserve">. The laboratory is engaged in thermal-hydraulic experiments of heat transfer and flow of liquid metal, natural and forced circulation experiments of </w:t>
      </w:r>
      <w:r w:rsidRPr="00684015">
        <w:rPr>
          <w:highlight w:val="yellow"/>
        </w:rPr>
        <w:t>LBE</w:t>
      </w:r>
      <w:r>
        <w:t xml:space="preserve">, </w:t>
      </w:r>
      <w:r w:rsidRPr="00684015">
        <w:rPr>
          <w:highlight w:val="yellow"/>
        </w:rPr>
        <w:t xml:space="preserve">CFD </w:t>
      </w:r>
      <w:r>
        <w:t xml:space="preserve">simulation and application of advanced numerical algorithm (particle method), mechanism of oxidation process in </w:t>
      </w:r>
      <w:r w:rsidRPr="00684015">
        <w:rPr>
          <w:highlight w:val="yellow"/>
        </w:rPr>
        <w:t>LBE</w:t>
      </w:r>
      <w:r>
        <w:t>. Development of system analysis program and phenomenological program, thermal-hydraulic design and safety analysis of new type reactor.</w:t>
      </w:r>
    </w:p>
    <w:p w14:paraId="0FDA36D0" w14:textId="77777777" w:rsidR="00684015" w:rsidRDefault="00684015" w:rsidP="00684015">
      <w:r>
        <w:t xml:space="preserve">The laboratory has advanced reactor thermo-hydraulic simulation consisting of several fields, mechanism experiment, program development, </w:t>
      </w:r>
      <w:r w:rsidRPr="00684015">
        <w:rPr>
          <w:highlight w:val="yellow"/>
        </w:rPr>
        <w:t xml:space="preserve">CFD </w:t>
      </w:r>
      <w:r>
        <w:t xml:space="preserve">simulation, severe accident analysis, fuel performance analysis, advanced reactor design and analysis and artificial intelligence research on nuclear thermal-hydraulic analysis. In terms of software platform, the laboratory have system analysis programs </w:t>
      </w:r>
      <w:r w:rsidRPr="00684015">
        <w:rPr>
          <w:highlight w:val="yellow"/>
        </w:rPr>
        <w:t xml:space="preserve">THACS </w:t>
      </w:r>
      <w:r>
        <w:t xml:space="preserve">for liquid metal, sub-channel analysis programs </w:t>
      </w:r>
      <w:r w:rsidRPr="00684015">
        <w:rPr>
          <w:highlight w:val="yellow"/>
        </w:rPr>
        <w:t xml:space="preserve">YOGUANG </w:t>
      </w:r>
      <w:r>
        <w:t xml:space="preserve">for </w:t>
      </w:r>
      <w:r w:rsidRPr="00684015">
        <w:rPr>
          <w:highlight w:val="yellow"/>
        </w:rPr>
        <w:t xml:space="preserve">LBE </w:t>
      </w:r>
      <w:r>
        <w:t xml:space="preserve">thermal-hydraulic analysis, </w:t>
      </w:r>
      <w:r w:rsidRPr="00684015">
        <w:rPr>
          <w:highlight w:val="yellow"/>
        </w:rPr>
        <w:t xml:space="preserve">CFD </w:t>
      </w:r>
      <w:r>
        <w:t>programs, fuel performance analysis programs, containment analysis programs, severe accident analysis programs, coupled physical and thermal design analysis programs, steam explosion analysis programs, sodium cooled fast reactor system analysis program, supercritical water cooled reactor system analysis programs, 3-D two-phase flow field simulation and analysis program for secondary side of steam generator.</w:t>
      </w:r>
    </w:p>
    <w:p w14:paraId="557E20F5" w14:textId="77777777" w:rsidR="00684015" w:rsidRDefault="00684015" w:rsidP="00684015">
      <w:r w:rsidRPr="00684015">
        <w:rPr>
          <w:highlight w:val="yellow"/>
        </w:rPr>
        <w:t>XJTU</w:t>
      </w:r>
      <w:r>
        <w:t>-</w:t>
      </w:r>
      <w:r w:rsidRPr="00684015">
        <w:rPr>
          <w:highlight w:val="yellow"/>
        </w:rPr>
        <w:t>NuTHeL</w:t>
      </w:r>
      <w:r>
        <w:t xml:space="preserve"> has been engaged in basic experimental and theoretical research of lead cooled fast reactor for a long time. A large number of basic experiments have been carried out on the characteristics of </w:t>
      </w:r>
      <w:r w:rsidRPr="00684015">
        <w:rPr>
          <w:highlight w:val="yellow"/>
        </w:rPr>
        <w:t xml:space="preserve">LBE </w:t>
      </w:r>
      <w:r>
        <w:t xml:space="preserve">flow and heat transfer involved in operative conditions and severe accident of lead-cooled fast reactor. The laboratory has set up a series of test benches, including </w:t>
      </w:r>
      <w:r w:rsidRPr="00684015">
        <w:rPr>
          <w:highlight w:val="yellow"/>
        </w:rPr>
        <w:t xml:space="preserve">SGTR </w:t>
      </w:r>
      <w:r>
        <w:t xml:space="preserve">test setup, stratification apparatus for pool-type </w:t>
      </w:r>
      <w:r w:rsidRPr="00684015">
        <w:rPr>
          <w:highlight w:val="yellow"/>
        </w:rPr>
        <w:t xml:space="preserve">LBE </w:t>
      </w:r>
      <w:r>
        <w:t xml:space="preserve">reactor, heat transfer and flow test setup for </w:t>
      </w:r>
      <w:r w:rsidRPr="00684015">
        <w:rPr>
          <w:highlight w:val="yellow"/>
        </w:rPr>
        <w:t xml:space="preserve">LBE </w:t>
      </w:r>
      <w:r>
        <w:t xml:space="preserve">and oxidation apparatus for </w:t>
      </w:r>
      <w:r w:rsidRPr="00684015">
        <w:rPr>
          <w:highlight w:val="yellow"/>
        </w:rPr>
        <w:t>LBE</w:t>
      </w:r>
      <w:r>
        <w:t>. The mechanism models of liquid metal oxidizing within oxygen atmosphere, pressure fluctuation and bubble transportation models were constructed, and the theoretical system of liquid metal two-phase flow and heat transfer was improved.</w:t>
      </w:r>
    </w:p>
    <w:p w14:paraId="36435798" w14:textId="62C32E4B" w:rsidR="00C67C64" w:rsidRDefault="00684015" w:rsidP="00684015">
      <w:r w:rsidRPr="00684015">
        <w:rPr>
          <w:highlight w:val="yellow"/>
        </w:rPr>
        <w:t xml:space="preserve">IAEA </w:t>
      </w:r>
      <w:r>
        <w:t xml:space="preserve">has started up the project of Benchmark specifications for </w:t>
      </w:r>
      <w:r w:rsidRPr="00684015">
        <w:rPr>
          <w:highlight w:val="yellow"/>
        </w:rPr>
        <w:t>NACIE</w:t>
      </w:r>
      <w:r>
        <w:t>-</w:t>
      </w:r>
      <w:r w:rsidRPr="00684015">
        <w:rPr>
          <w:highlight w:val="yellow"/>
        </w:rPr>
        <w:t xml:space="preserve">UP </w:t>
      </w:r>
      <w:r>
        <w:t xml:space="preserve">facility: non-uniform power distribution tests from forced to natural circulation flow. The scope of the project is to provide system data to qualify </w:t>
      </w:r>
      <w:r w:rsidRPr="00684015">
        <w:rPr>
          <w:highlight w:val="yellow"/>
        </w:rPr>
        <w:t xml:space="preserve">STH </w:t>
      </w:r>
      <w:r>
        <w:t xml:space="preserve">codes whereas the fuel bundle simulator data, especially the ones from dissymmetric tests can be useful for the validation and benchmarking of </w:t>
      </w:r>
      <w:r w:rsidRPr="00684015">
        <w:rPr>
          <w:highlight w:val="yellow"/>
        </w:rPr>
        <w:t xml:space="preserve">CFD </w:t>
      </w:r>
      <w:r>
        <w:t xml:space="preserve">codes and coupled </w:t>
      </w:r>
      <w:r w:rsidRPr="00684015">
        <w:rPr>
          <w:highlight w:val="yellow"/>
        </w:rPr>
        <w:t>STH</w:t>
      </w:r>
      <w:r>
        <w:t>/</w:t>
      </w:r>
      <w:r w:rsidRPr="00684015">
        <w:rPr>
          <w:highlight w:val="yellow"/>
        </w:rPr>
        <w:t xml:space="preserve">CFD </w:t>
      </w:r>
      <w:r>
        <w:t xml:space="preserve">methods for </w:t>
      </w:r>
      <w:r w:rsidRPr="00684015">
        <w:rPr>
          <w:highlight w:val="yellow"/>
        </w:rPr>
        <w:t xml:space="preserve">HLM </w:t>
      </w:r>
      <w:r>
        <w:t xml:space="preserve">systems. </w:t>
      </w:r>
      <w:r w:rsidRPr="00684015">
        <w:rPr>
          <w:highlight w:val="yellow"/>
        </w:rPr>
        <w:t xml:space="preserve">XJTU </w:t>
      </w:r>
      <w:r>
        <w:t xml:space="preserve">joined this group in 2022 and undertook the task of WP1 to WP4, whose main purpose is to analyze the transient and steady state characteristics during the transition from forced to natural circulation whereby a system code </w:t>
      </w:r>
      <w:r w:rsidRPr="00684015">
        <w:rPr>
          <w:highlight w:val="yellow"/>
        </w:rPr>
        <w:t>THACS</w:t>
      </w:r>
      <w:r>
        <w:t xml:space="preserve">, subchannel code </w:t>
      </w:r>
      <w:r w:rsidRPr="00684015">
        <w:rPr>
          <w:highlight w:val="yellow"/>
        </w:rPr>
        <w:t>YOGUANG</w:t>
      </w:r>
      <w:r>
        <w:t xml:space="preserve">, </w:t>
      </w:r>
      <w:r w:rsidRPr="00684015">
        <w:rPr>
          <w:highlight w:val="yellow"/>
        </w:rPr>
        <w:t xml:space="preserve">CFD </w:t>
      </w:r>
      <w:r>
        <w:t xml:space="preserve">procedure and a coupled code </w:t>
      </w:r>
      <w:r w:rsidRPr="00684015">
        <w:rPr>
          <w:highlight w:val="yellow"/>
        </w:rPr>
        <w:t>THACS</w:t>
      </w:r>
      <w:r>
        <w:t>/</w:t>
      </w:r>
      <w:r w:rsidRPr="00684015">
        <w:rPr>
          <w:highlight w:val="yellow"/>
        </w:rPr>
        <w:t xml:space="preserve">FLUENT </w:t>
      </w:r>
      <w:r>
        <w:t>for multiscale analysis.</w:t>
      </w:r>
    </w:p>
    <w:p w14:paraId="5084202F" w14:textId="77777777" w:rsidR="00C67C64" w:rsidRDefault="00000000">
      <w:r>
        <w:br w:type="page"/>
      </w:r>
    </w:p>
    <w:p w14:paraId="77D38D3A" w14:textId="77777777" w:rsidR="00C67C64" w:rsidRDefault="00000000">
      <w:pPr>
        <w:pStyle w:val="Heading1"/>
      </w:pPr>
      <w:bookmarkStart w:id="304" w:name="_Toc228777061"/>
      <w:bookmarkStart w:id="305" w:name="_Toc235005920"/>
      <w:r>
        <w:lastRenderedPageBreak/>
        <w:t>ANNEX III. DESCRIPTION OF CODES</w:t>
      </w:r>
      <w:bookmarkEnd w:id="304"/>
      <w:bookmarkEnd w:id="305"/>
    </w:p>
    <w:p w14:paraId="09DDE854" w14:textId="26BAC42C" w:rsidR="00C67C64" w:rsidRDefault="00000000">
      <w:pPr>
        <w:pStyle w:val="Heading2"/>
      </w:pPr>
      <w:bookmarkStart w:id="306" w:name="_Toc228777062"/>
      <w:bookmarkStart w:id="307" w:name="_Toc235005921"/>
      <w:r w:rsidRPr="004F76BD">
        <w:rPr>
          <w:highlight w:val="yellow"/>
        </w:rPr>
        <w:t>anteo</w:t>
      </w:r>
      <w:bookmarkEnd w:id="306"/>
      <w:r w:rsidR="004F76BD">
        <w:t xml:space="preserve"> +</w:t>
      </w:r>
      <w:bookmarkEnd w:id="307"/>
    </w:p>
    <w:p w14:paraId="58E1A5DD" w14:textId="55F8CD1A" w:rsidR="004F76BD" w:rsidRDefault="004F76BD" w:rsidP="004F76BD">
      <w:r w:rsidRPr="004F76BD">
        <w:rPr>
          <w:highlight w:val="yellow"/>
        </w:rPr>
        <w:t>ANTEO</w:t>
      </w:r>
      <w:r>
        <w:t xml:space="preserve">+ </w:t>
      </w:r>
      <w:r>
        <w:fldChar w:fldCharType="begin"/>
      </w:r>
      <w:r>
        <w:instrText xml:space="preserve"> REF _Ref234997407 \h </w:instrText>
      </w:r>
      <w:r>
        <w:instrText xml:space="preserve"> \* MERGEFORMAT </w:instrText>
      </w:r>
      <w:r>
        <w:fldChar w:fldCharType="separate"/>
      </w:r>
      <w:r w:rsidR="0018353D">
        <w:t>[</w:t>
      </w:r>
      <w:r w:rsidR="0018353D" w:rsidRPr="0018353D">
        <w:rPr>
          <w:noProof/>
          <w:highlight w:val="yellow"/>
        </w:rPr>
        <w:t>57</w:t>
      </w:r>
      <w:r>
        <w:fldChar w:fldCharType="end"/>
      </w:r>
      <w:r>
        <w:t xml:space="preserve">], </w:t>
      </w:r>
      <w:r>
        <w:fldChar w:fldCharType="begin"/>
      </w:r>
      <w:r>
        <w:instrText xml:space="preserve"> REF _Ref234997408 \h </w:instrText>
      </w:r>
      <w:r>
        <w:instrText xml:space="preserve"> \* MERGEFORMAT </w:instrText>
      </w:r>
      <w:r>
        <w:fldChar w:fldCharType="separate"/>
      </w:r>
      <w:r w:rsidR="0018353D">
        <w:t>[</w:t>
      </w:r>
      <w:r w:rsidR="0018353D" w:rsidRPr="0018353D">
        <w:rPr>
          <w:noProof/>
          <w:highlight w:val="yellow"/>
        </w:rPr>
        <w:t>58</w:t>
      </w:r>
      <w:r>
        <w:fldChar w:fldCharType="end"/>
      </w:r>
      <w:r>
        <w:t xml:space="preserve">] is a subchannel thermal-hydraulic analysis code developed by </w:t>
      </w:r>
      <w:r w:rsidRPr="004F76BD">
        <w:rPr>
          <w:highlight w:val="yellow"/>
        </w:rPr>
        <w:t xml:space="preserve">ENEA </w:t>
      </w:r>
      <w:r>
        <w:t xml:space="preserve">(Italy). It is a code adapted to liquid metal coolants from the original </w:t>
      </w:r>
      <w:r w:rsidRPr="004F76BD">
        <w:rPr>
          <w:highlight w:val="yellow"/>
        </w:rPr>
        <w:t xml:space="preserve">ANTEO </w:t>
      </w:r>
      <w:r>
        <w:t>(</w:t>
      </w:r>
      <w:commentRangeStart w:id="308"/>
      <w:r>
        <w:t>Cevolani, 1996</w:t>
      </w:r>
      <w:commentRangeEnd w:id="308"/>
      <w:r>
        <w:rPr>
          <w:rStyle w:val="CommentReference"/>
        </w:rPr>
        <w:commentReference w:id="308"/>
      </w:r>
      <w:r>
        <w:t xml:space="preserve">), developed in </w:t>
      </w:r>
      <w:r w:rsidRPr="004F76BD">
        <w:rPr>
          <w:highlight w:val="yellow"/>
        </w:rPr>
        <w:t xml:space="preserve">ENEA </w:t>
      </w:r>
      <w:r>
        <w:t xml:space="preserve">for light water reactors, with the aim of supporting core design activities. </w:t>
      </w:r>
    </w:p>
    <w:p w14:paraId="2126948B" w14:textId="0A342580" w:rsidR="00C67C64" w:rsidRDefault="004F76BD" w:rsidP="004F76BD">
      <w:r w:rsidRPr="004F76BD">
        <w:rPr>
          <w:highlight w:val="yellow"/>
        </w:rPr>
        <w:t>ANTEO</w:t>
      </w:r>
      <w:r>
        <w:t>+ targets steady-state and single</w:t>
      </w:r>
      <w:r>
        <w:t>-</w:t>
      </w:r>
      <w:r>
        <w:t>phase analysis in forced and mixed convection conditions for closed fuel assemblies with either hexagonal or square pins arrangements. It has the capability to predict cladding outer temperature azimuthal distribution, to handle a bypass flow in the inter-wrapper region, enabling calculations without the adiabatic approximation, and to manage power deposition both in the wrapper and bypass regions. The code has also a graphical interface for visualizing geometry and main field (e.g., temperatures, velocities) profiles.</w:t>
      </w:r>
    </w:p>
    <w:p w14:paraId="601D4A8C" w14:textId="77777777" w:rsidR="00C67C64" w:rsidRPr="004F76BD" w:rsidRDefault="00000000">
      <w:pPr>
        <w:pStyle w:val="Heading2"/>
        <w:rPr>
          <w:highlight w:val="yellow"/>
        </w:rPr>
      </w:pPr>
      <w:bookmarkStart w:id="309" w:name="_Toc228777063"/>
      <w:bookmarkStart w:id="310" w:name="_Toc235005922"/>
      <w:commentRangeStart w:id="311"/>
      <w:commentRangeStart w:id="312"/>
      <w:r w:rsidRPr="004F76BD">
        <w:rPr>
          <w:highlight w:val="yellow"/>
        </w:rPr>
        <w:t>celsist</w:t>
      </w:r>
      <w:bookmarkEnd w:id="309"/>
      <w:commentRangeEnd w:id="311"/>
      <w:r w:rsidR="004F76BD">
        <w:rPr>
          <w:rStyle w:val="CommentReference"/>
          <w:rFonts w:cs="Times New Roman"/>
          <w:caps w:val="0"/>
        </w:rPr>
        <w:commentReference w:id="311"/>
      </w:r>
      <w:commentRangeEnd w:id="312"/>
      <w:r w:rsidR="004F76BD">
        <w:rPr>
          <w:rStyle w:val="CommentReference"/>
          <w:rFonts w:cs="Times New Roman"/>
          <w:caps w:val="0"/>
        </w:rPr>
        <w:commentReference w:id="312"/>
      </w:r>
      <w:bookmarkEnd w:id="310"/>
    </w:p>
    <w:p w14:paraId="5EC1C396" w14:textId="51A24DA2" w:rsidR="00C67C64" w:rsidRDefault="004F76BD">
      <w:r w:rsidRPr="004F76BD">
        <w:t xml:space="preserve">The sub-channel code </w:t>
      </w:r>
      <w:r w:rsidRPr="004F76BD">
        <w:rPr>
          <w:highlight w:val="yellow"/>
        </w:rPr>
        <w:t xml:space="preserve">CELSIST </w:t>
      </w:r>
      <w:r w:rsidRPr="004F76BD">
        <w:t>is designed for the thermal-hydraulic calculation of fuel assemblies with a single</w:t>
      </w:r>
      <w:r>
        <w:t>-</w:t>
      </w:r>
      <w:r w:rsidRPr="004F76BD">
        <w:t xml:space="preserve">phase liquid metal coolant. The </w:t>
      </w:r>
      <w:r w:rsidRPr="004F76BD">
        <w:rPr>
          <w:highlight w:val="yellow"/>
        </w:rPr>
        <w:t xml:space="preserve">CELSIST </w:t>
      </w:r>
      <w:r w:rsidRPr="004F76BD">
        <w:t>sub-channel module solves a system of finite-difference conservation equations of mass, momentum and energy. The thermal conductivity equations are being solved in the sectors of fuel rods in accordance with the wetted perimeters in the cells.</w:t>
      </w:r>
    </w:p>
    <w:p w14:paraId="4A792C74" w14:textId="77777777" w:rsidR="00C67C64" w:rsidRPr="004F76BD" w:rsidRDefault="00000000">
      <w:pPr>
        <w:pStyle w:val="Heading2"/>
        <w:rPr>
          <w:highlight w:val="yellow"/>
        </w:rPr>
      </w:pPr>
      <w:bookmarkStart w:id="313" w:name="_Toc228777064"/>
      <w:bookmarkStart w:id="314" w:name="_Toc235005923"/>
      <w:r w:rsidRPr="004F76BD">
        <w:rPr>
          <w:highlight w:val="yellow"/>
        </w:rPr>
        <w:t>cfx</w:t>
      </w:r>
      <w:bookmarkEnd w:id="313"/>
      <w:bookmarkEnd w:id="314"/>
    </w:p>
    <w:p w14:paraId="63DBFB0E" w14:textId="245DC7F1" w:rsidR="004F76BD" w:rsidRDefault="004F76BD" w:rsidP="004F76BD">
      <w:r w:rsidRPr="004F76BD">
        <w:rPr>
          <w:highlight w:val="yellow"/>
        </w:rPr>
        <w:t>ANSYS</w:t>
      </w:r>
      <w:r>
        <w:t xml:space="preserve"> </w:t>
      </w:r>
      <w:r w:rsidRPr="004F76BD">
        <w:rPr>
          <w:highlight w:val="yellow"/>
        </w:rPr>
        <w:t>CFX</w:t>
      </w:r>
      <w:r>
        <w:t xml:space="preserve"> is a commercial Computational Fluid Dynamics (</w:t>
      </w:r>
      <w:r w:rsidRPr="004F76BD">
        <w:rPr>
          <w:highlight w:val="yellow"/>
        </w:rPr>
        <w:t>CFD</w:t>
      </w:r>
      <w:r>
        <w:t>) software developed by Ansys Inc. (</w:t>
      </w:r>
      <w:r w:rsidRPr="004F76BD">
        <w:rPr>
          <w:highlight w:val="yellow"/>
        </w:rPr>
        <w:t>USA</w:t>
      </w:r>
      <w:r>
        <w:t xml:space="preserve">). It is extensively utilized in nuclear engineering, power generation, and particularly in turbomachinery applications to simulate complex fluid dynamics and thermal-hydraulic phenomena. </w:t>
      </w:r>
      <w:r w:rsidRPr="004F76BD">
        <w:rPr>
          <w:highlight w:val="yellow"/>
        </w:rPr>
        <w:t>ANSYS</w:t>
      </w:r>
      <w:r>
        <w:t xml:space="preserve"> </w:t>
      </w:r>
      <w:r w:rsidRPr="004F76BD">
        <w:rPr>
          <w:highlight w:val="yellow"/>
        </w:rPr>
        <w:t>CFX</w:t>
      </w:r>
      <w:r>
        <w:t xml:space="preserve"> </w:t>
      </w:r>
      <w:r>
        <w:fldChar w:fldCharType="begin"/>
      </w:r>
      <w:r>
        <w:instrText xml:space="preserve"> REF _Ref234997523 \h </w:instrText>
      </w:r>
      <w:r>
        <w:instrText xml:space="preserve"> \* MERGEFORMAT </w:instrText>
      </w:r>
      <w:r>
        <w:fldChar w:fldCharType="separate"/>
      </w:r>
      <w:r w:rsidR="0018353D">
        <w:t>[</w:t>
      </w:r>
      <w:r w:rsidR="0018353D" w:rsidRPr="0018353D">
        <w:rPr>
          <w:noProof/>
          <w:highlight w:val="yellow"/>
        </w:rPr>
        <w:t>59</w:t>
      </w:r>
      <w:r>
        <w:fldChar w:fldCharType="end"/>
      </w:r>
      <w:r>
        <w:t>] is based on an element-based finite volume method (</w:t>
      </w:r>
      <w:r w:rsidRPr="004F76BD">
        <w:rPr>
          <w:highlight w:val="yellow"/>
        </w:rPr>
        <w:t>FVM</w:t>
      </w:r>
      <w:r>
        <w:t xml:space="preserve">) to discretize and solve the governing equations of fluid flow, ensuring strict conservation of mass, momentum, and energy. A distinguishing feature of </w:t>
      </w:r>
      <w:r w:rsidRPr="004F76BD">
        <w:rPr>
          <w:highlight w:val="yellow"/>
        </w:rPr>
        <w:t xml:space="preserve">CFX </w:t>
      </w:r>
      <w:r>
        <w:t xml:space="preserve">is its vertex-centered, fully coupled solver technology. Unlike segregated solvers that iterate through equations sequentially, the </w:t>
      </w:r>
      <w:r w:rsidRPr="004F76BD">
        <w:rPr>
          <w:highlight w:val="yellow"/>
        </w:rPr>
        <w:t xml:space="preserve">CFX </w:t>
      </w:r>
      <w:r>
        <w:t xml:space="preserve">coupled solver solves the pressure and momentum equations simultaneously as a single system. This approach provides superior numerical stability and significantly faster convergence for a wide range of flow regimes, particularly in rotating machinery and complex industrial systems. The software supports both steady-state and transient analyses, utilizing robust implicit time integration schemes. The software employs an unstructured mesh formulation, supporting a variety of cell types such as hexahedral, tetrahedral, and prism elements. It integrates seamlessly with specialized meshing tools like Ansys Meshing and supports mesh deformation and remeshing for moving boundary problems. Regarding turbulence, </w:t>
      </w:r>
      <w:r w:rsidRPr="004F76BD">
        <w:rPr>
          <w:highlight w:val="yellow"/>
        </w:rPr>
        <w:t xml:space="preserve">CFX </w:t>
      </w:r>
      <w:r>
        <w:t>offers a comprehensive suite of modeling approaches tailored for industrial accuracy. It features standard Reynolds-Averaged Navier–Stokes (</w:t>
      </w:r>
      <w:r w:rsidRPr="004F76BD">
        <w:rPr>
          <w:highlight w:val="yellow"/>
        </w:rPr>
        <w:t>RANS</w:t>
      </w:r>
      <w:r>
        <w:t>) models, including the industry-standard k-ω,Shear Stress Transport (</w:t>
      </w:r>
      <w:r w:rsidRPr="004F76BD">
        <w:rPr>
          <w:highlight w:val="yellow"/>
        </w:rPr>
        <w:t>SST</w:t>
      </w:r>
      <w:r>
        <w:t>) model and the k-ε model, as well as Reynolds Stress Models (</w:t>
      </w:r>
      <w:r w:rsidRPr="004F76BD">
        <w:rPr>
          <w:highlight w:val="yellow"/>
        </w:rPr>
        <w:t>RSM</w:t>
      </w:r>
      <w:r>
        <w:t>). For high-fidelity research and complex transient flows, it supports Scale-Adaptive Simulation (</w:t>
      </w:r>
      <w:r w:rsidRPr="004F76BD">
        <w:rPr>
          <w:highlight w:val="yellow"/>
        </w:rPr>
        <w:t>SAS</w:t>
      </w:r>
      <w:r>
        <w:t>), Detached Eddy Simulation (</w:t>
      </w:r>
      <w:r w:rsidRPr="004F76BD">
        <w:rPr>
          <w:highlight w:val="yellow"/>
        </w:rPr>
        <w:t>DES</w:t>
      </w:r>
      <w:r>
        <w:t>), and Large Eddy Simulation (</w:t>
      </w:r>
      <w:r w:rsidRPr="004F76BD">
        <w:rPr>
          <w:highlight w:val="yellow"/>
        </w:rPr>
        <w:t>LES</w:t>
      </w:r>
      <w:r>
        <w:t>). Its advanced wall treatment options, such as automatic near-wall scaling, provide high accuracy in boundary layer resolution across varying mesh densities.</w:t>
      </w:r>
    </w:p>
    <w:p w14:paraId="378087F9" w14:textId="77777777" w:rsidR="00C67C64" w:rsidRDefault="00000000">
      <w:pPr>
        <w:pStyle w:val="Heading2"/>
      </w:pPr>
      <w:bookmarkStart w:id="315" w:name="_Toc228777065"/>
      <w:bookmarkStart w:id="316" w:name="_Toc235005924"/>
      <w:r w:rsidRPr="00DA49B2">
        <w:rPr>
          <w:highlight w:val="yellow"/>
        </w:rPr>
        <w:t>cobra</w:t>
      </w:r>
      <w:bookmarkEnd w:id="315"/>
      <w:bookmarkEnd w:id="316"/>
    </w:p>
    <w:p w14:paraId="621B1D23" w14:textId="03AD7191" w:rsidR="00DA49B2" w:rsidRDefault="00DA49B2" w:rsidP="00DA49B2">
      <w:r>
        <w:t xml:space="preserve">The </w:t>
      </w:r>
      <w:r w:rsidRPr="00DA49B2">
        <w:rPr>
          <w:highlight w:val="yellow"/>
        </w:rPr>
        <w:t>COBRA</w:t>
      </w:r>
      <w:r>
        <w:t>-I-IV (</w:t>
      </w:r>
      <w:r w:rsidRPr="00E011CB">
        <w:t>COolant Boiling in Rods Array</w:t>
      </w:r>
      <w:r>
        <w:t xml:space="preserve">) is a core subchannel code belonging to the </w:t>
      </w:r>
      <w:r w:rsidRPr="00DA49B2">
        <w:rPr>
          <w:highlight w:val="yellow"/>
        </w:rPr>
        <w:t>COBRA</w:t>
      </w:r>
      <w:r>
        <w:t xml:space="preserve"> code family including </w:t>
      </w:r>
      <w:r w:rsidRPr="00DA49B2">
        <w:rPr>
          <w:highlight w:val="yellow"/>
        </w:rPr>
        <w:t>COBRA</w:t>
      </w:r>
      <w:r>
        <w:t xml:space="preserve">-IIIC, </w:t>
      </w:r>
      <w:r w:rsidRPr="00DA49B2">
        <w:rPr>
          <w:highlight w:val="yellow"/>
        </w:rPr>
        <w:t>VIPRE</w:t>
      </w:r>
      <w:r>
        <w:t xml:space="preserve">, </w:t>
      </w:r>
      <w:r w:rsidRPr="00DA49B2">
        <w:rPr>
          <w:highlight w:val="yellow"/>
        </w:rPr>
        <w:t>COBRA</w:t>
      </w:r>
      <w:r>
        <w:t>-</w:t>
      </w:r>
      <w:r w:rsidRPr="00DA49B2">
        <w:rPr>
          <w:highlight w:val="yellow"/>
        </w:rPr>
        <w:t>TF</w:t>
      </w:r>
      <w:r>
        <w:t xml:space="preserve"> </w:t>
      </w:r>
      <w:r>
        <w:fldChar w:fldCharType="begin"/>
      </w:r>
      <w:r>
        <w:instrText xml:space="preserve"> REF _Ref234998053 \h </w:instrText>
      </w:r>
      <w:r>
        <w:instrText xml:space="preserve"> \* MERGEFORMAT </w:instrText>
      </w:r>
      <w:r>
        <w:fldChar w:fldCharType="separate"/>
      </w:r>
      <w:r w:rsidR="0018353D">
        <w:t>[</w:t>
      </w:r>
      <w:r w:rsidR="0018353D" w:rsidRPr="0018353D">
        <w:rPr>
          <w:noProof/>
          <w:highlight w:val="yellow"/>
        </w:rPr>
        <w:t>60</w:t>
      </w:r>
      <w:r>
        <w:fldChar w:fldCharType="end"/>
      </w:r>
      <w:r>
        <w:t xml:space="preserve">]. It is able to compute </w:t>
      </w:r>
      <w:r>
        <w:lastRenderedPageBreak/>
        <w:t>the thermal</w:t>
      </w:r>
      <w:r>
        <w:t>-</w:t>
      </w:r>
      <w:r>
        <w:t>hydraulic properties in nuclear fuel rod bundles or cores in steady-state and transient conditions.</w:t>
      </w:r>
    </w:p>
    <w:p w14:paraId="5028488C" w14:textId="77777777" w:rsidR="00DA49B2" w:rsidRDefault="00DA49B2" w:rsidP="00DA49B2">
      <w:r>
        <w:t>The code can operate either an explicit or implicit solution scheme to solve the balance equations of mass, momentum and energy using a finite difference scheme applied to Eulerian computational control volumes. The control volumes can range as little as the fuel assembly subchannels up to core fuel assemblies in radial, azimuthal and axial direction.</w:t>
      </w:r>
    </w:p>
    <w:p w14:paraId="642788DD" w14:textId="77777777" w:rsidR="00DA49B2" w:rsidRDefault="00DA49B2" w:rsidP="00DA49B2">
      <w:r>
        <w:t xml:space="preserve">The implicit solution scheme was inherited by the </w:t>
      </w:r>
      <w:r w:rsidRPr="00DA49B2">
        <w:rPr>
          <w:highlight w:val="yellow"/>
        </w:rPr>
        <w:t>COBRA</w:t>
      </w:r>
      <w:r>
        <w:t xml:space="preserve">-IIIC version, where the equations of mass, momentum and energy are solved using a lumped finite difference scheme. But </w:t>
      </w:r>
      <w:r w:rsidRPr="00DA49B2">
        <w:rPr>
          <w:highlight w:val="yellow"/>
        </w:rPr>
        <w:t>COBRA</w:t>
      </w:r>
      <w:r>
        <w:t>-I-IV also provides an explicit solution scheme that allows the calculation of transients where there are experienced phenomena like flow reversals, re-circulations, and expulsion and re-entry flows, with either an inlet flow or pressure drop boundary condition specified.</w:t>
      </w:r>
    </w:p>
    <w:p w14:paraId="1D36818D" w14:textId="31809923" w:rsidR="00DA49B2" w:rsidRDefault="00DA49B2" w:rsidP="00DA49B2">
      <w:r>
        <w:t>The fuel thermal response is also considered and chained to the thermal</w:t>
      </w:r>
      <w:r>
        <w:t>-</w:t>
      </w:r>
      <w:r>
        <w:t xml:space="preserve">hydraulic fluid response by use of Ushakov heat transfer constitutive correlation </w:t>
      </w:r>
      <w:r>
        <w:fldChar w:fldCharType="begin"/>
      </w:r>
      <w:r>
        <w:instrText xml:space="preserve"> REF _Ref230691488 \h </w:instrText>
      </w:r>
      <w:r>
        <w:instrText xml:space="preserve"> \* MERGEFORMAT </w:instrText>
      </w:r>
      <w:r>
        <w:fldChar w:fldCharType="separate"/>
      </w:r>
      <w:r w:rsidR="0018353D">
        <w:t>[</w:t>
      </w:r>
      <w:r w:rsidR="0018353D" w:rsidRPr="0018353D">
        <w:rPr>
          <w:noProof/>
          <w:highlight w:val="yellow"/>
        </w:rPr>
        <w:t>16</w:t>
      </w:r>
      <w:r>
        <w:fldChar w:fldCharType="end"/>
      </w:r>
      <w:r>
        <w:t>]</w:t>
      </w:r>
      <w:r>
        <w:t xml:space="preserve">, see Eq. </w:t>
      </w:r>
      <w:r>
        <w:fldChar w:fldCharType="begin"/>
      </w:r>
      <w:r>
        <w:instrText xml:space="preserve"> REF _Ref234998221 \h </w:instrText>
      </w:r>
      <w:r>
        <w:fldChar w:fldCharType="separate"/>
      </w:r>
      <w:r w:rsidR="0018353D" w:rsidRPr="00A8046B">
        <w:rPr>
          <w:highlight w:val="yellow"/>
        </w:rPr>
        <w:t>(</w:t>
      </w:r>
      <w:r w:rsidR="0018353D">
        <w:rPr>
          <w:noProof/>
          <w:highlight w:val="yellow"/>
        </w:rPr>
        <w:t>34</w:t>
      </w:r>
      <w:r>
        <w:fldChar w:fldCharType="end"/>
      </w:r>
      <w: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A49B2" w:rsidRPr="00515359" w14:paraId="6DB546A2" w14:textId="77777777" w:rsidTr="00A837C1">
        <w:tc>
          <w:tcPr>
            <w:tcW w:w="284" w:type="pct"/>
            <w:vAlign w:val="center"/>
          </w:tcPr>
          <w:p w14:paraId="12B5F11D" w14:textId="77777777" w:rsidR="00DA49B2" w:rsidRPr="00DA49B2" w:rsidRDefault="00DA49B2" w:rsidP="00A837C1">
            <w:pPr>
              <w:pStyle w:val="Equation"/>
              <w:rPr>
                <w:lang w:val="en-US"/>
              </w:rPr>
            </w:pPr>
          </w:p>
        </w:tc>
        <w:tc>
          <w:tcPr>
            <w:tcW w:w="4233" w:type="pct"/>
            <w:vAlign w:val="center"/>
            <w:hideMark/>
          </w:tcPr>
          <w:p w14:paraId="68EF9C28" w14:textId="238BE19E" w:rsidR="00DA49B2" w:rsidRPr="00410E89" w:rsidRDefault="00DA49B2" w:rsidP="00A837C1">
            <w:pPr>
              <w:pStyle w:val="Equation"/>
              <w:rPr>
                <w:lang w:val="en-US"/>
              </w:rPr>
            </w:pPr>
            <m:oMathPara>
              <m:oMath>
                <m:r>
                  <m:t>Nu=7.55</m:t>
                </m:r>
                <m:d>
                  <m:dPr>
                    <m:ctrlPr/>
                  </m:dPr>
                  <m:e>
                    <m:f>
                      <m:fPr>
                        <m:ctrlPr/>
                      </m:fPr>
                      <m:num>
                        <m:r>
                          <m:t>p</m:t>
                        </m:r>
                      </m:num>
                      <m:den>
                        <m:r>
                          <m:t>d</m:t>
                        </m:r>
                      </m:den>
                    </m:f>
                  </m:e>
                </m:d>
                <m:r>
                  <m:t>-</m:t>
                </m:r>
                <m:f>
                  <m:fPr>
                    <m:ctrlPr/>
                  </m:fPr>
                  <m:num>
                    <m:r>
                      <m:t>20</m:t>
                    </m:r>
                  </m:num>
                  <m:den>
                    <m:sSup>
                      <m:sSupPr>
                        <m:ctrlPr/>
                      </m:sSupPr>
                      <m:e>
                        <m:d>
                          <m:dPr>
                            <m:ctrlPr/>
                          </m:dPr>
                          <m:e>
                            <m:f>
                              <m:fPr>
                                <m:ctrlPr/>
                              </m:fPr>
                              <m:num>
                                <m:r>
                                  <m:t>p</m:t>
                                </m:r>
                              </m:num>
                              <m:den>
                                <m:r>
                                  <m:t>d</m:t>
                                </m:r>
                              </m:den>
                            </m:f>
                          </m:e>
                        </m:d>
                      </m:e>
                      <m:sup>
                        <m:r>
                          <m:t>13</m:t>
                        </m:r>
                      </m:sup>
                    </m:sSup>
                  </m:den>
                </m:f>
                <m:r>
                  <m:t>+</m:t>
                </m:r>
                <m:f>
                  <m:fPr>
                    <m:ctrlPr/>
                  </m:fPr>
                  <m:num>
                    <m:r>
                      <m:t>0.041</m:t>
                    </m:r>
                  </m:num>
                  <m:den>
                    <m:sSup>
                      <m:sSupPr>
                        <m:ctrlPr/>
                      </m:sSupPr>
                      <m:e>
                        <m:d>
                          <m:dPr>
                            <m:ctrlPr/>
                          </m:dPr>
                          <m:e>
                            <m:f>
                              <m:fPr>
                                <m:ctrlPr/>
                              </m:fPr>
                              <m:num>
                                <m:r>
                                  <m:t>p</m:t>
                                </m:r>
                              </m:num>
                              <m:den>
                                <m:r>
                                  <m:t>d</m:t>
                                </m:r>
                              </m:den>
                            </m:f>
                          </m:e>
                        </m:d>
                      </m:e>
                      <m:sup>
                        <m:r>
                          <m:t>2</m:t>
                        </m:r>
                      </m:sup>
                    </m:sSup>
                  </m:den>
                </m:f>
                <m:sSup>
                  <m:sSupPr>
                    <m:ctrlPr/>
                  </m:sSupPr>
                  <m:e>
                    <m:d>
                      <m:dPr>
                        <m:ctrlPr/>
                      </m:dPr>
                      <m:e>
                        <m:r>
                          <m:t>Re Pr</m:t>
                        </m:r>
                      </m:e>
                    </m:d>
                  </m:e>
                  <m:sup>
                    <m:r>
                      <m:t>0.56+0.19</m:t>
                    </m:r>
                    <m:f>
                      <m:fPr>
                        <m:ctrlPr/>
                      </m:fPr>
                      <m:num>
                        <m:r>
                          <m:t>p</m:t>
                        </m:r>
                      </m:num>
                      <m:den>
                        <m:r>
                          <m:t>d</m:t>
                        </m:r>
                      </m:den>
                    </m:f>
                  </m:sup>
                </m:sSup>
              </m:oMath>
            </m:oMathPara>
          </w:p>
        </w:tc>
        <w:tc>
          <w:tcPr>
            <w:tcW w:w="483" w:type="pct"/>
            <w:vAlign w:val="center"/>
            <w:hideMark/>
          </w:tcPr>
          <w:p w14:paraId="4B469454" w14:textId="4FE38249" w:rsidR="00DA49B2" w:rsidRPr="00515359" w:rsidRDefault="00DA49B2" w:rsidP="00A837C1">
            <w:pPr>
              <w:pStyle w:val="Equation"/>
              <w:rPr>
                <w:lang w:val="en-GB"/>
              </w:rPr>
            </w:pPr>
            <w:bookmarkStart w:id="317" w:name="_Ref2349982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34</w:t>
            </w:r>
            <w:r w:rsidRPr="00A8046B">
              <w:rPr>
                <w:szCs w:val="22"/>
                <w:highlight w:val="yellow"/>
              </w:rPr>
              <w:fldChar w:fldCharType="end"/>
            </w:r>
            <w:bookmarkEnd w:id="317"/>
            <w:r w:rsidRPr="00A8046B">
              <w:rPr>
                <w:highlight w:val="yellow"/>
                <w:lang w:val="en-GB"/>
              </w:rPr>
              <w:t>)</w:t>
            </w:r>
          </w:p>
        </w:tc>
      </w:tr>
    </w:tbl>
    <w:p w14:paraId="313D47F1" w14:textId="14E630F6" w:rsidR="00DA49B2" w:rsidRDefault="00DA49B2" w:rsidP="00DA49B2">
      <w:r>
        <w:t>w</w:t>
      </w:r>
      <w:r>
        <w:t>here,</w:t>
      </w:r>
      <w:r>
        <w:t xml:space="preserve"> </w:t>
      </w:r>
      <m:oMath>
        <m:f>
          <m:fPr>
            <m:ctrlPr>
              <w:rPr>
                <w:rFonts w:ascii="Cambria Math" w:hAnsi="Cambria Math"/>
                <w:i/>
              </w:rPr>
            </m:ctrlPr>
          </m:fPr>
          <m:num>
            <m:r>
              <w:rPr>
                <w:rFonts w:ascii="Cambria Math" w:hAnsi="Cambria Math"/>
              </w:rPr>
              <m:t>p</m:t>
            </m:r>
          </m:num>
          <m:den>
            <m:r>
              <w:rPr>
                <w:rFonts w:ascii="Cambria Math" w:hAnsi="Cambria Math"/>
              </w:rPr>
              <m:t>d</m:t>
            </m:r>
          </m:den>
        </m:f>
      </m:oMath>
      <w:r>
        <w:t xml:space="preserve">, </w:t>
      </w:r>
      <w:r w:rsidRPr="00EB5BC9">
        <w:t>pitch-to-diameter ratio</w:t>
      </w:r>
      <w:r>
        <w:t>,</w:t>
      </w:r>
      <w:r>
        <w:t xml:space="preserve"> </w:t>
      </w:r>
      <w:r>
        <w:t>Re, Reynolds number</w:t>
      </w:r>
      <w:r>
        <w:t xml:space="preserve">, </w:t>
      </w:r>
      <w:r>
        <w:t>Pr, Prandt number</w:t>
      </w:r>
      <w:r>
        <w:t xml:space="preserve"> </w:t>
      </w:r>
      <w:r>
        <w:t>Nu, Nusselt number</w:t>
      </w:r>
    </w:p>
    <w:p w14:paraId="16FDB8CD" w14:textId="010CCE97" w:rsidR="00DA49B2" w:rsidRDefault="00DA49B2" w:rsidP="00DA49B2">
      <w:r w:rsidRPr="00C362D0">
        <w:t>The friction factor</w:t>
      </w:r>
      <w:r>
        <w:t xml:space="preserve">, </w:t>
      </w:r>
      <w:r w:rsidRPr="00C362D0">
        <w:t>used to calculate the pressure drop in the sub-channel</w:t>
      </w:r>
      <w:r>
        <w:t xml:space="preserve">, is derived from Rehme correlation </w:t>
      </w:r>
      <w:r>
        <w:fldChar w:fldCharType="begin"/>
      </w:r>
      <w:r>
        <w:instrText xml:space="preserve"> REF _Ref234998300 \h </w:instrText>
      </w:r>
      <w:r>
        <w:instrText xml:space="preserve"> \* MERGEFORMAT </w:instrText>
      </w:r>
      <w:r>
        <w:fldChar w:fldCharType="separate"/>
      </w:r>
      <w:r w:rsidR="0018353D">
        <w:t>[</w:t>
      </w:r>
      <w:r w:rsidR="0018353D" w:rsidRPr="0018353D">
        <w:rPr>
          <w:noProof/>
          <w:highlight w:val="yellow"/>
        </w:rPr>
        <w:t>61</w:t>
      </w:r>
      <w:r>
        <w:fldChar w:fldCharType="end"/>
      </w:r>
      <w:r>
        <w:t>].</w:t>
      </w:r>
    </w:p>
    <w:p w14:paraId="14FD0F63" w14:textId="77CF59B7" w:rsidR="00DA49B2" w:rsidRDefault="00DA49B2" w:rsidP="00DA49B2">
      <w:r>
        <w:t xml:space="preserve">Additional model is applied to simulate the behaviour of wire wraps </w:t>
      </w:r>
      <w:r>
        <w:fldChar w:fldCharType="begin"/>
      </w:r>
      <w:r>
        <w:instrText xml:space="preserve"> REF _Ref234998318 \h </w:instrText>
      </w:r>
      <w:r>
        <w:instrText xml:space="preserve"> \* MERGEFORMAT </w:instrText>
      </w:r>
      <w:r>
        <w:fldChar w:fldCharType="separate"/>
      </w:r>
      <w:r w:rsidR="0018353D">
        <w:t>[</w:t>
      </w:r>
      <w:r w:rsidR="0018353D" w:rsidRPr="0018353D">
        <w:rPr>
          <w:noProof/>
          <w:highlight w:val="yellow"/>
        </w:rPr>
        <w:t>62</w:t>
      </w:r>
      <w:r>
        <w:fldChar w:fldCharType="end"/>
      </w:r>
      <w:r>
        <w:t>]. The model is based on assumption that the crossflow that is induced by the wire-wrap passing through a gap is a fraction of the subchannel flow. The cross-vs- axial split is computed as</w:t>
      </w:r>
      <w:r>
        <w:t xml:space="preserve"> shown in Eq. </w:t>
      </w:r>
      <w:r>
        <w:fldChar w:fldCharType="begin"/>
      </w:r>
      <w:r>
        <w:instrText xml:space="preserve"> REF _Ref234998350 \h </w:instrText>
      </w:r>
      <w:r>
        <w:fldChar w:fldCharType="separate"/>
      </w:r>
      <w:r w:rsidR="0018353D" w:rsidRPr="00A8046B">
        <w:rPr>
          <w:highlight w:val="yellow"/>
        </w:rPr>
        <w:t>(</w:t>
      </w:r>
      <w:r w:rsidR="0018353D">
        <w:rPr>
          <w:noProof/>
          <w:highlight w:val="yellow"/>
        </w:rPr>
        <w:t>35</w:t>
      </w:r>
      <w:r>
        <w:fldChar w:fldCharType="end"/>
      </w:r>
      <w: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A49B2" w:rsidRPr="00515359" w14:paraId="44BFA065" w14:textId="77777777" w:rsidTr="00A837C1">
        <w:tc>
          <w:tcPr>
            <w:tcW w:w="284" w:type="pct"/>
            <w:vAlign w:val="center"/>
          </w:tcPr>
          <w:p w14:paraId="557038F9" w14:textId="77777777" w:rsidR="00DA49B2" w:rsidRPr="00DA49B2" w:rsidRDefault="00DA49B2" w:rsidP="00A837C1">
            <w:pPr>
              <w:pStyle w:val="Equation"/>
              <w:rPr>
                <w:lang w:val="en-US"/>
              </w:rPr>
            </w:pPr>
          </w:p>
        </w:tc>
        <w:tc>
          <w:tcPr>
            <w:tcW w:w="4233" w:type="pct"/>
            <w:vAlign w:val="center"/>
            <w:hideMark/>
          </w:tcPr>
          <w:p w14:paraId="4D468EBC" w14:textId="0ECD3B21" w:rsidR="00DA49B2" w:rsidRPr="00410E89" w:rsidRDefault="00DA49B2" w:rsidP="00A837C1">
            <w:pPr>
              <w:pStyle w:val="Equation"/>
              <w:rPr>
                <w:lang w:val="en-US"/>
              </w:rPr>
            </w:pPr>
            <m:oMathPara>
              <m:oMath>
                <m:sSub>
                  <m:sSubPr>
                    <m:ctrlPr/>
                  </m:sSubPr>
                  <m:e>
                    <m:r>
                      <m:t>w</m:t>
                    </m:r>
                  </m:e>
                  <m:sub>
                    <m:r>
                      <m:t>forced</m:t>
                    </m:r>
                  </m:sub>
                </m:sSub>
                <m:r>
                  <m:t>=π(D+t)(</m:t>
                </m:r>
                <m:f>
                  <m:fPr>
                    <m:ctrlPr/>
                  </m:fPr>
                  <m:num>
                    <m:r>
                      <m:t>s</m:t>
                    </m:r>
                  </m:num>
                  <m:den>
                    <m:sSub>
                      <m:sSubPr>
                        <m:ctrlPr/>
                      </m:sSubPr>
                      <m:e>
                        <m:r>
                          <m:t>A</m:t>
                        </m:r>
                      </m:e>
                      <m:sub>
                        <m:r>
                          <m:t>i</m:t>
                        </m:r>
                      </m:sub>
                    </m:sSub>
                  </m:den>
                </m:f>
                <m:r>
                  <m:t>)(</m:t>
                </m:r>
                <m:f>
                  <m:fPr>
                    <m:ctrlPr/>
                  </m:fPr>
                  <m:num>
                    <m:r>
                      <m:t>δ</m:t>
                    </m:r>
                  </m:num>
                  <m:den>
                    <m:r>
                      <m:t>Dx</m:t>
                    </m:r>
                  </m:den>
                </m:f>
                <m:r>
                  <m:t>)</m:t>
                </m:r>
                <m:sSub>
                  <m:sSubPr>
                    <m:ctrlPr/>
                  </m:sSubPr>
                  <m:e>
                    <m:r>
                      <m:t>m</m:t>
                    </m:r>
                  </m:e>
                  <m:sub>
                    <m:r>
                      <m:t>i</m:t>
                    </m:r>
                  </m:sub>
                </m:sSub>
              </m:oMath>
            </m:oMathPara>
          </w:p>
        </w:tc>
        <w:tc>
          <w:tcPr>
            <w:tcW w:w="483" w:type="pct"/>
            <w:vAlign w:val="center"/>
            <w:hideMark/>
          </w:tcPr>
          <w:p w14:paraId="26DE99D1" w14:textId="000A2DA3" w:rsidR="00DA49B2" w:rsidRPr="00515359" w:rsidRDefault="00DA49B2" w:rsidP="00A837C1">
            <w:pPr>
              <w:pStyle w:val="Equation"/>
              <w:rPr>
                <w:lang w:val="en-GB"/>
              </w:rPr>
            </w:pPr>
            <w:bookmarkStart w:id="318" w:name="_Ref234998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18353D">
              <w:rPr>
                <w:noProof/>
                <w:highlight w:val="yellow"/>
              </w:rPr>
              <w:t>35</w:t>
            </w:r>
            <w:r w:rsidRPr="00A8046B">
              <w:rPr>
                <w:szCs w:val="22"/>
                <w:highlight w:val="yellow"/>
              </w:rPr>
              <w:fldChar w:fldCharType="end"/>
            </w:r>
            <w:bookmarkEnd w:id="318"/>
            <w:r w:rsidRPr="00A8046B">
              <w:rPr>
                <w:highlight w:val="yellow"/>
                <w:lang w:val="en-GB"/>
              </w:rPr>
              <w:t>)</w:t>
            </w:r>
          </w:p>
        </w:tc>
      </w:tr>
    </w:tbl>
    <w:p w14:paraId="39DF1118" w14:textId="76E45CED" w:rsidR="00DA49B2" w:rsidRDefault="00DA49B2" w:rsidP="00DA49B2">
      <w:r>
        <w:t>w</w:t>
      </w:r>
      <w:r>
        <w:t>here,</w:t>
      </w:r>
      <w:r>
        <w:t xml:space="preserve"> </w:t>
      </w:r>
      <w:r>
        <w:t>D, rod diameter,</w:t>
      </w:r>
      <w:r>
        <w:t xml:space="preserve"> </w:t>
      </w:r>
      <w:r>
        <w:t>t, wire wrap diameter</w:t>
      </w:r>
      <w:r>
        <w:t xml:space="preserve"> </w:t>
      </w:r>
      <w:r>
        <w:t>s, gap width,</w:t>
      </w:r>
      <w:r>
        <w:t xml:space="preserve"> </w:t>
      </w:r>
      <w:r>
        <w:t>A</w:t>
      </w:r>
      <w:r>
        <w:rPr>
          <w:vertAlign w:val="subscript"/>
        </w:rPr>
        <w:t>i</w:t>
      </w:r>
      <w:r>
        <w:t>, area of subchannel flow rate,</w:t>
      </w:r>
      <w:r>
        <w:t xml:space="preserve"> </w:t>
      </w:r>
      <w:r>
        <w:t>Dx, axial node length,</w:t>
      </w:r>
      <w:r>
        <w:t xml:space="preserve"> </w:t>
      </w:r>
      <w:r>
        <w:t>Δ, arbitrary parameter, usually set to Dx/wire-wrap pitch length.</w:t>
      </w:r>
    </w:p>
    <w:p w14:paraId="2DD3387B" w14:textId="77777777" w:rsidR="00DA49B2" w:rsidRDefault="00DA49B2" w:rsidP="00DA49B2">
      <w:r>
        <w:t>When wire-wrap model is called, subchannel flow areas and wetted perimeters are adjusted to take account for the presence of a wire-wrap in the subchannel. The forced crossflows are then kept constant while solving the transverse momentum equations for the remaining crossflows.</w:t>
      </w:r>
    </w:p>
    <w:p w14:paraId="486F1F20" w14:textId="77777777" w:rsidR="00DA49B2" w:rsidRDefault="00DA49B2" w:rsidP="00DA49B2">
      <w:r w:rsidRPr="007C1903">
        <w:rPr>
          <w:highlight w:val="yellow"/>
        </w:rPr>
        <w:t>COBRA</w:t>
      </w:r>
      <w:r>
        <w:t xml:space="preserve"> is also able to compute axial fluid and fuel conduction that is particularly relevant for liquid metal studies.</w:t>
      </w:r>
    </w:p>
    <w:p w14:paraId="1E3C80A1" w14:textId="6EE9549B" w:rsidR="00C67C64" w:rsidRPr="0018353D" w:rsidRDefault="00000000">
      <w:pPr>
        <w:pStyle w:val="Heading2"/>
        <w:rPr>
          <w:highlight w:val="yellow"/>
        </w:rPr>
      </w:pPr>
      <w:bookmarkStart w:id="319" w:name="_Toc228777066"/>
      <w:bookmarkStart w:id="320" w:name="_Toc235005925"/>
      <w:r w:rsidRPr="0018353D">
        <w:rPr>
          <w:highlight w:val="yellow"/>
        </w:rPr>
        <w:t>ctfr</w:t>
      </w:r>
      <w:bookmarkEnd w:id="319"/>
      <w:bookmarkEnd w:id="320"/>
    </w:p>
    <w:p w14:paraId="121F6A4C" w14:textId="77777777" w:rsidR="00C67C64" w:rsidRDefault="00000000">
      <w:r w:rsidRPr="008D10B3">
        <w:rPr>
          <w:highlight w:val="yellow"/>
        </w:rPr>
        <w:t>Body text placeholder.</w:t>
      </w:r>
    </w:p>
    <w:p w14:paraId="5A3D95DD" w14:textId="77777777" w:rsidR="00C67C64" w:rsidRPr="0018353D" w:rsidRDefault="00000000">
      <w:pPr>
        <w:pStyle w:val="Heading2"/>
        <w:rPr>
          <w:highlight w:val="yellow"/>
        </w:rPr>
      </w:pPr>
      <w:bookmarkStart w:id="321" w:name="_Toc228777067"/>
      <w:bookmarkStart w:id="322" w:name="_Toc235005926"/>
      <w:r w:rsidRPr="0018353D">
        <w:rPr>
          <w:highlight w:val="yellow"/>
        </w:rPr>
        <w:t>flownex</w:t>
      </w:r>
      <w:bookmarkEnd w:id="321"/>
      <w:bookmarkEnd w:id="322"/>
    </w:p>
    <w:p w14:paraId="07AB183B" w14:textId="23045B3C" w:rsidR="00C67C64" w:rsidRDefault="00000000">
      <w:r w:rsidRPr="008D10B3">
        <w:rPr>
          <w:highlight w:val="yellow"/>
        </w:rPr>
        <w:t>Body text placeholder</w:t>
      </w:r>
      <w:r w:rsidR="008D10B3">
        <w:t xml:space="preserve"> </w:t>
      </w:r>
      <w:r w:rsidR="008D10B3">
        <w:fldChar w:fldCharType="begin"/>
      </w:r>
      <w:r w:rsidR="008D10B3">
        <w:instrText xml:space="preserve"> REF _Ref235005748 \h </w:instrText>
      </w:r>
      <w:r w:rsidR="008D10B3">
        <w:instrText xml:space="preserve"> \* MERGEFORMAT </w:instrText>
      </w:r>
      <w:r w:rsidR="008D10B3">
        <w:fldChar w:fldCharType="separate"/>
      </w:r>
      <w:r w:rsidR="0018353D">
        <w:t>[</w:t>
      </w:r>
      <w:r w:rsidR="0018353D" w:rsidRPr="0018353D">
        <w:rPr>
          <w:noProof/>
          <w:highlight w:val="yellow"/>
        </w:rPr>
        <w:t>63</w:t>
      </w:r>
      <w:r w:rsidR="008D10B3">
        <w:fldChar w:fldCharType="end"/>
      </w:r>
      <w:r w:rsidR="008D10B3">
        <w:t>]</w:t>
      </w:r>
      <w:r>
        <w:t>.</w:t>
      </w:r>
    </w:p>
    <w:p w14:paraId="49CD33D9" w14:textId="77777777" w:rsidR="00C67C64" w:rsidRDefault="00000000">
      <w:pPr>
        <w:pStyle w:val="Heading2"/>
      </w:pPr>
      <w:bookmarkStart w:id="323" w:name="_Toc228777068"/>
      <w:bookmarkStart w:id="324" w:name="_Toc235005927"/>
      <w:r>
        <w:t>fluent</w:t>
      </w:r>
      <w:bookmarkEnd w:id="323"/>
      <w:bookmarkEnd w:id="324"/>
    </w:p>
    <w:p w14:paraId="604AF04F" w14:textId="77777777" w:rsidR="00C67C64" w:rsidRDefault="00000000">
      <w:r>
        <w:t>Body text placeholder.</w:t>
      </w:r>
    </w:p>
    <w:p w14:paraId="35F1F6CB" w14:textId="77777777" w:rsidR="00C67C64" w:rsidRDefault="00000000">
      <w:pPr>
        <w:pStyle w:val="Heading2"/>
      </w:pPr>
      <w:bookmarkStart w:id="325" w:name="_Toc228777069"/>
      <w:bookmarkStart w:id="326" w:name="_Toc235005928"/>
      <w:r>
        <w:t>frtac</w:t>
      </w:r>
      <w:bookmarkEnd w:id="325"/>
      <w:bookmarkEnd w:id="326"/>
    </w:p>
    <w:p w14:paraId="1E959966" w14:textId="77777777" w:rsidR="00C67C64" w:rsidRDefault="00000000">
      <w:r>
        <w:t>Body text placeholder.</w:t>
      </w:r>
    </w:p>
    <w:p w14:paraId="6C2A94C0" w14:textId="77777777" w:rsidR="00C67C64" w:rsidRDefault="00000000">
      <w:pPr>
        <w:pStyle w:val="Heading2"/>
      </w:pPr>
      <w:bookmarkStart w:id="327" w:name="_Toc228777070"/>
      <w:bookmarkStart w:id="328" w:name="_Toc235005929"/>
      <w:r>
        <w:lastRenderedPageBreak/>
        <w:t>gamma</w:t>
      </w:r>
      <w:bookmarkEnd w:id="327"/>
      <w:bookmarkEnd w:id="328"/>
    </w:p>
    <w:p w14:paraId="38997A85" w14:textId="77777777" w:rsidR="00C67C64" w:rsidRDefault="00000000">
      <w:r>
        <w:t>Body text placeholder.</w:t>
      </w:r>
    </w:p>
    <w:p w14:paraId="72FE0207" w14:textId="77777777" w:rsidR="00C67C64" w:rsidRDefault="00000000">
      <w:pPr>
        <w:pStyle w:val="Heading2"/>
      </w:pPr>
      <w:bookmarkStart w:id="329" w:name="_Toc228777071"/>
      <w:bookmarkStart w:id="330" w:name="_Toc235005930"/>
      <w:r>
        <w:t>hydra ibrae lm</w:t>
      </w:r>
      <w:bookmarkEnd w:id="329"/>
      <w:bookmarkEnd w:id="330"/>
    </w:p>
    <w:p w14:paraId="15A0ABD9" w14:textId="77777777" w:rsidR="00C67C64" w:rsidRDefault="00000000">
      <w:r>
        <w:t>Body text placeholder.</w:t>
      </w:r>
    </w:p>
    <w:p w14:paraId="4FED6D7C" w14:textId="77777777" w:rsidR="00C67C64" w:rsidRDefault="00000000">
      <w:pPr>
        <w:pStyle w:val="Heading2"/>
      </w:pPr>
      <w:bookmarkStart w:id="331" w:name="_Toc228777072"/>
      <w:bookmarkStart w:id="332" w:name="_Toc235005931"/>
      <w:r>
        <w:t>locust</w:t>
      </w:r>
      <w:bookmarkEnd w:id="331"/>
      <w:bookmarkEnd w:id="332"/>
    </w:p>
    <w:p w14:paraId="628E1D17" w14:textId="77777777" w:rsidR="00C67C64" w:rsidRDefault="00000000">
      <w:r>
        <w:t>Body text placeholder.</w:t>
      </w:r>
    </w:p>
    <w:p w14:paraId="00FEDC8B" w14:textId="77777777" w:rsidR="00C67C64" w:rsidRDefault="00000000">
      <w:pPr>
        <w:pStyle w:val="Heading2"/>
      </w:pPr>
      <w:bookmarkStart w:id="333" w:name="_Toc228777073"/>
      <w:bookmarkStart w:id="334" w:name="_Toc235005932"/>
      <w:r>
        <w:t>logos</w:t>
      </w:r>
      <w:bookmarkEnd w:id="333"/>
      <w:bookmarkEnd w:id="334"/>
    </w:p>
    <w:p w14:paraId="4C5F6429" w14:textId="77777777" w:rsidR="00C67C64" w:rsidRDefault="00000000">
      <w:r>
        <w:t>Body text placeholder.</w:t>
      </w:r>
    </w:p>
    <w:p w14:paraId="0292646C" w14:textId="77777777" w:rsidR="00C67C64" w:rsidRDefault="00000000">
      <w:pPr>
        <w:pStyle w:val="Heading2"/>
      </w:pPr>
      <w:bookmarkStart w:id="335" w:name="_Toc228777074"/>
      <w:bookmarkStart w:id="336" w:name="_Toc235005933"/>
      <w:r>
        <w:t>matador</w:t>
      </w:r>
      <w:bookmarkEnd w:id="335"/>
      <w:bookmarkEnd w:id="336"/>
    </w:p>
    <w:p w14:paraId="452334E9" w14:textId="77777777" w:rsidR="00C67C64" w:rsidRDefault="00000000">
      <w:r>
        <w:t>Body text placeholder.</w:t>
      </w:r>
    </w:p>
    <w:p w14:paraId="72B1B8E4" w14:textId="77777777" w:rsidR="00C67C64" w:rsidRDefault="00000000">
      <w:pPr>
        <w:pStyle w:val="Heading2"/>
      </w:pPr>
      <w:bookmarkStart w:id="337" w:name="_Toc228777075"/>
      <w:bookmarkStart w:id="338" w:name="_Toc235005934"/>
      <w:r>
        <w:t>nekrs cardinal</w:t>
      </w:r>
      <w:bookmarkEnd w:id="337"/>
      <w:bookmarkEnd w:id="338"/>
    </w:p>
    <w:p w14:paraId="270F0967" w14:textId="77777777" w:rsidR="00C67C64" w:rsidRDefault="00000000">
      <w:r>
        <w:t>Body text placeholder.</w:t>
      </w:r>
    </w:p>
    <w:p w14:paraId="06E87097" w14:textId="77777777" w:rsidR="00C67C64" w:rsidRDefault="00000000">
      <w:pPr>
        <w:pStyle w:val="Heading2"/>
      </w:pPr>
      <w:bookmarkStart w:id="339" w:name="_Toc228777076"/>
      <w:bookmarkStart w:id="340" w:name="_Toc235005935"/>
      <w:r>
        <w:t>openfoam baram</w:t>
      </w:r>
      <w:bookmarkEnd w:id="339"/>
      <w:bookmarkEnd w:id="340"/>
    </w:p>
    <w:p w14:paraId="1E33FEDD" w14:textId="77777777" w:rsidR="00C67C64" w:rsidRDefault="00000000">
      <w:r>
        <w:t>Body text placeholder.</w:t>
      </w:r>
    </w:p>
    <w:p w14:paraId="4BC52BFE" w14:textId="77777777" w:rsidR="00C67C64" w:rsidRDefault="00000000">
      <w:pPr>
        <w:pStyle w:val="Heading2"/>
      </w:pPr>
      <w:bookmarkStart w:id="341" w:name="_Toc228777077"/>
      <w:bookmarkStart w:id="342" w:name="_Toc235005936"/>
      <w:r>
        <w:t>openfoam</w:t>
      </w:r>
      <w:bookmarkEnd w:id="341"/>
      <w:bookmarkEnd w:id="342"/>
    </w:p>
    <w:p w14:paraId="66358297" w14:textId="77777777" w:rsidR="00C67C64" w:rsidRDefault="00000000">
      <w:r>
        <w:t>Body text placeholder.</w:t>
      </w:r>
    </w:p>
    <w:p w14:paraId="2DDFDA76" w14:textId="77777777" w:rsidR="00C67C64" w:rsidRDefault="00000000">
      <w:pPr>
        <w:pStyle w:val="Heading2"/>
      </w:pPr>
      <w:bookmarkStart w:id="343" w:name="_Toc228777078"/>
      <w:bookmarkStart w:id="344" w:name="_Toc235005937"/>
      <w:r>
        <w:t>puchok gmt</w:t>
      </w:r>
      <w:bookmarkEnd w:id="343"/>
      <w:bookmarkEnd w:id="344"/>
    </w:p>
    <w:p w14:paraId="7FCCA127" w14:textId="77777777" w:rsidR="00C67C64" w:rsidRDefault="00000000">
      <w:r>
        <w:t>Body text placeholder.</w:t>
      </w:r>
    </w:p>
    <w:p w14:paraId="684F4F86" w14:textId="77777777" w:rsidR="00C67C64" w:rsidRDefault="00000000">
      <w:pPr>
        <w:pStyle w:val="Heading2"/>
      </w:pPr>
      <w:bookmarkStart w:id="345" w:name="_Toc228777079"/>
      <w:bookmarkStart w:id="346" w:name="_Toc235005938"/>
      <w:r>
        <w:t>relap5</w:t>
      </w:r>
      <w:bookmarkEnd w:id="345"/>
      <w:bookmarkEnd w:id="346"/>
    </w:p>
    <w:p w14:paraId="45AAB959" w14:textId="77777777" w:rsidR="00C67C64" w:rsidRDefault="00000000">
      <w:r>
        <w:t>Body text placeholder.</w:t>
      </w:r>
    </w:p>
    <w:p w14:paraId="419553DD" w14:textId="77777777" w:rsidR="00C67C64" w:rsidRDefault="00000000">
      <w:pPr>
        <w:pStyle w:val="Heading2"/>
      </w:pPr>
      <w:bookmarkStart w:id="347" w:name="_Toc228777080"/>
      <w:bookmarkStart w:id="348" w:name="_Toc235005939"/>
      <w:r>
        <w:t>relap 3d</w:t>
      </w:r>
      <w:bookmarkEnd w:id="347"/>
      <w:bookmarkEnd w:id="348"/>
    </w:p>
    <w:p w14:paraId="18BF1889" w14:textId="77777777" w:rsidR="00C67C64" w:rsidRDefault="00000000">
      <w:r>
        <w:t>Body text placeholder.</w:t>
      </w:r>
    </w:p>
    <w:p w14:paraId="761CEBAD" w14:textId="77777777" w:rsidR="00C67C64" w:rsidRDefault="00000000">
      <w:pPr>
        <w:pStyle w:val="Heading2"/>
      </w:pPr>
      <w:bookmarkStart w:id="349" w:name="_Toc228777081"/>
      <w:bookmarkStart w:id="350" w:name="_Toc235005940"/>
      <w:r>
        <w:t>relap scdapcim</w:t>
      </w:r>
      <w:bookmarkEnd w:id="349"/>
      <w:bookmarkEnd w:id="350"/>
    </w:p>
    <w:p w14:paraId="4E8A369F" w14:textId="77777777" w:rsidR="00C67C64" w:rsidRDefault="00000000">
      <w:r>
        <w:t>Body text placeholder.</w:t>
      </w:r>
    </w:p>
    <w:p w14:paraId="275E4575" w14:textId="77777777" w:rsidR="00C67C64" w:rsidRDefault="00000000">
      <w:pPr>
        <w:pStyle w:val="Heading2"/>
      </w:pPr>
      <w:bookmarkStart w:id="351" w:name="_Toc228777082"/>
      <w:bookmarkStart w:id="352" w:name="_Toc235005941"/>
      <w:r>
        <w:t>sam moose scm</w:t>
      </w:r>
      <w:bookmarkEnd w:id="351"/>
      <w:bookmarkEnd w:id="352"/>
    </w:p>
    <w:p w14:paraId="669B6F38" w14:textId="77777777" w:rsidR="00C67C64" w:rsidRDefault="00000000">
      <w:r>
        <w:t>Body text placeholder.</w:t>
      </w:r>
    </w:p>
    <w:p w14:paraId="7406AFC0" w14:textId="77777777" w:rsidR="00C67C64" w:rsidRDefault="00000000">
      <w:pPr>
        <w:pStyle w:val="Heading2"/>
      </w:pPr>
      <w:bookmarkStart w:id="353" w:name="_Toc228777083"/>
      <w:bookmarkStart w:id="354" w:name="_Toc235005942"/>
      <w:r>
        <w:t>sas4a sassys</w:t>
      </w:r>
      <w:bookmarkEnd w:id="353"/>
      <w:bookmarkEnd w:id="354"/>
    </w:p>
    <w:p w14:paraId="3F9154FB" w14:textId="77777777" w:rsidR="00C67C64" w:rsidRDefault="00000000">
      <w:r>
        <w:t>Body text placeholder.</w:t>
      </w:r>
    </w:p>
    <w:p w14:paraId="45760151" w14:textId="77777777" w:rsidR="00C67C64" w:rsidRDefault="00000000">
      <w:pPr>
        <w:pStyle w:val="Heading2"/>
      </w:pPr>
      <w:bookmarkStart w:id="355" w:name="_Toc228777084"/>
      <w:bookmarkStart w:id="356" w:name="_Toc235005943"/>
      <w:r>
        <w:t>spectra</w:t>
      </w:r>
      <w:bookmarkEnd w:id="355"/>
      <w:bookmarkEnd w:id="356"/>
    </w:p>
    <w:p w14:paraId="5B1D5BFD" w14:textId="77777777" w:rsidR="00C67C64" w:rsidRDefault="00000000">
      <w:r>
        <w:t>Body text placeholder.</w:t>
      </w:r>
    </w:p>
    <w:p w14:paraId="105ED167" w14:textId="77777777" w:rsidR="00C67C64" w:rsidRDefault="00000000">
      <w:pPr>
        <w:pStyle w:val="Heading2"/>
      </w:pPr>
      <w:bookmarkStart w:id="357" w:name="_Toc228777085"/>
      <w:bookmarkStart w:id="358" w:name="_Toc235005944"/>
      <w:r>
        <w:lastRenderedPageBreak/>
        <w:t>star ccm</w:t>
      </w:r>
      <w:bookmarkEnd w:id="357"/>
      <w:bookmarkEnd w:id="358"/>
    </w:p>
    <w:p w14:paraId="209423C0" w14:textId="77777777" w:rsidR="00C67C64" w:rsidRDefault="00000000">
      <w:r>
        <w:t>Body text placeholder.</w:t>
      </w:r>
    </w:p>
    <w:p w14:paraId="6E2C5397" w14:textId="77777777" w:rsidR="00C67C64" w:rsidRDefault="00000000">
      <w:pPr>
        <w:pStyle w:val="Heading2"/>
      </w:pPr>
      <w:bookmarkStart w:id="359" w:name="_Toc228777086"/>
      <w:bookmarkStart w:id="360" w:name="_Toc235005945"/>
      <w:r>
        <w:t>thacs</w:t>
      </w:r>
      <w:bookmarkEnd w:id="359"/>
      <w:bookmarkEnd w:id="360"/>
    </w:p>
    <w:p w14:paraId="358FB5B4" w14:textId="77777777" w:rsidR="00C67C64" w:rsidRDefault="00000000">
      <w:r>
        <w:t>Body text placeholder.</w:t>
      </w:r>
    </w:p>
    <w:p w14:paraId="653A78F4" w14:textId="77777777" w:rsidR="00C67C64" w:rsidRDefault="00000000">
      <w:pPr>
        <w:pStyle w:val="Heading2"/>
      </w:pPr>
      <w:bookmarkStart w:id="361" w:name="_Toc228777087"/>
      <w:bookmarkStart w:id="362" w:name="_Toc235005946"/>
      <w:r>
        <w:t>thor</w:t>
      </w:r>
      <w:bookmarkEnd w:id="361"/>
      <w:bookmarkEnd w:id="362"/>
    </w:p>
    <w:p w14:paraId="0F3F1C2F" w14:textId="77777777" w:rsidR="00C67C64" w:rsidRDefault="00000000">
      <w:r>
        <w:t>Body text placeholder.</w:t>
      </w:r>
    </w:p>
    <w:p w14:paraId="0328EE00" w14:textId="77777777" w:rsidR="00C67C64" w:rsidRDefault="00000000">
      <w:pPr>
        <w:pStyle w:val="Heading2"/>
      </w:pPr>
      <w:bookmarkStart w:id="363" w:name="_Toc228777088"/>
      <w:bookmarkStart w:id="364" w:name="_Toc235005947"/>
      <w:r>
        <w:t>trace</w:t>
      </w:r>
      <w:bookmarkEnd w:id="363"/>
      <w:bookmarkEnd w:id="364"/>
    </w:p>
    <w:p w14:paraId="543F2EF2" w14:textId="77777777" w:rsidR="00C67C64" w:rsidRDefault="00000000">
      <w:r>
        <w:t>Body text placeholder.</w:t>
      </w:r>
    </w:p>
    <w:p w14:paraId="16F8D58E" w14:textId="77777777" w:rsidR="00C67C64" w:rsidRDefault="00000000">
      <w:pPr>
        <w:pStyle w:val="Heading2"/>
      </w:pPr>
      <w:bookmarkStart w:id="365" w:name="_Toc228777089"/>
      <w:bookmarkStart w:id="366" w:name="_Toc235005948"/>
      <w:r>
        <w:t>xathas lbe</w:t>
      </w:r>
      <w:bookmarkEnd w:id="365"/>
      <w:bookmarkEnd w:id="366"/>
    </w:p>
    <w:p w14:paraId="632578AF" w14:textId="77777777" w:rsidR="00C67C64" w:rsidRDefault="00000000">
      <w:r>
        <w:t>Body text placeholder.</w:t>
      </w:r>
    </w:p>
    <w:p w14:paraId="2F93B215" w14:textId="77777777" w:rsidR="00C67C64" w:rsidRDefault="00000000">
      <w:pPr>
        <w:pStyle w:val="Heading2"/>
      </w:pPr>
      <w:bookmarkStart w:id="367" w:name="_Toc228777090"/>
      <w:bookmarkStart w:id="368" w:name="_Toc235005949"/>
      <w:r>
        <w:t>yaoguang</w:t>
      </w:r>
      <w:bookmarkEnd w:id="367"/>
      <w:bookmarkEnd w:id="368"/>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369" w:name="_Toc228777091"/>
      <w:bookmarkStart w:id="370" w:name="_Toc235005950"/>
      <w:r>
        <w:lastRenderedPageBreak/>
        <w:t>ANNEX IV. INDIVIDUAL RESULTS</w:t>
      </w:r>
      <w:bookmarkEnd w:id="369"/>
      <w:bookmarkEnd w:id="370"/>
    </w:p>
    <w:p w14:paraId="4205C614" w14:textId="77777777" w:rsidR="00C67C64" w:rsidRDefault="00000000">
      <w:pPr>
        <w:pStyle w:val="Heading2"/>
      </w:pPr>
      <w:bookmarkStart w:id="371" w:name="_Toc228777092"/>
      <w:bookmarkStart w:id="372" w:name="_Toc235005951"/>
      <w:r>
        <w:t>ANL</w:t>
      </w:r>
      <w:bookmarkEnd w:id="371"/>
      <w:bookmarkEnd w:id="372"/>
    </w:p>
    <w:p w14:paraId="728CD7CD" w14:textId="77777777" w:rsidR="00C67C64" w:rsidRDefault="00000000">
      <w:r>
        <w:t>Body text placeholder.</w:t>
      </w:r>
    </w:p>
    <w:p w14:paraId="203FCFA2" w14:textId="77777777" w:rsidR="00C67C64" w:rsidRDefault="00000000">
      <w:pPr>
        <w:pStyle w:val="Heading2"/>
      </w:pPr>
      <w:bookmarkStart w:id="373" w:name="_Toc228777093"/>
      <w:bookmarkStart w:id="374" w:name="_Toc235005952"/>
      <w:r>
        <w:t>CIAE</w:t>
      </w:r>
      <w:bookmarkEnd w:id="373"/>
      <w:bookmarkEnd w:id="374"/>
    </w:p>
    <w:p w14:paraId="4B0D2C94" w14:textId="77777777" w:rsidR="00C67C64" w:rsidRDefault="00000000">
      <w:r>
        <w:t>Body text placeholder.</w:t>
      </w:r>
    </w:p>
    <w:p w14:paraId="5374027B" w14:textId="77777777" w:rsidR="00C67C64" w:rsidRDefault="00000000">
      <w:pPr>
        <w:pStyle w:val="Heading2"/>
      </w:pPr>
      <w:bookmarkStart w:id="375" w:name="_Toc228777094"/>
      <w:bookmarkStart w:id="376" w:name="_Toc235005953"/>
      <w:r>
        <w:t>CNPRI</w:t>
      </w:r>
      <w:bookmarkEnd w:id="375"/>
      <w:bookmarkEnd w:id="376"/>
    </w:p>
    <w:p w14:paraId="249004EC" w14:textId="77777777" w:rsidR="00C67C64" w:rsidRDefault="00000000">
      <w:r>
        <w:t>Body text placeholder.</w:t>
      </w:r>
    </w:p>
    <w:p w14:paraId="44199C37" w14:textId="77777777" w:rsidR="00C67C64" w:rsidRDefault="00000000">
      <w:pPr>
        <w:pStyle w:val="Heading2"/>
      </w:pPr>
      <w:bookmarkStart w:id="377" w:name="_Toc228777095"/>
      <w:bookmarkStart w:id="378" w:name="_Toc235005954"/>
      <w:r>
        <w:t>ENEA</w:t>
      </w:r>
      <w:bookmarkEnd w:id="377"/>
      <w:bookmarkEnd w:id="378"/>
    </w:p>
    <w:p w14:paraId="258AB297" w14:textId="77777777" w:rsidR="00C67C64" w:rsidRDefault="00000000">
      <w:r>
        <w:t>Body text placeholder.</w:t>
      </w:r>
    </w:p>
    <w:p w14:paraId="54F1FEB4" w14:textId="77777777" w:rsidR="00C67C64" w:rsidRDefault="00000000">
      <w:pPr>
        <w:pStyle w:val="Heading2"/>
      </w:pPr>
      <w:bookmarkStart w:id="379" w:name="_Toc228777096"/>
      <w:bookmarkStart w:id="380" w:name="_Ref233696348"/>
      <w:bookmarkStart w:id="381" w:name="_Toc235005955"/>
      <w:r>
        <w:t>GIDROPRESS</w:t>
      </w:r>
      <w:bookmarkEnd w:id="379"/>
      <w:bookmarkEnd w:id="380"/>
      <w:bookmarkEnd w:id="381"/>
    </w:p>
    <w:p w14:paraId="62C533E7" w14:textId="77777777" w:rsidR="00C67C64" w:rsidRDefault="00000000">
      <w:r>
        <w:t>Body text placeholder.</w:t>
      </w:r>
    </w:p>
    <w:p w14:paraId="42651011" w14:textId="77777777" w:rsidR="00C67C64" w:rsidRDefault="00000000">
      <w:pPr>
        <w:pStyle w:val="Heading2"/>
      </w:pPr>
      <w:bookmarkStart w:id="382" w:name="_Toc228777097"/>
      <w:bookmarkStart w:id="383" w:name="_Toc235005956"/>
      <w:r>
        <w:t>IANS</w:t>
      </w:r>
      <w:bookmarkEnd w:id="382"/>
      <w:bookmarkEnd w:id="383"/>
    </w:p>
    <w:p w14:paraId="3A262C46" w14:textId="77777777" w:rsidR="00C67C64" w:rsidRDefault="00000000">
      <w:r>
        <w:t>Body text placeholder.</w:t>
      </w:r>
    </w:p>
    <w:p w14:paraId="657D59EF" w14:textId="77777777" w:rsidR="00C67C64" w:rsidRDefault="00000000">
      <w:pPr>
        <w:pStyle w:val="Heading2"/>
      </w:pPr>
      <w:bookmarkStart w:id="384" w:name="_Toc228777098"/>
      <w:bookmarkStart w:id="385" w:name="_Toc235005957"/>
      <w:r>
        <w:t>IBRAE</w:t>
      </w:r>
      <w:bookmarkEnd w:id="384"/>
      <w:bookmarkEnd w:id="385"/>
    </w:p>
    <w:p w14:paraId="14F0243B" w14:textId="77777777" w:rsidR="00C67C64" w:rsidRDefault="00000000">
      <w:r>
        <w:t>Body text placeholder.</w:t>
      </w:r>
    </w:p>
    <w:p w14:paraId="5BAAAF51" w14:textId="77777777" w:rsidR="00C67C64" w:rsidRDefault="00000000">
      <w:pPr>
        <w:pStyle w:val="Heading2"/>
      </w:pPr>
      <w:bookmarkStart w:id="386" w:name="_Toc228777099"/>
      <w:bookmarkStart w:id="387" w:name="_Toc235005958"/>
      <w:r>
        <w:t>IGCAR</w:t>
      </w:r>
      <w:bookmarkEnd w:id="386"/>
      <w:bookmarkEnd w:id="387"/>
    </w:p>
    <w:p w14:paraId="3E14A5FF" w14:textId="77777777" w:rsidR="00C67C64" w:rsidRDefault="00000000">
      <w:r>
        <w:t>Body text placeholder.</w:t>
      </w:r>
    </w:p>
    <w:p w14:paraId="3930ECDF" w14:textId="77777777" w:rsidR="00C67C64" w:rsidRDefault="00000000">
      <w:pPr>
        <w:pStyle w:val="Heading2"/>
      </w:pPr>
      <w:bookmarkStart w:id="388" w:name="_Toc228777100"/>
      <w:bookmarkStart w:id="389" w:name="_Toc235005959"/>
      <w:r>
        <w:t>JRC</w:t>
      </w:r>
      <w:bookmarkEnd w:id="388"/>
      <w:bookmarkEnd w:id="389"/>
    </w:p>
    <w:p w14:paraId="24FBFA8F" w14:textId="77777777" w:rsidR="00C67C64" w:rsidRDefault="00000000">
      <w:r>
        <w:t>Body text placeholder.</w:t>
      </w:r>
    </w:p>
    <w:p w14:paraId="71C807BA" w14:textId="77777777" w:rsidR="00C67C64" w:rsidRDefault="00000000">
      <w:pPr>
        <w:pStyle w:val="Heading2"/>
      </w:pPr>
      <w:bookmarkStart w:id="390" w:name="_Toc228777101"/>
      <w:bookmarkStart w:id="391" w:name="_Toc235005960"/>
      <w:r>
        <w:t>KAERI</w:t>
      </w:r>
      <w:bookmarkEnd w:id="390"/>
      <w:bookmarkEnd w:id="391"/>
    </w:p>
    <w:p w14:paraId="21DD6B39" w14:textId="77777777" w:rsidR="00C67C64" w:rsidRDefault="00000000">
      <w:r>
        <w:t>Body text placeholder.</w:t>
      </w:r>
    </w:p>
    <w:p w14:paraId="46673EE7" w14:textId="77777777" w:rsidR="00C67C64" w:rsidRDefault="00000000">
      <w:pPr>
        <w:pStyle w:val="Heading2"/>
      </w:pPr>
      <w:bookmarkStart w:id="392" w:name="_Toc228777102"/>
      <w:bookmarkStart w:id="393" w:name="_Toc235005961"/>
      <w:r>
        <w:t>KIT</w:t>
      </w:r>
      <w:bookmarkEnd w:id="392"/>
      <w:bookmarkEnd w:id="393"/>
    </w:p>
    <w:p w14:paraId="01E4EB8E" w14:textId="77777777" w:rsidR="00C67C64" w:rsidRDefault="00000000">
      <w:r>
        <w:t>Body text placeholder.</w:t>
      </w:r>
    </w:p>
    <w:p w14:paraId="462D4C93" w14:textId="77777777" w:rsidR="00C67C64" w:rsidRDefault="00000000">
      <w:pPr>
        <w:pStyle w:val="Heading2"/>
      </w:pPr>
      <w:bookmarkStart w:id="394" w:name="_Toc228777103"/>
      <w:bookmarkStart w:id="395" w:name="_Toc235005962"/>
      <w:r>
        <w:t>NIKIET</w:t>
      </w:r>
      <w:bookmarkEnd w:id="394"/>
      <w:bookmarkEnd w:id="395"/>
    </w:p>
    <w:p w14:paraId="52DF80C4" w14:textId="77777777" w:rsidR="00C67C64" w:rsidRDefault="00000000">
      <w:r>
        <w:t>Body text placeholder.</w:t>
      </w:r>
    </w:p>
    <w:p w14:paraId="635BB61E" w14:textId="77777777" w:rsidR="00C67C64" w:rsidRDefault="00000000">
      <w:pPr>
        <w:pStyle w:val="Heading2"/>
      </w:pPr>
      <w:bookmarkStart w:id="396" w:name="_Toc228777104"/>
      <w:bookmarkStart w:id="397" w:name="_Toc235005963"/>
      <w:r>
        <w:t>NINE</w:t>
      </w:r>
      <w:bookmarkEnd w:id="396"/>
      <w:bookmarkEnd w:id="397"/>
    </w:p>
    <w:p w14:paraId="506691B6" w14:textId="77777777" w:rsidR="00C67C64" w:rsidRDefault="00000000">
      <w:r>
        <w:t>Body text placeholder.</w:t>
      </w:r>
    </w:p>
    <w:p w14:paraId="09F0D3C7" w14:textId="77777777" w:rsidR="00C67C64" w:rsidRDefault="00000000">
      <w:pPr>
        <w:pStyle w:val="Heading2"/>
      </w:pPr>
      <w:bookmarkStart w:id="398" w:name="_Toc228777105"/>
      <w:bookmarkStart w:id="399" w:name="_Toc235005964"/>
      <w:r>
        <w:t>NRG</w:t>
      </w:r>
      <w:bookmarkEnd w:id="398"/>
      <w:bookmarkEnd w:id="399"/>
    </w:p>
    <w:p w14:paraId="76F938E7" w14:textId="77777777" w:rsidR="00C67C64" w:rsidRDefault="00000000">
      <w:r>
        <w:t>Body text placeholder.</w:t>
      </w:r>
    </w:p>
    <w:p w14:paraId="5208FE49" w14:textId="77777777" w:rsidR="00C67C64" w:rsidRDefault="00000000">
      <w:pPr>
        <w:pStyle w:val="Heading2"/>
      </w:pPr>
      <w:bookmarkStart w:id="400" w:name="_Toc228777106"/>
      <w:bookmarkStart w:id="401" w:name="_Toc235005965"/>
      <w:r>
        <w:t>PSI</w:t>
      </w:r>
      <w:bookmarkEnd w:id="400"/>
      <w:bookmarkEnd w:id="401"/>
    </w:p>
    <w:p w14:paraId="3E1026D6" w14:textId="77777777" w:rsidR="00C67C64" w:rsidRDefault="00000000">
      <w:r>
        <w:t>Body text placeholder.</w:t>
      </w:r>
    </w:p>
    <w:p w14:paraId="0CAEC44D" w14:textId="77777777" w:rsidR="00C67C64" w:rsidRDefault="00000000">
      <w:pPr>
        <w:pStyle w:val="Heading2"/>
      </w:pPr>
      <w:bookmarkStart w:id="402" w:name="_Toc228777107"/>
      <w:bookmarkStart w:id="403" w:name="_Toc235005966"/>
      <w:r>
        <w:lastRenderedPageBreak/>
        <w:t>PUB</w:t>
      </w:r>
      <w:bookmarkEnd w:id="402"/>
      <w:bookmarkEnd w:id="403"/>
    </w:p>
    <w:p w14:paraId="27AD684F" w14:textId="77777777" w:rsidR="00C67C64" w:rsidRDefault="00000000">
      <w:r>
        <w:t>Body text placeholder.</w:t>
      </w:r>
    </w:p>
    <w:p w14:paraId="42876A3A" w14:textId="77777777" w:rsidR="00C67C64" w:rsidRDefault="00000000">
      <w:pPr>
        <w:pStyle w:val="Heading2"/>
      </w:pPr>
      <w:bookmarkStart w:id="404" w:name="_Toc228777108"/>
      <w:bookmarkStart w:id="405" w:name="_Toc235005967"/>
      <w:r>
        <w:t>RATEN</w:t>
      </w:r>
      <w:bookmarkEnd w:id="404"/>
      <w:bookmarkEnd w:id="405"/>
    </w:p>
    <w:p w14:paraId="60031081" w14:textId="77777777" w:rsidR="00C67C64" w:rsidRDefault="00000000">
      <w:r>
        <w:t>Body text placeholder.</w:t>
      </w:r>
    </w:p>
    <w:p w14:paraId="709D121B" w14:textId="77777777" w:rsidR="00C67C64" w:rsidRDefault="00000000">
      <w:pPr>
        <w:pStyle w:val="Heading2"/>
      </w:pPr>
      <w:bookmarkStart w:id="406" w:name="_Toc228777109"/>
      <w:bookmarkStart w:id="407" w:name="_Toc235005968"/>
      <w:r>
        <w:t>SAPIENZA</w:t>
      </w:r>
      <w:bookmarkEnd w:id="406"/>
      <w:bookmarkEnd w:id="407"/>
    </w:p>
    <w:p w14:paraId="54CC8F91" w14:textId="77777777" w:rsidR="00C67C64" w:rsidRDefault="00000000">
      <w:r>
        <w:t>Body text placeholder.</w:t>
      </w:r>
    </w:p>
    <w:p w14:paraId="46AC8DF5" w14:textId="77777777" w:rsidR="00C67C64" w:rsidRDefault="00000000">
      <w:pPr>
        <w:pStyle w:val="Heading2"/>
      </w:pPr>
      <w:bookmarkStart w:id="408" w:name="_Toc228777110"/>
      <w:bookmarkStart w:id="409" w:name="_Toc235005969"/>
      <w:r>
        <w:t>UNIPI</w:t>
      </w:r>
      <w:bookmarkEnd w:id="408"/>
      <w:bookmarkEnd w:id="409"/>
    </w:p>
    <w:p w14:paraId="64CED980" w14:textId="77777777" w:rsidR="00C67C64" w:rsidRDefault="00000000">
      <w:r>
        <w:t>Body text placeholder.</w:t>
      </w:r>
    </w:p>
    <w:p w14:paraId="6E7AFA1C" w14:textId="77777777" w:rsidR="00C67C64" w:rsidRDefault="00000000">
      <w:pPr>
        <w:pStyle w:val="Heading2"/>
      </w:pPr>
      <w:bookmarkStart w:id="410" w:name="_Toc228777111"/>
      <w:bookmarkStart w:id="411" w:name="_Toc235005970"/>
      <w:r>
        <w:t>WEC</w:t>
      </w:r>
      <w:bookmarkEnd w:id="410"/>
      <w:bookmarkEnd w:id="411"/>
    </w:p>
    <w:p w14:paraId="7ED9F29D" w14:textId="77777777" w:rsidR="00C67C64" w:rsidRDefault="00000000">
      <w:r>
        <w:t>Body text placeholder.</w:t>
      </w:r>
    </w:p>
    <w:p w14:paraId="0A3D675A" w14:textId="77777777" w:rsidR="00C67C64" w:rsidRDefault="00000000">
      <w:pPr>
        <w:pStyle w:val="Heading2"/>
      </w:pPr>
      <w:bookmarkStart w:id="412" w:name="_Toc228777112"/>
      <w:bookmarkStart w:id="413" w:name="_Toc235005971"/>
      <w:r>
        <w:t>XJTU</w:t>
      </w:r>
      <w:bookmarkEnd w:id="412"/>
      <w:bookmarkEnd w:id="413"/>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414" w:name="_Toc228777113"/>
      <w:bookmarkStart w:id="415" w:name="_Toc235005972"/>
      <w:r>
        <w:lastRenderedPageBreak/>
        <w:t>REFERENCES</w:t>
      </w:r>
      <w:bookmarkEnd w:id="414"/>
      <w:bookmarkEnd w:id="415"/>
    </w:p>
    <w:tbl>
      <w:tblPr>
        <w:tblW w:w="9180" w:type="dxa"/>
        <w:tblLayout w:type="fixed"/>
        <w:tblLook w:val="0000" w:firstRow="0" w:lastRow="0" w:firstColumn="0" w:lastColumn="0" w:noHBand="0" w:noVBand="0"/>
      </w:tblPr>
      <w:tblGrid>
        <w:gridCol w:w="988"/>
        <w:gridCol w:w="8192"/>
      </w:tblGrid>
      <w:tr w:rsidR="001E715F" w:rsidRPr="005F3095" w14:paraId="3DCB8D04" w14:textId="77777777" w:rsidTr="00096949">
        <w:trPr>
          <w:cantSplit/>
        </w:trPr>
        <w:tc>
          <w:tcPr>
            <w:tcW w:w="988" w:type="dxa"/>
          </w:tcPr>
          <w:p w14:paraId="4687C5D6" w14:textId="4A1A5294" w:rsidR="001E715F" w:rsidRPr="005F3095" w:rsidRDefault="001E715F" w:rsidP="00096949">
            <w:pPr>
              <w:pStyle w:val="IAEAReferenceText"/>
            </w:pPr>
            <w:bookmarkStart w:id="416" w:name="BkmRef00980"/>
            <w:r>
              <w:t>[</w:t>
            </w:r>
            <w:fldSimple w:instr=" SEQ Ref \* MERGEFORMAT ">
              <w:r w:rsidR="0018353D">
                <w:rPr>
                  <w:noProof/>
                </w:rPr>
                <w:t>1</w:t>
              </w:r>
            </w:fldSimple>
            <w:r>
              <w:t>]</w:t>
            </w:r>
            <w:bookmarkEnd w:id="416"/>
          </w:p>
        </w:tc>
        <w:tc>
          <w:tcPr>
            <w:tcW w:w="8192" w:type="dxa"/>
          </w:tcPr>
          <w:p w14:paraId="61BD7F5A" w14:textId="77777777" w:rsidR="001E715F" w:rsidRPr="005F3095" w:rsidRDefault="001E715F" w:rsidP="00096949">
            <w:pPr>
              <w:pStyle w:val="IAEAReferenceText"/>
            </w:pPr>
            <w:r w:rsidRPr="00C24972">
              <w:t>P. Cioli Puviani, I. Di Piazza, Estimation of the accuracy of the thermal flow meter, ENEA report TH-N-R-712, 2023.</w:t>
            </w:r>
          </w:p>
        </w:tc>
      </w:tr>
      <w:tr w:rsidR="001E715F" w:rsidRPr="005F3095" w14:paraId="738617FE" w14:textId="77777777" w:rsidTr="00096949">
        <w:trPr>
          <w:cantSplit/>
        </w:trPr>
        <w:tc>
          <w:tcPr>
            <w:tcW w:w="988" w:type="dxa"/>
          </w:tcPr>
          <w:p w14:paraId="44EDACD1" w14:textId="67E2146E" w:rsidR="001E715F" w:rsidRPr="005F3095" w:rsidRDefault="001E715F" w:rsidP="00096949">
            <w:pPr>
              <w:pStyle w:val="IAEAReferenceText"/>
            </w:pPr>
            <w:bookmarkStart w:id="417" w:name="_Ref229923909"/>
            <w:r>
              <w:t>[</w:t>
            </w:r>
            <w:fldSimple w:instr=" SEQ Ref \* MERGEFORMAT ">
              <w:r w:rsidR="0018353D">
                <w:rPr>
                  <w:noProof/>
                </w:rPr>
                <w:t>2</w:t>
              </w:r>
            </w:fldSimple>
            <w:bookmarkEnd w:id="417"/>
            <w:r>
              <w:t>]</w:t>
            </w:r>
          </w:p>
        </w:tc>
        <w:tc>
          <w:tcPr>
            <w:tcW w:w="8192" w:type="dxa"/>
          </w:tcPr>
          <w:p w14:paraId="6D0BAA03" w14:textId="77777777" w:rsidR="001E715F" w:rsidRPr="005F3095" w:rsidRDefault="001E715F" w:rsidP="00096949">
            <w:pPr>
              <w:pStyle w:val="IAEAReferenceText"/>
            </w:pPr>
            <w:bookmarkStart w:id="418" w:name="_Ref168048821"/>
            <w:r w:rsidRPr="00BB30C6">
              <w:rPr>
                <w:color w:val="000000"/>
                <w:lang w:eastAsia="it-IT"/>
              </w:rPr>
              <w:t>D. Rozzia,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418"/>
          </w:p>
        </w:tc>
      </w:tr>
      <w:tr w:rsidR="001E715F" w:rsidRPr="005F3095" w14:paraId="58B43EBA" w14:textId="77777777" w:rsidTr="00096949">
        <w:trPr>
          <w:cantSplit/>
        </w:trPr>
        <w:tc>
          <w:tcPr>
            <w:tcW w:w="988" w:type="dxa"/>
          </w:tcPr>
          <w:p w14:paraId="7A53627B" w14:textId="7DBB8E08" w:rsidR="001E715F" w:rsidRPr="005F3095" w:rsidRDefault="001E715F" w:rsidP="00096949">
            <w:pPr>
              <w:pStyle w:val="IAEAReferenceText"/>
            </w:pPr>
            <w:bookmarkStart w:id="419" w:name="_Ref229923942"/>
            <w:r>
              <w:t>[</w:t>
            </w:r>
            <w:fldSimple w:instr=" SEQ Ref \* MERGEFORMAT ">
              <w:r w:rsidR="0018353D">
                <w:rPr>
                  <w:noProof/>
                </w:rPr>
                <w:t>3</w:t>
              </w:r>
            </w:fldSimple>
            <w:bookmarkEnd w:id="419"/>
            <w:r>
              <w:t>]</w:t>
            </w:r>
          </w:p>
        </w:tc>
        <w:tc>
          <w:tcPr>
            <w:tcW w:w="8192" w:type="dxa"/>
          </w:tcPr>
          <w:p w14:paraId="6BF60895" w14:textId="0BB665F7" w:rsidR="001E715F" w:rsidRPr="005F3095" w:rsidRDefault="001E715F" w:rsidP="00096949">
            <w:pPr>
              <w:pStyle w:val="IAEAReferenceText"/>
            </w:pPr>
            <w:bookmarkStart w:id="420" w:name="_Ref64638800"/>
            <w:r w:rsidRPr="00BB30C6">
              <w:t>N. Forgione, D. Martelli, G. Barone, F. Giannetti, P. Lorusso, T. Hollands, A. Papukchiev, M. Polidori, A. Cervone, I. Di Piazza, “</w:t>
            </w:r>
            <w:r w:rsidRPr="00BB30C6">
              <w:rPr>
                <w:bCs/>
              </w:rPr>
              <w:t xml:space="preserve">Post-test simulations for the NACIE-UP benchmark by STH codes”, Nuclear Engineering and Design, </w:t>
            </w:r>
            <w:hyperlink r:id="rId148" w:tooltip="Go to table of contents for this volume/issue" w:history="1">
              <w:r w:rsidRPr="00BB30C6">
                <w:rPr>
                  <w:bCs/>
                </w:rPr>
                <w:t>Volume 353</w:t>
              </w:r>
            </w:hyperlink>
            <w:r w:rsidRPr="00BB30C6">
              <w:rPr>
                <w:bCs/>
              </w:rPr>
              <w:t>, November 2019, 110279</w:t>
            </w:r>
            <w:bookmarkEnd w:id="420"/>
            <w:r>
              <w:rPr>
                <w:bCs/>
              </w:rPr>
              <w:t>.</w:t>
            </w:r>
          </w:p>
        </w:tc>
      </w:tr>
      <w:tr w:rsidR="001E715F" w:rsidRPr="005F3095" w14:paraId="6EB441A3" w14:textId="77777777" w:rsidTr="00096949">
        <w:trPr>
          <w:cantSplit/>
        </w:trPr>
        <w:tc>
          <w:tcPr>
            <w:tcW w:w="988" w:type="dxa"/>
          </w:tcPr>
          <w:p w14:paraId="15D7567D" w14:textId="599E58A7" w:rsidR="001E715F" w:rsidRPr="005F3095" w:rsidRDefault="001E715F" w:rsidP="00096949">
            <w:pPr>
              <w:pStyle w:val="IAEAReferenceText"/>
            </w:pPr>
            <w:bookmarkStart w:id="421" w:name="_Ref229923963"/>
            <w:r>
              <w:t>[</w:t>
            </w:r>
            <w:fldSimple w:instr=" SEQ Ref \* MERGEFORMAT ">
              <w:r w:rsidR="0018353D">
                <w:rPr>
                  <w:noProof/>
                </w:rPr>
                <w:t>4</w:t>
              </w:r>
            </w:fldSimple>
            <w:bookmarkEnd w:id="421"/>
            <w:r>
              <w:t>]</w:t>
            </w:r>
          </w:p>
        </w:tc>
        <w:tc>
          <w:tcPr>
            <w:tcW w:w="8192" w:type="dxa"/>
          </w:tcPr>
          <w:p w14:paraId="011DC8FD" w14:textId="77777777" w:rsidR="001E715F" w:rsidRPr="005F3095" w:rsidRDefault="001E715F" w:rsidP="00096949">
            <w:pPr>
              <w:pStyle w:val="IAEAReferenceText"/>
            </w:pPr>
            <w:bookmarkStart w:id="422"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422"/>
            <w:r w:rsidRPr="00BD3F4D">
              <w:rPr>
                <w:highlight w:val="yellow"/>
                <w:lang w:eastAsia="it-IT"/>
              </w:rPr>
              <w:t>.</w:t>
            </w:r>
          </w:p>
        </w:tc>
      </w:tr>
      <w:tr w:rsidR="001E715F" w:rsidRPr="005F3095" w14:paraId="0753F07C" w14:textId="77777777" w:rsidTr="00096949">
        <w:trPr>
          <w:cantSplit/>
        </w:trPr>
        <w:tc>
          <w:tcPr>
            <w:tcW w:w="988" w:type="dxa"/>
          </w:tcPr>
          <w:p w14:paraId="1446FF1B" w14:textId="140FA2E4" w:rsidR="001E715F" w:rsidRPr="005F3095" w:rsidRDefault="001E715F" w:rsidP="00096949">
            <w:pPr>
              <w:pStyle w:val="IAEAReferenceText"/>
            </w:pPr>
            <w:bookmarkStart w:id="423" w:name="_Ref229924441"/>
            <w:r>
              <w:t>[</w:t>
            </w:r>
            <w:fldSimple w:instr=" SEQ Ref \* MERGEFORMAT ">
              <w:r w:rsidR="0018353D">
                <w:rPr>
                  <w:noProof/>
                </w:rPr>
                <w:t>5</w:t>
              </w:r>
            </w:fldSimple>
            <w:bookmarkEnd w:id="423"/>
            <w:r>
              <w:t>]</w:t>
            </w:r>
          </w:p>
        </w:tc>
        <w:tc>
          <w:tcPr>
            <w:tcW w:w="8192" w:type="dxa"/>
          </w:tcPr>
          <w:p w14:paraId="02B57B9D" w14:textId="77777777" w:rsidR="001E715F" w:rsidRPr="005F3095" w:rsidRDefault="001E715F" w:rsidP="00096949">
            <w:pPr>
              <w:pStyle w:val="IAEAReferenceText"/>
            </w:pPr>
            <w:bookmarkStart w:id="424"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424"/>
          </w:p>
        </w:tc>
      </w:tr>
      <w:tr w:rsidR="001E715F" w:rsidRPr="005F3095" w14:paraId="5A63624D" w14:textId="77777777" w:rsidTr="00096949">
        <w:trPr>
          <w:cantSplit/>
        </w:trPr>
        <w:tc>
          <w:tcPr>
            <w:tcW w:w="988" w:type="dxa"/>
          </w:tcPr>
          <w:p w14:paraId="3A3D6C3D" w14:textId="3A3B12DD" w:rsidR="001E715F" w:rsidRPr="005F3095" w:rsidRDefault="001E715F" w:rsidP="00096949">
            <w:pPr>
              <w:pStyle w:val="IAEAReferenceText"/>
            </w:pPr>
            <w:bookmarkStart w:id="425" w:name="_Ref229983650"/>
            <w:r>
              <w:t>[</w:t>
            </w:r>
            <w:fldSimple w:instr=" SEQ Ref \* MERGEFORMAT ">
              <w:r w:rsidR="0018353D">
                <w:rPr>
                  <w:noProof/>
                </w:rPr>
                <w:t>6</w:t>
              </w:r>
            </w:fldSimple>
            <w:bookmarkEnd w:id="425"/>
            <w:r>
              <w:t>]</w:t>
            </w:r>
          </w:p>
        </w:tc>
        <w:tc>
          <w:tcPr>
            <w:tcW w:w="8192" w:type="dxa"/>
          </w:tcPr>
          <w:p w14:paraId="616E2A8E" w14:textId="77777777" w:rsidR="001E715F" w:rsidRPr="005F3095" w:rsidRDefault="001E715F" w:rsidP="00096949">
            <w:pPr>
              <w:pStyle w:val="IAEAReferenceText"/>
            </w:pPr>
            <w:r w:rsidRPr="00C70EFD">
              <w:rPr>
                <w:highlight w:val="yellow"/>
              </w:rPr>
              <w:t>N. E. Agency</w:t>
            </w:r>
            <w:r w:rsidRPr="00C70EFD">
              <w:t>, “Handbook on Lead-bismuth Eutectic Alloy and Lead Properties, Materials Compatibility , Thermal- hydraulics and Technologies,” Nucl. Sci., pp. 647–730, 2015.</w:t>
            </w:r>
          </w:p>
        </w:tc>
      </w:tr>
      <w:tr w:rsidR="001E715F" w:rsidRPr="005F3095" w14:paraId="1D29A1B1" w14:textId="77777777" w:rsidTr="00096949">
        <w:trPr>
          <w:cantSplit/>
        </w:trPr>
        <w:tc>
          <w:tcPr>
            <w:tcW w:w="988" w:type="dxa"/>
          </w:tcPr>
          <w:p w14:paraId="31BF0036" w14:textId="65660636" w:rsidR="001E715F" w:rsidRPr="005F3095" w:rsidRDefault="001E715F" w:rsidP="00096949">
            <w:pPr>
              <w:pStyle w:val="IAEAReferenceText"/>
            </w:pPr>
            <w:bookmarkStart w:id="426" w:name="_Ref229984584"/>
            <w:r>
              <w:t>[</w:t>
            </w:r>
            <w:fldSimple w:instr=" SEQ Ref \* MERGEFORMAT ">
              <w:r w:rsidR="0018353D">
                <w:rPr>
                  <w:noProof/>
                </w:rPr>
                <w:t>7</w:t>
              </w:r>
            </w:fldSimple>
            <w:bookmarkEnd w:id="426"/>
            <w:r>
              <w:t>]</w:t>
            </w:r>
          </w:p>
        </w:tc>
        <w:tc>
          <w:tcPr>
            <w:tcW w:w="8192" w:type="dxa"/>
          </w:tcPr>
          <w:p w14:paraId="0777E21A" w14:textId="77777777" w:rsidR="001E715F" w:rsidRPr="005F3095" w:rsidRDefault="001E715F" w:rsidP="00096949">
            <w:pPr>
              <w:pStyle w:val="IAEAReferenceText"/>
            </w:pPr>
            <w:bookmarkStart w:id="427"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427"/>
          </w:p>
        </w:tc>
      </w:tr>
      <w:tr w:rsidR="001E715F" w:rsidRPr="005F3095" w14:paraId="0DBA0B94" w14:textId="77777777" w:rsidTr="00096949">
        <w:trPr>
          <w:cantSplit/>
        </w:trPr>
        <w:tc>
          <w:tcPr>
            <w:tcW w:w="988" w:type="dxa"/>
          </w:tcPr>
          <w:p w14:paraId="612CB726" w14:textId="0885258F" w:rsidR="001E715F" w:rsidRPr="005F3095" w:rsidRDefault="001E715F" w:rsidP="00096949">
            <w:pPr>
              <w:pStyle w:val="IAEAReferenceText"/>
            </w:pPr>
            <w:bookmarkStart w:id="428" w:name="_Ref229985262"/>
            <w:r>
              <w:t>[</w:t>
            </w:r>
            <w:fldSimple w:instr=" SEQ Ref \* MERGEFORMAT ">
              <w:r w:rsidR="0018353D">
                <w:rPr>
                  <w:noProof/>
                </w:rPr>
                <w:t>8</w:t>
              </w:r>
            </w:fldSimple>
            <w:bookmarkEnd w:id="428"/>
            <w:r>
              <w:t>]</w:t>
            </w:r>
          </w:p>
        </w:tc>
        <w:tc>
          <w:tcPr>
            <w:tcW w:w="8192" w:type="dxa"/>
          </w:tcPr>
          <w:p w14:paraId="0B7B2152" w14:textId="77777777" w:rsidR="001E715F" w:rsidRPr="005F3095" w:rsidRDefault="001E715F" w:rsidP="00096949">
            <w:pPr>
              <w:pStyle w:val="IAEAReferenceText"/>
            </w:pPr>
            <w:r w:rsidRPr="00B04FD4">
              <w:t>J.</w:t>
            </w:r>
            <w:r>
              <w:t xml:space="preserve"> </w:t>
            </w:r>
            <w:r w:rsidRPr="00B04FD4">
              <w:t xml:space="preserve">Pacio, S. Keijers, Reference physical properties in the KALLA rod bundle tests, </w:t>
            </w:r>
            <w:r w:rsidRPr="00DE2885">
              <w:rPr>
                <w:highlight w:val="yellow"/>
              </w:rPr>
              <w:t>SCK-CEN/40672921</w:t>
            </w:r>
            <w:r w:rsidRPr="00B04FD4">
              <w:t>, 2021.</w:t>
            </w:r>
          </w:p>
        </w:tc>
      </w:tr>
      <w:tr w:rsidR="001E715F" w:rsidRPr="005F3095" w14:paraId="563C9DC4" w14:textId="77777777" w:rsidTr="00096949">
        <w:trPr>
          <w:cantSplit/>
        </w:trPr>
        <w:tc>
          <w:tcPr>
            <w:tcW w:w="988" w:type="dxa"/>
          </w:tcPr>
          <w:p w14:paraId="355AD680" w14:textId="6C28921C" w:rsidR="001E715F" w:rsidRPr="005F3095" w:rsidRDefault="001E715F" w:rsidP="00096949">
            <w:pPr>
              <w:pStyle w:val="IAEAReferenceText"/>
            </w:pPr>
            <w:bookmarkStart w:id="429" w:name="_Ref229985263"/>
            <w:r>
              <w:t>[</w:t>
            </w:r>
            <w:fldSimple w:instr=" SEQ Ref \* MERGEFORMAT ">
              <w:r w:rsidR="0018353D">
                <w:rPr>
                  <w:noProof/>
                </w:rPr>
                <w:t>9</w:t>
              </w:r>
            </w:fldSimple>
            <w:bookmarkEnd w:id="429"/>
            <w:r>
              <w:t>]</w:t>
            </w:r>
          </w:p>
        </w:tc>
        <w:tc>
          <w:tcPr>
            <w:tcW w:w="8192" w:type="dxa"/>
          </w:tcPr>
          <w:p w14:paraId="78E3CD01" w14:textId="77777777" w:rsidR="001E715F" w:rsidRPr="005F3095" w:rsidRDefault="001E715F" w:rsidP="00096949">
            <w:pPr>
              <w:pStyle w:val="IAEAReferenceText"/>
            </w:pPr>
            <w:bookmarkStart w:id="430" w:name="_Ref127950320"/>
            <w:r w:rsidRPr="00BB30C6">
              <w:rPr>
                <w:lang w:eastAsia="it-IT"/>
              </w:rPr>
              <w:t>Thermocoax, private communication.</w:t>
            </w:r>
            <w:bookmarkEnd w:id="430"/>
          </w:p>
        </w:tc>
      </w:tr>
      <w:tr w:rsidR="001E715F" w:rsidRPr="005F3095" w14:paraId="51A7869B" w14:textId="77777777" w:rsidTr="00096949">
        <w:trPr>
          <w:cantSplit/>
        </w:trPr>
        <w:tc>
          <w:tcPr>
            <w:tcW w:w="988" w:type="dxa"/>
          </w:tcPr>
          <w:p w14:paraId="6E7D5286" w14:textId="5D72619B" w:rsidR="001E715F" w:rsidRPr="005F3095" w:rsidRDefault="001E715F" w:rsidP="00096949">
            <w:pPr>
              <w:pStyle w:val="IAEAReferenceText"/>
            </w:pPr>
            <w:bookmarkStart w:id="431" w:name="_Ref230076050"/>
            <w:r>
              <w:t>[</w:t>
            </w:r>
            <w:fldSimple w:instr=" SEQ Ref \* MERGEFORMAT ">
              <w:r w:rsidR="0018353D">
                <w:rPr>
                  <w:noProof/>
                </w:rPr>
                <w:t>10</w:t>
              </w:r>
            </w:fldSimple>
            <w:bookmarkEnd w:id="431"/>
            <w:r>
              <w:t>]</w:t>
            </w:r>
          </w:p>
        </w:tc>
        <w:tc>
          <w:tcPr>
            <w:tcW w:w="8192" w:type="dxa"/>
          </w:tcPr>
          <w:p w14:paraId="58D3D537" w14:textId="77777777" w:rsidR="001E715F" w:rsidRPr="005F3095" w:rsidRDefault="001E715F" w:rsidP="00096949">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1E715F" w:rsidRPr="005F3095" w14:paraId="10C64D04" w14:textId="77777777" w:rsidTr="00096949">
        <w:trPr>
          <w:cantSplit/>
        </w:trPr>
        <w:tc>
          <w:tcPr>
            <w:tcW w:w="988" w:type="dxa"/>
          </w:tcPr>
          <w:p w14:paraId="22E3CA2B" w14:textId="1E6255BE" w:rsidR="001E715F" w:rsidRPr="005F3095" w:rsidRDefault="001E715F" w:rsidP="00096949">
            <w:pPr>
              <w:pStyle w:val="IAEAReferenceText"/>
            </w:pPr>
            <w:bookmarkStart w:id="432" w:name="_Ref230691485"/>
            <w:r>
              <w:t>[</w:t>
            </w:r>
            <w:fldSimple w:instr=" SEQ Ref \* MERGEFORMAT ">
              <w:r w:rsidR="0018353D">
                <w:rPr>
                  <w:noProof/>
                </w:rPr>
                <w:t>11</w:t>
              </w:r>
            </w:fldSimple>
            <w:bookmarkEnd w:id="432"/>
            <w:r>
              <w:t>]</w:t>
            </w:r>
          </w:p>
        </w:tc>
        <w:tc>
          <w:tcPr>
            <w:tcW w:w="8192" w:type="dxa"/>
          </w:tcPr>
          <w:p w14:paraId="17CF8FA4" w14:textId="16A32B23" w:rsidR="001E715F" w:rsidRPr="005F3095" w:rsidRDefault="00BE5EEB" w:rsidP="00096949">
            <w:pPr>
              <w:pStyle w:val="IAEAReferenceText"/>
            </w:pPr>
            <w:r>
              <w:rPr>
                <w:noProof/>
              </w:rPr>
              <w:t xml:space="preserve">X. Cheng and N. Tak, “Investigation on turbulent heat transfer to lead-bismuth eutectic flows in circular tubes for nuclear applications,” </w:t>
            </w:r>
            <w:r>
              <w:rPr>
                <w:i/>
                <w:iCs/>
                <w:noProof/>
              </w:rPr>
              <w:t xml:space="preserve">Nuclear Engineering and Design, </w:t>
            </w:r>
            <w:r>
              <w:rPr>
                <w:noProof/>
              </w:rPr>
              <w:t>vol. 236, no. 4, pp. 385-393, 2006.</w:t>
            </w:r>
          </w:p>
        </w:tc>
      </w:tr>
      <w:tr w:rsidR="001E715F" w:rsidRPr="005F3095" w14:paraId="4B5C912C" w14:textId="77777777" w:rsidTr="00096949">
        <w:trPr>
          <w:cantSplit/>
        </w:trPr>
        <w:tc>
          <w:tcPr>
            <w:tcW w:w="988" w:type="dxa"/>
          </w:tcPr>
          <w:p w14:paraId="22853C0A" w14:textId="7F18AC96" w:rsidR="001E715F" w:rsidRPr="005F3095" w:rsidRDefault="001E715F" w:rsidP="00096949">
            <w:pPr>
              <w:pStyle w:val="IAEAReferenceText"/>
            </w:pPr>
            <w:bookmarkStart w:id="433" w:name="_Ref230691486"/>
            <w:r>
              <w:t>[</w:t>
            </w:r>
            <w:fldSimple w:instr=" SEQ Ref \* MERGEFORMAT ">
              <w:r w:rsidR="0018353D">
                <w:rPr>
                  <w:noProof/>
                </w:rPr>
                <w:t>12</w:t>
              </w:r>
            </w:fldSimple>
            <w:bookmarkEnd w:id="433"/>
            <w:r>
              <w:t>]</w:t>
            </w:r>
          </w:p>
        </w:tc>
        <w:tc>
          <w:tcPr>
            <w:tcW w:w="8192" w:type="dxa"/>
          </w:tcPr>
          <w:p w14:paraId="6C5D1E34" w14:textId="23EBC854" w:rsidR="001E715F" w:rsidRPr="005F3095" w:rsidRDefault="00BE5EEB" w:rsidP="00096949">
            <w:pPr>
              <w:pStyle w:val="IAEAReferenceText"/>
            </w:pPr>
            <w:r>
              <w:rPr>
                <w:noProof/>
              </w:rPr>
              <w:t xml:space="preserve">R. Da Via, S. Manservisi and F. Menghini, “A k−ω−kθ−ωθ four parameter model logarithmic turbulence model for liquid metals,” </w:t>
            </w:r>
            <w:r>
              <w:rPr>
                <w:i/>
                <w:iCs/>
                <w:noProof/>
              </w:rPr>
              <w:t xml:space="preserve">International Journal of Heat and Mass Transfer, </w:t>
            </w:r>
            <w:r>
              <w:rPr>
                <w:noProof/>
              </w:rPr>
              <w:t>vol. 101, pp. 1030-1041, 2016.</w:t>
            </w:r>
          </w:p>
        </w:tc>
      </w:tr>
      <w:tr w:rsidR="001E715F" w:rsidRPr="005F3095" w14:paraId="41686495" w14:textId="77777777" w:rsidTr="00096949">
        <w:trPr>
          <w:cantSplit/>
        </w:trPr>
        <w:tc>
          <w:tcPr>
            <w:tcW w:w="988" w:type="dxa"/>
          </w:tcPr>
          <w:p w14:paraId="393A2E8F" w14:textId="7F2E87D6" w:rsidR="001E715F" w:rsidRPr="005F3095" w:rsidRDefault="001E715F" w:rsidP="00096949">
            <w:pPr>
              <w:pStyle w:val="IAEAReferenceText"/>
            </w:pPr>
            <w:bookmarkStart w:id="434" w:name="_Ref230691487"/>
            <w:r>
              <w:t>[</w:t>
            </w:r>
            <w:fldSimple w:instr=" SEQ Ref \* MERGEFORMAT ">
              <w:r w:rsidR="0018353D">
                <w:rPr>
                  <w:noProof/>
                </w:rPr>
                <w:t>13</w:t>
              </w:r>
            </w:fldSimple>
            <w:bookmarkEnd w:id="434"/>
            <w:r>
              <w:t>]</w:t>
            </w:r>
          </w:p>
        </w:tc>
        <w:tc>
          <w:tcPr>
            <w:tcW w:w="8192" w:type="dxa"/>
          </w:tcPr>
          <w:p w14:paraId="0818FB2B" w14:textId="359827D5" w:rsidR="001E715F" w:rsidRPr="005F3095" w:rsidRDefault="00BE5EEB" w:rsidP="00096949">
            <w:pPr>
              <w:pStyle w:val="IAEAReferenceText"/>
            </w:pPr>
            <w:r>
              <w:rPr>
                <w:noProof/>
              </w:rPr>
              <w:t xml:space="preserve">K. Sergeenko, “Adaption of the turbulence model to the heat transfer in a rod bundle,” </w:t>
            </w:r>
            <w:r>
              <w:rPr>
                <w:i/>
                <w:iCs/>
                <w:noProof/>
              </w:rPr>
              <w:t xml:space="preserve">Nuclear Engineering and Design, </w:t>
            </w:r>
            <w:r>
              <w:rPr>
                <w:noProof/>
              </w:rPr>
              <w:t>vol. 415, p. 112664, 2023.</w:t>
            </w:r>
          </w:p>
        </w:tc>
      </w:tr>
      <w:tr w:rsidR="001E715F" w:rsidRPr="005F3095" w14:paraId="711A54B2" w14:textId="77777777" w:rsidTr="00096949">
        <w:trPr>
          <w:cantSplit/>
        </w:trPr>
        <w:tc>
          <w:tcPr>
            <w:tcW w:w="988" w:type="dxa"/>
          </w:tcPr>
          <w:p w14:paraId="5CE7784D" w14:textId="6DF70EA6" w:rsidR="001E715F" w:rsidRPr="005F3095" w:rsidRDefault="001E715F" w:rsidP="00096949">
            <w:pPr>
              <w:pStyle w:val="IAEAReferenceText"/>
            </w:pPr>
            <w:bookmarkStart w:id="435" w:name="_Ref230691592"/>
            <w:r>
              <w:t>[</w:t>
            </w:r>
            <w:fldSimple w:instr=" SEQ Ref \* MERGEFORMAT ">
              <w:r w:rsidR="0018353D">
                <w:rPr>
                  <w:noProof/>
                </w:rPr>
                <w:t>14</w:t>
              </w:r>
            </w:fldSimple>
            <w:bookmarkEnd w:id="435"/>
            <w:r>
              <w:t>]</w:t>
            </w:r>
          </w:p>
        </w:tc>
        <w:tc>
          <w:tcPr>
            <w:tcW w:w="8192" w:type="dxa"/>
          </w:tcPr>
          <w:p w14:paraId="36FF0973" w14:textId="5FE07AB1" w:rsidR="001E715F" w:rsidRPr="005F3095" w:rsidRDefault="00BE5EEB" w:rsidP="00096949">
            <w:pPr>
              <w:pStyle w:val="IAEAReferenceText"/>
            </w:pPr>
            <w:r>
              <w:rPr>
                <w:noProof/>
              </w:rPr>
              <w:t xml:space="preserve">S. Chen, Y. Chen and N. Todreas, “The upgraded Cheng and Todreas correlation for pressure drop in hexagonal wire-wrapped rod bundles,” </w:t>
            </w:r>
            <w:r>
              <w:rPr>
                <w:i/>
                <w:iCs/>
                <w:noProof/>
              </w:rPr>
              <w:t xml:space="preserve">Nuclear Engineering and Design, </w:t>
            </w:r>
            <w:r>
              <w:rPr>
                <w:noProof/>
              </w:rPr>
              <w:t>vol. 335, pp. 356-373, 2018.</w:t>
            </w:r>
          </w:p>
        </w:tc>
      </w:tr>
      <w:tr w:rsidR="001E715F" w:rsidRPr="005F3095" w14:paraId="362C908A" w14:textId="77777777" w:rsidTr="00096949">
        <w:trPr>
          <w:cantSplit/>
        </w:trPr>
        <w:tc>
          <w:tcPr>
            <w:tcW w:w="988" w:type="dxa"/>
          </w:tcPr>
          <w:p w14:paraId="1A301B4A" w14:textId="56135A53" w:rsidR="001E715F" w:rsidRPr="005F3095" w:rsidRDefault="001E715F" w:rsidP="00096949">
            <w:pPr>
              <w:pStyle w:val="IAEAReferenceText"/>
            </w:pPr>
            <w:bookmarkStart w:id="436" w:name="_Ref230691600"/>
            <w:r>
              <w:t>[</w:t>
            </w:r>
            <w:fldSimple w:instr=" SEQ Ref \* MERGEFORMAT ">
              <w:r w:rsidR="0018353D">
                <w:rPr>
                  <w:noProof/>
                </w:rPr>
                <w:t>15</w:t>
              </w:r>
            </w:fldSimple>
            <w:bookmarkEnd w:id="436"/>
            <w:r>
              <w:t>]</w:t>
            </w:r>
          </w:p>
        </w:tc>
        <w:tc>
          <w:tcPr>
            <w:tcW w:w="8192" w:type="dxa"/>
          </w:tcPr>
          <w:p w14:paraId="4293ABA4" w14:textId="4E28AF11" w:rsidR="001E715F" w:rsidRPr="005F3095" w:rsidRDefault="00BE5EEB" w:rsidP="00096949">
            <w:pPr>
              <w:pStyle w:val="IAEAReferenceText"/>
            </w:pPr>
            <w:r>
              <w:rPr>
                <w:noProof/>
              </w:rPr>
              <w:t xml:space="preserve">J. Pacio, S. Chen, Y. Chen and N. Todreas, “Analysis of pressure losses and flow distribution in wire-wrapped hexagonal rod bundles for licensing. Part I: The Pacio-Chen-Todreas Detailed model (PCTD),” </w:t>
            </w:r>
            <w:r>
              <w:rPr>
                <w:i/>
                <w:iCs/>
                <w:noProof/>
              </w:rPr>
              <w:t xml:space="preserve">Nuclear Engineering and Design, </w:t>
            </w:r>
            <w:r>
              <w:rPr>
                <w:noProof/>
              </w:rPr>
              <w:t>vol. 388, p. 111607, 2022.</w:t>
            </w:r>
          </w:p>
        </w:tc>
      </w:tr>
      <w:tr w:rsidR="001E715F" w:rsidRPr="005F3095" w14:paraId="2855CCD8" w14:textId="77777777" w:rsidTr="00096949">
        <w:trPr>
          <w:cantSplit/>
        </w:trPr>
        <w:tc>
          <w:tcPr>
            <w:tcW w:w="988" w:type="dxa"/>
          </w:tcPr>
          <w:p w14:paraId="66B1CF6E" w14:textId="1B6D2276" w:rsidR="001E715F" w:rsidRPr="005F3095" w:rsidRDefault="001E715F" w:rsidP="00096949">
            <w:pPr>
              <w:pStyle w:val="IAEAReferenceText"/>
            </w:pPr>
            <w:bookmarkStart w:id="437" w:name="_Ref230691488"/>
            <w:r>
              <w:t>[</w:t>
            </w:r>
            <w:fldSimple w:instr=" SEQ Ref \* MERGEFORMAT ">
              <w:r w:rsidR="0018353D">
                <w:rPr>
                  <w:noProof/>
                </w:rPr>
                <w:t>16</w:t>
              </w:r>
            </w:fldSimple>
            <w:bookmarkEnd w:id="437"/>
            <w:r>
              <w:t>]</w:t>
            </w:r>
          </w:p>
        </w:tc>
        <w:tc>
          <w:tcPr>
            <w:tcW w:w="8192" w:type="dxa"/>
          </w:tcPr>
          <w:p w14:paraId="4E6F8BDF" w14:textId="65C868B0" w:rsidR="001E715F" w:rsidRPr="005F3095" w:rsidRDefault="00BE5EEB" w:rsidP="00096949">
            <w:pPr>
              <w:pStyle w:val="IAEAReferenceText"/>
            </w:pPr>
            <w:r>
              <w:rPr>
                <w:noProof/>
              </w:rPr>
              <w:t xml:space="preserve">K. Mikityuk, “Heat transfer to liquid metal: Review of data and correlations for tube bundles,” </w:t>
            </w:r>
            <w:r>
              <w:rPr>
                <w:i/>
                <w:iCs/>
                <w:noProof/>
              </w:rPr>
              <w:t xml:space="preserve">Nuclear Engineering and Design, </w:t>
            </w:r>
            <w:r>
              <w:rPr>
                <w:noProof/>
              </w:rPr>
              <w:t>vol. 239, pp. 680-687, 2009.</w:t>
            </w:r>
          </w:p>
        </w:tc>
      </w:tr>
      <w:tr w:rsidR="001E715F" w:rsidRPr="005F3095" w14:paraId="514FF744" w14:textId="77777777" w:rsidTr="00096949">
        <w:trPr>
          <w:cantSplit/>
        </w:trPr>
        <w:tc>
          <w:tcPr>
            <w:tcW w:w="988" w:type="dxa"/>
          </w:tcPr>
          <w:p w14:paraId="7EA04458" w14:textId="72DD3EA3" w:rsidR="001E715F" w:rsidRPr="005F3095" w:rsidRDefault="001E715F" w:rsidP="00096949">
            <w:pPr>
              <w:pStyle w:val="IAEAReferenceText"/>
            </w:pPr>
            <w:bookmarkStart w:id="438" w:name="_Ref230691489"/>
            <w:r>
              <w:t>[</w:t>
            </w:r>
            <w:fldSimple w:instr=" SEQ Ref \* MERGEFORMAT ">
              <w:r w:rsidR="0018353D">
                <w:rPr>
                  <w:noProof/>
                </w:rPr>
                <w:t>17</w:t>
              </w:r>
            </w:fldSimple>
            <w:bookmarkEnd w:id="438"/>
            <w:r>
              <w:t>]</w:t>
            </w:r>
          </w:p>
        </w:tc>
        <w:tc>
          <w:tcPr>
            <w:tcW w:w="8192" w:type="dxa"/>
          </w:tcPr>
          <w:p w14:paraId="656AE7EA" w14:textId="1D329FC8" w:rsidR="001E715F" w:rsidRPr="005F3095" w:rsidRDefault="00BE5EEB" w:rsidP="00096949">
            <w:pPr>
              <w:pStyle w:val="IAEAReferenceText"/>
            </w:pPr>
            <w:r>
              <w:rPr>
                <w:noProof/>
              </w:rPr>
              <w:t xml:space="preserve">P. Ushakov, A. Zhukov and N. Matyukhin, “Heat transfer to liquid metals in regular arrays of fuel elements,” </w:t>
            </w:r>
            <w:r>
              <w:rPr>
                <w:i/>
                <w:iCs/>
                <w:noProof/>
              </w:rPr>
              <w:t xml:space="preserve">High Temperature, </w:t>
            </w:r>
            <w:r>
              <w:rPr>
                <w:noProof/>
              </w:rPr>
              <w:t>vol. 15, pp. 1027-1033, 1977.</w:t>
            </w:r>
          </w:p>
        </w:tc>
      </w:tr>
      <w:tr w:rsidR="001E715F" w:rsidRPr="005F3095" w14:paraId="789CAB45" w14:textId="77777777" w:rsidTr="00096949">
        <w:trPr>
          <w:cantSplit/>
        </w:trPr>
        <w:tc>
          <w:tcPr>
            <w:tcW w:w="988" w:type="dxa"/>
          </w:tcPr>
          <w:p w14:paraId="03CDBDD4" w14:textId="0860B1DF" w:rsidR="001E715F" w:rsidRPr="005F3095" w:rsidRDefault="001E715F" w:rsidP="00096949">
            <w:pPr>
              <w:pStyle w:val="IAEAReferenceText"/>
            </w:pPr>
            <w:bookmarkStart w:id="439" w:name="_Ref230691502"/>
            <w:r>
              <w:t>[</w:t>
            </w:r>
            <w:fldSimple w:instr=" SEQ Ref \* MERGEFORMAT ">
              <w:r w:rsidR="0018353D">
                <w:rPr>
                  <w:noProof/>
                </w:rPr>
                <w:t>18</w:t>
              </w:r>
            </w:fldSimple>
            <w:bookmarkEnd w:id="439"/>
            <w:r>
              <w:t>]</w:t>
            </w:r>
          </w:p>
        </w:tc>
        <w:tc>
          <w:tcPr>
            <w:tcW w:w="8192" w:type="dxa"/>
          </w:tcPr>
          <w:p w14:paraId="06F8247E" w14:textId="298E3376" w:rsidR="001E715F" w:rsidRPr="005F3095" w:rsidRDefault="00BE5EEB" w:rsidP="00096949">
            <w:pPr>
              <w:pStyle w:val="IAEAReferenceText"/>
            </w:pPr>
            <w:r>
              <w:rPr>
                <w:noProof/>
              </w:rPr>
              <w:t>M. Kazimi and M. Carelli, “Clinch River Breeder Reactor Plant heat transfer correlation for analysis of CRBRP assemblies, CRBRP-ARD-0034,” Westinghouse, 1976.</w:t>
            </w:r>
          </w:p>
        </w:tc>
      </w:tr>
      <w:tr w:rsidR="001E715F" w:rsidRPr="005F3095" w14:paraId="6E45DF31" w14:textId="77777777" w:rsidTr="00096949">
        <w:trPr>
          <w:cantSplit/>
        </w:trPr>
        <w:tc>
          <w:tcPr>
            <w:tcW w:w="988" w:type="dxa"/>
          </w:tcPr>
          <w:p w14:paraId="2D636A6E" w14:textId="0B91E6D9" w:rsidR="001E715F" w:rsidRPr="005F3095" w:rsidRDefault="001E715F" w:rsidP="00096949">
            <w:pPr>
              <w:pStyle w:val="IAEAReferenceText"/>
            </w:pPr>
            <w:bookmarkStart w:id="440" w:name="_Ref231375544"/>
            <w:r>
              <w:t>[</w:t>
            </w:r>
            <w:fldSimple w:instr=" SEQ Ref \* MERGEFORMAT ">
              <w:r w:rsidR="0018353D">
                <w:rPr>
                  <w:noProof/>
                </w:rPr>
                <w:t>19</w:t>
              </w:r>
            </w:fldSimple>
            <w:bookmarkEnd w:id="440"/>
            <w:r>
              <w:t>]</w:t>
            </w:r>
          </w:p>
        </w:tc>
        <w:tc>
          <w:tcPr>
            <w:tcW w:w="8192" w:type="dxa"/>
          </w:tcPr>
          <w:p w14:paraId="59F6DB3F" w14:textId="361F2892" w:rsidR="001E715F" w:rsidRPr="005F3095" w:rsidRDefault="00862B15" w:rsidP="00096949">
            <w:pPr>
              <w:pStyle w:val="IAEAReferenceText"/>
            </w:pPr>
            <w:r w:rsidRPr="00862B15">
              <w:t xml:space="preserve">S.K. Cheng and N.E. Todreas, “Hydrodynamic modes and correlations for bare and wire-wrapped hexagonal rod bundles – bundle friction factors, subchannel friction factors and mixing parameters”, </w:t>
            </w:r>
            <w:r w:rsidRPr="00862B15">
              <w:rPr>
                <w:i/>
                <w:iCs/>
              </w:rPr>
              <w:t>Nuclear Engineering and Design</w:t>
            </w:r>
            <w:r w:rsidRPr="00862B15">
              <w:t>, 92, pp. 227-251 (1986).</w:t>
            </w:r>
          </w:p>
        </w:tc>
      </w:tr>
      <w:tr w:rsidR="001E715F" w:rsidRPr="005F3095" w14:paraId="2CB78AE8" w14:textId="77777777" w:rsidTr="00096949">
        <w:trPr>
          <w:cantSplit/>
        </w:trPr>
        <w:tc>
          <w:tcPr>
            <w:tcW w:w="988" w:type="dxa"/>
          </w:tcPr>
          <w:p w14:paraId="09905CCE" w14:textId="700BE947" w:rsidR="001E715F" w:rsidRPr="005F3095" w:rsidRDefault="001E715F" w:rsidP="00096949">
            <w:pPr>
              <w:pStyle w:val="IAEAReferenceText"/>
            </w:pPr>
            <w:bookmarkStart w:id="441" w:name="_Ref231375810"/>
            <w:r>
              <w:lastRenderedPageBreak/>
              <w:t>[</w:t>
            </w:r>
            <w:fldSimple w:instr=" SEQ Ref \* MERGEFORMAT ">
              <w:r w:rsidR="0018353D">
                <w:rPr>
                  <w:noProof/>
                </w:rPr>
                <w:t>20</w:t>
              </w:r>
            </w:fldSimple>
            <w:bookmarkEnd w:id="441"/>
            <w:r>
              <w:t>]</w:t>
            </w:r>
          </w:p>
        </w:tc>
        <w:tc>
          <w:tcPr>
            <w:tcW w:w="8192" w:type="dxa"/>
          </w:tcPr>
          <w:p w14:paraId="02450403" w14:textId="0A75CA4B" w:rsidR="001E715F" w:rsidRPr="005F3095" w:rsidRDefault="00862B15" w:rsidP="00096949">
            <w:pPr>
              <w:pStyle w:val="IAEAReferenceText"/>
            </w:pPr>
            <w:r w:rsidRPr="00862B15">
              <w:t xml:space="preserve">Zhang Rong, et al. </w:t>
            </w:r>
            <w:r>
              <w:t>“</w:t>
            </w:r>
            <w:r w:rsidRPr="00862B15">
              <w:t>Subchannel thermal–hydraulic analysis of a wire-wrapped 19-pin rod bundle in the NACIE-UP facility</w:t>
            </w:r>
            <w:r>
              <w:t>,”</w:t>
            </w:r>
            <w:r w:rsidRPr="00862B15">
              <w:t xml:space="preserve"> </w:t>
            </w:r>
            <w:r w:rsidRPr="00862B15">
              <w:rPr>
                <w:i/>
                <w:iCs/>
              </w:rPr>
              <w:t>Annals of Nuclear Energy</w:t>
            </w:r>
            <w:r w:rsidRPr="00862B15">
              <w:t xml:space="preserve"> 196 (2024).</w:t>
            </w:r>
          </w:p>
        </w:tc>
      </w:tr>
      <w:tr w:rsidR="00BE5EEB" w:rsidRPr="005F3095" w14:paraId="1D4CEAEB" w14:textId="77777777" w:rsidTr="00096949">
        <w:trPr>
          <w:cantSplit/>
        </w:trPr>
        <w:tc>
          <w:tcPr>
            <w:tcW w:w="988" w:type="dxa"/>
          </w:tcPr>
          <w:p w14:paraId="06FCA1A4" w14:textId="3B019702" w:rsidR="00BE5EEB" w:rsidRPr="005F3095" w:rsidRDefault="00BE5EEB" w:rsidP="00096949">
            <w:pPr>
              <w:pStyle w:val="IAEAReferenceText"/>
            </w:pPr>
            <w:bookmarkStart w:id="442" w:name="_Ref231375827"/>
            <w:r>
              <w:t>[</w:t>
            </w:r>
            <w:fldSimple w:instr=" SEQ Ref \* MERGEFORMAT ">
              <w:r w:rsidR="0018353D">
                <w:rPr>
                  <w:noProof/>
                </w:rPr>
                <w:t>21</w:t>
              </w:r>
            </w:fldSimple>
            <w:bookmarkEnd w:id="442"/>
            <w:r>
              <w:t>]</w:t>
            </w:r>
          </w:p>
        </w:tc>
        <w:tc>
          <w:tcPr>
            <w:tcW w:w="8192" w:type="dxa"/>
          </w:tcPr>
          <w:p w14:paraId="24D1BD03" w14:textId="1945D31E" w:rsidR="00BE5EEB" w:rsidRPr="005F3095" w:rsidRDefault="00862B15" w:rsidP="00096949">
            <w:pPr>
              <w:pStyle w:val="IAEAReferenceText"/>
            </w:pPr>
            <w:r>
              <w:t>L</w:t>
            </w:r>
            <w:r w:rsidRPr="00862B15">
              <w:t xml:space="preserve">iang Yu, et al. </w:t>
            </w:r>
            <w:r>
              <w:t>“</w:t>
            </w:r>
            <w:r w:rsidRPr="00862B15">
              <w:t>A subchannel analysis code SACOS-Na for sodium-cooled fast reactor</w:t>
            </w:r>
            <w:r>
              <w:t>,”</w:t>
            </w:r>
            <w:r w:rsidRPr="00862B15">
              <w:t xml:space="preserve"> </w:t>
            </w:r>
            <w:r w:rsidRPr="00862B15">
              <w:rPr>
                <w:i/>
                <w:iCs/>
              </w:rPr>
              <w:t>Progress in Nuclear Energy</w:t>
            </w:r>
            <w:r>
              <w:t xml:space="preserve">, </w:t>
            </w:r>
            <w:r w:rsidRPr="00862B15">
              <w:t>166 (2023).</w:t>
            </w:r>
          </w:p>
        </w:tc>
      </w:tr>
      <w:tr w:rsidR="00BE5EEB" w:rsidRPr="005F3095" w14:paraId="7F27EB70" w14:textId="77777777" w:rsidTr="00096949">
        <w:trPr>
          <w:cantSplit/>
        </w:trPr>
        <w:tc>
          <w:tcPr>
            <w:tcW w:w="988" w:type="dxa"/>
          </w:tcPr>
          <w:p w14:paraId="2ADCF025" w14:textId="74E0C31B" w:rsidR="00BE5EEB" w:rsidRPr="005F3095" w:rsidRDefault="00BE5EEB" w:rsidP="00096949">
            <w:pPr>
              <w:pStyle w:val="IAEAReferenceText"/>
            </w:pPr>
            <w:bookmarkStart w:id="443" w:name="_Ref231375736"/>
            <w:r>
              <w:t>[</w:t>
            </w:r>
            <w:fldSimple w:instr=" SEQ Ref \* MERGEFORMAT ">
              <w:r w:rsidR="0018353D">
                <w:rPr>
                  <w:noProof/>
                </w:rPr>
                <w:t>22</w:t>
              </w:r>
            </w:fldSimple>
            <w:bookmarkEnd w:id="443"/>
            <w:r>
              <w:t>]</w:t>
            </w:r>
          </w:p>
        </w:tc>
        <w:tc>
          <w:tcPr>
            <w:tcW w:w="8192" w:type="dxa"/>
          </w:tcPr>
          <w:p w14:paraId="78F58CCF" w14:textId="0E0F78DF" w:rsidR="00BE5EEB" w:rsidRPr="005F3095" w:rsidRDefault="00862B15" w:rsidP="00096949">
            <w:pPr>
              <w:pStyle w:val="IAEAReferenceText"/>
            </w:pPr>
            <w:r w:rsidRPr="00862B15">
              <w:t>M. Kazami and M. Carelli, “Heat transfer correlation for analysis of CRBRP Assemblies”, Westinghouse Report CRBRP-ARD-0034, (1976).</w:t>
            </w:r>
          </w:p>
        </w:tc>
      </w:tr>
      <w:tr w:rsidR="00BE5EEB" w:rsidRPr="005F3095" w14:paraId="3E2D5F8B" w14:textId="77777777" w:rsidTr="00096949">
        <w:trPr>
          <w:cantSplit/>
        </w:trPr>
        <w:tc>
          <w:tcPr>
            <w:tcW w:w="988" w:type="dxa"/>
          </w:tcPr>
          <w:p w14:paraId="39802CD6" w14:textId="7A4BE717" w:rsidR="00BE5EEB" w:rsidRPr="005F3095" w:rsidRDefault="00BE5EEB" w:rsidP="00096949">
            <w:pPr>
              <w:pStyle w:val="IAEAReferenceText"/>
            </w:pPr>
            <w:bookmarkStart w:id="444" w:name="_Ref231375861"/>
            <w:r>
              <w:t>[</w:t>
            </w:r>
            <w:fldSimple w:instr=" SEQ Ref \* MERGEFORMAT ">
              <w:r w:rsidR="0018353D">
                <w:rPr>
                  <w:noProof/>
                </w:rPr>
                <w:t>23</w:t>
              </w:r>
            </w:fldSimple>
            <w:bookmarkEnd w:id="444"/>
            <w:r>
              <w:t>]</w:t>
            </w:r>
          </w:p>
        </w:tc>
        <w:tc>
          <w:tcPr>
            <w:tcW w:w="8192" w:type="dxa"/>
          </w:tcPr>
          <w:p w14:paraId="0544DF0B" w14:textId="68870D82" w:rsidR="00BE5EEB" w:rsidRPr="005F3095" w:rsidRDefault="00862B15" w:rsidP="00096949">
            <w:pPr>
              <w:pStyle w:val="IAEAReferenceText"/>
            </w:pPr>
            <w:r w:rsidRPr="00862B15">
              <w:t xml:space="preserve">C. L. Wheeler, et al., </w:t>
            </w:r>
            <w:r>
              <w:t>“</w:t>
            </w:r>
            <w:r w:rsidRPr="00862B15">
              <w:t>COBRA-IV-I: an interim version of COBRA for thermal-hydraulic analysis of rod bundle nuclear fuel elements and cores</w:t>
            </w:r>
            <w:r>
              <w:t>”</w:t>
            </w:r>
            <w:r w:rsidRPr="00862B15">
              <w:t>, Tech. Rep. BNWL-1962 (1976).</w:t>
            </w:r>
          </w:p>
        </w:tc>
      </w:tr>
      <w:tr w:rsidR="00BE5EEB" w:rsidRPr="005F3095" w14:paraId="68426A6D" w14:textId="77777777" w:rsidTr="00096949">
        <w:trPr>
          <w:cantSplit/>
        </w:trPr>
        <w:tc>
          <w:tcPr>
            <w:tcW w:w="988" w:type="dxa"/>
          </w:tcPr>
          <w:p w14:paraId="6DB73A53" w14:textId="7D80D83A" w:rsidR="00BE5EEB" w:rsidRPr="005F3095" w:rsidRDefault="00BE5EEB" w:rsidP="00096949">
            <w:pPr>
              <w:pStyle w:val="IAEAReferenceText"/>
            </w:pPr>
            <w:bookmarkStart w:id="445" w:name="_Ref231375757"/>
            <w:r>
              <w:t>[</w:t>
            </w:r>
            <w:fldSimple w:instr=" SEQ Ref \* MERGEFORMAT ">
              <w:r w:rsidR="0018353D">
                <w:rPr>
                  <w:noProof/>
                </w:rPr>
                <w:t>24</w:t>
              </w:r>
            </w:fldSimple>
            <w:bookmarkEnd w:id="445"/>
            <w:r>
              <w:t>]</w:t>
            </w:r>
          </w:p>
        </w:tc>
        <w:tc>
          <w:tcPr>
            <w:tcW w:w="8192" w:type="dxa"/>
          </w:tcPr>
          <w:p w14:paraId="29457266" w14:textId="611F897F" w:rsidR="00BE5EEB" w:rsidRPr="005F3095" w:rsidRDefault="00862B15" w:rsidP="00096949">
            <w:pPr>
              <w:pStyle w:val="IAEAReferenceText"/>
            </w:pPr>
            <w:r w:rsidRPr="00862B15">
              <w:t xml:space="preserve">P.A. Ushakov, A.V. Zhukov and N.M. Matyukhin, “Heat transfer to liquid metals in regular arrays of fuel elements”, </w:t>
            </w:r>
            <w:r w:rsidRPr="00862B15">
              <w:rPr>
                <w:i/>
                <w:iCs/>
              </w:rPr>
              <w:t>Teplofiz. Vys. Temp.</w:t>
            </w:r>
            <w:r w:rsidRPr="00862B15">
              <w:t>, 15, no. 5, pp. 1027-1033 (1977).</w:t>
            </w:r>
          </w:p>
        </w:tc>
      </w:tr>
      <w:tr w:rsidR="00BE5EEB" w:rsidRPr="005F3095" w14:paraId="4D2BC6CD" w14:textId="77777777" w:rsidTr="00096949">
        <w:trPr>
          <w:cantSplit/>
        </w:trPr>
        <w:tc>
          <w:tcPr>
            <w:tcW w:w="988" w:type="dxa"/>
          </w:tcPr>
          <w:p w14:paraId="56F9BA5A" w14:textId="4680069D" w:rsidR="00BE5EEB" w:rsidRPr="005F3095" w:rsidRDefault="00BE5EEB" w:rsidP="00096949">
            <w:pPr>
              <w:pStyle w:val="IAEAReferenceText"/>
            </w:pPr>
            <w:bookmarkStart w:id="446" w:name="_Ref231375883"/>
            <w:r>
              <w:t>[</w:t>
            </w:r>
            <w:fldSimple w:instr=" SEQ Ref \* MERGEFORMAT ">
              <w:r w:rsidR="0018353D">
                <w:rPr>
                  <w:noProof/>
                </w:rPr>
                <w:t>25</w:t>
              </w:r>
            </w:fldSimple>
            <w:bookmarkEnd w:id="446"/>
            <w:r>
              <w:t>]</w:t>
            </w:r>
          </w:p>
        </w:tc>
        <w:tc>
          <w:tcPr>
            <w:tcW w:w="8192" w:type="dxa"/>
          </w:tcPr>
          <w:p w14:paraId="456EF7F8" w14:textId="2D40643D" w:rsidR="00BE5EEB" w:rsidRPr="005F3095" w:rsidRDefault="00862B15" w:rsidP="00096949">
            <w:pPr>
              <w:pStyle w:val="IAEAReferenceText"/>
            </w:pPr>
            <w:r w:rsidRPr="00862B15">
              <w:t xml:space="preserve">F. Lodi and G. Grasso, “Extension of the sub-channel code ANTEO+ to the mixed convection regime”, </w:t>
            </w:r>
            <w:r w:rsidRPr="00862B15">
              <w:rPr>
                <w:i/>
                <w:iCs/>
              </w:rPr>
              <w:t>Nuclear Engineering and Design</w:t>
            </w:r>
            <w:r w:rsidRPr="00862B15">
              <w:t>, 322, pp. 368-378 (2017).</w:t>
            </w:r>
          </w:p>
        </w:tc>
      </w:tr>
      <w:tr w:rsidR="00BE5EEB" w:rsidRPr="005F3095" w14:paraId="727C938E" w14:textId="77777777" w:rsidTr="00096949">
        <w:trPr>
          <w:cantSplit/>
        </w:trPr>
        <w:tc>
          <w:tcPr>
            <w:tcW w:w="988" w:type="dxa"/>
          </w:tcPr>
          <w:p w14:paraId="23767AEB" w14:textId="70A4D1F4" w:rsidR="00BE5EEB" w:rsidRPr="005F3095" w:rsidRDefault="00BE5EEB" w:rsidP="00096949">
            <w:pPr>
              <w:pStyle w:val="IAEAReferenceText"/>
            </w:pPr>
            <w:bookmarkStart w:id="447" w:name="_Ref231376038"/>
            <w:r>
              <w:t>[</w:t>
            </w:r>
            <w:fldSimple w:instr=" SEQ Ref \* MERGEFORMAT ">
              <w:r w:rsidR="0018353D">
                <w:rPr>
                  <w:noProof/>
                </w:rPr>
                <w:t>26</w:t>
              </w:r>
            </w:fldSimple>
            <w:bookmarkEnd w:id="447"/>
            <w:r>
              <w:t>]</w:t>
            </w:r>
          </w:p>
        </w:tc>
        <w:tc>
          <w:tcPr>
            <w:tcW w:w="8192" w:type="dxa"/>
          </w:tcPr>
          <w:p w14:paraId="1356580D" w14:textId="47790E95" w:rsidR="00BE5EEB" w:rsidRPr="005F3095" w:rsidRDefault="00862B15" w:rsidP="00096949">
            <w:pPr>
              <w:pStyle w:val="IAEAReferenceText"/>
            </w:pPr>
            <w:r w:rsidRPr="00862B15">
              <w:t xml:space="preserve">Z. Ma, et al., “An innovative method for prediction of liquid metal heat transfer rate for rod bundles based on annuli”, </w:t>
            </w:r>
            <w:r w:rsidRPr="00862B15">
              <w:rPr>
                <w:i/>
                <w:iCs/>
              </w:rPr>
              <w:t>Annals of Nuclear Energy</w:t>
            </w:r>
            <w:r w:rsidRPr="00862B15">
              <w:t>, 47, pp. 91-97 (2012).</w:t>
            </w:r>
          </w:p>
        </w:tc>
      </w:tr>
      <w:tr w:rsidR="00BE5EEB" w:rsidRPr="005F3095" w14:paraId="61E8ADCD" w14:textId="77777777" w:rsidTr="00096949">
        <w:trPr>
          <w:cantSplit/>
        </w:trPr>
        <w:tc>
          <w:tcPr>
            <w:tcW w:w="988" w:type="dxa"/>
          </w:tcPr>
          <w:p w14:paraId="3035AE91" w14:textId="5F4CBB40" w:rsidR="00BE5EEB" w:rsidRPr="005F3095" w:rsidRDefault="00BE5EEB" w:rsidP="00096949">
            <w:pPr>
              <w:pStyle w:val="IAEAReferenceText"/>
            </w:pPr>
            <w:bookmarkStart w:id="448" w:name="_Ref231376002"/>
            <w:r>
              <w:t>[</w:t>
            </w:r>
            <w:fldSimple w:instr=" SEQ Ref \* MERGEFORMAT ">
              <w:r w:rsidR="0018353D">
                <w:rPr>
                  <w:noProof/>
                </w:rPr>
                <w:t>27</w:t>
              </w:r>
            </w:fldSimple>
            <w:bookmarkEnd w:id="448"/>
            <w:r>
              <w:t>]</w:t>
            </w:r>
          </w:p>
        </w:tc>
        <w:tc>
          <w:tcPr>
            <w:tcW w:w="8192" w:type="dxa"/>
          </w:tcPr>
          <w:p w14:paraId="1676AD72" w14:textId="5D284DD8" w:rsidR="00BE5EEB" w:rsidRPr="005F3095" w:rsidRDefault="00862B15" w:rsidP="00096949">
            <w:pPr>
              <w:pStyle w:val="IAEAReferenceText"/>
            </w:pPr>
            <w:r w:rsidRPr="00862B15">
              <w:t>The RELAP5-3D© Code Development Team, 2015. RELAP5-3D Code Manual Vol. I: Code Structure, System Models, and Solution Methods. INL/MIS-15-36723 Volume I, Revision 4.3, Idaho Falls, Idaho, USA.</w:t>
            </w:r>
          </w:p>
        </w:tc>
      </w:tr>
      <w:tr w:rsidR="00BE5EEB" w:rsidRPr="005F3095" w14:paraId="2984554B" w14:textId="77777777" w:rsidTr="00096949">
        <w:trPr>
          <w:cantSplit/>
        </w:trPr>
        <w:tc>
          <w:tcPr>
            <w:tcW w:w="988" w:type="dxa"/>
          </w:tcPr>
          <w:p w14:paraId="366084F0" w14:textId="23863DC6" w:rsidR="00BE5EEB" w:rsidRPr="005F3095" w:rsidRDefault="00BE5EEB" w:rsidP="00096949">
            <w:pPr>
              <w:pStyle w:val="IAEAReferenceText"/>
            </w:pPr>
            <w:bookmarkStart w:id="449" w:name="_Ref231376131"/>
            <w:r>
              <w:t>[</w:t>
            </w:r>
            <w:fldSimple w:instr=" SEQ Ref \* MERGEFORMAT ">
              <w:r w:rsidR="0018353D">
                <w:rPr>
                  <w:noProof/>
                </w:rPr>
                <w:t>28</w:t>
              </w:r>
            </w:fldSimple>
            <w:bookmarkEnd w:id="449"/>
            <w:r>
              <w:t>]</w:t>
            </w:r>
          </w:p>
        </w:tc>
        <w:tc>
          <w:tcPr>
            <w:tcW w:w="8192" w:type="dxa"/>
          </w:tcPr>
          <w:p w14:paraId="2FD8C182" w14:textId="2E29133E" w:rsidR="00BE5EEB" w:rsidRPr="005F3095" w:rsidRDefault="00862B15" w:rsidP="00096949">
            <w:pPr>
              <w:pStyle w:val="IAEAReferenceText"/>
            </w:pPr>
            <w:r w:rsidRPr="00862B15">
              <w:t>M.P. Ferragut, et al., “The Development of RELAP5/SCDAPSIM/MOD4.0 for Advanced Fluid Systems Design and Analysis” 23rd International Conference on Nuclear Engineering (ICONE 23), Makuhari Messe, Chiba, Japan, May 17th - 21st (2015).</w:t>
            </w:r>
          </w:p>
        </w:tc>
      </w:tr>
      <w:tr w:rsidR="00862B15" w:rsidRPr="005F3095" w14:paraId="451A8E87" w14:textId="77777777" w:rsidTr="006A385D">
        <w:trPr>
          <w:cantSplit/>
        </w:trPr>
        <w:tc>
          <w:tcPr>
            <w:tcW w:w="988" w:type="dxa"/>
          </w:tcPr>
          <w:p w14:paraId="60848CED" w14:textId="39622EE5" w:rsidR="00862B15" w:rsidRPr="005F3095" w:rsidRDefault="00862B15" w:rsidP="006A385D">
            <w:pPr>
              <w:pStyle w:val="IAEAReferenceText"/>
            </w:pPr>
            <w:bookmarkStart w:id="450" w:name="_Ref231376070"/>
            <w:r>
              <w:t>[</w:t>
            </w:r>
            <w:fldSimple w:instr=" SEQ Ref \* MERGEFORMAT ">
              <w:r w:rsidR="0018353D">
                <w:rPr>
                  <w:noProof/>
                </w:rPr>
                <w:t>29</w:t>
              </w:r>
            </w:fldSimple>
            <w:bookmarkEnd w:id="450"/>
            <w:r>
              <w:t>]</w:t>
            </w:r>
          </w:p>
        </w:tc>
        <w:tc>
          <w:tcPr>
            <w:tcW w:w="8192" w:type="dxa"/>
          </w:tcPr>
          <w:p w14:paraId="581F555C" w14:textId="6327954B" w:rsidR="00862B15" w:rsidRPr="005F3095" w:rsidRDefault="00862B15" w:rsidP="006A385D">
            <w:pPr>
              <w:pStyle w:val="IAEAReferenceText"/>
            </w:pPr>
            <w:r w:rsidRPr="00862B15">
              <w:t xml:space="preserve">K. Mikityuk, “Heat transfer to liquid metal: Review of data and correlations for tube bundles”, </w:t>
            </w:r>
            <w:r w:rsidRPr="00862B15">
              <w:rPr>
                <w:i/>
                <w:iCs/>
              </w:rPr>
              <w:t>Nuclear Engineering and Design</w:t>
            </w:r>
            <w:r w:rsidRPr="00862B15">
              <w:t>, 239, pp. 680-687 (2009).</w:t>
            </w:r>
          </w:p>
        </w:tc>
      </w:tr>
      <w:tr w:rsidR="00862B15" w:rsidRPr="005F3095" w14:paraId="521614B0" w14:textId="77777777" w:rsidTr="006A385D">
        <w:trPr>
          <w:cantSplit/>
        </w:trPr>
        <w:tc>
          <w:tcPr>
            <w:tcW w:w="988" w:type="dxa"/>
          </w:tcPr>
          <w:p w14:paraId="26DA9E4C" w14:textId="5EAF31D3" w:rsidR="00862B15" w:rsidRPr="005F3095" w:rsidRDefault="00862B15" w:rsidP="006A385D">
            <w:pPr>
              <w:pStyle w:val="IAEAReferenceText"/>
            </w:pPr>
            <w:bookmarkStart w:id="451" w:name="_Ref231376222"/>
            <w:r>
              <w:t>[</w:t>
            </w:r>
            <w:fldSimple w:instr=" SEQ Ref \* MERGEFORMAT ">
              <w:r w:rsidR="0018353D">
                <w:rPr>
                  <w:noProof/>
                </w:rPr>
                <w:t>30</w:t>
              </w:r>
            </w:fldSimple>
            <w:bookmarkEnd w:id="451"/>
            <w:r>
              <w:t>]</w:t>
            </w:r>
          </w:p>
        </w:tc>
        <w:tc>
          <w:tcPr>
            <w:tcW w:w="8192" w:type="dxa"/>
          </w:tcPr>
          <w:p w14:paraId="2BF78780" w14:textId="4CEBAF20" w:rsidR="00862B15" w:rsidRPr="005F3095" w:rsidRDefault="00862B15" w:rsidP="006A385D">
            <w:pPr>
              <w:pStyle w:val="IAEAReferenceText"/>
            </w:pPr>
            <w:r w:rsidRPr="00862B15">
              <w:t xml:space="preserve">A.S. Zalesov and A.N. Churkin, “MATADOR Code for Calculating Local Inhomogeneous Heat and Mass Transfer Processes in Rod Bundles”, </w:t>
            </w:r>
            <w:r w:rsidRPr="00862B15">
              <w:rPr>
                <w:i/>
                <w:iCs/>
              </w:rPr>
              <w:t>Problems of Atomic Science and Engineering</w:t>
            </w:r>
            <w:r w:rsidRPr="00862B15">
              <w:t>. Series: Physics of Nuclear Reactors, 3, pp. 29-40 (2023). (In Russian)</w:t>
            </w:r>
          </w:p>
        </w:tc>
      </w:tr>
      <w:tr w:rsidR="00862B15" w:rsidRPr="005F3095" w14:paraId="6FCA37F2" w14:textId="77777777" w:rsidTr="006A385D">
        <w:trPr>
          <w:cantSplit/>
        </w:trPr>
        <w:tc>
          <w:tcPr>
            <w:tcW w:w="988" w:type="dxa"/>
          </w:tcPr>
          <w:p w14:paraId="34247FF3" w14:textId="2E1E8201" w:rsidR="00862B15" w:rsidRPr="005F3095" w:rsidRDefault="00862B15" w:rsidP="006A385D">
            <w:pPr>
              <w:pStyle w:val="IAEAReferenceText"/>
            </w:pPr>
            <w:bookmarkStart w:id="452" w:name="_Ref231376157"/>
            <w:r>
              <w:t>[</w:t>
            </w:r>
            <w:fldSimple w:instr=" SEQ Ref \* MERGEFORMAT ">
              <w:r w:rsidR="0018353D">
                <w:rPr>
                  <w:noProof/>
                </w:rPr>
                <w:t>31</w:t>
              </w:r>
            </w:fldSimple>
            <w:bookmarkEnd w:id="452"/>
            <w:r>
              <w:t>]</w:t>
            </w:r>
          </w:p>
        </w:tc>
        <w:tc>
          <w:tcPr>
            <w:tcW w:w="8192" w:type="dxa"/>
          </w:tcPr>
          <w:p w14:paraId="774D6936" w14:textId="2CA63F5C" w:rsidR="00862B15" w:rsidRPr="005F3095" w:rsidRDefault="00862B15" w:rsidP="006A385D">
            <w:pPr>
              <w:pStyle w:val="IAEAReferenceText"/>
            </w:pPr>
            <w:r w:rsidRPr="00862B15">
              <w:t xml:space="preserve">S. Pramuditya and M. Takahashi, “Thermal–hydraulic analysis of wire-wrapped SFR test subassemblies by subchannel analysis method”, </w:t>
            </w:r>
            <w:r w:rsidRPr="00862B15">
              <w:rPr>
                <w:i/>
                <w:iCs/>
              </w:rPr>
              <w:t>Annals of Nuclear Energy</w:t>
            </w:r>
            <w:r w:rsidRPr="00862B15">
              <w:t>, 54, pp. 109–119 (2013).</w:t>
            </w:r>
          </w:p>
        </w:tc>
      </w:tr>
      <w:tr w:rsidR="00862B15" w:rsidRPr="005F3095" w14:paraId="03E9D22E" w14:textId="77777777" w:rsidTr="006A385D">
        <w:trPr>
          <w:cantSplit/>
        </w:trPr>
        <w:tc>
          <w:tcPr>
            <w:tcW w:w="988" w:type="dxa"/>
          </w:tcPr>
          <w:p w14:paraId="3BD13E84" w14:textId="493BEA4D" w:rsidR="00862B15" w:rsidRPr="005F3095" w:rsidRDefault="00862B15" w:rsidP="006A385D">
            <w:pPr>
              <w:pStyle w:val="IAEAReferenceText"/>
            </w:pPr>
            <w:bookmarkStart w:id="453" w:name="_Ref231376183"/>
            <w:r>
              <w:t>[</w:t>
            </w:r>
            <w:fldSimple w:instr=" SEQ Ref \* MERGEFORMAT ">
              <w:r w:rsidR="0018353D">
                <w:rPr>
                  <w:noProof/>
                </w:rPr>
                <w:t>32</w:t>
              </w:r>
            </w:fldSimple>
            <w:bookmarkEnd w:id="453"/>
            <w:r>
              <w:t>]</w:t>
            </w:r>
          </w:p>
        </w:tc>
        <w:tc>
          <w:tcPr>
            <w:tcW w:w="8192" w:type="dxa"/>
          </w:tcPr>
          <w:p w14:paraId="655834AE" w14:textId="0EC52723" w:rsidR="00862B15" w:rsidRPr="005F3095" w:rsidRDefault="00862B15" w:rsidP="006A385D">
            <w:pPr>
              <w:pStyle w:val="IAEAReferenceText"/>
            </w:pPr>
            <w:r w:rsidRPr="00862B15">
              <w:t>A.V. Zhukov, et al., “Methodical Instructions and Recommendations for Thermal-Hydraulic Calculation of Active Zones of Fast Reactors”, RTM (Technical Guide) 1604.008-88, Obninsk: Fiz.-Energ. Inst., (1988).</w:t>
            </w:r>
          </w:p>
        </w:tc>
      </w:tr>
      <w:tr w:rsidR="00862B15" w:rsidRPr="005F3095" w14:paraId="30402BE6" w14:textId="77777777" w:rsidTr="006A385D">
        <w:trPr>
          <w:cantSplit/>
        </w:trPr>
        <w:tc>
          <w:tcPr>
            <w:tcW w:w="988" w:type="dxa"/>
          </w:tcPr>
          <w:p w14:paraId="3C30CF75" w14:textId="1C888968" w:rsidR="00862B15" w:rsidRPr="005F3095" w:rsidRDefault="00862B15" w:rsidP="006A385D">
            <w:pPr>
              <w:pStyle w:val="IAEAReferenceText"/>
            </w:pPr>
            <w:bookmarkStart w:id="454" w:name="_Ref231376245"/>
            <w:r>
              <w:t>[</w:t>
            </w:r>
            <w:fldSimple w:instr=" SEQ Ref \* MERGEFORMAT ">
              <w:r w:rsidR="0018353D">
                <w:rPr>
                  <w:noProof/>
                </w:rPr>
                <w:t>33</w:t>
              </w:r>
            </w:fldSimple>
            <w:bookmarkEnd w:id="454"/>
            <w:r>
              <w:t>]</w:t>
            </w:r>
          </w:p>
        </w:tc>
        <w:tc>
          <w:tcPr>
            <w:tcW w:w="8192" w:type="dxa"/>
          </w:tcPr>
          <w:p w14:paraId="37937D71" w14:textId="73495A1C" w:rsidR="00862B15" w:rsidRPr="005F3095" w:rsidRDefault="00862B15" w:rsidP="006A385D">
            <w:pPr>
              <w:pStyle w:val="IAEAReferenceText"/>
            </w:pPr>
            <w:r w:rsidRPr="00862B15">
              <w:t xml:space="preserve">S.Yu. Afonin, et al., “Validation of the Subchannel Puchok-LM Code Applied to the MBIR Fast Neutron Reactor”, </w:t>
            </w:r>
            <w:r w:rsidRPr="00862B15">
              <w:rPr>
                <w:i/>
                <w:iCs/>
              </w:rPr>
              <w:t>Nuclear Physics and Engineering</w:t>
            </w:r>
            <w:r w:rsidRPr="00862B15">
              <w:t>, vol. 5, 7-8, pp. 564-577 (2014).</w:t>
            </w:r>
          </w:p>
        </w:tc>
      </w:tr>
      <w:tr w:rsidR="00862B15" w:rsidRPr="005F3095" w14:paraId="357B44D5" w14:textId="77777777" w:rsidTr="006A385D">
        <w:trPr>
          <w:cantSplit/>
        </w:trPr>
        <w:tc>
          <w:tcPr>
            <w:tcW w:w="988" w:type="dxa"/>
          </w:tcPr>
          <w:p w14:paraId="28E0D3D9" w14:textId="0B3EF1E7" w:rsidR="00862B15" w:rsidRPr="005F3095" w:rsidRDefault="00862B15" w:rsidP="006A385D">
            <w:pPr>
              <w:pStyle w:val="IAEAReferenceText"/>
            </w:pPr>
            <w:bookmarkStart w:id="455" w:name="_Ref231376261"/>
            <w:r>
              <w:t>[</w:t>
            </w:r>
            <w:fldSimple w:instr=" SEQ Ref \* MERGEFORMAT ">
              <w:r w:rsidR="0018353D">
                <w:rPr>
                  <w:noProof/>
                </w:rPr>
                <w:t>34</w:t>
              </w:r>
            </w:fldSimple>
            <w:bookmarkEnd w:id="455"/>
            <w:r>
              <w:t>]</w:t>
            </w:r>
          </w:p>
        </w:tc>
        <w:tc>
          <w:tcPr>
            <w:tcW w:w="8192" w:type="dxa"/>
          </w:tcPr>
          <w:p w14:paraId="542BF5A3" w14:textId="5C4D54AA" w:rsidR="00862B15" w:rsidRPr="005F3095" w:rsidRDefault="00862B15" w:rsidP="006A385D">
            <w:pPr>
              <w:pStyle w:val="IAEAReferenceText"/>
            </w:pPr>
            <w:r w:rsidRPr="00862B15">
              <w:t xml:space="preserve">S.Yu. Afonin et al., “Combined Methodology of Thermal-hydraulic Calculation of Fuel Assemblies of Reactors with Liquid Metal Coolant and its Justification”, </w:t>
            </w:r>
            <w:r w:rsidRPr="00862B15">
              <w:rPr>
                <w:i/>
                <w:iCs/>
              </w:rPr>
              <w:t>Problems of Atomic Science and Engineering</w:t>
            </w:r>
            <w:r w:rsidRPr="00862B15">
              <w:t>. Series: Ensuring the Safety of NPP, 36, pp. 78-85 (2016).</w:t>
            </w:r>
          </w:p>
        </w:tc>
      </w:tr>
      <w:tr w:rsidR="00862B15" w:rsidRPr="005F3095" w14:paraId="2F991B28" w14:textId="77777777" w:rsidTr="006A385D">
        <w:trPr>
          <w:cantSplit/>
        </w:trPr>
        <w:tc>
          <w:tcPr>
            <w:tcW w:w="988" w:type="dxa"/>
          </w:tcPr>
          <w:p w14:paraId="550C7851" w14:textId="0A39E19A" w:rsidR="00862B15" w:rsidRPr="005F3095" w:rsidRDefault="00862B15" w:rsidP="006A385D">
            <w:pPr>
              <w:pStyle w:val="IAEAReferenceText"/>
            </w:pPr>
            <w:bookmarkStart w:id="456" w:name="_Ref231376276"/>
            <w:r>
              <w:t>[</w:t>
            </w:r>
            <w:fldSimple w:instr=" SEQ Ref \* MERGEFORMAT ">
              <w:r w:rsidR="0018353D">
                <w:rPr>
                  <w:noProof/>
                </w:rPr>
                <w:t>35</w:t>
              </w:r>
            </w:fldSimple>
            <w:bookmarkEnd w:id="456"/>
            <w:r>
              <w:t>]</w:t>
            </w:r>
          </w:p>
        </w:tc>
        <w:tc>
          <w:tcPr>
            <w:tcW w:w="8192" w:type="dxa"/>
          </w:tcPr>
          <w:p w14:paraId="5A70AC91" w14:textId="50F972A4" w:rsidR="00862B15" w:rsidRPr="005F3095" w:rsidRDefault="006B386A" w:rsidP="006A385D">
            <w:pPr>
              <w:pStyle w:val="IAEAReferenceText"/>
            </w:pPr>
            <w:r w:rsidRPr="006B386A">
              <w:t>D. J. O'Grady et al., The SAS4A/SASSYS-1 Version 5.7 Safety Analysis Code System, Argonne National Laboratory, Lemont, IL, ANL/NSE-SAS/5.7, June 2023.</w:t>
            </w:r>
          </w:p>
        </w:tc>
      </w:tr>
      <w:tr w:rsidR="00862B15" w:rsidRPr="005F3095" w14:paraId="7A322AF8" w14:textId="77777777" w:rsidTr="006A385D">
        <w:trPr>
          <w:cantSplit/>
        </w:trPr>
        <w:tc>
          <w:tcPr>
            <w:tcW w:w="988" w:type="dxa"/>
          </w:tcPr>
          <w:p w14:paraId="1FB39743" w14:textId="7BBF493A" w:rsidR="00862B15" w:rsidRPr="005F3095" w:rsidRDefault="00862B15" w:rsidP="006A385D">
            <w:pPr>
              <w:pStyle w:val="IAEAReferenceText"/>
            </w:pPr>
            <w:bookmarkStart w:id="457" w:name="_Ref231376296"/>
            <w:r>
              <w:t>[</w:t>
            </w:r>
            <w:fldSimple w:instr=" SEQ Ref \* MERGEFORMAT ">
              <w:r w:rsidR="0018353D">
                <w:rPr>
                  <w:noProof/>
                </w:rPr>
                <w:t>36</w:t>
              </w:r>
            </w:fldSimple>
            <w:bookmarkEnd w:id="457"/>
            <w:r>
              <w:t>]</w:t>
            </w:r>
          </w:p>
        </w:tc>
        <w:tc>
          <w:tcPr>
            <w:tcW w:w="8192" w:type="dxa"/>
          </w:tcPr>
          <w:p w14:paraId="47BEB4FD" w14:textId="5BA9C224" w:rsidR="00862B15" w:rsidRPr="005F3095" w:rsidRDefault="000A6387" w:rsidP="006A385D">
            <w:pPr>
              <w:pStyle w:val="IAEAReferenceText"/>
            </w:pPr>
            <w:r w:rsidRPr="000A6387">
              <w:t xml:space="preserve">V. Kyriakopulos, et al., “Development of a single-phase, transient, subchannel code, within the moose multi-physics computational framework,” </w:t>
            </w:r>
            <w:r w:rsidRPr="000A6387">
              <w:rPr>
                <w:i/>
                <w:iCs/>
                <w:highlight w:val="yellow"/>
              </w:rPr>
              <w:t>Energies</w:t>
            </w:r>
            <w:r w:rsidRPr="000A6387">
              <w:t>, 15(11):3948 (2022).</w:t>
            </w:r>
          </w:p>
        </w:tc>
      </w:tr>
      <w:tr w:rsidR="00862B15" w:rsidRPr="005F3095" w14:paraId="394A5B04" w14:textId="77777777" w:rsidTr="006A385D">
        <w:trPr>
          <w:cantSplit/>
        </w:trPr>
        <w:tc>
          <w:tcPr>
            <w:tcW w:w="988" w:type="dxa"/>
          </w:tcPr>
          <w:p w14:paraId="71A75CDC" w14:textId="163F5A68" w:rsidR="00862B15" w:rsidRPr="005F3095" w:rsidRDefault="00862B15" w:rsidP="006A385D">
            <w:pPr>
              <w:pStyle w:val="IAEAReferenceText"/>
            </w:pPr>
            <w:bookmarkStart w:id="458" w:name="_Ref231376320"/>
            <w:r>
              <w:t>[</w:t>
            </w:r>
            <w:fldSimple w:instr=" SEQ Ref \* MERGEFORMAT ">
              <w:r w:rsidR="0018353D">
                <w:rPr>
                  <w:noProof/>
                </w:rPr>
                <w:t>37</w:t>
              </w:r>
            </w:fldSimple>
            <w:bookmarkEnd w:id="458"/>
            <w:r>
              <w:t>]</w:t>
            </w:r>
          </w:p>
        </w:tc>
        <w:tc>
          <w:tcPr>
            <w:tcW w:w="8192" w:type="dxa"/>
          </w:tcPr>
          <w:p w14:paraId="3CA24BFF" w14:textId="6D07E558" w:rsidR="00862B15" w:rsidRPr="005F3095" w:rsidRDefault="000A6387" w:rsidP="006A385D">
            <w:pPr>
              <w:pStyle w:val="IAEAReferenceText"/>
            </w:pPr>
            <w:r w:rsidRPr="000A6387">
              <w:rPr>
                <w:lang w:val="fr-CH"/>
              </w:rPr>
              <w:t xml:space="preserve">G. Calamai, R. Coffield, L. Jossens, et al. </w:t>
            </w:r>
            <w:r w:rsidRPr="000A6387">
              <w:t>Steady State Thermal and Hydraulic Characteristics of the FFTF Fuel Assemblies. Technical Report ARD-FRT-1582, Westinghouse Electric Corporation, 1974.</w:t>
            </w:r>
          </w:p>
        </w:tc>
      </w:tr>
      <w:tr w:rsidR="00AC7B6E" w:rsidRPr="005F3095" w14:paraId="2733B357" w14:textId="77777777" w:rsidTr="006A385D">
        <w:trPr>
          <w:cantSplit/>
        </w:trPr>
        <w:tc>
          <w:tcPr>
            <w:tcW w:w="988" w:type="dxa"/>
          </w:tcPr>
          <w:p w14:paraId="16051227" w14:textId="12180E01" w:rsidR="00AC7B6E" w:rsidRPr="005F3095" w:rsidRDefault="00AC7B6E" w:rsidP="006A385D">
            <w:pPr>
              <w:pStyle w:val="IAEAReferenceText"/>
            </w:pPr>
            <w:bookmarkStart w:id="459" w:name="_Ref232491718"/>
            <w:r>
              <w:lastRenderedPageBreak/>
              <w:t>[</w:t>
            </w:r>
            <w:fldSimple w:instr=" SEQ Ref \* MERGEFORMAT ">
              <w:r w:rsidR="0018353D">
                <w:rPr>
                  <w:noProof/>
                </w:rPr>
                <w:t>38</w:t>
              </w:r>
            </w:fldSimple>
            <w:bookmarkEnd w:id="459"/>
            <w:r>
              <w:t>]</w:t>
            </w:r>
          </w:p>
        </w:tc>
        <w:tc>
          <w:tcPr>
            <w:tcW w:w="8192" w:type="dxa"/>
          </w:tcPr>
          <w:p w14:paraId="5B9611BF" w14:textId="7ED88953" w:rsidR="00AC7B6E" w:rsidRPr="005F3095" w:rsidRDefault="00AC7B6E" w:rsidP="006A385D">
            <w:pPr>
              <w:pStyle w:val="IAEAReferenceText"/>
            </w:pPr>
            <w:r w:rsidRPr="00AC7B6E">
              <w:t>N.E. Todreas and M.S. Kazimi, Nuclear Systems II: Elements of Thermal Hydraulic Design, Chapter 6, Taylor and Francis, USA (2003).</w:t>
            </w:r>
          </w:p>
        </w:tc>
      </w:tr>
      <w:tr w:rsidR="00AC7B6E" w:rsidRPr="005F3095" w14:paraId="6F059E37" w14:textId="77777777" w:rsidTr="006A385D">
        <w:trPr>
          <w:cantSplit/>
        </w:trPr>
        <w:tc>
          <w:tcPr>
            <w:tcW w:w="988" w:type="dxa"/>
          </w:tcPr>
          <w:p w14:paraId="0573DA1D" w14:textId="16246B31" w:rsidR="00AC7B6E" w:rsidRPr="005F3095" w:rsidRDefault="00AC7B6E" w:rsidP="006A385D">
            <w:pPr>
              <w:pStyle w:val="IAEAReferenceText"/>
            </w:pPr>
            <w:bookmarkStart w:id="460" w:name="_Ref232667478"/>
            <w:r>
              <w:t>[</w:t>
            </w:r>
            <w:fldSimple w:instr=" SEQ Ref \* MERGEFORMAT ">
              <w:r w:rsidR="0018353D">
                <w:rPr>
                  <w:noProof/>
                </w:rPr>
                <w:t>39</w:t>
              </w:r>
            </w:fldSimple>
            <w:bookmarkEnd w:id="460"/>
            <w:r>
              <w:t>]</w:t>
            </w:r>
          </w:p>
        </w:tc>
        <w:tc>
          <w:tcPr>
            <w:tcW w:w="8192" w:type="dxa"/>
          </w:tcPr>
          <w:p w14:paraId="48834547" w14:textId="6154D10E" w:rsidR="00AC7B6E" w:rsidRPr="005F3095" w:rsidRDefault="0062503F" w:rsidP="006A385D">
            <w:pPr>
              <w:pStyle w:val="IAEAReferenceText"/>
            </w:pPr>
            <w:r w:rsidRPr="0062503F">
              <w:rPr>
                <w:highlight w:val="yellow"/>
              </w:rPr>
              <w:t>M Angelucci, Coupling between System and CFD codes for the analysis of thermal-hydraulic phenomena relevant for LMFR (2018).</w:t>
            </w:r>
          </w:p>
        </w:tc>
      </w:tr>
      <w:tr w:rsidR="00AC7B6E" w:rsidRPr="005F3095" w14:paraId="2E447EAF" w14:textId="77777777" w:rsidTr="006A385D">
        <w:trPr>
          <w:cantSplit/>
        </w:trPr>
        <w:tc>
          <w:tcPr>
            <w:tcW w:w="988" w:type="dxa"/>
          </w:tcPr>
          <w:p w14:paraId="459393A0" w14:textId="737E0B9A" w:rsidR="00AC7B6E" w:rsidRPr="005F3095" w:rsidRDefault="00AC7B6E" w:rsidP="006A385D">
            <w:pPr>
              <w:pStyle w:val="IAEAReferenceText"/>
            </w:pPr>
            <w:r>
              <w:t>[</w:t>
            </w:r>
            <w:fldSimple w:instr=" SEQ Ref \* MERGEFORMAT ">
              <w:r w:rsidR="0018353D">
                <w:rPr>
                  <w:noProof/>
                </w:rPr>
                <w:t>40</w:t>
              </w:r>
            </w:fldSimple>
            <w:r>
              <w:t>]</w:t>
            </w:r>
          </w:p>
        </w:tc>
        <w:tc>
          <w:tcPr>
            <w:tcW w:w="8192" w:type="dxa"/>
          </w:tcPr>
          <w:p w14:paraId="49932D7A" w14:textId="5E1B9D8E" w:rsidR="00AC7B6E" w:rsidRPr="005F3095" w:rsidRDefault="0062503F" w:rsidP="006A385D">
            <w:pPr>
              <w:pStyle w:val="IAEAReferenceText"/>
            </w:pPr>
            <w:r w:rsidRPr="0062503F">
              <w:t xml:space="preserve">T. Del Moro, P. Cioli Puviani, B. Gonfiotti, I. Di Piazza, D. Martelli, C. Ciurluini, F. Giannetti, R. Zanino, M. Tarantino, Analysis of the experimental tests performed at NACIE-UP facility through a novel CFX-RELAP5 codes coupling. </w:t>
            </w:r>
            <w:r w:rsidRPr="0062503F">
              <w:rPr>
                <w:i/>
                <w:iCs/>
              </w:rPr>
              <w:t>Nucl. Eng. Des.</w:t>
            </w:r>
            <w:r w:rsidRPr="0062503F">
              <w:t xml:space="preserve"> 429, 113676. </w:t>
            </w:r>
            <w:hyperlink r:id="rId149" w:history="1">
              <w:r w:rsidRPr="00AD6813">
                <w:rPr>
                  <w:rStyle w:val="Hyperlink"/>
                </w:rPr>
                <w:t>https://doi.org/10.1016/j.nucengdes.2024.113676</w:t>
              </w:r>
            </w:hyperlink>
            <w:r>
              <w:t xml:space="preserve"> (2024)</w:t>
            </w:r>
          </w:p>
        </w:tc>
      </w:tr>
      <w:tr w:rsidR="00AC7B6E" w:rsidRPr="005F3095" w14:paraId="478964EE" w14:textId="77777777" w:rsidTr="006A385D">
        <w:trPr>
          <w:cantSplit/>
        </w:trPr>
        <w:tc>
          <w:tcPr>
            <w:tcW w:w="988" w:type="dxa"/>
          </w:tcPr>
          <w:p w14:paraId="14BCBF7E" w14:textId="1AC3C76B" w:rsidR="00AC7B6E" w:rsidRPr="005F3095" w:rsidRDefault="00AC7B6E" w:rsidP="006A385D">
            <w:pPr>
              <w:pStyle w:val="IAEAReferenceText"/>
            </w:pPr>
            <w:bookmarkStart w:id="461" w:name="_Ref232667517"/>
            <w:r>
              <w:t>[</w:t>
            </w:r>
            <w:fldSimple w:instr=" SEQ Ref \* MERGEFORMAT ">
              <w:r w:rsidR="0018353D">
                <w:rPr>
                  <w:noProof/>
                </w:rPr>
                <w:t>41</w:t>
              </w:r>
            </w:fldSimple>
            <w:bookmarkEnd w:id="461"/>
            <w:r>
              <w:t>]</w:t>
            </w:r>
          </w:p>
        </w:tc>
        <w:tc>
          <w:tcPr>
            <w:tcW w:w="8192" w:type="dxa"/>
          </w:tcPr>
          <w:p w14:paraId="280AF5EE" w14:textId="03EEF672" w:rsidR="00AC7B6E" w:rsidRPr="005F3095" w:rsidRDefault="0062503F" w:rsidP="006A385D">
            <w:pPr>
              <w:pStyle w:val="IAEAReferenceText"/>
            </w:pPr>
            <w:r w:rsidRPr="0062503F">
              <w:rPr>
                <w:highlight w:val="yellow"/>
              </w:rPr>
              <w:t>D. Martelli, N. Forgione, I. Di Piazza, P. Agostini, M. Tarantino, P. Gaggini, G. Polazzi, NACIE-UP: a heavy liquid metal loop for mixed convection experiments with instrumented pin bundle (2013).</w:t>
            </w:r>
          </w:p>
        </w:tc>
      </w:tr>
      <w:tr w:rsidR="00AC7B6E" w:rsidRPr="005F3095" w14:paraId="15B0A696" w14:textId="77777777" w:rsidTr="006A385D">
        <w:trPr>
          <w:cantSplit/>
        </w:trPr>
        <w:tc>
          <w:tcPr>
            <w:tcW w:w="988" w:type="dxa"/>
          </w:tcPr>
          <w:p w14:paraId="7CF1E483" w14:textId="40220E3F" w:rsidR="00AC7B6E" w:rsidRPr="005F3095" w:rsidRDefault="00AC7B6E" w:rsidP="006A385D">
            <w:pPr>
              <w:pStyle w:val="IAEAReferenceText"/>
            </w:pPr>
            <w:r>
              <w:t>[</w:t>
            </w:r>
            <w:fldSimple w:instr=" SEQ Ref \* MERGEFORMAT ">
              <w:r w:rsidR="0018353D">
                <w:rPr>
                  <w:noProof/>
                </w:rPr>
                <w:t>42</w:t>
              </w:r>
            </w:fldSimple>
            <w:r>
              <w:t>]</w:t>
            </w:r>
          </w:p>
        </w:tc>
        <w:tc>
          <w:tcPr>
            <w:tcW w:w="8192" w:type="dxa"/>
          </w:tcPr>
          <w:p w14:paraId="66D85E90" w14:textId="775C7233" w:rsidR="00AC7B6E" w:rsidRPr="005F3095" w:rsidRDefault="0062503F" w:rsidP="006A385D">
            <w:pPr>
              <w:pStyle w:val="IAEAReferenceText"/>
            </w:pPr>
            <w:r w:rsidRPr="0062503F">
              <w:t>F.S.L.</w:t>
            </w:r>
            <w:r>
              <w:t xml:space="preserve"> </w:t>
            </w:r>
            <w:r w:rsidRPr="0062503F">
              <w:t>Pangukir, M.M.M.D.</w:t>
            </w:r>
            <w:r>
              <w:t xml:space="preserve"> </w:t>
            </w:r>
            <w:r w:rsidRPr="0062503F">
              <w:t xml:space="preserve">Hussain, </w:t>
            </w:r>
            <w:r>
              <w:t xml:space="preserve">A. </w:t>
            </w:r>
            <w:r w:rsidRPr="0062503F">
              <w:t xml:space="preserve">Mathur, </w:t>
            </w:r>
            <w:r>
              <w:t xml:space="preserve">M.M. </w:t>
            </w:r>
            <w:r w:rsidRPr="0062503F">
              <w:t xml:space="preserve">Stempniewicz, </w:t>
            </w:r>
            <w:r>
              <w:t xml:space="preserve">F. </w:t>
            </w:r>
            <w:r w:rsidRPr="0062503F">
              <w:t xml:space="preserve">Roelofs, Multi-scale numerical simulation of NACIE-UP forced-to-natural circulation transition experiment for non-uniform heating. </w:t>
            </w:r>
            <w:r w:rsidRPr="00404BAC">
              <w:rPr>
                <w:i/>
                <w:iCs/>
              </w:rPr>
              <w:t>Nucl. Eng. Des.</w:t>
            </w:r>
            <w:r w:rsidRPr="0062503F">
              <w:t xml:space="preserve"> 443, 114301. </w:t>
            </w:r>
            <w:hyperlink r:id="rId150" w:history="1">
              <w:r w:rsidRPr="00AD6813">
                <w:rPr>
                  <w:rStyle w:val="Hyperlink"/>
                </w:rPr>
                <w:t>https://doi.org/10.1016/j.nucengdes.2025.114301</w:t>
              </w:r>
            </w:hyperlink>
            <w:r>
              <w:t xml:space="preserve"> (2025).</w:t>
            </w:r>
          </w:p>
        </w:tc>
      </w:tr>
      <w:tr w:rsidR="00AC7B6E" w:rsidRPr="005F3095" w14:paraId="51D8AA3E" w14:textId="77777777" w:rsidTr="006A385D">
        <w:trPr>
          <w:cantSplit/>
        </w:trPr>
        <w:tc>
          <w:tcPr>
            <w:tcW w:w="988" w:type="dxa"/>
          </w:tcPr>
          <w:p w14:paraId="34F38E07" w14:textId="35A529CA" w:rsidR="00AC7B6E" w:rsidRPr="005F3095" w:rsidRDefault="00AC7B6E" w:rsidP="006A385D">
            <w:pPr>
              <w:pStyle w:val="IAEAReferenceText"/>
            </w:pPr>
            <w:bookmarkStart w:id="462" w:name="_Ref232667561"/>
            <w:r>
              <w:t>[</w:t>
            </w:r>
            <w:fldSimple w:instr=" SEQ Ref \* MERGEFORMAT ">
              <w:r w:rsidR="0018353D">
                <w:rPr>
                  <w:noProof/>
                </w:rPr>
                <w:t>43</w:t>
              </w:r>
            </w:fldSimple>
            <w:bookmarkEnd w:id="462"/>
            <w:r>
              <w:t>]</w:t>
            </w:r>
          </w:p>
        </w:tc>
        <w:tc>
          <w:tcPr>
            <w:tcW w:w="8192" w:type="dxa"/>
          </w:tcPr>
          <w:p w14:paraId="7E9C6B98" w14:textId="042AF6DD" w:rsidR="00AC7B6E" w:rsidRPr="005F3095" w:rsidRDefault="00404BAC" w:rsidP="006A385D">
            <w:pPr>
              <w:pStyle w:val="IAEAReferenceText"/>
            </w:pPr>
            <w:r w:rsidRPr="00404BAC">
              <w:t xml:space="preserve">A. Pucciarelli, F. Galleni, M. Moscardini, D. Martelli, N. Forgione, STH/CFD coupled calculations of postulated transients from mixed to natural circulation conditions in the NACIE-UP facility. </w:t>
            </w:r>
            <w:r w:rsidRPr="00404BAC">
              <w:rPr>
                <w:i/>
                <w:iCs/>
              </w:rPr>
              <w:t>Nucl. Eng. Des.</w:t>
            </w:r>
            <w:r w:rsidRPr="00404BAC">
              <w:t xml:space="preserve"> 370, 110913. </w:t>
            </w:r>
            <w:hyperlink r:id="rId151" w:history="1">
              <w:r w:rsidRPr="00AD6813">
                <w:rPr>
                  <w:rStyle w:val="Hyperlink"/>
                </w:rPr>
                <w:t>https://doi.org/10.1016/j.nucengdes.2020.110913</w:t>
              </w:r>
            </w:hyperlink>
            <w:r>
              <w:t xml:space="preserve"> (2020)</w:t>
            </w:r>
          </w:p>
        </w:tc>
      </w:tr>
      <w:tr w:rsidR="00404BAC" w:rsidRPr="005F3095" w14:paraId="4CC67F51" w14:textId="77777777" w:rsidTr="00FE43D7">
        <w:trPr>
          <w:cantSplit/>
        </w:trPr>
        <w:tc>
          <w:tcPr>
            <w:tcW w:w="988" w:type="dxa"/>
          </w:tcPr>
          <w:p w14:paraId="528EB62C" w14:textId="31453D45" w:rsidR="00404BAC" w:rsidRPr="005F3095" w:rsidRDefault="00404BAC" w:rsidP="00FE43D7">
            <w:pPr>
              <w:pStyle w:val="IAEAReferenceText"/>
            </w:pPr>
            <w:r>
              <w:t>[</w:t>
            </w:r>
            <w:fldSimple w:instr=" SEQ Ref \* MERGEFORMAT ">
              <w:r w:rsidR="0018353D">
                <w:rPr>
                  <w:noProof/>
                </w:rPr>
                <w:t>44</w:t>
              </w:r>
            </w:fldSimple>
            <w:r>
              <w:t>]</w:t>
            </w:r>
          </w:p>
        </w:tc>
        <w:tc>
          <w:tcPr>
            <w:tcW w:w="8192" w:type="dxa"/>
          </w:tcPr>
          <w:p w14:paraId="47EF9225" w14:textId="51C86CD7" w:rsidR="00404BAC" w:rsidRPr="005F3095" w:rsidRDefault="00404BAC" w:rsidP="00404BAC">
            <w:pPr>
              <w:pStyle w:val="IAEAReferenceText"/>
              <w:jc w:val="left"/>
            </w:pPr>
            <w:r w:rsidRPr="00404BAC">
              <w:t xml:space="preserve">P. Stefanini, A. Pucciarelli, O. Halim, N. Forgione, I. Di Piazza, Validation of a coupled STH and low-fidelity CFD approach using experimental data from NACIE-UP test facility. </w:t>
            </w:r>
            <w:r w:rsidRPr="00404BAC">
              <w:rPr>
                <w:i/>
                <w:iCs/>
              </w:rPr>
              <w:t>Nucl. Eng. Des.</w:t>
            </w:r>
            <w:r w:rsidRPr="00404BAC">
              <w:t xml:space="preserve"> 444, 114353. </w:t>
            </w:r>
            <w:hyperlink r:id="rId152" w:history="1">
              <w:r w:rsidRPr="00AD6813">
                <w:rPr>
                  <w:rStyle w:val="Hyperlink"/>
                </w:rPr>
                <w:t>https://doi.org/10.1016/j.nucengdes.2025.114353</w:t>
              </w:r>
            </w:hyperlink>
            <w:r>
              <w:t xml:space="preserve"> (2025).</w:t>
            </w:r>
          </w:p>
        </w:tc>
      </w:tr>
      <w:tr w:rsidR="00404BAC" w:rsidRPr="005F3095" w14:paraId="3720B379" w14:textId="77777777" w:rsidTr="00FE43D7">
        <w:trPr>
          <w:cantSplit/>
        </w:trPr>
        <w:tc>
          <w:tcPr>
            <w:tcW w:w="988" w:type="dxa"/>
          </w:tcPr>
          <w:p w14:paraId="760F1326" w14:textId="6462C090" w:rsidR="00404BAC" w:rsidRPr="005F3095" w:rsidRDefault="00404BAC" w:rsidP="00FE43D7">
            <w:pPr>
              <w:pStyle w:val="IAEAReferenceText"/>
            </w:pPr>
            <w:bookmarkStart w:id="463" w:name="_Ref233352863"/>
            <w:r>
              <w:t>[</w:t>
            </w:r>
            <w:fldSimple w:instr=" SEQ Ref \* MERGEFORMAT ">
              <w:r w:rsidR="0018353D">
                <w:rPr>
                  <w:noProof/>
                </w:rPr>
                <w:t>45</w:t>
              </w:r>
            </w:fldSimple>
            <w:bookmarkEnd w:id="463"/>
            <w:r>
              <w:t>]</w:t>
            </w:r>
          </w:p>
        </w:tc>
        <w:tc>
          <w:tcPr>
            <w:tcW w:w="8192" w:type="dxa"/>
          </w:tcPr>
          <w:p w14:paraId="3B5E9902" w14:textId="76E1547C" w:rsidR="00404BAC" w:rsidRPr="005F3095" w:rsidRDefault="00234CC4" w:rsidP="00FE43D7">
            <w:pPr>
              <w:pStyle w:val="IAEAReferenceText"/>
            </w:pPr>
            <w:r>
              <w:t xml:space="preserve">M.L. </w:t>
            </w:r>
            <w:r w:rsidRPr="00234CC4">
              <w:t>Williams</w:t>
            </w:r>
            <w:r>
              <w:t>,</w:t>
            </w:r>
            <w:r w:rsidRPr="00234CC4">
              <w:t xml:space="preserve"> Development of depletion perturbation theory for coupled neutron/nuclide fields. </w:t>
            </w:r>
            <w:r w:rsidRPr="00234CC4">
              <w:rPr>
                <w:i/>
                <w:iCs/>
              </w:rPr>
              <w:t>Nuclear Science and Engineering</w:t>
            </w:r>
            <w:r w:rsidRPr="00234CC4">
              <w:t>, 70(1), 20-36 (1979)</w:t>
            </w:r>
            <w:r>
              <w:t>.</w:t>
            </w:r>
          </w:p>
        </w:tc>
      </w:tr>
      <w:tr w:rsidR="00404BAC" w:rsidRPr="005F3095" w14:paraId="7CAB579B" w14:textId="77777777" w:rsidTr="00FE43D7">
        <w:trPr>
          <w:cantSplit/>
        </w:trPr>
        <w:tc>
          <w:tcPr>
            <w:tcW w:w="988" w:type="dxa"/>
          </w:tcPr>
          <w:p w14:paraId="7C920950" w14:textId="2428134E" w:rsidR="00404BAC" w:rsidRPr="005F3095" w:rsidRDefault="00404BAC" w:rsidP="00FE43D7">
            <w:pPr>
              <w:pStyle w:val="IAEAReferenceText"/>
            </w:pPr>
            <w:bookmarkStart w:id="464" w:name="_Ref233352890"/>
            <w:r>
              <w:t>[</w:t>
            </w:r>
            <w:fldSimple w:instr=" SEQ Ref \* MERGEFORMAT ">
              <w:r w:rsidR="0018353D">
                <w:rPr>
                  <w:noProof/>
                </w:rPr>
                <w:t>46</w:t>
              </w:r>
            </w:fldSimple>
            <w:bookmarkEnd w:id="464"/>
            <w:r>
              <w:t>]</w:t>
            </w:r>
          </w:p>
        </w:tc>
        <w:tc>
          <w:tcPr>
            <w:tcW w:w="8192" w:type="dxa"/>
          </w:tcPr>
          <w:p w14:paraId="097C3289" w14:textId="670A596D" w:rsidR="00404BAC" w:rsidRPr="005F3095" w:rsidRDefault="009635A6" w:rsidP="00FE43D7">
            <w:pPr>
              <w:pStyle w:val="IAEAReferenceText"/>
            </w:pPr>
            <w:r w:rsidRPr="009635A6">
              <w:t>C.V.</w:t>
            </w:r>
            <w:r>
              <w:t xml:space="preserve"> </w:t>
            </w:r>
            <w:r w:rsidRPr="009635A6">
              <w:t xml:space="preserve">Parks, </w:t>
            </w:r>
            <w:r>
              <w:t xml:space="preserve">E.T. </w:t>
            </w:r>
            <w:r w:rsidRPr="009635A6">
              <w:t>Tomlinson</w:t>
            </w:r>
            <w:r>
              <w:t>,</w:t>
            </w:r>
            <w:r w:rsidRPr="009635A6">
              <w:t xml:space="preserve"> and E.M. Oblow</w:t>
            </w:r>
            <w:r>
              <w:t>,</w:t>
            </w:r>
            <w:r w:rsidRPr="009635A6">
              <w:t xml:space="preserve"> The application of generalized perturbation theory to fast reactor safety sensitivity studies. </w:t>
            </w:r>
            <w:r w:rsidRPr="009635A6">
              <w:rPr>
                <w:highlight w:val="yellow"/>
              </w:rPr>
              <w:t>Technical Report 7908/6-29</w:t>
            </w:r>
            <w:r>
              <w:t xml:space="preserve"> (1979)</w:t>
            </w:r>
            <w:r w:rsidRPr="009635A6">
              <w:t>.</w:t>
            </w:r>
          </w:p>
        </w:tc>
      </w:tr>
      <w:tr w:rsidR="00404BAC" w:rsidRPr="005F3095" w14:paraId="3B4B68ED" w14:textId="77777777" w:rsidTr="00FE43D7">
        <w:trPr>
          <w:cantSplit/>
        </w:trPr>
        <w:tc>
          <w:tcPr>
            <w:tcW w:w="988" w:type="dxa"/>
          </w:tcPr>
          <w:p w14:paraId="544CCB18" w14:textId="118DE6B3" w:rsidR="00404BAC" w:rsidRPr="005F3095" w:rsidRDefault="00404BAC" w:rsidP="00FE43D7">
            <w:pPr>
              <w:pStyle w:val="IAEAReferenceText"/>
            </w:pPr>
            <w:bookmarkStart w:id="465" w:name="_Ref233467512"/>
            <w:r>
              <w:t>[</w:t>
            </w:r>
            <w:fldSimple w:instr=" SEQ Ref \* MERGEFORMAT ">
              <w:r w:rsidR="0018353D">
                <w:rPr>
                  <w:noProof/>
                </w:rPr>
                <w:t>47</w:t>
              </w:r>
            </w:fldSimple>
            <w:bookmarkEnd w:id="465"/>
            <w:r>
              <w:t>]</w:t>
            </w:r>
          </w:p>
        </w:tc>
        <w:tc>
          <w:tcPr>
            <w:tcW w:w="8192" w:type="dxa"/>
          </w:tcPr>
          <w:p w14:paraId="2118463D" w14:textId="700EED7A" w:rsidR="00404BAC" w:rsidRPr="005F3095" w:rsidRDefault="009635A6" w:rsidP="00FE43D7">
            <w:pPr>
              <w:pStyle w:val="IAEAReferenceText"/>
            </w:pPr>
            <w:r>
              <w:t xml:space="preserve">H. </w:t>
            </w:r>
            <w:r w:rsidRPr="009635A6">
              <w:t>Glaeser</w:t>
            </w:r>
            <w:r>
              <w:t>,</w:t>
            </w:r>
            <w:r w:rsidRPr="009635A6">
              <w:t xml:space="preserve"> GRS Method for Uncertainty and Sensitivity Evaluation of Code Results and Applications</w:t>
            </w:r>
            <w:r>
              <w:t>,</w:t>
            </w:r>
            <w:r w:rsidRPr="009635A6">
              <w:t xml:space="preserve"> </w:t>
            </w:r>
            <w:r w:rsidRPr="009635A6">
              <w:rPr>
                <w:i/>
                <w:iCs/>
              </w:rPr>
              <w:t>Science and Technology of Nuclear Installations</w:t>
            </w:r>
            <w:r>
              <w:t>,</w:t>
            </w:r>
            <w:r w:rsidRPr="009635A6">
              <w:t xml:space="preserve"> 1–7. </w:t>
            </w:r>
            <w:hyperlink r:id="rId153" w:history="1">
              <w:r w:rsidRPr="001E48BF">
                <w:rPr>
                  <w:rStyle w:val="Hyperlink"/>
                </w:rPr>
                <w:t>https://doi.org/10.1155/2008/798901</w:t>
              </w:r>
            </w:hyperlink>
            <w:r>
              <w:t xml:space="preserve"> (2008)</w:t>
            </w:r>
            <w:r w:rsidRPr="009635A6">
              <w:t>.</w:t>
            </w:r>
          </w:p>
        </w:tc>
      </w:tr>
      <w:tr w:rsidR="00404BAC" w:rsidRPr="005F3095" w14:paraId="67CD7F49" w14:textId="77777777" w:rsidTr="00FE43D7">
        <w:trPr>
          <w:cantSplit/>
        </w:trPr>
        <w:tc>
          <w:tcPr>
            <w:tcW w:w="988" w:type="dxa"/>
          </w:tcPr>
          <w:p w14:paraId="570532F9" w14:textId="64B08D4A" w:rsidR="00404BAC" w:rsidRPr="005F3095" w:rsidRDefault="00404BAC" w:rsidP="00FE43D7">
            <w:pPr>
              <w:pStyle w:val="IAEAReferenceText"/>
            </w:pPr>
            <w:bookmarkStart w:id="466" w:name="_Ref233696603"/>
            <w:r>
              <w:t>[</w:t>
            </w:r>
            <w:fldSimple w:instr=" SEQ Ref \* MERGEFORMAT ">
              <w:r w:rsidR="0018353D">
                <w:rPr>
                  <w:noProof/>
                </w:rPr>
                <w:t>48</w:t>
              </w:r>
            </w:fldSimple>
            <w:bookmarkEnd w:id="466"/>
            <w:r>
              <w:t>]</w:t>
            </w:r>
          </w:p>
        </w:tc>
        <w:tc>
          <w:tcPr>
            <w:tcW w:w="8192" w:type="dxa"/>
          </w:tcPr>
          <w:p w14:paraId="7D81635A" w14:textId="198CBED2" w:rsidR="00404BAC" w:rsidRPr="005F3095" w:rsidRDefault="009635A6" w:rsidP="00FE43D7">
            <w:pPr>
              <w:pStyle w:val="IAEAReferenceText"/>
            </w:pPr>
            <w:r>
              <w:t xml:space="preserve">W.L. </w:t>
            </w:r>
            <w:r w:rsidRPr="009635A6">
              <w:t>Oberkampf</w:t>
            </w:r>
            <w:r>
              <w:t xml:space="preserve"> </w:t>
            </w:r>
            <w:r w:rsidRPr="009635A6">
              <w:t xml:space="preserve">and </w:t>
            </w:r>
            <w:r>
              <w:t>C.</w:t>
            </w:r>
            <w:r w:rsidRPr="009635A6">
              <w:t>J Roy</w:t>
            </w:r>
            <w:r>
              <w:t>,</w:t>
            </w:r>
            <w:r w:rsidRPr="009635A6">
              <w:t xml:space="preserve"> Verification and Validation in Scientific Computing. Cambridge University Press </w:t>
            </w:r>
            <w:r>
              <w:t>(</w:t>
            </w:r>
            <w:r w:rsidRPr="009635A6">
              <w:t>2010</w:t>
            </w:r>
            <w:r>
              <w:t>)</w:t>
            </w:r>
            <w:r w:rsidRPr="009635A6">
              <w:t>.</w:t>
            </w:r>
          </w:p>
        </w:tc>
      </w:tr>
      <w:tr w:rsidR="00404BAC" w:rsidRPr="005F3095" w14:paraId="11E437CE" w14:textId="77777777" w:rsidTr="00FE43D7">
        <w:trPr>
          <w:cantSplit/>
        </w:trPr>
        <w:tc>
          <w:tcPr>
            <w:tcW w:w="988" w:type="dxa"/>
          </w:tcPr>
          <w:p w14:paraId="5198FCA5" w14:textId="33A13620" w:rsidR="00404BAC" w:rsidRPr="005F3095" w:rsidRDefault="00404BAC" w:rsidP="00FE43D7">
            <w:pPr>
              <w:pStyle w:val="IAEAReferenceText"/>
            </w:pPr>
            <w:bookmarkStart w:id="467" w:name="_Ref233696642"/>
            <w:r>
              <w:t>[</w:t>
            </w:r>
            <w:fldSimple w:instr=" SEQ Ref \* MERGEFORMAT ">
              <w:r w:rsidR="0018353D">
                <w:rPr>
                  <w:noProof/>
                </w:rPr>
                <w:t>49</w:t>
              </w:r>
            </w:fldSimple>
            <w:bookmarkEnd w:id="467"/>
            <w:r>
              <w:t>]</w:t>
            </w:r>
          </w:p>
        </w:tc>
        <w:tc>
          <w:tcPr>
            <w:tcW w:w="8192" w:type="dxa"/>
          </w:tcPr>
          <w:p w14:paraId="752119B5" w14:textId="0D48119D" w:rsidR="00404BAC" w:rsidRPr="005F3095" w:rsidRDefault="009635A6" w:rsidP="00FE43D7">
            <w:pPr>
              <w:pStyle w:val="IAEAReferenceText"/>
            </w:pPr>
            <w:r w:rsidRPr="009635A6">
              <w:t>Standard for Verification and Validation in Computational Fluid Dynamics and Heat Transfer. An American National Standard. ASME V&amp;V 20 – 2009</w:t>
            </w:r>
            <w:r>
              <w:t xml:space="preserve"> (</w:t>
            </w:r>
            <w:r w:rsidRPr="009635A6">
              <w:t>2009</w:t>
            </w:r>
            <w:r>
              <w:t>)</w:t>
            </w:r>
            <w:r w:rsidRPr="009635A6">
              <w:t>.</w:t>
            </w:r>
          </w:p>
        </w:tc>
      </w:tr>
      <w:tr w:rsidR="00404BAC" w:rsidRPr="005F3095" w14:paraId="068AFDFC" w14:textId="77777777" w:rsidTr="00FE43D7">
        <w:trPr>
          <w:cantSplit/>
        </w:trPr>
        <w:tc>
          <w:tcPr>
            <w:tcW w:w="988" w:type="dxa"/>
          </w:tcPr>
          <w:p w14:paraId="7B3DA7D5" w14:textId="62DA5C15" w:rsidR="00404BAC" w:rsidRPr="005F3095" w:rsidRDefault="00404BAC" w:rsidP="00FE43D7">
            <w:pPr>
              <w:pStyle w:val="IAEAReferenceText"/>
            </w:pPr>
            <w:bookmarkStart w:id="468" w:name="_Ref233696644"/>
            <w:r>
              <w:t>[</w:t>
            </w:r>
            <w:fldSimple w:instr=" SEQ Ref \* MERGEFORMAT ">
              <w:r w:rsidR="0018353D">
                <w:rPr>
                  <w:noProof/>
                </w:rPr>
                <w:t>50</w:t>
              </w:r>
            </w:fldSimple>
            <w:bookmarkEnd w:id="468"/>
            <w:r>
              <w:t>]</w:t>
            </w:r>
          </w:p>
        </w:tc>
        <w:tc>
          <w:tcPr>
            <w:tcW w:w="8192" w:type="dxa"/>
          </w:tcPr>
          <w:p w14:paraId="075C99F5" w14:textId="6AEE054F" w:rsidR="00404BAC" w:rsidRPr="005F3095" w:rsidRDefault="009635A6" w:rsidP="00FE43D7">
            <w:pPr>
              <w:pStyle w:val="IAEAReferenceText"/>
            </w:pPr>
            <w:r>
              <w:t xml:space="preserve">N.I. </w:t>
            </w:r>
            <w:r w:rsidRPr="009635A6">
              <w:t>Ryzhov, K.S. Dolganov, Yu.A. Zvonarev, et al.</w:t>
            </w:r>
            <w:r>
              <w:t>,</w:t>
            </w:r>
            <w:r w:rsidRPr="009635A6">
              <w:t xml:space="preserve"> Evaluation of Uncertainties Associated with Best Estimates of Parameters in the Deterministic Analysis of a Severe Accident</w:t>
            </w:r>
            <w:r>
              <w:t>,</w:t>
            </w:r>
            <w:r w:rsidRPr="009635A6">
              <w:t xml:space="preserve"> </w:t>
            </w:r>
            <w:r w:rsidRPr="009635A6">
              <w:rPr>
                <w:i/>
                <w:iCs/>
              </w:rPr>
              <w:t>Nuclear Engineering and Design</w:t>
            </w:r>
            <w:r w:rsidRPr="009635A6">
              <w:t xml:space="preserve"> 415</w:t>
            </w:r>
            <w:r>
              <w:t xml:space="preserve">, </w:t>
            </w:r>
            <w:r w:rsidRPr="009635A6">
              <w:t xml:space="preserve">112741. </w:t>
            </w:r>
            <w:hyperlink r:id="rId154" w:history="1">
              <w:r w:rsidRPr="001E48BF">
                <w:rPr>
                  <w:rStyle w:val="Hyperlink"/>
                </w:rPr>
                <w:t>https://doi.org/10.1016/j.nucengdes.2023.112741</w:t>
              </w:r>
            </w:hyperlink>
            <w:r>
              <w:t xml:space="preserve"> (2023)</w:t>
            </w:r>
            <w:r w:rsidRPr="009635A6">
              <w:t>.</w:t>
            </w:r>
          </w:p>
        </w:tc>
      </w:tr>
      <w:tr w:rsidR="00560A44" w:rsidRPr="005F3095" w14:paraId="1E45DB77" w14:textId="77777777" w:rsidTr="004A65A8">
        <w:trPr>
          <w:cantSplit/>
        </w:trPr>
        <w:tc>
          <w:tcPr>
            <w:tcW w:w="988" w:type="dxa"/>
          </w:tcPr>
          <w:p w14:paraId="6A01ED39" w14:textId="01706265" w:rsidR="00560A44" w:rsidRPr="005F3095" w:rsidRDefault="00560A44" w:rsidP="004A65A8">
            <w:pPr>
              <w:pStyle w:val="IAEAReferenceText"/>
            </w:pPr>
            <w:bookmarkStart w:id="469" w:name="_Ref233696646"/>
            <w:bookmarkStart w:id="470" w:name="_Ref233697948"/>
            <w:r>
              <w:t>[</w:t>
            </w:r>
            <w:fldSimple w:instr=" SEQ Ref \* MERGEFORMAT ">
              <w:r w:rsidR="0018353D">
                <w:rPr>
                  <w:noProof/>
                </w:rPr>
                <w:t>51</w:t>
              </w:r>
            </w:fldSimple>
            <w:bookmarkEnd w:id="469"/>
            <w:r>
              <w:t>]</w:t>
            </w:r>
            <w:bookmarkEnd w:id="470"/>
          </w:p>
        </w:tc>
        <w:tc>
          <w:tcPr>
            <w:tcW w:w="8192" w:type="dxa"/>
          </w:tcPr>
          <w:p w14:paraId="66F69F30" w14:textId="089B27FD" w:rsidR="00560A44" w:rsidRPr="005F3095" w:rsidRDefault="00560A44" w:rsidP="004A65A8">
            <w:pPr>
              <w:pStyle w:val="IAEAReferenceText"/>
            </w:pPr>
            <w:r>
              <w:t xml:space="preserve">E.V. </w:t>
            </w:r>
            <w:r w:rsidRPr="00560A44">
              <w:t>Moiseenko, N.A. Mosunova, V.F. Strizhov, and D.S. Synitcyn</w:t>
            </w:r>
            <w:r>
              <w:t>,</w:t>
            </w:r>
            <w:r w:rsidRPr="00560A44">
              <w:t xml:space="preserve"> Uniform Approach to Validation of Codes in Application for Conservative and Realistic Accidents Modeling</w:t>
            </w:r>
            <w:r>
              <w:t>,</w:t>
            </w:r>
            <w:r w:rsidRPr="00560A44">
              <w:t xml:space="preserve"> </w:t>
            </w:r>
            <w:r w:rsidRPr="00560A44">
              <w:rPr>
                <w:i/>
                <w:iCs/>
              </w:rPr>
              <w:t>Progress in Nuclear Energy</w:t>
            </w:r>
            <w:r w:rsidRPr="00560A44">
              <w:t xml:space="preserve"> 193</w:t>
            </w:r>
            <w:r>
              <w:t>,</w:t>
            </w:r>
            <w:r w:rsidRPr="00560A44">
              <w:t xml:space="preserve"> 106195. </w:t>
            </w:r>
            <w:hyperlink r:id="rId155" w:history="1">
              <w:r w:rsidRPr="001E48BF">
                <w:rPr>
                  <w:rStyle w:val="Hyperlink"/>
                </w:rPr>
                <w:t>https://doi.org/10.1016/j.pnucene.2025.106195</w:t>
              </w:r>
            </w:hyperlink>
            <w:r>
              <w:t xml:space="preserve"> </w:t>
            </w:r>
            <w:r w:rsidRPr="00560A44">
              <w:t>(2026).</w:t>
            </w:r>
          </w:p>
        </w:tc>
      </w:tr>
      <w:tr w:rsidR="00560A44" w:rsidRPr="005F3095" w14:paraId="13ADDEC0" w14:textId="77777777" w:rsidTr="004A65A8">
        <w:trPr>
          <w:cantSplit/>
        </w:trPr>
        <w:tc>
          <w:tcPr>
            <w:tcW w:w="988" w:type="dxa"/>
          </w:tcPr>
          <w:p w14:paraId="790134B3" w14:textId="0D133CCF" w:rsidR="00560A44" w:rsidRPr="005F3095" w:rsidRDefault="00560A44" w:rsidP="004A65A8">
            <w:pPr>
              <w:pStyle w:val="IAEAReferenceText"/>
            </w:pPr>
            <w:bookmarkStart w:id="471" w:name="_Ref233697949"/>
            <w:r>
              <w:t>[</w:t>
            </w:r>
            <w:fldSimple w:instr=" SEQ Ref \* MERGEFORMAT ">
              <w:r w:rsidR="0018353D">
                <w:rPr>
                  <w:noProof/>
                </w:rPr>
                <w:t>52</w:t>
              </w:r>
            </w:fldSimple>
            <w:bookmarkEnd w:id="471"/>
            <w:r>
              <w:t>]</w:t>
            </w:r>
          </w:p>
        </w:tc>
        <w:tc>
          <w:tcPr>
            <w:tcW w:w="8192" w:type="dxa"/>
          </w:tcPr>
          <w:p w14:paraId="3E4FBA61" w14:textId="00C5F438" w:rsidR="00560A44" w:rsidRPr="005F3095" w:rsidRDefault="00F3238C" w:rsidP="004A65A8">
            <w:pPr>
              <w:pStyle w:val="IAEAReferenceText"/>
            </w:pPr>
            <w:r w:rsidRPr="00F3238C">
              <w:t xml:space="preserve">Best Estimate Safety Analysis for Nuclear Power Plants: Uncertainty Evaluation. Safety Reports Series 52. </w:t>
            </w:r>
            <w:r w:rsidRPr="00F3238C">
              <w:rPr>
                <w:highlight w:val="yellow"/>
              </w:rPr>
              <w:t>International Atomic Energy Agency</w:t>
            </w:r>
            <w:r w:rsidRPr="00F3238C">
              <w:t>, 2008.</w:t>
            </w:r>
          </w:p>
        </w:tc>
      </w:tr>
      <w:tr w:rsidR="00560A44" w:rsidRPr="005F3095" w14:paraId="38B14891" w14:textId="77777777" w:rsidTr="004A65A8">
        <w:trPr>
          <w:cantSplit/>
        </w:trPr>
        <w:tc>
          <w:tcPr>
            <w:tcW w:w="988" w:type="dxa"/>
          </w:tcPr>
          <w:p w14:paraId="1047387B" w14:textId="26BCE4C2" w:rsidR="00560A44" w:rsidRPr="005F3095" w:rsidRDefault="00560A44" w:rsidP="004A65A8">
            <w:pPr>
              <w:pStyle w:val="IAEAReferenceText"/>
            </w:pPr>
            <w:bookmarkStart w:id="472" w:name="_Ref233786063"/>
            <w:r>
              <w:t>[</w:t>
            </w:r>
            <w:fldSimple w:instr=" SEQ Ref \* MERGEFORMAT ">
              <w:r w:rsidR="0018353D">
                <w:rPr>
                  <w:noProof/>
                </w:rPr>
                <w:t>53</w:t>
              </w:r>
            </w:fldSimple>
            <w:bookmarkEnd w:id="472"/>
            <w:r>
              <w:t>]</w:t>
            </w:r>
          </w:p>
        </w:tc>
        <w:tc>
          <w:tcPr>
            <w:tcW w:w="8192" w:type="dxa"/>
          </w:tcPr>
          <w:p w14:paraId="174E7A2A" w14:textId="40316E98" w:rsidR="00560A44" w:rsidRPr="005F3095" w:rsidRDefault="00F3238C" w:rsidP="004A65A8">
            <w:pPr>
              <w:pStyle w:val="IAEAReferenceText"/>
            </w:pPr>
            <w:r w:rsidRPr="00F3238C">
              <w:t xml:space="preserve">ISO/IEC. Uncertainty of Measurement. ISO/IEC Guide 98-3:2008. Pt 3, Guide to the Expression of Uncertainty in Measurement (GUM:1995). International Organization for Standardization </w:t>
            </w:r>
            <w:r>
              <w:t>(</w:t>
            </w:r>
            <w:r w:rsidRPr="00F3238C">
              <w:t>2008</w:t>
            </w:r>
            <w:r>
              <w:t>)</w:t>
            </w:r>
            <w:r w:rsidRPr="00F3238C">
              <w:t>.</w:t>
            </w:r>
          </w:p>
        </w:tc>
      </w:tr>
      <w:tr w:rsidR="00560A44" w:rsidRPr="005F3095" w14:paraId="6C2C892B" w14:textId="77777777" w:rsidTr="004A65A8">
        <w:trPr>
          <w:cantSplit/>
        </w:trPr>
        <w:tc>
          <w:tcPr>
            <w:tcW w:w="988" w:type="dxa"/>
          </w:tcPr>
          <w:p w14:paraId="0439BC12" w14:textId="3F80A3AA" w:rsidR="00560A44" w:rsidRPr="005F3095" w:rsidRDefault="00560A44" w:rsidP="004A65A8">
            <w:pPr>
              <w:pStyle w:val="IAEAReferenceText"/>
            </w:pPr>
            <w:bookmarkStart w:id="473" w:name="_Ref233786322"/>
            <w:r>
              <w:t>[</w:t>
            </w:r>
            <w:fldSimple w:instr=" SEQ Ref \* MERGEFORMAT ">
              <w:r w:rsidR="0018353D">
                <w:rPr>
                  <w:noProof/>
                </w:rPr>
                <w:t>54</w:t>
              </w:r>
            </w:fldSimple>
            <w:bookmarkEnd w:id="473"/>
            <w:r>
              <w:t>]</w:t>
            </w:r>
          </w:p>
        </w:tc>
        <w:tc>
          <w:tcPr>
            <w:tcW w:w="8192" w:type="dxa"/>
          </w:tcPr>
          <w:p w14:paraId="35F0A667" w14:textId="64A603F0" w:rsidR="00560A44" w:rsidRPr="005F3095" w:rsidRDefault="00BD0E56" w:rsidP="004A65A8">
            <w:pPr>
              <w:pStyle w:val="IAEAReferenceText"/>
            </w:pPr>
            <w:r>
              <w:t xml:space="preserve">J.P. </w:t>
            </w:r>
            <w:r w:rsidRPr="00BD0E56">
              <w:t xml:space="preserve">Hessling, Deterministic Sampling for Propagating Model Covariance. SIAMASA J. Uncertain. Quantif. 1, 297–318. </w:t>
            </w:r>
            <w:hyperlink r:id="rId156" w:history="1">
              <w:r w:rsidRPr="001E48BF">
                <w:rPr>
                  <w:rStyle w:val="Hyperlink"/>
                </w:rPr>
                <w:t>https://doi.org/10.1137/120899133</w:t>
              </w:r>
            </w:hyperlink>
            <w:r>
              <w:t xml:space="preserve"> (2013).</w:t>
            </w:r>
          </w:p>
        </w:tc>
      </w:tr>
      <w:tr w:rsidR="00560A44" w:rsidRPr="005F3095" w14:paraId="20989983" w14:textId="77777777" w:rsidTr="004A65A8">
        <w:trPr>
          <w:cantSplit/>
        </w:trPr>
        <w:tc>
          <w:tcPr>
            <w:tcW w:w="988" w:type="dxa"/>
          </w:tcPr>
          <w:p w14:paraId="039728F7" w14:textId="504FAE49" w:rsidR="00560A44" w:rsidRPr="005F3095" w:rsidRDefault="00560A44" w:rsidP="004A65A8">
            <w:pPr>
              <w:pStyle w:val="IAEAReferenceText"/>
            </w:pPr>
            <w:bookmarkStart w:id="474" w:name="_Ref233787304"/>
            <w:r>
              <w:lastRenderedPageBreak/>
              <w:t>[</w:t>
            </w:r>
            <w:fldSimple w:instr=" SEQ Ref \* MERGEFORMAT ">
              <w:r w:rsidR="0018353D">
                <w:rPr>
                  <w:noProof/>
                </w:rPr>
                <w:t>55</w:t>
              </w:r>
            </w:fldSimple>
            <w:bookmarkEnd w:id="474"/>
            <w:r>
              <w:t>]</w:t>
            </w:r>
          </w:p>
        </w:tc>
        <w:tc>
          <w:tcPr>
            <w:tcW w:w="8192" w:type="dxa"/>
          </w:tcPr>
          <w:p w14:paraId="590B4666" w14:textId="13474DB4" w:rsidR="00560A44" w:rsidRPr="005F3095" w:rsidRDefault="00BD0E56" w:rsidP="004A65A8">
            <w:pPr>
              <w:pStyle w:val="IAEAReferenceText"/>
            </w:pPr>
            <w:r>
              <w:t xml:space="preserve">R.C. </w:t>
            </w:r>
            <w:r w:rsidRPr="00BD0E56">
              <w:t>Smith, Uncertainty Quantification: Theory, Implementation, and Applications</w:t>
            </w:r>
            <w:r>
              <w:t>,</w:t>
            </w:r>
            <w:r w:rsidRPr="00BD0E56">
              <w:t xml:space="preserve"> </w:t>
            </w:r>
            <w:r w:rsidRPr="00BD0E56">
              <w:rPr>
                <w:i/>
                <w:iCs/>
                <w:highlight w:val="yellow"/>
              </w:rPr>
              <w:t>Comput. Sci. Eng.</w:t>
            </w:r>
            <w:r>
              <w:t xml:space="preserve"> </w:t>
            </w:r>
            <w:hyperlink r:id="rId157" w:history="1">
              <w:r w:rsidRPr="001E48BF">
                <w:rPr>
                  <w:rStyle w:val="Hyperlink"/>
                </w:rPr>
                <w:t>https://epubs.siam.org/doi/book/10.1137/1.9781611973228</w:t>
              </w:r>
            </w:hyperlink>
            <w:r>
              <w:t xml:space="preserve"> (2014).</w:t>
            </w:r>
          </w:p>
        </w:tc>
      </w:tr>
      <w:tr w:rsidR="00560A44" w:rsidRPr="005F3095" w14:paraId="4E61FF64" w14:textId="77777777" w:rsidTr="004A65A8">
        <w:trPr>
          <w:cantSplit/>
        </w:trPr>
        <w:tc>
          <w:tcPr>
            <w:tcW w:w="988" w:type="dxa"/>
          </w:tcPr>
          <w:p w14:paraId="194603FE" w14:textId="080FA9EA" w:rsidR="00560A44" w:rsidRPr="005F3095" w:rsidRDefault="00560A44" w:rsidP="004A65A8">
            <w:pPr>
              <w:pStyle w:val="IAEAReferenceText"/>
            </w:pPr>
            <w:bookmarkStart w:id="475" w:name="_Ref233788010"/>
            <w:r>
              <w:t>[</w:t>
            </w:r>
            <w:fldSimple w:instr=" SEQ Ref \* MERGEFORMAT ">
              <w:r w:rsidR="0018353D">
                <w:rPr>
                  <w:noProof/>
                </w:rPr>
                <w:t>56</w:t>
              </w:r>
            </w:fldSimple>
            <w:bookmarkEnd w:id="475"/>
            <w:r>
              <w:t>]</w:t>
            </w:r>
          </w:p>
        </w:tc>
        <w:tc>
          <w:tcPr>
            <w:tcW w:w="8192" w:type="dxa"/>
          </w:tcPr>
          <w:p w14:paraId="2E13F31A" w14:textId="2C281C3F" w:rsidR="00560A44" w:rsidRPr="005F3095" w:rsidRDefault="00BD0E56" w:rsidP="004A65A8">
            <w:pPr>
              <w:pStyle w:val="IAEAReferenceText"/>
            </w:pPr>
            <w:r>
              <w:t xml:space="preserve">O.M.M. </w:t>
            </w:r>
            <w:r w:rsidRPr="00BD0E56">
              <w:t>Abedelhalim, Use of Computational Fluid Dynamics Analysis to Support Safety Assessment of Innovative Nuclear Reactors (</w:t>
            </w:r>
            <w:r w:rsidRPr="00BD0E56">
              <w:rPr>
                <w:i/>
                <w:iCs/>
                <w:highlight w:val="yellow"/>
              </w:rPr>
              <w:t>PhD Thesis</w:t>
            </w:r>
            <w:r w:rsidRPr="00BD0E56">
              <w:t>). Università di Pisa</w:t>
            </w:r>
            <w:r>
              <w:t xml:space="preserve"> (2025).</w:t>
            </w:r>
          </w:p>
        </w:tc>
      </w:tr>
      <w:tr w:rsidR="00560A44" w:rsidRPr="005F3095" w14:paraId="5DBE905F" w14:textId="77777777" w:rsidTr="004A65A8">
        <w:trPr>
          <w:cantSplit/>
        </w:trPr>
        <w:tc>
          <w:tcPr>
            <w:tcW w:w="988" w:type="dxa"/>
          </w:tcPr>
          <w:p w14:paraId="208F7C17" w14:textId="4B22D5CD" w:rsidR="00560A44" w:rsidRPr="005F3095" w:rsidRDefault="00560A44" w:rsidP="004A65A8">
            <w:pPr>
              <w:pStyle w:val="IAEAReferenceText"/>
            </w:pPr>
            <w:bookmarkStart w:id="476" w:name="_Ref234997407"/>
            <w:r>
              <w:t>[</w:t>
            </w:r>
            <w:fldSimple w:instr=" SEQ Ref \* MERGEFORMAT ">
              <w:r w:rsidR="0018353D">
                <w:rPr>
                  <w:noProof/>
                </w:rPr>
                <w:t>57</w:t>
              </w:r>
            </w:fldSimple>
            <w:bookmarkEnd w:id="476"/>
            <w:r>
              <w:t>]</w:t>
            </w:r>
          </w:p>
        </w:tc>
        <w:tc>
          <w:tcPr>
            <w:tcW w:w="8192" w:type="dxa"/>
          </w:tcPr>
          <w:p w14:paraId="3B985340" w14:textId="166C7744" w:rsidR="00560A44" w:rsidRPr="005F3095" w:rsidRDefault="004F76BD" w:rsidP="004A65A8">
            <w:pPr>
              <w:pStyle w:val="IAEAReferenceText"/>
            </w:pPr>
            <w:r w:rsidRPr="004F76BD">
              <w:rPr>
                <w:highlight w:val="yellow"/>
              </w:rPr>
              <w:t>F. Lodi, G. Grasso - ANTEO+ V.1.00 User Manual, RT/2018/17/ENEA</w:t>
            </w:r>
          </w:p>
        </w:tc>
      </w:tr>
      <w:tr w:rsidR="004F76BD" w:rsidRPr="005F3095" w14:paraId="08BC2446" w14:textId="77777777" w:rsidTr="00A837C1">
        <w:trPr>
          <w:cantSplit/>
        </w:trPr>
        <w:tc>
          <w:tcPr>
            <w:tcW w:w="988" w:type="dxa"/>
          </w:tcPr>
          <w:p w14:paraId="49657232" w14:textId="74CC15F3" w:rsidR="004F76BD" w:rsidRPr="005F3095" w:rsidRDefault="004F76BD" w:rsidP="00A837C1">
            <w:pPr>
              <w:pStyle w:val="IAEAReferenceText"/>
            </w:pPr>
            <w:bookmarkStart w:id="477" w:name="_Ref234997408"/>
            <w:r>
              <w:t>[</w:t>
            </w:r>
            <w:r>
              <w:fldChar w:fldCharType="begin"/>
            </w:r>
            <w:r>
              <w:instrText xml:space="preserve"> SEQ Ref \* MERGEFORMAT </w:instrText>
            </w:r>
            <w:r>
              <w:fldChar w:fldCharType="separate"/>
            </w:r>
            <w:r w:rsidR="0018353D">
              <w:rPr>
                <w:noProof/>
              </w:rPr>
              <w:t>58</w:t>
            </w:r>
            <w:r>
              <w:rPr>
                <w:noProof/>
              </w:rPr>
              <w:fldChar w:fldCharType="end"/>
            </w:r>
            <w:bookmarkEnd w:id="477"/>
            <w:r>
              <w:t>]</w:t>
            </w:r>
          </w:p>
        </w:tc>
        <w:tc>
          <w:tcPr>
            <w:tcW w:w="8192" w:type="dxa"/>
          </w:tcPr>
          <w:p w14:paraId="53DAB770" w14:textId="79A11521" w:rsidR="004F76BD" w:rsidRPr="005F3095" w:rsidRDefault="004F76BD" w:rsidP="00A837C1">
            <w:pPr>
              <w:pStyle w:val="IAEAReferenceText"/>
            </w:pPr>
            <w:r w:rsidRPr="004F76BD">
              <w:rPr>
                <w:highlight w:val="yellow"/>
              </w:rPr>
              <w:t>F. Lodi, G. Grasso - ANTEO+ V.1.00 Theory Manual, RT/2018/16/ENEA</w:t>
            </w:r>
          </w:p>
        </w:tc>
      </w:tr>
      <w:tr w:rsidR="004F76BD" w:rsidRPr="004F76BD" w14:paraId="4C04797C" w14:textId="77777777" w:rsidTr="00A837C1">
        <w:trPr>
          <w:cantSplit/>
        </w:trPr>
        <w:tc>
          <w:tcPr>
            <w:tcW w:w="988" w:type="dxa"/>
          </w:tcPr>
          <w:p w14:paraId="34C84A14" w14:textId="125B161D" w:rsidR="004F76BD" w:rsidRPr="005F3095" w:rsidRDefault="004F76BD" w:rsidP="00A837C1">
            <w:pPr>
              <w:pStyle w:val="IAEAReferenceText"/>
            </w:pPr>
            <w:bookmarkStart w:id="478" w:name="_Ref234997523"/>
            <w:r>
              <w:t>[</w:t>
            </w:r>
            <w:r>
              <w:fldChar w:fldCharType="begin"/>
            </w:r>
            <w:r>
              <w:instrText xml:space="preserve"> SEQ Ref \* MERGEFORMAT </w:instrText>
            </w:r>
            <w:r>
              <w:fldChar w:fldCharType="separate"/>
            </w:r>
            <w:r w:rsidR="0018353D">
              <w:rPr>
                <w:noProof/>
              </w:rPr>
              <w:t>59</w:t>
            </w:r>
            <w:r>
              <w:rPr>
                <w:noProof/>
              </w:rPr>
              <w:fldChar w:fldCharType="end"/>
            </w:r>
            <w:bookmarkEnd w:id="478"/>
            <w:r>
              <w:t>]</w:t>
            </w:r>
          </w:p>
        </w:tc>
        <w:tc>
          <w:tcPr>
            <w:tcW w:w="8192" w:type="dxa"/>
          </w:tcPr>
          <w:p w14:paraId="02CEA109" w14:textId="5DA6220D" w:rsidR="004F76BD" w:rsidRPr="004F76BD" w:rsidRDefault="004F76BD" w:rsidP="00A837C1">
            <w:pPr>
              <w:pStyle w:val="IAEAReferenceText"/>
              <w:rPr>
                <w:lang w:val="fr-CH"/>
              </w:rPr>
            </w:pPr>
            <w:r w:rsidRPr="004F76BD">
              <w:t xml:space="preserve">ANSYS Inc., “Ansys CFX-Solver Theory Guide.” </w:t>
            </w:r>
            <w:r w:rsidRPr="004F76BD">
              <w:rPr>
                <w:lang w:val="fr-CH"/>
              </w:rPr>
              <w:t xml:space="preserve">[Online]. Available: </w:t>
            </w:r>
            <w:hyperlink r:id="rId158" w:history="1">
              <w:r w:rsidRPr="00AD73D8">
                <w:rPr>
                  <w:rStyle w:val="Hyperlink"/>
                  <w:lang w:val="fr-CH"/>
                </w:rPr>
                <w:t>https://ansyshelp.ansys.com/public/account/secured?returnurl=/Views/Secured/corp/v251/en/cfx_thry/cfx_thry.html</w:t>
              </w:r>
            </w:hyperlink>
          </w:p>
        </w:tc>
      </w:tr>
      <w:tr w:rsidR="004F76BD" w:rsidRPr="005F3095" w14:paraId="1210A0A1" w14:textId="77777777" w:rsidTr="00A837C1">
        <w:trPr>
          <w:cantSplit/>
        </w:trPr>
        <w:tc>
          <w:tcPr>
            <w:tcW w:w="988" w:type="dxa"/>
          </w:tcPr>
          <w:p w14:paraId="62B5721F" w14:textId="00F3E0D6" w:rsidR="004F76BD" w:rsidRPr="005F3095" w:rsidRDefault="004F76BD" w:rsidP="00A837C1">
            <w:pPr>
              <w:pStyle w:val="IAEAReferenceText"/>
            </w:pPr>
            <w:bookmarkStart w:id="479" w:name="_Ref234998053"/>
            <w:r>
              <w:t>[</w:t>
            </w:r>
            <w:r>
              <w:fldChar w:fldCharType="begin"/>
            </w:r>
            <w:r>
              <w:instrText xml:space="preserve"> SEQ Ref \* MERGEFORMAT </w:instrText>
            </w:r>
            <w:r>
              <w:fldChar w:fldCharType="separate"/>
            </w:r>
            <w:r w:rsidR="0018353D">
              <w:rPr>
                <w:noProof/>
              </w:rPr>
              <w:t>60</w:t>
            </w:r>
            <w:r>
              <w:rPr>
                <w:noProof/>
              </w:rPr>
              <w:fldChar w:fldCharType="end"/>
            </w:r>
            <w:bookmarkEnd w:id="479"/>
            <w:r>
              <w:t>]</w:t>
            </w:r>
          </w:p>
        </w:tc>
        <w:tc>
          <w:tcPr>
            <w:tcW w:w="8192" w:type="dxa"/>
          </w:tcPr>
          <w:p w14:paraId="65E80B91" w14:textId="42E0FFEA" w:rsidR="004F76BD" w:rsidRPr="005F3095" w:rsidRDefault="00FD1A72" w:rsidP="00A837C1">
            <w:pPr>
              <w:pStyle w:val="IAEAReferenceText"/>
            </w:pPr>
            <w:r>
              <w:t xml:space="preserve">C.L. </w:t>
            </w:r>
            <w:r w:rsidRPr="00FD1A72">
              <w:t xml:space="preserve">Wheeler, </w:t>
            </w:r>
            <w:r>
              <w:t xml:space="preserve">C.W. </w:t>
            </w:r>
            <w:r w:rsidRPr="00FD1A72">
              <w:t xml:space="preserve">Stewart, </w:t>
            </w:r>
            <w:r>
              <w:t xml:space="preserve">R.J. </w:t>
            </w:r>
            <w:r w:rsidRPr="00FD1A72">
              <w:t xml:space="preserve">Cena, et al., </w:t>
            </w:r>
            <w:r>
              <w:t>“</w:t>
            </w:r>
            <w:r w:rsidRPr="00FD1A72">
              <w:t>COBRA-IV-I: an interim version of COBRA for thermal-hydraulic analysis of rod bundle nuclear fuel elements and cores,</w:t>
            </w:r>
            <w:r>
              <w:t>”</w:t>
            </w:r>
            <w:r w:rsidRPr="00FD1A72">
              <w:t xml:space="preserve"> </w:t>
            </w:r>
            <w:hyperlink r:id="rId159" w:history="1">
              <w:r w:rsidRPr="00AD73D8">
                <w:rPr>
                  <w:rStyle w:val="Hyperlink"/>
                </w:rPr>
                <w:t>https://doi.org/10.2172/7359476</w:t>
              </w:r>
            </w:hyperlink>
            <w:r w:rsidRPr="00FD1A72">
              <w:t xml:space="preserve"> (1976)</w:t>
            </w:r>
          </w:p>
        </w:tc>
      </w:tr>
      <w:tr w:rsidR="004F76BD" w:rsidRPr="005F3095" w14:paraId="2AB610AA" w14:textId="77777777" w:rsidTr="00A837C1">
        <w:trPr>
          <w:cantSplit/>
        </w:trPr>
        <w:tc>
          <w:tcPr>
            <w:tcW w:w="988" w:type="dxa"/>
          </w:tcPr>
          <w:p w14:paraId="22EF09FF" w14:textId="14604736" w:rsidR="004F76BD" w:rsidRPr="005F3095" w:rsidRDefault="004F76BD" w:rsidP="00A837C1">
            <w:pPr>
              <w:pStyle w:val="IAEAReferenceText"/>
            </w:pPr>
            <w:bookmarkStart w:id="480" w:name="_Ref234998300"/>
            <w:r>
              <w:t>[</w:t>
            </w:r>
            <w:r>
              <w:fldChar w:fldCharType="begin"/>
            </w:r>
            <w:r>
              <w:instrText xml:space="preserve"> SEQ Ref \* MERGEFORMAT </w:instrText>
            </w:r>
            <w:r>
              <w:fldChar w:fldCharType="separate"/>
            </w:r>
            <w:r w:rsidR="0018353D">
              <w:rPr>
                <w:noProof/>
              </w:rPr>
              <w:t>61</w:t>
            </w:r>
            <w:r>
              <w:rPr>
                <w:noProof/>
              </w:rPr>
              <w:fldChar w:fldCharType="end"/>
            </w:r>
            <w:bookmarkEnd w:id="480"/>
            <w:r>
              <w:t>]</w:t>
            </w:r>
          </w:p>
        </w:tc>
        <w:tc>
          <w:tcPr>
            <w:tcW w:w="8192" w:type="dxa"/>
          </w:tcPr>
          <w:p w14:paraId="475F3661" w14:textId="7DF2A097" w:rsidR="004F76BD" w:rsidRPr="005F3095" w:rsidRDefault="00FD1A72" w:rsidP="00A837C1">
            <w:pPr>
              <w:pStyle w:val="IAEAReferenceText"/>
            </w:pPr>
            <w:r>
              <w:t xml:space="preserve">K. </w:t>
            </w:r>
            <w:r w:rsidRPr="00FD1A72">
              <w:t xml:space="preserve">Rehme, Pressure drop correlations for fuel element spacers. </w:t>
            </w:r>
            <w:r w:rsidRPr="00FD1A72">
              <w:rPr>
                <w:highlight w:val="yellow"/>
              </w:rPr>
              <w:t>Nuclear Technology</w:t>
            </w:r>
            <w:r>
              <w:t xml:space="preserve"> (</w:t>
            </w:r>
            <w:r w:rsidRPr="00FD1A72">
              <w:t>1973</w:t>
            </w:r>
            <w:r>
              <w:t>)</w:t>
            </w:r>
          </w:p>
        </w:tc>
      </w:tr>
      <w:tr w:rsidR="004F76BD" w:rsidRPr="005F3095" w14:paraId="5E100B2A" w14:textId="77777777" w:rsidTr="00A837C1">
        <w:trPr>
          <w:cantSplit/>
        </w:trPr>
        <w:tc>
          <w:tcPr>
            <w:tcW w:w="988" w:type="dxa"/>
          </w:tcPr>
          <w:p w14:paraId="25AA130A" w14:textId="2F4B67E3" w:rsidR="004F76BD" w:rsidRPr="005F3095" w:rsidRDefault="004F76BD" w:rsidP="00A837C1">
            <w:pPr>
              <w:pStyle w:val="IAEAReferenceText"/>
            </w:pPr>
            <w:bookmarkStart w:id="481" w:name="_Ref234998318"/>
            <w:r>
              <w:t>[</w:t>
            </w:r>
            <w:r>
              <w:fldChar w:fldCharType="begin"/>
            </w:r>
            <w:r>
              <w:instrText xml:space="preserve"> SEQ Ref \* MERGEFORMAT </w:instrText>
            </w:r>
            <w:r>
              <w:fldChar w:fldCharType="separate"/>
            </w:r>
            <w:r w:rsidR="0018353D">
              <w:rPr>
                <w:noProof/>
              </w:rPr>
              <w:t>62</w:t>
            </w:r>
            <w:r>
              <w:rPr>
                <w:noProof/>
              </w:rPr>
              <w:fldChar w:fldCharType="end"/>
            </w:r>
            <w:bookmarkEnd w:id="481"/>
            <w:r>
              <w:t>]</w:t>
            </w:r>
          </w:p>
        </w:tc>
        <w:tc>
          <w:tcPr>
            <w:tcW w:w="8192" w:type="dxa"/>
          </w:tcPr>
          <w:p w14:paraId="08A932D7" w14:textId="62EB9581" w:rsidR="004F76BD" w:rsidRPr="005F3095" w:rsidRDefault="00FD1A72" w:rsidP="00A837C1">
            <w:pPr>
              <w:pStyle w:val="IAEAReferenceText"/>
            </w:pPr>
            <w:r>
              <w:t xml:space="preserve">T.E. </w:t>
            </w:r>
            <w:r w:rsidRPr="00FD1A72">
              <w:t xml:space="preserve">Donovan, </w:t>
            </w:r>
            <w:r>
              <w:t xml:space="preserve">T.L. </w:t>
            </w:r>
            <w:r w:rsidRPr="00FD1A72">
              <w:t xml:space="preserve">George, and </w:t>
            </w:r>
            <w:r>
              <w:t xml:space="preserve">C.L. </w:t>
            </w:r>
            <w:r w:rsidRPr="00FD1A72">
              <w:t xml:space="preserve">Wheeler, </w:t>
            </w:r>
            <w:r>
              <w:t>“</w:t>
            </w:r>
            <w:r w:rsidRPr="00FD1A72">
              <w:t>COBRA-IV wire wrap data comparisons. [LMFBR]</w:t>
            </w:r>
            <w:r>
              <w:t>”</w:t>
            </w:r>
            <w:r w:rsidRPr="00FD1A72">
              <w:t xml:space="preserve">, </w:t>
            </w:r>
            <w:hyperlink r:id="rId160" w:history="1">
              <w:r w:rsidRPr="00AD73D8">
                <w:rPr>
                  <w:rStyle w:val="Hyperlink"/>
                </w:rPr>
                <w:t>https://doi.org/10.2172/6043692</w:t>
              </w:r>
            </w:hyperlink>
            <w:r>
              <w:t xml:space="preserve"> </w:t>
            </w:r>
            <w:r w:rsidRPr="00FD1A72">
              <w:t>(1979)</w:t>
            </w:r>
          </w:p>
        </w:tc>
      </w:tr>
      <w:tr w:rsidR="004F76BD" w:rsidRPr="005F3095" w14:paraId="38B98354" w14:textId="77777777" w:rsidTr="00A837C1">
        <w:trPr>
          <w:cantSplit/>
        </w:trPr>
        <w:tc>
          <w:tcPr>
            <w:tcW w:w="988" w:type="dxa"/>
          </w:tcPr>
          <w:p w14:paraId="288938C7" w14:textId="0301CF1F" w:rsidR="004F76BD" w:rsidRPr="005F3095" w:rsidRDefault="004F76BD" w:rsidP="00A837C1">
            <w:pPr>
              <w:pStyle w:val="IAEAReferenceText"/>
            </w:pPr>
            <w:bookmarkStart w:id="482" w:name="_Ref235005748"/>
            <w:r>
              <w:t>[</w:t>
            </w:r>
            <w:r>
              <w:fldChar w:fldCharType="begin"/>
            </w:r>
            <w:r>
              <w:instrText xml:space="preserve"> SEQ Ref \* MERGEFORMAT </w:instrText>
            </w:r>
            <w:r>
              <w:fldChar w:fldCharType="separate"/>
            </w:r>
            <w:r w:rsidR="0018353D">
              <w:rPr>
                <w:noProof/>
              </w:rPr>
              <w:t>63</w:t>
            </w:r>
            <w:r>
              <w:rPr>
                <w:noProof/>
              </w:rPr>
              <w:fldChar w:fldCharType="end"/>
            </w:r>
            <w:bookmarkEnd w:id="482"/>
            <w:r>
              <w:t>]</w:t>
            </w:r>
          </w:p>
        </w:tc>
        <w:tc>
          <w:tcPr>
            <w:tcW w:w="8192" w:type="dxa"/>
          </w:tcPr>
          <w:p w14:paraId="33540110" w14:textId="7D017A2A" w:rsidR="004F76BD" w:rsidRPr="005F3095" w:rsidRDefault="008D10B3" w:rsidP="00A837C1">
            <w:pPr>
              <w:pStyle w:val="IAEAReferenceText"/>
            </w:pPr>
            <w:r w:rsidRPr="008D10B3">
              <w:rPr>
                <w:highlight w:val="yellow"/>
              </w:rPr>
              <w:t>General User Manual, Flownex Simulation Environment</w:t>
            </w:r>
            <w:r w:rsidRPr="008D10B3">
              <w:rPr>
                <w:highlight w:val="yellow"/>
              </w:rPr>
              <w:t xml:space="preserve"> (</w:t>
            </w:r>
            <w:r w:rsidRPr="008D10B3">
              <w:rPr>
                <w:highlight w:val="yellow"/>
              </w:rPr>
              <w:t>2018</w:t>
            </w:r>
            <w:r w:rsidRPr="008D10B3">
              <w:rPr>
                <w:highlight w:val="yellow"/>
              </w:rPr>
              <w:t>)</w:t>
            </w:r>
          </w:p>
        </w:tc>
      </w:tr>
      <w:tr w:rsidR="0018353D" w:rsidRPr="005F3095" w14:paraId="5DBCD43C" w14:textId="77777777" w:rsidTr="00A837C1">
        <w:trPr>
          <w:cantSplit/>
        </w:trPr>
        <w:tc>
          <w:tcPr>
            <w:tcW w:w="988" w:type="dxa"/>
          </w:tcPr>
          <w:p w14:paraId="328554BE" w14:textId="34052C3F" w:rsidR="0018353D" w:rsidRPr="005F3095" w:rsidRDefault="0018353D" w:rsidP="00A837C1">
            <w:pPr>
              <w:pStyle w:val="IAEAReferenceText"/>
            </w:pPr>
            <w:r>
              <w:t>[</w:t>
            </w:r>
            <w:r>
              <w:fldChar w:fldCharType="begin"/>
            </w:r>
            <w:r>
              <w:instrText xml:space="preserve"> SEQ Ref \* MERGEFORMAT </w:instrText>
            </w:r>
            <w:r>
              <w:fldChar w:fldCharType="separate"/>
            </w:r>
            <w:r>
              <w:rPr>
                <w:noProof/>
              </w:rPr>
              <w:t>64</w:t>
            </w:r>
            <w:r>
              <w:rPr>
                <w:noProof/>
              </w:rPr>
              <w:fldChar w:fldCharType="end"/>
            </w:r>
            <w:r>
              <w:t>]</w:t>
            </w:r>
          </w:p>
        </w:tc>
        <w:tc>
          <w:tcPr>
            <w:tcW w:w="8192" w:type="dxa"/>
          </w:tcPr>
          <w:p w14:paraId="4010C0AF" w14:textId="77777777" w:rsidR="0018353D" w:rsidRPr="005F3095" w:rsidRDefault="0018353D" w:rsidP="00A837C1">
            <w:pPr>
              <w:pStyle w:val="IAEAReferenceText"/>
            </w:pPr>
          </w:p>
        </w:tc>
      </w:tr>
      <w:tr w:rsidR="0018353D" w:rsidRPr="005F3095" w14:paraId="0CAD9EE8" w14:textId="77777777" w:rsidTr="00A837C1">
        <w:trPr>
          <w:cantSplit/>
        </w:trPr>
        <w:tc>
          <w:tcPr>
            <w:tcW w:w="988" w:type="dxa"/>
          </w:tcPr>
          <w:p w14:paraId="3026F9C2" w14:textId="3F251B1B" w:rsidR="0018353D" w:rsidRPr="005F3095" w:rsidRDefault="0018353D" w:rsidP="00A837C1">
            <w:pPr>
              <w:pStyle w:val="IAEAReferenceText"/>
            </w:pPr>
            <w:r>
              <w:t>[</w:t>
            </w:r>
            <w:r>
              <w:fldChar w:fldCharType="begin"/>
            </w:r>
            <w:r>
              <w:instrText xml:space="preserve"> SEQ Ref \* MERGEFORMAT </w:instrText>
            </w:r>
            <w:r>
              <w:fldChar w:fldCharType="separate"/>
            </w:r>
            <w:r>
              <w:rPr>
                <w:noProof/>
              </w:rPr>
              <w:t>65</w:t>
            </w:r>
            <w:r>
              <w:rPr>
                <w:noProof/>
              </w:rPr>
              <w:fldChar w:fldCharType="end"/>
            </w:r>
            <w:r>
              <w:t>]</w:t>
            </w:r>
          </w:p>
        </w:tc>
        <w:tc>
          <w:tcPr>
            <w:tcW w:w="8192" w:type="dxa"/>
          </w:tcPr>
          <w:p w14:paraId="624859E5" w14:textId="77777777" w:rsidR="0018353D" w:rsidRPr="005F3095" w:rsidRDefault="0018353D" w:rsidP="00A837C1">
            <w:pPr>
              <w:pStyle w:val="IAEAReferenceText"/>
            </w:pPr>
          </w:p>
        </w:tc>
      </w:tr>
      <w:tr w:rsidR="0018353D" w:rsidRPr="005F3095" w14:paraId="57000F5F" w14:textId="77777777" w:rsidTr="00A837C1">
        <w:trPr>
          <w:cantSplit/>
        </w:trPr>
        <w:tc>
          <w:tcPr>
            <w:tcW w:w="988" w:type="dxa"/>
          </w:tcPr>
          <w:p w14:paraId="7BB5CF4B" w14:textId="0DC2F3BA" w:rsidR="0018353D" w:rsidRPr="005F3095" w:rsidRDefault="0018353D" w:rsidP="00A837C1">
            <w:pPr>
              <w:pStyle w:val="IAEAReferenceText"/>
            </w:pPr>
            <w:r>
              <w:t>[</w:t>
            </w:r>
            <w:r>
              <w:fldChar w:fldCharType="begin"/>
            </w:r>
            <w:r>
              <w:instrText xml:space="preserve"> SEQ Ref \* MERGEFORMAT </w:instrText>
            </w:r>
            <w:r>
              <w:fldChar w:fldCharType="separate"/>
            </w:r>
            <w:r>
              <w:rPr>
                <w:noProof/>
              </w:rPr>
              <w:t>66</w:t>
            </w:r>
            <w:r>
              <w:rPr>
                <w:noProof/>
              </w:rPr>
              <w:fldChar w:fldCharType="end"/>
            </w:r>
            <w:r>
              <w:t>]</w:t>
            </w:r>
          </w:p>
        </w:tc>
        <w:tc>
          <w:tcPr>
            <w:tcW w:w="8192" w:type="dxa"/>
          </w:tcPr>
          <w:p w14:paraId="08DE661D" w14:textId="77777777" w:rsidR="0018353D" w:rsidRPr="005F3095" w:rsidRDefault="0018353D" w:rsidP="00A837C1">
            <w:pPr>
              <w:pStyle w:val="IAEAReferenceText"/>
            </w:pPr>
          </w:p>
        </w:tc>
      </w:tr>
      <w:tr w:rsidR="0018353D" w:rsidRPr="005F3095" w14:paraId="5DA498DD" w14:textId="77777777" w:rsidTr="00A837C1">
        <w:trPr>
          <w:cantSplit/>
        </w:trPr>
        <w:tc>
          <w:tcPr>
            <w:tcW w:w="988" w:type="dxa"/>
          </w:tcPr>
          <w:p w14:paraId="385A8920" w14:textId="05556436" w:rsidR="0018353D" w:rsidRPr="005F3095" w:rsidRDefault="0018353D" w:rsidP="00A837C1">
            <w:pPr>
              <w:pStyle w:val="IAEAReferenceText"/>
            </w:pPr>
            <w:r>
              <w:t>[</w:t>
            </w:r>
            <w:r>
              <w:fldChar w:fldCharType="begin"/>
            </w:r>
            <w:r>
              <w:instrText xml:space="preserve"> SEQ Ref \* MERGEFORMAT </w:instrText>
            </w:r>
            <w:r>
              <w:fldChar w:fldCharType="separate"/>
            </w:r>
            <w:r>
              <w:rPr>
                <w:noProof/>
              </w:rPr>
              <w:t>67</w:t>
            </w:r>
            <w:r>
              <w:rPr>
                <w:noProof/>
              </w:rPr>
              <w:fldChar w:fldCharType="end"/>
            </w:r>
            <w:r>
              <w:t>]</w:t>
            </w:r>
          </w:p>
        </w:tc>
        <w:tc>
          <w:tcPr>
            <w:tcW w:w="8192" w:type="dxa"/>
          </w:tcPr>
          <w:p w14:paraId="044B73C2" w14:textId="77777777" w:rsidR="0018353D" w:rsidRPr="005F3095" w:rsidRDefault="0018353D" w:rsidP="00A837C1">
            <w:pPr>
              <w:pStyle w:val="IAEAReferenceText"/>
            </w:pPr>
          </w:p>
        </w:tc>
      </w:tr>
      <w:tr w:rsidR="0018353D" w:rsidRPr="005F3095" w14:paraId="62046C9B" w14:textId="77777777" w:rsidTr="00A837C1">
        <w:trPr>
          <w:cantSplit/>
        </w:trPr>
        <w:tc>
          <w:tcPr>
            <w:tcW w:w="988" w:type="dxa"/>
          </w:tcPr>
          <w:p w14:paraId="0E8949C1" w14:textId="5D29FE34" w:rsidR="0018353D" w:rsidRPr="005F3095" w:rsidRDefault="0018353D" w:rsidP="00A837C1">
            <w:pPr>
              <w:pStyle w:val="IAEAReferenceText"/>
            </w:pPr>
            <w:r>
              <w:t>[</w:t>
            </w:r>
            <w:r>
              <w:fldChar w:fldCharType="begin"/>
            </w:r>
            <w:r>
              <w:instrText xml:space="preserve"> SEQ Ref \* MERGEFORMAT </w:instrText>
            </w:r>
            <w:r>
              <w:fldChar w:fldCharType="separate"/>
            </w:r>
            <w:r>
              <w:rPr>
                <w:noProof/>
              </w:rPr>
              <w:t>68</w:t>
            </w:r>
            <w:r>
              <w:rPr>
                <w:noProof/>
              </w:rPr>
              <w:fldChar w:fldCharType="end"/>
            </w:r>
            <w:r>
              <w:t>]</w:t>
            </w:r>
          </w:p>
        </w:tc>
        <w:tc>
          <w:tcPr>
            <w:tcW w:w="8192" w:type="dxa"/>
          </w:tcPr>
          <w:p w14:paraId="43DF2111" w14:textId="77777777" w:rsidR="0018353D" w:rsidRPr="005F3095" w:rsidRDefault="0018353D" w:rsidP="00A837C1">
            <w:pPr>
              <w:pStyle w:val="IAEAReferenceText"/>
            </w:pPr>
          </w:p>
        </w:tc>
      </w:tr>
      <w:tr w:rsidR="0018353D" w:rsidRPr="005F3095" w14:paraId="201264A2" w14:textId="77777777" w:rsidTr="00A837C1">
        <w:trPr>
          <w:cantSplit/>
        </w:trPr>
        <w:tc>
          <w:tcPr>
            <w:tcW w:w="988" w:type="dxa"/>
          </w:tcPr>
          <w:p w14:paraId="5EC75192" w14:textId="2A39DCB6" w:rsidR="0018353D" w:rsidRPr="005F3095" w:rsidRDefault="0018353D" w:rsidP="00A837C1">
            <w:pPr>
              <w:pStyle w:val="IAEAReferenceText"/>
            </w:pPr>
            <w:r>
              <w:t>[</w:t>
            </w:r>
            <w:r>
              <w:fldChar w:fldCharType="begin"/>
            </w:r>
            <w:r>
              <w:instrText xml:space="preserve"> SEQ Ref \* MERGEFORMAT </w:instrText>
            </w:r>
            <w:r>
              <w:fldChar w:fldCharType="separate"/>
            </w:r>
            <w:r>
              <w:rPr>
                <w:noProof/>
              </w:rPr>
              <w:t>69</w:t>
            </w:r>
            <w:r>
              <w:rPr>
                <w:noProof/>
              </w:rPr>
              <w:fldChar w:fldCharType="end"/>
            </w:r>
            <w:r>
              <w:t>]</w:t>
            </w:r>
          </w:p>
        </w:tc>
        <w:tc>
          <w:tcPr>
            <w:tcW w:w="8192" w:type="dxa"/>
          </w:tcPr>
          <w:p w14:paraId="1F913106" w14:textId="77777777" w:rsidR="0018353D" w:rsidRPr="005F3095" w:rsidRDefault="0018353D" w:rsidP="00A837C1">
            <w:pPr>
              <w:pStyle w:val="IAEAReferenceText"/>
            </w:pPr>
          </w:p>
        </w:tc>
      </w:tr>
      <w:tr w:rsidR="0018353D" w:rsidRPr="005F3095" w14:paraId="7A28078E" w14:textId="77777777" w:rsidTr="00A837C1">
        <w:trPr>
          <w:cantSplit/>
        </w:trPr>
        <w:tc>
          <w:tcPr>
            <w:tcW w:w="988" w:type="dxa"/>
          </w:tcPr>
          <w:p w14:paraId="7CAB7031" w14:textId="6DBA6462" w:rsidR="0018353D" w:rsidRPr="005F3095" w:rsidRDefault="0018353D" w:rsidP="00A837C1">
            <w:pPr>
              <w:pStyle w:val="IAEAReferenceText"/>
            </w:pPr>
            <w:r>
              <w:t>[</w:t>
            </w:r>
            <w:r>
              <w:fldChar w:fldCharType="begin"/>
            </w:r>
            <w:r>
              <w:instrText xml:space="preserve"> SEQ Ref \* MERGEFORMAT </w:instrText>
            </w:r>
            <w:r>
              <w:fldChar w:fldCharType="separate"/>
            </w:r>
            <w:r>
              <w:rPr>
                <w:noProof/>
              </w:rPr>
              <w:t>70</w:t>
            </w:r>
            <w:r>
              <w:rPr>
                <w:noProof/>
              </w:rPr>
              <w:fldChar w:fldCharType="end"/>
            </w:r>
            <w:r>
              <w:t>]</w:t>
            </w:r>
          </w:p>
        </w:tc>
        <w:tc>
          <w:tcPr>
            <w:tcW w:w="8192" w:type="dxa"/>
          </w:tcPr>
          <w:p w14:paraId="57FC03BB" w14:textId="77777777" w:rsidR="0018353D" w:rsidRPr="005F3095" w:rsidRDefault="0018353D" w:rsidP="00A837C1">
            <w:pPr>
              <w:pStyle w:val="IAEAReferenceText"/>
            </w:pPr>
          </w:p>
        </w:tc>
      </w:tr>
      <w:tr w:rsidR="001E715F" w:rsidRPr="005F3095" w14:paraId="2A2C865A" w14:textId="77777777" w:rsidTr="00096949">
        <w:trPr>
          <w:cantSplit/>
        </w:trPr>
        <w:tc>
          <w:tcPr>
            <w:tcW w:w="988" w:type="dxa"/>
          </w:tcPr>
          <w:p w14:paraId="1858B962" w14:textId="6E6F5272" w:rsidR="001E715F" w:rsidRPr="005F3095" w:rsidRDefault="001E715F" w:rsidP="00096949">
            <w:pPr>
              <w:pStyle w:val="IAEAReferenceText"/>
            </w:pPr>
            <w:r>
              <w:t>[</w:t>
            </w:r>
            <w:fldSimple w:instr=" SEQ Ref \* MERGEFORMAT ">
              <w:r w:rsidR="0018353D">
                <w:rPr>
                  <w:noProof/>
                </w:rPr>
                <w:t>71</w:t>
              </w:r>
            </w:fldSimple>
            <w:r>
              <w:t>]</w:t>
            </w:r>
          </w:p>
        </w:tc>
        <w:tc>
          <w:tcPr>
            <w:tcW w:w="8192" w:type="dxa"/>
          </w:tcPr>
          <w:p w14:paraId="1ECC9994" w14:textId="77777777" w:rsidR="001E715F" w:rsidRPr="005F3095" w:rsidRDefault="001E715F" w:rsidP="00096949">
            <w:pPr>
              <w:pStyle w:val="IAEAReferenceText"/>
            </w:pPr>
          </w:p>
        </w:tc>
      </w:tr>
    </w:tbl>
    <w:p w14:paraId="092AFE65" w14:textId="77777777" w:rsidR="001E715F" w:rsidRDefault="001E715F" w:rsidP="001E715F">
      <w:pPr>
        <w:pStyle w:val="Caption"/>
        <w:jc w:val="both"/>
      </w:pPr>
    </w:p>
    <w:p w14:paraId="4B904FBC" w14:textId="60696655" w:rsidR="00C67C64" w:rsidRDefault="00C67C64"/>
    <w:p w14:paraId="7A4FC220" w14:textId="77777777" w:rsidR="00C67C64" w:rsidRDefault="00000000">
      <w:r>
        <w:br w:type="page"/>
      </w:r>
    </w:p>
    <w:p w14:paraId="60D735DE" w14:textId="77777777" w:rsidR="00C67C64" w:rsidRDefault="00000000">
      <w:pPr>
        <w:pStyle w:val="Heading1"/>
      </w:pPr>
      <w:bookmarkStart w:id="483" w:name="_Toc228777114"/>
      <w:bookmarkStart w:id="484" w:name="_Toc235005973"/>
      <w:r>
        <w:lastRenderedPageBreak/>
        <w:t>LIST OF ABBREVIATIONS</w:t>
      </w:r>
      <w:bookmarkEnd w:id="483"/>
      <w:bookmarkEnd w:id="484"/>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485" w:name="_Toc228777115"/>
      <w:bookmarkStart w:id="486" w:name="_Toc235005974"/>
      <w:r>
        <w:lastRenderedPageBreak/>
        <w:t>CONTRIBUTORS TO DRAFTING AND REVIEW</w:t>
      </w:r>
      <w:bookmarkEnd w:id="485"/>
      <w:bookmarkEnd w:id="486"/>
    </w:p>
    <w:p w14:paraId="54720B96" w14:textId="77777777" w:rsidR="00C67C64" w:rsidRDefault="00000000">
      <w:r>
        <w:t>Body text placeholder.</w:t>
      </w:r>
    </w:p>
    <w:p w14:paraId="038B8B31" w14:textId="77777777" w:rsidR="00130E4F" w:rsidRDefault="00130E4F"/>
    <w:sectPr w:rsidR="00130E4F" w:rsidSect="00084B52">
      <w:footerReference w:type="default" r:id="rId161"/>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ikityuk, Konstantin" w:date="2026-07-02T09:58:00Z" w:initials="KM">
    <w:p w14:paraId="6810A4F1" w14:textId="77777777" w:rsidR="002A7949" w:rsidRDefault="002A7949" w:rsidP="002A7949">
      <w:pPr>
        <w:pStyle w:val="CommentText"/>
        <w:jc w:val="left"/>
      </w:pPr>
      <w:r>
        <w:rPr>
          <w:rStyle w:val="CommentReference"/>
        </w:rPr>
        <w:annotationRef/>
      </w:r>
      <w:r>
        <w:t>This paragraph is not up-to-date</w:t>
      </w:r>
    </w:p>
  </w:comment>
  <w:comment w:id="46" w:author="Konstantin Mikityuk" w:date="2026-05-17T13:55:00Z" w:initials="KM">
    <w:p w14:paraId="0475F435" w14:textId="7609485D" w:rsidR="005F5FD5" w:rsidRDefault="005F5FD5" w:rsidP="005F5FD5">
      <w:pPr>
        <w:pStyle w:val="CommentText"/>
        <w:jc w:val="left"/>
      </w:pPr>
      <w:r>
        <w:rPr>
          <w:rStyle w:val="CommentReference"/>
        </w:rPr>
        <w:annotationRef/>
      </w:r>
      <w:r>
        <w:t>In table 3 diameter is 0.35 mm</w:t>
      </w:r>
    </w:p>
  </w:comment>
  <w:comment w:id="47" w:author="Mikityuk, Konstantin" w:date="2026-07-02T10:04:00Z" w:initials="KM">
    <w:p w14:paraId="695FAC94" w14:textId="77777777" w:rsidR="00DF0D6E" w:rsidRDefault="00DF0D6E" w:rsidP="00DF0D6E">
      <w:pPr>
        <w:pStyle w:val="CommentText"/>
        <w:jc w:val="left"/>
      </w:pPr>
      <w:r>
        <w:rPr>
          <w:rStyle w:val="CommentReference"/>
        </w:rPr>
        <w:annotationRef/>
      </w:r>
      <w:r>
        <w:t>Ref?</w:t>
      </w:r>
    </w:p>
  </w:comment>
  <w:comment w:id="48" w:author="Mikityuk, Konstantin" w:date="2026-07-02T10:05:00Z" w:initials="KM">
    <w:p w14:paraId="5447C0D2" w14:textId="77777777" w:rsidR="00DF0D6E" w:rsidRDefault="00DF0D6E" w:rsidP="00DF0D6E">
      <w:pPr>
        <w:pStyle w:val="CommentText"/>
        <w:jc w:val="left"/>
      </w:pPr>
      <w:r>
        <w:rPr>
          <w:rStyle w:val="CommentReference"/>
        </w:rPr>
        <w:annotationRef/>
      </w:r>
      <w:r>
        <w:t>What is t?</w:t>
      </w:r>
    </w:p>
  </w:comment>
  <w:comment w:id="86" w:author="Mikityuk, Konstantin" w:date="2026-05-19T08:42:00Z" w:initials="KM">
    <w:p w14:paraId="609C3F72" w14:textId="4158B2D9"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9"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100"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 w:id="229" w:author="Mikityuk, Konstantin" w:date="2026-06-30T08:00:00Z" w:initials="KM">
    <w:p w14:paraId="65FC7FE7" w14:textId="77777777" w:rsidR="00976A21" w:rsidRDefault="00976A21" w:rsidP="00976A21">
      <w:pPr>
        <w:pStyle w:val="CommentText"/>
        <w:jc w:val="left"/>
      </w:pPr>
      <w:r>
        <w:rPr>
          <w:rStyle w:val="CommentReference"/>
        </w:rPr>
        <w:annotationRef/>
      </w:r>
      <w:r>
        <w:t>Correct y-axis label: Mass flow rate</w:t>
      </w:r>
    </w:p>
  </w:comment>
  <w:comment w:id="232" w:author="Mikityuk, Konstantin" w:date="2026-06-30T08:00:00Z" w:initials="KM">
    <w:p w14:paraId="7400A332" w14:textId="77777777" w:rsidR="00120089" w:rsidRDefault="00120089" w:rsidP="00120089">
      <w:pPr>
        <w:pStyle w:val="CommentText"/>
        <w:jc w:val="left"/>
      </w:pPr>
      <w:r>
        <w:rPr>
          <w:rStyle w:val="CommentReference"/>
        </w:rPr>
        <w:annotationRef/>
      </w:r>
      <w:r>
        <w:t>Correct y-axis label: Mass flow rate</w:t>
      </w:r>
    </w:p>
  </w:comment>
  <w:comment w:id="234" w:author="Mikityuk, Konstantin" w:date="2026-06-30T08:00:00Z" w:initials="KM">
    <w:p w14:paraId="4637C6D6" w14:textId="77777777" w:rsidR="00674CBE" w:rsidRDefault="00674CBE" w:rsidP="00674CBE">
      <w:pPr>
        <w:pStyle w:val="CommentText"/>
        <w:jc w:val="left"/>
      </w:pPr>
      <w:r>
        <w:rPr>
          <w:rStyle w:val="CommentReference"/>
        </w:rPr>
        <w:annotationRef/>
      </w:r>
      <w:r>
        <w:t>Correct y-axis label: Mass flow rate</w:t>
      </w:r>
    </w:p>
  </w:comment>
  <w:comment w:id="237" w:author="Mikityuk, Konstantin" w:date="2026-07-01T08:06:00Z" w:initials="KM">
    <w:p w14:paraId="4FD4986B" w14:textId="77777777" w:rsidR="00B80D95" w:rsidRDefault="00B80D95" w:rsidP="00B80D95">
      <w:pPr>
        <w:pStyle w:val="CommentText"/>
        <w:jc w:val="left"/>
      </w:pPr>
      <w:r>
        <w:rPr>
          <w:rStyle w:val="CommentReference"/>
        </w:rPr>
        <w:annotationRef/>
      </w:r>
      <w:r>
        <w:t>Add description, otherwise the meaning of the coefficients are not clear. Maybe refer to Table 34?</w:t>
      </w:r>
    </w:p>
  </w:comment>
  <w:comment w:id="243" w:author="Mikityuk, Konstantin" w:date="2026-07-01T08:17:00Z" w:initials="KM">
    <w:p w14:paraId="77F1E7A2" w14:textId="77777777" w:rsidR="00026F48" w:rsidRDefault="00026F48" w:rsidP="00026F48">
      <w:pPr>
        <w:pStyle w:val="CommentText"/>
        <w:jc w:val="left"/>
      </w:pPr>
      <w:r>
        <w:rPr>
          <w:rStyle w:val="CommentReference"/>
        </w:rPr>
        <w:annotationRef/>
      </w:r>
      <w:r>
        <w:t>Add the reference (to Appendix?)</w:t>
      </w:r>
    </w:p>
  </w:comment>
  <w:comment w:id="244" w:author="Mikityuk, Konstantin" w:date="2026-07-01T08:33:00Z" w:initials="KM">
    <w:p w14:paraId="5A088A31" w14:textId="77777777" w:rsidR="00216503" w:rsidRDefault="00216503" w:rsidP="00216503">
      <w:pPr>
        <w:pStyle w:val="CommentText"/>
        <w:jc w:val="left"/>
      </w:pPr>
      <w:r>
        <w:rPr>
          <w:rStyle w:val="CommentReference"/>
        </w:rPr>
        <w:annotationRef/>
      </w:r>
      <w:r>
        <w:t>This equation should be referred in the text. Not clear what it is.</w:t>
      </w:r>
    </w:p>
  </w:comment>
  <w:comment w:id="246" w:author="Mikityuk, Konstantin" w:date="2026-07-01T08:37:00Z" w:initials="KM">
    <w:p w14:paraId="14829BF2" w14:textId="77777777" w:rsidR="00216503" w:rsidRDefault="00216503" w:rsidP="00216503">
      <w:pPr>
        <w:pStyle w:val="CommentText"/>
        <w:jc w:val="left"/>
      </w:pPr>
      <w:r>
        <w:rPr>
          <w:rStyle w:val="CommentReference"/>
        </w:rPr>
        <w:annotationRef/>
      </w:r>
      <w:r>
        <w:t>?</w:t>
      </w:r>
    </w:p>
  </w:comment>
  <w:comment w:id="247" w:author="Mikityuk, Konstantin" w:date="2026-07-01T08:38:00Z" w:initials="KM">
    <w:p w14:paraId="1363F32F" w14:textId="77777777" w:rsidR="00216503" w:rsidRDefault="00216503" w:rsidP="00216503">
      <w:pPr>
        <w:pStyle w:val="CommentText"/>
        <w:jc w:val="left"/>
      </w:pPr>
      <w:r>
        <w:rPr>
          <w:rStyle w:val="CommentReference"/>
        </w:rPr>
        <w:annotationRef/>
      </w:r>
      <w:r>
        <w:t>SS1?</w:t>
      </w:r>
    </w:p>
  </w:comment>
  <w:comment w:id="248" w:author="Mikityuk, Konstantin" w:date="2026-07-01T08:38:00Z" w:initials="KM">
    <w:p w14:paraId="6DDE3114" w14:textId="1A1B8C74" w:rsidR="00216503" w:rsidRDefault="00216503" w:rsidP="00216503">
      <w:pPr>
        <w:pStyle w:val="CommentText"/>
        <w:jc w:val="left"/>
      </w:pPr>
      <w:r>
        <w:rPr>
          <w:rStyle w:val="CommentReference"/>
        </w:rPr>
        <w:annotationRef/>
      </w:r>
      <w:r>
        <w:t>?</w:t>
      </w:r>
    </w:p>
  </w:comment>
  <w:comment w:id="251" w:author="Mikityuk, Konstantin" w:date="2026-07-01T08:51:00Z" w:initials="KM">
    <w:p w14:paraId="5AE8DD57" w14:textId="77777777" w:rsidR="004424E2" w:rsidRDefault="004424E2" w:rsidP="004424E2">
      <w:pPr>
        <w:pStyle w:val="CommentText"/>
        <w:jc w:val="left"/>
      </w:pPr>
      <w:r>
        <w:rPr>
          <w:rStyle w:val="CommentReference"/>
        </w:rPr>
        <w:annotationRef/>
      </w:r>
      <w:r>
        <w:t>Added by me. Correct?</w:t>
      </w:r>
    </w:p>
  </w:comment>
  <w:comment w:id="308" w:author="Mikityuk, Konstantin" w:date="2026-07-15T08:42:00Z" w:initials="KM">
    <w:p w14:paraId="28420C5D" w14:textId="77777777" w:rsidR="004F76BD" w:rsidRDefault="004F76BD" w:rsidP="004F76BD">
      <w:pPr>
        <w:pStyle w:val="CommentText"/>
        <w:jc w:val="left"/>
      </w:pPr>
      <w:r>
        <w:rPr>
          <w:rStyle w:val="CommentReference"/>
        </w:rPr>
        <w:annotationRef/>
      </w:r>
      <w:r>
        <w:t>Add reference</w:t>
      </w:r>
    </w:p>
  </w:comment>
  <w:comment w:id="311" w:author="Mikityuk, Konstantin" w:date="2026-07-15T08:43:00Z" w:initials="KM">
    <w:p w14:paraId="5A892800" w14:textId="77777777" w:rsidR="004F76BD" w:rsidRDefault="004F76BD" w:rsidP="004F76BD">
      <w:pPr>
        <w:pStyle w:val="CommentText"/>
        <w:jc w:val="left"/>
      </w:pPr>
      <w:r>
        <w:rPr>
          <w:rStyle w:val="CommentReference"/>
        </w:rPr>
        <w:annotationRef/>
      </w:r>
      <w:r>
        <w:t>Add reference</w:t>
      </w:r>
    </w:p>
  </w:comment>
  <w:comment w:id="312" w:author="Mikityuk, Konstantin" w:date="2026-07-15T08:43:00Z" w:initials="KM">
    <w:p w14:paraId="668E2ED4" w14:textId="77777777" w:rsidR="004F76BD" w:rsidRDefault="004F76BD" w:rsidP="004F76BD">
      <w:pPr>
        <w:pStyle w:val="CommentText"/>
        <w:jc w:val="left"/>
      </w:pPr>
      <w:r>
        <w:rPr>
          <w:rStyle w:val="CommentReference"/>
        </w:rPr>
        <w:annotationRef/>
      </w:r>
      <w:r>
        <w:t>Developed by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0A4F1" w15:done="0"/>
  <w15:commentEx w15:paraId="0475F435" w15:done="0"/>
  <w15:commentEx w15:paraId="695FAC94" w15:done="0"/>
  <w15:commentEx w15:paraId="5447C0D2" w15:done="0"/>
  <w15:commentEx w15:paraId="609C3F72" w15:done="0"/>
  <w15:commentEx w15:paraId="56061B12" w15:done="0"/>
  <w15:commentEx w15:paraId="2CAB2016" w15:paraIdParent="56061B12" w15:done="0"/>
  <w15:commentEx w15:paraId="65FC7FE7" w15:done="0"/>
  <w15:commentEx w15:paraId="7400A332" w15:done="0"/>
  <w15:commentEx w15:paraId="4637C6D6" w15:done="0"/>
  <w15:commentEx w15:paraId="4FD4986B" w15:done="0"/>
  <w15:commentEx w15:paraId="77F1E7A2" w15:done="0"/>
  <w15:commentEx w15:paraId="5A088A31" w15:done="0"/>
  <w15:commentEx w15:paraId="14829BF2" w15:done="0"/>
  <w15:commentEx w15:paraId="1363F32F" w15:done="0"/>
  <w15:commentEx w15:paraId="6DDE3114" w15:done="0"/>
  <w15:commentEx w15:paraId="5AE8DD57" w15:done="0"/>
  <w15:commentEx w15:paraId="28420C5D" w15:done="0"/>
  <w15:commentEx w15:paraId="5A892800" w15:done="0"/>
  <w15:commentEx w15:paraId="668E2ED4" w15:paraIdParent="5A8928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1BB96C" w16cex:dateUtc="2026-07-02T07:58:00Z"/>
  <w16cex:commentExtensible w16cex:durableId="03724E78" w16cex:dateUtc="2026-05-17T11:55:00Z"/>
  <w16cex:commentExtensible w16cex:durableId="7194DBF4" w16cex:dateUtc="2026-07-02T08:04:00Z"/>
  <w16cex:commentExtensible w16cex:durableId="11B346F0" w16cex:dateUtc="2026-07-02T08:05:00Z"/>
  <w16cex:commentExtensible w16cex:durableId="6942BAB8" w16cex:dateUtc="2026-05-19T06:42:00Z"/>
  <w16cex:commentExtensible w16cex:durableId="6C22381B" w16cex:dateUtc="2026-05-19T07:41:00Z"/>
  <w16cex:commentExtensible w16cex:durableId="76527598" w16cex:dateUtc="2026-05-19T07:56:00Z"/>
  <w16cex:commentExtensible w16cex:durableId="70DC0BC8" w16cex:dateUtc="2026-06-30T06:00:00Z"/>
  <w16cex:commentExtensible w16cex:durableId="3372914C" w16cex:dateUtc="2026-06-30T06:00:00Z"/>
  <w16cex:commentExtensible w16cex:durableId="09B1CB6D" w16cex:dateUtc="2026-06-30T06:00:00Z"/>
  <w16cex:commentExtensible w16cex:durableId="656FD536" w16cex:dateUtc="2026-07-01T06:06:00Z"/>
  <w16cex:commentExtensible w16cex:durableId="0392D194" w16cex:dateUtc="2026-07-01T06:17:00Z"/>
  <w16cex:commentExtensible w16cex:durableId="2499FC77" w16cex:dateUtc="2026-07-01T06:33:00Z"/>
  <w16cex:commentExtensible w16cex:durableId="1DB93B94" w16cex:dateUtc="2026-07-01T06:37:00Z"/>
  <w16cex:commentExtensible w16cex:durableId="7B678E53" w16cex:dateUtc="2026-07-01T06:38:00Z"/>
  <w16cex:commentExtensible w16cex:durableId="19AAD462" w16cex:dateUtc="2026-07-01T06:38:00Z"/>
  <w16cex:commentExtensible w16cex:durableId="477190A8" w16cex:dateUtc="2026-07-01T06:51:00Z"/>
  <w16cex:commentExtensible w16cex:durableId="2EDBB766" w16cex:dateUtc="2026-07-15T06:42:00Z"/>
  <w16cex:commentExtensible w16cex:durableId="2938282F" w16cex:dateUtc="2026-07-15T06:43:00Z"/>
  <w16cex:commentExtensible w16cex:durableId="36E48970" w16cex:dateUtc="2026-07-15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0A4F1" w16cid:durableId="7E1BB96C"/>
  <w16cid:commentId w16cid:paraId="0475F435" w16cid:durableId="03724E78"/>
  <w16cid:commentId w16cid:paraId="695FAC94" w16cid:durableId="7194DBF4"/>
  <w16cid:commentId w16cid:paraId="5447C0D2" w16cid:durableId="11B346F0"/>
  <w16cid:commentId w16cid:paraId="609C3F72" w16cid:durableId="6942BAB8"/>
  <w16cid:commentId w16cid:paraId="56061B12" w16cid:durableId="6C22381B"/>
  <w16cid:commentId w16cid:paraId="2CAB2016" w16cid:durableId="76527598"/>
  <w16cid:commentId w16cid:paraId="65FC7FE7" w16cid:durableId="70DC0BC8"/>
  <w16cid:commentId w16cid:paraId="7400A332" w16cid:durableId="3372914C"/>
  <w16cid:commentId w16cid:paraId="4637C6D6" w16cid:durableId="09B1CB6D"/>
  <w16cid:commentId w16cid:paraId="4FD4986B" w16cid:durableId="656FD536"/>
  <w16cid:commentId w16cid:paraId="77F1E7A2" w16cid:durableId="0392D194"/>
  <w16cid:commentId w16cid:paraId="5A088A31" w16cid:durableId="2499FC77"/>
  <w16cid:commentId w16cid:paraId="14829BF2" w16cid:durableId="1DB93B94"/>
  <w16cid:commentId w16cid:paraId="1363F32F" w16cid:durableId="7B678E53"/>
  <w16cid:commentId w16cid:paraId="6DDE3114" w16cid:durableId="19AAD462"/>
  <w16cid:commentId w16cid:paraId="5AE8DD57" w16cid:durableId="477190A8"/>
  <w16cid:commentId w16cid:paraId="28420C5D" w16cid:durableId="2EDBB766"/>
  <w16cid:commentId w16cid:paraId="5A892800" w16cid:durableId="2938282F"/>
  <w16cid:commentId w16cid:paraId="668E2ED4" w16cid:durableId="36E489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979BA" w14:textId="77777777" w:rsidR="00BE6902" w:rsidRDefault="00BE6902" w:rsidP="00BE074C">
      <w:r>
        <w:separator/>
      </w:r>
    </w:p>
  </w:endnote>
  <w:endnote w:type="continuationSeparator" w:id="0">
    <w:p w14:paraId="6BA1E603" w14:textId="77777777" w:rsidR="00BE6902" w:rsidRDefault="00BE6902" w:rsidP="00BE074C">
      <w:r>
        <w:continuationSeparator/>
      </w:r>
    </w:p>
  </w:endnote>
  <w:endnote w:type="continuationNotice" w:id="1">
    <w:p w14:paraId="0FE763BF" w14:textId="77777777" w:rsidR="00BE6902" w:rsidRDefault="00BE69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embedRegular r:id="rId1" w:subsetted="1" w:fontKey="{4A6A5E12-CCB6-4B46-820B-ECA4A8503CB5}"/>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subsetted="1" w:fontKey="{6CA3EDEA-2E98-4B37-A419-31BD10769CD8}"/>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903BD369-6E15-443D-A6D7-82E32E51AF2C}"/>
    <w:embedItalic r:id="rId4" w:fontKey="{CAAB5317-9F62-46B9-9ED5-606D56FE8B78}"/>
    <w:embedBoldItalic r:id="rId5" w:fontKey="{CF74E7AD-F5C2-4847-B7D0-41B8F7884F51}"/>
  </w:font>
  <w:font w:name="CG Times (W1)">
    <w:altName w:val="Times New Roman"/>
    <w:panose1 w:val="00000000000000000000"/>
    <w:charset w:val="00"/>
    <w:family w:val="roman"/>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embedRegular r:id="rId6" w:subsetted="1" w:fontKey="{B018E7F2-EFC8-492E-8783-6C7B02ED073B}"/>
  </w:font>
  <w:font w:name="HiddenHorzOCR">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19BFB" w14:textId="77777777" w:rsidR="00BE6902" w:rsidRDefault="00BE6902" w:rsidP="00BE074C">
      <w:r>
        <w:separator/>
      </w:r>
    </w:p>
  </w:footnote>
  <w:footnote w:type="continuationSeparator" w:id="0">
    <w:p w14:paraId="3B989B65" w14:textId="77777777" w:rsidR="00BE6902" w:rsidRDefault="00BE6902" w:rsidP="00BE074C">
      <w:r>
        <w:continuationSeparator/>
      </w:r>
    </w:p>
  </w:footnote>
  <w:footnote w:type="continuationNotice" w:id="1">
    <w:p w14:paraId="32DB2CC7" w14:textId="77777777" w:rsidR="00BE6902" w:rsidRDefault="00BE69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65D4FFD"/>
    <w:multiLevelType w:val="hybridMultilevel"/>
    <w:tmpl w:val="EBF84C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0D5D2F"/>
    <w:multiLevelType w:val="hybridMultilevel"/>
    <w:tmpl w:val="4B624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B720D5C"/>
    <w:multiLevelType w:val="hybridMultilevel"/>
    <w:tmpl w:val="750A7EE4"/>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9" w15:restartNumberingAfterBreak="0">
    <w:nsid w:val="1C9F2694"/>
    <w:multiLevelType w:val="hybridMultilevel"/>
    <w:tmpl w:val="4A5C12E8"/>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2D44B8A"/>
    <w:multiLevelType w:val="hybridMultilevel"/>
    <w:tmpl w:val="3FE836DC"/>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2"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A65172E"/>
    <w:multiLevelType w:val="hybridMultilevel"/>
    <w:tmpl w:val="CB32E882"/>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BC43B03"/>
    <w:multiLevelType w:val="hybridMultilevel"/>
    <w:tmpl w:val="2FCE39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7" w15:restartNumberingAfterBreak="0">
    <w:nsid w:val="328272D8"/>
    <w:multiLevelType w:val="hybridMultilevel"/>
    <w:tmpl w:val="0E567C06"/>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87F1978"/>
    <w:multiLevelType w:val="hybridMultilevel"/>
    <w:tmpl w:val="8D44CE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B43338D"/>
    <w:multiLevelType w:val="hybridMultilevel"/>
    <w:tmpl w:val="2D36F0E8"/>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C25FD"/>
    <w:multiLevelType w:val="hybridMultilevel"/>
    <w:tmpl w:val="40BA7DFC"/>
    <w:lvl w:ilvl="0" w:tplc="91DABA6A">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D4B2688"/>
    <w:multiLevelType w:val="hybridMultilevel"/>
    <w:tmpl w:val="B2D2B87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E7D7E63"/>
    <w:multiLevelType w:val="hybridMultilevel"/>
    <w:tmpl w:val="EAB23E12"/>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7E064A9"/>
    <w:multiLevelType w:val="hybridMultilevel"/>
    <w:tmpl w:val="FFE476C4"/>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5896471A"/>
    <w:multiLevelType w:val="hybridMultilevel"/>
    <w:tmpl w:val="D1DA4EE0"/>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30"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F4A7701"/>
    <w:multiLevelType w:val="hybridMultilevel"/>
    <w:tmpl w:val="DA64EE4E"/>
    <w:lvl w:ilvl="0" w:tplc="08070001">
      <w:start w:val="1"/>
      <w:numFmt w:val="bullet"/>
      <w:lvlText w:val=""/>
      <w:lvlJc w:val="left"/>
      <w:pPr>
        <w:ind w:left="720" w:hanging="360"/>
      </w:pPr>
      <w:rPr>
        <w:rFonts w:ascii="Symbol" w:hAnsi="Symbol" w:hint="default"/>
      </w:rPr>
    </w:lvl>
    <w:lvl w:ilvl="1" w:tplc="EAFA252A">
      <w:numFmt w:val="bullet"/>
      <w:lvlText w:val="•"/>
      <w:lvlJc w:val="left"/>
      <w:pPr>
        <w:ind w:left="1800" w:hanging="720"/>
      </w:pPr>
      <w:rPr>
        <w:rFonts w:ascii="Times New Roman" w:eastAsiaTheme="minorEastAsia" w:hAnsi="Times New Roman" w:cs="Times New Roman"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6726A39"/>
    <w:multiLevelType w:val="hybridMultilevel"/>
    <w:tmpl w:val="CC6CFA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03D3124"/>
    <w:multiLevelType w:val="hybridMultilevel"/>
    <w:tmpl w:val="B91AC9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7CD962A8"/>
    <w:multiLevelType w:val="hybridMultilevel"/>
    <w:tmpl w:val="094044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7CE24A29"/>
    <w:multiLevelType w:val="hybridMultilevel"/>
    <w:tmpl w:val="743C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9272472">
    <w:abstractNumId w:val="7"/>
  </w:num>
  <w:num w:numId="2" w16cid:durableId="428891374">
    <w:abstractNumId w:val="11"/>
  </w:num>
  <w:num w:numId="3" w16cid:durableId="2127692322">
    <w:abstractNumId w:val="5"/>
  </w:num>
  <w:num w:numId="4" w16cid:durableId="1355229434">
    <w:abstractNumId w:val="4"/>
  </w:num>
  <w:num w:numId="5" w16cid:durableId="783420810">
    <w:abstractNumId w:val="16"/>
  </w:num>
  <w:num w:numId="6" w16cid:durableId="1507549916">
    <w:abstractNumId w:val="26"/>
  </w:num>
  <w:num w:numId="7" w16cid:durableId="1333608983">
    <w:abstractNumId w:val="20"/>
  </w:num>
  <w:num w:numId="8" w16cid:durableId="1984578813">
    <w:abstractNumId w:val="2"/>
  </w:num>
  <w:num w:numId="9" w16cid:durableId="844587890">
    <w:abstractNumId w:val="27"/>
  </w:num>
  <w:num w:numId="10" w16cid:durableId="1785225451">
    <w:abstractNumId w:val="30"/>
  </w:num>
  <w:num w:numId="11" w16cid:durableId="377778973">
    <w:abstractNumId w:val="36"/>
  </w:num>
  <w:num w:numId="12" w16cid:durableId="1651670754">
    <w:abstractNumId w:val="35"/>
  </w:num>
  <w:num w:numId="13" w16cid:durableId="1954551277">
    <w:abstractNumId w:val="12"/>
  </w:num>
  <w:num w:numId="14" w16cid:durableId="1567495563">
    <w:abstractNumId w:val="6"/>
  </w:num>
  <w:num w:numId="15" w16cid:durableId="134765019">
    <w:abstractNumId w:val="39"/>
  </w:num>
  <w:num w:numId="16" w16cid:durableId="566377425">
    <w:abstractNumId w:val="21"/>
  </w:num>
  <w:num w:numId="17" w16cid:durableId="356271834">
    <w:abstractNumId w:val="33"/>
  </w:num>
  <w:num w:numId="18" w16cid:durableId="264116891">
    <w:abstractNumId w:val="18"/>
  </w:num>
  <w:num w:numId="19" w16cid:durableId="741148651">
    <w:abstractNumId w:val="37"/>
  </w:num>
  <w:num w:numId="20" w16cid:durableId="1856381199">
    <w:abstractNumId w:val="3"/>
  </w:num>
  <w:num w:numId="21" w16cid:durableId="167184409">
    <w:abstractNumId w:val="31"/>
  </w:num>
  <w:num w:numId="22" w16cid:durableId="1589928464">
    <w:abstractNumId w:val="23"/>
  </w:num>
  <w:num w:numId="23" w16cid:durableId="1545291198">
    <w:abstractNumId w:val="28"/>
  </w:num>
  <w:num w:numId="24" w16cid:durableId="2005932577">
    <w:abstractNumId w:val="15"/>
  </w:num>
  <w:num w:numId="25" w16cid:durableId="1902056345">
    <w:abstractNumId w:val="19"/>
  </w:num>
  <w:num w:numId="26" w16cid:durableId="1082291722">
    <w:abstractNumId w:val="17"/>
  </w:num>
  <w:num w:numId="27" w16cid:durableId="1288975840">
    <w:abstractNumId w:val="10"/>
  </w:num>
  <w:num w:numId="28" w16cid:durableId="1603338264">
    <w:abstractNumId w:val="29"/>
  </w:num>
  <w:num w:numId="29" w16cid:durableId="589319684">
    <w:abstractNumId w:val="13"/>
  </w:num>
  <w:num w:numId="30" w16cid:durableId="527259227">
    <w:abstractNumId w:val="9"/>
  </w:num>
  <w:num w:numId="31" w16cid:durableId="630746263">
    <w:abstractNumId w:val="8"/>
  </w:num>
  <w:num w:numId="32" w16cid:durableId="732318849">
    <w:abstractNumId w:val="24"/>
  </w:num>
  <w:num w:numId="33" w16cid:durableId="1226457251">
    <w:abstractNumId w:val="38"/>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ityuk, Konstantin">
    <w15:presenceInfo w15:providerId="AD" w15:userId="S::konstantin.mikityuk@psi.ch::17cb38ef-a535-4b7f-8eba-07fd96f5998b"/>
  </w15:person>
  <w15:person w15:author="Konstantin Mikityuk">
    <w15:presenceInfo w15:providerId="AD" w15:userId="S::km@92research.com::fb873be2-ae84-4f75-afd0-21a18b46d7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activeWritingStyle w:appName="MSWord" w:lang="fr-CH" w:vendorID="64" w:dllVersion="0" w:nlCheck="1" w:checkStyle="0"/>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BC8"/>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778"/>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6F48"/>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79D"/>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DF"/>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D4F"/>
    <w:rsid w:val="00070E73"/>
    <w:rsid w:val="000710C4"/>
    <w:rsid w:val="00071E09"/>
    <w:rsid w:val="00072110"/>
    <w:rsid w:val="00072952"/>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6387"/>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7E2"/>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0C1"/>
    <w:rsid w:val="00114359"/>
    <w:rsid w:val="0011442B"/>
    <w:rsid w:val="00114F2F"/>
    <w:rsid w:val="001160B8"/>
    <w:rsid w:val="00116E60"/>
    <w:rsid w:val="00116ED1"/>
    <w:rsid w:val="00117270"/>
    <w:rsid w:val="001176DE"/>
    <w:rsid w:val="00120089"/>
    <w:rsid w:val="0012078E"/>
    <w:rsid w:val="001211DD"/>
    <w:rsid w:val="00121977"/>
    <w:rsid w:val="00121A77"/>
    <w:rsid w:val="00121AF5"/>
    <w:rsid w:val="00122DDB"/>
    <w:rsid w:val="0012351A"/>
    <w:rsid w:val="00123A54"/>
    <w:rsid w:val="00124451"/>
    <w:rsid w:val="00124A1B"/>
    <w:rsid w:val="00125454"/>
    <w:rsid w:val="00125468"/>
    <w:rsid w:val="00125CAF"/>
    <w:rsid w:val="0012614B"/>
    <w:rsid w:val="001268A8"/>
    <w:rsid w:val="0012774E"/>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266"/>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500"/>
    <w:rsid w:val="00182A05"/>
    <w:rsid w:val="001830A2"/>
    <w:rsid w:val="0018353D"/>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99F"/>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3E64"/>
    <w:rsid w:val="001E4328"/>
    <w:rsid w:val="001E4820"/>
    <w:rsid w:val="001E4D7B"/>
    <w:rsid w:val="001E5FDD"/>
    <w:rsid w:val="001E715F"/>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6C8"/>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503"/>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4CC4"/>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A96"/>
    <w:rsid w:val="00254D2B"/>
    <w:rsid w:val="00255FBB"/>
    <w:rsid w:val="0025647F"/>
    <w:rsid w:val="0025652B"/>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4B8"/>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2FD"/>
    <w:rsid w:val="002A6493"/>
    <w:rsid w:val="002A666F"/>
    <w:rsid w:val="002A67FE"/>
    <w:rsid w:val="002A6A74"/>
    <w:rsid w:val="002A7331"/>
    <w:rsid w:val="002A7552"/>
    <w:rsid w:val="002A7647"/>
    <w:rsid w:val="002A7949"/>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B6A1A"/>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1CE"/>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3DE7"/>
    <w:rsid w:val="00364707"/>
    <w:rsid w:val="0036485A"/>
    <w:rsid w:val="003656C1"/>
    <w:rsid w:val="0036598C"/>
    <w:rsid w:val="0036621A"/>
    <w:rsid w:val="00366392"/>
    <w:rsid w:val="003665F9"/>
    <w:rsid w:val="00366D93"/>
    <w:rsid w:val="00367BB0"/>
    <w:rsid w:val="00367F09"/>
    <w:rsid w:val="0037022A"/>
    <w:rsid w:val="00370E71"/>
    <w:rsid w:val="00370E91"/>
    <w:rsid w:val="00370F1F"/>
    <w:rsid w:val="0037296A"/>
    <w:rsid w:val="003731F5"/>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530"/>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201"/>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5E2E"/>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222"/>
    <w:rsid w:val="003D2C4C"/>
    <w:rsid w:val="003D2F2A"/>
    <w:rsid w:val="003D308D"/>
    <w:rsid w:val="003D32BB"/>
    <w:rsid w:val="003D39B6"/>
    <w:rsid w:val="003D3CA0"/>
    <w:rsid w:val="003D45B7"/>
    <w:rsid w:val="003D48D3"/>
    <w:rsid w:val="003D4B9A"/>
    <w:rsid w:val="003D5413"/>
    <w:rsid w:val="003D6413"/>
    <w:rsid w:val="003D6AE1"/>
    <w:rsid w:val="003D6AFB"/>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5FCD"/>
    <w:rsid w:val="003F602D"/>
    <w:rsid w:val="003F666E"/>
    <w:rsid w:val="003F6843"/>
    <w:rsid w:val="003F6D73"/>
    <w:rsid w:val="004005A8"/>
    <w:rsid w:val="00400D48"/>
    <w:rsid w:val="00401021"/>
    <w:rsid w:val="0040150C"/>
    <w:rsid w:val="004016BB"/>
    <w:rsid w:val="00401969"/>
    <w:rsid w:val="00401993"/>
    <w:rsid w:val="00401F48"/>
    <w:rsid w:val="004026D1"/>
    <w:rsid w:val="00402FC7"/>
    <w:rsid w:val="0040386D"/>
    <w:rsid w:val="00403D94"/>
    <w:rsid w:val="00404820"/>
    <w:rsid w:val="00404BAC"/>
    <w:rsid w:val="00404E02"/>
    <w:rsid w:val="00404E2B"/>
    <w:rsid w:val="00405818"/>
    <w:rsid w:val="00405BEB"/>
    <w:rsid w:val="00405CF6"/>
    <w:rsid w:val="0040632B"/>
    <w:rsid w:val="00406A16"/>
    <w:rsid w:val="00406D3D"/>
    <w:rsid w:val="00406FA4"/>
    <w:rsid w:val="004071CA"/>
    <w:rsid w:val="0040784A"/>
    <w:rsid w:val="00407AD4"/>
    <w:rsid w:val="00407D61"/>
    <w:rsid w:val="00410E89"/>
    <w:rsid w:val="004110DB"/>
    <w:rsid w:val="00411D46"/>
    <w:rsid w:val="0041225C"/>
    <w:rsid w:val="0041285C"/>
    <w:rsid w:val="00412A9C"/>
    <w:rsid w:val="00412E50"/>
    <w:rsid w:val="004136DC"/>
    <w:rsid w:val="004138FA"/>
    <w:rsid w:val="00413CE7"/>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4479"/>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4E2"/>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0874"/>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6E62"/>
    <w:rsid w:val="004678BB"/>
    <w:rsid w:val="00467F3C"/>
    <w:rsid w:val="004700B9"/>
    <w:rsid w:val="0047086B"/>
    <w:rsid w:val="00471B99"/>
    <w:rsid w:val="004720D3"/>
    <w:rsid w:val="00472135"/>
    <w:rsid w:val="00472BF8"/>
    <w:rsid w:val="00472C3F"/>
    <w:rsid w:val="00472CCD"/>
    <w:rsid w:val="004739E9"/>
    <w:rsid w:val="0047464A"/>
    <w:rsid w:val="0047498F"/>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6BE4"/>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57EE"/>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5A64"/>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6BD"/>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D8E"/>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5A6C"/>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36E"/>
    <w:rsid w:val="00557434"/>
    <w:rsid w:val="00557512"/>
    <w:rsid w:val="00557981"/>
    <w:rsid w:val="00557AB0"/>
    <w:rsid w:val="00557C09"/>
    <w:rsid w:val="00557F95"/>
    <w:rsid w:val="005602FF"/>
    <w:rsid w:val="0056055D"/>
    <w:rsid w:val="00560681"/>
    <w:rsid w:val="00560A44"/>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AAC"/>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68B"/>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09A7"/>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03F"/>
    <w:rsid w:val="00625401"/>
    <w:rsid w:val="00625D83"/>
    <w:rsid w:val="006261EA"/>
    <w:rsid w:val="0062635A"/>
    <w:rsid w:val="006269D9"/>
    <w:rsid w:val="00627937"/>
    <w:rsid w:val="00627D06"/>
    <w:rsid w:val="00627E8F"/>
    <w:rsid w:val="006306D1"/>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C3C"/>
    <w:rsid w:val="00671E7B"/>
    <w:rsid w:val="006721D3"/>
    <w:rsid w:val="00672850"/>
    <w:rsid w:val="00672F00"/>
    <w:rsid w:val="006731E5"/>
    <w:rsid w:val="006734AA"/>
    <w:rsid w:val="00673642"/>
    <w:rsid w:val="00674CBE"/>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015"/>
    <w:rsid w:val="0068433E"/>
    <w:rsid w:val="00684531"/>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516"/>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687"/>
    <w:rsid w:val="006B386A"/>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2BFA"/>
    <w:rsid w:val="007038D9"/>
    <w:rsid w:val="00703EBC"/>
    <w:rsid w:val="0070430F"/>
    <w:rsid w:val="00704509"/>
    <w:rsid w:val="00704D9D"/>
    <w:rsid w:val="00705262"/>
    <w:rsid w:val="007052BB"/>
    <w:rsid w:val="007055D5"/>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64F"/>
    <w:rsid w:val="00726F4F"/>
    <w:rsid w:val="007271C0"/>
    <w:rsid w:val="0073076D"/>
    <w:rsid w:val="00730949"/>
    <w:rsid w:val="00731A34"/>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B00"/>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81A"/>
    <w:rsid w:val="00784B14"/>
    <w:rsid w:val="007851D7"/>
    <w:rsid w:val="007857B8"/>
    <w:rsid w:val="00786198"/>
    <w:rsid w:val="007864D6"/>
    <w:rsid w:val="00786798"/>
    <w:rsid w:val="007868DC"/>
    <w:rsid w:val="007868EE"/>
    <w:rsid w:val="00787D05"/>
    <w:rsid w:val="007912E7"/>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7BD"/>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1903"/>
    <w:rsid w:val="007C20E0"/>
    <w:rsid w:val="007C24D9"/>
    <w:rsid w:val="007C2599"/>
    <w:rsid w:val="007C281C"/>
    <w:rsid w:val="007C2917"/>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E7FA1"/>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171"/>
    <w:rsid w:val="0081228B"/>
    <w:rsid w:val="008127DE"/>
    <w:rsid w:val="00813003"/>
    <w:rsid w:val="00813ACF"/>
    <w:rsid w:val="00813B30"/>
    <w:rsid w:val="00814EAC"/>
    <w:rsid w:val="00814F2D"/>
    <w:rsid w:val="00815302"/>
    <w:rsid w:val="0081550D"/>
    <w:rsid w:val="00815792"/>
    <w:rsid w:val="00815B9E"/>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CE3"/>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2B15"/>
    <w:rsid w:val="008632F1"/>
    <w:rsid w:val="00863374"/>
    <w:rsid w:val="00863526"/>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28F"/>
    <w:rsid w:val="0088583C"/>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205A"/>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A7E2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0B3"/>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6823"/>
    <w:rsid w:val="008E7042"/>
    <w:rsid w:val="008F00BE"/>
    <w:rsid w:val="008F12A0"/>
    <w:rsid w:val="008F1B04"/>
    <w:rsid w:val="008F22F5"/>
    <w:rsid w:val="008F26D1"/>
    <w:rsid w:val="008F30A5"/>
    <w:rsid w:val="008F345C"/>
    <w:rsid w:val="008F35CC"/>
    <w:rsid w:val="008F41CB"/>
    <w:rsid w:val="008F4A67"/>
    <w:rsid w:val="008F4F40"/>
    <w:rsid w:val="008F60EC"/>
    <w:rsid w:val="008F63E9"/>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5E63"/>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5A6"/>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A21"/>
    <w:rsid w:val="00976D3A"/>
    <w:rsid w:val="0097721D"/>
    <w:rsid w:val="009817EC"/>
    <w:rsid w:val="00981869"/>
    <w:rsid w:val="00981AEA"/>
    <w:rsid w:val="009821F2"/>
    <w:rsid w:val="00982483"/>
    <w:rsid w:val="00983443"/>
    <w:rsid w:val="00983C9D"/>
    <w:rsid w:val="00983FE9"/>
    <w:rsid w:val="0098423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97B31"/>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7F3"/>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3F2"/>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9F7E17"/>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2EDA"/>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42"/>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6D3E"/>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CAA"/>
    <w:rsid w:val="00AC5D94"/>
    <w:rsid w:val="00AC6A63"/>
    <w:rsid w:val="00AC6DCC"/>
    <w:rsid w:val="00AC6EF2"/>
    <w:rsid w:val="00AC73E5"/>
    <w:rsid w:val="00AC7650"/>
    <w:rsid w:val="00AC7B6E"/>
    <w:rsid w:val="00AC7C74"/>
    <w:rsid w:val="00AC7EB3"/>
    <w:rsid w:val="00AD048C"/>
    <w:rsid w:val="00AD053B"/>
    <w:rsid w:val="00AD0F18"/>
    <w:rsid w:val="00AD10A9"/>
    <w:rsid w:val="00AD1709"/>
    <w:rsid w:val="00AD1ABE"/>
    <w:rsid w:val="00AD22E9"/>
    <w:rsid w:val="00AD298B"/>
    <w:rsid w:val="00AD2E82"/>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2D5F"/>
    <w:rsid w:val="00B23850"/>
    <w:rsid w:val="00B247E8"/>
    <w:rsid w:val="00B24E6C"/>
    <w:rsid w:val="00B24FB2"/>
    <w:rsid w:val="00B25507"/>
    <w:rsid w:val="00B25668"/>
    <w:rsid w:val="00B25F00"/>
    <w:rsid w:val="00B266C2"/>
    <w:rsid w:val="00B267E4"/>
    <w:rsid w:val="00B26B8F"/>
    <w:rsid w:val="00B26C70"/>
    <w:rsid w:val="00B27204"/>
    <w:rsid w:val="00B272CF"/>
    <w:rsid w:val="00B27479"/>
    <w:rsid w:val="00B2754F"/>
    <w:rsid w:val="00B27700"/>
    <w:rsid w:val="00B27859"/>
    <w:rsid w:val="00B2794A"/>
    <w:rsid w:val="00B27B0A"/>
    <w:rsid w:val="00B27F29"/>
    <w:rsid w:val="00B3007E"/>
    <w:rsid w:val="00B30AFC"/>
    <w:rsid w:val="00B30E51"/>
    <w:rsid w:val="00B3117D"/>
    <w:rsid w:val="00B31C51"/>
    <w:rsid w:val="00B320AF"/>
    <w:rsid w:val="00B32640"/>
    <w:rsid w:val="00B327C8"/>
    <w:rsid w:val="00B32812"/>
    <w:rsid w:val="00B32995"/>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D9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C77A4"/>
    <w:rsid w:val="00BD03FA"/>
    <w:rsid w:val="00BD0434"/>
    <w:rsid w:val="00BD0459"/>
    <w:rsid w:val="00BD064C"/>
    <w:rsid w:val="00BD0C25"/>
    <w:rsid w:val="00BD0E56"/>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15E"/>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EEB"/>
    <w:rsid w:val="00BE5FB2"/>
    <w:rsid w:val="00BE6871"/>
    <w:rsid w:val="00BE6902"/>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4A1"/>
    <w:rsid w:val="00C109B9"/>
    <w:rsid w:val="00C10A01"/>
    <w:rsid w:val="00C10A69"/>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2810"/>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4ED"/>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55"/>
    <w:rsid w:val="00CB019F"/>
    <w:rsid w:val="00CB0463"/>
    <w:rsid w:val="00CB070B"/>
    <w:rsid w:val="00CB1208"/>
    <w:rsid w:val="00CB1308"/>
    <w:rsid w:val="00CB1779"/>
    <w:rsid w:val="00CB1CA0"/>
    <w:rsid w:val="00CB335F"/>
    <w:rsid w:val="00CB3D42"/>
    <w:rsid w:val="00CB44CA"/>
    <w:rsid w:val="00CB4D52"/>
    <w:rsid w:val="00CB4F3F"/>
    <w:rsid w:val="00CB5C4A"/>
    <w:rsid w:val="00CB6068"/>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36"/>
    <w:rsid w:val="00CE25E1"/>
    <w:rsid w:val="00CE2A67"/>
    <w:rsid w:val="00CE2FC1"/>
    <w:rsid w:val="00CE3B29"/>
    <w:rsid w:val="00CE3CEA"/>
    <w:rsid w:val="00CE3CF6"/>
    <w:rsid w:val="00CE469C"/>
    <w:rsid w:val="00CE4906"/>
    <w:rsid w:val="00CE495C"/>
    <w:rsid w:val="00CE4D3E"/>
    <w:rsid w:val="00CE4EDD"/>
    <w:rsid w:val="00CE596C"/>
    <w:rsid w:val="00CE632C"/>
    <w:rsid w:val="00CE6617"/>
    <w:rsid w:val="00CE6E9D"/>
    <w:rsid w:val="00CE7043"/>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14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5FA"/>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87943"/>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9B2"/>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4B4D"/>
    <w:rsid w:val="00DE4BAA"/>
    <w:rsid w:val="00DE556E"/>
    <w:rsid w:val="00DE693B"/>
    <w:rsid w:val="00DE6A62"/>
    <w:rsid w:val="00DE6B98"/>
    <w:rsid w:val="00DE6D3F"/>
    <w:rsid w:val="00DE72D7"/>
    <w:rsid w:val="00DE7679"/>
    <w:rsid w:val="00DF0589"/>
    <w:rsid w:val="00DF08F9"/>
    <w:rsid w:val="00DF0919"/>
    <w:rsid w:val="00DF0A05"/>
    <w:rsid w:val="00DF0D6E"/>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DF7EE2"/>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603"/>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2FB8"/>
    <w:rsid w:val="00E634EB"/>
    <w:rsid w:val="00E63691"/>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16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3B8B"/>
    <w:rsid w:val="00E94C64"/>
    <w:rsid w:val="00E95C13"/>
    <w:rsid w:val="00E95E89"/>
    <w:rsid w:val="00E96970"/>
    <w:rsid w:val="00E97595"/>
    <w:rsid w:val="00E97CAD"/>
    <w:rsid w:val="00E97D56"/>
    <w:rsid w:val="00EA057E"/>
    <w:rsid w:val="00EA0726"/>
    <w:rsid w:val="00EA07F0"/>
    <w:rsid w:val="00EA0D23"/>
    <w:rsid w:val="00EA1FB5"/>
    <w:rsid w:val="00EA28B7"/>
    <w:rsid w:val="00EA29C3"/>
    <w:rsid w:val="00EA2DE1"/>
    <w:rsid w:val="00EA3C0A"/>
    <w:rsid w:val="00EA3C65"/>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ACB"/>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1047"/>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38C"/>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05E"/>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365"/>
    <w:rsid w:val="00F65C22"/>
    <w:rsid w:val="00F66E39"/>
    <w:rsid w:val="00F67247"/>
    <w:rsid w:val="00F672CA"/>
    <w:rsid w:val="00F674FE"/>
    <w:rsid w:val="00F67592"/>
    <w:rsid w:val="00F678E5"/>
    <w:rsid w:val="00F67C98"/>
    <w:rsid w:val="00F67D66"/>
    <w:rsid w:val="00F70097"/>
    <w:rsid w:val="00F70389"/>
    <w:rsid w:val="00F71105"/>
    <w:rsid w:val="00F71617"/>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6DCC"/>
    <w:rsid w:val="00F7715D"/>
    <w:rsid w:val="00F77368"/>
    <w:rsid w:val="00F7762D"/>
    <w:rsid w:val="00F8095A"/>
    <w:rsid w:val="00F809CA"/>
    <w:rsid w:val="00F80AD5"/>
    <w:rsid w:val="00F80B3B"/>
    <w:rsid w:val="00F8166D"/>
    <w:rsid w:val="00F81CE2"/>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5971"/>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3A4A"/>
    <w:rsid w:val="00FA3C41"/>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A72"/>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00C7"/>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qFormat/>
    <w:rsid w:val="00076CA1"/>
    <w:pPr>
      <w:numPr>
        <w:numId w:val="7"/>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iPriority w:val="35"/>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216503"/>
    <w:pPr>
      <w:spacing w:before="120"/>
      <w:jc w:val="center"/>
    </w:pPr>
    <w:rPr>
      <w:rFonts w:ascii="Cambria Math" w:eastAsia="Times New Roman" w:hAnsi="Cambria Math" w:cstheme="minorBidi"/>
      <w:i/>
      <w:sz w:val="20"/>
      <w:szCs w:val="20"/>
      <w:lang w:val="it-IT" w:eastAsia="ru-RU"/>
    </w:rPr>
  </w:style>
  <w:style w:type="character" w:customStyle="1" w:styleId="EquationChar">
    <w:name w:val="Equation Char"/>
    <w:basedOn w:val="BodyTextIndentChar"/>
    <w:link w:val="Equation"/>
    <w:rsid w:val="00216503"/>
    <w:rPr>
      <w:rFonts w:ascii="Cambria Math" w:eastAsia="Times New Roman" w:hAnsi="Cambria Math" w:cstheme="minorBidi"/>
      <w:i/>
      <w:sz w:val="20"/>
      <w:szCs w:val="20"/>
      <w:lang w:val="it-IT" w:eastAsia="ru-RU"/>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eastAsia="Times New Roman" w:hAnsi="Cambria Math" w:cstheme="minorBidi"/>
      <w:i/>
      <w:iCs w:val="0"/>
      <w:sz w:val="24"/>
      <w:szCs w:val="24"/>
      <w:lang w:val="en-GB" w:eastAsia="ru-RU"/>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3">
    <w:name w:val="Body Text 3"/>
    <w:basedOn w:val="Normal"/>
    <w:link w:val="BodyText3Char"/>
    <w:uiPriority w:val="99"/>
    <w:unhideWhenUsed/>
    <w:rsid w:val="009F7E17"/>
    <w:pPr>
      <w:spacing w:line="276" w:lineRule="auto"/>
    </w:pPr>
    <w:rPr>
      <w:rFonts w:asciiTheme="minorHAnsi" w:eastAsiaTheme="minorHAnsi" w:hAnsiTheme="minorHAnsi" w:cstheme="minorBidi"/>
      <w:sz w:val="16"/>
      <w:szCs w:val="16"/>
      <w:lang w:val="it-IT"/>
    </w:rPr>
  </w:style>
  <w:style w:type="character" w:customStyle="1" w:styleId="BodyText3Char">
    <w:name w:val="Body Text 3 Char"/>
    <w:basedOn w:val="DefaultParagraphFont"/>
    <w:link w:val="BodyText3"/>
    <w:uiPriority w:val="99"/>
    <w:rsid w:val="009F7E17"/>
    <w:rPr>
      <w:rFonts w:eastAsiaTheme="minorHAnsi" w:cstheme="minorBidi"/>
      <w:sz w:val="16"/>
      <w:szCs w:val="16"/>
      <w:lang w:val="it-IT"/>
    </w:rPr>
  </w:style>
  <w:style w:type="character" w:customStyle="1" w:styleId="rynqvb">
    <w:name w:val="rynqvb"/>
    <w:basedOn w:val="DefaultParagraphFont"/>
    <w:rsid w:val="003731F5"/>
  </w:style>
  <w:style w:type="paragraph" w:customStyle="1" w:styleId="a2">
    <w:name w:val="ЯТ"/>
    <w:basedOn w:val="Normal"/>
    <w:link w:val="a3"/>
    <w:autoRedefine/>
    <w:qFormat/>
    <w:rsid w:val="003731F5"/>
    <w:pPr>
      <w:spacing w:before="60" w:afterLines="60" w:after="144" w:line="360" w:lineRule="auto"/>
      <w:ind w:firstLine="709"/>
      <w:jc w:val="center"/>
    </w:pPr>
    <w:rPr>
      <w:rFonts w:ascii="Times New Roman" w:eastAsia="Calibri" w:hAnsi="Times New Roman"/>
      <w:b/>
      <w:color w:val="000000" w:themeColor="text1"/>
      <w:sz w:val="28"/>
      <w:szCs w:val="28"/>
      <w:lang w:val="en-US"/>
    </w:rPr>
  </w:style>
  <w:style w:type="character" w:customStyle="1" w:styleId="a3">
    <w:name w:val="ЯТ Знак"/>
    <w:link w:val="a2"/>
    <w:rsid w:val="003731F5"/>
    <w:rPr>
      <w:rFonts w:ascii="Times New Roman" w:eastAsia="Calibri" w:hAnsi="Times New Roman"/>
      <w:b/>
      <w:color w:val="000000" w:themeColor="text1"/>
      <w:sz w:val="28"/>
      <w:szCs w:val="28"/>
    </w:rPr>
  </w:style>
  <w:style w:type="paragraph" w:customStyle="1" w:styleId="JRCText">
    <w:name w:val="JRC_Text"/>
    <w:basedOn w:val="Normal"/>
    <w:qFormat/>
    <w:rsid w:val="00DA49B2"/>
    <w:pPr>
      <w:suppressAutoHyphens/>
      <w:spacing w:before="160" w:after="160" w:line="264" w:lineRule="auto"/>
      <w:jc w:val="left"/>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8">
      <w:bodyDiv w:val="1"/>
      <w:marLeft w:val="0"/>
      <w:marRight w:val="0"/>
      <w:marTop w:val="0"/>
      <w:marBottom w:val="0"/>
      <w:divBdr>
        <w:top w:val="none" w:sz="0" w:space="0" w:color="auto"/>
        <w:left w:val="none" w:sz="0" w:space="0" w:color="auto"/>
        <w:bottom w:val="none" w:sz="0" w:space="0" w:color="auto"/>
        <w:right w:val="none" w:sz="0" w:space="0" w:color="auto"/>
      </w:divBdr>
    </w:div>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2876042">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334838">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5020">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43845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68006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59867279">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0687344">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5780526">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439398">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7915182">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252795">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0380536">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001077">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38866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199">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196247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1909759">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3563142">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403940">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883422">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808578">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5449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341858">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055851">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8983570">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389535">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23250">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wmf"/><Relationship Id="rId21" Type="http://schemas.openxmlformats.org/officeDocument/2006/relationships/image" Target="media/image5.emf"/><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image" Target="media/image111.png"/><Relationship Id="rId159" Type="http://schemas.openxmlformats.org/officeDocument/2006/relationships/hyperlink" Target="https://doi.org/10.2172/7359476" TargetMode="External"/><Relationship Id="rId107" Type="http://schemas.openxmlformats.org/officeDocument/2006/relationships/image" Target="media/image90.png"/><Relationship Id="rId11" Type="http://schemas.openxmlformats.org/officeDocument/2006/relationships/comments" Target="comments.xml"/><Relationship Id="rId32" Type="http://schemas.openxmlformats.org/officeDocument/2006/relationships/image" Target="media/image15.jp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image" Target="media/image102.wmf"/><Relationship Id="rId149" Type="http://schemas.openxmlformats.org/officeDocument/2006/relationships/hyperlink" Target="https://doi.org/10.1016/j.nucengdes.2024.113676" TargetMode="External"/><Relationship Id="rId5" Type="http://schemas.openxmlformats.org/officeDocument/2006/relationships/numbering" Target="numbering.xml"/><Relationship Id="rId95" Type="http://schemas.openxmlformats.org/officeDocument/2006/relationships/image" Target="media/image78.png"/><Relationship Id="rId160" Type="http://schemas.openxmlformats.org/officeDocument/2006/relationships/hyperlink" Target="https://doi.org/10.2172/6043692" TargetMode="External"/><Relationship Id="rId22" Type="http://schemas.openxmlformats.org/officeDocument/2006/relationships/image" Target="media/image6.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oleObject" Target="embeddings/oleObject7.bin"/><Relationship Id="rId139" Type="http://schemas.openxmlformats.org/officeDocument/2006/relationships/image" Target="media/image112.png"/><Relationship Id="rId85" Type="http://schemas.openxmlformats.org/officeDocument/2006/relationships/image" Target="media/image68.png"/><Relationship Id="rId150" Type="http://schemas.openxmlformats.org/officeDocument/2006/relationships/hyperlink" Target="https://doi.org/10.1016/j.nucengdes.2025.114301" TargetMode="External"/><Relationship Id="rId12" Type="http://schemas.microsoft.com/office/2011/relationships/commentsExtended" Target="commentsExtended.xml"/><Relationship Id="rId17" Type="http://schemas.openxmlformats.org/officeDocument/2006/relationships/oleObject" Target="embeddings/oleObject1.bin"/><Relationship Id="rId33" Type="http://schemas.openxmlformats.org/officeDocument/2006/relationships/image" Target="media/image16.jp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image" Target="media/image100.wmf"/><Relationship Id="rId129" Type="http://schemas.openxmlformats.org/officeDocument/2006/relationships/oleObject" Target="embeddings/oleObject13.bin"/><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40" Type="http://schemas.openxmlformats.org/officeDocument/2006/relationships/image" Target="media/image113.png"/><Relationship Id="rId145" Type="http://schemas.openxmlformats.org/officeDocument/2006/relationships/image" Target="media/image118.png"/><Relationship Id="rId16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emf"/><Relationship Id="rId49" Type="http://schemas.openxmlformats.org/officeDocument/2006/relationships/image" Target="media/image32.png"/><Relationship Id="rId114" Type="http://schemas.openxmlformats.org/officeDocument/2006/relationships/oleObject" Target="embeddings/oleObject5.bin"/><Relationship Id="rId119" Type="http://schemas.openxmlformats.org/officeDocument/2006/relationships/image" Target="media/image98.wmf"/><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hyperlink" Target="https://doi.org/10.1016/j.nucengdes.2020.110913" TargetMode="External"/><Relationship Id="rId156" Type="http://schemas.openxmlformats.org/officeDocument/2006/relationships/hyperlink" Target="https://doi.org/10.1137/120899133" TargetMode="External"/><Relationship Id="rId13" Type="http://schemas.microsoft.com/office/2016/09/relationships/commentsIds" Target="commentsIds.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oleObject" Target="embeddings/oleObject8.bin"/><Relationship Id="rId125" Type="http://schemas.openxmlformats.org/officeDocument/2006/relationships/oleObject" Target="embeddings/oleObject11.bin"/><Relationship Id="rId141" Type="http://schemas.openxmlformats.org/officeDocument/2006/relationships/image" Target="media/image114.png"/><Relationship Id="rId146" Type="http://schemas.openxmlformats.org/officeDocument/2006/relationships/image" Target="media/image119.png"/><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16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image" Target="media/image8.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6.wmf"/><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hyperlink" Target="https://epubs.siam.org/doi/book/10.1137/1.9781611973228" TargetMode="External"/><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hyperlink" Target="https://doi.org/10.1016/j.nucengdes.2025.114353" TargetMode="External"/><Relationship Id="rId19" Type="http://schemas.openxmlformats.org/officeDocument/2006/relationships/image" Target="media/image4.emf"/><Relationship Id="rId14" Type="http://schemas.microsoft.com/office/2018/08/relationships/commentsExtensible" Target="commentsExtensible.xml"/><Relationship Id="rId30" Type="http://schemas.openxmlformats.org/officeDocument/2006/relationships/oleObject" Target="embeddings/oleObject3.bin"/><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1.wmf"/><Relationship Id="rId147" Type="http://schemas.openxmlformats.org/officeDocument/2006/relationships/image" Target="media/image120.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oleObject" Target="embeddings/oleObject9.bin"/><Relationship Id="rId142" Type="http://schemas.openxmlformats.org/officeDocument/2006/relationships/image" Target="media/image115.png"/><Relationship Id="rId163" Type="http://schemas.microsoft.com/office/2011/relationships/people" Target="people.xml"/><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oleObject" Target="embeddings/oleObject6.bin"/><Relationship Id="rId137" Type="http://schemas.openxmlformats.org/officeDocument/2006/relationships/image" Target="media/image110.png"/><Relationship Id="rId158" Type="http://schemas.openxmlformats.org/officeDocument/2006/relationships/hyperlink" Target="https://ansyshelp.ansys.com/public/account/secured?returnurl=/Views/Secured/corp/v251/en/cfx_thry/cfx_thry.html" TargetMode="External"/><Relationship Id="rId20" Type="http://schemas.openxmlformats.org/officeDocument/2006/relationships/oleObject" Target="embeddings/oleObject2.bin"/><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wmf"/><Relationship Id="rId132" Type="http://schemas.openxmlformats.org/officeDocument/2006/relationships/image" Target="media/image105.png"/><Relationship Id="rId153" Type="http://schemas.openxmlformats.org/officeDocument/2006/relationships/hyperlink" Target="https://doi.org/10.1155/2008/798901" TargetMode="External"/><Relationship Id="rId15" Type="http://schemas.openxmlformats.org/officeDocument/2006/relationships/image" Target="media/image1.emf"/><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oleObject" Target="embeddings/oleObject12.bin"/><Relationship Id="rId10" Type="http://schemas.openxmlformats.org/officeDocument/2006/relationships/endnotes" Target="endnotes.xml"/><Relationship Id="rId31" Type="http://schemas.openxmlformats.org/officeDocument/2006/relationships/image" Target="media/image14.jp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99.wmf"/><Relationship Id="rId143" Type="http://schemas.openxmlformats.org/officeDocument/2006/relationships/image" Target="media/image116.png"/><Relationship Id="rId148" Type="http://schemas.openxmlformats.org/officeDocument/2006/relationships/hyperlink" Target="https://www.sciencedirect.com/science/journal/00295493/353/supp/C" TargetMode="External"/><Relationship Id="rId16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0.emf"/><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oleObject" Target="embeddings/oleObject4.bin"/><Relationship Id="rId133" Type="http://schemas.openxmlformats.org/officeDocument/2006/relationships/image" Target="media/image106.png"/><Relationship Id="rId154" Type="http://schemas.openxmlformats.org/officeDocument/2006/relationships/hyperlink" Target="https://doi.org/10.1016/j.nucengdes.2023.112741" TargetMode="External"/><Relationship Id="rId16" Type="http://schemas.openxmlformats.org/officeDocument/2006/relationships/image" Target="media/image2.emf"/><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oleObject" Target="embeddings/oleObject10.bin"/><Relationship Id="rId144" Type="http://schemas.openxmlformats.org/officeDocument/2006/relationships/image" Target="media/image117.png"/><Relationship Id="rId90" Type="http://schemas.openxmlformats.org/officeDocument/2006/relationships/image" Target="media/image73.png"/><Relationship Id="rId27" Type="http://schemas.openxmlformats.org/officeDocument/2006/relationships/image" Target="media/image11.jp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image" Target="media/image95.wmf"/><Relationship Id="rId134" Type="http://schemas.openxmlformats.org/officeDocument/2006/relationships/image" Target="media/image107.png"/><Relationship Id="rId80" Type="http://schemas.openxmlformats.org/officeDocument/2006/relationships/image" Target="media/image63.png"/><Relationship Id="rId155" Type="http://schemas.openxmlformats.org/officeDocument/2006/relationships/hyperlink" Target="https://doi.org/10.1016/j.pnucene.2025.10619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3</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4</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5</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6</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7</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8</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9</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10</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12</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14</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15</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16</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17</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18</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19</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20</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21</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22</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23</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24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25</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26</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27</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29</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30</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31</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32</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33</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34</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36</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37</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38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39</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40</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41</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42</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43</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44</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45</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46</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47</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48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49</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50</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51</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52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53</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54</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55</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56</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57</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58</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59</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60</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61</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62</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63</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64</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65</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66</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67</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68</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69</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70</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71</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72</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73</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74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75</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76</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77</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78</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79</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80</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81</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82</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83</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84</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85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86</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87</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88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89</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90</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91</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92</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93</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94</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95</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96</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97</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98</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99</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100</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101</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102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103</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104</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105</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106</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107</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108</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109</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110</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111</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112</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113</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114</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115</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116</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117</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118</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119</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120</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121</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122</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123</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124</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125</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126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127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128</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129</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130</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131</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132</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133</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134</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135</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136</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137</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138</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139</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140</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141</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142</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143</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144</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145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146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147</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148</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149</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150</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151</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152</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153</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154</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155</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156</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157</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158</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159</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160</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161</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162</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163</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164</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165</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166</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167</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168</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169</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170</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171</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172</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173</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174</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175</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176</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177</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178</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179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180</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181</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182</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183</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184</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185</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186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187</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188</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189</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190</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191</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192</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193</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194</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195</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196</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197</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198</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199</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200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201</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202</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203</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204</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205</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206</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207</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208</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209</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210</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211</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212</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213</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214</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215</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216</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217</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218</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219</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220</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221</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222</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223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224</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225</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226</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227</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228</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229</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230</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231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232</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233</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234</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235</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236</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237</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238</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239</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240</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241</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242</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243</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244</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245</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246</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247</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248</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249</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250</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251</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252</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253</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254</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255</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256</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257</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258</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259</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260</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261</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262</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263</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264</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265</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266</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267</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268</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269</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270</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271</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272</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273</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274</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275</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276</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277</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278</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279</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280</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282</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283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284</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285</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286</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287</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288</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289</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290</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291</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292</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293</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294</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295</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296</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297</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298</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299</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300</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301</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302</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303</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304</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305</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306</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307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308</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309</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310</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311</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312</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313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314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315</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316</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317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318</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319</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320</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321</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322</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323</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324</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325</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326</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327</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328</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329</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330</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331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332</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333</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334</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335</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336</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337</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338</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339</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340</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341</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342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343</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344</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345</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346</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347</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348</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349</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350</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351</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352</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353</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354</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355</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356</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357</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358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359</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360</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361</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362</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363</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364</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365</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366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367</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368</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369</b:RefOrder>
  </b:Source>
  <b:Source>
    <b:Year>1960</b:Year>
    <b:Volume>56</b:Volume>
    <b:BIBTEX_Entry>inproceedings</b:BIBTEX_Entry>
    <b:Comments>153</b:Comments>
    <b:SourceType>ConferenceProceedings</b:SourceType>
    <b:Tag>dwyer_oe_notitle_1960</b:Tag>
    <b:Author>
      <b:Author>
        <b:Corporate>DWYER O.E.</b:Corporate>
      </b:Author>
    </b:Author>
    <b:Pages>30</b:Pages>
    <b:RefOrder>370</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371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372</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373</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374</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375</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376</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377</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378</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379</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380</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381</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382</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383</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384</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385</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386</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387</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388</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389</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390</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391</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392</b:RefOrder>
  </b:Source>
  <b:Source>
    <b:Tag>Che06</b:Tag>
    <b:SourceType>JournalArticle</b:SourceType>
    <b:Guid>{0D256A3D-2083-4606-807E-891128007C60}</b:Guid>
    <b:Title>Investigation on turbulent heat transfer to lead-bismuth eutectic flows in circular tubes for nuclear applications</b:Title>
    <b:Year>2006</b:Year>
    <b:Author>
      <b:Author>
        <b:NameList>
          <b:Person>
            <b:Last>Cheng</b:Last>
            <b:First>X</b:First>
          </b:Person>
          <b:Person>
            <b:Last>Tak</b:Last>
            <b:First>N</b:First>
          </b:Person>
        </b:NameList>
      </b:Author>
    </b:Author>
    <b:JournalName>Nuclear Engineering and Design</b:JournalName>
    <b:Pages>385-393</b:Pages>
    <b:Volume>236</b:Volume>
    <b:Issue>4</b:Issue>
    <b:RefOrder>393</b:RefOrder>
  </b:Source>
  <b:Source>
    <b:Tag>DaV16</b:Tag>
    <b:SourceType>JournalArticle</b:SourceType>
    <b:Guid>{4D41D1B8-6B17-4813-BD26-DACD407F3690}</b:Guid>
    <b:Author>
      <b:Author>
        <b:NameList>
          <b:Person>
            <b:Last>Da Via</b:Last>
            <b:First>R</b:First>
          </b:Person>
          <b:Person>
            <b:Last>Manservisi</b:Last>
            <b:First>S</b:First>
          </b:Person>
          <b:Person>
            <b:Last>Menghini</b:Last>
            <b:First>F</b:First>
          </b:Person>
        </b:NameList>
      </b:Author>
    </b:Author>
    <b:Title>A k−ω−kθ−ωθ four parameter model logarithmic turbulence model for liquid metals</b:Title>
    <b:JournalName> International Journal of Heat and Mass Transfer</b:JournalName>
    <b:Year>2016</b:Year>
    <b:Pages>1030-1041</b:Pages>
    <b:Volume>101</b:Volume>
    <b:RefOrder>394</b:RefOrder>
  </b:Source>
  <b:Source>
    <b:Tag>Ser23</b:Tag>
    <b:SourceType>JournalArticle</b:SourceType>
    <b:Guid>{45FC85F0-C82A-416D-A969-2B6A619277F9}</b:Guid>
    <b:Author>
      <b:Author>
        <b:NameList>
          <b:Person>
            <b:Last>Sergeenko</b:Last>
            <b:First>K</b:First>
          </b:Person>
        </b:NameList>
      </b:Author>
    </b:Author>
    <b:Title>Adaption of the turbulence model to the heat transfer in a rod bundle</b:Title>
    <b:JournalName>Nuclear Engineering and Design</b:JournalName>
    <b:Year>2023</b:Year>
    <b:Pages>112664</b:Pages>
    <b:Volume>415</b:Volume>
    <b:RefOrder>395</b:RefOrder>
  </b:Source>
  <b:Source>
    <b:Tag>Che18</b:Tag>
    <b:SourceType>JournalArticle</b:SourceType>
    <b:Guid>{9C24D02E-E442-413F-AAA6-20E5AF5952EA}</b:Guid>
    <b:Author>
      <b:Author>
        <b:NameList>
          <b:Person>
            <b:Last>Chen</b:Last>
            <b:First>S.K.</b:First>
          </b:Person>
          <b:Person>
            <b:Last>Chen</b:Last>
            <b:First>Y.M.</b:First>
          </b:Person>
          <b:Person>
            <b:Last>Todreas</b:Last>
            <b:First>N.E.</b:First>
          </b:Person>
        </b:NameList>
      </b:Author>
    </b:Author>
    <b:Title>The upgraded Cheng and Todreas correlation for pressure drop in hexagonal wire-wrapped rod bundles</b:Title>
    <b:JournalName>Nuclear Engineering and Design</b:JournalName>
    <b:Year>2018</b:Year>
    <b:Pages>356-373</b:Pages>
    <b:Volume>335</b:Volume>
    <b:RefOrder>1</b:RefOrder>
  </b:Source>
  <b:Source>
    <b:Tag>Pac22</b:Tag>
    <b:SourceType>JournalArticle</b:SourceType>
    <b:Guid>{5AA85C64-0249-42C4-A168-BF4E439D6517}</b:Guid>
    <b:Title>Analysis of pressure losses and flow distribution in wire-wrapped hexagonal rod bundles for licensing. Part I: The Pacio-Chen-Todreas Detailed model (PCTD)</b:Title>
    <b:Year>2022</b:Year>
    <b:Author>
      <b:Author>
        <b:NameList>
          <b:Person>
            <b:Last>Pacio</b:Last>
            <b:First>J</b:First>
          </b:Person>
          <b:Person>
            <b:Last>Chen</b:Last>
            <b:First>S.K.</b:First>
          </b:Person>
          <b:Person>
            <b:Last>Chen</b:Last>
            <b:First>Y.M.</b:First>
          </b:Person>
          <b:Person>
            <b:Last>Todreas</b:Last>
            <b:First>N.E.</b:First>
          </b:Person>
        </b:NameList>
      </b:Author>
    </b:Author>
    <b:JournalName>Nuclear Engineering and Design</b:JournalName>
    <b:Pages>111607</b:Pages>
    <b:Volume>388</b:Volume>
    <b:RefOrder>2</b:RefOrder>
  </b:Source>
  <b:Source>
    <b:Tag>Mik09</b:Tag>
    <b:SourceType>JournalArticle</b:SourceType>
    <b:Guid>{D8C5C84C-6468-4AD8-9ED9-FC266A778F02}</b:Guid>
    <b:Author>
      <b:Author>
        <b:NameList>
          <b:Person>
            <b:Last>Mikityuk</b:Last>
            <b:First>Konstantin</b:First>
          </b:Person>
        </b:NameList>
      </b:Author>
    </b:Author>
    <b:Title>Heat transfer to liquid metal: Review of data and correlations for tube bundles</b:Title>
    <b:JournalName>Nuclear Engineering and Design</b:JournalName>
    <b:Year>2009</b:Year>
    <b:Pages>680-687</b:Pages>
    <b:Volume>239</b:Volume>
    <b:RefOrder>396</b:RefOrder>
  </b:Source>
  <b:Source>
    <b:Tag>Ush77</b:Tag>
    <b:SourceType>JournalArticle</b:SourceType>
    <b:Guid>{3AC6FEDC-AA8A-4885-A883-6B07C617A496}</b:Guid>
    <b:Title>Heat transfer to liquid metals in regular arrays of fuel elements</b:Title>
    <b:Year>1977</b:Year>
    <b:Author>
      <b:Author>
        <b:NameList>
          <b:Person>
            <b:Last>Ushakov</b:Last>
            <b:First>P.</b:First>
          </b:Person>
          <b:Person>
            <b:Last>Zhukov</b:Last>
            <b:First>A.</b:First>
          </b:Person>
          <b:Person>
            <b:Last>Matyukhin</b:Last>
            <b:First>N.</b:First>
          </b:Person>
        </b:NameList>
      </b:Author>
    </b:Author>
    <b:JournalName>High Temperature</b:JournalName>
    <b:Pages>1027-1033</b:Pages>
    <b:Volume>15</b:Volume>
    <b:RefOrder>397</b:RefOrder>
  </b:Source>
  <b:Source>
    <b:Tag>Kaz76</b:Tag>
    <b:SourceType>Report</b:SourceType>
    <b:Guid>{941F7E8A-20EF-42C5-AEC3-FFF6A1052DA6}</b:Guid>
    <b:Title>Clinch River Breeder Reactor Plant heat transfer correlation for analysis of CRBRP assemblies, CRBRP-ARD-0034</b:Title>
    <b:Year>1976</b:Year>
    <b:Author>
      <b:Author>
        <b:NameList>
          <b:Person>
            <b:Last>Kazimi</b:Last>
            <b:First>M.S.</b:First>
          </b:Person>
          <b:Person>
            <b:Last>Carelli</b:Last>
            <b:First>M.D.</b:First>
          </b:Person>
        </b:NameList>
      </b:Author>
    </b:Author>
    <b:Publisher>Westinghouse</b:Publisher>
    <b:RefOrder>398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AE5ECE95-495F-47D6-BE17-0CB27CF37356}">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117</Pages>
  <Words>33746</Words>
  <Characters>212600</Characters>
  <Application>Microsoft Office Word</Application>
  <DocSecurity>0</DocSecurity>
  <Lines>1771</Lines>
  <Paragraphs>491</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245855</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126</cp:revision>
  <cp:lastPrinted>2022-10-31T16:55:00Z</cp:lastPrinted>
  <dcterms:created xsi:type="dcterms:W3CDTF">2024-11-06T15:52:00Z</dcterms:created>
  <dcterms:modified xsi:type="dcterms:W3CDTF">2026-07-15T09:17:00Z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