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7C97" w14:textId="77777777" w:rsidR="00D42974" w:rsidRDefault="00D42974" w:rsidP="00D42974">
      <w:pPr>
        <w:ind w:left="360" w:hanging="360"/>
      </w:pPr>
    </w:p>
    <w:p w14:paraId="67F0A070" w14:textId="3430ED3A" w:rsidR="00D42974" w:rsidRPr="00D42974" w:rsidRDefault="00925529" w:rsidP="00925529">
      <w:pPr>
        <w:pStyle w:val="Titolo1"/>
        <w:numPr>
          <w:ilvl w:val="0"/>
          <w:numId w:val="6"/>
        </w:numPr>
        <w:rPr>
          <w:lang w:val="en-US"/>
        </w:rPr>
      </w:pPr>
      <w:r>
        <w:rPr>
          <w:lang w:val="en-US"/>
        </w:rPr>
        <w:t>WP3 – Subchannel Analysis</w:t>
      </w:r>
    </w:p>
    <w:p w14:paraId="3B5B5B1A" w14:textId="241CE369" w:rsidR="00D42974" w:rsidRDefault="00925529" w:rsidP="00D42974">
      <w:pPr>
        <w:pStyle w:val="Titolo2"/>
        <w:numPr>
          <w:ilvl w:val="1"/>
          <w:numId w:val="6"/>
        </w:numPr>
        <w:rPr>
          <w:lang w:val="en-US"/>
        </w:rPr>
      </w:pPr>
      <w:r>
        <w:rPr>
          <w:lang w:val="en-US"/>
        </w:rPr>
        <w:t>Introduction</w:t>
      </w:r>
    </w:p>
    <w:p w14:paraId="02DB39DE" w14:textId="3A4B3B84" w:rsidR="001073CA" w:rsidRPr="001073CA" w:rsidRDefault="001073CA" w:rsidP="001073CA">
      <w:pPr>
        <w:rPr>
          <w:lang w:val="en-US"/>
        </w:rPr>
      </w:pPr>
      <w:r w:rsidRPr="001073CA">
        <w:rPr>
          <w:lang w:val="en-US"/>
        </w:rPr>
        <w:t xml:space="preserve">Work Package </w:t>
      </w:r>
      <w:r>
        <w:rPr>
          <w:lang w:val="en-US"/>
        </w:rPr>
        <w:t>3</w:t>
      </w:r>
      <w:r w:rsidRPr="001073CA">
        <w:rPr>
          <w:lang w:val="en-US"/>
        </w:rPr>
        <w:t xml:space="preserve"> of the CRP is devoted to </w:t>
      </w:r>
      <w:r>
        <w:rPr>
          <w:lang w:val="en-US"/>
        </w:rPr>
        <w:t>the</w:t>
      </w:r>
      <w:r w:rsidRPr="001073CA">
        <w:rPr>
          <w:lang w:val="en-US"/>
        </w:rPr>
        <w:t xml:space="preserve"> benchmarking of </w:t>
      </w:r>
      <w:r>
        <w:rPr>
          <w:lang w:val="en-US"/>
        </w:rPr>
        <w:t>Subchannel (SC)</w:t>
      </w:r>
      <w:r w:rsidRPr="001073CA">
        <w:rPr>
          <w:lang w:val="en-US"/>
        </w:rPr>
        <w:t xml:space="preserve"> codes. </w:t>
      </w:r>
      <w:r>
        <w:rPr>
          <w:lang w:val="en-US"/>
        </w:rPr>
        <w:t>SC codes have been mainly used to simulate</w:t>
      </w:r>
      <w:r w:rsidRPr="001073CA">
        <w:rPr>
          <w:lang w:val="en-US"/>
        </w:rPr>
        <w:t xml:space="preserve"> the two steady states for each case, before and at the end of the forced-to-natural circulation transition.</w:t>
      </w:r>
      <w:r>
        <w:rPr>
          <w:lang w:val="en-US"/>
        </w:rPr>
        <w:t xml:space="preserve"> Some participant also used them to simulate the transition phase either with the coupling of a system code or, for the open cases, directly exploiting experimental data for boundary conditions.</w:t>
      </w:r>
    </w:p>
    <w:p w14:paraId="385AB1E2" w14:textId="3B287721" w:rsidR="00925529" w:rsidRDefault="001073CA" w:rsidP="001073CA">
      <w:pPr>
        <w:rPr>
          <w:lang w:val="en-US"/>
        </w:rPr>
      </w:pPr>
      <w:r w:rsidRPr="001073CA">
        <w:rPr>
          <w:lang w:val="en-US"/>
        </w:rPr>
        <w:t>The first (open) phase of the benchmark involved all benchmark participants building, verifying and optimizing models based on the available experimental data for symmetric heating cases – ADP10 and ADP06. The second (blind) phase of the benchmark involved validating their final selected model against the non-uniform asymmetric heating case – ADP07. The final phase of the benchmark involved refining the simulations based on the released data of ADP07.</w:t>
      </w:r>
    </w:p>
    <w:p w14:paraId="5526E540" w14:textId="77777777" w:rsidR="00E7696B" w:rsidRDefault="00E7696B" w:rsidP="00E7696B">
      <w:pPr>
        <w:pStyle w:val="Corpodeltesto3"/>
        <w:rPr>
          <w:sz w:val="22"/>
          <w:szCs w:val="22"/>
          <w:lang w:val="en-US"/>
        </w:rPr>
      </w:pPr>
      <w:r>
        <w:rPr>
          <w:sz w:val="22"/>
          <w:szCs w:val="22"/>
          <w:lang w:val="en-US"/>
        </w:rPr>
        <w:t>Q</w:t>
      </w:r>
      <w:r w:rsidRPr="00E7696B">
        <w:rPr>
          <w:sz w:val="22"/>
          <w:szCs w:val="22"/>
          <w:lang w:val="en-US"/>
        </w:rPr>
        <w:t xml:space="preserve">uantitative results are reported in </w:t>
      </w:r>
      <w:r>
        <w:rPr>
          <w:sz w:val="22"/>
          <w:szCs w:val="22"/>
          <w:lang w:val="en-US"/>
        </w:rPr>
        <w:t>the Chapter exploiting the following definitions:</w:t>
      </w:r>
    </w:p>
    <w:p w14:paraId="7833A8E7" w14:textId="5F523C85" w:rsidR="00E7696B" w:rsidRDefault="00D50C4A" w:rsidP="00E7696B">
      <w:pPr>
        <w:pStyle w:val="Corpodeltesto3"/>
        <w:ind w:firstLine="360"/>
        <w:rPr>
          <w:sz w:val="22"/>
          <w:szCs w:val="22"/>
          <w:lang w:val="en-US"/>
        </w:rPr>
      </w:pPr>
      <m:oMath>
        <m:d>
          <m:dPr>
            <m:begChr m:val="|"/>
            <m:endChr m:val="|"/>
            <m:ctrlPr>
              <w:rPr>
                <w:rFonts w:ascii="Cambria Math" w:hAnsi="Cambria Math"/>
                <w:i/>
                <w:sz w:val="22"/>
                <w:szCs w:val="22"/>
              </w:rPr>
            </m:ctrlPr>
          </m:dPr>
          <m:e>
            <m:r>
              <w:rPr>
                <w:rFonts w:ascii="Cambria Math" w:hAnsi="Cambria Math"/>
                <w:sz w:val="22"/>
                <w:szCs w:val="22"/>
              </w:rPr>
              <m:t>ε</m:t>
            </m:r>
          </m:e>
        </m:d>
      </m:oMath>
      <w:r w:rsidR="00E7696B" w:rsidRPr="00E7696B">
        <w:rPr>
          <w:rFonts w:eastAsiaTheme="minorEastAsia"/>
          <w:sz w:val="22"/>
          <w:szCs w:val="22"/>
          <w:lang w:val="en-US"/>
        </w:rPr>
        <w:t xml:space="preserve"> </w:t>
      </w:r>
      <w:r w:rsidR="00E7696B" w:rsidRPr="00E7696B">
        <w:rPr>
          <w:sz w:val="22"/>
          <w:szCs w:val="22"/>
          <w:lang w:val="en-US"/>
        </w:rPr>
        <w:t>is the absolute difference between computed and measured values of a TC</w:t>
      </w:r>
      <w:r w:rsidR="00E7696B">
        <w:rPr>
          <w:sz w:val="22"/>
          <w:szCs w:val="22"/>
          <w:lang w:val="en-US"/>
        </w:rPr>
        <w:t>;</w:t>
      </w:r>
    </w:p>
    <w:p w14:paraId="1EABA6A9" w14:textId="0758E9FC" w:rsidR="00E7696B" w:rsidRDefault="00D50C4A" w:rsidP="00E7696B">
      <w:pPr>
        <w:pStyle w:val="Corpodeltesto3"/>
        <w:ind w:firstLine="360"/>
        <w:rPr>
          <w:sz w:val="22"/>
          <w:szCs w:val="22"/>
          <w:lang w:val="en-US"/>
        </w:rPr>
      </w:pPr>
      <m:oMath>
        <m:sSub>
          <m:sSubPr>
            <m:ctrlPr>
              <w:rPr>
                <w:rFonts w:ascii="Cambria Math" w:hAnsi="Cambria Math"/>
                <w:i/>
                <w:sz w:val="22"/>
                <w:szCs w:val="22"/>
              </w:rPr>
            </m:ctrlPr>
          </m:sSubPr>
          <m:e>
            <m:d>
              <m:dPr>
                <m:begChr m:val="|"/>
                <m:endChr m:val="|"/>
                <m:ctrlPr>
                  <w:rPr>
                    <w:rFonts w:ascii="Cambria Math" w:hAnsi="Cambria Math"/>
                    <w:i/>
                    <w:sz w:val="22"/>
                    <w:szCs w:val="22"/>
                  </w:rPr>
                </m:ctrlPr>
              </m:dPr>
              <m:e>
                <m:r>
                  <w:rPr>
                    <w:rFonts w:ascii="Cambria Math" w:hAnsi="Cambria Math"/>
                    <w:sz w:val="22"/>
                    <w:szCs w:val="22"/>
                  </w:rPr>
                  <m:t>ε</m:t>
                </m:r>
              </m:e>
            </m:d>
          </m:e>
          <m:sub>
            <m:r>
              <w:rPr>
                <w:rFonts w:ascii="Cambria Math" w:hAnsi="Cambria Math"/>
                <w:sz w:val="22"/>
                <w:szCs w:val="22"/>
              </w:rPr>
              <m:t>ave</m:t>
            </m:r>
          </m:sub>
        </m:sSub>
      </m:oMath>
      <w:r w:rsidR="00E7696B" w:rsidRPr="00E7696B">
        <w:rPr>
          <w:b/>
          <w:bCs/>
          <w:sz w:val="22"/>
          <w:szCs w:val="22"/>
          <w:lang w:val="en-US"/>
        </w:rPr>
        <w:t xml:space="preserve"> </w:t>
      </w:r>
      <w:r w:rsidR="00E7696B" w:rsidRPr="00E7696B">
        <w:rPr>
          <w:sz w:val="22"/>
          <w:szCs w:val="22"/>
          <w:lang w:val="en-US"/>
        </w:rPr>
        <w:t xml:space="preserve">is the average of </w:t>
      </w:r>
      <m:oMath>
        <m:d>
          <m:dPr>
            <m:begChr m:val="|"/>
            <m:endChr m:val="|"/>
            <m:ctrlPr>
              <w:rPr>
                <w:rFonts w:ascii="Cambria Math" w:hAnsi="Cambria Math"/>
                <w:i/>
                <w:sz w:val="22"/>
                <w:szCs w:val="22"/>
              </w:rPr>
            </m:ctrlPr>
          </m:dPr>
          <m:e>
            <m:r>
              <w:rPr>
                <w:rFonts w:ascii="Cambria Math" w:hAnsi="Cambria Math"/>
                <w:sz w:val="22"/>
                <w:szCs w:val="22"/>
              </w:rPr>
              <m:t>ε</m:t>
            </m:r>
          </m:e>
        </m:d>
      </m:oMath>
      <w:r w:rsidR="00E7696B" w:rsidRPr="00E7696B">
        <w:rPr>
          <w:rFonts w:eastAsiaTheme="minorEastAsia"/>
          <w:sz w:val="22"/>
          <w:szCs w:val="22"/>
          <w:lang w:val="en-US"/>
        </w:rPr>
        <w:t xml:space="preserve"> </w:t>
      </w:r>
      <w:r w:rsidR="00E7696B">
        <w:rPr>
          <w:rFonts w:eastAsiaTheme="minorEastAsia"/>
          <w:sz w:val="22"/>
          <w:szCs w:val="22"/>
          <w:lang w:val="en-US"/>
        </w:rPr>
        <w:t>over all</w:t>
      </w:r>
      <w:r w:rsidR="00E7696B" w:rsidRPr="00E7696B">
        <w:rPr>
          <w:sz w:val="22"/>
          <w:szCs w:val="22"/>
          <w:lang w:val="en-US"/>
        </w:rPr>
        <w:t xml:space="preserve"> TCs</w:t>
      </w:r>
      <w:r w:rsidR="00E7696B">
        <w:rPr>
          <w:sz w:val="22"/>
          <w:szCs w:val="22"/>
          <w:lang w:val="en-US"/>
        </w:rPr>
        <w:t>;</w:t>
      </w:r>
    </w:p>
    <w:p w14:paraId="52DE701F" w14:textId="092D5F11" w:rsidR="00E7696B" w:rsidRDefault="00D50C4A" w:rsidP="00E7696B">
      <w:pPr>
        <w:pStyle w:val="Corpodeltesto3"/>
        <w:ind w:firstLine="360"/>
        <w:rPr>
          <w:sz w:val="22"/>
          <w:szCs w:val="22"/>
          <w:lang w:val="en-US"/>
        </w:rPr>
      </w:pPr>
      <m:oMath>
        <m:sSub>
          <m:sSubPr>
            <m:ctrlPr>
              <w:rPr>
                <w:rFonts w:ascii="Cambria Math" w:hAnsi="Cambria Math"/>
                <w:i/>
                <w:sz w:val="22"/>
                <w:szCs w:val="22"/>
              </w:rPr>
            </m:ctrlPr>
          </m:sSubPr>
          <m:e>
            <m:d>
              <m:dPr>
                <m:begChr m:val="|"/>
                <m:endChr m:val="|"/>
                <m:ctrlPr>
                  <w:rPr>
                    <w:rFonts w:ascii="Cambria Math" w:hAnsi="Cambria Math"/>
                    <w:i/>
                    <w:sz w:val="22"/>
                    <w:szCs w:val="22"/>
                  </w:rPr>
                </m:ctrlPr>
              </m:dPr>
              <m:e>
                <m:r>
                  <w:rPr>
                    <w:rFonts w:ascii="Cambria Math" w:hAnsi="Cambria Math"/>
                    <w:sz w:val="22"/>
                    <w:szCs w:val="22"/>
                  </w:rPr>
                  <m:t>σ</m:t>
                </m:r>
              </m:e>
            </m:d>
          </m:e>
          <m:sub>
            <m:d>
              <m:dPr>
                <m:begChr m:val="|"/>
                <m:endChr m:val="|"/>
                <m:ctrlPr>
                  <w:rPr>
                    <w:rFonts w:ascii="Cambria Math" w:hAnsi="Cambria Math"/>
                    <w:i/>
                    <w:sz w:val="22"/>
                    <w:szCs w:val="22"/>
                  </w:rPr>
                </m:ctrlPr>
              </m:dPr>
              <m:e>
                <m:r>
                  <w:rPr>
                    <w:rFonts w:ascii="Cambria Math" w:hAnsi="Cambria Math"/>
                    <w:sz w:val="22"/>
                    <w:szCs w:val="22"/>
                  </w:rPr>
                  <m:t>ε</m:t>
                </m:r>
              </m:e>
            </m:d>
          </m:sub>
        </m:sSub>
      </m:oMath>
      <w:r w:rsidR="00E7696B" w:rsidRPr="00E7696B">
        <w:rPr>
          <w:sz w:val="22"/>
          <w:szCs w:val="22"/>
          <w:lang w:val="en-US"/>
        </w:rPr>
        <w:t xml:space="preserve"> </w:t>
      </w:r>
      <w:r w:rsidR="00E7696B">
        <w:rPr>
          <w:sz w:val="22"/>
          <w:szCs w:val="22"/>
          <w:lang w:val="en-US"/>
        </w:rPr>
        <w:t xml:space="preserve">is </w:t>
      </w:r>
      <w:r w:rsidR="00E7696B" w:rsidRPr="00E7696B">
        <w:rPr>
          <w:sz w:val="22"/>
          <w:szCs w:val="22"/>
          <w:lang w:val="en-US"/>
        </w:rPr>
        <w:t xml:space="preserve">the standard deviation </w:t>
      </w:r>
      <w:r w:rsidR="00E7696B">
        <w:rPr>
          <w:sz w:val="22"/>
          <w:szCs w:val="22"/>
          <w:lang w:val="en-US"/>
        </w:rPr>
        <w:t xml:space="preserve">of </w:t>
      </w:r>
      <m:oMath>
        <m:d>
          <m:dPr>
            <m:begChr m:val="|"/>
            <m:endChr m:val="|"/>
            <m:ctrlPr>
              <w:rPr>
                <w:rFonts w:ascii="Cambria Math" w:hAnsi="Cambria Math"/>
                <w:i/>
                <w:sz w:val="22"/>
                <w:szCs w:val="22"/>
              </w:rPr>
            </m:ctrlPr>
          </m:dPr>
          <m:e>
            <m:r>
              <w:rPr>
                <w:rFonts w:ascii="Cambria Math" w:hAnsi="Cambria Math"/>
                <w:sz w:val="22"/>
                <w:szCs w:val="22"/>
              </w:rPr>
              <m:t>ε</m:t>
            </m:r>
          </m:e>
        </m:d>
      </m:oMath>
      <w:r w:rsidR="00E7696B" w:rsidRPr="00E7696B">
        <w:rPr>
          <w:rFonts w:eastAsiaTheme="minorEastAsia"/>
          <w:sz w:val="22"/>
          <w:szCs w:val="22"/>
          <w:lang w:val="en-US"/>
        </w:rPr>
        <w:t>;</w:t>
      </w:r>
    </w:p>
    <w:p w14:paraId="337E1293" w14:textId="767FC801" w:rsidR="00E7696B" w:rsidRPr="00E7696B" w:rsidRDefault="00D50C4A" w:rsidP="00E7696B">
      <w:pPr>
        <w:pStyle w:val="Corpodeltesto3"/>
        <w:ind w:firstLine="360"/>
        <w:rPr>
          <w:sz w:val="22"/>
          <w:szCs w:val="22"/>
          <w:lang w:val="en-US"/>
        </w:rPr>
      </w:pPr>
      <m:oMath>
        <m:sSub>
          <m:sSubPr>
            <m:ctrlPr>
              <w:rPr>
                <w:rFonts w:ascii="Cambria Math" w:hAnsi="Cambria Math"/>
                <w:i/>
                <w:sz w:val="22"/>
                <w:szCs w:val="22"/>
              </w:rPr>
            </m:ctrlPr>
          </m:sSubPr>
          <m:e>
            <m:d>
              <m:dPr>
                <m:begChr m:val="|"/>
                <m:endChr m:val="|"/>
                <m:ctrlPr>
                  <w:rPr>
                    <w:rFonts w:ascii="Cambria Math" w:hAnsi="Cambria Math"/>
                    <w:i/>
                    <w:sz w:val="22"/>
                    <w:szCs w:val="22"/>
                  </w:rPr>
                </m:ctrlPr>
              </m:dPr>
              <m:e>
                <m:r>
                  <w:rPr>
                    <w:rFonts w:ascii="Cambria Math" w:hAnsi="Cambria Math"/>
                    <w:sz w:val="22"/>
                    <w:szCs w:val="22"/>
                  </w:rPr>
                  <m:t>ε</m:t>
                </m:r>
              </m:e>
            </m:d>
          </m:e>
          <m:sub>
            <m:r>
              <w:rPr>
                <w:rFonts w:ascii="Cambria Math" w:hAnsi="Cambria Math"/>
                <w:sz w:val="22"/>
                <w:szCs w:val="22"/>
              </w:rPr>
              <m:t>max</m:t>
            </m:r>
          </m:sub>
        </m:sSub>
      </m:oMath>
      <w:r w:rsidR="00E7696B" w:rsidRPr="00E7696B">
        <w:rPr>
          <w:sz w:val="22"/>
          <w:szCs w:val="22"/>
          <w:lang w:val="en-US"/>
        </w:rPr>
        <w:t xml:space="preserve"> </w:t>
      </w:r>
      <w:r w:rsidR="00E7696B">
        <w:rPr>
          <w:sz w:val="22"/>
          <w:szCs w:val="22"/>
          <w:lang w:val="en-US"/>
        </w:rPr>
        <w:t>is the</w:t>
      </w:r>
      <w:r w:rsidR="00E7696B" w:rsidRPr="00E7696B">
        <w:rPr>
          <w:sz w:val="22"/>
          <w:szCs w:val="22"/>
          <w:lang w:val="en-US"/>
        </w:rPr>
        <w:t xml:space="preserve"> maximum value of </w:t>
      </w:r>
      <m:oMath>
        <m:d>
          <m:dPr>
            <m:begChr m:val="|"/>
            <m:endChr m:val="|"/>
            <m:ctrlPr>
              <w:rPr>
                <w:rFonts w:ascii="Cambria Math" w:hAnsi="Cambria Math"/>
                <w:i/>
                <w:sz w:val="22"/>
                <w:szCs w:val="22"/>
              </w:rPr>
            </m:ctrlPr>
          </m:dPr>
          <m:e>
            <m:r>
              <w:rPr>
                <w:rFonts w:ascii="Cambria Math" w:hAnsi="Cambria Math"/>
                <w:sz w:val="22"/>
                <w:szCs w:val="22"/>
              </w:rPr>
              <m:t>ε</m:t>
            </m:r>
          </m:e>
        </m:d>
      </m:oMath>
      <w:r w:rsidR="00E7696B">
        <w:rPr>
          <w:sz w:val="22"/>
          <w:szCs w:val="22"/>
          <w:lang w:val="en-US"/>
        </w:rPr>
        <w:t>.</w:t>
      </w:r>
    </w:p>
    <w:p w14:paraId="1EC1A893" w14:textId="77777777"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sidRPr="00925529">
        <w:rPr>
          <w:rFonts w:asciiTheme="majorHAnsi" w:eastAsiaTheme="majorEastAsia" w:hAnsiTheme="majorHAnsi" w:cstheme="majorBidi"/>
          <w:color w:val="365F91" w:themeColor="accent1" w:themeShade="BF"/>
          <w:sz w:val="32"/>
          <w:szCs w:val="32"/>
          <w:lang w:val="en-US"/>
        </w:rPr>
        <w:t>Description of expected and optional output</w:t>
      </w:r>
    </w:p>
    <w:p w14:paraId="15845B1C" w14:textId="77777777" w:rsidR="00A16B7E" w:rsidRDefault="009640F4" w:rsidP="00925529">
      <w:pPr>
        <w:rPr>
          <w:lang w:val="en-US"/>
        </w:rPr>
      </w:pPr>
      <w:r>
        <w:rPr>
          <w:lang w:val="en-US"/>
        </w:rPr>
        <w:t xml:space="preserve">All participants </w:t>
      </w:r>
      <w:r w:rsidR="00A16B7E">
        <w:rPr>
          <w:lang w:val="en-US"/>
        </w:rPr>
        <w:t xml:space="preserve">were expected to produce results to be compared with the 67 TC of the FPS for the pre- and post-transition steady states of the three cases. </w:t>
      </w:r>
    </w:p>
    <w:p w14:paraId="3790C6C6" w14:textId="5B038C42" w:rsidR="00925529" w:rsidRPr="00925529" w:rsidRDefault="00A16B7E" w:rsidP="00925529">
      <w:pPr>
        <w:rPr>
          <w:lang w:val="en-US"/>
        </w:rPr>
      </w:pPr>
      <w:r>
        <w:rPr>
          <w:lang w:val="en-US"/>
        </w:rPr>
        <w:t xml:space="preserve">Results related to the transition were optional and based on the various codes capabilities. Furthermore, to gain insights </w:t>
      </w:r>
      <w:r w:rsidR="002B57BA">
        <w:rPr>
          <w:lang w:val="en-US"/>
        </w:rPr>
        <w:t>for the comparison against experimental data, participants could provide information related to the coolant mass flow rate profile inside the FPS for comparison against a CFD among the one of WP2.</w:t>
      </w:r>
      <w:r>
        <w:rPr>
          <w:lang w:val="en-US"/>
        </w:rPr>
        <w:t xml:space="preserve"> </w:t>
      </w:r>
    </w:p>
    <w:p w14:paraId="494D7A4F" w14:textId="125045BE"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sidRPr="00925529">
        <w:rPr>
          <w:rFonts w:asciiTheme="majorHAnsi" w:eastAsiaTheme="majorEastAsia" w:hAnsiTheme="majorHAnsi" w:cstheme="majorBidi"/>
          <w:color w:val="365F91" w:themeColor="accent1" w:themeShade="BF"/>
          <w:sz w:val="32"/>
          <w:szCs w:val="32"/>
          <w:lang w:val="en-US"/>
        </w:rPr>
        <w:t>Participants</w:t>
      </w:r>
    </w:p>
    <w:p w14:paraId="18307760" w14:textId="5629D646" w:rsidR="001073CA" w:rsidRDefault="001073CA" w:rsidP="00925529">
      <w:pPr>
        <w:rPr>
          <w:lang w:val="en-US"/>
        </w:rPr>
      </w:pPr>
      <w:r w:rsidRPr="001073CA">
        <w:rPr>
          <w:lang w:val="en-US"/>
        </w:rPr>
        <w:t xml:space="preserve">A broad range of SC codes has been employed </w:t>
      </w:r>
      <w:r>
        <w:rPr>
          <w:lang w:val="en-US"/>
        </w:rPr>
        <w:t>in the WP</w:t>
      </w:r>
      <w:r w:rsidRPr="001073CA">
        <w:rPr>
          <w:lang w:val="en-US"/>
        </w:rPr>
        <w:t xml:space="preserve">, including system thermal-hydraulics codes that incorporate SC-like models for the pin bundle section. </w:t>
      </w:r>
      <w:r>
        <w:rPr>
          <w:lang w:val="en-US"/>
        </w:rPr>
        <w:t>A</w:t>
      </w:r>
      <w:r w:rsidRPr="001073CA">
        <w:rPr>
          <w:lang w:val="en-US"/>
        </w:rPr>
        <w:t xml:space="preserve"> total of 11 organizations </w:t>
      </w:r>
      <w:r>
        <w:rPr>
          <w:lang w:val="en-US"/>
        </w:rPr>
        <w:t>have been involved with</w:t>
      </w:r>
      <w:r w:rsidRPr="001073CA">
        <w:rPr>
          <w:lang w:val="en-US"/>
        </w:rPr>
        <w:t xml:space="preserve"> </w:t>
      </w:r>
      <w:r w:rsidR="001F6458">
        <w:rPr>
          <w:lang w:val="en-US"/>
        </w:rPr>
        <w:t>10</w:t>
      </w:r>
      <w:r w:rsidRPr="001073CA">
        <w:rPr>
          <w:lang w:val="en-US"/>
        </w:rPr>
        <w:t xml:space="preserve"> different codes, using either a SC code or a system code with SC capabilities. The full list of codes by organization is presented in </w:t>
      </w:r>
      <w:r w:rsidR="002B57BA">
        <w:rPr>
          <w:lang w:val="en-US"/>
        </w:rPr>
        <w:fldChar w:fldCharType="begin"/>
      </w:r>
      <w:r w:rsidR="002B57BA">
        <w:rPr>
          <w:lang w:val="en-US"/>
        </w:rPr>
        <w:instrText xml:space="preserve"> REF _Ref226454032 \h </w:instrText>
      </w:r>
      <w:r w:rsidR="002B57BA">
        <w:rPr>
          <w:lang w:val="en-US"/>
        </w:rPr>
      </w:r>
      <w:r w:rsidR="002B57BA">
        <w:rPr>
          <w:lang w:val="en-US"/>
        </w:rPr>
        <w:fldChar w:fldCharType="separate"/>
      </w:r>
      <w:r w:rsidR="002B57BA" w:rsidRPr="0071564D">
        <w:rPr>
          <w:lang w:val="en-US"/>
        </w:rPr>
        <w:t xml:space="preserve">Table </w:t>
      </w:r>
      <w:r w:rsidR="002B57BA" w:rsidRPr="0071564D">
        <w:rPr>
          <w:noProof/>
          <w:lang w:val="en-US"/>
        </w:rPr>
        <w:t>1</w:t>
      </w:r>
      <w:r w:rsidR="002B57BA">
        <w:rPr>
          <w:lang w:val="en-US"/>
        </w:rPr>
        <w:fldChar w:fldCharType="end"/>
      </w:r>
      <w:r w:rsidRPr="001073CA">
        <w:rPr>
          <w:lang w:val="en-US"/>
        </w:rPr>
        <w:t>. The main modelling choices or features of each SC are also summarized, with the following meanings:</w:t>
      </w:r>
    </w:p>
    <w:p w14:paraId="0024C485" w14:textId="2EEAD645" w:rsidR="0071564D" w:rsidRPr="0071564D" w:rsidRDefault="0071564D" w:rsidP="0071564D">
      <w:pPr>
        <w:ind w:left="708"/>
        <w:rPr>
          <w:lang w:val="en-US"/>
        </w:rPr>
      </w:pPr>
      <w:r w:rsidRPr="0071564D">
        <w:rPr>
          <w:b/>
          <w:bCs/>
          <w:lang w:val="en-US"/>
        </w:rPr>
        <w:t>Wire model type (correlation)</w:t>
      </w:r>
      <w:r w:rsidRPr="0071564D">
        <w:rPr>
          <w:lang w:val="en-US"/>
        </w:rPr>
        <w:t xml:space="preserve"> refers to the approach used to axially resolve the wire, which can be either lumped or distributed (i.e., </w:t>
      </w:r>
      <w:r>
        <w:rPr>
          <w:lang w:val="en-US"/>
        </w:rPr>
        <w:t xml:space="preserve">when </w:t>
      </w:r>
      <w:r w:rsidRPr="0071564D">
        <w:rPr>
          <w:lang w:val="en-US"/>
        </w:rPr>
        <w:t xml:space="preserve">the wire position is explicitly </w:t>
      </w:r>
      <w:r>
        <w:rPr>
          <w:lang w:val="en-US"/>
        </w:rPr>
        <w:t>taken into account</w:t>
      </w:r>
      <w:r w:rsidRPr="0071564D">
        <w:rPr>
          <w:lang w:val="en-US"/>
        </w:rPr>
        <w:t xml:space="preserve"> at different axial elevations). The correlation indicates the reference used to model energy exchange due to wire sweeping.</w:t>
      </w:r>
    </w:p>
    <w:p w14:paraId="1D93C9F5" w14:textId="77777777" w:rsidR="0071564D" w:rsidRPr="0071564D" w:rsidRDefault="0071564D" w:rsidP="0071564D">
      <w:pPr>
        <w:ind w:left="708"/>
        <w:rPr>
          <w:lang w:val="en-US"/>
        </w:rPr>
      </w:pPr>
      <w:r w:rsidRPr="0071564D">
        <w:rPr>
          <w:b/>
          <w:bCs/>
          <w:lang w:val="en-US"/>
        </w:rPr>
        <w:lastRenderedPageBreak/>
        <w:t>Rod conduction exchange</w:t>
      </w:r>
      <w:r w:rsidRPr="0071564D">
        <w:rPr>
          <w:lang w:val="en-US"/>
        </w:rPr>
        <w:t xml:space="preserve"> refers to the capability to account for energy transfer among SCs through conduction in the solid pin. This effect is considered important in cases of extreme temperature gradients within the bundle.</w:t>
      </w:r>
    </w:p>
    <w:p w14:paraId="49B772DA" w14:textId="463BAA7E" w:rsidR="0071564D" w:rsidRPr="0071564D" w:rsidRDefault="0071564D" w:rsidP="0071564D">
      <w:pPr>
        <w:ind w:left="708"/>
        <w:rPr>
          <w:lang w:val="en-US"/>
        </w:rPr>
      </w:pPr>
      <w:r w:rsidRPr="0071564D">
        <w:rPr>
          <w:b/>
          <w:bCs/>
          <w:lang w:val="en-US"/>
        </w:rPr>
        <w:t>Clad–coolant exchange</w:t>
      </w:r>
      <w:r w:rsidRPr="0071564D">
        <w:rPr>
          <w:lang w:val="en-US"/>
        </w:rPr>
        <w:t xml:space="preserve"> refers to the correlation used </w:t>
      </w:r>
      <w:r>
        <w:rPr>
          <w:lang w:val="en-US"/>
        </w:rPr>
        <w:t>for</w:t>
      </w:r>
      <w:r w:rsidRPr="0071564D">
        <w:rPr>
          <w:lang w:val="en-US"/>
        </w:rPr>
        <w:t xml:space="preserve"> the Nusselt</w:t>
      </w:r>
      <w:r>
        <w:rPr>
          <w:lang w:val="en-US"/>
        </w:rPr>
        <w:t>’s</w:t>
      </w:r>
      <w:r w:rsidRPr="0071564D">
        <w:rPr>
          <w:lang w:val="en-US"/>
        </w:rPr>
        <w:t xml:space="preserve"> number for determining the temperature difference between the outer clad surface and the bulk coolant.</w:t>
      </w:r>
    </w:p>
    <w:p w14:paraId="084F7CBE" w14:textId="6258C060" w:rsidR="00925529" w:rsidRDefault="0071564D" w:rsidP="00925529">
      <w:pPr>
        <w:pStyle w:val="Corpodeltesto3"/>
        <w:rPr>
          <w:sz w:val="22"/>
          <w:szCs w:val="22"/>
          <w:lang w:val="en-US"/>
        </w:rPr>
      </w:pPr>
      <w:r>
        <w:rPr>
          <w:sz w:val="22"/>
          <w:szCs w:val="22"/>
          <w:lang w:val="en-US"/>
        </w:rPr>
        <w:t xml:space="preserve">As visible in </w:t>
      </w:r>
      <w:r w:rsidR="002B57BA" w:rsidRPr="002B57BA">
        <w:rPr>
          <w:sz w:val="22"/>
          <w:szCs w:val="22"/>
          <w:lang w:val="en-US"/>
        </w:rPr>
        <w:fldChar w:fldCharType="begin"/>
      </w:r>
      <w:r w:rsidR="002B57BA" w:rsidRPr="002B57BA">
        <w:rPr>
          <w:sz w:val="22"/>
          <w:szCs w:val="22"/>
          <w:lang w:val="en-US"/>
        </w:rPr>
        <w:instrText xml:space="preserve"> REF _Ref226454032 \h </w:instrText>
      </w:r>
      <w:r w:rsidR="002B57BA" w:rsidRPr="002B57BA">
        <w:rPr>
          <w:sz w:val="22"/>
          <w:szCs w:val="22"/>
          <w:lang w:val="en-US"/>
        </w:rPr>
      </w:r>
      <w:r w:rsidR="002B57BA" w:rsidRPr="002B57BA">
        <w:rPr>
          <w:sz w:val="22"/>
          <w:szCs w:val="22"/>
          <w:lang w:val="en-US"/>
        </w:rPr>
        <w:fldChar w:fldCharType="separate"/>
      </w:r>
      <w:r w:rsidR="002B57BA" w:rsidRPr="002B57BA">
        <w:rPr>
          <w:sz w:val="22"/>
          <w:szCs w:val="22"/>
          <w:lang w:val="en-US"/>
        </w:rPr>
        <w:t>Table 1</w:t>
      </w:r>
      <w:r w:rsidR="002B57BA" w:rsidRPr="002B57BA">
        <w:rPr>
          <w:sz w:val="22"/>
          <w:szCs w:val="22"/>
          <w:lang w:val="en-US"/>
        </w:rPr>
        <w:fldChar w:fldCharType="end"/>
      </w:r>
      <w:r>
        <w:rPr>
          <w:sz w:val="22"/>
          <w:szCs w:val="22"/>
          <w:lang w:val="en-US"/>
        </w:rPr>
        <w:t>, m</w:t>
      </w:r>
      <w:r w:rsidRPr="0071564D">
        <w:rPr>
          <w:sz w:val="22"/>
          <w:szCs w:val="22"/>
          <w:lang w:val="en-US"/>
        </w:rPr>
        <w:t>ost SC codes rely on a lumped wire model and use the correlation developed by Cheng and Todreas</w:t>
      </w:r>
      <w:r w:rsidR="00AE0FA1">
        <w:rPr>
          <w:sz w:val="22"/>
          <w:szCs w:val="22"/>
          <w:lang w:val="en-US"/>
        </w:rPr>
        <w:t xml:space="preserve"> </w:t>
      </w:r>
      <w:r w:rsidR="00AE0FA1" w:rsidRPr="009640F4">
        <w:rPr>
          <w:rFonts w:cstheme="minorHAnsi"/>
          <w:kern w:val="24"/>
          <w:sz w:val="22"/>
          <w:szCs w:val="22"/>
          <w:lang w:val="en-US"/>
        </w:rPr>
        <w:t>[</w:t>
      </w:r>
      <w:r w:rsidR="00AE0FA1" w:rsidRPr="0071564D">
        <w:rPr>
          <w:rFonts w:cstheme="minorHAnsi"/>
          <w:kern w:val="24"/>
          <w:sz w:val="22"/>
          <w:szCs w:val="22"/>
        </w:rPr>
        <w:fldChar w:fldCharType="begin"/>
      </w:r>
      <w:r w:rsidR="00AE0FA1" w:rsidRPr="009640F4">
        <w:rPr>
          <w:rFonts w:cstheme="minorHAnsi"/>
          <w:kern w:val="24"/>
          <w:sz w:val="22"/>
          <w:szCs w:val="22"/>
          <w:lang w:val="en-US"/>
        </w:rPr>
        <w:instrText xml:space="preserve"> REF _Ref190263022 \r \h  \* MERGEFORMAT </w:instrText>
      </w:r>
      <w:r w:rsidR="00AE0FA1" w:rsidRPr="0071564D">
        <w:rPr>
          <w:rFonts w:cstheme="minorHAnsi"/>
          <w:kern w:val="24"/>
          <w:sz w:val="22"/>
          <w:szCs w:val="22"/>
        </w:rPr>
      </w:r>
      <w:r w:rsidR="00AE0FA1" w:rsidRPr="0071564D">
        <w:rPr>
          <w:rFonts w:cstheme="minorHAnsi"/>
          <w:kern w:val="24"/>
          <w:sz w:val="22"/>
          <w:szCs w:val="22"/>
        </w:rPr>
        <w:fldChar w:fldCharType="separate"/>
      </w:r>
      <w:r w:rsidR="00AE0FA1" w:rsidRPr="009640F4">
        <w:rPr>
          <w:rFonts w:cstheme="minorHAnsi"/>
          <w:kern w:val="24"/>
          <w:sz w:val="22"/>
          <w:szCs w:val="22"/>
          <w:lang w:val="en-US"/>
        </w:rPr>
        <w:t>1</w:t>
      </w:r>
      <w:r w:rsidR="00AE0FA1" w:rsidRPr="0071564D">
        <w:rPr>
          <w:rFonts w:cstheme="minorHAnsi"/>
          <w:kern w:val="24"/>
          <w:sz w:val="22"/>
          <w:szCs w:val="22"/>
        </w:rPr>
        <w:fldChar w:fldCharType="end"/>
      </w:r>
      <w:r w:rsidR="00AE0FA1" w:rsidRPr="009640F4">
        <w:rPr>
          <w:rFonts w:cstheme="minorHAnsi"/>
          <w:kern w:val="24"/>
          <w:sz w:val="22"/>
          <w:szCs w:val="22"/>
          <w:lang w:val="en-US"/>
        </w:rPr>
        <w:t>]</w:t>
      </w:r>
      <w:r w:rsidRPr="0071564D">
        <w:rPr>
          <w:sz w:val="22"/>
          <w:szCs w:val="22"/>
          <w:lang w:val="en-US"/>
        </w:rPr>
        <w:t>. Rod conduction effects are also considered by many participants, although different approaches are adopted.</w:t>
      </w:r>
    </w:p>
    <w:p w14:paraId="6C713DF7" w14:textId="294AACDE" w:rsidR="00925529" w:rsidRPr="00925529" w:rsidRDefault="00925529" w:rsidP="0071564D">
      <w:pPr>
        <w:pStyle w:val="Corpodeltesto3"/>
        <w:rPr>
          <w:b/>
          <w:sz w:val="22"/>
          <w:szCs w:val="22"/>
          <w:lang w:val="en-US"/>
        </w:rPr>
      </w:pPr>
    </w:p>
    <w:p w14:paraId="41622114" w14:textId="4B0C5AE5" w:rsidR="0071564D" w:rsidRPr="0071564D" w:rsidRDefault="0071564D" w:rsidP="0071564D">
      <w:pPr>
        <w:pStyle w:val="Didascalia"/>
        <w:rPr>
          <w:lang w:val="en-US"/>
        </w:rPr>
      </w:pPr>
      <w:bookmarkStart w:id="0" w:name="_Ref226454032"/>
      <w:r w:rsidRPr="0071564D">
        <w:rPr>
          <w:lang w:val="en-US"/>
        </w:rPr>
        <w:t xml:space="preserve">Table </w:t>
      </w:r>
      <w:r w:rsidR="007B68E3">
        <w:rPr>
          <w:lang w:val="en-US"/>
        </w:rPr>
        <w:fldChar w:fldCharType="begin"/>
      </w:r>
      <w:r w:rsidR="007B68E3">
        <w:rPr>
          <w:lang w:val="en-US"/>
        </w:rPr>
        <w:instrText xml:space="preserve"> SEQ Table \* ARABIC </w:instrText>
      </w:r>
      <w:r w:rsidR="007B68E3">
        <w:rPr>
          <w:lang w:val="en-US"/>
        </w:rPr>
        <w:fldChar w:fldCharType="separate"/>
      </w:r>
      <w:r w:rsidR="007B68E3">
        <w:rPr>
          <w:noProof/>
          <w:lang w:val="en-US"/>
        </w:rPr>
        <w:t>1</w:t>
      </w:r>
      <w:r w:rsidR="007B68E3">
        <w:rPr>
          <w:lang w:val="en-US"/>
        </w:rPr>
        <w:fldChar w:fldCharType="end"/>
      </w:r>
      <w:bookmarkEnd w:id="0"/>
      <w:r w:rsidRPr="0071564D">
        <w:rPr>
          <w:lang w:val="en-US"/>
        </w:rPr>
        <w:t xml:space="preserve">: List of SC codes </w:t>
      </w:r>
      <w:r>
        <w:rPr>
          <w:lang w:val="en-US"/>
        </w:rPr>
        <w:t>used in WP3. M</w:t>
      </w:r>
      <w:r w:rsidRPr="0071564D">
        <w:rPr>
          <w:lang w:val="en-US"/>
        </w:rPr>
        <w:t>ain models adopted</w:t>
      </w:r>
      <w:r>
        <w:rPr>
          <w:lang w:val="en-US"/>
        </w:rPr>
        <w:t xml:space="preserve"> are also reported</w:t>
      </w:r>
      <w:r w:rsidRPr="0071564D">
        <w:rPr>
          <w:lang w:val="en-US"/>
        </w:rPr>
        <w:t>.</w:t>
      </w:r>
    </w:p>
    <w:tbl>
      <w:tblPr>
        <w:tblStyle w:val="Grigliatabella"/>
        <w:tblW w:w="5000" w:type="pct"/>
        <w:jc w:val="center"/>
        <w:tblLook w:val="0000" w:firstRow="0" w:lastRow="0" w:firstColumn="0" w:lastColumn="0" w:noHBand="0" w:noVBand="0"/>
      </w:tblPr>
      <w:tblGrid>
        <w:gridCol w:w="1739"/>
        <w:gridCol w:w="1714"/>
        <w:gridCol w:w="2551"/>
        <w:gridCol w:w="1773"/>
        <w:gridCol w:w="1851"/>
      </w:tblGrid>
      <w:tr w:rsidR="00925529" w:rsidRPr="00A77E6F" w14:paraId="3AD80F43" w14:textId="77777777" w:rsidTr="00972F42">
        <w:trPr>
          <w:jc w:val="center"/>
        </w:trPr>
        <w:tc>
          <w:tcPr>
            <w:tcW w:w="903" w:type="pct"/>
          </w:tcPr>
          <w:p w14:paraId="4F632EBB"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bCs/>
                <w:sz w:val="22"/>
                <w:szCs w:val="22"/>
              </w:rPr>
            </w:pPr>
            <w:r w:rsidRPr="0071564D">
              <w:rPr>
                <w:rFonts w:asciiTheme="minorHAnsi" w:hAnsiTheme="minorHAnsi" w:cstheme="minorHAnsi"/>
                <w:b/>
                <w:bCs/>
                <w:kern w:val="24"/>
                <w:sz w:val="22"/>
                <w:szCs w:val="22"/>
              </w:rPr>
              <w:t>Organization (Country)</w:t>
            </w:r>
          </w:p>
        </w:tc>
        <w:tc>
          <w:tcPr>
            <w:tcW w:w="890" w:type="pct"/>
          </w:tcPr>
          <w:p w14:paraId="2B049B78"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b/>
                <w:bCs/>
                <w:sz w:val="22"/>
                <w:szCs w:val="22"/>
              </w:rPr>
            </w:pPr>
            <w:r w:rsidRPr="0071564D">
              <w:rPr>
                <w:rFonts w:asciiTheme="minorHAnsi" w:hAnsiTheme="minorHAnsi" w:cstheme="minorHAnsi"/>
                <w:b/>
                <w:bCs/>
                <w:kern w:val="24"/>
                <w:sz w:val="22"/>
                <w:szCs w:val="22"/>
              </w:rPr>
              <w:t>SC code</w:t>
            </w:r>
          </w:p>
        </w:tc>
        <w:tc>
          <w:tcPr>
            <w:tcW w:w="1325" w:type="pct"/>
          </w:tcPr>
          <w:p w14:paraId="6ACD14C5"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b/>
                <w:bCs/>
                <w:sz w:val="22"/>
                <w:szCs w:val="22"/>
              </w:rPr>
            </w:pPr>
            <w:r w:rsidRPr="0071564D">
              <w:rPr>
                <w:rFonts w:asciiTheme="minorHAnsi" w:hAnsiTheme="minorHAnsi" w:cstheme="minorHAnsi"/>
                <w:b/>
                <w:bCs/>
                <w:kern w:val="24"/>
                <w:sz w:val="22"/>
                <w:szCs w:val="22"/>
              </w:rPr>
              <w:t>Wire model type (correlation)</w:t>
            </w:r>
          </w:p>
        </w:tc>
        <w:tc>
          <w:tcPr>
            <w:tcW w:w="921" w:type="pct"/>
          </w:tcPr>
          <w:p w14:paraId="58A2C306"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b/>
                <w:bCs/>
                <w:sz w:val="22"/>
                <w:szCs w:val="22"/>
              </w:rPr>
            </w:pPr>
            <w:r w:rsidRPr="0071564D">
              <w:rPr>
                <w:rFonts w:asciiTheme="minorHAnsi" w:hAnsiTheme="minorHAnsi" w:cstheme="minorHAnsi"/>
                <w:b/>
                <w:bCs/>
                <w:kern w:val="24"/>
                <w:sz w:val="22"/>
                <w:szCs w:val="22"/>
              </w:rPr>
              <w:t>Rod conduction exchange</w:t>
            </w:r>
          </w:p>
        </w:tc>
        <w:tc>
          <w:tcPr>
            <w:tcW w:w="962" w:type="pct"/>
          </w:tcPr>
          <w:p w14:paraId="7720A7F3"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b/>
                <w:bCs/>
                <w:sz w:val="22"/>
                <w:szCs w:val="22"/>
              </w:rPr>
            </w:pPr>
            <w:r w:rsidRPr="0071564D">
              <w:rPr>
                <w:rFonts w:asciiTheme="minorHAnsi" w:hAnsiTheme="minorHAnsi" w:cstheme="minorHAnsi"/>
                <w:b/>
                <w:bCs/>
                <w:kern w:val="24"/>
                <w:sz w:val="22"/>
                <w:szCs w:val="22"/>
              </w:rPr>
              <w:t>Clad-cool exchange</w:t>
            </w:r>
          </w:p>
        </w:tc>
      </w:tr>
      <w:tr w:rsidR="00925529" w:rsidRPr="00A77E6F" w14:paraId="418DC470" w14:textId="77777777" w:rsidTr="00972F42">
        <w:trPr>
          <w:jc w:val="center"/>
        </w:trPr>
        <w:tc>
          <w:tcPr>
            <w:tcW w:w="903" w:type="pct"/>
          </w:tcPr>
          <w:p w14:paraId="0DCE4C18"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CNPRI (CH)</w:t>
            </w:r>
          </w:p>
        </w:tc>
        <w:tc>
          <w:tcPr>
            <w:tcW w:w="890" w:type="pct"/>
          </w:tcPr>
          <w:p w14:paraId="3E49E486"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ATHAS-LBE</w:t>
            </w:r>
          </w:p>
        </w:tc>
        <w:tc>
          <w:tcPr>
            <w:tcW w:w="1325" w:type="pct"/>
          </w:tcPr>
          <w:p w14:paraId="33D0BE2D" w14:textId="72E8B9F1"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6A1C817D"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sz w:val="22"/>
                <w:szCs w:val="22"/>
              </w:rPr>
              <w:t>N/A</w:t>
            </w:r>
          </w:p>
        </w:tc>
        <w:tc>
          <w:tcPr>
            <w:tcW w:w="962" w:type="pct"/>
          </w:tcPr>
          <w:p w14:paraId="62A07AA4"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sz w:val="22"/>
                <w:szCs w:val="22"/>
              </w:rPr>
              <w:t>N/A</w:t>
            </w:r>
          </w:p>
        </w:tc>
      </w:tr>
      <w:tr w:rsidR="00925529" w:rsidRPr="00A77E6F" w14:paraId="2B36FF8C" w14:textId="77777777" w:rsidTr="00972F42">
        <w:trPr>
          <w:jc w:val="center"/>
        </w:trPr>
        <w:tc>
          <w:tcPr>
            <w:tcW w:w="903" w:type="pct"/>
          </w:tcPr>
          <w:p w14:paraId="76B5D4E0"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XJTU (CH)</w:t>
            </w:r>
          </w:p>
        </w:tc>
        <w:tc>
          <w:tcPr>
            <w:tcW w:w="890" w:type="pct"/>
          </w:tcPr>
          <w:p w14:paraId="38B48D90" w14:textId="3493D8F4"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YAOGUANG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_Ref191455575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2</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_Ref191455571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3</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r w:rsidRPr="0071564D" w:rsidDel="00D208EB">
              <w:rPr>
                <w:rFonts w:asciiTheme="minorHAnsi" w:hAnsiTheme="minorHAnsi" w:cstheme="minorHAnsi"/>
                <w:kern w:val="24"/>
                <w:sz w:val="22"/>
                <w:szCs w:val="22"/>
              </w:rPr>
              <w:t xml:space="preserve"> </w:t>
            </w:r>
          </w:p>
        </w:tc>
        <w:tc>
          <w:tcPr>
            <w:tcW w:w="1325" w:type="pct"/>
          </w:tcPr>
          <w:p w14:paraId="01A78E48" w14:textId="67DA002C"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1409FFC7"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5EA641CB" w14:textId="54E6A6E1"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Kazimi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_Ref191456691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4</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6E24536A" w14:textId="77777777" w:rsidTr="00972F42">
        <w:trPr>
          <w:jc w:val="center"/>
        </w:trPr>
        <w:tc>
          <w:tcPr>
            <w:tcW w:w="903" w:type="pct"/>
          </w:tcPr>
          <w:p w14:paraId="77F66424"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JRC (EC)</w:t>
            </w:r>
          </w:p>
        </w:tc>
        <w:tc>
          <w:tcPr>
            <w:tcW w:w="890" w:type="pct"/>
          </w:tcPr>
          <w:p w14:paraId="426CA174" w14:textId="2EDE3216"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lang w:val="it-IT"/>
              </w:rPr>
            </w:pPr>
            <w:r w:rsidRPr="0071564D">
              <w:rPr>
                <w:rFonts w:asciiTheme="minorHAnsi" w:hAnsiTheme="minorHAnsi" w:cstheme="minorHAnsi"/>
                <w:kern w:val="24"/>
                <w:sz w:val="22"/>
                <w:szCs w:val="22"/>
                <w:lang w:val="it-IT"/>
              </w:rPr>
              <w:t xml:space="preserve">COBRA-4I (JRC version) </w:t>
            </w:r>
            <w:r w:rsidR="00AE0FA1">
              <w:rPr>
                <w:rFonts w:asciiTheme="minorHAnsi" w:hAnsiTheme="minorHAnsi" w:cstheme="minorHAnsi"/>
                <w:kern w:val="24"/>
                <w:sz w:val="22"/>
                <w:szCs w:val="22"/>
                <w:lang w:val="it-IT"/>
              </w:rPr>
              <w:t>[</w:t>
            </w:r>
            <w:r w:rsidR="00AE0FA1">
              <w:rPr>
                <w:rFonts w:asciiTheme="minorHAnsi" w:hAnsiTheme="minorHAnsi" w:cstheme="minorHAnsi"/>
                <w:kern w:val="24"/>
                <w:sz w:val="22"/>
                <w:szCs w:val="22"/>
                <w:lang w:val="it-IT"/>
              </w:rPr>
              <w:fldChar w:fldCharType="begin"/>
            </w:r>
            <w:r w:rsidR="00AE0FA1">
              <w:rPr>
                <w:rFonts w:asciiTheme="minorHAnsi" w:hAnsiTheme="minorHAnsi" w:cstheme="minorHAnsi"/>
                <w:kern w:val="24"/>
                <w:sz w:val="22"/>
                <w:szCs w:val="22"/>
                <w:lang w:val="it-IT"/>
              </w:rPr>
              <w:instrText xml:space="preserve"> REF _Ref226451461 \r \h </w:instrText>
            </w:r>
            <w:r w:rsidR="00AE0FA1">
              <w:rPr>
                <w:rFonts w:asciiTheme="minorHAnsi" w:hAnsiTheme="minorHAnsi" w:cstheme="minorHAnsi"/>
                <w:kern w:val="24"/>
                <w:sz w:val="22"/>
                <w:szCs w:val="22"/>
                <w:lang w:val="it-IT"/>
              </w:rPr>
            </w:r>
            <w:r w:rsidR="00AE0FA1">
              <w:rPr>
                <w:rFonts w:asciiTheme="minorHAnsi" w:hAnsiTheme="minorHAnsi" w:cstheme="minorHAnsi"/>
                <w:kern w:val="24"/>
                <w:sz w:val="22"/>
                <w:szCs w:val="22"/>
                <w:lang w:val="it-IT"/>
              </w:rPr>
              <w:fldChar w:fldCharType="separate"/>
            </w:r>
            <w:r w:rsidR="00AE0FA1">
              <w:rPr>
                <w:rFonts w:asciiTheme="minorHAnsi" w:hAnsiTheme="minorHAnsi" w:cstheme="minorHAnsi"/>
                <w:kern w:val="24"/>
                <w:sz w:val="22"/>
                <w:szCs w:val="22"/>
                <w:lang w:val="it-IT"/>
              </w:rPr>
              <w:t>5</w:t>
            </w:r>
            <w:r w:rsidR="00AE0FA1">
              <w:rPr>
                <w:rFonts w:asciiTheme="minorHAnsi" w:hAnsiTheme="minorHAnsi" w:cstheme="minorHAnsi"/>
                <w:kern w:val="24"/>
                <w:sz w:val="22"/>
                <w:szCs w:val="22"/>
                <w:lang w:val="it-IT"/>
              </w:rPr>
              <w:fldChar w:fldCharType="end"/>
            </w:r>
            <w:r w:rsidR="00AE0FA1">
              <w:rPr>
                <w:rFonts w:asciiTheme="minorHAnsi" w:hAnsiTheme="minorHAnsi" w:cstheme="minorHAnsi"/>
                <w:kern w:val="24"/>
                <w:sz w:val="22"/>
                <w:szCs w:val="22"/>
                <w:lang w:val="it-IT"/>
              </w:rPr>
              <w:t>]</w:t>
            </w:r>
          </w:p>
        </w:tc>
        <w:tc>
          <w:tcPr>
            <w:tcW w:w="1325" w:type="pct"/>
          </w:tcPr>
          <w:p w14:paraId="5C7ABA07"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w:t>
            </w:r>
          </w:p>
        </w:tc>
        <w:tc>
          <w:tcPr>
            <w:tcW w:w="921" w:type="pct"/>
          </w:tcPr>
          <w:p w14:paraId="6B3F850B"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No</w:t>
            </w:r>
          </w:p>
        </w:tc>
        <w:tc>
          <w:tcPr>
            <w:tcW w:w="962" w:type="pct"/>
          </w:tcPr>
          <w:p w14:paraId="7EDFE36A" w14:textId="59F6B351"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Ushakov [</w:t>
            </w:r>
            <w:r w:rsidR="00AE0FA1">
              <w:rPr>
                <w:rFonts w:asciiTheme="minorHAnsi" w:hAnsiTheme="minorHAnsi" w:cstheme="minorHAnsi"/>
                <w:kern w:val="24"/>
                <w:sz w:val="22"/>
                <w:szCs w:val="22"/>
              </w:rPr>
              <w:fldChar w:fldCharType="begin"/>
            </w:r>
            <w:r w:rsidR="00AE0FA1">
              <w:rPr>
                <w:rFonts w:asciiTheme="minorHAnsi" w:hAnsiTheme="minorHAnsi" w:cstheme="minorHAnsi"/>
                <w:kern w:val="24"/>
                <w:sz w:val="22"/>
                <w:szCs w:val="22"/>
              </w:rPr>
              <w:instrText xml:space="preserve"> REF _Ref226451494 \r \h </w:instrText>
            </w:r>
            <w:r w:rsidR="00AE0FA1">
              <w:rPr>
                <w:rFonts w:asciiTheme="minorHAnsi" w:hAnsiTheme="minorHAnsi" w:cstheme="minorHAnsi"/>
                <w:kern w:val="24"/>
                <w:sz w:val="22"/>
                <w:szCs w:val="22"/>
              </w:rPr>
            </w:r>
            <w:r w:rsidR="00AE0FA1">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6</w:t>
            </w:r>
            <w:r w:rsidR="00AE0FA1">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32C11EA5" w14:textId="77777777" w:rsidTr="00972F42">
        <w:trPr>
          <w:jc w:val="center"/>
        </w:trPr>
        <w:tc>
          <w:tcPr>
            <w:tcW w:w="903" w:type="pct"/>
          </w:tcPr>
          <w:p w14:paraId="02A0F7BB"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ENEA (IT)</w:t>
            </w:r>
          </w:p>
        </w:tc>
        <w:tc>
          <w:tcPr>
            <w:tcW w:w="890" w:type="pct"/>
          </w:tcPr>
          <w:p w14:paraId="744C7BE6" w14:textId="780A017D"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ANTEO+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_Ref191457155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7</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1325" w:type="pct"/>
          </w:tcPr>
          <w:p w14:paraId="353A24E3" w14:textId="0AF148C9"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12A5EC76"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026D3619" w14:textId="47BE3CF0"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Ma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_Ref191457198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8</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6291F945" w14:textId="77777777" w:rsidTr="00972F42">
        <w:trPr>
          <w:jc w:val="center"/>
        </w:trPr>
        <w:tc>
          <w:tcPr>
            <w:tcW w:w="903" w:type="pct"/>
          </w:tcPr>
          <w:p w14:paraId="35C17750"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La Sapienza (IT)</w:t>
            </w:r>
          </w:p>
        </w:tc>
        <w:tc>
          <w:tcPr>
            <w:tcW w:w="890" w:type="pct"/>
          </w:tcPr>
          <w:p w14:paraId="5A0AFA99" w14:textId="435F5F66"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RELAP5-3D</w:t>
            </w:r>
            <w:r w:rsidRPr="0071564D">
              <w:rPr>
                <w:rFonts w:asciiTheme="minorHAnsi" w:hAnsiTheme="minorHAnsi" w:cstheme="minorHAnsi"/>
                <w:kern w:val="24"/>
                <w:sz w:val="22"/>
                <w:szCs w:val="22"/>
                <w:vertAlign w:val="superscript"/>
              </w:rPr>
              <w:t>©</w:t>
            </w:r>
            <w:r w:rsidRPr="0071564D">
              <w:rPr>
                <w:rFonts w:asciiTheme="minorHAnsi" w:hAnsiTheme="minorHAnsi" w:cstheme="minorHAnsi"/>
                <w:kern w:val="24"/>
                <w:sz w:val="22"/>
                <w:szCs w:val="22"/>
              </w:rPr>
              <w:t xml:space="preserve"> (v4.3.4)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_Ref190789689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9</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1325" w:type="pct"/>
          </w:tcPr>
          <w:p w14:paraId="723CA4CF" w14:textId="51E82ED2"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1B8B8240"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No</w:t>
            </w:r>
          </w:p>
        </w:tc>
        <w:tc>
          <w:tcPr>
            <w:tcW w:w="962" w:type="pct"/>
          </w:tcPr>
          <w:p w14:paraId="52109E33" w14:textId="187198FC"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Kazimi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_Ref191456691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4</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0617E044" w14:textId="77777777" w:rsidTr="00972F42">
        <w:trPr>
          <w:jc w:val="center"/>
        </w:trPr>
        <w:tc>
          <w:tcPr>
            <w:tcW w:w="903" w:type="pct"/>
          </w:tcPr>
          <w:p w14:paraId="1514B7BE"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RATEN ICN (RO)</w:t>
            </w:r>
          </w:p>
        </w:tc>
        <w:tc>
          <w:tcPr>
            <w:tcW w:w="890" w:type="pct"/>
          </w:tcPr>
          <w:p w14:paraId="56D9A82C" w14:textId="2F09CC32"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ANTEO+/RELAP5 (SCADAP-SIM)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_Ref191457155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7</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_Ref191630012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10</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1325" w:type="pct"/>
          </w:tcPr>
          <w:p w14:paraId="77158A01" w14:textId="4FF1826B"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105C4965"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No</w:t>
            </w:r>
          </w:p>
        </w:tc>
        <w:tc>
          <w:tcPr>
            <w:tcW w:w="962" w:type="pct"/>
          </w:tcPr>
          <w:p w14:paraId="3F785313" w14:textId="4FF60AD4"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Mikityuk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_Ref190271355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00D4F93E" w14:textId="77777777" w:rsidTr="00972F42">
        <w:trPr>
          <w:jc w:val="center"/>
        </w:trPr>
        <w:tc>
          <w:tcPr>
            <w:tcW w:w="903" w:type="pct"/>
          </w:tcPr>
          <w:p w14:paraId="5D033471"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Gidropress (RU)</w:t>
            </w:r>
          </w:p>
        </w:tc>
        <w:tc>
          <w:tcPr>
            <w:tcW w:w="890" w:type="pct"/>
          </w:tcPr>
          <w:p w14:paraId="5EFFC58A" w14:textId="7EE25228"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MATADOR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_Ref191456372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12</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1325" w:type="pct"/>
          </w:tcPr>
          <w:p w14:paraId="154A2DF4" w14:textId="25E5F2B8"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Distributed (Geometry change method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_Ref191456414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13</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59D1B5EB"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5D3CCEC3" w14:textId="1E718C8B"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Ushakov [</w:t>
            </w:r>
            <w:r w:rsidR="00AE0FA1">
              <w:rPr>
                <w:rFonts w:asciiTheme="minorHAnsi" w:hAnsiTheme="minorHAnsi" w:cstheme="minorHAnsi"/>
                <w:kern w:val="24"/>
                <w:sz w:val="22"/>
                <w:szCs w:val="22"/>
              </w:rPr>
              <w:fldChar w:fldCharType="begin"/>
            </w:r>
            <w:r w:rsidR="00AE0FA1">
              <w:rPr>
                <w:rFonts w:asciiTheme="minorHAnsi" w:hAnsiTheme="minorHAnsi" w:cstheme="minorHAnsi"/>
                <w:kern w:val="24"/>
                <w:sz w:val="22"/>
                <w:szCs w:val="22"/>
              </w:rPr>
              <w:instrText xml:space="preserve"> REF _Ref226451494 \r \h </w:instrText>
            </w:r>
            <w:r w:rsidR="00AE0FA1">
              <w:rPr>
                <w:rFonts w:asciiTheme="minorHAnsi" w:hAnsiTheme="minorHAnsi" w:cstheme="minorHAnsi"/>
                <w:kern w:val="24"/>
                <w:sz w:val="22"/>
                <w:szCs w:val="22"/>
              </w:rPr>
            </w:r>
            <w:r w:rsidR="00AE0FA1">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6</w:t>
            </w:r>
            <w:r w:rsidR="00AE0FA1">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7D841663" w14:textId="77777777" w:rsidTr="00972F42">
        <w:trPr>
          <w:jc w:val="center"/>
        </w:trPr>
        <w:tc>
          <w:tcPr>
            <w:tcW w:w="903" w:type="pct"/>
          </w:tcPr>
          <w:p w14:paraId="056A704E"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IBRAE (RU)</w:t>
            </w:r>
          </w:p>
        </w:tc>
        <w:tc>
          <w:tcPr>
            <w:tcW w:w="890" w:type="pct"/>
          </w:tcPr>
          <w:p w14:paraId="5F631D54"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EUCLID/V2 (subchannel module CELSIST)</w:t>
            </w:r>
          </w:p>
        </w:tc>
        <w:tc>
          <w:tcPr>
            <w:tcW w:w="1325" w:type="pct"/>
          </w:tcPr>
          <w:p w14:paraId="7868FF4E" w14:textId="7101211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(Zhukov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_Ref191457393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14</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6F17417A"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6A37E61F" w14:textId="0AEDB4C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Zhukov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_Ref191457393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14</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6A2E31AC" w14:textId="77777777" w:rsidTr="00972F42">
        <w:trPr>
          <w:jc w:val="center"/>
        </w:trPr>
        <w:tc>
          <w:tcPr>
            <w:tcW w:w="903" w:type="pct"/>
          </w:tcPr>
          <w:p w14:paraId="4F5BE015"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NIKIET (RU)</w:t>
            </w:r>
          </w:p>
        </w:tc>
        <w:tc>
          <w:tcPr>
            <w:tcW w:w="890" w:type="pct"/>
          </w:tcPr>
          <w:p w14:paraId="12B052E2" w14:textId="315B65D5"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PUCHOK GMT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_Ref191456558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15</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_Ref191456564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16</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1325" w:type="pct"/>
          </w:tcPr>
          <w:p w14:paraId="116865FF" w14:textId="32047562"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(Zhukov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_Ref191457393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14</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6D1D9C75"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240836E2"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N/A</w:t>
            </w:r>
          </w:p>
        </w:tc>
      </w:tr>
      <w:tr w:rsidR="00925529" w:rsidRPr="00A77E6F" w14:paraId="2F26FD7D" w14:textId="77777777" w:rsidTr="00972F42">
        <w:trPr>
          <w:jc w:val="center"/>
        </w:trPr>
        <w:tc>
          <w:tcPr>
            <w:tcW w:w="903" w:type="pct"/>
          </w:tcPr>
          <w:p w14:paraId="09348ED2"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ANL (USA)</w:t>
            </w:r>
          </w:p>
        </w:tc>
        <w:tc>
          <w:tcPr>
            <w:tcW w:w="890" w:type="pct"/>
          </w:tcPr>
          <w:p w14:paraId="4057C104" w14:textId="63A07661"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lang w:val="it-IT"/>
              </w:rPr>
            </w:pPr>
            <w:r w:rsidRPr="0071564D">
              <w:rPr>
                <w:rFonts w:asciiTheme="minorHAnsi" w:hAnsiTheme="minorHAnsi" w:cstheme="minorHAnsi"/>
                <w:kern w:val="24"/>
                <w:sz w:val="22"/>
                <w:szCs w:val="22"/>
                <w:lang w:val="it-IT"/>
              </w:rPr>
              <w:t>SAS4A/SASSYS-1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lang w:val="it-IT"/>
              </w:rPr>
              <w:instrText xml:space="preserve"> REF _Ref191456273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lang w:val="it-IT"/>
              </w:rPr>
              <w:t>17</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lang w:val="it-IT"/>
              </w:rPr>
              <w:t>]</w:t>
            </w:r>
          </w:p>
        </w:tc>
        <w:tc>
          <w:tcPr>
            <w:tcW w:w="1325" w:type="pct"/>
          </w:tcPr>
          <w:p w14:paraId="01948F2C" w14:textId="40A6D8BA"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3B4540DC"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6AD60266" w14:textId="1EF7823F"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Mikityuk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_Ref190271355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72F42" w:rsidRPr="00A77E6F" w14:paraId="09C3F380" w14:textId="77777777" w:rsidTr="00972F42">
        <w:trPr>
          <w:jc w:val="center"/>
        </w:trPr>
        <w:tc>
          <w:tcPr>
            <w:tcW w:w="903" w:type="pct"/>
          </w:tcPr>
          <w:p w14:paraId="254D6878" w14:textId="02461758" w:rsidR="00972F42" w:rsidRPr="0071564D" w:rsidRDefault="00972F42" w:rsidP="00972F42">
            <w:pPr>
              <w:pStyle w:val="NormaleWeb"/>
              <w:spacing w:before="0" w:beforeAutospacing="0" w:after="0" w:afterAutospacing="0" w:line="276" w:lineRule="auto"/>
              <w:rPr>
                <w:rFonts w:asciiTheme="minorHAnsi" w:hAnsiTheme="minorHAnsi" w:cstheme="minorHAnsi"/>
                <w:kern w:val="24"/>
                <w:sz w:val="22"/>
                <w:szCs w:val="22"/>
              </w:rPr>
            </w:pPr>
            <w:r w:rsidRPr="00972F42">
              <w:rPr>
                <w:rFonts w:asciiTheme="minorHAnsi" w:hAnsiTheme="minorHAnsi" w:cstheme="minorHAnsi"/>
                <w:kern w:val="24"/>
                <w:sz w:val="22"/>
                <w:szCs w:val="22"/>
              </w:rPr>
              <w:t>ANL (USA)</w:t>
            </w:r>
          </w:p>
        </w:tc>
        <w:tc>
          <w:tcPr>
            <w:tcW w:w="890" w:type="pct"/>
          </w:tcPr>
          <w:p w14:paraId="25AD7D97" w14:textId="44B986BD" w:rsidR="00972F42" w:rsidRPr="00972F42" w:rsidRDefault="00A23900" w:rsidP="00972F42">
            <w:pPr>
              <w:pStyle w:val="NormaleWeb"/>
              <w:spacing w:before="0" w:beforeAutospacing="0" w:after="0" w:afterAutospacing="0" w:line="276" w:lineRule="auto"/>
              <w:jc w:val="center"/>
              <w:rPr>
                <w:rFonts w:asciiTheme="minorHAnsi" w:hAnsiTheme="minorHAnsi" w:cstheme="minorHAnsi"/>
                <w:kern w:val="24"/>
                <w:sz w:val="22"/>
                <w:szCs w:val="22"/>
              </w:rPr>
            </w:pPr>
            <w:r>
              <w:rPr>
                <w:rFonts w:asciiTheme="minorHAnsi" w:hAnsiTheme="minorHAnsi" w:cstheme="minorHAnsi"/>
                <w:kern w:val="24"/>
                <w:sz w:val="22"/>
                <w:szCs w:val="22"/>
              </w:rPr>
              <w:t xml:space="preserve">SAM/SCM </w:t>
            </w:r>
            <w:r w:rsidR="00972F42" w:rsidRPr="00972F42">
              <w:rPr>
                <w:rFonts w:asciiTheme="minorHAnsi" w:hAnsiTheme="minorHAnsi" w:cstheme="minorHAnsi"/>
                <w:kern w:val="24"/>
                <w:sz w:val="22"/>
                <w:szCs w:val="22"/>
              </w:rPr>
              <w:t xml:space="preserve">MOOSE </w:t>
            </w:r>
            <w:r w:rsidR="00972F42">
              <w:rPr>
                <w:rFonts w:asciiTheme="minorHAnsi" w:hAnsiTheme="minorHAnsi" w:cstheme="minorHAnsi"/>
                <w:kern w:val="24"/>
                <w:sz w:val="22"/>
                <w:szCs w:val="22"/>
              </w:rPr>
              <w:t>[</w:t>
            </w:r>
            <w:r w:rsidR="00972F42">
              <w:rPr>
                <w:rFonts w:asciiTheme="minorHAnsi" w:hAnsiTheme="minorHAnsi" w:cstheme="minorHAnsi"/>
                <w:kern w:val="24"/>
                <w:sz w:val="22"/>
                <w:szCs w:val="22"/>
              </w:rPr>
              <w:fldChar w:fldCharType="begin"/>
            </w:r>
            <w:r w:rsidR="00972F42">
              <w:rPr>
                <w:rFonts w:asciiTheme="minorHAnsi" w:hAnsiTheme="minorHAnsi" w:cstheme="minorHAnsi"/>
                <w:kern w:val="24"/>
                <w:sz w:val="22"/>
                <w:szCs w:val="22"/>
              </w:rPr>
              <w:instrText xml:space="preserve"> REF _Ref226454503 \r \h </w:instrText>
            </w:r>
            <w:r w:rsidR="00972F42">
              <w:rPr>
                <w:rFonts w:asciiTheme="minorHAnsi" w:hAnsiTheme="minorHAnsi" w:cstheme="minorHAnsi"/>
                <w:kern w:val="24"/>
                <w:sz w:val="22"/>
                <w:szCs w:val="22"/>
              </w:rPr>
            </w:r>
            <w:r w:rsidR="00972F42">
              <w:rPr>
                <w:rFonts w:asciiTheme="minorHAnsi" w:hAnsiTheme="minorHAnsi" w:cstheme="minorHAnsi"/>
                <w:kern w:val="24"/>
                <w:sz w:val="22"/>
                <w:szCs w:val="22"/>
              </w:rPr>
              <w:fldChar w:fldCharType="separate"/>
            </w:r>
            <w:r w:rsidR="00972F42">
              <w:rPr>
                <w:rFonts w:asciiTheme="minorHAnsi" w:hAnsiTheme="minorHAnsi" w:cstheme="minorHAnsi"/>
                <w:kern w:val="24"/>
                <w:sz w:val="22"/>
                <w:szCs w:val="22"/>
              </w:rPr>
              <w:t>18</w:t>
            </w:r>
            <w:r w:rsidR="00972F42">
              <w:rPr>
                <w:rFonts w:asciiTheme="minorHAnsi" w:hAnsiTheme="minorHAnsi" w:cstheme="minorHAnsi"/>
                <w:kern w:val="24"/>
                <w:sz w:val="22"/>
                <w:szCs w:val="22"/>
              </w:rPr>
              <w:fldChar w:fldCharType="end"/>
            </w:r>
            <w:r w:rsidR="00972F42">
              <w:rPr>
                <w:rFonts w:asciiTheme="minorHAnsi" w:hAnsiTheme="minorHAnsi" w:cstheme="minorHAnsi"/>
                <w:kern w:val="24"/>
                <w:sz w:val="22"/>
                <w:szCs w:val="22"/>
              </w:rPr>
              <w:t>]</w:t>
            </w:r>
          </w:p>
        </w:tc>
        <w:tc>
          <w:tcPr>
            <w:tcW w:w="1325" w:type="pct"/>
          </w:tcPr>
          <w:p w14:paraId="0BB7D3F7" w14:textId="33B042DE" w:rsidR="00972F42" w:rsidRPr="0071564D" w:rsidRDefault="00972F42" w:rsidP="00972F42">
            <w:pPr>
              <w:pStyle w:val="NormaleWeb"/>
              <w:spacing w:before="0" w:beforeAutospacing="0" w:after="0" w:afterAutospacing="0" w:line="276" w:lineRule="auto"/>
              <w:jc w:val="center"/>
              <w:rPr>
                <w:rFonts w:asciiTheme="minorHAnsi" w:hAnsiTheme="minorHAnsi" w:cstheme="minorHAnsi"/>
                <w:kern w:val="24"/>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264B507F" w14:textId="350FC4F5" w:rsidR="00972F42" w:rsidRPr="0071564D" w:rsidRDefault="00972F42" w:rsidP="00972F42">
            <w:pPr>
              <w:pStyle w:val="NormaleWeb"/>
              <w:spacing w:before="0" w:beforeAutospacing="0" w:after="0" w:afterAutospacing="0" w:line="276" w:lineRule="auto"/>
              <w:jc w:val="center"/>
              <w:rPr>
                <w:rFonts w:asciiTheme="minorHAnsi" w:hAnsiTheme="minorHAnsi" w:cstheme="minorHAnsi"/>
                <w:kern w:val="24"/>
                <w:sz w:val="22"/>
                <w:szCs w:val="22"/>
              </w:rPr>
            </w:pPr>
            <w:r>
              <w:rPr>
                <w:rFonts w:asciiTheme="minorHAnsi" w:hAnsiTheme="minorHAnsi" w:cstheme="minorHAnsi"/>
                <w:kern w:val="24"/>
                <w:sz w:val="22"/>
                <w:szCs w:val="22"/>
              </w:rPr>
              <w:t>Yes</w:t>
            </w:r>
          </w:p>
        </w:tc>
        <w:tc>
          <w:tcPr>
            <w:tcW w:w="962" w:type="pct"/>
          </w:tcPr>
          <w:p w14:paraId="325BE098" w14:textId="277C1232" w:rsidR="00972F42" w:rsidRPr="0071564D" w:rsidRDefault="00972F42" w:rsidP="00972F42">
            <w:pPr>
              <w:pStyle w:val="NormaleWeb"/>
              <w:spacing w:before="0" w:beforeAutospacing="0" w:after="0" w:afterAutospacing="0" w:line="276" w:lineRule="auto"/>
              <w:jc w:val="center"/>
              <w:rPr>
                <w:rFonts w:asciiTheme="minorHAnsi" w:hAnsiTheme="minorHAnsi" w:cstheme="minorHAnsi"/>
                <w:kern w:val="24"/>
                <w:sz w:val="22"/>
                <w:szCs w:val="22"/>
              </w:rPr>
            </w:pPr>
            <w:r w:rsidRPr="0071564D">
              <w:rPr>
                <w:rFonts w:asciiTheme="minorHAnsi" w:hAnsiTheme="minorHAnsi" w:cstheme="minorHAnsi"/>
                <w:kern w:val="24"/>
                <w:sz w:val="22"/>
                <w:szCs w:val="22"/>
              </w:rPr>
              <w:t>Mikityuk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_Ref190271355 \r \h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Pr>
                <w:rFonts w:asciiTheme="minorHAnsi" w:hAnsiTheme="minorHAnsi" w:cstheme="minorHAnsi"/>
                <w:kern w:val="24"/>
                <w:sz w:val="22"/>
                <w:szCs w:val="22"/>
              </w:rPr>
              <w:t>11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r w:rsidR="00925529" w:rsidRPr="00A77E6F" w14:paraId="4E20B39C" w14:textId="77777777" w:rsidTr="00972F42">
        <w:trPr>
          <w:jc w:val="center"/>
        </w:trPr>
        <w:tc>
          <w:tcPr>
            <w:tcW w:w="903" w:type="pct"/>
          </w:tcPr>
          <w:p w14:paraId="05D776C3" w14:textId="77777777" w:rsidR="00925529" w:rsidRPr="0071564D" w:rsidRDefault="00925529" w:rsidP="00DE27B3">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Westinghouse (USA)</w:t>
            </w:r>
          </w:p>
        </w:tc>
        <w:tc>
          <w:tcPr>
            <w:tcW w:w="890" w:type="pct"/>
          </w:tcPr>
          <w:p w14:paraId="35F3BBDB" w14:textId="481FC12D"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lang w:val="it-IT"/>
              </w:rPr>
            </w:pPr>
            <w:r w:rsidRPr="0071564D">
              <w:rPr>
                <w:rFonts w:asciiTheme="minorHAnsi" w:hAnsiTheme="minorHAnsi" w:cstheme="minorHAnsi"/>
                <w:kern w:val="24"/>
                <w:sz w:val="22"/>
                <w:szCs w:val="22"/>
                <w:lang w:val="it-IT"/>
              </w:rPr>
              <w:t>SAS4A/SASSYS-1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lang w:val="it-IT"/>
              </w:rPr>
              <w:instrText xml:space="preserve"> REF _Ref191456273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lang w:val="it-IT"/>
              </w:rPr>
              <w:t>17</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lang w:val="it-IT"/>
              </w:rPr>
              <w:t>]</w:t>
            </w:r>
          </w:p>
        </w:tc>
        <w:tc>
          <w:tcPr>
            <w:tcW w:w="1325" w:type="pct"/>
          </w:tcPr>
          <w:p w14:paraId="627A900E" w14:textId="6C47776F"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Lumped (C&amp;T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_Ref190263022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AE0FA1">
              <w:rPr>
                <w:rFonts w:asciiTheme="minorHAnsi" w:hAnsiTheme="minorHAnsi" w:cstheme="minorHAnsi"/>
                <w:kern w:val="24"/>
                <w:sz w:val="22"/>
                <w:szCs w:val="22"/>
              </w:rPr>
              <w:t>1</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c>
          <w:tcPr>
            <w:tcW w:w="921" w:type="pct"/>
          </w:tcPr>
          <w:p w14:paraId="12F55E94" w14:textId="77777777"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Yes</w:t>
            </w:r>
          </w:p>
        </w:tc>
        <w:tc>
          <w:tcPr>
            <w:tcW w:w="962" w:type="pct"/>
          </w:tcPr>
          <w:p w14:paraId="6A3A000C" w14:textId="362174CF" w:rsidR="00925529" w:rsidRPr="0071564D" w:rsidRDefault="00925529" w:rsidP="00DE27B3">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Calamai [</w:t>
            </w:r>
            <w:r w:rsidRPr="0071564D">
              <w:rPr>
                <w:rFonts w:asciiTheme="minorHAnsi" w:hAnsiTheme="minorHAnsi" w:cstheme="minorHAnsi"/>
                <w:kern w:val="24"/>
                <w:sz w:val="22"/>
                <w:szCs w:val="22"/>
              </w:rPr>
              <w:fldChar w:fldCharType="begin"/>
            </w:r>
            <w:r w:rsidRPr="0071564D">
              <w:rPr>
                <w:rFonts w:asciiTheme="minorHAnsi" w:hAnsiTheme="minorHAnsi" w:cstheme="minorHAnsi"/>
                <w:kern w:val="24"/>
                <w:sz w:val="22"/>
                <w:szCs w:val="22"/>
              </w:rPr>
              <w:instrText xml:space="preserve"> REF _Ref191456305 \r \h </w:instrText>
            </w:r>
            <w:r w:rsidR="0071564D" w:rsidRPr="0071564D">
              <w:rPr>
                <w:rFonts w:asciiTheme="minorHAnsi" w:hAnsiTheme="minorHAnsi" w:cstheme="minorHAnsi"/>
                <w:kern w:val="24"/>
                <w:sz w:val="22"/>
                <w:szCs w:val="22"/>
              </w:rPr>
              <w:instrText xml:space="preserve"> \* MERGEFORMAT </w:instrText>
            </w:r>
            <w:r w:rsidRPr="0071564D">
              <w:rPr>
                <w:rFonts w:asciiTheme="minorHAnsi" w:hAnsiTheme="minorHAnsi" w:cstheme="minorHAnsi"/>
                <w:kern w:val="24"/>
                <w:sz w:val="22"/>
                <w:szCs w:val="22"/>
              </w:rPr>
            </w:r>
            <w:r w:rsidRPr="0071564D">
              <w:rPr>
                <w:rFonts w:asciiTheme="minorHAnsi" w:hAnsiTheme="minorHAnsi" w:cstheme="minorHAnsi"/>
                <w:kern w:val="24"/>
                <w:sz w:val="22"/>
                <w:szCs w:val="22"/>
              </w:rPr>
              <w:fldChar w:fldCharType="separate"/>
            </w:r>
            <w:r w:rsidR="00972F42">
              <w:rPr>
                <w:rFonts w:asciiTheme="minorHAnsi" w:hAnsiTheme="minorHAnsi" w:cstheme="minorHAnsi"/>
                <w:kern w:val="24"/>
                <w:sz w:val="22"/>
                <w:szCs w:val="22"/>
              </w:rPr>
              <w:t>19</w:t>
            </w:r>
            <w:r w:rsidRPr="0071564D">
              <w:rPr>
                <w:rFonts w:asciiTheme="minorHAnsi" w:hAnsiTheme="minorHAnsi" w:cstheme="minorHAnsi"/>
                <w:kern w:val="24"/>
                <w:sz w:val="22"/>
                <w:szCs w:val="22"/>
              </w:rPr>
              <w:fldChar w:fldCharType="end"/>
            </w:r>
            <w:r w:rsidRPr="0071564D">
              <w:rPr>
                <w:rFonts w:asciiTheme="minorHAnsi" w:hAnsiTheme="minorHAnsi" w:cstheme="minorHAnsi"/>
                <w:kern w:val="24"/>
                <w:sz w:val="22"/>
                <w:szCs w:val="22"/>
              </w:rPr>
              <w:t>]</w:t>
            </w:r>
          </w:p>
        </w:tc>
      </w:tr>
    </w:tbl>
    <w:p w14:paraId="57974D0C" w14:textId="77777777" w:rsidR="00925529" w:rsidRDefault="00925529" w:rsidP="00925529">
      <w:pPr>
        <w:pStyle w:val="Corpodeltesto3"/>
        <w:rPr>
          <w:sz w:val="22"/>
          <w:szCs w:val="22"/>
        </w:rPr>
      </w:pPr>
    </w:p>
    <w:p w14:paraId="5F61A1E4" w14:textId="2CA47BDE" w:rsidR="002B57BA" w:rsidRDefault="002B57BA" w:rsidP="00925529">
      <w:pPr>
        <w:rPr>
          <w:lang w:val="en-US"/>
        </w:rPr>
      </w:pPr>
      <w:r>
        <w:rPr>
          <w:lang w:val="en-US"/>
        </w:rPr>
        <w:t xml:space="preserve">The summary of results’ type submitted by each participant are reported in </w:t>
      </w:r>
      <w:r w:rsidR="00972F42">
        <w:rPr>
          <w:lang w:val="en-US"/>
        </w:rPr>
        <w:fldChar w:fldCharType="begin"/>
      </w:r>
      <w:r w:rsidR="00972F42">
        <w:rPr>
          <w:lang w:val="en-US"/>
        </w:rPr>
        <w:instrText xml:space="preserve"> REF _Ref226454484 \h </w:instrText>
      </w:r>
      <w:r w:rsidR="00972F42">
        <w:rPr>
          <w:lang w:val="en-US"/>
        </w:rPr>
      </w:r>
      <w:r w:rsidR="00972F42">
        <w:rPr>
          <w:lang w:val="en-US"/>
        </w:rPr>
        <w:fldChar w:fldCharType="separate"/>
      </w:r>
      <w:r w:rsidR="00972F42" w:rsidRPr="0071564D">
        <w:rPr>
          <w:lang w:val="en-US"/>
        </w:rPr>
        <w:t xml:space="preserve">Table </w:t>
      </w:r>
      <w:r w:rsidR="00972F42">
        <w:rPr>
          <w:noProof/>
          <w:lang w:val="en-US"/>
        </w:rPr>
        <w:t>2</w:t>
      </w:r>
      <w:r w:rsidR="00972F42">
        <w:rPr>
          <w:lang w:val="en-US"/>
        </w:rPr>
        <w:fldChar w:fldCharType="end"/>
      </w:r>
      <w:r w:rsidR="00A23900">
        <w:rPr>
          <w:lang w:val="en-US"/>
        </w:rPr>
        <w:t>. Information with regards to the system-level code used for the blind calculations are also given. More information on the system codes models can be found in Chapter related to WP1 results.</w:t>
      </w:r>
    </w:p>
    <w:p w14:paraId="40B79BE9" w14:textId="3B4FB481" w:rsidR="002B57BA" w:rsidRPr="0071564D" w:rsidRDefault="002B57BA" w:rsidP="002B57BA">
      <w:pPr>
        <w:pStyle w:val="Didascalia"/>
        <w:rPr>
          <w:lang w:val="en-US"/>
        </w:rPr>
      </w:pPr>
      <w:bookmarkStart w:id="1" w:name="_Ref226454484"/>
      <w:r w:rsidRPr="0071564D">
        <w:rPr>
          <w:lang w:val="en-US"/>
        </w:rPr>
        <w:lastRenderedPageBreak/>
        <w:t xml:space="preserve">Table </w:t>
      </w:r>
      <w:r w:rsidR="007B68E3">
        <w:rPr>
          <w:lang w:val="en-US"/>
        </w:rPr>
        <w:fldChar w:fldCharType="begin"/>
      </w:r>
      <w:r w:rsidR="007B68E3">
        <w:rPr>
          <w:lang w:val="en-US"/>
        </w:rPr>
        <w:instrText xml:space="preserve"> SEQ Table \* ARABIC </w:instrText>
      </w:r>
      <w:r w:rsidR="007B68E3">
        <w:rPr>
          <w:lang w:val="en-US"/>
        </w:rPr>
        <w:fldChar w:fldCharType="separate"/>
      </w:r>
      <w:r w:rsidR="007B68E3">
        <w:rPr>
          <w:noProof/>
          <w:lang w:val="en-US"/>
        </w:rPr>
        <w:t>2</w:t>
      </w:r>
      <w:r w:rsidR="007B68E3">
        <w:rPr>
          <w:lang w:val="en-US"/>
        </w:rPr>
        <w:fldChar w:fldCharType="end"/>
      </w:r>
      <w:bookmarkEnd w:id="1"/>
      <w:r w:rsidRPr="0071564D">
        <w:rPr>
          <w:lang w:val="en-US"/>
        </w:rPr>
        <w:t xml:space="preserve">: </w:t>
      </w:r>
      <w:r>
        <w:rPr>
          <w:lang w:val="en-US"/>
        </w:rPr>
        <w:t>Summary of type of results submitted by each organization</w:t>
      </w:r>
      <w:r w:rsidRPr="0071564D">
        <w:rPr>
          <w:lang w:val="en-US"/>
        </w:rPr>
        <w:t>.</w:t>
      </w:r>
    </w:p>
    <w:tbl>
      <w:tblPr>
        <w:tblStyle w:val="Grigliatabella"/>
        <w:tblW w:w="5000" w:type="pct"/>
        <w:jc w:val="center"/>
        <w:tblLook w:val="0000" w:firstRow="0" w:lastRow="0" w:firstColumn="0" w:lastColumn="0" w:noHBand="0" w:noVBand="0"/>
      </w:tblPr>
      <w:tblGrid>
        <w:gridCol w:w="1739"/>
        <w:gridCol w:w="1714"/>
        <w:gridCol w:w="2551"/>
        <w:gridCol w:w="1773"/>
        <w:gridCol w:w="1851"/>
      </w:tblGrid>
      <w:tr w:rsidR="002B57BA" w:rsidRPr="00A77E6F" w14:paraId="449323E8" w14:textId="77777777" w:rsidTr="00A23900">
        <w:trPr>
          <w:jc w:val="center"/>
        </w:trPr>
        <w:tc>
          <w:tcPr>
            <w:tcW w:w="903" w:type="pct"/>
          </w:tcPr>
          <w:p w14:paraId="5EE4FE94" w14:textId="77777777" w:rsidR="002B57BA" w:rsidRPr="0071564D" w:rsidRDefault="002B57BA" w:rsidP="006E2E82">
            <w:pPr>
              <w:pStyle w:val="NormaleWeb"/>
              <w:spacing w:before="0" w:beforeAutospacing="0" w:after="0" w:afterAutospacing="0" w:line="276" w:lineRule="auto"/>
              <w:rPr>
                <w:rFonts w:asciiTheme="minorHAnsi" w:hAnsiTheme="minorHAnsi" w:cstheme="minorHAnsi"/>
                <w:b/>
                <w:bCs/>
                <w:sz w:val="22"/>
                <w:szCs w:val="22"/>
              </w:rPr>
            </w:pPr>
            <w:r w:rsidRPr="0071564D">
              <w:rPr>
                <w:rFonts w:asciiTheme="minorHAnsi" w:hAnsiTheme="minorHAnsi" w:cstheme="minorHAnsi"/>
                <w:b/>
                <w:bCs/>
                <w:kern w:val="24"/>
                <w:sz w:val="22"/>
                <w:szCs w:val="22"/>
              </w:rPr>
              <w:t>Organization (Country)</w:t>
            </w:r>
          </w:p>
        </w:tc>
        <w:tc>
          <w:tcPr>
            <w:tcW w:w="890" w:type="pct"/>
          </w:tcPr>
          <w:p w14:paraId="120751CE" w14:textId="77777777" w:rsidR="002B57BA" w:rsidRPr="0071564D" w:rsidRDefault="002B57BA" w:rsidP="006E2E82">
            <w:pPr>
              <w:pStyle w:val="NormaleWeb"/>
              <w:spacing w:before="0" w:beforeAutospacing="0" w:after="0" w:afterAutospacing="0" w:line="276" w:lineRule="auto"/>
              <w:jc w:val="center"/>
              <w:rPr>
                <w:rFonts w:asciiTheme="minorHAnsi" w:hAnsiTheme="minorHAnsi" w:cstheme="minorHAnsi"/>
                <w:b/>
                <w:bCs/>
                <w:sz w:val="22"/>
                <w:szCs w:val="22"/>
              </w:rPr>
            </w:pPr>
            <w:r w:rsidRPr="0071564D">
              <w:rPr>
                <w:rFonts w:asciiTheme="minorHAnsi" w:hAnsiTheme="minorHAnsi" w:cstheme="minorHAnsi"/>
                <w:b/>
                <w:bCs/>
                <w:kern w:val="24"/>
                <w:sz w:val="22"/>
                <w:szCs w:val="22"/>
              </w:rPr>
              <w:t>SC code</w:t>
            </w:r>
          </w:p>
        </w:tc>
        <w:tc>
          <w:tcPr>
            <w:tcW w:w="1325" w:type="pct"/>
          </w:tcPr>
          <w:p w14:paraId="3DD9FDBD" w14:textId="65B0C15A" w:rsidR="002B57BA" w:rsidRPr="0071564D" w:rsidRDefault="002B57BA" w:rsidP="006E2E82">
            <w:pPr>
              <w:pStyle w:val="NormaleWeb"/>
              <w:spacing w:before="0" w:beforeAutospacing="0" w:after="0" w:afterAutospacing="0" w:line="276" w:lineRule="auto"/>
              <w:jc w:val="center"/>
              <w:rPr>
                <w:rFonts w:asciiTheme="minorHAnsi" w:hAnsiTheme="minorHAnsi" w:cstheme="minorHAnsi"/>
                <w:b/>
                <w:bCs/>
                <w:sz w:val="22"/>
                <w:szCs w:val="22"/>
              </w:rPr>
            </w:pPr>
            <w:r>
              <w:rPr>
                <w:rFonts w:asciiTheme="minorHAnsi" w:hAnsiTheme="minorHAnsi" w:cstheme="minorHAnsi"/>
                <w:b/>
                <w:bCs/>
                <w:kern w:val="24"/>
                <w:sz w:val="22"/>
                <w:szCs w:val="22"/>
              </w:rPr>
              <w:t>Steady states</w:t>
            </w:r>
          </w:p>
        </w:tc>
        <w:tc>
          <w:tcPr>
            <w:tcW w:w="921" w:type="pct"/>
          </w:tcPr>
          <w:p w14:paraId="6EE81473" w14:textId="0F0F6975" w:rsidR="002B57BA" w:rsidRPr="0071564D" w:rsidRDefault="002B57BA" w:rsidP="006E2E82">
            <w:pPr>
              <w:pStyle w:val="NormaleWeb"/>
              <w:spacing w:before="0" w:beforeAutospacing="0" w:after="0" w:afterAutospacing="0" w:line="276" w:lineRule="auto"/>
              <w:jc w:val="center"/>
              <w:rPr>
                <w:rFonts w:asciiTheme="minorHAnsi" w:hAnsiTheme="minorHAnsi" w:cstheme="minorHAnsi"/>
                <w:b/>
                <w:bCs/>
                <w:sz w:val="22"/>
                <w:szCs w:val="22"/>
              </w:rPr>
            </w:pPr>
            <w:r>
              <w:rPr>
                <w:rFonts w:asciiTheme="minorHAnsi" w:hAnsiTheme="minorHAnsi" w:cstheme="minorHAnsi"/>
                <w:b/>
                <w:bCs/>
                <w:kern w:val="24"/>
                <w:sz w:val="22"/>
                <w:szCs w:val="22"/>
              </w:rPr>
              <w:t>Transition</w:t>
            </w:r>
            <w:r w:rsidR="00972F42">
              <w:rPr>
                <w:rFonts w:asciiTheme="minorHAnsi" w:hAnsiTheme="minorHAnsi" w:cstheme="minorHAnsi"/>
                <w:b/>
                <w:bCs/>
                <w:kern w:val="24"/>
                <w:sz w:val="22"/>
                <w:szCs w:val="22"/>
              </w:rPr>
              <w:t xml:space="preserve"> (blind phase coupling)</w:t>
            </w:r>
          </w:p>
        </w:tc>
        <w:tc>
          <w:tcPr>
            <w:tcW w:w="961" w:type="pct"/>
          </w:tcPr>
          <w:p w14:paraId="586562FB" w14:textId="4CF55C34" w:rsidR="002B57BA" w:rsidRPr="0071564D" w:rsidRDefault="002B57BA" w:rsidP="006E2E82">
            <w:pPr>
              <w:pStyle w:val="NormaleWeb"/>
              <w:spacing w:before="0" w:beforeAutospacing="0" w:after="0" w:afterAutospacing="0" w:line="276" w:lineRule="auto"/>
              <w:jc w:val="center"/>
              <w:rPr>
                <w:rFonts w:asciiTheme="minorHAnsi" w:hAnsiTheme="minorHAnsi" w:cstheme="minorHAnsi"/>
                <w:b/>
                <w:bCs/>
                <w:sz w:val="22"/>
                <w:szCs w:val="22"/>
              </w:rPr>
            </w:pPr>
            <w:r>
              <w:rPr>
                <w:rFonts w:asciiTheme="minorHAnsi" w:hAnsiTheme="minorHAnsi" w:cstheme="minorHAnsi"/>
                <w:b/>
                <w:bCs/>
                <w:kern w:val="24"/>
                <w:sz w:val="22"/>
                <w:szCs w:val="22"/>
              </w:rPr>
              <w:t>Mass flow rates</w:t>
            </w:r>
          </w:p>
        </w:tc>
      </w:tr>
      <w:tr w:rsidR="00A23900" w:rsidRPr="00972F42" w14:paraId="248FB8C2" w14:textId="77777777" w:rsidTr="00A23900">
        <w:trPr>
          <w:jc w:val="center"/>
        </w:trPr>
        <w:tc>
          <w:tcPr>
            <w:tcW w:w="903" w:type="pct"/>
          </w:tcPr>
          <w:p w14:paraId="5BD54443"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CNPRI (CH)</w:t>
            </w:r>
          </w:p>
        </w:tc>
        <w:tc>
          <w:tcPr>
            <w:tcW w:w="890" w:type="pct"/>
          </w:tcPr>
          <w:p w14:paraId="1FA89509" w14:textId="77777777"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ATHAS-LBE</w:t>
            </w:r>
          </w:p>
        </w:tc>
        <w:tc>
          <w:tcPr>
            <w:tcW w:w="1325" w:type="pct"/>
          </w:tcPr>
          <w:p w14:paraId="216A33D1" w14:textId="791BE3F1"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02529F96" w14:textId="7D904B3F"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(LOCUST)</w:t>
            </w:r>
          </w:p>
        </w:tc>
        <w:tc>
          <w:tcPr>
            <w:tcW w:w="961" w:type="pct"/>
          </w:tcPr>
          <w:p w14:paraId="36C0FBFC" w14:textId="130ED6F3"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972F42" w14:paraId="02C301BA" w14:textId="77777777" w:rsidTr="00A23900">
        <w:trPr>
          <w:jc w:val="center"/>
        </w:trPr>
        <w:tc>
          <w:tcPr>
            <w:tcW w:w="903" w:type="pct"/>
          </w:tcPr>
          <w:p w14:paraId="38AFBC86"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XJTU (CH)</w:t>
            </w:r>
          </w:p>
        </w:tc>
        <w:tc>
          <w:tcPr>
            <w:tcW w:w="890" w:type="pct"/>
          </w:tcPr>
          <w:p w14:paraId="48E0368C" w14:textId="50949AB6"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YAOGUANG</w:t>
            </w:r>
            <w:r w:rsidRPr="0071564D">
              <w:rPr>
                <w:rFonts w:asciiTheme="minorHAnsi" w:hAnsiTheme="minorHAnsi" w:cstheme="minorHAnsi"/>
                <w:sz w:val="22"/>
                <w:szCs w:val="22"/>
              </w:rPr>
              <w:t xml:space="preserve"> </w:t>
            </w:r>
          </w:p>
        </w:tc>
        <w:tc>
          <w:tcPr>
            <w:tcW w:w="1325" w:type="pct"/>
          </w:tcPr>
          <w:p w14:paraId="5C9978D7" w14:textId="512A5D84"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06BDC419" w14:textId="790F54A9"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(RELAP5)</w:t>
            </w:r>
          </w:p>
        </w:tc>
        <w:tc>
          <w:tcPr>
            <w:tcW w:w="961" w:type="pct"/>
          </w:tcPr>
          <w:p w14:paraId="3918AD74" w14:textId="3B58E42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A77E6F" w14:paraId="41024B50" w14:textId="77777777" w:rsidTr="00A23900">
        <w:trPr>
          <w:jc w:val="center"/>
        </w:trPr>
        <w:tc>
          <w:tcPr>
            <w:tcW w:w="903" w:type="pct"/>
          </w:tcPr>
          <w:p w14:paraId="0E25F418"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JRC (EC)</w:t>
            </w:r>
          </w:p>
        </w:tc>
        <w:tc>
          <w:tcPr>
            <w:tcW w:w="890" w:type="pct"/>
          </w:tcPr>
          <w:p w14:paraId="6112070C" w14:textId="2A4281BD"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lang w:val="it-IT"/>
              </w:rPr>
            </w:pPr>
            <w:r w:rsidRPr="0071564D">
              <w:rPr>
                <w:rFonts w:asciiTheme="minorHAnsi" w:hAnsiTheme="minorHAnsi" w:cstheme="minorHAnsi"/>
                <w:kern w:val="24"/>
                <w:sz w:val="22"/>
                <w:szCs w:val="22"/>
                <w:lang w:val="it-IT"/>
              </w:rPr>
              <w:t>COBRA-4I (JRC version)</w:t>
            </w:r>
          </w:p>
        </w:tc>
        <w:tc>
          <w:tcPr>
            <w:tcW w:w="1325" w:type="pct"/>
          </w:tcPr>
          <w:p w14:paraId="0BA54F66" w14:textId="61527BCD"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5FE3AF14" w14:textId="73519EC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(TRACE)</w:t>
            </w:r>
          </w:p>
        </w:tc>
        <w:tc>
          <w:tcPr>
            <w:tcW w:w="961" w:type="pct"/>
          </w:tcPr>
          <w:p w14:paraId="3CC086DB" w14:textId="5C353E4D"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A77E6F" w14:paraId="4474660A" w14:textId="77777777" w:rsidTr="00A23900">
        <w:trPr>
          <w:jc w:val="center"/>
        </w:trPr>
        <w:tc>
          <w:tcPr>
            <w:tcW w:w="903" w:type="pct"/>
          </w:tcPr>
          <w:p w14:paraId="1010080B"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ENEA (IT)</w:t>
            </w:r>
          </w:p>
        </w:tc>
        <w:tc>
          <w:tcPr>
            <w:tcW w:w="890" w:type="pct"/>
          </w:tcPr>
          <w:p w14:paraId="52114884" w14:textId="2C91BDA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ANTEO+</w:t>
            </w:r>
          </w:p>
        </w:tc>
        <w:tc>
          <w:tcPr>
            <w:tcW w:w="1325" w:type="pct"/>
          </w:tcPr>
          <w:p w14:paraId="7C17C478" w14:textId="34644210"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36D92B9A" w14:textId="17528E27"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No</w:t>
            </w:r>
          </w:p>
        </w:tc>
        <w:tc>
          <w:tcPr>
            <w:tcW w:w="961" w:type="pct"/>
          </w:tcPr>
          <w:p w14:paraId="446A7E19" w14:textId="06962304"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r>
      <w:tr w:rsidR="00A23900" w:rsidRPr="00A77E6F" w14:paraId="759F5BF7" w14:textId="77777777" w:rsidTr="00A23900">
        <w:trPr>
          <w:jc w:val="center"/>
        </w:trPr>
        <w:tc>
          <w:tcPr>
            <w:tcW w:w="903" w:type="pct"/>
          </w:tcPr>
          <w:p w14:paraId="407B691F"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La Sapienza (IT)</w:t>
            </w:r>
          </w:p>
        </w:tc>
        <w:tc>
          <w:tcPr>
            <w:tcW w:w="890" w:type="pct"/>
          </w:tcPr>
          <w:p w14:paraId="597C9BC8" w14:textId="4C6CE7AB"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RELAP5-3D</w:t>
            </w:r>
            <w:r w:rsidRPr="0071564D">
              <w:rPr>
                <w:rFonts w:asciiTheme="minorHAnsi" w:hAnsiTheme="minorHAnsi" w:cstheme="minorHAnsi"/>
                <w:kern w:val="24"/>
                <w:sz w:val="22"/>
                <w:szCs w:val="22"/>
                <w:vertAlign w:val="superscript"/>
              </w:rPr>
              <w:t>©</w:t>
            </w:r>
            <w:r w:rsidRPr="0071564D">
              <w:rPr>
                <w:rFonts w:asciiTheme="minorHAnsi" w:hAnsiTheme="minorHAnsi" w:cstheme="minorHAnsi"/>
                <w:kern w:val="24"/>
                <w:sz w:val="22"/>
                <w:szCs w:val="22"/>
              </w:rPr>
              <w:t xml:space="preserve"> (v4.3.4)</w:t>
            </w:r>
          </w:p>
        </w:tc>
        <w:tc>
          <w:tcPr>
            <w:tcW w:w="1325" w:type="pct"/>
          </w:tcPr>
          <w:p w14:paraId="1C71397A" w14:textId="05472A72"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3EB6AD6D" w14:textId="4E57C51B"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(self-consistent)</w:t>
            </w:r>
          </w:p>
        </w:tc>
        <w:tc>
          <w:tcPr>
            <w:tcW w:w="961" w:type="pct"/>
          </w:tcPr>
          <w:p w14:paraId="0127F99B" w14:textId="2A3A5AF0"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r>
      <w:tr w:rsidR="00A23900" w:rsidRPr="00A77E6F" w14:paraId="6D626637" w14:textId="77777777" w:rsidTr="00A23900">
        <w:trPr>
          <w:jc w:val="center"/>
        </w:trPr>
        <w:tc>
          <w:tcPr>
            <w:tcW w:w="903" w:type="pct"/>
          </w:tcPr>
          <w:p w14:paraId="7D97F675"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RATEN ICN (RO)</w:t>
            </w:r>
          </w:p>
        </w:tc>
        <w:tc>
          <w:tcPr>
            <w:tcW w:w="890" w:type="pct"/>
          </w:tcPr>
          <w:p w14:paraId="49D6E941" w14:textId="2BB93A88"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ANTEO+/RELAP5 (SCADAP-SIM)</w:t>
            </w:r>
            <w:r w:rsidRPr="0071564D">
              <w:rPr>
                <w:rFonts w:asciiTheme="minorHAnsi" w:hAnsiTheme="minorHAnsi" w:cstheme="minorHAnsi"/>
                <w:sz w:val="22"/>
                <w:szCs w:val="22"/>
              </w:rPr>
              <w:t xml:space="preserve"> </w:t>
            </w:r>
          </w:p>
        </w:tc>
        <w:tc>
          <w:tcPr>
            <w:tcW w:w="1325" w:type="pct"/>
          </w:tcPr>
          <w:p w14:paraId="54BF3B1A" w14:textId="16340799"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474B4224" w14:textId="65D54C7E"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No</w:t>
            </w:r>
          </w:p>
        </w:tc>
        <w:tc>
          <w:tcPr>
            <w:tcW w:w="961" w:type="pct"/>
          </w:tcPr>
          <w:p w14:paraId="2D3535EC" w14:textId="2B489798"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A77E6F" w14:paraId="63D88054" w14:textId="77777777" w:rsidTr="00A23900">
        <w:trPr>
          <w:jc w:val="center"/>
        </w:trPr>
        <w:tc>
          <w:tcPr>
            <w:tcW w:w="903" w:type="pct"/>
          </w:tcPr>
          <w:p w14:paraId="72F830C2"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Gidropress (RU)</w:t>
            </w:r>
          </w:p>
        </w:tc>
        <w:tc>
          <w:tcPr>
            <w:tcW w:w="890" w:type="pct"/>
          </w:tcPr>
          <w:p w14:paraId="36736828" w14:textId="21F58A24"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MATADO</w:t>
            </w:r>
            <w:r>
              <w:rPr>
                <w:rFonts w:asciiTheme="minorHAnsi" w:hAnsiTheme="minorHAnsi" w:cstheme="minorHAnsi"/>
                <w:kern w:val="24"/>
                <w:sz w:val="22"/>
                <w:szCs w:val="22"/>
              </w:rPr>
              <w:t>R</w:t>
            </w:r>
          </w:p>
        </w:tc>
        <w:tc>
          <w:tcPr>
            <w:tcW w:w="1325" w:type="pct"/>
          </w:tcPr>
          <w:p w14:paraId="046F8CBE" w14:textId="65142430"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46771011" w14:textId="39EB82C7"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(not for blind phase)</w:t>
            </w:r>
          </w:p>
        </w:tc>
        <w:tc>
          <w:tcPr>
            <w:tcW w:w="961" w:type="pct"/>
          </w:tcPr>
          <w:p w14:paraId="60B03B1C" w14:textId="3DDA1D7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r>
      <w:tr w:rsidR="00A23900" w:rsidRPr="00A77E6F" w14:paraId="2D803066" w14:textId="77777777" w:rsidTr="00A23900">
        <w:trPr>
          <w:jc w:val="center"/>
        </w:trPr>
        <w:tc>
          <w:tcPr>
            <w:tcW w:w="903" w:type="pct"/>
          </w:tcPr>
          <w:p w14:paraId="03C00A95"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IBRAE (RU)</w:t>
            </w:r>
          </w:p>
        </w:tc>
        <w:tc>
          <w:tcPr>
            <w:tcW w:w="890" w:type="pct"/>
          </w:tcPr>
          <w:p w14:paraId="7962B777" w14:textId="77777777"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EUCLID/V2 (subchannel module CELSIST)</w:t>
            </w:r>
          </w:p>
        </w:tc>
        <w:tc>
          <w:tcPr>
            <w:tcW w:w="1325" w:type="pct"/>
          </w:tcPr>
          <w:p w14:paraId="5B25390E" w14:textId="50BD3AB3"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3E0AAC6C" w14:textId="7FAE6F90"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No</w:t>
            </w:r>
          </w:p>
        </w:tc>
        <w:tc>
          <w:tcPr>
            <w:tcW w:w="961" w:type="pct"/>
          </w:tcPr>
          <w:p w14:paraId="3A857903" w14:textId="7C1F9B8A"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A77E6F" w14:paraId="3A993458" w14:textId="77777777" w:rsidTr="00A23900">
        <w:trPr>
          <w:jc w:val="center"/>
        </w:trPr>
        <w:tc>
          <w:tcPr>
            <w:tcW w:w="903" w:type="pct"/>
          </w:tcPr>
          <w:p w14:paraId="29CD7766"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NIKIET (RU)</w:t>
            </w:r>
          </w:p>
        </w:tc>
        <w:tc>
          <w:tcPr>
            <w:tcW w:w="890" w:type="pct"/>
          </w:tcPr>
          <w:p w14:paraId="4A6A3C53" w14:textId="5DF27B21"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71564D">
              <w:rPr>
                <w:rFonts w:asciiTheme="minorHAnsi" w:hAnsiTheme="minorHAnsi" w:cstheme="minorHAnsi"/>
                <w:kern w:val="24"/>
                <w:sz w:val="22"/>
                <w:szCs w:val="22"/>
              </w:rPr>
              <w:t>PUCHOK GMT</w:t>
            </w:r>
            <w:r w:rsidRPr="0071564D">
              <w:rPr>
                <w:rFonts w:asciiTheme="minorHAnsi" w:hAnsiTheme="minorHAnsi" w:cstheme="minorHAnsi"/>
                <w:sz w:val="22"/>
                <w:szCs w:val="22"/>
              </w:rPr>
              <w:t xml:space="preserve"> </w:t>
            </w:r>
          </w:p>
        </w:tc>
        <w:tc>
          <w:tcPr>
            <w:tcW w:w="1325" w:type="pct"/>
          </w:tcPr>
          <w:p w14:paraId="689925CD" w14:textId="0681C923"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564C07A8" w14:textId="6FF29752"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No</w:t>
            </w:r>
          </w:p>
        </w:tc>
        <w:tc>
          <w:tcPr>
            <w:tcW w:w="961" w:type="pct"/>
          </w:tcPr>
          <w:p w14:paraId="3DCE9E3C" w14:textId="409B541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r>
      <w:tr w:rsidR="00A23900" w:rsidRPr="00A77E6F" w14:paraId="32806A03" w14:textId="77777777" w:rsidTr="00A23900">
        <w:trPr>
          <w:jc w:val="center"/>
        </w:trPr>
        <w:tc>
          <w:tcPr>
            <w:tcW w:w="903" w:type="pct"/>
          </w:tcPr>
          <w:p w14:paraId="2279F7ED"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ANL (USA)</w:t>
            </w:r>
          </w:p>
        </w:tc>
        <w:tc>
          <w:tcPr>
            <w:tcW w:w="890" w:type="pct"/>
          </w:tcPr>
          <w:p w14:paraId="3C28FE6A" w14:textId="2DD0DF91"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lang w:val="it-IT"/>
              </w:rPr>
            </w:pPr>
            <w:r w:rsidRPr="0071564D">
              <w:rPr>
                <w:rFonts w:asciiTheme="minorHAnsi" w:hAnsiTheme="minorHAnsi" w:cstheme="minorHAnsi"/>
                <w:kern w:val="24"/>
                <w:sz w:val="22"/>
                <w:szCs w:val="22"/>
                <w:lang w:val="it-IT"/>
              </w:rPr>
              <w:t xml:space="preserve">SAS4A/SASSYS-1 </w:t>
            </w:r>
          </w:p>
        </w:tc>
        <w:tc>
          <w:tcPr>
            <w:tcW w:w="1325" w:type="pct"/>
          </w:tcPr>
          <w:p w14:paraId="0BB4EEA5" w14:textId="3C0DEA9A"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3733E404" w14:textId="14D8704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(self-consistent)</w:t>
            </w:r>
          </w:p>
        </w:tc>
        <w:tc>
          <w:tcPr>
            <w:tcW w:w="961" w:type="pct"/>
          </w:tcPr>
          <w:p w14:paraId="5CBF5082" w14:textId="62577152"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A77E6F" w14:paraId="63408E87" w14:textId="77777777" w:rsidTr="00A23900">
        <w:trPr>
          <w:jc w:val="center"/>
        </w:trPr>
        <w:tc>
          <w:tcPr>
            <w:tcW w:w="903" w:type="pct"/>
          </w:tcPr>
          <w:p w14:paraId="560DDBFC" w14:textId="258DD1A9" w:rsidR="00A23900" w:rsidRPr="0071564D" w:rsidRDefault="00A23900" w:rsidP="00A23900">
            <w:pPr>
              <w:pStyle w:val="NormaleWeb"/>
              <w:spacing w:before="0" w:beforeAutospacing="0" w:after="0" w:afterAutospacing="0" w:line="276" w:lineRule="auto"/>
              <w:rPr>
                <w:rFonts w:asciiTheme="minorHAnsi" w:hAnsiTheme="minorHAnsi" w:cstheme="minorHAnsi"/>
                <w:kern w:val="24"/>
                <w:sz w:val="22"/>
                <w:szCs w:val="22"/>
              </w:rPr>
            </w:pPr>
            <w:r w:rsidRPr="00972F42">
              <w:rPr>
                <w:rFonts w:asciiTheme="minorHAnsi" w:hAnsiTheme="minorHAnsi" w:cstheme="minorHAnsi"/>
                <w:kern w:val="24"/>
                <w:sz w:val="22"/>
                <w:szCs w:val="22"/>
              </w:rPr>
              <w:t>ANL (USA)</w:t>
            </w:r>
          </w:p>
        </w:tc>
        <w:tc>
          <w:tcPr>
            <w:tcW w:w="890" w:type="pct"/>
          </w:tcPr>
          <w:p w14:paraId="6CBD3C45" w14:textId="33F367E2" w:rsidR="00A23900" w:rsidRPr="0071564D" w:rsidRDefault="00A23900" w:rsidP="00A23900">
            <w:pPr>
              <w:pStyle w:val="NormaleWeb"/>
              <w:spacing w:before="0" w:beforeAutospacing="0" w:after="0" w:afterAutospacing="0" w:line="276" w:lineRule="auto"/>
              <w:jc w:val="center"/>
              <w:rPr>
                <w:rFonts w:asciiTheme="minorHAnsi" w:hAnsiTheme="minorHAnsi" w:cstheme="minorHAnsi"/>
                <w:kern w:val="24"/>
                <w:sz w:val="22"/>
                <w:szCs w:val="22"/>
                <w:lang w:val="it-IT"/>
              </w:rPr>
            </w:pPr>
            <w:r>
              <w:rPr>
                <w:rFonts w:asciiTheme="minorHAnsi" w:hAnsiTheme="minorHAnsi" w:cstheme="minorHAnsi"/>
                <w:kern w:val="24"/>
                <w:sz w:val="22"/>
                <w:szCs w:val="22"/>
              </w:rPr>
              <w:t xml:space="preserve">SAM/SCM </w:t>
            </w:r>
            <w:r w:rsidRPr="00972F42">
              <w:rPr>
                <w:rFonts w:asciiTheme="minorHAnsi" w:hAnsiTheme="minorHAnsi" w:cstheme="minorHAnsi"/>
                <w:kern w:val="24"/>
                <w:sz w:val="22"/>
                <w:szCs w:val="22"/>
              </w:rPr>
              <w:t>MOOSE</w:t>
            </w:r>
          </w:p>
        </w:tc>
        <w:tc>
          <w:tcPr>
            <w:tcW w:w="1325" w:type="pct"/>
          </w:tcPr>
          <w:p w14:paraId="32BE0839" w14:textId="2EF81926" w:rsidR="00A23900"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p>
        </w:tc>
        <w:tc>
          <w:tcPr>
            <w:tcW w:w="921" w:type="pct"/>
          </w:tcPr>
          <w:p w14:paraId="3F4E2E93" w14:textId="117334D2" w:rsidR="00A23900"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(self-consistent)</w:t>
            </w:r>
          </w:p>
        </w:tc>
        <w:tc>
          <w:tcPr>
            <w:tcW w:w="961" w:type="pct"/>
          </w:tcPr>
          <w:p w14:paraId="355D9C43" w14:textId="4FA3423C"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r w:rsidR="00A23900" w:rsidRPr="00A77E6F" w14:paraId="12361509" w14:textId="77777777" w:rsidTr="00A23900">
        <w:trPr>
          <w:jc w:val="center"/>
        </w:trPr>
        <w:tc>
          <w:tcPr>
            <w:tcW w:w="903" w:type="pct"/>
          </w:tcPr>
          <w:p w14:paraId="036FC651" w14:textId="77777777" w:rsidR="00A23900" w:rsidRPr="0071564D" w:rsidRDefault="00A23900" w:rsidP="00A23900">
            <w:pPr>
              <w:pStyle w:val="NormaleWeb"/>
              <w:spacing w:before="0" w:beforeAutospacing="0" w:after="0" w:afterAutospacing="0" w:line="276" w:lineRule="auto"/>
              <w:rPr>
                <w:rFonts w:asciiTheme="minorHAnsi" w:hAnsiTheme="minorHAnsi" w:cstheme="minorHAnsi"/>
                <w:b/>
                <w:sz w:val="22"/>
                <w:szCs w:val="22"/>
              </w:rPr>
            </w:pPr>
            <w:r w:rsidRPr="0071564D">
              <w:rPr>
                <w:rFonts w:asciiTheme="minorHAnsi" w:hAnsiTheme="minorHAnsi" w:cstheme="minorHAnsi"/>
                <w:kern w:val="24"/>
                <w:sz w:val="22"/>
                <w:szCs w:val="22"/>
              </w:rPr>
              <w:t>Westinghouse (USA)</w:t>
            </w:r>
          </w:p>
        </w:tc>
        <w:tc>
          <w:tcPr>
            <w:tcW w:w="890" w:type="pct"/>
          </w:tcPr>
          <w:p w14:paraId="7217C101" w14:textId="46EA91EA"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lang w:val="it-IT"/>
              </w:rPr>
            </w:pPr>
            <w:r w:rsidRPr="0071564D">
              <w:rPr>
                <w:rFonts w:asciiTheme="minorHAnsi" w:hAnsiTheme="minorHAnsi" w:cstheme="minorHAnsi"/>
                <w:kern w:val="24"/>
                <w:sz w:val="22"/>
                <w:szCs w:val="22"/>
                <w:lang w:val="it-IT"/>
              </w:rPr>
              <w:t>SAS4A/SASSYS-1</w:t>
            </w:r>
          </w:p>
        </w:tc>
        <w:tc>
          <w:tcPr>
            <w:tcW w:w="1325" w:type="pct"/>
          </w:tcPr>
          <w:p w14:paraId="14542A51" w14:textId="5FF35E9A"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w:t>
            </w:r>
            <w:r w:rsidR="00172CBA">
              <w:rPr>
                <w:rFonts w:asciiTheme="minorHAnsi" w:hAnsiTheme="minorHAnsi" w:cstheme="minorHAnsi"/>
                <w:sz w:val="22"/>
                <w:szCs w:val="22"/>
              </w:rPr>
              <w:t xml:space="preserve"> (not for ADP07)</w:t>
            </w:r>
          </w:p>
        </w:tc>
        <w:tc>
          <w:tcPr>
            <w:tcW w:w="921" w:type="pct"/>
          </w:tcPr>
          <w:p w14:paraId="7BE82F14" w14:textId="347558B2"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Pr>
                <w:rFonts w:asciiTheme="minorHAnsi" w:hAnsiTheme="minorHAnsi" w:cstheme="minorHAnsi"/>
                <w:sz w:val="22"/>
                <w:szCs w:val="22"/>
              </w:rPr>
              <w:t>Yes (self-consistent)</w:t>
            </w:r>
          </w:p>
        </w:tc>
        <w:tc>
          <w:tcPr>
            <w:tcW w:w="961" w:type="pct"/>
          </w:tcPr>
          <w:p w14:paraId="15630150" w14:textId="4530E3C5" w:rsidR="00A23900" w:rsidRPr="0071564D" w:rsidRDefault="00A23900" w:rsidP="00A23900">
            <w:pPr>
              <w:pStyle w:val="NormaleWeb"/>
              <w:spacing w:before="0" w:beforeAutospacing="0" w:after="0" w:afterAutospacing="0" w:line="276" w:lineRule="auto"/>
              <w:jc w:val="center"/>
              <w:rPr>
                <w:rFonts w:asciiTheme="minorHAnsi" w:hAnsiTheme="minorHAnsi" w:cstheme="minorHAnsi"/>
                <w:sz w:val="22"/>
                <w:szCs w:val="22"/>
              </w:rPr>
            </w:pPr>
            <w:r w:rsidRPr="00935596">
              <w:rPr>
                <w:rFonts w:asciiTheme="minorHAnsi" w:hAnsiTheme="minorHAnsi" w:cstheme="minorHAnsi"/>
                <w:sz w:val="22"/>
                <w:szCs w:val="22"/>
              </w:rPr>
              <w:t>No</w:t>
            </w:r>
          </w:p>
        </w:tc>
      </w:tr>
    </w:tbl>
    <w:p w14:paraId="03ED4689" w14:textId="77777777" w:rsidR="002B57BA" w:rsidRDefault="002B57BA" w:rsidP="00925529">
      <w:pPr>
        <w:rPr>
          <w:lang w:val="en-US"/>
        </w:rPr>
      </w:pPr>
    </w:p>
    <w:p w14:paraId="5D01DDA0" w14:textId="7C8D679F" w:rsidR="00925529" w:rsidRDefault="00925529" w:rsidP="00925529">
      <w:pPr>
        <w:pStyle w:val="Paragrafoelenco"/>
        <w:numPr>
          <w:ilvl w:val="1"/>
          <w:numId w:val="6"/>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Open phase simulations</w:t>
      </w:r>
    </w:p>
    <w:p w14:paraId="76490ED2" w14:textId="3973EA58" w:rsidR="00925529" w:rsidRDefault="00C2504F" w:rsidP="00925529">
      <w:pPr>
        <w:rPr>
          <w:lang w:val="en-US"/>
        </w:rPr>
      </w:pPr>
      <w:r>
        <w:rPr>
          <w:lang w:val="en-US"/>
        </w:rPr>
        <w:t>Results for the open cases ADP10 and ADP06 where performed using the boundary conditions available in the specifications.</w:t>
      </w:r>
    </w:p>
    <w:p w14:paraId="3DEAC11D" w14:textId="77777777" w:rsidR="00E7696B" w:rsidRDefault="00E7696B" w:rsidP="00E7696B">
      <w:pPr>
        <w:pStyle w:val="Paragrafoelenco"/>
        <w:numPr>
          <w:ilvl w:val="2"/>
          <w:numId w:val="6"/>
        </w:numPr>
        <w:rPr>
          <w:rFonts w:asciiTheme="majorHAnsi" w:eastAsiaTheme="majorEastAsia" w:hAnsiTheme="majorHAnsi" w:cstheme="majorBidi"/>
          <w:color w:val="365F91" w:themeColor="accent1" w:themeShade="BF"/>
          <w:sz w:val="32"/>
          <w:szCs w:val="32"/>
          <w:lang w:val="en-US"/>
        </w:rPr>
      </w:pPr>
      <w:r w:rsidRPr="00E7696B">
        <w:rPr>
          <w:rFonts w:asciiTheme="majorHAnsi" w:eastAsiaTheme="majorEastAsia" w:hAnsiTheme="majorHAnsi" w:cstheme="majorBidi"/>
          <w:color w:val="365F91" w:themeColor="accent1" w:themeShade="BF"/>
          <w:sz w:val="32"/>
          <w:szCs w:val="32"/>
          <w:lang w:val="en-US"/>
        </w:rPr>
        <w:t>ADP10 – All pins heated</w:t>
      </w:r>
    </w:p>
    <w:p w14:paraId="080EAC7E" w14:textId="38984304" w:rsidR="00206E2E" w:rsidRPr="00E7696B" w:rsidRDefault="00206E2E" w:rsidP="00206E2E">
      <w:pPr>
        <w:pStyle w:val="Paragrafoelenco"/>
        <w:numPr>
          <w:ilvl w:val="3"/>
          <w:numId w:val="6"/>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Steady-states</w:t>
      </w:r>
    </w:p>
    <w:p w14:paraId="656403F8" w14:textId="7146C168" w:rsidR="008D4711" w:rsidRPr="008D4711" w:rsidRDefault="00E7696B" w:rsidP="008D4711">
      <w:pPr>
        <w:pStyle w:val="Corpodeltesto3"/>
        <w:rPr>
          <w:sz w:val="22"/>
          <w:szCs w:val="22"/>
          <w:lang w:val="en-GB"/>
        </w:rPr>
      </w:pPr>
      <w:r w:rsidRPr="00E7696B">
        <w:rPr>
          <w:sz w:val="22"/>
          <w:szCs w:val="22"/>
          <w:lang w:val="en-US"/>
        </w:rPr>
        <w:t xml:space="preserve">The comparison of SC codes with experimental data for all the TCs of the FPS, with the exception of the ones related to pin 3, is presented in </w:t>
      </w:r>
      <w:r w:rsidR="00C2504F">
        <w:rPr>
          <w:sz w:val="22"/>
          <w:szCs w:val="22"/>
          <w:lang w:val="en-US"/>
        </w:rPr>
        <w:fldChar w:fldCharType="begin"/>
      </w:r>
      <w:r w:rsidR="00C2504F">
        <w:rPr>
          <w:sz w:val="22"/>
          <w:szCs w:val="22"/>
          <w:lang w:val="en-US"/>
        </w:rPr>
        <w:instrText xml:space="preserve"> REF _Ref226455280 \h  \* MERGEFORMAT </w:instrText>
      </w:r>
      <w:r w:rsidR="00C2504F">
        <w:rPr>
          <w:sz w:val="22"/>
          <w:szCs w:val="22"/>
          <w:lang w:val="en-US"/>
        </w:rPr>
      </w:r>
      <w:r w:rsidR="00C2504F">
        <w:rPr>
          <w:sz w:val="22"/>
          <w:szCs w:val="22"/>
          <w:lang w:val="en-US"/>
        </w:rPr>
        <w:fldChar w:fldCharType="separate"/>
      </w:r>
      <w:r w:rsidR="00C2504F" w:rsidRPr="00C2504F">
        <w:rPr>
          <w:sz w:val="22"/>
          <w:szCs w:val="22"/>
          <w:lang w:val="en-US"/>
        </w:rPr>
        <w:t>Figure 1</w:t>
      </w:r>
      <w:r w:rsidR="00C2504F">
        <w:rPr>
          <w:sz w:val="22"/>
          <w:szCs w:val="22"/>
          <w:lang w:val="en-US"/>
        </w:rPr>
        <w:fldChar w:fldCharType="end"/>
      </w:r>
      <w:r w:rsidR="00C2504F">
        <w:rPr>
          <w:sz w:val="22"/>
          <w:szCs w:val="22"/>
          <w:lang w:val="en-US"/>
        </w:rPr>
        <w:t>,</w:t>
      </w:r>
      <w:r w:rsidRPr="00E7696B">
        <w:rPr>
          <w:sz w:val="22"/>
          <w:szCs w:val="22"/>
          <w:lang w:val="en-US"/>
        </w:rPr>
        <w:t xml:space="preserve"> where the part related to the bulk and clad temperatures is explicitly shown as well as the Section to which they belong. Similarly, results for the axial clad temperature profile of pin 3 are reported in </w:t>
      </w:r>
      <w:r w:rsidR="00C2504F">
        <w:rPr>
          <w:sz w:val="22"/>
          <w:szCs w:val="22"/>
          <w:lang w:val="en-US"/>
        </w:rPr>
        <w:fldChar w:fldCharType="begin"/>
      </w:r>
      <w:r w:rsidR="00C2504F">
        <w:rPr>
          <w:sz w:val="22"/>
          <w:szCs w:val="22"/>
          <w:lang w:val="en-US"/>
        </w:rPr>
        <w:instrText xml:space="preserve"> REF _Ref226455330 \h  \* MERGEFORMAT </w:instrText>
      </w:r>
      <w:r w:rsidR="00C2504F">
        <w:rPr>
          <w:sz w:val="22"/>
          <w:szCs w:val="22"/>
          <w:lang w:val="en-US"/>
        </w:rPr>
      </w:r>
      <w:r w:rsidR="00C2504F">
        <w:rPr>
          <w:sz w:val="22"/>
          <w:szCs w:val="22"/>
          <w:lang w:val="en-US"/>
        </w:rPr>
        <w:fldChar w:fldCharType="separate"/>
      </w:r>
      <w:r w:rsidR="00C2504F" w:rsidRPr="00C2504F">
        <w:rPr>
          <w:sz w:val="22"/>
          <w:szCs w:val="22"/>
          <w:lang w:val="en-US"/>
        </w:rPr>
        <w:t>Figure 2</w:t>
      </w:r>
      <w:r w:rsidR="00C2504F">
        <w:rPr>
          <w:sz w:val="22"/>
          <w:szCs w:val="22"/>
          <w:lang w:val="en-US"/>
        </w:rPr>
        <w:fldChar w:fldCharType="end"/>
      </w:r>
      <w:r w:rsidRPr="00E7696B">
        <w:rPr>
          <w:sz w:val="22"/>
          <w:szCs w:val="22"/>
          <w:lang w:val="en-US"/>
        </w:rPr>
        <w:t>.</w:t>
      </w:r>
      <w:r w:rsidR="008D4711">
        <w:rPr>
          <w:sz w:val="22"/>
          <w:szCs w:val="22"/>
          <w:lang w:val="en-US"/>
        </w:rPr>
        <w:t xml:space="preserve"> The quantitative errors evaluation</w:t>
      </w:r>
      <w:r w:rsidR="00094442">
        <w:rPr>
          <w:sz w:val="22"/>
          <w:szCs w:val="22"/>
          <w:lang w:val="en-US"/>
        </w:rPr>
        <w:t xml:space="preserve">, </w:t>
      </w:r>
      <w:r w:rsidR="008D4711" w:rsidRPr="00094442">
        <w:rPr>
          <w:sz w:val="22"/>
          <w:szCs w:val="22"/>
          <w:lang w:val="en-US"/>
        </w:rPr>
        <w:t xml:space="preserve">in steady state conditions, </w:t>
      </w:r>
      <w:r w:rsidR="00094442" w:rsidRPr="00094442">
        <w:rPr>
          <w:sz w:val="22"/>
          <w:szCs w:val="22"/>
          <w:lang w:val="en-US"/>
        </w:rPr>
        <w:t>is</w:t>
      </w:r>
      <w:r w:rsidR="008D4711" w:rsidRPr="00094442">
        <w:rPr>
          <w:sz w:val="22"/>
          <w:szCs w:val="22"/>
          <w:lang w:val="en-US"/>
        </w:rPr>
        <w:t xml:space="preserve"> reported in </w:t>
      </w:r>
      <w:r w:rsidR="00094442" w:rsidRPr="00094442">
        <w:rPr>
          <w:sz w:val="22"/>
          <w:szCs w:val="22"/>
          <w:lang w:val="en-US"/>
        </w:rPr>
        <w:fldChar w:fldCharType="begin"/>
      </w:r>
      <w:r w:rsidR="00094442" w:rsidRPr="00094442">
        <w:rPr>
          <w:sz w:val="22"/>
          <w:szCs w:val="22"/>
          <w:lang w:val="en-US"/>
        </w:rPr>
        <w:instrText xml:space="preserve"> REF _Ref226461847 \h </w:instrText>
      </w:r>
      <w:r w:rsidR="00094442">
        <w:rPr>
          <w:sz w:val="22"/>
          <w:szCs w:val="22"/>
          <w:lang w:val="en-US"/>
        </w:rPr>
        <w:instrText xml:space="preserve"> \* MERGEFORMAT </w:instrText>
      </w:r>
      <w:r w:rsidR="00094442" w:rsidRPr="00094442">
        <w:rPr>
          <w:sz w:val="22"/>
          <w:szCs w:val="22"/>
          <w:lang w:val="en-US"/>
        </w:rPr>
      </w:r>
      <w:r w:rsidR="00094442" w:rsidRPr="00094442">
        <w:rPr>
          <w:sz w:val="22"/>
          <w:szCs w:val="22"/>
          <w:lang w:val="en-US"/>
        </w:rPr>
        <w:fldChar w:fldCharType="separate"/>
      </w:r>
      <w:r w:rsidR="00094442" w:rsidRPr="00094442">
        <w:rPr>
          <w:sz w:val="22"/>
          <w:szCs w:val="22"/>
          <w:lang w:val="en-US"/>
        </w:rPr>
        <w:t>Table 3</w:t>
      </w:r>
      <w:r w:rsidR="00094442" w:rsidRPr="00094442">
        <w:rPr>
          <w:sz w:val="22"/>
          <w:szCs w:val="22"/>
          <w:lang w:val="en-US"/>
        </w:rPr>
        <w:fldChar w:fldCharType="end"/>
      </w:r>
      <w:r w:rsidR="008D4711" w:rsidRPr="00094442">
        <w:rPr>
          <w:sz w:val="22"/>
          <w:szCs w:val="22"/>
          <w:lang w:val="en-US"/>
        </w:rPr>
        <w:t>.</w:t>
      </w:r>
    </w:p>
    <w:p w14:paraId="5DE91BEE" w14:textId="125EF7F2" w:rsidR="008D4711" w:rsidRPr="00094442" w:rsidRDefault="00094442" w:rsidP="00094442">
      <w:pPr>
        <w:pStyle w:val="Corpodeltesto3"/>
        <w:rPr>
          <w:sz w:val="22"/>
          <w:szCs w:val="22"/>
          <w:lang w:val="en-US"/>
        </w:rPr>
      </w:pPr>
      <w:r w:rsidRPr="00094442">
        <w:rPr>
          <w:sz w:val="22"/>
          <w:szCs w:val="22"/>
          <w:lang w:val="en-GB"/>
        </w:rPr>
        <w:t xml:space="preserve">As can be seen, particularly for SS1, SC codes reproduce the FPS behaviour quite consistently, with average errors always below 4 °C and peak errors below 12 °C, showing </w:t>
      </w:r>
      <w:r>
        <w:rPr>
          <w:sz w:val="22"/>
          <w:szCs w:val="22"/>
          <w:lang w:val="en-GB"/>
        </w:rPr>
        <w:t xml:space="preserve">only </w:t>
      </w:r>
      <w:r w:rsidRPr="00094442">
        <w:rPr>
          <w:sz w:val="22"/>
          <w:szCs w:val="22"/>
          <w:lang w:val="en-GB"/>
        </w:rPr>
        <w:t>little sensitivity to the specific wire model or the associated correlations. For SS2, the situation is similar, although with slightly higher errors, both in terms of the average (below 7 °C) and the maximum (below 20 °C).</w:t>
      </w:r>
      <w:r>
        <w:rPr>
          <w:sz w:val="22"/>
          <w:szCs w:val="22"/>
          <w:lang w:val="en-GB"/>
        </w:rPr>
        <w:t xml:space="preserve"> </w:t>
      </w:r>
      <w:r w:rsidRPr="00094442">
        <w:rPr>
          <w:sz w:val="22"/>
          <w:szCs w:val="22"/>
          <w:lang w:val="en-GB"/>
        </w:rPr>
        <w:t>Considering the temperature increase in the bundle basically double</w:t>
      </w:r>
      <w:r>
        <w:rPr>
          <w:sz w:val="22"/>
          <w:szCs w:val="22"/>
          <w:lang w:val="en-GB"/>
        </w:rPr>
        <w:t>s,</w:t>
      </w:r>
      <w:r w:rsidRPr="00094442">
        <w:rPr>
          <w:sz w:val="22"/>
          <w:szCs w:val="22"/>
          <w:lang w:val="en-GB"/>
        </w:rPr>
        <w:t xml:space="preserve"> due to the halved mass flow rate</w:t>
      </w:r>
      <w:r>
        <w:rPr>
          <w:sz w:val="22"/>
          <w:szCs w:val="22"/>
          <w:lang w:val="en-GB"/>
        </w:rPr>
        <w:t>,</w:t>
      </w:r>
      <w:r w:rsidRPr="00094442">
        <w:rPr>
          <w:sz w:val="22"/>
          <w:szCs w:val="22"/>
          <w:lang w:val="en-GB"/>
        </w:rPr>
        <w:t xml:space="preserve"> passing from SS1 to SS2, if the error is normalized to the temperature increase the relative error stays almost constant</w:t>
      </w:r>
      <w:r>
        <w:rPr>
          <w:sz w:val="22"/>
          <w:szCs w:val="22"/>
          <w:lang w:val="en-GB"/>
        </w:rPr>
        <w:t xml:space="preserve"> further indication of the </w:t>
      </w:r>
      <w:r>
        <w:rPr>
          <w:sz w:val="22"/>
          <w:szCs w:val="22"/>
          <w:lang w:val="en-GB"/>
        </w:rPr>
        <w:lastRenderedPageBreak/>
        <w:t>consistent predictive capabilities of the codes.</w:t>
      </w:r>
      <w:r>
        <w:rPr>
          <w:sz w:val="22"/>
          <w:szCs w:val="22"/>
          <w:lang w:val="en-US"/>
        </w:rPr>
        <w:t xml:space="preserve"> </w:t>
      </w:r>
      <w:r w:rsidRPr="00094442">
        <w:rPr>
          <w:sz w:val="22"/>
          <w:szCs w:val="22"/>
          <w:lang w:val="en-GB"/>
        </w:rPr>
        <w:t xml:space="preserve">Simulations also tend to predict </w:t>
      </w:r>
      <w:r>
        <w:rPr>
          <w:sz w:val="22"/>
          <w:szCs w:val="22"/>
          <w:lang w:val="en-GB"/>
        </w:rPr>
        <w:t xml:space="preserve">slightly </w:t>
      </w:r>
      <w:r w:rsidRPr="00094442">
        <w:rPr>
          <w:sz w:val="22"/>
          <w:szCs w:val="22"/>
          <w:lang w:val="en-GB"/>
        </w:rPr>
        <w:t xml:space="preserve">stronger interior-to-near-wall gradients, an effect amplified by the limited number of pins in the NACIE-UP bundle. This may be due to an underestimation of </w:t>
      </w:r>
      <w:r>
        <w:rPr>
          <w:sz w:val="22"/>
          <w:szCs w:val="22"/>
          <w:lang w:val="en-GB"/>
        </w:rPr>
        <w:t xml:space="preserve">inertia effect of the wire sweeping, </w:t>
      </w:r>
      <w:r w:rsidRPr="00094442">
        <w:rPr>
          <w:sz w:val="22"/>
          <w:szCs w:val="22"/>
          <w:lang w:val="en-GB"/>
        </w:rPr>
        <w:t>energy exchange caused by wire or heat conduction through the rod.</w:t>
      </w:r>
      <w:r>
        <w:rPr>
          <w:sz w:val="22"/>
          <w:szCs w:val="22"/>
          <w:lang w:val="en-GB"/>
        </w:rPr>
        <w:t xml:space="preserve"> The latter could be of lower influence since the gradient prediction error is present almost </w:t>
      </w:r>
      <w:r w:rsidR="00540C7C">
        <w:rPr>
          <w:sz w:val="22"/>
          <w:szCs w:val="22"/>
          <w:lang w:val="en-GB"/>
        </w:rPr>
        <w:t>independently</w:t>
      </w:r>
      <w:r>
        <w:rPr>
          <w:sz w:val="22"/>
          <w:szCs w:val="22"/>
          <w:lang w:val="en-GB"/>
        </w:rPr>
        <w:t xml:space="preserve"> of the fact that the SC code used is exploiting a rod conduction model or not.</w:t>
      </w:r>
    </w:p>
    <w:p w14:paraId="5E84AD7E" w14:textId="77777777" w:rsidR="00E7696B" w:rsidRPr="00E7696B" w:rsidRDefault="00E7696B" w:rsidP="00E7696B">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3"/>
      </w:tblGrid>
      <w:tr w:rsidR="00E7696B" w14:paraId="5BB66D30" w14:textId="77777777" w:rsidTr="00DE27B3">
        <w:tc>
          <w:tcPr>
            <w:tcW w:w="9242" w:type="dxa"/>
          </w:tcPr>
          <w:p w14:paraId="2300B2BC" w14:textId="77777777" w:rsidR="00E7696B" w:rsidRPr="00730D5A" w:rsidRDefault="00E7696B" w:rsidP="00E7696B">
            <w:pPr>
              <w:pStyle w:val="Corpodeltesto3"/>
              <w:numPr>
                <w:ilvl w:val="0"/>
                <w:numId w:val="77"/>
              </w:numPr>
              <w:autoSpaceDE w:val="0"/>
              <w:autoSpaceDN w:val="0"/>
              <w:spacing w:after="0" w:line="276" w:lineRule="auto"/>
              <w:jc w:val="center"/>
              <w:rPr>
                <w:rFonts w:asciiTheme="minorHAnsi" w:hAnsiTheme="minorHAnsi" w:cstheme="minorHAnsi"/>
                <w:noProof/>
                <w:sz w:val="22"/>
                <w:szCs w:val="22"/>
                <w:lang w:val="en-US"/>
              </w:rPr>
            </w:pPr>
            <w:commentRangeStart w:id="2"/>
            <w:r w:rsidRPr="00730D5A">
              <w:rPr>
                <w:rFonts w:asciiTheme="minorHAnsi" w:hAnsiTheme="minorHAnsi" w:cstheme="minorHAnsi"/>
                <w:noProof/>
                <w:sz w:val="22"/>
                <w:szCs w:val="22"/>
                <w:lang w:val="en-US"/>
              </w:rPr>
              <w:t>SC and clad outer temperatures at SS1</w:t>
            </w:r>
            <w:commentRangeEnd w:id="2"/>
            <w:r w:rsidR="00730D5A" w:rsidRPr="00730D5A">
              <w:rPr>
                <w:rStyle w:val="Rimandocommento"/>
                <w:rFonts w:asciiTheme="minorHAnsi" w:hAnsiTheme="minorHAnsi" w:cstheme="minorHAnsi"/>
                <w:noProof/>
                <w:sz w:val="22"/>
                <w:szCs w:val="22"/>
                <w:lang w:val="en-US"/>
              </w:rPr>
              <w:commentReference w:id="2"/>
            </w:r>
          </w:p>
          <w:p w14:paraId="6CD5A8B7" w14:textId="77777777" w:rsidR="00E7696B" w:rsidRPr="00730D5A" w:rsidRDefault="00E7696B" w:rsidP="00DE27B3">
            <w:pPr>
              <w:pStyle w:val="Corpodeltesto3"/>
              <w:spacing w:line="276" w:lineRule="auto"/>
              <w:rPr>
                <w:rFonts w:asciiTheme="minorHAnsi" w:hAnsiTheme="minorHAnsi" w:cstheme="minorHAnsi"/>
                <w:noProof/>
                <w:sz w:val="22"/>
                <w:szCs w:val="22"/>
                <w:lang w:val="en-US"/>
              </w:rPr>
            </w:pPr>
            <w:r w:rsidRPr="00730D5A">
              <w:rPr>
                <w:rFonts w:cstheme="minorHAnsi"/>
                <w:noProof/>
                <w:sz w:val="22"/>
                <w:szCs w:val="22"/>
                <w:lang w:val="en-US"/>
              </w:rPr>
              <w:drawing>
                <wp:inline distT="0" distB="0" distL="0" distR="0" wp14:anchorId="6EE53E62" wp14:editId="24BE1C08">
                  <wp:extent cx="5796002" cy="2281732"/>
                  <wp:effectExtent l="0" t="0" r="0" b="4445"/>
                  <wp:docPr id="1676595420" name="picture"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95420" name="picture" descr="Immagine che contiene testo, Diagramma, linea, schermat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5796002" cy="2281732"/>
                          </a:xfrm>
                          <a:prstGeom prst="rect">
                            <a:avLst/>
                          </a:prstGeom>
                        </pic:spPr>
                      </pic:pic>
                    </a:graphicData>
                  </a:graphic>
                </wp:inline>
              </w:drawing>
            </w:r>
          </w:p>
        </w:tc>
      </w:tr>
      <w:tr w:rsidR="00E7696B" w14:paraId="309A50A2" w14:textId="77777777" w:rsidTr="00DE27B3">
        <w:tc>
          <w:tcPr>
            <w:tcW w:w="9242" w:type="dxa"/>
          </w:tcPr>
          <w:p w14:paraId="0087BC42" w14:textId="77777777" w:rsidR="00E7696B" w:rsidRPr="00730D5A" w:rsidRDefault="00E7696B" w:rsidP="00E7696B">
            <w:pPr>
              <w:pStyle w:val="Corpodeltesto3"/>
              <w:numPr>
                <w:ilvl w:val="0"/>
                <w:numId w:val="77"/>
              </w:numPr>
              <w:autoSpaceDE w:val="0"/>
              <w:autoSpaceDN w:val="0"/>
              <w:spacing w:after="0" w:line="276" w:lineRule="auto"/>
              <w:jc w:val="center"/>
              <w:rPr>
                <w:rFonts w:asciiTheme="minorHAnsi" w:hAnsiTheme="minorHAnsi" w:cstheme="minorHAnsi"/>
                <w:noProof/>
                <w:sz w:val="22"/>
                <w:szCs w:val="22"/>
                <w:lang w:val="en-US"/>
              </w:rPr>
            </w:pPr>
            <w:r w:rsidRPr="00730D5A">
              <w:rPr>
                <w:rFonts w:asciiTheme="minorHAnsi" w:hAnsiTheme="minorHAnsi" w:cstheme="minorHAnsi"/>
                <w:noProof/>
                <w:sz w:val="22"/>
                <w:szCs w:val="22"/>
                <w:lang w:val="en-US"/>
              </w:rPr>
              <w:t>SC and clad outer temperatures at SS2</w:t>
            </w:r>
          </w:p>
          <w:p w14:paraId="724DE014" w14:textId="77777777" w:rsidR="00E7696B" w:rsidRPr="00730D5A" w:rsidRDefault="00E7696B" w:rsidP="00C2504F">
            <w:pPr>
              <w:pStyle w:val="Corpodeltesto3"/>
              <w:keepNext/>
              <w:spacing w:line="276" w:lineRule="auto"/>
              <w:rPr>
                <w:rFonts w:asciiTheme="minorHAnsi" w:hAnsiTheme="minorHAnsi" w:cstheme="minorHAnsi"/>
                <w:noProof/>
                <w:sz w:val="22"/>
                <w:szCs w:val="22"/>
                <w:lang w:val="en-US"/>
              </w:rPr>
            </w:pPr>
            <w:r w:rsidRPr="00730D5A">
              <w:rPr>
                <w:rFonts w:cstheme="minorHAnsi"/>
                <w:noProof/>
                <w:sz w:val="22"/>
                <w:szCs w:val="22"/>
                <w:lang w:val="en-US"/>
              </w:rPr>
              <w:drawing>
                <wp:inline distT="0" distB="0" distL="0" distR="0" wp14:anchorId="22E0F29F" wp14:editId="2C4615FB">
                  <wp:extent cx="5796002" cy="2286438"/>
                  <wp:effectExtent l="0" t="0" r="0" b="0"/>
                  <wp:docPr id="1646708003" name="picture"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8003" name="picture" descr="Immagine che contiene testo, Diagramma, linea, schermat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796002" cy="2286438"/>
                          </a:xfrm>
                          <a:prstGeom prst="rect">
                            <a:avLst/>
                          </a:prstGeom>
                        </pic:spPr>
                      </pic:pic>
                    </a:graphicData>
                  </a:graphic>
                </wp:inline>
              </w:drawing>
            </w:r>
          </w:p>
        </w:tc>
      </w:tr>
    </w:tbl>
    <w:p w14:paraId="2B14357D" w14:textId="1CB21234" w:rsidR="00E7696B" w:rsidRPr="00C2504F" w:rsidRDefault="00C2504F" w:rsidP="00C2504F">
      <w:pPr>
        <w:pStyle w:val="Didascalia"/>
        <w:rPr>
          <w:szCs w:val="22"/>
          <w:lang w:val="en-US"/>
        </w:rPr>
      </w:pPr>
      <w:bookmarkStart w:id="3" w:name="_Ref226455280"/>
      <w:r w:rsidRPr="00C2504F">
        <w:rPr>
          <w:lang w:val="en-US"/>
        </w:rPr>
        <w:t xml:space="preserve">Figure </w:t>
      </w:r>
      <w:r>
        <w:fldChar w:fldCharType="begin"/>
      </w:r>
      <w:r w:rsidRPr="00C2504F">
        <w:rPr>
          <w:lang w:val="en-US"/>
        </w:rPr>
        <w:instrText xml:space="preserve"> SEQ Figure \* ARABIC </w:instrText>
      </w:r>
      <w:r>
        <w:fldChar w:fldCharType="separate"/>
      </w:r>
      <w:r w:rsidR="00CE5060">
        <w:rPr>
          <w:noProof/>
          <w:lang w:val="en-US"/>
        </w:rPr>
        <w:t>1</w:t>
      </w:r>
      <w:r>
        <w:fldChar w:fldCharType="end"/>
      </w:r>
      <w:bookmarkEnd w:id="3"/>
      <w:r w:rsidRPr="00C2504F">
        <w:rPr>
          <w:lang w:val="en-US"/>
        </w:rPr>
        <w:t>: Comparison of SC codes with experimental data of ADP10 for SC and clad TC for SS1 (a) and SS2 (b). Interior, Near-wall and Clad of internal and near wall pins experimental values have different symbols.</w:t>
      </w:r>
    </w:p>
    <w:p w14:paraId="4154BFB2" w14:textId="77777777" w:rsidR="00E7696B" w:rsidRPr="00E7696B" w:rsidRDefault="00E7696B" w:rsidP="00E7696B">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94"/>
      </w:tblGrid>
      <w:tr w:rsidR="00E7696B" w14:paraId="6580A36A" w14:textId="77777777" w:rsidTr="00DE27B3">
        <w:tc>
          <w:tcPr>
            <w:tcW w:w="4621" w:type="dxa"/>
          </w:tcPr>
          <w:p w14:paraId="6B4AEDD9" w14:textId="77777777" w:rsidR="00E7696B" w:rsidRPr="007B68E3" w:rsidRDefault="00E7696B" w:rsidP="00DE27B3">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noProof/>
                <w:sz w:val="22"/>
                <w:szCs w:val="22"/>
                <w:lang w:val="fr-FR" w:eastAsia="fr-FR"/>
              </w:rPr>
              <w:lastRenderedPageBreak/>
              <w:drawing>
                <wp:inline distT="0" distB="0" distL="0" distR="0" wp14:anchorId="66DB00C3" wp14:editId="7AB91D04">
                  <wp:extent cx="2844000" cy="2061997"/>
                  <wp:effectExtent l="0" t="0" r="0" b="0"/>
                  <wp:docPr id="973137421" name="Immagine 6"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7421" name="Immagine 6" descr="Immagine che contiene testo, linea, Diagramma, diagramma&#10;&#10;Descrizione generata automaticamente"/>
                          <pic:cNvPicPr/>
                        </pic:nvPicPr>
                        <pic:blipFill rotWithShape="1">
                          <a:blip r:embed="rId17" cstate="print">
                            <a:extLst>
                              <a:ext uri="{28A0092B-C50C-407E-A947-70E740481C1C}">
                                <a14:useLocalDpi xmlns:a14="http://schemas.microsoft.com/office/drawing/2010/main" val="0"/>
                              </a:ext>
                            </a:extLst>
                          </a:blip>
                          <a:srcRect l="5874" t="11451" r="9608" b="4288"/>
                          <a:stretch/>
                        </pic:blipFill>
                        <pic:spPr bwMode="auto">
                          <a:xfrm>
                            <a:off x="0" y="0"/>
                            <a:ext cx="2844000" cy="2061997"/>
                          </a:xfrm>
                          <a:prstGeom prst="rect">
                            <a:avLst/>
                          </a:prstGeom>
                          <a:ln>
                            <a:noFill/>
                          </a:ln>
                          <a:extLst>
                            <a:ext uri="{53640926-AAD7-44D8-BBD7-CCE9431645EC}">
                              <a14:shadowObscured xmlns:a14="http://schemas.microsoft.com/office/drawing/2010/main"/>
                            </a:ext>
                          </a:extLst>
                        </pic:spPr>
                      </pic:pic>
                    </a:graphicData>
                  </a:graphic>
                </wp:inline>
              </w:drawing>
            </w:r>
          </w:p>
          <w:p w14:paraId="34938409" w14:textId="77777777" w:rsidR="00E7696B" w:rsidRPr="007B68E3" w:rsidRDefault="00E7696B" w:rsidP="00E7696B">
            <w:pPr>
              <w:pStyle w:val="Corpodeltesto3"/>
              <w:numPr>
                <w:ilvl w:val="0"/>
                <w:numId w:val="79"/>
              </w:numPr>
              <w:autoSpaceDE w:val="0"/>
              <w:autoSpaceDN w:val="0"/>
              <w:spacing w:after="0" w:line="276" w:lineRule="auto"/>
              <w:jc w:val="center"/>
              <w:rPr>
                <w:rFonts w:asciiTheme="minorHAnsi" w:hAnsiTheme="minorHAnsi" w:cstheme="minorHAnsi"/>
                <w:sz w:val="22"/>
                <w:szCs w:val="22"/>
              </w:rPr>
            </w:pPr>
            <w:r w:rsidRPr="007B68E3">
              <w:rPr>
                <w:rFonts w:asciiTheme="minorHAnsi" w:hAnsiTheme="minorHAnsi" w:cstheme="minorHAnsi"/>
                <w:sz w:val="22"/>
                <w:szCs w:val="22"/>
              </w:rPr>
              <w:t>SS1</w:t>
            </w:r>
          </w:p>
        </w:tc>
        <w:tc>
          <w:tcPr>
            <w:tcW w:w="4621" w:type="dxa"/>
          </w:tcPr>
          <w:p w14:paraId="1A3D1DD2" w14:textId="77777777" w:rsidR="00E7696B" w:rsidRPr="007B68E3" w:rsidRDefault="00E7696B" w:rsidP="00DE27B3">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noProof/>
                <w:sz w:val="22"/>
                <w:szCs w:val="22"/>
                <w:lang w:val="fr-FR" w:eastAsia="fr-FR"/>
              </w:rPr>
              <w:drawing>
                <wp:inline distT="0" distB="0" distL="0" distR="0" wp14:anchorId="2A9B1D0A" wp14:editId="1BB5C268">
                  <wp:extent cx="2844000" cy="2063844"/>
                  <wp:effectExtent l="0" t="0" r="0" b="0"/>
                  <wp:docPr id="1091046533" name="Immagine 7"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6533" name="Immagine 7" descr="Immagine che contiene testo, linea, Diagramma, diagramma&#10;&#10;Descrizione generata automaticamente"/>
                          <pic:cNvPicPr/>
                        </pic:nvPicPr>
                        <pic:blipFill rotWithShape="1">
                          <a:blip r:embed="rId18" cstate="print">
                            <a:extLst>
                              <a:ext uri="{28A0092B-C50C-407E-A947-70E740481C1C}">
                                <a14:useLocalDpi xmlns:a14="http://schemas.microsoft.com/office/drawing/2010/main" val="0"/>
                              </a:ext>
                            </a:extLst>
                          </a:blip>
                          <a:srcRect l="5539" t="11303" r="9383" b="3800"/>
                          <a:stretch/>
                        </pic:blipFill>
                        <pic:spPr bwMode="auto">
                          <a:xfrm>
                            <a:off x="0" y="0"/>
                            <a:ext cx="2844000" cy="2063844"/>
                          </a:xfrm>
                          <a:prstGeom prst="rect">
                            <a:avLst/>
                          </a:prstGeom>
                          <a:ln>
                            <a:noFill/>
                          </a:ln>
                          <a:extLst>
                            <a:ext uri="{53640926-AAD7-44D8-BBD7-CCE9431645EC}">
                              <a14:shadowObscured xmlns:a14="http://schemas.microsoft.com/office/drawing/2010/main"/>
                            </a:ext>
                          </a:extLst>
                        </pic:spPr>
                      </pic:pic>
                    </a:graphicData>
                  </a:graphic>
                </wp:inline>
              </w:drawing>
            </w:r>
          </w:p>
          <w:p w14:paraId="35ADBEE2" w14:textId="77777777" w:rsidR="00E7696B" w:rsidRPr="007B68E3" w:rsidRDefault="00E7696B" w:rsidP="00C2504F">
            <w:pPr>
              <w:pStyle w:val="Corpodeltesto3"/>
              <w:keepNext/>
              <w:numPr>
                <w:ilvl w:val="0"/>
                <w:numId w:val="79"/>
              </w:numPr>
              <w:autoSpaceDE w:val="0"/>
              <w:autoSpaceDN w:val="0"/>
              <w:spacing w:after="0" w:line="276" w:lineRule="auto"/>
              <w:jc w:val="center"/>
              <w:rPr>
                <w:rFonts w:asciiTheme="minorHAnsi" w:hAnsiTheme="minorHAnsi" w:cstheme="minorHAnsi"/>
                <w:sz w:val="22"/>
                <w:szCs w:val="22"/>
              </w:rPr>
            </w:pPr>
            <w:r w:rsidRPr="007B68E3">
              <w:rPr>
                <w:rFonts w:asciiTheme="minorHAnsi" w:hAnsiTheme="minorHAnsi" w:cstheme="minorHAnsi"/>
                <w:sz w:val="22"/>
                <w:szCs w:val="22"/>
              </w:rPr>
              <w:t>SS2</w:t>
            </w:r>
          </w:p>
        </w:tc>
      </w:tr>
    </w:tbl>
    <w:p w14:paraId="02952ECE" w14:textId="018A885B" w:rsidR="00E7696B" w:rsidRPr="00E7696B" w:rsidRDefault="00C2504F" w:rsidP="00C2504F">
      <w:pPr>
        <w:pStyle w:val="Didascalia"/>
        <w:rPr>
          <w:szCs w:val="22"/>
          <w:lang w:val="en-US"/>
        </w:rPr>
      </w:pPr>
      <w:bookmarkStart w:id="4" w:name="_Ref226455330"/>
      <w:r w:rsidRPr="00C2504F">
        <w:rPr>
          <w:lang w:val="en-US"/>
        </w:rPr>
        <w:t xml:space="preserve">Figure </w:t>
      </w:r>
      <w:bookmarkEnd w:id="4"/>
      <w:r w:rsidR="00500670">
        <w:fldChar w:fldCharType="begin"/>
      </w:r>
      <w:r w:rsidR="00500670" w:rsidRPr="00500670">
        <w:rPr>
          <w:lang w:val="en-US"/>
        </w:rPr>
        <w:instrText xml:space="preserve"> SEQ Figure \* ARABIC </w:instrText>
      </w:r>
      <w:r w:rsidR="00500670">
        <w:fldChar w:fldCharType="separate"/>
      </w:r>
      <w:r w:rsidR="00CE5060">
        <w:rPr>
          <w:noProof/>
          <w:lang w:val="en-US"/>
        </w:rPr>
        <w:t>2</w:t>
      </w:r>
      <w:r w:rsidR="00500670">
        <w:fldChar w:fldCharType="end"/>
      </w:r>
      <w:r w:rsidRPr="00C2504F">
        <w:rPr>
          <w:lang w:val="en-US"/>
        </w:rPr>
        <w:t>: Comparison of SC codes with experimental data of ADP10 for Pin3 TC measuring the clad outer temperature. Elevations z taken from the bottom of the active region.</w:t>
      </w:r>
    </w:p>
    <w:p w14:paraId="30315187" w14:textId="1FE5B30B" w:rsidR="00E7696B" w:rsidRDefault="00E7696B" w:rsidP="00E7696B">
      <w:pPr>
        <w:pStyle w:val="Corpodeltesto3"/>
        <w:jc w:val="center"/>
        <w:rPr>
          <w:b/>
          <w:sz w:val="22"/>
          <w:szCs w:val="22"/>
          <w:lang w:val="en-US"/>
        </w:rPr>
      </w:pPr>
    </w:p>
    <w:p w14:paraId="52B274FD" w14:textId="3C3D0FE2" w:rsidR="00094442" w:rsidRPr="00D051A8" w:rsidRDefault="00094442" w:rsidP="00094442">
      <w:pPr>
        <w:pStyle w:val="Didascalia"/>
        <w:rPr>
          <w:lang w:val="en-US"/>
        </w:rPr>
      </w:pPr>
      <w:bookmarkStart w:id="5" w:name="_Ref226461847"/>
      <w:r w:rsidRPr="00094442">
        <w:rPr>
          <w:lang w:val="en-US"/>
        </w:rPr>
        <w:t xml:space="preserve">Table </w:t>
      </w:r>
      <w:r w:rsidR="007B68E3">
        <w:rPr>
          <w:lang w:val="en-US"/>
        </w:rPr>
        <w:fldChar w:fldCharType="begin"/>
      </w:r>
      <w:r w:rsidR="007B68E3">
        <w:rPr>
          <w:lang w:val="en-US"/>
        </w:rPr>
        <w:instrText xml:space="preserve"> SEQ Table \* ARABIC </w:instrText>
      </w:r>
      <w:r w:rsidR="007B68E3">
        <w:rPr>
          <w:lang w:val="en-US"/>
        </w:rPr>
        <w:fldChar w:fldCharType="separate"/>
      </w:r>
      <w:r w:rsidR="007B68E3">
        <w:rPr>
          <w:noProof/>
          <w:lang w:val="en-US"/>
        </w:rPr>
        <w:t>3</w:t>
      </w:r>
      <w:r w:rsidR="007B68E3">
        <w:rPr>
          <w:lang w:val="en-US"/>
        </w:rPr>
        <w:fldChar w:fldCharType="end"/>
      </w:r>
      <w:bookmarkEnd w:id="5"/>
      <w:r w:rsidRPr="00094442">
        <w:rPr>
          <w:lang w:val="en-US"/>
        </w:rPr>
        <w:t xml:space="preserve">: Main statistical performance parameters on </w:t>
      </w:r>
      <w:r w:rsidR="00D051A8">
        <w:rPr>
          <w:lang w:val="en-US"/>
        </w:rPr>
        <w:t xml:space="preserve">all TCs for </w:t>
      </w:r>
      <w:r w:rsidRPr="00094442">
        <w:rPr>
          <w:lang w:val="en-US"/>
        </w:rPr>
        <w:t xml:space="preserve">ADP10. </w:t>
      </w:r>
      <w:r w:rsidRPr="00D051A8">
        <w:rPr>
          <w:lang w:val="en-US"/>
        </w:rPr>
        <w:t>All values in [°C].</w:t>
      </w:r>
    </w:p>
    <w:tbl>
      <w:tblPr>
        <w:tblStyle w:val="Grigliatabella"/>
        <w:tblW w:w="5000" w:type="pct"/>
        <w:tblLook w:val="0000" w:firstRow="0" w:lastRow="0" w:firstColumn="0" w:lastColumn="0" w:noHBand="0" w:noVBand="0"/>
      </w:tblPr>
      <w:tblGrid>
        <w:gridCol w:w="1591"/>
        <w:gridCol w:w="2249"/>
        <w:gridCol w:w="963"/>
        <w:gridCol w:w="965"/>
        <w:gridCol w:w="996"/>
        <w:gridCol w:w="934"/>
        <w:gridCol w:w="965"/>
        <w:gridCol w:w="965"/>
      </w:tblGrid>
      <w:tr w:rsidR="00E7696B" w:rsidRPr="00A77E6F" w14:paraId="4E6364B3" w14:textId="77777777" w:rsidTr="00094442">
        <w:tc>
          <w:tcPr>
            <w:tcW w:w="826" w:type="pct"/>
            <w:vMerge w:val="restart"/>
          </w:tcPr>
          <w:p w14:paraId="6F1186D4" w14:textId="77777777" w:rsidR="00E7696B" w:rsidRPr="00094442" w:rsidRDefault="00E7696B" w:rsidP="00DE27B3">
            <w:pPr>
              <w:pStyle w:val="NormaleWeb"/>
              <w:spacing w:before="0" w:beforeAutospacing="0" w:after="0" w:afterAutospacing="0" w:line="276" w:lineRule="auto"/>
              <w:rPr>
                <w:rFonts w:asciiTheme="minorHAnsi" w:hAnsiTheme="minorHAnsi" w:cstheme="minorHAnsi"/>
                <w:b/>
                <w:bCs/>
                <w:sz w:val="22"/>
                <w:szCs w:val="22"/>
              </w:rPr>
            </w:pPr>
            <w:r w:rsidRPr="00094442">
              <w:rPr>
                <w:rFonts w:asciiTheme="minorHAnsi" w:hAnsiTheme="minorHAnsi" w:cstheme="minorHAnsi"/>
                <w:b/>
                <w:bCs/>
                <w:kern w:val="24"/>
                <w:sz w:val="22"/>
                <w:szCs w:val="22"/>
              </w:rPr>
              <w:t>Organization (Country)</w:t>
            </w:r>
          </w:p>
        </w:tc>
        <w:tc>
          <w:tcPr>
            <w:tcW w:w="1168" w:type="pct"/>
            <w:vMerge w:val="restart"/>
          </w:tcPr>
          <w:p w14:paraId="0E6E5B3F" w14:textId="77777777" w:rsidR="00E7696B" w:rsidRPr="00094442" w:rsidRDefault="00E7696B" w:rsidP="00DE27B3">
            <w:pPr>
              <w:pStyle w:val="NormaleWeb"/>
              <w:spacing w:before="0" w:beforeAutospacing="0" w:after="0" w:afterAutospacing="0" w:line="276" w:lineRule="auto"/>
              <w:jc w:val="center"/>
              <w:rPr>
                <w:rFonts w:asciiTheme="minorHAnsi" w:hAnsiTheme="minorHAnsi" w:cstheme="minorHAnsi"/>
                <w:b/>
                <w:bCs/>
                <w:sz w:val="22"/>
                <w:szCs w:val="22"/>
              </w:rPr>
            </w:pPr>
            <w:r w:rsidRPr="00094442">
              <w:rPr>
                <w:rFonts w:asciiTheme="minorHAnsi" w:hAnsiTheme="minorHAnsi" w:cstheme="minorHAnsi"/>
                <w:b/>
                <w:bCs/>
                <w:kern w:val="24"/>
                <w:sz w:val="22"/>
                <w:szCs w:val="22"/>
              </w:rPr>
              <w:t>SC code</w:t>
            </w:r>
          </w:p>
        </w:tc>
        <w:tc>
          <w:tcPr>
            <w:tcW w:w="1518" w:type="pct"/>
            <w:gridSpan w:val="3"/>
          </w:tcPr>
          <w:p w14:paraId="3AAF267A" w14:textId="77777777" w:rsidR="00E7696B" w:rsidRPr="00094442" w:rsidRDefault="00E7696B" w:rsidP="00DE27B3">
            <w:pPr>
              <w:pStyle w:val="NormaleWeb"/>
              <w:spacing w:before="0" w:beforeAutospacing="0" w:after="0" w:afterAutospacing="0" w:line="276" w:lineRule="auto"/>
              <w:jc w:val="center"/>
              <w:rPr>
                <w:rFonts w:asciiTheme="minorHAnsi" w:hAnsiTheme="minorHAnsi" w:cstheme="minorHAnsi"/>
                <w:b/>
                <w:bCs/>
                <w:sz w:val="22"/>
                <w:szCs w:val="22"/>
              </w:rPr>
            </w:pPr>
            <w:r w:rsidRPr="00094442">
              <w:rPr>
                <w:rFonts w:asciiTheme="minorHAnsi" w:hAnsiTheme="minorHAnsi" w:cstheme="minorHAnsi"/>
                <w:b/>
                <w:bCs/>
                <w:sz w:val="22"/>
                <w:szCs w:val="22"/>
              </w:rPr>
              <w:t>SS1</w:t>
            </w:r>
          </w:p>
        </w:tc>
        <w:tc>
          <w:tcPr>
            <w:tcW w:w="1487" w:type="pct"/>
            <w:gridSpan w:val="3"/>
          </w:tcPr>
          <w:p w14:paraId="6C63DEB3" w14:textId="77777777" w:rsidR="00E7696B" w:rsidRPr="00094442" w:rsidRDefault="00E7696B" w:rsidP="00DE27B3">
            <w:pPr>
              <w:pStyle w:val="NormaleWeb"/>
              <w:spacing w:before="0" w:beforeAutospacing="0" w:after="0" w:afterAutospacing="0" w:line="276" w:lineRule="auto"/>
              <w:jc w:val="center"/>
              <w:rPr>
                <w:rFonts w:asciiTheme="minorHAnsi" w:hAnsiTheme="minorHAnsi" w:cstheme="minorHAnsi"/>
                <w:b/>
                <w:bCs/>
                <w:sz w:val="22"/>
                <w:szCs w:val="22"/>
              </w:rPr>
            </w:pPr>
            <w:r w:rsidRPr="00094442">
              <w:rPr>
                <w:rFonts w:asciiTheme="minorHAnsi" w:hAnsiTheme="minorHAnsi" w:cstheme="minorHAnsi"/>
                <w:b/>
                <w:bCs/>
                <w:sz w:val="22"/>
                <w:szCs w:val="22"/>
              </w:rPr>
              <w:t>SS2</w:t>
            </w:r>
          </w:p>
        </w:tc>
      </w:tr>
      <w:tr w:rsidR="00E7696B" w:rsidRPr="00A77E6F" w14:paraId="00909A06" w14:textId="77777777" w:rsidTr="00094442">
        <w:tc>
          <w:tcPr>
            <w:tcW w:w="826" w:type="pct"/>
            <w:vMerge/>
          </w:tcPr>
          <w:p w14:paraId="561B019D" w14:textId="77777777" w:rsidR="00E7696B" w:rsidRPr="00094442" w:rsidRDefault="00E7696B" w:rsidP="00DE27B3">
            <w:pPr>
              <w:pStyle w:val="NormaleWeb"/>
              <w:spacing w:before="0" w:beforeAutospacing="0" w:after="0" w:afterAutospacing="0" w:line="276" w:lineRule="auto"/>
              <w:rPr>
                <w:rFonts w:asciiTheme="minorHAnsi" w:hAnsiTheme="minorHAnsi" w:cstheme="minorHAnsi"/>
                <w:b/>
                <w:bCs/>
                <w:kern w:val="24"/>
                <w:sz w:val="22"/>
                <w:szCs w:val="22"/>
              </w:rPr>
            </w:pPr>
          </w:p>
        </w:tc>
        <w:tc>
          <w:tcPr>
            <w:tcW w:w="1168" w:type="pct"/>
            <w:vMerge/>
          </w:tcPr>
          <w:p w14:paraId="6519D506" w14:textId="77777777" w:rsidR="00E7696B" w:rsidRPr="00094442" w:rsidRDefault="00E7696B" w:rsidP="00DE27B3">
            <w:pPr>
              <w:pStyle w:val="NormaleWeb"/>
              <w:spacing w:before="0" w:beforeAutospacing="0" w:after="0" w:afterAutospacing="0" w:line="276" w:lineRule="auto"/>
              <w:jc w:val="center"/>
              <w:rPr>
                <w:rFonts w:asciiTheme="minorHAnsi" w:hAnsiTheme="minorHAnsi" w:cstheme="minorHAnsi"/>
                <w:b/>
                <w:bCs/>
                <w:kern w:val="24"/>
                <w:sz w:val="22"/>
                <w:szCs w:val="22"/>
              </w:rPr>
            </w:pPr>
          </w:p>
        </w:tc>
        <w:tc>
          <w:tcPr>
            <w:tcW w:w="500" w:type="pct"/>
          </w:tcPr>
          <w:p w14:paraId="2B0E4416" w14:textId="77777777" w:rsidR="00E7696B" w:rsidRPr="00094442"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ave</m:t>
                    </m:r>
                  </m:sub>
                </m:sSub>
              </m:oMath>
            </m:oMathPara>
          </w:p>
        </w:tc>
        <w:tc>
          <w:tcPr>
            <w:tcW w:w="501" w:type="pct"/>
          </w:tcPr>
          <w:p w14:paraId="5D56D1F6" w14:textId="77777777" w:rsidR="00E7696B" w:rsidRPr="00094442"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σ</m:t>
                        </m:r>
                      </m:e>
                    </m:d>
                  </m:e>
                  <m:sub>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sub>
                </m:sSub>
              </m:oMath>
            </m:oMathPara>
          </w:p>
        </w:tc>
        <w:tc>
          <w:tcPr>
            <w:tcW w:w="517" w:type="pct"/>
          </w:tcPr>
          <w:p w14:paraId="66C1BFA1" w14:textId="77777777" w:rsidR="00E7696B" w:rsidRPr="00094442"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max</m:t>
                    </m:r>
                  </m:sub>
                </m:sSub>
              </m:oMath>
            </m:oMathPara>
          </w:p>
        </w:tc>
        <w:tc>
          <w:tcPr>
            <w:tcW w:w="485" w:type="pct"/>
          </w:tcPr>
          <w:p w14:paraId="31E16798" w14:textId="77777777" w:rsidR="00E7696B" w:rsidRPr="00094442"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ave</m:t>
                    </m:r>
                  </m:sub>
                </m:sSub>
              </m:oMath>
            </m:oMathPara>
          </w:p>
        </w:tc>
        <w:tc>
          <w:tcPr>
            <w:tcW w:w="501" w:type="pct"/>
          </w:tcPr>
          <w:p w14:paraId="2F4FFF79" w14:textId="77777777" w:rsidR="00E7696B" w:rsidRPr="00094442"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σ</m:t>
                        </m:r>
                      </m:e>
                    </m:d>
                  </m:e>
                  <m:sub>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sub>
                </m:sSub>
              </m:oMath>
            </m:oMathPara>
          </w:p>
        </w:tc>
        <w:tc>
          <w:tcPr>
            <w:tcW w:w="501" w:type="pct"/>
          </w:tcPr>
          <w:p w14:paraId="2B0882D9" w14:textId="77777777" w:rsidR="00E7696B" w:rsidRPr="00094442"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max</m:t>
                    </m:r>
                  </m:sub>
                </m:sSub>
              </m:oMath>
            </m:oMathPara>
          </w:p>
        </w:tc>
      </w:tr>
      <w:tr w:rsidR="00094442" w:rsidRPr="00A77E6F" w14:paraId="4DDFE797" w14:textId="77777777" w:rsidTr="00094442">
        <w:tc>
          <w:tcPr>
            <w:tcW w:w="826" w:type="pct"/>
          </w:tcPr>
          <w:p w14:paraId="46718DD4" w14:textId="6250EC14"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CNPRI (CH)</w:t>
            </w:r>
          </w:p>
        </w:tc>
        <w:tc>
          <w:tcPr>
            <w:tcW w:w="1168" w:type="pct"/>
          </w:tcPr>
          <w:p w14:paraId="0D5AD9F5" w14:textId="51CD5071"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ATHAS-LBE</w:t>
            </w:r>
          </w:p>
        </w:tc>
        <w:tc>
          <w:tcPr>
            <w:tcW w:w="500" w:type="pct"/>
          </w:tcPr>
          <w:p w14:paraId="71684612" w14:textId="5D7EC55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2.9</w:t>
            </w:r>
          </w:p>
        </w:tc>
        <w:tc>
          <w:tcPr>
            <w:tcW w:w="501" w:type="pct"/>
          </w:tcPr>
          <w:p w14:paraId="485517F9" w14:textId="1DADDDB2"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2.3</w:t>
            </w:r>
          </w:p>
        </w:tc>
        <w:tc>
          <w:tcPr>
            <w:tcW w:w="517" w:type="pct"/>
          </w:tcPr>
          <w:p w14:paraId="038599FB" w14:textId="608D363E"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11.5</w:t>
            </w:r>
          </w:p>
        </w:tc>
        <w:tc>
          <w:tcPr>
            <w:tcW w:w="485" w:type="pct"/>
          </w:tcPr>
          <w:p w14:paraId="3770E297" w14:textId="1A09841C"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4.0</w:t>
            </w:r>
          </w:p>
        </w:tc>
        <w:tc>
          <w:tcPr>
            <w:tcW w:w="501" w:type="pct"/>
          </w:tcPr>
          <w:p w14:paraId="00B17B5F" w14:textId="6644C633"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3.4</w:t>
            </w:r>
          </w:p>
        </w:tc>
        <w:tc>
          <w:tcPr>
            <w:tcW w:w="501" w:type="pct"/>
          </w:tcPr>
          <w:p w14:paraId="33D6AE0D" w14:textId="4A680D0F"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13.0</w:t>
            </w:r>
          </w:p>
        </w:tc>
      </w:tr>
      <w:tr w:rsidR="00094442" w:rsidRPr="00A77E6F" w14:paraId="17497D59" w14:textId="77777777" w:rsidTr="00094442">
        <w:tc>
          <w:tcPr>
            <w:tcW w:w="826" w:type="pct"/>
          </w:tcPr>
          <w:p w14:paraId="21C45A0C" w14:textId="1E13ACDE"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XJTU (CH)</w:t>
            </w:r>
          </w:p>
        </w:tc>
        <w:tc>
          <w:tcPr>
            <w:tcW w:w="1168" w:type="pct"/>
          </w:tcPr>
          <w:p w14:paraId="04BF336A" w14:textId="4683EFF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 xml:space="preserve">YAOGUANG </w:t>
            </w:r>
          </w:p>
        </w:tc>
        <w:tc>
          <w:tcPr>
            <w:tcW w:w="500" w:type="pct"/>
          </w:tcPr>
          <w:p w14:paraId="36240DB3" w14:textId="7C817B64"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2.6</w:t>
            </w:r>
          </w:p>
        </w:tc>
        <w:tc>
          <w:tcPr>
            <w:tcW w:w="501" w:type="pct"/>
          </w:tcPr>
          <w:p w14:paraId="202E5B9A" w14:textId="3C14FC2B"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1.9</w:t>
            </w:r>
          </w:p>
        </w:tc>
        <w:tc>
          <w:tcPr>
            <w:tcW w:w="517" w:type="pct"/>
          </w:tcPr>
          <w:p w14:paraId="2D7CF90A" w14:textId="7C41819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9.0</w:t>
            </w:r>
          </w:p>
        </w:tc>
        <w:tc>
          <w:tcPr>
            <w:tcW w:w="485" w:type="pct"/>
          </w:tcPr>
          <w:p w14:paraId="2E6AC329" w14:textId="0E46E787"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3.8</w:t>
            </w:r>
          </w:p>
        </w:tc>
        <w:tc>
          <w:tcPr>
            <w:tcW w:w="501" w:type="pct"/>
          </w:tcPr>
          <w:p w14:paraId="50CDBD28" w14:textId="426D804C"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3.1</w:t>
            </w:r>
          </w:p>
        </w:tc>
        <w:tc>
          <w:tcPr>
            <w:tcW w:w="501" w:type="pct"/>
          </w:tcPr>
          <w:p w14:paraId="7FDE8962" w14:textId="0A4E83A5"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14.1</w:t>
            </w:r>
          </w:p>
        </w:tc>
      </w:tr>
      <w:tr w:rsidR="00094442" w:rsidRPr="00A77E6F" w14:paraId="2C72CF82" w14:textId="77777777" w:rsidTr="00094442">
        <w:tc>
          <w:tcPr>
            <w:tcW w:w="826" w:type="pct"/>
          </w:tcPr>
          <w:p w14:paraId="795A85D6" w14:textId="50EED22A"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JRC (EC)</w:t>
            </w:r>
          </w:p>
        </w:tc>
        <w:tc>
          <w:tcPr>
            <w:tcW w:w="1168" w:type="pct"/>
          </w:tcPr>
          <w:p w14:paraId="20CD6006" w14:textId="530A2F7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lang w:val="it-IT"/>
              </w:rPr>
            </w:pPr>
            <w:r w:rsidRPr="00094442">
              <w:rPr>
                <w:rFonts w:asciiTheme="minorHAnsi" w:hAnsiTheme="minorHAnsi" w:cstheme="minorHAnsi"/>
                <w:sz w:val="22"/>
                <w:szCs w:val="22"/>
              </w:rPr>
              <w:t>COBRA-4I (JRC version)</w:t>
            </w:r>
          </w:p>
        </w:tc>
        <w:tc>
          <w:tcPr>
            <w:tcW w:w="500" w:type="pct"/>
          </w:tcPr>
          <w:p w14:paraId="01E994A2" w14:textId="5D1A77D3"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3.3</w:t>
            </w:r>
          </w:p>
        </w:tc>
        <w:tc>
          <w:tcPr>
            <w:tcW w:w="501" w:type="pct"/>
          </w:tcPr>
          <w:p w14:paraId="78F7C525" w14:textId="01E4AD0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2.9</w:t>
            </w:r>
          </w:p>
        </w:tc>
        <w:tc>
          <w:tcPr>
            <w:tcW w:w="517" w:type="pct"/>
          </w:tcPr>
          <w:p w14:paraId="5453026C" w14:textId="3384C227"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14.1</w:t>
            </w:r>
          </w:p>
        </w:tc>
        <w:tc>
          <w:tcPr>
            <w:tcW w:w="485" w:type="pct"/>
          </w:tcPr>
          <w:p w14:paraId="0F90BBE2" w14:textId="69EB4F3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6.2</w:t>
            </w:r>
          </w:p>
        </w:tc>
        <w:tc>
          <w:tcPr>
            <w:tcW w:w="501" w:type="pct"/>
          </w:tcPr>
          <w:p w14:paraId="3E848DFD" w14:textId="6EB436FE"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5.2</w:t>
            </w:r>
          </w:p>
        </w:tc>
        <w:tc>
          <w:tcPr>
            <w:tcW w:w="501" w:type="pct"/>
          </w:tcPr>
          <w:p w14:paraId="7E480849" w14:textId="4F072DFF"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21.6</w:t>
            </w:r>
          </w:p>
        </w:tc>
      </w:tr>
      <w:tr w:rsidR="00094442" w:rsidRPr="00A77E6F" w14:paraId="63F7C088" w14:textId="77777777" w:rsidTr="00094442">
        <w:tc>
          <w:tcPr>
            <w:tcW w:w="826" w:type="pct"/>
          </w:tcPr>
          <w:p w14:paraId="4B8F72C9" w14:textId="7E710D45"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ENEA (IT)</w:t>
            </w:r>
          </w:p>
        </w:tc>
        <w:tc>
          <w:tcPr>
            <w:tcW w:w="1168" w:type="pct"/>
          </w:tcPr>
          <w:p w14:paraId="59336A93" w14:textId="5B6786E9"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ANTEO+</w:t>
            </w:r>
          </w:p>
        </w:tc>
        <w:tc>
          <w:tcPr>
            <w:tcW w:w="500" w:type="pct"/>
          </w:tcPr>
          <w:p w14:paraId="248C7646" w14:textId="4131D4E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2.4</w:t>
            </w:r>
          </w:p>
        </w:tc>
        <w:tc>
          <w:tcPr>
            <w:tcW w:w="501" w:type="pct"/>
          </w:tcPr>
          <w:p w14:paraId="3BA23259" w14:textId="3D56B39E"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2.2</w:t>
            </w:r>
          </w:p>
        </w:tc>
        <w:tc>
          <w:tcPr>
            <w:tcW w:w="517" w:type="pct"/>
          </w:tcPr>
          <w:p w14:paraId="58724EC8" w14:textId="1B0632B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9.0</w:t>
            </w:r>
          </w:p>
        </w:tc>
        <w:tc>
          <w:tcPr>
            <w:tcW w:w="485" w:type="pct"/>
          </w:tcPr>
          <w:p w14:paraId="34452F51" w14:textId="61D3100B"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4.7</w:t>
            </w:r>
          </w:p>
        </w:tc>
        <w:tc>
          <w:tcPr>
            <w:tcW w:w="501" w:type="pct"/>
          </w:tcPr>
          <w:p w14:paraId="5D34F60A" w14:textId="2AAF957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3.9</w:t>
            </w:r>
          </w:p>
        </w:tc>
        <w:tc>
          <w:tcPr>
            <w:tcW w:w="501" w:type="pct"/>
          </w:tcPr>
          <w:p w14:paraId="53CFBFA3" w14:textId="287DBE5C"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16.0</w:t>
            </w:r>
          </w:p>
        </w:tc>
      </w:tr>
      <w:tr w:rsidR="00094442" w:rsidRPr="00A77E6F" w14:paraId="0E532382" w14:textId="77777777" w:rsidTr="00094442">
        <w:tc>
          <w:tcPr>
            <w:tcW w:w="826" w:type="pct"/>
          </w:tcPr>
          <w:p w14:paraId="32A205F6" w14:textId="44E2FB78"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La Sapienza (IT)</w:t>
            </w:r>
          </w:p>
        </w:tc>
        <w:tc>
          <w:tcPr>
            <w:tcW w:w="1168" w:type="pct"/>
          </w:tcPr>
          <w:p w14:paraId="0CCB7F12" w14:textId="74DA05FF"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RELAP5-3D© (v4.3.4)</w:t>
            </w:r>
          </w:p>
        </w:tc>
        <w:tc>
          <w:tcPr>
            <w:tcW w:w="500" w:type="pct"/>
          </w:tcPr>
          <w:p w14:paraId="75D67AB3" w14:textId="06265ACE"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4.0</w:t>
            </w:r>
          </w:p>
        </w:tc>
        <w:tc>
          <w:tcPr>
            <w:tcW w:w="501" w:type="pct"/>
          </w:tcPr>
          <w:p w14:paraId="402E28D4" w14:textId="3CCE3B3C"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2.2</w:t>
            </w:r>
          </w:p>
        </w:tc>
        <w:tc>
          <w:tcPr>
            <w:tcW w:w="517" w:type="pct"/>
          </w:tcPr>
          <w:p w14:paraId="45E113F9" w14:textId="33153CE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10.9</w:t>
            </w:r>
          </w:p>
        </w:tc>
        <w:tc>
          <w:tcPr>
            <w:tcW w:w="485" w:type="pct"/>
          </w:tcPr>
          <w:p w14:paraId="66C811D2" w14:textId="328F1BA4"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5.4</w:t>
            </w:r>
          </w:p>
        </w:tc>
        <w:tc>
          <w:tcPr>
            <w:tcW w:w="501" w:type="pct"/>
          </w:tcPr>
          <w:p w14:paraId="24608161" w14:textId="0445A583"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4.2</w:t>
            </w:r>
          </w:p>
        </w:tc>
        <w:tc>
          <w:tcPr>
            <w:tcW w:w="501" w:type="pct"/>
          </w:tcPr>
          <w:p w14:paraId="255022C8" w14:textId="23A9835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16.9</w:t>
            </w:r>
          </w:p>
        </w:tc>
      </w:tr>
      <w:tr w:rsidR="00094442" w:rsidRPr="00A77E6F" w14:paraId="4FD39DA3" w14:textId="77777777" w:rsidTr="00094442">
        <w:tc>
          <w:tcPr>
            <w:tcW w:w="826" w:type="pct"/>
          </w:tcPr>
          <w:p w14:paraId="2685E554" w14:textId="05328F52"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RATEN ICN (RO)</w:t>
            </w:r>
          </w:p>
        </w:tc>
        <w:tc>
          <w:tcPr>
            <w:tcW w:w="1168" w:type="pct"/>
          </w:tcPr>
          <w:p w14:paraId="79BB9CB5" w14:textId="3F8B8E91"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 xml:space="preserve">ANTEO+/RELAP5 (SCADAP-SIM) </w:t>
            </w:r>
          </w:p>
        </w:tc>
        <w:tc>
          <w:tcPr>
            <w:tcW w:w="500" w:type="pct"/>
          </w:tcPr>
          <w:p w14:paraId="2D77B9C0" w14:textId="7966C0B9"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2.7</w:t>
            </w:r>
          </w:p>
        </w:tc>
        <w:tc>
          <w:tcPr>
            <w:tcW w:w="501" w:type="pct"/>
          </w:tcPr>
          <w:p w14:paraId="651DC71A" w14:textId="6FBF5A6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2.0</w:t>
            </w:r>
          </w:p>
        </w:tc>
        <w:tc>
          <w:tcPr>
            <w:tcW w:w="517" w:type="pct"/>
          </w:tcPr>
          <w:p w14:paraId="426C0DCE" w14:textId="7688E795"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11.2</w:t>
            </w:r>
          </w:p>
        </w:tc>
        <w:tc>
          <w:tcPr>
            <w:tcW w:w="485" w:type="pct"/>
          </w:tcPr>
          <w:p w14:paraId="465A7E1D" w14:textId="2F1F77B4"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5.4</w:t>
            </w:r>
          </w:p>
        </w:tc>
        <w:tc>
          <w:tcPr>
            <w:tcW w:w="501" w:type="pct"/>
          </w:tcPr>
          <w:p w14:paraId="18A4F60E" w14:textId="6397545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4.2</w:t>
            </w:r>
          </w:p>
        </w:tc>
        <w:tc>
          <w:tcPr>
            <w:tcW w:w="501" w:type="pct"/>
          </w:tcPr>
          <w:p w14:paraId="0B80308F" w14:textId="3D49398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11.2</w:t>
            </w:r>
          </w:p>
        </w:tc>
      </w:tr>
      <w:tr w:rsidR="00094442" w:rsidRPr="00A77E6F" w14:paraId="32274064" w14:textId="77777777" w:rsidTr="00094442">
        <w:tc>
          <w:tcPr>
            <w:tcW w:w="826" w:type="pct"/>
          </w:tcPr>
          <w:p w14:paraId="04535F31" w14:textId="69B398F8"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Gidropress (RU)</w:t>
            </w:r>
          </w:p>
        </w:tc>
        <w:tc>
          <w:tcPr>
            <w:tcW w:w="1168" w:type="pct"/>
          </w:tcPr>
          <w:p w14:paraId="0D77A0A3" w14:textId="670AC5DB"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MATADOR</w:t>
            </w:r>
          </w:p>
        </w:tc>
        <w:tc>
          <w:tcPr>
            <w:tcW w:w="500" w:type="pct"/>
          </w:tcPr>
          <w:p w14:paraId="415A4BC8" w14:textId="19D25185"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2.8</w:t>
            </w:r>
          </w:p>
        </w:tc>
        <w:tc>
          <w:tcPr>
            <w:tcW w:w="501" w:type="pct"/>
          </w:tcPr>
          <w:p w14:paraId="401A04D5" w14:textId="4AFC7AD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2.2</w:t>
            </w:r>
          </w:p>
        </w:tc>
        <w:tc>
          <w:tcPr>
            <w:tcW w:w="517" w:type="pct"/>
          </w:tcPr>
          <w:p w14:paraId="41383CAA" w14:textId="0076A41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9.3</w:t>
            </w:r>
          </w:p>
        </w:tc>
        <w:tc>
          <w:tcPr>
            <w:tcW w:w="485" w:type="pct"/>
          </w:tcPr>
          <w:p w14:paraId="257C2512" w14:textId="2C9C632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3.3</w:t>
            </w:r>
          </w:p>
        </w:tc>
        <w:tc>
          <w:tcPr>
            <w:tcW w:w="501" w:type="pct"/>
          </w:tcPr>
          <w:p w14:paraId="26A6D8D1" w14:textId="20022CA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2.9</w:t>
            </w:r>
          </w:p>
        </w:tc>
        <w:tc>
          <w:tcPr>
            <w:tcW w:w="501" w:type="pct"/>
          </w:tcPr>
          <w:p w14:paraId="69D88305" w14:textId="33FAC726"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14.0</w:t>
            </w:r>
          </w:p>
        </w:tc>
      </w:tr>
      <w:tr w:rsidR="00094442" w:rsidRPr="00A77E6F" w14:paraId="57AA928B" w14:textId="77777777" w:rsidTr="00094442">
        <w:tc>
          <w:tcPr>
            <w:tcW w:w="826" w:type="pct"/>
          </w:tcPr>
          <w:p w14:paraId="26DE138C" w14:textId="1EE52EA9"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IBRAE (RU)</w:t>
            </w:r>
          </w:p>
        </w:tc>
        <w:tc>
          <w:tcPr>
            <w:tcW w:w="1168" w:type="pct"/>
          </w:tcPr>
          <w:p w14:paraId="30A0A5D2" w14:textId="64CF1CE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EUCLID/V2 (subchannel module CELSIST)</w:t>
            </w:r>
          </w:p>
        </w:tc>
        <w:tc>
          <w:tcPr>
            <w:tcW w:w="500" w:type="pct"/>
          </w:tcPr>
          <w:p w14:paraId="1E063977" w14:textId="0BD3A669"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3.6</w:t>
            </w:r>
          </w:p>
        </w:tc>
        <w:tc>
          <w:tcPr>
            <w:tcW w:w="501" w:type="pct"/>
          </w:tcPr>
          <w:p w14:paraId="6FD74B57" w14:textId="134C3BD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2.0</w:t>
            </w:r>
          </w:p>
        </w:tc>
        <w:tc>
          <w:tcPr>
            <w:tcW w:w="517" w:type="pct"/>
          </w:tcPr>
          <w:p w14:paraId="317242E4" w14:textId="737E44E7"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10.0</w:t>
            </w:r>
          </w:p>
        </w:tc>
        <w:tc>
          <w:tcPr>
            <w:tcW w:w="485" w:type="pct"/>
          </w:tcPr>
          <w:p w14:paraId="077CE917" w14:textId="2BCAE7CF"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7.5</w:t>
            </w:r>
          </w:p>
        </w:tc>
        <w:tc>
          <w:tcPr>
            <w:tcW w:w="501" w:type="pct"/>
          </w:tcPr>
          <w:p w14:paraId="5E06DD0A" w14:textId="017A7B45"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3.7</w:t>
            </w:r>
          </w:p>
        </w:tc>
        <w:tc>
          <w:tcPr>
            <w:tcW w:w="501" w:type="pct"/>
          </w:tcPr>
          <w:p w14:paraId="485A9FA0" w14:textId="3A012F24"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17.5</w:t>
            </w:r>
          </w:p>
        </w:tc>
      </w:tr>
      <w:tr w:rsidR="00094442" w:rsidRPr="00A77E6F" w14:paraId="13CE672B" w14:textId="77777777" w:rsidTr="00094442">
        <w:tc>
          <w:tcPr>
            <w:tcW w:w="826" w:type="pct"/>
          </w:tcPr>
          <w:p w14:paraId="45C4BB08" w14:textId="235A6263"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NIKIET (RU)</w:t>
            </w:r>
          </w:p>
        </w:tc>
        <w:tc>
          <w:tcPr>
            <w:tcW w:w="1168" w:type="pct"/>
          </w:tcPr>
          <w:p w14:paraId="27480843" w14:textId="28910C03"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 xml:space="preserve">PUCHOK GMT </w:t>
            </w:r>
          </w:p>
        </w:tc>
        <w:tc>
          <w:tcPr>
            <w:tcW w:w="500" w:type="pct"/>
          </w:tcPr>
          <w:p w14:paraId="1171AA77" w14:textId="4A34195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2.1</w:t>
            </w:r>
          </w:p>
        </w:tc>
        <w:tc>
          <w:tcPr>
            <w:tcW w:w="501" w:type="pct"/>
          </w:tcPr>
          <w:p w14:paraId="50A54C94" w14:textId="2F0F16FF"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1.9</w:t>
            </w:r>
          </w:p>
        </w:tc>
        <w:tc>
          <w:tcPr>
            <w:tcW w:w="517" w:type="pct"/>
          </w:tcPr>
          <w:p w14:paraId="7077B031" w14:textId="0F5644B0"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7.7</w:t>
            </w:r>
          </w:p>
        </w:tc>
        <w:tc>
          <w:tcPr>
            <w:tcW w:w="485" w:type="pct"/>
          </w:tcPr>
          <w:p w14:paraId="3AAF2D41" w14:textId="3D18734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3.0</w:t>
            </w:r>
          </w:p>
        </w:tc>
        <w:tc>
          <w:tcPr>
            <w:tcW w:w="501" w:type="pct"/>
          </w:tcPr>
          <w:p w14:paraId="6D67EE5A" w14:textId="47B58311"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2.2</w:t>
            </w:r>
          </w:p>
        </w:tc>
        <w:tc>
          <w:tcPr>
            <w:tcW w:w="501" w:type="pct"/>
          </w:tcPr>
          <w:p w14:paraId="472FE76F" w14:textId="44E1D5A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8.3</w:t>
            </w:r>
          </w:p>
        </w:tc>
      </w:tr>
      <w:tr w:rsidR="00094442" w:rsidRPr="00A77E6F" w14:paraId="6717381E" w14:textId="77777777" w:rsidTr="00094442">
        <w:tc>
          <w:tcPr>
            <w:tcW w:w="826" w:type="pct"/>
          </w:tcPr>
          <w:p w14:paraId="705887ED" w14:textId="75CA8A3E"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ANL (USA)</w:t>
            </w:r>
          </w:p>
        </w:tc>
        <w:tc>
          <w:tcPr>
            <w:tcW w:w="1168" w:type="pct"/>
          </w:tcPr>
          <w:p w14:paraId="0F638EDB" w14:textId="399EFEE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SAS4A/SASSYS-1</w:t>
            </w:r>
          </w:p>
        </w:tc>
        <w:tc>
          <w:tcPr>
            <w:tcW w:w="500" w:type="pct"/>
          </w:tcPr>
          <w:p w14:paraId="796C0F7E" w14:textId="2CEB596B"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3.1</w:t>
            </w:r>
          </w:p>
        </w:tc>
        <w:tc>
          <w:tcPr>
            <w:tcW w:w="501" w:type="pct"/>
          </w:tcPr>
          <w:p w14:paraId="419B4DDC" w14:textId="2ACCD17F"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2.2</w:t>
            </w:r>
          </w:p>
        </w:tc>
        <w:tc>
          <w:tcPr>
            <w:tcW w:w="517" w:type="pct"/>
          </w:tcPr>
          <w:p w14:paraId="7E06B8C6" w14:textId="70CBA42E"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10.5</w:t>
            </w:r>
          </w:p>
        </w:tc>
        <w:tc>
          <w:tcPr>
            <w:tcW w:w="485" w:type="pct"/>
          </w:tcPr>
          <w:p w14:paraId="62EB8B8C" w14:textId="2795CDA3"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3.6</w:t>
            </w:r>
          </w:p>
        </w:tc>
        <w:tc>
          <w:tcPr>
            <w:tcW w:w="501" w:type="pct"/>
          </w:tcPr>
          <w:p w14:paraId="01557160" w14:textId="1F431476"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2.6</w:t>
            </w:r>
          </w:p>
        </w:tc>
        <w:tc>
          <w:tcPr>
            <w:tcW w:w="501" w:type="pct"/>
          </w:tcPr>
          <w:p w14:paraId="45EB187C" w14:textId="75606CA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11.2</w:t>
            </w:r>
          </w:p>
        </w:tc>
      </w:tr>
      <w:tr w:rsidR="00094442" w:rsidRPr="00A77E6F" w14:paraId="2AC2145D" w14:textId="77777777" w:rsidTr="00094442">
        <w:tc>
          <w:tcPr>
            <w:tcW w:w="826" w:type="pct"/>
          </w:tcPr>
          <w:p w14:paraId="5838557F" w14:textId="0F35A388" w:rsidR="00094442" w:rsidRPr="00094442" w:rsidRDefault="00094442" w:rsidP="00094442">
            <w:pPr>
              <w:pStyle w:val="NormaleWeb"/>
              <w:spacing w:before="0" w:beforeAutospacing="0" w:after="0" w:afterAutospacing="0" w:line="276" w:lineRule="auto"/>
              <w:rPr>
                <w:rFonts w:asciiTheme="minorHAnsi" w:hAnsiTheme="minorHAnsi" w:cstheme="minorHAnsi"/>
                <w:kern w:val="24"/>
                <w:sz w:val="22"/>
                <w:szCs w:val="22"/>
              </w:rPr>
            </w:pPr>
            <w:r w:rsidRPr="00094442">
              <w:rPr>
                <w:rFonts w:asciiTheme="minorHAnsi" w:hAnsiTheme="minorHAnsi" w:cstheme="minorHAnsi"/>
                <w:sz w:val="22"/>
                <w:szCs w:val="22"/>
              </w:rPr>
              <w:t>ANL (USA)</w:t>
            </w:r>
          </w:p>
        </w:tc>
        <w:tc>
          <w:tcPr>
            <w:tcW w:w="1168" w:type="pct"/>
          </w:tcPr>
          <w:p w14:paraId="0434CD9F" w14:textId="037E6364" w:rsidR="00094442" w:rsidRPr="00094442" w:rsidRDefault="00094442" w:rsidP="00094442">
            <w:pPr>
              <w:pStyle w:val="NormaleWeb"/>
              <w:spacing w:before="0" w:beforeAutospacing="0" w:after="0" w:afterAutospacing="0" w:line="276" w:lineRule="auto"/>
              <w:jc w:val="center"/>
              <w:rPr>
                <w:rFonts w:asciiTheme="minorHAnsi" w:hAnsiTheme="minorHAnsi" w:cstheme="minorHAnsi"/>
                <w:kern w:val="24"/>
                <w:sz w:val="22"/>
                <w:szCs w:val="22"/>
              </w:rPr>
            </w:pPr>
            <w:r w:rsidRPr="00094442">
              <w:rPr>
                <w:rFonts w:asciiTheme="minorHAnsi" w:hAnsiTheme="minorHAnsi" w:cstheme="minorHAnsi"/>
                <w:kern w:val="24"/>
                <w:sz w:val="22"/>
                <w:szCs w:val="22"/>
              </w:rPr>
              <w:t>SAM/SCM MOOSE</w:t>
            </w:r>
          </w:p>
        </w:tc>
        <w:tc>
          <w:tcPr>
            <w:tcW w:w="500" w:type="pct"/>
          </w:tcPr>
          <w:p w14:paraId="78C0F020" w14:textId="073A27CB"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3.6</w:t>
            </w:r>
          </w:p>
        </w:tc>
        <w:tc>
          <w:tcPr>
            <w:tcW w:w="501" w:type="pct"/>
          </w:tcPr>
          <w:p w14:paraId="1CC8F1A4" w14:textId="5D15516A"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2.5</w:t>
            </w:r>
          </w:p>
        </w:tc>
        <w:tc>
          <w:tcPr>
            <w:tcW w:w="517" w:type="pct"/>
          </w:tcPr>
          <w:p w14:paraId="63EAD759" w14:textId="15E131F7"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10.8</w:t>
            </w:r>
          </w:p>
        </w:tc>
        <w:tc>
          <w:tcPr>
            <w:tcW w:w="485" w:type="pct"/>
          </w:tcPr>
          <w:p w14:paraId="43546911" w14:textId="7B469E21"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5.4</w:t>
            </w:r>
          </w:p>
        </w:tc>
        <w:tc>
          <w:tcPr>
            <w:tcW w:w="501" w:type="pct"/>
          </w:tcPr>
          <w:p w14:paraId="184F950F" w14:textId="5F2D4A2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4.7</w:t>
            </w:r>
          </w:p>
        </w:tc>
        <w:tc>
          <w:tcPr>
            <w:tcW w:w="501" w:type="pct"/>
          </w:tcPr>
          <w:p w14:paraId="401618CC" w14:textId="678399A8"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18.1</w:t>
            </w:r>
          </w:p>
        </w:tc>
      </w:tr>
      <w:tr w:rsidR="00094442" w:rsidRPr="00A77E6F" w14:paraId="3741F9FC" w14:textId="77777777" w:rsidTr="00094442">
        <w:tc>
          <w:tcPr>
            <w:tcW w:w="826" w:type="pct"/>
          </w:tcPr>
          <w:p w14:paraId="00D0D1DC" w14:textId="329AA6A4" w:rsidR="00094442" w:rsidRPr="00094442" w:rsidRDefault="00094442" w:rsidP="00094442">
            <w:pPr>
              <w:pStyle w:val="NormaleWeb"/>
              <w:spacing w:before="0" w:beforeAutospacing="0" w:after="0" w:afterAutospacing="0" w:line="276" w:lineRule="auto"/>
              <w:rPr>
                <w:rFonts w:asciiTheme="minorHAnsi" w:hAnsiTheme="minorHAnsi" w:cstheme="minorHAnsi"/>
                <w:b/>
                <w:sz w:val="22"/>
                <w:szCs w:val="22"/>
              </w:rPr>
            </w:pPr>
            <w:r w:rsidRPr="00094442">
              <w:rPr>
                <w:rFonts w:asciiTheme="minorHAnsi" w:hAnsiTheme="minorHAnsi" w:cstheme="minorHAnsi"/>
                <w:sz w:val="22"/>
                <w:szCs w:val="22"/>
              </w:rPr>
              <w:t>Westinghouse (USA)</w:t>
            </w:r>
          </w:p>
        </w:tc>
        <w:tc>
          <w:tcPr>
            <w:tcW w:w="1168" w:type="pct"/>
          </w:tcPr>
          <w:p w14:paraId="660F9B2B" w14:textId="46B5B6D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SAS4A/SASSYS-1</w:t>
            </w:r>
          </w:p>
        </w:tc>
        <w:tc>
          <w:tcPr>
            <w:tcW w:w="500" w:type="pct"/>
          </w:tcPr>
          <w:p w14:paraId="7FC0ADF0" w14:textId="43EF17A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3.1</w:t>
            </w:r>
          </w:p>
        </w:tc>
        <w:tc>
          <w:tcPr>
            <w:tcW w:w="501" w:type="pct"/>
          </w:tcPr>
          <w:p w14:paraId="1DDDDC61" w14:textId="3D386FE7"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2.6</w:t>
            </w:r>
          </w:p>
        </w:tc>
        <w:tc>
          <w:tcPr>
            <w:tcW w:w="517" w:type="pct"/>
          </w:tcPr>
          <w:p w14:paraId="635C4962" w14:textId="13B04203"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12.0</w:t>
            </w:r>
          </w:p>
        </w:tc>
        <w:tc>
          <w:tcPr>
            <w:tcW w:w="485" w:type="pct"/>
          </w:tcPr>
          <w:p w14:paraId="66780DC4" w14:textId="39D5C7E1"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4.3</w:t>
            </w:r>
          </w:p>
        </w:tc>
        <w:tc>
          <w:tcPr>
            <w:tcW w:w="501" w:type="pct"/>
          </w:tcPr>
          <w:p w14:paraId="26B4F7E3" w14:textId="18977F9D"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2.9</w:t>
            </w:r>
          </w:p>
        </w:tc>
        <w:tc>
          <w:tcPr>
            <w:tcW w:w="501" w:type="pct"/>
          </w:tcPr>
          <w:p w14:paraId="07969796" w14:textId="44E54ADC" w:rsidR="00094442" w:rsidRPr="00094442" w:rsidRDefault="00094442" w:rsidP="00094442">
            <w:pPr>
              <w:pStyle w:val="NormaleWeb"/>
              <w:spacing w:before="0" w:beforeAutospacing="0" w:after="0" w:afterAutospacing="0" w:line="276" w:lineRule="auto"/>
              <w:jc w:val="center"/>
              <w:rPr>
                <w:rFonts w:asciiTheme="minorHAnsi" w:hAnsiTheme="minorHAnsi" w:cstheme="minorHAnsi"/>
                <w:sz w:val="22"/>
                <w:szCs w:val="22"/>
              </w:rPr>
            </w:pPr>
            <w:r w:rsidRPr="00094442">
              <w:rPr>
                <w:rFonts w:asciiTheme="minorHAnsi" w:hAnsiTheme="minorHAnsi" w:cstheme="minorHAnsi"/>
                <w:sz w:val="22"/>
                <w:szCs w:val="22"/>
              </w:rPr>
              <w:t>11.5</w:t>
            </w:r>
          </w:p>
        </w:tc>
      </w:tr>
    </w:tbl>
    <w:p w14:paraId="791FFDA1" w14:textId="77777777" w:rsidR="00E7696B" w:rsidRDefault="00E7696B" w:rsidP="00E7696B">
      <w:pPr>
        <w:pStyle w:val="Corpodeltesto3"/>
        <w:rPr>
          <w:sz w:val="22"/>
          <w:szCs w:val="22"/>
        </w:rPr>
      </w:pPr>
    </w:p>
    <w:p w14:paraId="6098D374" w14:textId="0ED15C02" w:rsidR="00540C7C" w:rsidRPr="00540C7C" w:rsidRDefault="00540C7C" w:rsidP="00540C7C">
      <w:pPr>
        <w:pStyle w:val="Standard"/>
        <w:spacing w:line="276" w:lineRule="auto"/>
        <w:jc w:val="both"/>
        <w:rPr>
          <w:rFonts w:asciiTheme="minorHAnsi" w:eastAsiaTheme="minorHAnsi" w:hAnsiTheme="minorHAnsi" w:cstheme="minorBidi"/>
          <w:kern w:val="0"/>
          <w:sz w:val="22"/>
          <w:szCs w:val="22"/>
          <w:lang w:eastAsia="en-US" w:bidi="ar-SA"/>
        </w:rPr>
      </w:pPr>
      <w:r w:rsidRPr="00540C7C">
        <w:rPr>
          <w:rFonts w:asciiTheme="minorHAnsi" w:eastAsiaTheme="minorHAnsi" w:hAnsiTheme="minorHAnsi" w:cstheme="minorBidi"/>
          <w:kern w:val="0"/>
          <w:sz w:val="22"/>
          <w:szCs w:val="22"/>
          <w:lang w:eastAsia="en-US" w:bidi="ar-SA"/>
        </w:rPr>
        <w:t xml:space="preserve">The behavior of the clad temperatures largely mirrors that of the SC described earlier, although it shows slightly greater variability. This may be attributed to the stronger influence of local effects on the measured quantity, such as the position of the wire. Higher errors are observed for pins located near the walls, indicating that the applied correlations may not fully account for the disturbances in heat transfer caused by the wire and the wrapper. In fact, none of the correlations listed in </w:t>
      </w:r>
      <w:r w:rsidRPr="00D051A8">
        <w:rPr>
          <w:rFonts w:asciiTheme="minorHAnsi" w:eastAsiaTheme="minorHAnsi" w:hAnsiTheme="minorHAnsi" w:cstheme="minorBidi"/>
          <w:kern w:val="0"/>
          <w:sz w:val="22"/>
          <w:szCs w:val="22"/>
          <w:lang w:val="it-IT" w:eastAsia="en-US" w:bidi="ar-SA"/>
        </w:rPr>
        <w:fldChar w:fldCharType="begin"/>
      </w:r>
      <w:r w:rsidRPr="00D051A8">
        <w:rPr>
          <w:rFonts w:asciiTheme="minorHAnsi" w:eastAsiaTheme="minorHAnsi" w:hAnsiTheme="minorHAnsi" w:cstheme="minorBidi"/>
          <w:kern w:val="0"/>
          <w:sz w:val="22"/>
          <w:szCs w:val="22"/>
          <w:lang w:eastAsia="en-US" w:bidi="ar-SA"/>
        </w:rPr>
        <w:instrText xml:space="preserve"> REF _Ref226454032 \h </w:instrText>
      </w:r>
      <w:r w:rsidRPr="00D051A8">
        <w:rPr>
          <w:rFonts w:asciiTheme="minorHAnsi" w:eastAsiaTheme="minorHAnsi" w:hAnsiTheme="minorHAnsi" w:cstheme="minorBidi"/>
          <w:kern w:val="0"/>
          <w:sz w:val="22"/>
          <w:szCs w:val="22"/>
          <w:lang w:val="it-IT" w:eastAsia="en-US" w:bidi="ar-SA"/>
        </w:rPr>
      </w:r>
      <w:r w:rsidRPr="00D051A8">
        <w:rPr>
          <w:rFonts w:asciiTheme="minorHAnsi" w:eastAsiaTheme="minorHAnsi" w:hAnsiTheme="minorHAnsi" w:cstheme="minorBidi"/>
          <w:kern w:val="0"/>
          <w:sz w:val="22"/>
          <w:szCs w:val="22"/>
          <w:lang w:val="it-IT" w:eastAsia="en-US" w:bidi="ar-SA"/>
        </w:rPr>
        <w:fldChar w:fldCharType="separate"/>
      </w:r>
      <w:r w:rsidRPr="00D051A8">
        <w:rPr>
          <w:rFonts w:asciiTheme="minorHAnsi" w:eastAsiaTheme="minorHAnsi" w:hAnsiTheme="minorHAnsi" w:cstheme="minorBidi"/>
          <w:kern w:val="0"/>
          <w:sz w:val="22"/>
          <w:szCs w:val="22"/>
          <w:lang w:eastAsia="en-US" w:bidi="ar-SA"/>
        </w:rPr>
        <w:t>Table 1</w:t>
      </w:r>
      <w:r w:rsidRPr="00D051A8">
        <w:rPr>
          <w:rFonts w:asciiTheme="minorHAnsi" w:eastAsiaTheme="minorHAnsi" w:hAnsiTheme="minorHAnsi" w:cstheme="minorBidi"/>
          <w:kern w:val="0"/>
          <w:sz w:val="22"/>
          <w:szCs w:val="22"/>
          <w:lang w:eastAsia="en-US" w:bidi="ar-SA"/>
        </w:rPr>
        <w:fldChar w:fldCharType="end"/>
      </w:r>
      <w:r w:rsidRPr="00540C7C">
        <w:rPr>
          <w:rFonts w:asciiTheme="minorHAnsi" w:eastAsiaTheme="minorHAnsi" w:hAnsiTheme="minorHAnsi" w:cstheme="minorBidi"/>
          <w:kern w:val="0"/>
          <w:sz w:val="22"/>
          <w:szCs w:val="22"/>
          <w:lang w:eastAsia="en-US" w:bidi="ar-SA"/>
        </w:rPr>
        <w:t xml:space="preserve"> demonstrate clearly superior or consistently reliable accuracy</w:t>
      </w:r>
      <w:r>
        <w:rPr>
          <w:rFonts w:asciiTheme="minorHAnsi" w:eastAsiaTheme="minorHAnsi" w:hAnsiTheme="minorHAnsi" w:cstheme="minorBidi"/>
          <w:kern w:val="0"/>
          <w:sz w:val="22"/>
          <w:szCs w:val="22"/>
          <w:lang w:eastAsia="en-US" w:bidi="ar-SA"/>
        </w:rPr>
        <w:t xml:space="preserve"> or better, any possible superiority is within the variability in predicting coolant bulk temperatures</w:t>
      </w:r>
      <w:r w:rsidRPr="00540C7C">
        <w:rPr>
          <w:rFonts w:asciiTheme="minorHAnsi" w:eastAsiaTheme="minorHAnsi" w:hAnsiTheme="minorHAnsi" w:cstheme="minorBidi"/>
          <w:kern w:val="0"/>
          <w:sz w:val="22"/>
          <w:szCs w:val="22"/>
          <w:lang w:eastAsia="en-US" w:bidi="ar-SA"/>
        </w:rPr>
        <w:t>.</w:t>
      </w:r>
    </w:p>
    <w:p w14:paraId="1327C058" w14:textId="3A59524F" w:rsidR="00540C7C" w:rsidRDefault="00540C7C" w:rsidP="00540C7C">
      <w:pPr>
        <w:pStyle w:val="Standard"/>
        <w:spacing w:line="276" w:lineRule="auto"/>
        <w:jc w:val="both"/>
        <w:rPr>
          <w:rFonts w:asciiTheme="minorHAnsi" w:eastAsiaTheme="minorHAnsi" w:hAnsiTheme="minorHAnsi" w:cstheme="minorBidi"/>
          <w:kern w:val="0"/>
          <w:sz w:val="22"/>
          <w:szCs w:val="22"/>
          <w:lang w:eastAsia="en-US" w:bidi="ar-SA"/>
        </w:rPr>
      </w:pPr>
      <w:r w:rsidRPr="00540C7C">
        <w:rPr>
          <w:rFonts w:asciiTheme="minorHAnsi" w:eastAsiaTheme="minorHAnsi" w:hAnsiTheme="minorHAnsi" w:cstheme="minorBidi"/>
          <w:kern w:val="0"/>
          <w:sz w:val="22"/>
          <w:szCs w:val="22"/>
          <w:lang w:eastAsia="en-US" w:bidi="ar-SA"/>
        </w:rPr>
        <w:lastRenderedPageBreak/>
        <w:t>The axial profile of pin 3</w:t>
      </w:r>
      <w:r>
        <w:rPr>
          <w:rFonts w:asciiTheme="minorHAnsi" w:eastAsiaTheme="minorHAnsi" w:hAnsiTheme="minorHAnsi" w:cstheme="minorBidi"/>
          <w:kern w:val="0"/>
          <w:sz w:val="22"/>
          <w:szCs w:val="22"/>
          <w:lang w:eastAsia="en-US" w:bidi="ar-SA"/>
        </w:rPr>
        <w:t xml:space="preserve"> (</w:t>
      </w:r>
      <w:r w:rsidRPr="00C2504F">
        <w:rPr>
          <w:rFonts w:asciiTheme="minorHAnsi" w:eastAsiaTheme="minorHAnsi" w:hAnsiTheme="minorHAnsi" w:cstheme="minorBidi"/>
          <w:kern w:val="0"/>
          <w:sz w:val="22"/>
          <w:szCs w:val="22"/>
          <w:lang w:eastAsia="en-US" w:bidi="ar-SA"/>
        </w:rPr>
        <w:fldChar w:fldCharType="begin"/>
      </w:r>
      <w:r w:rsidRPr="00C2504F">
        <w:rPr>
          <w:rFonts w:asciiTheme="minorHAnsi" w:eastAsiaTheme="minorHAnsi" w:hAnsiTheme="minorHAnsi" w:cstheme="minorBidi"/>
          <w:kern w:val="0"/>
          <w:sz w:val="22"/>
          <w:szCs w:val="22"/>
          <w:lang w:eastAsia="en-US" w:bidi="ar-SA"/>
        </w:rPr>
        <w:instrText xml:space="preserve"> REF _Ref226455330 \h  \* MERGEFORMAT </w:instrText>
      </w:r>
      <w:r w:rsidRPr="00C2504F">
        <w:rPr>
          <w:rFonts w:asciiTheme="minorHAnsi" w:eastAsiaTheme="minorHAnsi" w:hAnsiTheme="minorHAnsi" w:cstheme="minorBidi"/>
          <w:kern w:val="0"/>
          <w:sz w:val="22"/>
          <w:szCs w:val="22"/>
          <w:lang w:eastAsia="en-US" w:bidi="ar-SA"/>
        </w:rPr>
      </w:r>
      <w:r w:rsidRPr="00C2504F">
        <w:rPr>
          <w:rFonts w:asciiTheme="minorHAnsi" w:eastAsiaTheme="minorHAnsi" w:hAnsiTheme="minorHAnsi" w:cstheme="minorBidi"/>
          <w:kern w:val="0"/>
          <w:sz w:val="22"/>
          <w:szCs w:val="22"/>
          <w:lang w:eastAsia="en-US" w:bidi="ar-SA"/>
        </w:rPr>
        <w:fldChar w:fldCharType="separate"/>
      </w:r>
      <w:r w:rsidRPr="00C2504F">
        <w:rPr>
          <w:rFonts w:asciiTheme="minorHAnsi" w:eastAsiaTheme="minorHAnsi" w:hAnsiTheme="minorHAnsi" w:cstheme="minorBidi"/>
          <w:kern w:val="0"/>
          <w:sz w:val="22"/>
          <w:szCs w:val="22"/>
          <w:lang w:eastAsia="en-US" w:bidi="ar-SA"/>
        </w:rPr>
        <w:t>Figure 2</w:t>
      </w:r>
      <w:r w:rsidRPr="00C2504F">
        <w:rPr>
          <w:rFonts w:asciiTheme="minorHAnsi" w:eastAsiaTheme="minorHAnsi" w:hAnsiTheme="minorHAnsi" w:cstheme="minorBidi"/>
          <w:kern w:val="0"/>
          <w:sz w:val="22"/>
          <w:szCs w:val="22"/>
          <w:lang w:eastAsia="en-US" w:bidi="ar-SA"/>
        </w:rPr>
        <w:fldChar w:fldCharType="end"/>
      </w:r>
      <w:r>
        <w:rPr>
          <w:rFonts w:asciiTheme="minorHAnsi" w:eastAsiaTheme="minorHAnsi" w:hAnsiTheme="minorHAnsi" w:cstheme="minorBidi"/>
          <w:kern w:val="0"/>
          <w:sz w:val="22"/>
          <w:szCs w:val="22"/>
          <w:lang w:eastAsia="en-US" w:bidi="ar-SA"/>
        </w:rPr>
        <w:t>)</w:t>
      </w:r>
      <w:r w:rsidRPr="00540C7C">
        <w:rPr>
          <w:rFonts w:asciiTheme="minorHAnsi" w:eastAsiaTheme="minorHAnsi" w:hAnsiTheme="minorHAnsi" w:cstheme="minorBidi"/>
          <w:kern w:val="0"/>
          <w:sz w:val="22"/>
          <w:szCs w:val="22"/>
          <w:lang w:eastAsia="en-US" w:bidi="ar-SA"/>
        </w:rPr>
        <w:t xml:space="preserve"> is generally well reproduced by the codes, with errors </w:t>
      </w:r>
      <w:r>
        <w:rPr>
          <w:rFonts w:asciiTheme="minorHAnsi" w:eastAsiaTheme="minorHAnsi" w:hAnsiTheme="minorHAnsi" w:cstheme="minorBidi"/>
          <w:kern w:val="0"/>
          <w:sz w:val="22"/>
          <w:szCs w:val="22"/>
          <w:lang w:eastAsia="en-US" w:bidi="ar-SA"/>
        </w:rPr>
        <w:t>on</w:t>
      </w:r>
      <w:r w:rsidRPr="00540C7C">
        <w:rPr>
          <w:rFonts w:asciiTheme="minorHAnsi" w:eastAsiaTheme="minorHAnsi" w:hAnsiTheme="minorHAnsi" w:cstheme="minorBidi"/>
          <w:kern w:val="0"/>
          <w:sz w:val="22"/>
          <w:szCs w:val="22"/>
          <w:lang w:eastAsia="en-US" w:bidi="ar-SA"/>
        </w:rPr>
        <w:t xml:space="preserve"> temperature remaining below 6 </w:t>
      </w:r>
      <w:r>
        <w:rPr>
          <w:rFonts w:asciiTheme="minorHAnsi" w:eastAsiaTheme="minorHAnsi" w:hAnsiTheme="minorHAnsi" w:cstheme="minorBidi"/>
          <w:kern w:val="0"/>
          <w:sz w:val="22"/>
          <w:szCs w:val="22"/>
          <w:lang w:eastAsia="en-US" w:bidi="ar-SA"/>
        </w:rPr>
        <w:t xml:space="preserve">°C </w:t>
      </w:r>
      <w:r w:rsidRPr="00540C7C">
        <w:rPr>
          <w:rFonts w:asciiTheme="minorHAnsi" w:eastAsiaTheme="minorHAnsi" w:hAnsiTheme="minorHAnsi" w:cstheme="minorBidi"/>
          <w:kern w:val="0"/>
          <w:sz w:val="22"/>
          <w:szCs w:val="22"/>
          <w:lang w:eastAsia="en-US" w:bidi="ar-SA"/>
        </w:rPr>
        <w:t>before the transient and under 15</w:t>
      </w:r>
      <w:r>
        <w:rPr>
          <w:rFonts w:asciiTheme="minorHAnsi" w:eastAsiaTheme="minorHAnsi" w:hAnsiTheme="minorHAnsi" w:cstheme="minorBidi"/>
          <w:kern w:val="0"/>
          <w:sz w:val="22"/>
          <w:szCs w:val="22"/>
          <w:lang w:eastAsia="en-US" w:bidi="ar-SA"/>
        </w:rPr>
        <w:t xml:space="preserve"> °C</w:t>
      </w:r>
      <w:r w:rsidRPr="00540C7C">
        <w:rPr>
          <w:rFonts w:asciiTheme="minorHAnsi" w:eastAsiaTheme="minorHAnsi" w:hAnsiTheme="minorHAnsi" w:cstheme="minorBidi"/>
          <w:kern w:val="0"/>
          <w:sz w:val="22"/>
          <w:szCs w:val="22"/>
          <w:lang w:eastAsia="en-US" w:bidi="ar-SA"/>
        </w:rPr>
        <w:t xml:space="preserve"> afterward. The most notable deviation occurs near the top of the pin, where many SC codes tend to overestimate the temperature; this overprediction is relatively more pronounced at SS2. Such discrepancies may again be linked to heat conduction along the pin due to steeper temperature gradients in the upper region and/or to the swirling flow induced by the wire, which transports cooler fluid from the near-wall subchannels.</w:t>
      </w:r>
    </w:p>
    <w:p w14:paraId="3A204A5D" w14:textId="77777777" w:rsidR="00540C7C" w:rsidRDefault="00540C7C" w:rsidP="00540C7C">
      <w:pPr>
        <w:pStyle w:val="Standard"/>
        <w:spacing w:line="276" w:lineRule="auto"/>
        <w:jc w:val="both"/>
        <w:rPr>
          <w:rFonts w:asciiTheme="minorHAnsi" w:eastAsiaTheme="minorHAnsi" w:hAnsiTheme="minorHAnsi" w:cstheme="minorBidi"/>
          <w:kern w:val="0"/>
          <w:sz w:val="22"/>
          <w:szCs w:val="22"/>
          <w:lang w:eastAsia="en-US" w:bidi="ar-SA"/>
        </w:rPr>
      </w:pPr>
    </w:p>
    <w:p w14:paraId="35871D7D" w14:textId="3A41E7BC" w:rsidR="007E171D" w:rsidRPr="00E7696B" w:rsidRDefault="007E171D" w:rsidP="007E171D">
      <w:pPr>
        <w:pStyle w:val="Paragrafoelenco"/>
        <w:numPr>
          <w:ilvl w:val="3"/>
          <w:numId w:val="80"/>
        </w:numPr>
        <w:rPr>
          <w:rFonts w:asciiTheme="majorHAnsi" w:eastAsiaTheme="majorEastAsia" w:hAnsiTheme="majorHAnsi" w:cstheme="majorBidi"/>
          <w:color w:val="365F91" w:themeColor="accent1" w:themeShade="BF"/>
          <w:sz w:val="32"/>
          <w:szCs w:val="32"/>
          <w:lang w:val="en-US"/>
        </w:rPr>
      </w:pPr>
      <w:bookmarkStart w:id="6" w:name="_Ref226539252"/>
      <w:r>
        <w:rPr>
          <w:rFonts w:asciiTheme="majorHAnsi" w:eastAsiaTheme="majorEastAsia" w:hAnsiTheme="majorHAnsi" w:cstheme="majorBidi"/>
          <w:color w:val="365F91" w:themeColor="accent1" w:themeShade="BF"/>
          <w:sz w:val="32"/>
          <w:szCs w:val="32"/>
          <w:lang w:val="en-US"/>
        </w:rPr>
        <w:t>Transition</w:t>
      </w:r>
      <w:bookmarkEnd w:id="6"/>
    </w:p>
    <w:p w14:paraId="76D70C10" w14:textId="3E77ED01" w:rsidR="00540C7C" w:rsidRDefault="00540C7C" w:rsidP="00540C7C">
      <w:pPr>
        <w:pStyle w:val="Standard"/>
        <w:spacing w:line="276" w:lineRule="auto"/>
        <w:jc w:val="both"/>
        <w:rPr>
          <w:rFonts w:asciiTheme="minorHAnsi" w:eastAsiaTheme="minorHAnsi" w:hAnsiTheme="minorHAnsi" w:cstheme="minorBidi"/>
          <w:kern w:val="0"/>
          <w:sz w:val="22"/>
          <w:szCs w:val="22"/>
          <w:lang w:eastAsia="en-US" w:bidi="ar-SA"/>
        </w:rPr>
      </w:pPr>
      <w:r>
        <w:rPr>
          <w:rFonts w:asciiTheme="minorHAnsi" w:eastAsiaTheme="minorHAnsi" w:hAnsiTheme="minorHAnsi" w:cstheme="minorBidi"/>
          <w:kern w:val="0"/>
          <w:sz w:val="22"/>
          <w:szCs w:val="22"/>
          <w:lang w:eastAsia="en-US" w:bidi="ar-SA"/>
        </w:rPr>
        <w:t xml:space="preserve">As per </w:t>
      </w:r>
      <w:r>
        <w:rPr>
          <w:rFonts w:asciiTheme="minorHAnsi" w:eastAsiaTheme="minorHAnsi" w:hAnsiTheme="minorHAnsi" w:cstheme="minorBidi"/>
          <w:kern w:val="0"/>
          <w:sz w:val="22"/>
          <w:szCs w:val="22"/>
          <w:lang w:eastAsia="en-US" w:bidi="ar-SA"/>
        </w:rPr>
        <w:fldChar w:fldCharType="begin"/>
      </w:r>
      <w:r>
        <w:rPr>
          <w:rFonts w:asciiTheme="minorHAnsi" w:eastAsiaTheme="minorHAnsi" w:hAnsiTheme="minorHAnsi" w:cstheme="minorBidi"/>
          <w:kern w:val="0"/>
          <w:sz w:val="22"/>
          <w:szCs w:val="22"/>
          <w:lang w:eastAsia="en-US" w:bidi="ar-SA"/>
        </w:rPr>
        <w:instrText xml:space="preserve"> REF _Ref226454484 \h </w:instrText>
      </w:r>
      <w:r>
        <w:rPr>
          <w:rFonts w:asciiTheme="minorHAnsi" w:eastAsiaTheme="minorHAnsi" w:hAnsiTheme="minorHAnsi" w:cstheme="minorBidi"/>
          <w:kern w:val="0"/>
          <w:sz w:val="22"/>
          <w:szCs w:val="22"/>
          <w:lang w:eastAsia="en-US" w:bidi="ar-SA"/>
        </w:rPr>
      </w:r>
      <w:r>
        <w:rPr>
          <w:rFonts w:asciiTheme="minorHAnsi" w:eastAsiaTheme="minorHAnsi" w:hAnsiTheme="minorHAnsi" w:cstheme="minorBidi"/>
          <w:kern w:val="0"/>
          <w:sz w:val="22"/>
          <w:szCs w:val="22"/>
          <w:lang w:eastAsia="en-US" w:bidi="ar-SA"/>
        </w:rPr>
        <w:instrText xml:space="preserve"> \* MERGEFORMAT </w:instrText>
      </w:r>
      <w:r>
        <w:rPr>
          <w:rFonts w:asciiTheme="minorHAnsi" w:eastAsiaTheme="minorHAnsi" w:hAnsiTheme="minorHAnsi" w:cstheme="minorBidi"/>
          <w:kern w:val="0"/>
          <w:sz w:val="22"/>
          <w:szCs w:val="22"/>
          <w:lang w:eastAsia="en-US" w:bidi="ar-SA"/>
        </w:rPr>
        <w:fldChar w:fldCharType="separate"/>
      </w:r>
      <w:r w:rsidRPr="00540C7C">
        <w:rPr>
          <w:rFonts w:asciiTheme="minorHAnsi" w:eastAsiaTheme="minorHAnsi" w:hAnsiTheme="minorHAnsi" w:cstheme="minorBidi"/>
          <w:kern w:val="0"/>
          <w:sz w:val="22"/>
          <w:szCs w:val="22"/>
          <w:lang w:eastAsia="en-US" w:bidi="ar-SA"/>
        </w:rPr>
        <w:t>Table 2</w:t>
      </w:r>
      <w:r>
        <w:rPr>
          <w:rFonts w:asciiTheme="minorHAnsi" w:eastAsiaTheme="minorHAnsi" w:hAnsiTheme="minorHAnsi" w:cstheme="minorBidi"/>
          <w:kern w:val="0"/>
          <w:sz w:val="22"/>
          <w:szCs w:val="22"/>
          <w:lang w:eastAsia="en-US" w:bidi="ar-SA"/>
        </w:rPr>
        <w:fldChar w:fldCharType="end"/>
      </w:r>
      <w:r>
        <w:rPr>
          <w:rFonts w:asciiTheme="minorHAnsi" w:eastAsiaTheme="minorHAnsi" w:hAnsiTheme="minorHAnsi" w:cstheme="minorBidi"/>
          <w:kern w:val="0"/>
          <w:sz w:val="22"/>
          <w:szCs w:val="22"/>
          <w:lang w:eastAsia="en-US" w:bidi="ar-SA"/>
        </w:rPr>
        <w:t xml:space="preserve">, some </w:t>
      </w:r>
      <w:r w:rsidRPr="00540C7C">
        <w:rPr>
          <w:rFonts w:asciiTheme="minorHAnsi" w:eastAsiaTheme="minorHAnsi" w:hAnsiTheme="minorHAnsi" w:cstheme="minorBidi"/>
          <w:kern w:val="0"/>
          <w:sz w:val="22"/>
          <w:szCs w:val="22"/>
          <w:lang w:eastAsia="en-US" w:bidi="ar-SA"/>
        </w:rPr>
        <w:t>participants also modeled the transition</w:t>
      </w:r>
      <w:r>
        <w:rPr>
          <w:rFonts w:asciiTheme="minorHAnsi" w:eastAsiaTheme="minorHAnsi" w:hAnsiTheme="minorHAnsi" w:cstheme="minorBidi"/>
          <w:kern w:val="0"/>
          <w:sz w:val="22"/>
          <w:szCs w:val="22"/>
          <w:lang w:eastAsia="en-US" w:bidi="ar-SA"/>
        </w:rPr>
        <w:t>.</w:t>
      </w:r>
      <w:r w:rsidRPr="00540C7C">
        <w:rPr>
          <w:rFonts w:asciiTheme="minorHAnsi" w:eastAsiaTheme="minorHAnsi" w:hAnsiTheme="minorHAnsi" w:cstheme="minorBidi"/>
          <w:kern w:val="0"/>
          <w:sz w:val="22"/>
          <w:szCs w:val="22"/>
          <w:lang w:eastAsia="en-US" w:bidi="ar-SA"/>
        </w:rPr>
        <w:t xml:space="preserve"> </w:t>
      </w:r>
      <w:r>
        <w:rPr>
          <w:rFonts w:asciiTheme="minorHAnsi" w:eastAsiaTheme="minorHAnsi" w:hAnsiTheme="minorHAnsi" w:cstheme="minorBidi"/>
          <w:kern w:val="0"/>
          <w:sz w:val="22"/>
          <w:szCs w:val="22"/>
          <w:lang w:eastAsia="en-US" w:bidi="ar-SA"/>
        </w:rPr>
        <w:t>A</w:t>
      </w:r>
      <w:r w:rsidRPr="00540C7C">
        <w:rPr>
          <w:rFonts w:asciiTheme="minorHAnsi" w:eastAsiaTheme="minorHAnsi" w:hAnsiTheme="minorHAnsi" w:cstheme="minorBidi"/>
          <w:kern w:val="0"/>
          <w:sz w:val="22"/>
          <w:szCs w:val="22"/>
          <w:lang w:eastAsia="en-US" w:bidi="ar-SA"/>
        </w:rPr>
        <w:t xml:space="preserve"> comparison with experimental data for the forced-to-natural circulation phase is presented in </w:t>
      </w:r>
      <w:r w:rsidR="007B68E3">
        <w:rPr>
          <w:rFonts w:asciiTheme="minorHAnsi" w:eastAsiaTheme="minorHAnsi" w:hAnsiTheme="minorHAnsi" w:cstheme="minorBidi"/>
          <w:kern w:val="0"/>
          <w:sz w:val="22"/>
          <w:szCs w:val="22"/>
          <w:lang w:eastAsia="en-US" w:bidi="ar-SA"/>
        </w:rPr>
        <w:fldChar w:fldCharType="begin"/>
      </w:r>
      <w:r w:rsidR="007B68E3">
        <w:rPr>
          <w:rFonts w:asciiTheme="minorHAnsi" w:eastAsiaTheme="minorHAnsi" w:hAnsiTheme="minorHAnsi" w:cstheme="minorBidi"/>
          <w:kern w:val="0"/>
          <w:sz w:val="22"/>
          <w:szCs w:val="22"/>
          <w:lang w:eastAsia="en-US" w:bidi="ar-SA"/>
        </w:rPr>
        <w:instrText xml:space="preserve"> REF _Ref226536953 \h </w:instrText>
      </w:r>
      <w:r w:rsidR="007B68E3">
        <w:rPr>
          <w:rFonts w:asciiTheme="minorHAnsi" w:eastAsiaTheme="minorHAnsi" w:hAnsiTheme="minorHAnsi" w:cstheme="minorBidi"/>
          <w:kern w:val="0"/>
          <w:sz w:val="22"/>
          <w:szCs w:val="22"/>
          <w:lang w:eastAsia="en-US" w:bidi="ar-SA"/>
        </w:rPr>
      </w:r>
      <w:r w:rsidR="007B68E3">
        <w:rPr>
          <w:rFonts w:asciiTheme="minorHAnsi" w:eastAsiaTheme="minorHAnsi" w:hAnsiTheme="minorHAnsi" w:cstheme="minorBidi"/>
          <w:kern w:val="0"/>
          <w:sz w:val="22"/>
          <w:szCs w:val="22"/>
          <w:lang w:eastAsia="en-US" w:bidi="ar-SA"/>
        </w:rPr>
        <w:instrText xml:space="preserve"> \* MERGEFORMAT </w:instrText>
      </w:r>
      <w:r w:rsidR="007B68E3">
        <w:rPr>
          <w:rFonts w:asciiTheme="minorHAnsi" w:eastAsiaTheme="minorHAnsi" w:hAnsiTheme="minorHAnsi" w:cstheme="minorBidi"/>
          <w:kern w:val="0"/>
          <w:sz w:val="22"/>
          <w:szCs w:val="22"/>
          <w:lang w:eastAsia="en-US" w:bidi="ar-SA"/>
        </w:rPr>
        <w:fldChar w:fldCharType="separate"/>
      </w:r>
      <w:r w:rsidR="007B68E3" w:rsidRPr="007B68E3">
        <w:rPr>
          <w:rFonts w:asciiTheme="minorHAnsi" w:eastAsiaTheme="minorHAnsi" w:hAnsiTheme="minorHAnsi" w:cstheme="minorBidi"/>
          <w:kern w:val="0"/>
          <w:sz w:val="22"/>
          <w:szCs w:val="22"/>
          <w:lang w:eastAsia="en-US" w:bidi="ar-SA"/>
        </w:rPr>
        <w:t xml:space="preserve">Figure </w:t>
      </w:r>
      <w:r w:rsidR="007B68E3" w:rsidRPr="007B68E3">
        <w:rPr>
          <w:rFonts w:asciiTheme="minorHAnsi" w:eastAsiaTheme="minorHAnsi" w:hAnsiTheme="minorHAnsi" w:cstheme="minorBidi"/>
          <w:kern w:val="0"/>
          <w:sz w:val="22"/>
          <w:szCs w:val="22"/>
          <w:lang w:eastAsia="en-US" w:bidi="ar-SA"/>
        </w:rPr>
        <w:t>3</w:t>
      </w:r>
      <w:r w:rsidR="007B68E3">
        <w:rPr>
          <w:rFonts w:asciiTheme="minorHAnsi" w:eastAsiaTheme="minorHAnsi" w:hAnsiTheme="minorHAnsi" w:cstheme="minorBidi"/>
          <w:kern w:val="0"/>
          <w:sz w:val="22"/>
          <w:szCs w:val="22"/>
          <w:lang w:eastAsia="en-US" w:bidi="ar-SA"/>
        </w:rPr>
        <w:fldChar w:fldCharType="end"/>
      </w:r>
      <w:r w:rsidRPr="00540C7C">
        <w:rPr>
          <w:rFonts w:asciiTheme="minorHAnsi" w:eastAsiaTheme="minorHAnsi" w:hAnsiTheme="minorHAnsi" w:cstheme="minorBidi"/>
          <w:kern w:val="0"/>
          <w:sz w:val="22"/>
          <w:szCs w:val="22"/>
          <w:lang w:eastAsia="en-US" w:bidi="ar-SA"/>
        </w:rPr>
        <w:t xml:space="preserve">, considering both a central subchannel </w:t>
      </w:r>
      <w:r w:rsidR="0035552A">
        <w:rPr>
          <w:rFonts w:asciiTheme="minorHAnsi" w:eastAsiaTheme="minorHAnsi" w:hAnsiTheme="minorHAnsi" w:cstheme="minorBidi"/>
          <w:kern w:val="0"/>
          <w:sz w:val="22"/>
          <w:szCs w:val="22"/>
          <w:lang w:eastAsia="en-US" w:bidi="ar-SA"/>
        </w:rPr>
        <w:t xml:space="preserve">bulk temperature </w:t>
      </w:r>
      <w:r w:rsidRPr="00540C7C">
        <w:rPr>
          <w:rFonts w:asciiTheme="minorHAnsi" w:eastAsiaTheme="minorHAnsi" w:hAnsiTheme="minorHAnsi" w:cstheme="minorBidi"/>
          <w:kern w:val="0"/>
          <w:sz w:val="22"/>
          <w:szCs w:val="22"/>
          <w:lang w:eastAsia="en-US" w:bidi="ar-SA"/>
        </w:rPr>
        <w:t>and the cladding temperature of a</w:t>
      </w:r>
      <w:r w:rsidR="0035552A">
        <w:rPr>
          <w:rFonts w:asciiTheme="minorHAnsi" w:eastAsiaTheme="minorHAnsi" w:hAnsiTheme="minorHAnsi" w:cstheme="minorBidi"/>
          <w:kern w:val="0"/>
          <w:sz w:val="22"/>
          <w:szCs w:val="22"/>
          <w:lang w:eastAsia="en-US" w:bidi="ar-SA"/>
        </w:rPr>
        <w:t xml:space="preserve"> near-wall </w:t>
      </w:r>
      <w:r w:rsidRPr="00540C7C">
        <w:rPr>
          <w:rFonts w:asciiTheme="minorHAnsi" w:eastAsiaTheme="minorHAnsi" w:hAnsiTheme="minorHAnsi" w:cstheme="minorBidi"/>
          <w:kern w:val="0"/>
          <w:sz w:val="22"/>
          <w:szCs w:val="22"/>
          <w:lang w:eastAsia="en-US" w:bidi="ar-SA"/>
        </w:rPr>
        <w:t xml:space="preserve">pin at plane </w:t>
      </w:r>
      <w:r w:rsidR="0035552A">
        <w:rPr>
          <w:rFonts w:asciiTheme="minorHAnsi" w:eastAsiaTheme="minorHAnsi" w:hAnsiTheme="minorHAnsi" w:cstheme="minorBidi"/>
          <w:kern w:val="0"/>
          <w:sz w:val="22"/>
          <w:szCs w:val="22"/>
          <w:lang w:eastAsia="en-US" w:bidi="ar-SA"/>
        </w:rPr>
        <w:t xml:space="preserve">A and </w:t>
      </w:r>
      <w:r w:rsidRPr="00540C7C">
        <w:rPr>
          <w:rFonts w:asciiTheme="minorHAnsi" w:eastAsiaTheme="minorHAnsi" w:hAnsiTheme="minorHAnsi" w:cstheme="minorBidi"/>
          <w:kern w:val="0"/>
          <w:sz w:val="22"/>
          <w:szCs w:val="22"/>
          <w:lang w:eastAsia="en-US" w:bidi="ar-SA"/>
        </w:rPr>
        <w:t xml:space="preserve">C. As </w:t>
      </w:r>
      <w:r w:rsidR="0035552A">
        <w:rPr>
          <w:rFonts w:asciiTheme="minorHAnsi" w:eastAsiaTheme="minorHAnsi" w:hAnsiTheme="minorHAnsi" w:cstheme="minorBidi"/>
          <w:kern w:val="0"/>
          <w:sz w:val="22"/>
          <w:szCs w:val="22"/>
          <w:lang w:eastAsia="en-US" w:bidi="ar-SA"/>
        </w:rPr>
        <w:t xml:space="preserve">already </w:t>
      </w:r>
      <w:r w:rsidRPr="00540C7C">
        <w:rPr>
          <w:rFonts w:asciiTheme="minorHAnsi" w:eastAsiaTheme="minorHAnsi" w:hAnsiTheme="minorHAnsi" w:cstheme="minorBidi"/>
          <w:kern w:val="0"/>
          <w:sz w:val="22"/>
          <w:szCs w:val="22"/>
          <w:lang w:eastAsia="en-US" w:bidi="ar-SA"/>
        </w:rPr>
        <w:t xml:space="preserve">discussed </w:t>
      </w:r>
      <w:r w:rsidR="0035552A">
        <w:rPr>
          <w:rFonts w:asciiTheme="minorHAnsi" w:eastAsiaTheme="minorHAnsi" w:hAnsiTheme="minorHAnsi" w:cstheme="minorBidi"/>
          <w:kern w:val="0"/>
          <w:sz w:val="22"/>
          <w:szCs w:val="22"/>
          <w:lang w:eastAsia="en-US" w:bidi="ar-SA"/>
        </w:rPr>
        <w:t>for WP1 results</w:t>
      </w:r>
      <w:r w:rsidRPr="00540C7C">
        <w:rPr>
          <w:rFonts w:asciiTheme="minorHAnsi" w:eastAsiaTheme="minorHAnsi" w:hAnsiTheme="minorHAnsi" w:cstheme="minorBidi"/>
          <w:kern w:val="0"/>
          <w:sz w:val="22"/>
          <w:szCs w:val="22"/>
          <w:lang w:eastAsia="en-US" w:bidi="ar-SA"/>
        </w:rPr>
        <w:t>, an inconsistency is observed in the timing of the peak temperature when using either system-code-predicted LBE mass flow rates or measured values.</w:t>
      </w:r>
      <w:r w:rsidR="0035552A">
        <w:rPr>
          <w:rFonts w:asciiTheme="minorHAnsi" w:eastAsiaTheme="minorHAnsi" w:hAnsiTheme="minorHAnsi" w:cstheme="minorBidi"/>
          <w:kern w:val="0"/>
          <w:sz w:val="22"/>
          <w:szCs w:val="22"/>
          <w:lang w:eastAsia="en-US" w:bidi="ar-SA"/>
        </w:rPr>
        <w:t xml:space="preserve"> </w:t>
      </w:r>
      <w:r w:rsidRPr="00540C7C">
        <w:rPr>
          <w:rFonts w:asciiTheme="minorHAnsi" w:eastAsiaTheme="minorHAnsi" w:hAnsiTheme="minorHAnsi" w:cstheme="minorBidi"/>
          <w:kern w:val="0"/>
          <w:sz w:val="22"/>
          <w:szCs w:val="22"/>
          <w:lang w:eastAsia="en-US" w:bidi="ar-SA"/>
        </w:rPr>
        <w:t>Despite this issue, the overall trend is reasonably well reproduced. In particular, the peak temperature during the transition</w:t>
      </w:r>
      <w:r w:rsidR="0035552A">
        <w:rPr>
          <w:rFonts w:asciiTheme="minorHAnsi" w:eastAsiaTheme="minorHAnsi" w:hAnsiTheme="minorHAnsi" w:cstheme="minorBidi"/>
          <w:kern w:val="0"/>
          <w:sz w:val="22"/>
          <w:szCs w:val="22"/>
          <w:lang w:eastAsia="en-US" w:bidi="ar-SA"/>
        </w:rPr>
        <w:t xml:space="preserve"> – </w:t>
      </w:r>
      <w:r w:rsidRPr="00540C7C">
        <w:rPr>
          <w:rFonts w:asciiTheme="minorHAnsi" w:eastAsiaTheme="minorHAnsi" w:hAnsiTheme="minorHAnsi" w:cstheme="minorBidi"/>
          <w:kern w:val="0"/>
          <w:sz w:val="22"/>
          <w:szCs w:val="22"/>
          <w:lang w:eastAsia="en-US" w:bidi="ar-SA"/>
        </w:rPr>
        <w:t>arguably the most critical parameter from a safety standpoint</w:t>
      </w:r>
      <w:r w:rsidR="0035552A">
        <w:rPr>
          <w:rFonts w:asciiTheme="minorHAnsi" w:eastAsiaTheme="minorHAnsi" w:hAnsiTheme="minorHAnsi" w:cstheme="minorBidi"/>
          <w:kern w:val="0"/>
          <w:sz w:val="22"/>
          <w:szCs w:val="22"/>
          <w:lang w:eastAsia="en-US" w:bidi="ar-SA"/>
        </w:rPr>
        <w:t xml:space="preserve"> – </w:t>
      </w:r>
      <w:r w:rsidRPr="00540C7C">
        <w:rPr>
          <w:rFonts w:asciiTheme="minorHAnsi" w:eastAsiaTheme="minorHAnsi" w:hAnsiTheme="minorHAnsi" w:cstheme="minorBidi"/>
          <w:kern w:val="0"/>
          <w:sz w:val="22"/>
          <w:szCs w:val="22"/>
          <w:lang w:eastAsia="en-US" w:bidi="ar-SA"/>
        </w:rPr>
        <w:t>is predicted within a ±10 °C range for the central SC</w:t>
      </w:r>
      <w:r w:rsidR="0035552A">
        <w:rPr>
          <w:rFonts w:asciiTheme="minorHAnsi" w:eastAsiaTheme="minorHAnsi" w:hAnsiTheme="minorHAnsi" w:cstheme="minorBidi"/>
          <w:kern w:val="0"/>
          <w:sz w:val="22"/>
          <w:szCs w:val="22"/>
          <w:lang w:eastAsia="en-US" w:bidi="ar-SA"/>
        </w:rPr>
        <w:t xml:space="preserve"> and </w:t>
      </w:r>
      <w:r w:rsidRPr="00540C7C">
        <w:rPr>
          <w:rFonts w:asciiTheme="minorHAnsi" w:eastAsiaTheme="minorHAnsi" w:hAnsiTheme="minorHAnsi" w:cstheme="minorBidi"/>
          <w:kern w:val="0"/>
          <w:sz w:val="22"/>
          <w:szCs w:val="22"/>
          <w:lang w:eastAsia="en-US" w:bidi="ar-SA"/>
        </w:rPr>
        <w:t xml:space="preserve">with slightly larger deviations observed for the cladding temperature of pins located near the wall. </w:t>
      </w:r>
    </w:p>
    <w:p w14:paraId="0B911AB6" w14:textId="77777777" w:rsidR="00540C7C" w:rsidRPr="00540C7C" w:rsidRDefault="00540C7C" w:rsidP="00540C7C">
      <w:pPr>
        <w:pStyle w:val="Standard"/>
        <w:spacing w:line="276" w:lineRule="auto"/>
        <w:jc w:val="both"/>
        <w:rPr>
          <w:rFonts w:asciiTheme="minorHAnsi" w:eastAsiaTheme="minorHAnsi" w:hAnsiTheme="minorHAnsi" w:cstheme="minorBidi"/>
          <w:kern w:val="0"/>
          <w:sz w:val="22"/>
          <w:szCs w:val="22"/>
          <w:lang w:eastAsia="en-US" w:bidi="ar-SA"/>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8"/>
        <w:gridCol w:w="4509"/>
      </w:tblGrid>
      <w:tr w:rsidR="00540C7C" w:rsidRPr="004479BA" w14:paraId="6C3CF976" w14:textId="77777777" w:rsidTr="00540C7C">
        <w:trPr>
          <w:jc w:val="center"/>
        </w:trPr>
        <w:tc>
          <w:tcPr>
            <w:tcW w:w="4508" w:type="dxa"/>
          </w:tcPr>
          <w:p w14:paraId="32F6A6E4" w14:textId="77777777" w:rsidR="00540C7C" w:rsidRPr="004479BA" w:rsidRDefault="00540C7C" w:rsidP="00540C7C">
            <w:pPr>
              <w:pStyle w:val="Corpodeltesto3"/>
              <w:spacing w:line="276" w:lineRule="auto"/>
              <w:jc w:val="center"/>
              <w:rPr>
                <w:sz w:val="22"/>
                <w:szCs w:val="22"/>
              </w:rPr>
            </w:pPr>
            <w:r w:rsidRPr="004479BA">
              <w:rPr>
                <w:noProof/>
                <w:sz w:val="22"/>
                <w:szCs w:val="22"/>
              </w:rPr>
              <w:drawing>
                <wp:inline distT="0" distB="0" distL="0" distR="0" wp14:anchorId="4A3414AA" wp14:editId="4B099DE4">
                  <wp:extent cx="2842719" cy="2016000"/>
                  <wp:effectExtent l="0" t="0" r="0" b="3810"/>
                  <wp:docPr id="80221951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9512" name="Immagine 25"/>
                          <pic:cNvPicPr/>
                        </pic:nvPicPr>
                        <pic:blipFill rotWithShape="1">
                          <a:blip r:embed="rId19" cstate="print">
                            <a:extLst>
                              <a:ext uri="{28A0092B-C50C-407E-A947-70E740481C1C}">
                                <a14:useLocalDpi xmlns:a14="http://schemas.microsoft.com/office/drawing/2010/main" val="0"/>
                              </a:ext>
                            </a:extLst>
                          </a:blip>
                          <a:srcRect l="4498" t="9005" r="6948" b="4644"/>
                          <a:stretch>
                            <a:fillRect/>
                          </a:stretch>
                        </pic:blipFill>
                        <pic:spPr bwMode="auto">
                          <a:xfrm>
                            <a:off x="0" y="0"/>
                            <a:ext cx="2842719" cy="2016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3B6D5404" w14:textId="77777777" w:rsidR="00540C7C" w:rsidRPr="004479BA" w:rsidRDefault="00540C7C" w:rsidP="00540C7C">
            <w:pPr>
              <w:pStyle w:val="Corpodeltesto3"/>
              <w:keepNext/>
              <w:spacing w:line="276" w:lineRule="auto"/>
              <w:jc w:val="center"/>
              <w:rPr>
                <w:sz w:val="22"/>
                <w:szCs w:val="22"/>
              </w:rPr>
            </w:pPr>
            <w:r w:rsidRPr="004479BA">
              <w:rPr>
                <w:noProof/>
                <w:sz w:val="22"/>
                <w:szCs w:val="22"/>
              </w:rPr>
              <w:drawing>
                <wp:inline distT="0" distB="0" distL="0" distR="0" wp14:anchorId="4AFB0F64" wp14:editId="1C8A47D2">
                  <wp:extent cx="2787440" cy="2016000"/>
                  <wp:effectExtent l="0" t="0" r="0" b="3810"/>
                  <wp:docPr id="1056015558"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15558" name="Immagine 26"/>
                          <pic:cNvPicPr/>
                        </pic:nvPicPr>
                        <pic:blipFill rotWithShape="1">
                          <a:blip r:embed="rId20" cstate="print">
                            <a:extLst>
                              <a:ext uri="{28A0092B-C50C-407E-A947-70E740481C1C}">
                                <a14:useLocalDpi xmlns:a14="http://schemas.microsoft.com/office/drawing/2010/main" val="0"/>
                              </a:ext>
                            </a:extLst>
                          </a:blip>
                          <a:srcRect l="5249" t="9020" r="7097" b="3811"/>
                          <a:stretch>
                            <a:fillRect/>
                          </a:stretch>
                        </pic:blipFill>
                        <pic:spPr bwMode="auto">
                          <a:xfrm>
                            <a:off x="0" y="0"/>
                            <a:ext cx="2787440" cy="2016000"/>
                          </a:xfrm>
                          <a:prstGeom prst="rect">
                            <a:avLst/>
                          </a:prstGeom>
                          <a:ln>
                            <a:noFill/>
                          </a:ln>
                          <a:extLst>
                            <a:ext uri="{53640926-AAD7-44D8-BBD7-CCE9431645EC}">
                              <a14:shadowObscured xmlns:a14="http://schemas.microsoft.com/office/drawing/2010/main"/>
                            </a:ext>
                          </a:extLst>
                        </pic:spPr>
                      </pic:pic>
                    </a:graphicData>
                  </a:graphic>
                </wp:inline>
              </w:drawing>
            </w:r>
          </w:p>
        </w:tc>
      </w:tr>
      <w:tr w:rsidR="0045458A" w:rsidRPr="004479BA" w14:paraId="2EA501D7" w14:textId="77777777" w:rsidTr="00540C7C">
        <w:trPr>
          <w:jc w:val="center"/>
        </w:trPr>
        <w:tc>
          <w:tcPr>
            <w:tcW w:w="4508" w:type="dxa"/>
          </w:tcPr>
          <w:p w14:paraId="0FFEA9BB" w14:textId="2C055F5B" w:rsidR="0045458A" w:rsidRPr="004479BA" w:rsidRDefault="0045458A" w:rsidP="00540C7C">
            <w:pPr>
              <w:pStyle w:val="Corpodeltesto3"/>
              <w:jc w:val="center"/>
              <w:rPr>
                <w:noProof/>
                <w:sz w:val="22"/>
                <w:szCs w:val="22"/>
              </w:rPr>
            </w:pPr>
            <w:r w:rsidRPr="004479BA">
              <w:rPr>
                <w:noProof/>
                <w:sz w:val="22"/>
                <w:szCs w:val="22"/>
              </w:rPr>
              <w:drawing>
                <wp:inline distT="0" distB="0" distL="0" distR="0" wp14:anchorId="6527FBA0" wp14:editId="49ED1399">
                  <wp:extent cx="2842719" cy="2016000"/>
                  <wp:effectExtent l="0" t="0" r="0" b="3810"/>
                  <wp:docPr id="116287134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9512" name="Immagine 25"/>
                          <pic:cNvPicPr/>
                        </pic:nvPicPr>
                        <pic:blipFill rotWithShape="1">
                          <a:blip r:embed="rId19" cstate="print">
                            <a:extLst>
                              <a:ext uri="{28A0092B-C50C-407E-A947-70E740481C1C}">
                                <a14:useLocalDpi xmlns:a14="http://schemas.microsoft.com/office/drawing/2010/main" val="0"/>
                              </a:ext>
                            </a:extLst>
                          </a:blip>
                          <a:srcRect l="4498" t="9005" r="6948" b="4644"/>
                          <a:stretch>
                            <a:fillRect/>
                          </a:stretch>
                        </pic:blipFill>
                        <pic:spPr bwMode="auto">
                          <a:xfrm>
                            <a:off x="0" y="0"/>
                            <a:ext cx="2842719" cy="2016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37C228D3" w14:textId="1E3EF0F4" w:rsidR="0045458A" w:rsidRPr="004479BA" w:rsidRDefault="0045458A" w:rsidP="00540C7C">
            <w:pPr>
              <w:pStyle w:val="Corpodeltesto3"/>
              <w:keepNext/>
              <w:jc w:val="center"/>
              <w:rPr>
                <w:noProof/>
                <w:sz w:val="22"/>
                <w:szCs w:val="22"/>
              </w:rPr>
            </w:pPr>
            <w:r w:rsidRPr="004479BA">
              <w:rPr>
                <w:noProof/>
                <w:sz w:val="22"/>
                <w:szCs w:val="22"/>
              </w:rPr>
              <w:drawing>
                <wp:inline distT="0" distB="0" distL="0" distR="0" wp14:anchorId="6FAE850C" wp14:editId="15331758">
                  <wp:extent cx="2787440" cy="2016000"/>
                  <wp:effectExtent l="0" t="0" r="0" b="3810"/>
                  <wp:docPr id="40161460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15558" name="Immagine 26"/>
                          <pic:cNvPicPr/>
                        </pic:nvPicPr>
                        <pic:blipFill rotWithShape="1">
                          <a:blip r:embed="rId20" cstate="print">
                            <a:extLst>
                              <a:ext uri="{28A0092B-C50C-407E-A947-70E740481C1C}">
                                <a14:useLocalDpi xmlns:a14="http://schemas.microsoft.com/office/drawing/2010/main" val="0"/>
                              </a:ext>
                            </a:extLst>
                          </a:blip>
                          <a:srcRect l="5249" t="9020" r="7097" b="3811"/>
                          <a:stretch>
                            <a:fillRect/>
                          </a:stretch>
                        </pic:blipFill>
                        <pic:spPr bwMode="auto">
                          <a:xfrm>
                            <a:off x="0" y="0"/>
                            <a:ext cx="2787440" cy="2016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AD2B4C" w14:textId="2C5E4123" w:rsidR="0035552A" w:rsidRPr="00E7696B" w:rsidRDefault="0035552A" w:rsidP="0035552A">
      <w:pPr>
        <w:pStyle w:val="Didascalia"/>
        <w:rPr>
          <w:szCs w:val="22"/>
          <w:lang w:val="en-US"/>
        </w:rPr>
      </w:pPr>
      <w:bookmarkStart w:id="7" w:name="_Ref226536953"/>
      <w:r w:rsidRPr="00C2504F">
        <w:rPr>
          <w:lang w:val="en-US"/>
        </w:rPr>
        <w:t xml:space="preserve">Figure </w:t>
      </w:r>
      <w:r w:rsidR="00500670">
        <w:fldChar w:fldCharType="begin"/>
      </w:r>
      <w:r w:rsidR="00500670" w:rsidRPr="00500670">
        <w:rPr>
          <w:lang w:val="en-US"/>
        </w:rPr>
        <w:instrText xml:space="preserve"> SEQ Figure \* ARABIC </w:instrText>
      </w:r>
      <w:r w:rsidR="00500670">
        <w:fldChar w:fldCharType="separate"/>
      </w:r>
      <w:r w:rsidR="00CE5060">
        <w:rPr>
          <w:noProof/>
          <w:lang w:val="en-US"/>
        </w:rPr>
        <w:t>3</w:t>
      </w:r>
      <w:r w:rsidR="00500670">
        <w:fldChar w:fldCharType="end"/>
      </w:r>
      <w:bookmarkEnd w:id="7"/>
      <w:r w:rsidRPr="00C2504F">
        <w:rPr>
          <w:lang w:val="en-US"/>
        </w:rPr>
        <w:t xml:space="preserve">: </w:t>
      </w:r>
      <w:r>
        <w:rPr>
          <w:lang w:val="en-US"/>
        </w:rPr>
        <w:t>F</w:t>
      </w:r>
      <w:r w:rsidRPr="0035552A">
        <w:rPr>
          <w:lang w:val="en-US"/>
        </w:rPr>
        <w:t>orce-to-natural transition</w:t>
      </w:r>
      <w:r>
        <w:rPr>
          <w:lang w:val="en-US"/>
        </w:rPr>
        <w:t xml:space="preserve"> simulation-to-data comparison</w:t>
      </w:r>
      <w:r w:rsidRPr="0035552A">
        <w:rPr>
          <w:lang w:val="en-US"/>
        </w:rPr>
        <w:t xml:space="preserve"> for an internal SC (left) and for the clad of a near-wall pin (right) at plane </w:t>
      </w:r>
      <w:r w:rsidR="0045458A">
        <w:rPr>
          <w:lang w:val="en-US"/>
        </w:rPr>
        <w:t xml:space="preserve">A (top) and </w:t>
      </w:r>
      <w:r w:rsidRPr="0035552A">
        <w:rPr>
          <w:lang w:val="en-US"/>
        </w:rPr>
        <w:t xml:space="preserve">C </w:t>
      </w:r>
      <w:r w:rsidR="0045458A">
        <w:rPr>
          <w:lang w:val="en-US"/>
        </w:rPr>
        <w:t xml:space="preserve">(bottom) </w:t>
      </w:r>
      <w:r w:rsidRPr="0035552A">
        <w:rPr>
          <w:lang w:val="en-US"/>
        </w:rPr>
        <w:t>for ADP10</w:t>
      </w:r>
      <w:r w:rsidRPr="00C2504F">
        <w:rPr>
          <w:lang w:val="en-US"/>
        </w:rPr>
        <w:t>.</w:t>
      </w:r>
    </w:p>
    <w:p w14:paraId="73068733" w14:textId="3E2ED1DC" w:rsidR="00E7696B" w:rsidRPr="00A47277" w:rsidRDefault="00E7696B" w:rsidP="007E171D">
      <w:pPr>
        <w:pStyle w:val="Paragrafoelenco"/>
        <w:numPr>
          <w:ilvl w:val="2"/>
          <w:numId w:val="80"/>
        </w:numPr>
        <w:rPr>
          <w:rFonts w:asciiTheme="majorHAnsi" w:eastAsiaTheme="majorEastAsia" w:hAnsiTheme="majorHAnsi" w:cstheme="majorBidi"/>
          <w:color w:val="365F91" w:themeColor="accent1" w:themeShade="BF"/>
          <w:sz w:val="32"/>
          <w:szCs w:val="32"/>
          <w:lang w:val="en-US"/>
        </w:rPr>
      </w:pPr>
      <w:r w:rsidRPr="00A47277">
        <w:rPr>
          <w:rFonts w:asciiTheme="majorHAnsi" w:eastAsiaTheme="majorEastAsia" w:hAnsiTheme="majorHAnsi" w:cstheme="majorBidi"/>
          <w:color w:val="365F91" w:themeColor="accent1" w:themeShade="BF"/>
          <w:sz w:val="32"/>
          <w:szCs w:val="32"/>
          <w:lang w:val="en-US"/>
        </w:rPr>
        <w:t>ADP06 – Only 7 central pins heated</w:t>
      </w:r>
    </w:p>
    <w:p w14:paraId="0647BC74" w14:textId="3E22A020" w:rsidR="002F0C5A" w:rsidRPr="008D4711" w:rsidRDefault="002F0C5A" w:rsidP="002F0C5A">
      <w:pPr>
        <w:pStyle w:val="Corpodeltesto3"/>
        <w:rPr>
          <w:sz w:val="22"/>
          <w:szCs w:val="22"/>
          <w:lang w:val="en-GB"/>
        </w:rPr>
      </w:pPr>
      <w:r w:rsidRPr="00E7696B">
        <w:rPr>
          <w:sz w:val="22"/>
          <w:szCs w:val="22"/>
          <w:lang w:val="en-US"/>
        </w:rPr>
        <w:lastRenderedPageBreak/>
        <w:t>The comparison with experimental data</w:t>
      </w:r>
      <w:r>
        <w:rPr>
          <w:sz w:val="22"/>
          <w:szCs w:val="22"/>
          <w:lang w:val="en-US"/>
        </w:rPr>
        <w:t xml:space="preserve"> of the FPS with the temperatures simulated by the SC codes</w:t>
      </w:r>
      <w:r w:rsidRPr="00E7696B">
        <w:rPr>
          <w:sz w:val="22"/>
          <w:szCs w:val="22"/>
          <w:lang w:val="en-US"/>
        </w:rPr>
        <w:t xml:space="preserve"> is presented in</w:t>
      </w:r>
      <w:r w:rsidR="0045458A">
        <w:rPr>
          <w:sz w:val="22"/>
          <w:szCs w:val="22"/>
          <w:lang w:val="en-US"/>
        </w:rPr>
        <w:t xml:space="preserve"> </w:t>
      </w:r>
      <w:r w:rsidR="007B68E3">
        <w:rPr>
          <w:sz w:val="22"/>
          <w:szCs w:val="22"/>
          <w:lang w:val="en-US"/>
        </w:rPr>
        <w:fldChar w:fldCharType="begin"/>
      </w:r>
      <w:r w:rsidR="007B68E3">
        <w:rPr>
          <w:sz w:val="22"/>
          <w:szCs w:val="22"/>
          <w:lang w:val="en-US"/>
        </w:rPr>
        <w:instrText xml:space="preserve"> REF _Ref226537018 \h </w:instrText>
      </w:r>
      <w:r w:rsidR="007B68E3">
        <w:rPr>
          <w:sz w:val="22"/>
          <w:szCs w:val="22"/>
          <w:lang w:val="en-US"/>
        </w:rPr>
      </w:r>
      <w:r w:rsidR="007B68E3">
        <w:rPr>
          <w:sz w:val="22"/>
          <w:szCs w:val="22"/>
          <w:lang w:val="en-US"/>
        </w:rPr>
        <w:instrText xml:space="preserve"> \* MERGEFORMAT </w:instrText>
      </w:r>
      <w:r w:rsidR="007B68E3">
        <w:rPr>
          <w:sz w:val="22"/>
          <w:szCs w:val="22"/>
          <w:lang w:val="en-US"/>
        </w:rPr>
        <w:fldChar w:fldCharType="separate"/>
      </w:r>
      <w:r w:rsidR="007B68E3" w:rsidRPr="007B68E3">
        <w:rPr>
          <w:sz w:val="22"/>
          <w:szCs w:val="22"/>
          <w:lang w:val="en-US"/>
        </w:rPr>
        <w:t xml:space="preserve">Figure </w:t>
      </w:r>
      <w:r w:rsidR="007B68E3" w:rsidRPr="007B68E3">
        <w:rPr>
          <w:sz w:val="22"/>
          <w:szCs w:val="22"/>
          <w:lang w:val="en-US"/>
        </w:rPr>
        <w:t>4</w:t>
      </w:r>
      <w:r w:rsidR="007B68E3">
        <w:rPr>
          <w:sz w:val="22"/>
          <w:szCs w:val="22"/>
          <w:lang w:val="en-US"/>
        </w:rPr>
        <w:fldChar w:fldCharType="end"/>
      </w:r>
      <w:r w:rsidR="0045458A">
        <w:rPr>
          <w:sz w:val="22"/>
          <w:szCs w:val="22"/>
          <w:lang w:val="en-US"/>
        </w:rPr>
        <w:t xml:space="preserve">, </w:t>
      </w:r>
      <w:r w:rsidR="0045458A" w:rsidRPr="00E7696B">
        <w:rPr>
          <w:sz w:val="22"/>
          <w:szCs w:val="22"/>
          <w:lang w:val="en-US"/>
        </w:rPr>
        <w:t>with the exception of the ones related to pin 3</w:t>
      </w:r>
      <w:r w:rsidR="0045458A">
        <w:rPr>
          <w:sz w:val="22"/>
          <w:szCs w:val="22"/>
          <w:lang w:val="en-US"/>
        </w:rPr>
        <w:t xml:space="preserve"> which are instead reported in</w:t>
      </w:r>
      <w:r w:rsidR="007B68E3">
        <w:rPr>
          <w:sz w:val="22"/>
          <w:szCs w:val="22"/>
          <w:lang w:val="en-US"/>
        </w:rPr>
        <w:t xml:space="preserve"> </w:t>
      </w:r>
      <w:r w:rsidR="007B68E3">
        <w:rPr>
          <w:sz w:val="22"/>
          <w:szCs w:val="22"/>
          <w:lang w:val="en-US"/>
        </w:rPr>
        <w:fldChar w:fldCharType="begin"/>
      </w:r>
      <w:r w:rsidR="007B68E3">
        <w:rPr>
          <w:sz w:val="22"/>
          <w:szCs w:val="22"/>
          <w:lang w:val="en-US"/>
        </w:rPr>
        <w:instrText xml:space="preserve"> REF _Ref226537025 \h </w:instrText>
      </w:r>
      <w:r w:rsidR="007B68E3">
        <w:rPr>
          <w:sz w:val="22"/>
          <w:szCs w:val="22"/>
          <w:lang w:val="en-US"/>
        </w:rPr>
      </w:r>
      <w:r w:rsidR="007B68E3">
        <w:rPr>
          <w:sz w:val="22"/>
          <w:szCs w:val="22"/>
          <w:lang w:val="en-US"/>
        </w:rPr>
        <w:instrText xml:space="preserve"> \* MERGEFORMAT </w:instrText>
      </w:r>
      <w:r w:rsidR="007B68E3">
        <w:rPr>
          <w:sz w:val="22"/>
          <w:szCs w:val="22"/>
          <w:lang w:val="en-US"/>
        </w:rPr>
        <w:fldChar w:fldCharType="separate"/>
      </w:r>
      <w:r w:rsidR="007B68E3" w:rsidRPr="007B68E3">
        <w:rPr>
          <w:sz w:val="22"/>
          <w:szCs w:val="22"/>
          <w:lang w:val="en-US"/>
        </w:rPr>
        <w:t xml:space="preserve">Figure </w:t>
      </w:r>
      <w:r w:rsidR="007B68E3" w:rsidRPr="007B68E3">
        <w:rPr>
          <w:sz w:val="22"/>
          <w:szCs w:val="22"/>
          <w:lang w:val="en-US"/>
        </w:rPr>
        <w:t>5</w:t>
      </w:r>
      <w:r w:rsidR="007B68E3">
        <w:rPr>
          <w:sz w:val="22"/>
          <w:szCs w:val="22"/>
          <w:lang w:val="en-US"/>
        </w:rPr>
        <w:fldChar w:fldCharType="end"/>
      </w:r>
      <w:r w:rsidRPr="00E7696B">
        <w:rPr>
          <w:sz w:val="22"/>
          <w:szCs w:val="22"/>
          <w:lang w:val="en-US"/>
        </w:rPr>
        <w:t>.</w:t>
      </w:r>
      <w:r>
        <w:rPr>
          <w:sz w:val="22"/>
          <w:szCs w:val="22"/>
          <w:lang w:val="en-US"/>
        </w:rPr>
        <w:t xml:space="preserve"> The quantitative errors evaluation, </w:t>
      </w:r>
      <w:r w:rsidRPr="00094442">
        <w:rPr>
          <w:sz w:val="22"/>
          <w:szCs w:val="22"/>
          <w:lang w:val="en-US"/>
        </w:rPr>
        <w:t>in steady state conditions, is reported in</w:t>
      </w:r>
      <w:r w:rsidR="007B68E3">
        <w:rPr>
          <w:sz w:val="22"/>
          <w:szCs w:val="22"/>
          <w:lang w:val="en-US"/>
        </w:rPr>
        <w:t xml:space="preserve"> </w:t>
      </w:r>
      <w:r w:rsidR="007B68E3">
        <w:rPr>
          <w:sz w:val="22"/>
          <w:szCs w:val="22"/>
          <w:lang w:val="en-US"/>
        </w:rPr>
        <w:fldChar w:fldCharType="begin"/>
      </w:r>
      <w:r w:rsidR="007B68E3">
        <w:rPr>
          <w:sz w:val="22"/>
          <w:szCs w:val="22"/>
          <w:lang w:val="en-US"/>
        </w:rPr>
        <w:instrText xml:space="preserve"> REF _Ref226537277 \h </w:instrText>
      </w:r>
      <w:r w:rsidR="007B68E3">
        <w:rPr>
          <w:sz w:val="22"/>
          <w:szCs w:val="22"/>
          <w:lang w:val="en-US"/>
        </w:rPr>
      </w:r>
      <w:r w:rsidR="007B68E3">
        <w:rPr>
          <w:sz w:val="22"/>
          <w:szCs w:val="22"/>
          <w:lang w:val="en-US"/>
        </w:rPr>
        <w:instrText xml:space="preserve"> \* MERGEFORMAT </w:instrText>
      </w:r>
      <w:r w:rsidR="007B68E3">
        <w:rPr>
          <w:sz w:val="22"/>
          <w:szCs w:val="22"/>
          <w:lang w:val="en-US"/>
        </w:rPr>
        <w:fldChar w:fldCharType="separate"/>
      </w:r>
      <w:r w:rsidR="007B68E3" w:rsidRPr="007B68E3">
        <w:rPr>
          <w:sz w:val="22"/>
          <w:szCs w:val="22"/>
          <w:lang w:val="en-US"/>
        </w:rPr>
        <w:t>Table 4</w:t>
      </w:r>
      <w:r w:rsidR="007B68E3">
        <w:rPr>
          <w:sz w:val="22"/>
          <w:szCs w:val="22"/>
          <w:lang w:val="en-US"/>
        </w:rPr>
        <w:fldChar w:fldCharType="end"/>
      </w:r>
      <w:r w:rsidRPr="00094442">
        <w:rPr>
          <w:sz w:val="22"/>
          <w:szCs w:val="22"/>
          <w:lang w:val="en-US"/>
        </w:rPr>
        <w:t>.</w:t>
      </w:r>
    </w:p>
    <w:p w14:paraId="59841071" w14:textId="2AA4CFB3" w:rsidR="00E7696B" w:rsidRDefault="00E7696B" w:rsidP="00E7696B">
      <w:pPr>
        <w:pStyle w:val="Corpodeltesto3"/>
        <w:rPr>
          <w:sz w:val="22"/>
          <w:szCs w:val="22"/>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3"/>
      </w:tblGrid>
      <w:tr w:rsidR="00E7696B" w14:paraId="672DCF5A" w14:textId="77777777" w:rsidTr="00A47277">
        <w:tc>
          <w:tcPr>
            <w:tcW w:w="9343" w:type="dxa"/>
          </w:tcPr>
          <w:p w14:paraId="28DB7FD1" w14:textId="77777777" w:rsidR="00E7696B" w:rsidRPr="0045458A" w:rsidRDefault="00E7696B" w:rsidP="00E7696B">
            <w:pPr>
              <w:pStyle w:val="Corpodeltesto3"/>
              <w:numPr>
                <w:ilvl w:val="0"/>
                <w:numId w:val="78"/>
              </w:numPr>
              <w:autoSpaceDE w:val="0"/>
              <w:autoSpaceDN w:val="0"/>
              <w:spacing w:after="0" w:line="276" w:lineRule="auto"/>
              <w:jc w:val="center"/>
              <w:rPr>
                <w:rFonts w:asciiTheme="minorHAnsi" w:hAnsiTheme="minorHAnsi" w:cstheme="minorHAnsi"/>
                <w:sz w:val="22"/>
                <w:szCs w:val="22"/>
                <w:lang w:val="en-US"/>
              </w:rPr>
            </w:pPr>
            <w:r w:rsidRPr="0045458A">
              <w:rPr>
                <w:rFonts w:asciiTheme="minorHAnsi" w:hAnsiTheme="minorHAnsi" w:cstheme="minorHAnsi"/>
                <w:noProof/>
                <w:sz w:val="22"/>
                <w:szCs w:val="22"/>
                <w:lang w:val="en-US"/>
              </w:rPr>
              <w:t>Bulk and clad outer temperatures at SS1</w:t>
            </w:r>
          </w:p>
          <w:p w14:paraId="07C33751" w14:textId="77777777" w:rsidR="00E7696B" w:rsidRDefault="00E7696B" w:rsidP="00DE27B3">
            <w:pPr>
              <w:pStyle w:val="Corpodeltesto3"/>
              <w:spacing w:line="276" w:lineRule="auto"/>
              <w:rPr>
                <w:sz w:val="22"/>
                <w:szCs w:val="22"/>
              </w:rPr>
            </w:pPr>
            <w:r>
              <w:rPr>
                <w:noProof/>
                <w:lang w:val="fr-FR" w:eastAsia="fr-FR"/>
              </w:rPr>
              <w:drawing>
                <wp:inline distT="0" distB="0" distL="0" distR="0" wp14:anchorId="26EFC4FB" wp14:editId="17C60512">
                  <wp:extent cx="5796002" cy="2289269"/>
                  <wp:effectExtent l="0" t="0" r="0" b="0"/>
                  <wp:docPr id="1875101206" name="picture"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01206" name="picture" descr="Immagine che contiene testo, linea, diagramma, Diagramma&#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5796002" cy="2289269"/>
                          </a:xfrm>
                          <a:prstGeom prst="rect">
                            <a:avLst/>
                          </a:prstGeom>
                        </pic:spPr>
                      </pic:pic>
                    </a:graphicData>
                  </a:graphic>
                </wp:inline>
              </w:drawing>
            </w:r>
          </w:p>
        </w:tc>
      </w:tr>
      <w:tr w:rsidR="00E7696B" w14:paraId="0B512639" w14:textId="77777777" w:rsidTr="00A47277">
        <w:tc>
          <w:tcPr>
            <w:tcW w:w="9343" w:type="dxa"/>
          </w:tcPr>
          <w:p w14:paraId="6378A0FC" w14:textId="77777777" w:rsidR="00E7696B" w:rsidRPr="0045458A" w:rsidRDefault="00E7696B" w:rsidP="00E7696B">
            <w:pPr>
              <w:pStyle w:val="Corpodeltesto3"/>
              <w:numPr>
                <w:ilvl w:val="0"/>
                <w:numId w:val="78"/>
              </w:numPr>
              <w:autoSpaceDE w:val="0"/>
              <w:autoSpaceDN w:val="0"/>
              <w:spacing w:after="0" w:line="276" w:lineRule="auto"/>
              <w:jc w:val="center"/>
              <w:rPr>
                <w:rFonts w:asciiTheme="minorHAnsi" w:hAnsiTheme="minorHAnsi" w:cstheme="minorHAnsi"/>
                <w:noProof/>
                <w:sz w:val="22"/>
                <w:szCs w:val="22"/>
                <w:lang w:val="en-US"/>
              </w:rPr>
            </w:pPr>
            <w:r w:rsidRPr="0045458A">
              <w:rPr>
                <w:rFonts w:asciiTheme="minorHAnsi" w:hAnsiTheme="minorHAnsi" w:cstheme="minorHAnsi"/>
                <w:noProof/>
                <w:sz w:val="22"/>
                <w:szCs w:val="22"/>
                <w:lang w:val="en-US"/>
              </w:rPr>
              <w:t>Bulk and clad outer temperatures at SS2</w:t>
            </w:r>
          </w:p>
          <w:p w14:paraId="25C4D5F7" w14:textId="77777777" w:rsidR="00E7696B" w:rsidRDefault="00E7696B" w:rsidP="00DE27B3">
            <w:pPr>
              <w:pStyle w:val="Corpodeltesto3"/>
              <w:spacing w:line="276" w:lineRule="auto"/>
              <w:rPr>
                <w:sz w:val="22"/>
                <w:szCs w:val="22"/>
              </w:rPr>
            </w:pPr>
            <w:r>
              <w:rPr>
                <w:noProof/>
                <w:lang w:val="fr-FR" w:eastAsia="fr-FR"/>
              </w:rPr>
              <w:drawing>
                <wp:inline distT="0" distB="0" distL="0" distR="0" wp14:anchorId="4BCE192E" wp14:editId="22BD3093">
                  <wp:extent cx="5796002" cy="2289269"/>
                  <wp:effectExtent l="0" t="0" r="0" b="0"/>
                  <wp:docPr id="625289901" name="picture"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9901" name="picture" descr="Immagine che contiene testo, linea, diagramma, Diagramma&#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5796002" cy="2289269"/>
                          </a:xfrm>
                          <a:prstGeom prst="rect">
                            <a:avLst/>
                          </a:prstGeom>
                        </pic:spPr>
                      </pic:pic>
                    </a:graphicData>
                  </a:graphic>
                </wp:inline>
              </w:drawing>
            </w:r>
          </w:p>
        </w:tc>
      </w:tr>
    </w:tbl>
    <w:p w14:paraId="2CA6CE87" w14:textId="4593AA53" w:rsidR="002F0C5A" w:rsidRPr="00C2504F" w:rsidRDefault="002F0C5A" w:rsidP="002F0C5A">
      <w:pPr>
        <w:pStyle w:val="Didascalia"/>
        <w:rPr>
          <w:szCs w:val="22"/>
          <w:lang w:val="en-US"/>
        </w:rPr>
      </w:pPr>
      <w:bookmarkStart w:id="8" w:name="_Ref226537018"/>
      <w:r w:rsidRPr="00C2504F">
        <w:rPr>
          <w:lang w:val="en-US"/>
        </w:rPr>
        <w:t xml:space="preserve">Figure </w:t>
      </w:r>
      <w:r>
        <w:fldChar w:fldCharType="begin"/>
      </w:r>
      <w:r w:rsidRPr="00C2504F">
        <w:rPr>
          <w:lang w:val="en-US"/>
        </w:rPr>
        <w:instrText xml:space="preserve"> SEQ Figure \* ARABIC </w:instrText>
      </w:r>
      <w:r>
        <w:fldChar w:fldCharType="separate"/>
      </w:r>
      <w:r w:rsidR="00CE5060">
        <w:rPr>
          <w:noProof/>
          <w:lang w:val="en-US"/>
        </w:rPr>
        <w:t>4</w:t>
      </w:r>
      <w:r>
        <w:fldChar w:fldCharType="end"/>
      </w:r>
      <w:bookmarkEnd w:id="8"/>
      <w:r w:rsidRPr="00C2504F">
        <w:rPr>
          <w:lang w:val="en-US"/>
        </w:rPr>
        <w:t>: Comparison of SC codes with experimental data of ADP</w:t>
      </w:r>
      <w:r>
        <w:rPr>
          <w:lang w:val="en-US"/>
        </w:rPr>
        <w:t>06</w:t>
      </w:r>
      <w:r w:rsidRPr="00C2504F">
        <w:rPr>
          <w:lang w:val="en-US"/>
        </w:rPr>
        <w:t xml:space="preserve"> for SC and clad TC for SS1 (a) and SS2 (b). Interior, Near-wall and Clad of internal and near wall pins experimental values have different symbols.</w:t>
      </w:r>
    </w:p>
    <w:p w14:paraId="3D5A090B" w14:textId="77777777" w:rsidR="00E7696B" w:rsidRPr="00E7696B" w:rsidRDefault="00E7696B" w:rsidP="00E7696B">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94"/>
      </w:tblGrid>
      <w:tr w:rsidR="00E7696B" w14:paraId="3A05B53F" w14:textId="77777777" w:rsidTr="0045458A">
        <w:tc>
          <w:tcPr>
            <w:tcW w:w="4694" w:type="dxa"/>
          </w:tcPr>
          <w:p w14:paraId="4219B28E" w14:textId="77777777" w:rsidR="00E7696B" w:rsidRPr="007B68E3" w:rsidRDefault="00E7696B" w:rsidP="00DE27B3">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noProof/>
                <w:sz w:val="22"/>
                <w:szCs w:val="22"/>
                <w:lang w:val="fr-FR" w:eastAsia="fr-FR"/>
              </w:rPr>
              <w:lastRenderedPageBreak/>
              <w:drawing>
                <wp:inline distT="0" distB="0" distL="0" distR="0" wp14:anchorId="33559F12" wp14:editId="4EFD313F">
                  <wp:extent cx="2844000" cy="2042041"/>
                  <wp:effectExtent l="0" t="0" r="0" b="0"/>
                  <wp:docPr id="454801000" name="Immagine 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1000" name="Immagine 6" descr="Immagine che contiene testo, linea, diagramma, Diagramma&#10;&#10;Il contenuto generato dall'IA potrebbe non essere corretto."/>
                          <pic:cNvPicPr/>
                        </pic:nvPicPr>
                        <pic:blipFill rotWithShape="1">
                          <a:blip r:embed="rId23" cstate="print">
                            <a:extLst>
                              <a:ext uri="{28A0092B-C50C-407E-A947-70E740481C1C}">
                                <a14:useLocalDpi xmlns:a14="http://schemas.microsoft.com/office/drawing/2010/main" val="0"/>
                              </a:ext>
                            </a:extLst>
                          </a:blip>
                          <a:srcRect l="4914" t="11302" r="9540" b="4240"/>
                          <a:stretch/>
                        </pic:blipFill>
                        <pic:spPr bwMode="auto">
                          <a:xfrm>
                            <a:off x="0" y="0"/>
                            <a:ext cx="2844000" cy="2042041"/>
                          </a:xfrm>
                          <a:prstGeom prst="rect">
                            <a:avLst/>
                          </a:prstGeom>
                          <a:ln>
                            <a:noFill/>
                          </a:ln>
                          <a:extLst>
                            <a:ext uri="{53640926-AAD7-44D8-BBD7-CCE9431645EC}">
                              <a14:shadowObscured xmlns:a14="http://schemas.microsoft.com/office/drawing/2010/main"/>
                            </a:ext>
                          </a:extLst>
                        </pic:spPr>
                      </pic:pic>
                    </a:graphicData>
                  </a:graphic>
                </wp:inline>
              </w:drawing>
            </w:r>
          </w:p>
          <w:p w14:paraId="6EE3B6F8" w14:textId="77777777" w:rsidR="00E7696B" w:rsidRPr="007B68E3" w:rsidRDefault="00E7696B" w:rsidP="00DE27B3">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sz w:val="22"/>
                <w:szCs w:val="22"/>
              </w:rPr>
              <w:t>(a) SS1</w:t>
            </w:r>
          </w:p>
        </w:tc>
        <w:tc>
          <w:tcPr>
            <w:tcW w:w="4694" w:type="dxa"/>
          </w:tcPr>
          <w:p w14:paraId="30EF2994" w14:textId="77777777" w:rsidR="00E7696B" w:rsidRPr="007B68E3" w:rsidRDefault="00E7696B" w:rsidP="00DE27B3">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noProof/>
                <w:sz w:val="22"/>
                <w:szCs w:val="22"/>
                <w:lang w:val="fr-FR" w:eastAsia="fr-FR"/>
              </w:rPr>
              <w:drawing>
                <wp:inline distT="0" distB="0" distL="0" distR="0" wp14:anchorId="6009FD3E" wp14:editId="6257206A">
                  <wp:extent cx="2844000" cy="2050574"/>
                  <wp:effectExtent l="0" t="0" r="0" b="6985"/>
                  <wp:docPr id="2097248615" name="Immagine 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615" name="Immagine 7" descr="Immagine che contiene testo, linea, diagramma, Diagramma&#10;&#10;Il contenuto generato dall'IA potrebbe non essere corretto."/>
                          <pic:cNvPicPr/>
                        </pic:nvPicPr>
                        <pic:blipFill rotWithShape="1">
                          <a:blip r:embed="rId24" cstate="print">
                            <a:extLst>
                              <a:ext uri="{28A0092B-C50C-407E-A947-70E740481C1C}">
                                <a14:useLocalDpi xmlns:a14="http://schemas.microsoft.com/office/drawing/2010/main" val="0"/>
                              </a:ext>
                            </a:extLst>
                          </a:blip>
                          <a:srcRect l="5360" t="11432" r="9741" b="4401"/>
                          <a:stretch/>
                        </pic:blipFill>
                        <pic:spPr bwMode="auto">
                          <a:xfrm>
                            <a:off x="0" y="0"/>
                            <a:ext cx="2844000" cy="2050574"/>
                          </a:xfrm>
                          <a:prstGeom prst="rect">
                            <a:avLst/>
                          </a:prstGeom>
                          <a:ln>
                            <a:noFill/>
                          </a:ln>
                          <a:extLst>
                            <a:ext uri="{53640926-AAD7-44D8-BBD7-CCE9431645EC}">
                              <a14:shadowObscured xmlns:a14="http://schemas.microsoft.com/office/drawing/2010/main"/>
                            </a:ext>
                          </a:extLst>
                        </pic:spPr>
                      </pic:pic>
                    </a:graphicData>
                  </a:graphic>
                </wp:inline>
              </w:drawing>
            </w:r>
          </w:p>
          <w:p w14:paraId="621AD261" w14:textId="77777777" w:rsidR="00E7696B" w:rsidRPr="007B68E3" w:rsidRDefault="00E7696B" w:rsidP="00DE27B3">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sz w:val="22"/>
                <w:szCs w:val="22"/>
              </w:rPr>
              <w:t>(b) SS2</w:t>
            </w:r>
          </w:p>
        </w:tc>
      </w:tr>
    </w:tbl>
    <w:p w14:paraId="2A64BC23" w14:textId="48DA3546" w:rsidR="0045458A" w:rsidRPr="00E7696B" w:rsidRDefault="0045458A" w:rsidP="0045458A">
      <w:pPr>
        <w:pStyle w:val="Didascalia"/>
        <w:rPr>
          <w:szCs w:val="22"/>
          <w:lang w:val="en-US"/>
        </w:rPr>
      </w:pPr>
      <w:bookmarkStart w:id="9" w:name="_Ref226537025"/>
      <w:r w:rsidRPr="00C2504F">
        <w:rPr>
          <w:lang w:val="en-US"/>
        </w:rPr>
        <w:t xml:space="preserve">Figure </w:t>
      </w:r>
      <w:r>
        <w:fldChar w:fldCharType="begin"/>
      </w:r>
      <w:r w:rsidRPr="00C2504F">
        <w:rPr>
          <w:lang w:val="en-US"/>
        </w:rPr>
        <w:instrText xml:space="preserve"> SEQ Figure \* ARABIC </w:instrText>
      </w:r>
      <w:r>
        <w:fldChar w:fldCharType="separate"/>
      </w:r>
      <w:r w:rsidR="00CE5060">
        <w:rPr>
          <w:noProof/>
          <w:lang w:val="en-US"/>
        </w:rPr>
        <w:t>5</w:t>
      </w:r>
      <w:r>
        <w:fldChar w:fldCharType="end"/>
      </w:r>
      <w:bookmarkEnd w:id="9"/>
      <w:r w:rsidRPr="00C2504F">
        <w:rPr>
          <w:lang w:val="en-US"/>
        </w:rPr>
        <w:t>: Comparison of SC codes with experimental data of ADP</w:t>
      </w:r>
      <w:r w:rsidR="00500670">
        <w:rPr>
          <w:lang w:val="en-US"/>
        </w:rPr>
        <w:t>06</w:t>
      </w:r>
      <w:r w:rsidRPr="00C2504F">
        <w:rPr>
          <w:lang w:val="en-US"/>
        </w:rPr>
        <w:t xml:space="preserve"> for Pin3 TC measuring the clad outer temperature. Elevations z taken from the bottom of the active region.</w:t>
      </w:r>
    </w:p>
    <w:p w14:paraId="0EF84BAA" w14:textId="77777777" w:rsidR="00E7696B" w:rsidRPr="00E7696B" w:rsidRDefault="00E7696B" w:rsidP="00E7696B">
      <w:pPr>
        <w:pStyle w:val="Corpodeltesto3"/>
        <w:rPr>
          <w:sz w:val="22"/>
          <w:szCs w:val="22"/>
          <w:lang w:val="en-US"/>
        </w:rPr>
      </w:pPr>
    </w:p>
    <w:p w14:paraId="61A02F19" w14:textId="1C7EC82A" w:rsidR="007B68E3" w:rsidRPr="007B68E3" w:rsidRDefault="007B68E3" w:rsidP="007B68E3">
      <w:pPr>
        <w:pStyle w:val="Didascalia"/>
        <w:rPr>
          <w:lang w:val="en-US"/>
        </w:rPr>
      </w:pPr>
      <w:bookmarkStart w:id="10" w:name="_Ref226537277"/>
      <w:r w:rsidRPr="007B68E3">
        <w:rPr>
          <w:lang w:val="en-US"/>
        </w:rPr>
        <w:t xml:space="preserve">Table </w:t>
      </w:r>
      <w:r>
        <w:fldChar w:fldCharType="begin"/>
      </w:r>
      <w:r w:rsidRPr="007B68E3">
        <w:rPr>
          <w:lang w:val="en-US"/>
        </w:rPr>
        <w:instrText xml:space="preserve"> SEQ Table \* ARABIC </w:instrText>
      </w:r>
      <w:r>
        <w:fldChar w:fldCharType="separate"/>
      </w:r>
      <w:r w:rsidRPr="007B68E3">
        <w:rPr>
          <w:noProof/>
          <w:lang w:val="en-US"/>
        </w:rPr>
        <w:t>4</w:t>
      </w:r>
      <w:r>
        <w:fldChar w:fldCharType="end"/>
      </w:r>
      <w:bookmarkEnd w:id="10"/>
      <w:r w:rsidRPr="007B68E3">
        <w:rPr>
          <w:lang w:val="en-US"/>
        </w:rPr>
        <w:t xml:space="preserve">: Main statistical performance parameters </w:t>
      </w:r>
      <w:r>
        <w:rPr>
          <w:lang w:val="en-US"/>
        </w:rPr>
        <w:t>on all TCs for ADP06</w:t>
      </w:r>
      <w:r w:rsidRPr="007B68E3">
        <w:rPr>
          <w:lang w:val="en-US"/>
        </w:rPr>
        <w:t>. All values in [°C].</w:t>
      </w:r>
    </w:p>
    <w:tbl>
      <w:tblPr>
        <w:tblStyle w:val="Grigliatabella"/>
        <w:tblW w:w="0" w:type="auto"/>
        <w:tblLook w:val="0000" w:firstRow="0" w:lastRow="0" w:firstColumn="0" w:lastColumn="0" w:noHBand="0" w:noVBand="0"/>
      </w:tblPr>
      <w:tblGrid>
        <w:gridCol w:w="1523"/>
        <w:gridCol w:w="2153"/>
        <w:gridCol w:w="922"/>
        <w:gridCol w:w="923"/>
        <w:gridCol w:w="952"/>
        <w:gridCol w:w="894"/>
        <w:gridCol w:w="923"/>
        <w:gridCol w:w="923"/>
      </w:tblGrid>
      <w:tr w:rsidR="00E7696B" w:rsidRPr="00A77E6F" w14:paraId="2D2755F8" w14:textId="77777777" w:rsidTr="007B68E3">
        <w:tc>
          <w:tcPr>
            <w:tcW w:w="1523" w:type="dxa"/>
            <w:vMerge w:val="restart"/>
          </w:tcPr>
          <w:p w14:paraId="26955B40" w14:textId="43C38373" w:rsidR="00E7696B" w:rsidRPr="007B68E3" w:rsidRDefault="00E7696B" w:rsidP="00DE27B3">
            <w:pPr>
              <w:pStyle w:val="NormaleWeb"/>
              <w:spacing w:before="0" w:beforeAutospacing="0" w:after="0" w:afterAutospacing="0" w:line="276" w:lineRule="auto"/>
              <w:rPr>
                <w:rFonts w:asciiTheme="minorHAnsi" w:hAnsiTheme="minorHAnsi" w:cstheme="minorHAnsi"/>
                <w:b/>
                <w:bCs/>
                <w:sz w:val="22"/>
                <w:szCs w:val="22"/>
              </w:rPr>
            </w:pPr>
            <w:r w:rsidRPr="007B68E3">
              <w:rPr>
                <w:rFonts w:asciiTheme="minorHAnsi" w:hAnsiTheme="minorHAnsi" w:cstheme="minorHAnsi"/>
                <w:b/>
                <w:bCs/>
                <w:kern w:val="24"/>
                <w:sz w:val="22"/>
                <w:szCs w:val="22"/>
              </w:rPr>
              <w:t>Organization (Country)</w:t>
            </w:r>
          </w:p>
        </w:tc>
        <w:tc>
          <w:tcPr>
            <w:tcW w:w="2153" w:type="dxa"/>
            <w:vMerge w:val="restart"/>
          </w:tcPr>
          <w:p w14:paraId="4ADA5D52" w14:textId="77777777" w:rsidR="00E7696B" w:rsidRPr="007B68E3" w:rsidRDefault="00E7696B" w:rsidP="00DE27B3">
            <w:pPr>
              <w:pStyle w:val="NormaleWeb"/>
              <w:spacing w:before="0" w:beforeAutospacing="0" w:after="0" w:afterAutospacing="0" w:line="276" w:lineRule="auto"/>
              <w:jc w:val="center"/>
              <w:rPr>
                <w:rFonts w:asciiTheme="minorHAnsi" w:hAnsiTheme="minorHAnsi" w:cstheme="minorHAnsi"/>
                <w:b/>
                <w:bCs/>
                <w:sz w:val="22"/>
                <w:szCs w:val="22"/>
              </w:rPr>
            </w:pPr>
            <w:r w:rsidRPr="007B68E3">
              <w:rPr>
                <w:rFonts w:asciiTheme="minorHAnsi" w:hAnsiTheme="minorHAnsi" w:cstheme="minorHAnsi"/>
                <w:b/>
                <w:bCs/>
                <w:kern w:val="24"/>
                <w:sz w:val="22"/>
                <w:szCs w:val="22"/>
              </w:rPr>
              <w:t>SC code</w:t>
            </w:r>
          </w:p>
        </w:tc>
        <w:tc>
          <w:tcPr>
            <w:tcW w:w="2797" w:type="dxa"/>
            <w:gridSpan w:val="3"/>
          </w:tcPr>
          <w:p w14:paraId="363B0009" w14:textId="77777777" w:rsidR="00E7696B" w:rsidRPr="007B68E3" w:rsidRDefault="00E7696B" w:rsidP="00DE27B3">
            <w:pPr>
              <w:pStyle w:val="NormaleWeb"/>
              <w:spacing w:before="0" w:beforeAutospacing="0" w:after="0" w:afterAutospacing="0" w:line="276" w:lineRule="auto"/>
              <w:jc w:val="center"/>
              <w:rPr>
                <w:rFonts w:asciiTheme="minorHAnsi" w:hAnsiTheme="minorHAnsi" w:cstheme="minorHAnsi"/>
                <w:b/>
                <w:bCs/>
                <w:sz w:val="22"/>
                <w:szCs w:val="22"/>
              </w:rPr>
            </w:pPr>
            <w:r w:rsidRPr="007B68E3">
              <w:rPr>
                <w:rFonts w:asciiTheme="minorHAnsi" w:hAnsiTheme="minorHAnsi" w:cstheme="minorHAnsi"/>
                <w:b/>
                <w:bCs/>
                <w:sz w:val="22"/>
                <w:szCs w:val="22"/>
              </w:rPr>
              <w:t>SS1</w:t>
            </w:r>
          </w:p>
        </w:tc>
        <w:tc>
          <w:tcPr>
            <w:tcW w:w="2740" w:type="dxa"/>
            <w:gridSpan w:val="3"/>
          </w:tcPr>
          <w:p w14:paraId="107D2CAB" w14:textId="77777777" w:rsidR="00E7696B" w:rsidRPr="007B68E3" w:rsidRDefault="00E7696B" w:rsidP="00DE27B3">
            <w:pPr>
              <w:pStyle w:val="NormaleWeb"/>
              <w:spacing w:before="0" w:beforeAutospacing="0" w:after="0" w:afterAutospacing="0" w:line="276" w:lineRule="auto"/>
              <w:jc w:val="center"/>
              <w:rPr>
                <w:rFonts w:asciiTheme="minorHAnsi" w:hAnsiTheme="minorHAnsi" w:cstheme="minorHAnsi"/>
                <w:b/>
                <w:bCs/>
                <w:sz w:val="22"/>
                <w:szCs w:val="22"/>
              </w:rPr>
            </w:pPr>
            <w:r w:rsidRPr="007B68E3">
              <w:rPr>
                <w:rFonts w:asciiTheme="minorHAnsi" w:hAnsiTheme="minorHAnsi" w:cstheme="minorHAnsi"/>
                <w:b/>
                <w:bCs/>
                <w:sz w:val="22"/>
                <w:szCs w:val="22"/>
              </w:rPr>
              <w:t>SS2</w:t>
            </w:r>
          </w:p>
        </w:tc>
      </w:tr>
      <w:tr w:rsidR="00E7696B" w:rsidRPr="00A77E6F" w14:paraId="28E0EECB" w14:textId="77777777" w:rsidTr="007B68E3">
        <w:tc>
          <w:tcPr>
            <w:tcW w:w="1523" w:type="dxa"/>
            <w:vMerge/>
          </w:tcPr>
          <w:p w14:paraId="5919C743" w14:textId="77777777" w:rsidR="00E7696B" w:rsidRPr="007B68E3" w:rsidRDefault="00E7696B" w:rsidP="00DE27B3">
            <w:pPr>
              <w:pStyle w:val="NormaleWeb"/>
              <w:spacing w:before="0" w:beforeAutospacing="0" w:after="0" w:afterAutospacing="0" w:line="276" w:lineRule="auto"/>
              <w:rPr>
                <w:rFonts w:asciiTheme="minorHAnsi" w:hAnsiTheme="minorHAnsi" w:cstheme="minorHAnsi"/>
                <w:b/>
                <w:bCs/>
                <w:kern w:val="24"/>
                <w:sz w:val="22"/>
                <w:szCs w:val="22"/>
              </w:rPr>
            </w:pPr>
          </w:p>
        </w:tc>
        <w:tc>
          <w:tcPr>
            <w:tcW w:w="2153" w:type="dxa"/>
            <w:vMerge/>
          </w:tcPr>
          <w:p w14:paraId="4CFE29B5" w14:textId="77777777" w:rsidR="00E7696B" w:rsidRPr="007B68E3" w:rsidRDefault="00E7696B" w:rsidP="00DE27B3">
            <w:pPr>
              <w:pStyle w:val="NormaleWeb"/>
              <w:spacing w:before="0" w:beforeAutospacing="0" w:after="0" w:afterAutospacing="0" w:line="276" w:lineRule="auto"/>
              <w:jc w:val="center"/>
              <w:rPr>
                <w:rFonts w:asciiTheme="minorHAnsi" w:hAnsiTheme="minorHAnsi" w:cstheme="minorHAnsi"/>
                <w:b/>
                <w:bCs/>
                <w:kern w:val="24"/>
                <w:sz w:val="22"/>
                <w:szCs w:val="22"/>
              </w:rPr>
            </w:pPr>
          </w:p>
        </w:tc>
        <w:tc>
          <w:tcPr>
            <w:tcW w:w="922" w:type="dxa"/>
          </w:tcPr>
          <w:p w14:paraId="4D92F2D3" w14:textId="77777777" w:rsidR="00E7696B" w:rsidRPr="007B68E3"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ave</m:t>
                    </m:r>
                  </m:sub>
                </m:sSub>
              </m:oMath>
            </m:oMathPara>
          </w:p>
        </w:tc>
        <w:tc>
          <w:tcPr>
            <w:tcW w:w="923" w:type="dxa"/>
          </w:tcPr>
          <w:p w14:paraId="197A5BFA" w14:textId="77777777" w:rsidR="00E7696B" w:rsidRPr="007B68E3"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σ</m:t>
                        </m:r>
                      </m:e>
                    </m:d>
                  </m:e>
                  <m:sub>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sub>
                </m:sSub>
              </m:oMath>
            </m:oMathPara>
          </w:p>
        </w:tc>
        <w:tc>
          <w:tcPr>
            <w:tcW w:w="952" w:type="dxa"/>
          </w:tcPr>
          <w:p w14:paraId="062738B3" w14:textId="77777777" w:rsidR="00E7696B" w:rsidRPr="007B68E3"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max</m:t>
                    </m:r>
                  </m:sub>
                </m:sSub>
              </m:oMath>
            </m:oMathPara>
          </w:p>
        </w:tc>
        <w:tc>
          <w:tcPr>
            <w:tcW w:w="894" w:type="dxa"/>
          </w:tcPr>
          <w:p w14:paraId="29B6EB51" w14:textId="77777777" w:rsidR="00E7696B" w:rsidRPr="007B68E3"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ave</m:t>
                    </m:r>
                  </m:sub>
                </m:sSub>
              </m:oMath>
            </m:oMathPara>
          </w:p>
        </w:tc>
        <w:tc>
          <w:tcPr>
            <w:tcW w:w="923" w:type="dxa"/>
          </w:tcPr>
          <w:p w14:paraId="696E566B" w14:textId="77777777" w:rsidR="00E7696B" w:rsidRPr="007B68E3"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σ</m:t>
                        </m:r>
                      </m:e>
                    </m:d>
                  </m:e>
                  <m:sub>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sub>
                </m:sSub>
              </m:oMath>
            </m:oMathPara>
          </w:p>
        </w:tc>
        <w:tc>
          <w:tcPr>
            <w:tcW w:w="923" w:type="dxa"/>
          </w:tcPr>
          <w:p w14:paraId="48F63876" w14:textId="77777777" w:rsidR="00E7696B" w:rsidRPr="007B68E3" w:rsidRDefault="00D50C4A" w:rsidP="00DE27B3">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max</m:t>
                    </m:r>
                  </m:sub>
                </m:sSub>
              </m:oMath>
            </m:oMathPara>
          </w:p>
        </w:tc>
      </w:tr>
      <w:tr w:rsidR="007B68E3" w:rsidRPr="00A77E6F" w14:paraId="01E985CE" w14:textId="77777777" w:rsidTr="007B68E3">
        <w:tc>
          <w:tcPr>
            <w:tcW w:w="1523" w:type="dxa"/>
          </w:tcPr>
          <w:p w14:paraId="5835B91D" w14:textId="5EFE9DC9"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CNPRI (CH)</w:t>
            </w:r>
          </w:p>
        </w:tc>
        <w:tc>
          <w:tcPr>
            <w:tcW w:w="2153" w:type="dxa"/>
          </w:tcPr>
          <w:p w14:paraId="200B5F6F" w14:textId="11A7D5D7"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ATHAS-LBE</w:t>
            </w:r>
          </w:p>
        </w:tc>
        <w:tc>
          <w:tcPr>
            <w:tcW w:w="922" w:type="dxa"/>
          </w:tcPr>
          <w:p w14:paraId="6F58ED41" w14:textId="582F4157"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14.3</w:t>
            </w:r>
          </w:p>
        </w:tc>
        <w:tc>
          <w:tcPr>
            <w:tcW w:w="923" w:type="dxa"/>
          </w:tcPr>
          <w:p w14:paraId="4192BED7" w14:textId="6A76A546"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9.9</w:t>
            </w:r>
          </w:p>
        </w:tc>
        <w:tc>
          <w:tcPr>
            <w:tcW w:w="952" w:type="dxa"/>
          </w:tcPr>
          <w:p w14:paraId="35B00B0F" w14:textId="363D30A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42.2</w:t>
            </w:r>
          </w:p>
        </w:tc>
        <w:tc>
          <w:tcPr>
            <w:tcW w:w="894" w:type="dxa"/>
          </w:tcPr>
          <w:p w14:paraId="3DA506D5" w14:textId="3CDC3F3C"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15.1</w:t>
            </w:r>
          </w:p>
        </w:tc>
        <w:tc>
          <w:tcPr>
            <w:tcW w:w="923" w:type="dxa"/>
          </w:tcPr>
          <w:p w14:paraId="7F03DEAF" w14:textId="13AB59AF"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10.8</w:t>
            </w:r>
          </w:p>
        </w:tc>
        <w:tc>
          <w:tcPr>
            <w:tcW w:w="923" w:type="dxa"/>
          </w:tcPr>
          <w:p w14:paraId="5282E073" w14:textId="1A4DEB00"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55.6</w:t>
            </w:r>
          </w:p>
        </w:tc>
      </w:tr>
      <w:tr w:rsidR="007B68E3" w:rsidRPr="00A77E6F" w14:paraId="08938916" w14:textId="77777777" w:rsidTr="007B68E3">
        <w:tc>
          <w:tcPr>
            <w:tcW w:w="1523" w:type="dxa"/>
          </w:tcPr>
          <w:p w14:paraId="76BEE422" w14:textId="5342AC45"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XJTU (CH)</w:t>
            </w:r>
          </w:p>
        </w:tc>
        <w:tc>
          <w:tcPr>
            <w:tcW w:w="2153" w:type="dxa"/>
          </w:tcPr>
          <w:p w14:paraId="1442E451" w14:textId="4F47DB01"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 xml:space="preserve">YAOGUANG </w:t>
            </w:r>
          </w:p>
        </w:tc>
        <w:tc>
          <w:tcPr>
            <w:tcW w:w="922" w:type="dxa"/>
          </w:tcPr>
          <w:p w14:paraId="653DBA7C" w14:textId="10D2EDF1"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7.7</w:t>
            </w:r>
          </w:p>
        </w:tc>
        <w:tc>
          <w:tcPr>
            <w:tcW w:w="923" w:type="dxa"/>
          </w:tcPr>
          <w:p w14:paraId="0C2816B2" w14:textId="7CBB1C55"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7.3</w:t>
            </w:r>
          </w:p>
        </w:tc>
        <w:tc>
          <w:tcPr>
            <w:tcW w:w="952" w:type="dxa"/>
          </w:tcPr>
          <w:p w14:paraId="78FB5080" w14:textId="3AB3ABE5"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35.1</w:t>
            </w:r>
          </w:p>
        </w:tc>
        <w:tc>
          <w:tcPr>
            <w:tcW w:w="894" w:type="dxa"/>
          </w:tcPr>
          <w:p w14:paraId="5C4C3449" w14:textId="4D3C0292"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11.9</w:t>
            </w:r>
          </w:p>
        </w:tc>
        <w:tc>
          <w:tcPr>
            <w:tcW w:w="923" w:type="dxa"/>
          </w:tcPr>
          <w:p w14:paraId="727EC309" w14:textId="0C08A40C"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10.4</w:t>
            </w:r>
          </w:p>
        </w:tc>
        <w:tc>
          <w:tcPr>
            <w:tcW w:w="923" w:type="dxa"/>
          </w:tcPr>
          <w:p w14:paraId="040D2D67" w14:textId="44EE788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47.8</w:t>
            </w:r>
          </w:p>
        </w:tc>
      </w:tr>
      <w:tr w:rsidR="007B68E3" w:rsidRPr="00A77E6F" w14:paraId="58FDFF92" w14:textId="77777777" w:rsidTr="007B68E3">
        <w:tc>
          <w:tcPr>
            <w:tcW w:w="1523" w:type="dxa"/>
          </w:tcPr>
          <w:p w14:paraId="1EFEBB1B" w14:textId="7C42A8AD"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JRC (EC)</w:t>
            </w:r>
          </w:p>
        </w:tc>
        <w:tc>
          <w:tcPr>
            <w:tcW w:w="2153" w:type="dxa"/>
          </w:tcPr>
          <w:p w14:paraId="2D5CB16F" w14:textId="5BAAFD78"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lang w:val="it-IT"/>
              </w:rPr>
            </w:pPr>
            <w:r w:rsidRPr="007B68E3">
              <w:rPr>
                <w:rFonts w:asciiTheme="minorHAnsi" w:hAnsiTheme="minorHAnsi" w:cstheme="minorHAnsi"/>
                <w:sz w:val="22"/>
                <w:szCs w:val="22"/>
              </w:rPr>
              <w:t>COBRA-4I (JRC version)</w:t>
            </w:r>
          </w:p>
        </w:tc>
        <w:tc>
          <w:tcPr>
            <w:tcW w:w="922" w:type="dxa"/>
          </w:tcPr>
          <w:p w14:paraId="580FB2C2" w14:textId="03430B21"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10.1</w:t>
            </w:r>
          </w:p>
        </w:tc>
        <w:tc>
          <w:tcPr>
            <w:tcW w:w="923" w:type="dxa"/>
          </w:tcPr>
          <w:p w14:paraId="6D49A898" w14:textId="50AEB317"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8.7</w:t>
            </w:r>
          </w:p>
        </w:tc>
        <w:tc>
          <w:tcPr>
            <w:tcW w:w="952" w:type="dxa"/>
          </w:tcPr>
          <w:p w14:paraId="3DD5D38B" w14:textId="39BC4C4E"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46.0</w:t>
            </w:r>
          </w:p>
        </w:tc>
        <w:tc>
          <w:tcPr>
            <w:tcW w:w="894" w:type="dxa"/>
          </w:tcPr>
          <w:p w14:paraId="4F214CF1" w14:textId="2364E9E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16.5</w:t>
            </w:r>
          </w:p>
        </w:tc>
        <w:tc>
          <w:tcPr>
            <w:tcW w:w="923" w:type="dxa"/>
          </w:tcPr>
          <w:p w14:paraId="4B91A466" w14:textId="3E934FD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14.8</w:t>
            </w:r>
          </w:p>
        </w:tc>
        <w:tc>
          <w:tcPr>
            <w:tcW w:w="923" w:type="dxa"/>
          </w:tcPr>
          <w:p w14:paraId="2D5CB7A5" w14:textId="68864D45"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67.8</w:t>
            </w:r>
          </w:p>
        </w:tc>
      </w:tr>
      <w:tr w:rsidR="007B68E3" w:rsidRPr="00A77E6F" w14:paraId="2E651D69" w14:textId="77777777" w:rsidTr="007B68E3">
        <w:tc>
          <w:tcPr>
            <w:tcW w:w="1523" w:type="dxa"/>
          </w:tcPr>
          <w:p w14:paraId="23425A95" w14:textId="13010D2D"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ENEA (IT)</w:t>
            </w:r>
          </w:p>
        </w:tc>
        <w:tc>
          <w:tcPr>
            <w:tcW w:w="2153" w:type="dxa"/>
          </w:tcPr>
          <w:p w14:paraId="4399D81A" w14:textId="39354BEA"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ANTEO+</w:t>
            </w:r>
          </w:p>
        </w:tc>
        <w:tc>
          <w:tcPr>
            <w:tcW w:w="922" w:type="dxa"/>
          </w:tcPr>
          <w:p w14:paraId="00042C59" w14:textId="4FF5A219"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9.9</w:t>
            </w:r>
          </w:p>
        </w:tc>
        <w:tc>
          <w:tcPr>
            <w:tcW w:w="923" w:type="dxa"/>
          </w:tcPr>
          <w:p w14:paraId="3B261013" w14:textId="67EC9A7F"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10.1</w:t>
            </w:r>
          </w:p>
        </w:tc>
        <w:tc>
          <w:tcPr>
            <w:tcW w:w="952" w:type="dxa"/>
          </w:tcPr>
          <w:p w14:paraId="3E437628" w14:textId="5F72BAA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45.5</w:t>
            </w:r>
          </w:p>
        </w:tc>
        <w:tc>
          <w:tcPr>
            <w:tcW w:w="894" w:type="dxa"/>
          </w:tcPr>
          <w:p w14:paraId="3D18A849" w14:textId="1C870000"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20.1</w:t>
            </w:r>
          </w:p>
        </w:tc>
        <w:tc>
          <w:tcPr>
            <w:tcW w:w="923" w:type="dxa"/>
          </w:tcPr>
          <w:p w14:paraId="75FCC47E" w14:textId="66972F96"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16.8</w:t>
            </w:r>
          </w:p>
        </w:tc>
        <w:tc>
          <w:tcPr>
            <w:tcW w:w="923" w:type="dxa"/>
          </w:tcPr>
          <w:p w14:paraId="7D0B1D04" w14:textId="7648D171"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64.9</w:t>
            </w:r>
          </w:p>
        </w:tc>
      </w:tr>
      <w:tr w:rsidR="007B68E3" w:rsidRPr="00A77E6F" w14:paraId="0F8EFD3B" w14:textId="77777777" w:rsidTr="007B68E3">
        <w:tc>
          <w:tcPr>
            <w:tcW w:w="1523" w:type="dxa"/>
          </w:tcPr>
          <w:p w14:paraId="782621D4" w14:textId="730F87A4"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La Sapienza (IT)</w:t>
            </w:r>
          </w:p>
        </w:tc>
        <w:tc>
          <w:tcPr>
            <w:tcW w:w="2153" w:type="dxa"/>
          </w:tcPr>
          <w:p w14:paraId="69ECB64D" w14:textId="118ADB79"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RELAP5-3D© (v4.3.4)</w:t>
            </w:r>
          </w:p>
        </w:tc>
        <w:tc>
          <w:tcPr>
            <w:tcW w:w="922" w:type="dxa"/>
          </w:tcPr>
          <w:p w14:paraId="391AA494" w14:textId="3A69C80E"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12.5</w:t>
            </w:r>
          </w:p>
        </w:tc>
        <w:tc>
          <w:tcPr>
            <w:tcW w:w="923" w:type="dxa"/>
          </w:tcPr>
          <w:p w14:paraId="4E289E3A" w14:textId="521E4BDA"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8.3</w:t>
            </w:r>
          </w:p>
        </w:tc>
        <w:tc>
          <w:tcPr>
            <w:tcW w:w="952" w:type="dxa"/>
          </w:tcPr>
          <w:p w14:paraId="074AF675" w14:textId="084101A9"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39.8</w:t>
            </w:r>
          </w:p>
        </w:tc>
        <w:tc>
          <w:tcPr>
            <w:tcW w:w="894" w:type="dxa"/>
          </w:tcPr>
          <w:p w14:paraId="61DDA2BF" w14:textId="5613636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20.7</w:t>
            </w:r>
          </w:p>
        </w:tc>
        <w:tc>
          <w:tcPr>
            <w:tcW w:w="923" w:type="dxa"/>
          </w:tcPr>
          <w:p w14:paraId="0EB954BA" w14:textId="551EE081"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16.2</w:t>
            </w:r>
          </w:p>
        </w:tc>
        <w:tc>
          <w:tcPr>
            <w:tcW w:w="923" w:type="dxa"/>
          </w:tcPr>
          <w:p w14:paraId="76F42727" w14:textId="7DAC1CA9"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72.5</w:t>
            </w:r>
          </w:p>
        </w:tc>
      </w:tr>
      <w:tr w:rsidR="007B68E3" w:rsidRPr="00A77E6F" w14:paraId="2D7F779E" w14:textId="77777777" w:rsidTr="007B68E3">
        <w:tc>
          <w:tcPr>
            <w:tcW w:w="1523" w:type="dxa"/>
          </w:tcPr>
          <w:p w14:paraId="7B956FDC" w14:textId="4B1E4C16"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RATEN ICN (RO)</w:t>
            </w:r>
          </w:p>
        </w:tc>
        <w:tc>
          <w:tcPr>
            <w:tcW w:w="2153" w:type="dxa"/>
          </w:tcPr>
          <w:p w14:paraId="2EF14A4D" w14:textId="60AA8E5A"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 xml:space="preserve">ANTEO+/RELAP5 (SCADAP-SIM) </w:t>
            </w:r>
          </w:p>
        </w:tc>
        <w:tc>
          <w:tcPr>
            <w:tcW w:w="922" w:type="dxa"/>
          </w:tcPr>
          <w:p w14:paraId="79BC3DB7" w14:textId="241E3CEE"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9.0</w:t>
            </w:r>
          </w:p>
        </w:tc>
        <w:tc>
          <w:tcPr>
            <w:tcW w:w="923" w:type="dxa"/>
          </w:tcPr>
          <w:p w14:paraId="45989C34" w14:textId="1BDBCAE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8.4</w:t>
            </w:r>
          </w:p>
        </w:tc>
        <w:tc>
          <w:tcPr>
            <w:tcW w:w="952" w:type="dxa"/>
          </w:tcPr>
          <w:p w14:paraId="0AAD4126" w14:textId="4700C1F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38.2</w:t>
            </w:r>
          </w:p>
        </w:tc>
        <w:tc>
          <w:tcPr>
            <w:tcW w:w="894" w:type="dxa"/>
          </w:tcPr>
          <w:p w14:paraId="33A90282" w14:textId="1C230B0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21.5</w:t>
            </w:r>
          </w:p>
        </w:tc>
        <w:tc>
          <w:tcPr>
            <w:tcW w:w="923" w:type="dxa"/>
          </w:tcPr>
          <w:p w14:paraId="75D1F570" w14:textId="3DF14E5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16.4</w:t>
            </w:r>
          </w:p>
        </w:tc>
        <w:tc>
          <w:tcPr>
            <w:tcW w:w="923" w:type="dxa"/>
          </w:tcPr>
          <w:p w14:paraId="12C1BD15" w14:textId="345DAA3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62.2</w:t>
            </w:r>
          </w:p>
        </w:tc>
      </w:tr>
      <w:tr w:rsidR="007B68E3" w:rsidRPr="00A77E6F" w14:paraId="2CD6114E" w14:textId="77777777" w:rsidTr="007B68E3">
        <w:tc>
          <w:tcPr>
            <w:tcW w:w="1523" w:type="dxa"/>
          </w:tcPr>
          <w:p w14:paraId="0E1CA997" w14:textId="458D079E"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Gidropress (RU)</w:t>
            </w:r>
          </w:p>
        </w:tc>
        <w:tc>
          <w:tcPr>
            <w:tcW w:w="2153" w:type="dxa"/>
          </w:tcPr>
          <w:p w14:paraId="7CA2BA60" w14:textId="560B42AD"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MATADOR</w:t>
            </w:r>
          </w:p>
        </w:tc>
        <w:tc>
          <w:tcPr>
            <w:tcW w:w="922" w:type="dxa"/>
          </w:tcPr>
          <w:p w14:paraId="09D501BE" w14:textId="58375A5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9.2</w:t>
            </w:r>
          </w:p>
        </w:tc>
        <w:tc>
          <w:tcPr>
            <w:tcW w:w="923" w:type="dxa"/>
          </w:tcPr>
          <w:p w14:paraId="4BB09C15" w14:textId="049FE38A"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8.4</w:t>
            </w:r>
          </w:p>
        </w:tc>
        <w:tc>
          <w:tcPr>
            <w:tcW w:w="952" w:type="dxa"/>
          </w:tcPr>
          <w:p w14:paraId="5160A519" w14:textId="746BA319"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37.2</w:t>
            </w:r>
          </w:p>
        </w:tc>
        <w:tc>
          <w:tcPr>
            <w:tcW w:w="894" w:type="dxa"/>
          </w:tcPr>
          <w:p w14:paraId="03AA9743" w14:textId="6938E21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11.8</w:t>
            </w:r>
          </w:p>
        </w:tc>
        <w:tc>
          <w:tcPr>
            <w:tcW w:w="923" w:type="dxa"/>
          </w:tcPr>
          <w:p w14:paraId="42799D63" w14:textId="02AC1A15"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11.0</w:t>
            </w:r>
          </w:p>
        </w:tc>
        <w:tc>
          <w:tcPr>
            <w:tcW w:w="923" w:type="dxa"/>
          </w:tcPr>
          <w:p w14:paraId="4E97B3B5" w14:textId="57F0C14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51.8</w:t>
            </w:r>
          </w:p>
        </w:tc>
      </w:tr>
      <w:tr w:rsidR="007B68E3" w:rsidRPr="00A77E6F" w14:paraId="2616B45F" w14:textId="77777777" w:rsidTr="007B68E3">
        <w:tc>
          <w:tcPr>
            <w:tcW w:w="1523" w:type="dxa"/>
          </w:tcPr>
          <w:p w14:paraId="2B629C0D" w14:textId="2ABCABEC"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IBRAE (RU)</w:t>
            </w:r>
          </w:p>
        </w:tc>
        <w:tc>
          <w:tcPr>
            <w:tcW w:w="2153" w:type="dxa"/>
          </w:tcPr>
          <w:p w14:paraId="010979D7" w14:textId="117CD3B7"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EUCLID/V2 (subchannel module CELSIST)</w:t>
            </w:r>
          </w:p>
        </w:tc>
        <w:tc>
          <w:tcPr>
            <w:tcW w:w="922" w:type="dxa"/>
          </w:tcPr>
          <w:p w14:paraId="6393DBC9" w14:textId="3E46E9BE"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7.1</w:t>
            </w:r>
          </w:p>
        </w:tc>
        <w:tc>
          <w:tcPr>
            <w:tcW w:w="923" w:type="dxa"/>
          </w:tcPr>
          <w:p w14:paraId="3A638E14" w14:textId="337E9A68"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5.8</w:t>
            </w:r>
          </w:p>
        </w:tc>
        <w:tc>
          <w:tcPr>
            <w:tcW w:w="952" w:type="dxa"/>
          </w:tcPr>
          <w:p w14:paraId="184E7554" w14:textId="74AAD4DE"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26.7</w:t>
            </w:r>
          </w:p>
        </w:tc>
        <w:tc>
          <w:tcPr>
            <w:tcW w:w="894" w:type="dxa"/>
          </w:tcPr>
          <w:p w14:paraId="14F7C5C0" w14:textId="3D0C2CB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17.4</w:t>
            </w:r>
          </w:p>
        </w:tc>
        <w:tc>
          <w:tcPr>
            <w:tcW w:w="923" w:type="dxa"/>
          </w:tcPr>
          <w:p w14:paraId="006A0D01" w14:textId="1EB39596"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14.3</w:t>
            </w:r>
          </w:p>
        </w:tc>
        <w:tc>
          <w:tcPr>
            <w:tcW w:w="923" w:type="dxa"/>
          </w:tcPr>
          <w:p w14:paraId="7F817FF4" w14:textId="0B85A7D0"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52.9</w:t>
            </w:r>
          </w:p>
        </w:tc>
      </w:tr>
      <w:tr w:rsidR="007B68E3" w:rsidRPr="00A77E6F" w14:paraId="05FD4FCE" w14:textId="77777777" w:rsidTr="007B68E3">
        <w:tc>
          <w:tcPr>
            <w:tcW w:w="1523" w:type="dxa"/>
          </w:tcPr>
          <w:p w14:paraId="5012649F" w14:textId="4CB2A60E"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NIKIET (RU)</w:t>
            </w:r>
          </w:p>
        </w:tc>
        <w:tc>
          <w:tcPr>
            <w:tcW w:w="2153" w:type="dxa"/>
          </w:tcPr>
          <w:p w14:paraId="6CAB05DF" w14:textId="219B5066"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 xml:space="preserve">PUCHOK GMT </w:t>
            </w:r>
          </w:p>
        </w:tc>
        <w:tc>
          <w:tcPr>
            <w:tcW w:w="922" w:type="dxa"/>
          </w:tcPr>
          <w:p w14:paraId="780D1B3E" w14:textId="586512B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7.9</w:t>
            </w:r>
          </w:p>
        </w:tc>
        <w:tc>
          <w:tcPr>
            <w:tcW w:w="923" w:type="dxa"/>
          </w:tcPr>
          <w:p w14:paraId="29DB14A2" w14:textId="4FBEF49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8.3</w:t>
            </w:r>
          </w:p>
        </w:tc>
        <w:tc>
          <w:tcPr>
            <w:tcW w:w="952" w:type="dxa"/>
          </w:tcPr>
          <w:p w14:paraId="54B34F1C" w14:textId="4E241D88"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36.1</w:t>
            </w:r>
          </w:p>
        </w:tc>
        <w:tc>
          <w:tcPr>
            <w:tcW w:w="894" w:type="dxa"/>
          </w:tcPr>
          <w:p w14:paraId="7DEED137" w14:textId="0AA60276"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11.6</w:t>
            </w:r>
          </w:p>
        </w:tc>
        <w:tc>
          <w:tcPr>
            <w:tcW w:w="923" w:type="dxa"/>
          </w:tcPr>
          <w:p w14:paraId="4DDD2856" w14:textId="60C3762D"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10.6</w:t>
            </w:r>
          </w:p>
        </w:tc>
        <w:tc>
          <w:tcPr>
            <w:tcW w:w="923" w:type="dxa"/>
          </w:tcPr>
          <w:p w14:paraId="386140BC" w14:textId="2BCADBF0"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46.7</w:t>
            </w:r>
          </w:p>
        </w:tc>
      </w:tr>
      <w:tr w:rsidR="007B68E3" w:rsidRPr="00A77E6F" w14:paraId="537E3906" w14:textId="77777777" w:rsidTr="007B68E3">
        <w:tc>
          <w:tcPr>
            <w:tcW w:w="1523" w:type="dxa"/>
          </w:tcPr>
          <w:p w14:paraId="61EB4DB4" w14:textId="43FE92A6"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ANL (USA)</w:t>
            </w:r>
          </w:p>
        </w:tc>
        <w:tc>
          <w:tcPr>
            <w:tcW w:w="2153" w:type="dxa"/>
          </w:tcPr>
          <w:p w14:paraId="1B10D141" w14:textId="53D413B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SAS4A/SASSYS-1</w:t>
            </w:r>
          </w:p>
        </w:tc>
        <w:tc>
          <w:tcPr>
            <w:tcW w:w="922" w:type="dxa"/>
          </w:tcPr>
          <w:p w14:paraId="6F385C70" w14:textId="6D72B44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8.6</w:t>
            </w:r>
          </w:p>
        </w:tc>
        <w:tc>
          <w:tcPr>
            <w:tcW w:w="923" w:type="dxa"/>
          </w:tcPr>
          <w:p w14:paraId="603F2CDF" w14:textId="4AA17D3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7.4</w:t>
            </w:r>
          </w:p>
        </w:tc>
        <w:tc>
          <w:tcPr>
            <w:tcW w:w="952" w:type="dxa"/>
          </w:tcPr>
          <w:p w14:paraId="72A94E56" w14:textId="195096DF"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30.9</w:t>
            </w:r>
          </w:p>
        </w:tc>
        <w:tc>
          <w:tcPr>
            <w:tcW w:w="894" w:type="dxa"/>
          </w:tcPr>
          <w:p w14:paraId="642F2596" w14:textId="1FDBF09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11.6</w:t>
            </w:r>
          </w:p>
        </w:tc>
        <w:tc>
          <w:tcPr>
            <w:tcW w:w="923" w:type="dxa"/>
          </w:tcPr>
          <w:p w14:paraId="7FC1DE81" w14:textId="425F0182"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9.4</w:t>
            </w:r>
          </w:p>
        </w:tc>
        <w:tc>
          <w:tcPr>
            <w:tcW w:w="923" w:type="dxa"/>
          </w:tcPr>
          <w:p w14:paraId="4B81F419" w14:textId="412E6E72"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40.2</w:t>
            </w:r>
          </w:p>
        </w:tc>
      </w:tr>
      <w:tr w:rsidR="007B68E3" w:rsidRPr="00A77E6F" w14:paraId="2EADA303" w14:textId="77777777" w:rsidTr="007B68E3">
        <w:tc>
          <w:tcPr>
            <w:tcW w:w="1523" w:type="dxa"/>
          </w:tcPr>
          <w:p w14:paraId="33A8F534" w14:textId="2D4FD0CD" w:rsidR="007B68E3" w:rsidRPr="007B68E3" w:rsidRDefault="007B68E3" w:rsidP="007B68E3">
            <w:pPr>
              <w:pStyle w:val="NormaleWeb"/>
              <w:spacing w:before="0" w:beforeAutospacing="0" w:after="0" w:afterAutospacing="0" w:line="276" w:lineRule="auto"/>
              <w:jc w:val="left"/>
              <w:rPr>
                <w:rFonts w:asciiTheme="minorHAnsi" w:hAnsiTheme="minorHAnsi" w:cstheme="minorHAnsi"/>
                <w:kern w:val="24"/>
                <w:sz w:val="22"/>
                <w:szCs w:val="22"/>
              </w:rPr>
            </w:pPr>
            <w:r w:rsidRPr="007B68E3">
              <w:rPr>
                <w:rFonts w:asciiTheme="minorHAnsi" w:hAnsiTheme="minorHAnsi" w:cstheme="minorHAnsi"/>
                <w:sz w:val="22"/>
                <w:szCs w:val="22"/>
              </w:rPr>
              <w:t>ANL (USA)</w:t>
            </w:r>
          </w:p>
        </w:tc>
        <w:tc>
          <w:tcPr>
            <w:tcW w:w="2153" w:type="dxa"/>
          </w:tcPr>
          <w:p w14:paraId="73D38BF4" w14:textId="6A0A0397" w:rsidR="007B68E3" w:rsidRPr="007B68E3" w:rsidRDefault="007B68E3" w:rsidP="007B68E3">
            <w:pPr>
              <w:pStyle w:val="NormaleWeb"/>
              <w:spacing w:before="0" w:beforeAutospacing="0" w:after="0" w:afterAutospacing="0" w:line="276" w:lineRule="auto"/>
              <w:jc w:val="center"/>
              <w:rPr>
                <w:rFonts w:asciiTheme="minorHAnsi" w:hAnsiTheme="minorHAnsi" w:cstheme="minorHAnsi"/>
                <w:kern w:val="24"/>
                <w:sz w:val="22"/>
                <w:szCs w:val="22"/>
              </w:rPr>
            </w:pPr>
            <w:r w:rsidRPr="007B68E3">
              <w:rPr>
                <w:rFonts w:asciiTheme="minorHAnsi" w:hAnsiTheme="minorHAnsi" w:cstheme="minorHAnsi"/>
                <w:sz w:val="22"/>
                <w:szCs w:val="22"/>
              </w:rPr>
              <w:t>MOOSE</w:t>
            </w:r>
          </w:p>
        </w:tc>
        <w:tc>
          <w:tcPr>
            <w:tcW w:w="922" w:type="dxa"/>
          </w:tcPr>
          <w:p w14:paraId="15ACF519" w14:textId="1D389DC3"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7.3</w:t>
            </w:r>
          </w:p>
        </w:tc>
        <w:tc>
          <w:tcPr>
            <w:tcW w:w="923" w:type="dxa"/>
          </w:tcPr>
          <w:p w14:paraId="27437176" w14:textId="2008F684"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5.1</w:t>
            </w:r>
          </w:p>
        </w:tc>
        <w:tc>
          <w:tcPr>
            <w:tcW w:w="952" w:type="dxa"/>
          </w:tcPr>
          <w:p w14:paraId="61648A3E" w14:textId="12E5F408"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19.9</w:t>
            </w:r>
          </w:p>
        </w:tc>
        <w:tc>
          <w:tcPr>
            <w:tcW w:w="894" w:type="dxa"/>
          </w:tcPr>
          <w:p w14:paraId="69184636" w14:textId="1ACF94BA"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14.1</w:t>
            </w:r>
          </w:p>
        </w:tc>
        <w:tc>
          <w:tcPr>
            <w:tcW w:w="923" w:type="dxa"/>
          </w:tcPr>
          <w:p w14:paraId="634A6FB7" w14:textId="2889516E"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10.5</w:t>
            </w:r>
          </w:p>
        </w:tc>
        <w:tc>
          <w:tcPr>
            <w:tcW w:w="923" w:type="dxa"/>
          </w:tcPr>
          <w:p w14:paraId="39ACA11D" w14:textId="3705A2BB"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32.9</w:t>
            </w:r>
          </w:p>
        </w:tc>
      </w:tr>
      <w:tr w:rsidR="007B68E3" w:rsidRPr="00A77E6F" w14:paraId="6E4BB57C" w14:textId="77777777" w:rsidTr="007B68E3">
        <w:tc>
          <w:tcPr>
            <w:tcW w:w="1523" w:type="dxa"/>
          </w:tcPr>
          <w:p w14:paraId="2C5E8222" w14:textId="4465CFA1" w:rsidR="007B68E3" w:rsidRPr="007B68E3" w:rsidRDefault="007B68E3" w:rsidP="007B68E3">
            <w:pPr>
              <w:pStyle w:val="NormaleWeb"/>
              <w:spacing w:before="0" w:beforeAutospacing="0" w:after="0" w:afterAutospacing="0" w:line="276" w:lineRule="auto"/>
              <w:jc w:val="left"/>
              <w:rPr>
                <w:rFonts w:asciiTheme="minorHAnsi" w:hAnsiTheme="minorHAnsi" w:cstheme="minorHAnsi"/>
                <w:b/>
                <w:sz w:val="22"/>
                <w:szCs w:val="22"/>
              </w:rPr>
            </w:pPr>
            <w:r w:rsidRPr="007B68E3">
              <w:rPr>
                <w:rFonts w:asciiTheme="minorHAnsi" w:hAnsiTheme="minorHAnsi" w:cstheme="minorHAnsi"/>
                <w:sz w:val="22"/>
                <w:szCs w:val="22"/>
              </w:rPr>
              <w:t>Westinghouse (USA)</w:t>
            </w:r>
          </w:p>
        </w:tc>
        <w:tc>
          <w:tcPr>
            <w:tcW w:w="2153" w:type="dxa"/>
          </w:tcPr>
          <w:p w14:paraId="40B31BDB" w14:textId="40A3A100"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SAS4A/SASSYS-1</w:t>
            </w:r>
          </w:p>
        </w:tc>
        <w:tc>
          <w:tcPr>
            <w:tcW w:w="922" w:type="dxa"/>
          </w:tcPr>
          <w:p w14:paraId="324081AB" w14:textId="06C5AC5D"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14.3</w:t>
            </w:r>
          </w:p>
        </w:tc>
        <w:tc>
          <w:tcPr>
            <w:tcW w:w="923" w:type="dxa"/>
          </w:tcPr>
          <w:p w14:paraId="6FBB402E" w14:textId="7E6250C8"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9.9</w:t>
            </w:r>
          </w:p>
        </w:tc>
        <w:tc>
          <w:tcPr>
            <w:tcW w:w="952" w:type="dxa"/>
          </w:tcPr>
          <w:p w14:paraId="7D9A145A" w14:textId="5BD7A649"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42.2</w:t>
            </w:r>
          </w:p>
        </w:tc>
        <w:tc>
          <w:tcPr>
            <w:tcW w:w="894" w:type="dxa"/>
          </w:tcPr>
          <w:p w14:paraId="1B0BB36A" w14:textId="2AB943A2"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15.1</w:t>
            </w:r>
          </w:p>
        </w:tc>
        <w:tc>
          <w:tcPr>
            <w:tcW w:w="923" w:type="dxa"/>
          </w:tcPr>
          <w:p w14:paraId="2AEEA095" w14:textId="46D26FAF"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10.8</w:t>
            </w:r>
          </w:p>
        </w:tc>
        <w:tc>
          <w:tcPr>
            <w:tcW w:w="923" w:type="dxa"/>
          </w:tcPr>
          <w:p w14:paraId="1F933B03" w14:textId="0C5B4D0C" w:rsidR="007B68E3" w:rsidRPr="007B68E3" w:rsidRDefault="007B68E3" w:rsidP="007B68E3">
            <w:pPr>
              <w:pStyle w:val="NormaleWeb"/>
              <w:spacing w:before="0" w:beforeAutospacing="0" w:after="0" w:afterAutospacing="0" w:line="276" w:lineRule="auto"/>
              <w:jc w:val="center"/>
              <w:rPr>
                <w:rFonts w:asciiTheme="minorHAnsi" w:hAnsiTheme="minorHAnsi" w:cstheme="minorHAnsi"/>
                <w:sz w:val="22"/>
                <w:szCs w:val="22"/>
              </w:rPr>
            </w:pPr>
            <w:r w:rsidRPr="007B68E3">
              <w:rPr>
                <w:rFonts w:asciiTheme="minorHAnsi" w:hAnsiTheme="minorHAnsi" w:cstheme="minorHAnsi"/>
                <w:sz w:val="22"/>
                <w:szCs w:val="22"/>
              </w:rPr>
              <w:t>55.6</w:t>
            </w:r>
          </w:p>
        </w:tc>
      </w:tr>
    </w:tbl>
    <w:p w14:paraId="697E3641" w14:textId="77777777" w:rsidR="00E7696B" w:rsidRPr="004B50CD" w:rsidRDefault="00E7696B" w:rsidP="00E7696B">
      <w:pPr>
        <w:pStyle w:val="Corpodeltesto3"/>
        <w:rPr>
          <w:sz w:val="22"/>
          <w:szCs w:val="22"/>
        </w:rPr>
      </w:pPr>
    </w:p>
    <w:p w14:paraId="366185CA" w14:textId="471A5DE5" w:rsidR="000623DE" w:rsidRPr="000623DE" w:rsidRDefault="000623DE" w:rsidP="000623DE">
      <w:pPr>
        <w:rPr>
          <w:lang w:val="en-US"/>
        </w:rPr>
      </w:pPr>
      <w:r w:rsidRPr="000623DE">
        <w:rPr>
          <w:lang w:val="en-US"/>
        </w:rPr>
        <w:t>For bulk temperatures, the error pattern identified in ADP10 is also evident</w:t>
      </w:r>
      <w:r>
        <w:rPr>
          <w:lang w:val="en-US"/>
        </w:rPr>
        <w:t xml:space="preserve"> – </w:t>
      </w:r>
      <w:r w:rsidRPr="000623DE">
        <w:rPr>
          <w:lang w:val="en-US"/>
        </w:rPr>
        <w:t xml:space="preserve">namely, a steeper gradient between inner and near-wall subchannels </w:t>
      </w:r>
      <w:r>
        <w:rPr>
          <w:lang w:val="en-US"/>
        </w:rPr>
        <w:t xml:space="preserve">– </w:t>
      </w:r>
      <w:r w:rsidRPr="000623DE">
        <w:rPr>
          <w:lang w:val="en-US"/>
        </w:rPr>
        <w:t xml:space="preserve">but with both greater absolute and relative deviations. Errors </w:t>
      </w:r>
      <w:r>
        <w:rPr>
          <w:lang w:val="en-US"/>
        </w:rPr>
        <w:t>on</w:t>
      </w:r>
      <w:r w:rsidRPr="000623DE">
        <w:rPr>
          <w:lang w:val="en-US"/>
        </w:rPr>
        <w:t xml:space="preserve"> temperature</w:t>
      </w:r>
      <w:r>
        <w:rPr>
          <w:lang w:val="en-US"/>
        </w:rPr>
        <w:t>s</w:t>
      </w:r>
      <w:r w:rsidRPr="000623DE">
        <w:rPr>
          <w:lang w:val="en-US"/>
        </w:rPr>
        <w:t xml:space="preserve"> can reach up to </w:t>
      </w:r>
      <w:r>
        <w:rPr>
          <w:lang w:val="en-US"/>
        </w:rPr>
        <w:t>46 °C and over 70 °C for SS1 and SS2 respectively</w:t>
      </w:r>
      <w:r w:rsidRPr="000623DE">
        <w:rPr>
          <w:lang w:val="en-US"/>
        </w:rPr>
        <w:t xml:space="preserve">. </w:t>
      </w:r>
      <w:r w:rsidR="00BB2F4A">
        <w:rPr>
          <w:lang w:val="en-US"/>
        </w:rPr>
        <w:t xml:space="preserve">The best performing SCs are able to keep average errors below 10 °C and maximum ones below 40 °C. </w:t>
      </w:r>
      <w:r w:rsidRPr="000623DE">
        <w:rPr>
          <w:lang w:val="en-US"/>
        </w:rPr>
        <w:t xml:space="preserve">The underlying causes are thought to be the same as those discussed for ADP10, though amplified here due to the larger temperature gap </w:t>
      </w:r>
      <w:r w:rsidRPr="000623DE">
        <w:rPr>
          <w:lang w:val="en-US"/>
        </w:rPr>
        <w:lastRenderedPageBreak/>
        <w:t>between inner and near-wall SCs, which can be as high as 150 °C in SS2 at Section C. The variability among participants also increases significantly, underscoring the impact of different modeling approaches under such pronounced thermal gradients.</w:t>
      </w:r>
    </w:p>
    <w:p w14:paraId="4DD9C3D8" w14:textId="531A3EA2" w:rsidR="000623DE" w:rsidRPr="000623DE" w:rsidRDefault="000623DE" w:rsidP="000623DE">
      <w:pPr>
        <w:rPr>
          <w:lang w:val="en-US"/>
        </w:rPr>
      </w:pPr>
      <w:r w:rsidRPr="000623DE">
        <w:rPr>
          <w:lang w:val="en-US"/>
        </w:rPr>
        <w:t xml:space="preserve">As in ADP10, the comparison with experimental data for clad temperatures reflects trends similar to those observed for SC temperatures, with larger discrepancies occurring near non-powered pins (see “Clad-wall” in </w:t>
      </w:r>
      <w:r>
        <w:rPr>
          <w:lang w:val="en-US"/>
        </w:rPr>
        <w:fldChar w:fldCharType="begin"/>
      </w:r>
      <w:r>
        <w:rPr>
          <w:lang w:val="en-US"/>
        </w:rPr>
        <w:instrText xml:space="preserve"> REF _Ref226537018 \h </w:instrText>
      </w:r>
      <w:r>
        <w:rPr>
          <w:lang w:val="en-US"/>
        </w:rPr>
      </w:r>
      <w:r>
        <w:rPr>
          <w:lang w:val="en-US"/>
        </w:rPr>
        <w:instrText xml:space="preserve"> \* MERGEFORMAT </w:instrText>
      </w:r>
      <w:r>
        <w:rPr>
          <w:lang w:val="en-US"/>
        </w:rPr>
        <w:fldChar w:fldCharType="separate"/>
      </w:r>
      <w:r w:rsidRPr="007B68E3">
        <w:rPr>
          <w:lang w:val="en-US"/>
        </w:rPr>
        <w:t>Figure 4</w:t>
      </w:r>
      <w:r>
        <w:rPr>
          <w:lang w:val="en-US"/>
        </w:rPr>
        <w:fldChar w:fldCharType="end"/>
      </w:r>
      <w:r w:rsidRPr="000623DE">
        <w:rPr>
          <w:lang w:val="en-US"/>
        </w:rPr>
        <w:t>). Relative errors in temperature rise can reach up to 65% in both SS1 and SS2, corresponding to absolute differences of roughly 4</w:t>
      </w:r>
      <w:r w:rsidR="00BB2F4A">
        <w:rPr>
          <w:lang w:val="en-US"/>
        </w:rPr>
        <w:t>6</w:t>
      </w:r>
      <w:r w:rsidRPr="000623DE">
        <w:rPr>
          <w:lang w:val="en-US"/>
        </w:rPr>
        <w:t xml:space="preserve"> °C and 7</w:t>
      </w:r>
      <w:r w:rsidR="00BB2F4A">
        <w:rPr>
          <w:lang w:val="en-US"/>
        </w:rPr>
        <w:t>3</w:t>
      </w:r>
      <w:r w:rsidRPr="000623DE">
        <w:rPr>
          <w:lang w:val="en-US"/>
        </w:rPr>
        <w:t xml:space="preserve"> °C, respectively.</w:t>
      </w:r>
    </w:p>
    <w:p w14:paraId="28CE5D86" w14:textId="66B250BF" w:rsidR="000623DE" w:rsidRDefault="000623DE" w:rsidP="000623DE">
      <w:pPr>
        <w:rPr>
          <w:lang w:val="en-US"/>
        </w:rPr>
      </w:pPr>
      <w:r w:rsidRPr="000623DE">
        <w:rPr>
          <w:lang w:val="en-US"/>
        </w:rPr>
        <w:t xml:space="preserve">Regarding the axial evolution of the clad temperature for pin 3, agreement with experimental data is reasonable in the lower part of the active region. However, consistent with ADP10 observations, SC codes struggle to accurately reproduce the </w:t>
      </w:r>
      <w:r w:rsidR="00BB2F4A">
        <w:rPr>
          <w:lang w:val="en-US"/>
        </w:rPr>
        <w:t xml:space="preserve">“”plateau” </w:t>
      </w:r>
      <w:r w:rsidRPr="000623DE">
        <w:rPr>
          <w:lang w:val="en-US"/>
        </w:rPr>
        <w:t xml:space="preserve">behavior in the upper region. The same physical explanations proposed for ADP10 likely apply here as well, though intensified by the even larger temperature differences between inner and near-wall regions of the bundle. Nevertheless, errors </w:t>
      </w:r>
      <w:r w:rsidR="00BB2F4A">
        <w:rPr>
          <w:lang w:val="en-US"/>
        </w:rPr>
        <w:t>o</w:t>
      </w:r>
      <w:r w:rsidRPr="000623DE">
        <w:rPr>
          <w:lang w:val="en-US"/>
        </w:rPr>
        <w:t xml:space="preserve">n temperature remain </w:t>
      </w:r>
      <w:r w:rsidR="00BB2F4A">
        <w:rPr>
          <w:lang w:val="en-US"/>
        </w:rPr>
        <w:t xml:space="preserve">well </w:t>
      </w:r>
      <w:r w:rsidRPr="000623DE">
        <w:rPr>
          <w:lang w:val="en-US"/>
        </w:rPr>
        <w:t>below 20</w:t>
      </w:r>
      <w:r w:rsidR="00BB2F4A">
        <w:rPr>
          <w:lang w:val="en-US"/>
        </w:rPr>
        <w:t xml:space="preserve"> °C and 35°C for almost all SC codes</w:t>
      </w:r>
      <w:r w:rsidRPr="000623DE">
        <w:rPr>
          <w:lang w:val="en-US"/>
        </w:rPr>
        <w:t>.</w:t>
      </w:r>
      <w:r w:rsidR="00BB2F4A">
        <w:rPr>
          <w:lang w:val="en-US"/>
        </w:rPr>
        <w:t xml:space="preserve"> </w:t>
      </w:r>
      <w:r w:rsidRPr="000623DE">
        <w:rPr>
          <w:lang w:val="en-US"/>
        </w:rPr>
        <w:t>A more detailed interpretation of pin 3 behavior suggests that the colder fluid transported by the wire requires nearly two full wire rotations to reach the second row of pins, where pin 3 is located. This effect is only captured by MATADAOR (Gidropress)</w:t>
      </w:r>
      <w:r w:rsidR="00192484">
        <w:rPr>
          <w:lang w:val="en-US"/>
        </w:rPr>
        <w:t xml:space="preserve"> in SS1</w:t>
      </w:r>
      <w:r w:rsidRPr="000623DE">
        <w:rPr>
          <w:lang w:val="en-US"/>
        </w:rPr>
        <w:t>, owing to its “distributed” wire modeling approach. In contrast, none of the SC codes reproduce this feature consistently across SS1 and SS2, indicating that fluid inertia associated with the wire-induced flow may play a role</w:t>
      </w:r>
      <w:r w:rsidR="00BB2F4A">
        <w:rPr>
          <w:lang w:val="en-US"/>
        </w:rPr>
        <w:t xml:space="preserve"> – </w:t>
      </w:r>
      <w:r w:rsidRPr="000623DE">
        <w:rPr>
          <w:lang w:val="en-US"/>
        </w:rPr>
        <w:t xml:space="preserve">an effect partially supported by CFD analyses </w:t>
      </w:r>
      <w:r w:rsidR="00BB2F4A">
        <w:rPr>
          <w:lang w:val="en-US"/>
        </w:rPr>
        <w:t>of WP2</w:t>
      </w:r>
      <w:r w:rsidRPr="000623DE">
        <w:rPr>
          <w:lang w:val="en-US"/>
        </w:rPr>
        <w:t>. Such phenomena lie beyond the capabilities of standard SC codes, as they rely on the fundamental assumption that the fluid loses directional memory when moving between adjacent subchannels [</w:t>
      </w:r>
      <w:r w:rsidR="00BB2F4A">
        <w:rPr>
          <w:lang w:val="en-US"/>
        </w:rPr>
        <w:fldChar w:fldCharType="begin"/>
      </w:r>
      <w:r w:rsidR="00BB2F4A">
        <w:rPr>
          <w:lang w:val="en-US"/>
        </w:rPr>
        <w:instrText xml:space="preserve"> REF _Ref190271886 \r \h </w:instrText>
      </w:r>
      <w:r w:rsidR="00BB2F4A">
        <w:rPr>
          <w:lang w:val="en-US"/>
        </w:rPr>
      </w:r>
      <w:r w:rsidR="00BB2F4A">
        <w:rPr>
          <w:lang w:val="en-US"/>
        </w:rPr>
        <w:fldChar w:fldCharType="separate"/>
      </w:r>
      <w:r w:rsidR="00BB2F4A">
        <w:rPr>
          <w:lang w:val="en-US"/>
        </w:rPr>
        <w:t>20</w:t>
      </w:r>
      <w:r w:rsidR="00BB2F4A">
        <w:rPr>
          <w:lang w:val="en-US"/>
        </w:rPr>
        <w:fldChar w:fldCharType="end"/>
      </w:r>
      <w:r w:rsidRPr="000623DE">
        <w:rPr>
          <w:lang w:val="en-US"/>
        </w:rPr>
        <w:t>].</w:t>
      </w:r>
    </w:p>
    <w:p w14:paraId="14F3A38A" w14:textId="77777777" w:rsidR="00192484" w:rsidRPr="00E7696B" w:rsidRDefault="00192484" w:rsidP="00192484">
      <w:pPr>
        <w:pStyle w:val="Paragrafoelenco"/>
        <w:numPr>
          <w:ilvl w:val="3"/>
          <w:numId w:val="80"/>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Transition</w:t>
      </w:r>
    </w:p>
    <w:p w14:paraId="61D590AA" w14:textId="1C234A76" w:rsidR="00192484" w:rsidRDefault="00192484" w:rsidP="00192484">
      <w:pPr>
        <w:pStyle w:val="Standard"/>
        <w:spacing w:line="276" w:lineRule="auto"/>
        <w:jc w:val="both"/>
        <w:rPr>
          <w:rFonts w:asciiTheme="minorHAnsi" w:eastAsiaTheme="minorHAnsi" w:hAnsiTheme="minorHAnsi" w:cstheme="minorBidi"/>
          <w:kern w:val="0"/>
          <w:sz w:val="22"/>
          <w:szCs w:val="22"/>
          <w:lang w:eastAsia="en-US" w:bidi="ar-SA"/>
        </w:rPr>
      </w:pPr>
      <w:r>
        <w:rPr>
          <w:rFonts w:asciiTheme="minorHAnsi" w:eastAsiaTheme="minorHAnsi" w:hAnsiTheme="minorHAnsi" w:cstheme="minorBidi"/>
          <w:kern w:val="0"/>
          <w:sz w:val="22"/>
          <w:szCs w:val="22"/>
          <w:lang w:eastAsia="en-US" w:bidi="ar-SA"/>
        </w:rPr>
        <w:t>A</w:t>
      </w:r>
      <w:r w:rsidRPr="00540C7C">
        <w:rPr>
          <w:rFonts w:asciiTheme="minorHAnsi" w:eastAsiaTheme="minorHAnsi" w:hAnsiTheme="minorHAnsi" w:cstheme="minorBidi"/>
          <w:kern w:val="0"/>
          <w:sz w:val="22"/>
          <w:szCs w:val="22"/>
          <w:lang w:eastAsia="en-US" w:bidi="ar-SA"/>
        </w:rPr>
        <w:t xml:space="preserve"> comparison with experimental data for the forced-to-natural circulation phase is presented in</w:t>
      </w:r>
      <w:r>
        <w:rPr>
          <w:rFonts w:asciiTheme="minorHAnsi" w:eastAsiaTheme="minorHAnsi" w:hAnsiTheme="minorHAnsi" w:cstheme="minorBidi"/>
          <w:kern w:val="0"/>
          <w:sz w:val="22"/>
          <w:szCs w:val="22"/>
          <w:lang w:eastAsia="en-US" w:bidi="ar-SA"/>
        </w:rPr>
        <w:t xml:space="preserve"> </w:t>
      </w:r>
      <w:r>
        <w:rPr>
          <w:rFonts w:asciiTheme="minorHAnsi" w:eastAsiaTheme="minorHAnsi" w:hAnsiTheme="minorHAnsi" w:cstheme="minorBidi"/>
          <w:kern w:val="0"/>
          <w:sz w:val="22"/>
          <w:szCs w:val="22"/>
          <w:lang w:eastAsia="en-US" w:bidi="ar-SA"/>
        </w:rPr>
        <w:fldChar w:fldCharType="begin"/>
      </w:r>
      <w:r>
        <w:rPr>
          <w:rFonts w:asciiTheme="minorHAnsi" w:eastAsiaTheme="minorHAnsi" w:hAnsiTheme="minorHAnsi" w:cstheme="minorBidi"/>
          <w:kern w:val="0"/>
          <w:sz w:val="22"/>
          <w:szCs w:val="22"/>
          <w:lang w:eastAsia="en-US" w:bidi="ar-SA"/>
        </w:rPr>
        <w:instrText xml:space="preserve"> REF _Ref226539214 \h </w:instrText>
      </w:r>
      <w:r>
        <w:rPr>
          <w:rFonts w:asciiTheme="minorHAnsi" w:eastAsiaTheme="minorHAnsi" w:hAnsiTheme="minorHAnsi" w:cstheme="minorBidi"/>
          <w:kern w:val="0"/>
          <w:sz w:val="22"/>
          <w:szCs w:val="22"/>
          <w:lang w:eastAsia="en-US" w:bidi="ar-SA"/>
        </w:rPr>
      </w:r>
      <w:r>
        <w:rPr>
          <w:rFonts w:asciiTheme="minorHAnsi" w:eastAsiaTheme="minorHAnsi" w:hAnsiTheme="minorHAnsi" w:cstheme="minorBidi"/>
          <w:kern w:val="0"/>
          <w:sz w:val="22"/>
          <w:szCs w:val="22"/>
          <w:lang w:eastAsia="en-US" w:bidi="ar-SA"/>
        </w:rPr>
        <w:instrText xml:space="preserve"> \* MERGEFORMAT </w:instrText>
      </w:r>
      <w:r>
        <w:rPr>
          <w:rFonts w:asciiTheme="minorHAnsi" w:eastAsiaTheme="minorHAnsi" w:hAnsiTheme="minorHAnsi" w:cstheme="minorBidi"/>
          <w:kern w:val="0"/>
          <w:sz w:val="22"/>
          <w:szCs w:val="22"/>
          <w:lang w:eastAsia="en-US" w:bidi="ar-SA"/>
        </w:rPr>
        <w:fldChar w:fldCharType="separate"/>
      </w:r>
      <w:r w:rsidRPr="00192484">
        <w:rPr>
          <w:rFonts w:asciiTheme="minorHAnsi" w:eastAsiaTheme="minorHAnsi" w:hAnsiTheme="minorHAnsi" w:cstheme="minorBidi"/>
          <w:kern w:val="0"/>
          <w:sz w:val="22"/>
          <w:szCs w:val="22"/>
          <w:lang w:eastAsia="en-US" w:bidi="ar-SA"/>
        </w:rPr>
        <w:t xml:space="preserve">Figure </w:t>
      </w:r>
      <w:r w:rsidRPr="00192484">
        <w:rPr>
          <w:rFonts w:asciiTheme="minorHAnsi" w:eastAsiaTheme="minorHAnsi" w:hAnsiTheme="minorHAnsi" w:cstheme="minorBidi"/>
          <w:kern w:val="0"/>
          <w:sz w:val="22"/>
          <w:szCs w:val="22"/>
          <w:lang w:eastAsia="en-US" w:bidi="ar-SA"/>
        </w:rPr>
        <w:t>6</w:t>
      </w:r>
      <w:r>
        <w:rPr>
          <w:rFonts w:asciiTheme="minorHAnsi" w:eastAsiaTheme="minorHAnsi" w:hAnsiTheme="minorHAnsi" w:cstheme="minorBidi"/>
          <w:kern w:val="0"/>
          <w:sz w:val="22"/>
          <w:szCs w:val="22"/>
          <w:lang w:eastAsia="en-US" w:bidi="ar-SA"/>
        </w:rPr>
        <w:fldChar w:fldCharType="end"/>
      </w:r>
      <w:r w:rsidRPr="00540C7C">
        <w:rPr>
          <w:rFonts w:asciiTheme="minorHAnsi" w:eastAsiaTheme="minorHAnsi" w:hAnsiTheme="minorHAnsi" w:cstheme="minorBidi"/>
          <w:kern w:val="0"/>
          <w:sz w:val="22"/>
          <w:szCs w:val="22"/>
          <w:lang w:eastAsia="en-US" w:bidi="ar-SA"/>
        </w:rPr>
        <w:t xml:space="preserve">, considering </w:t>
      </w:r>
      <w:r>
        <w:rPr>
          <w:rFonts w:asciiTheme="minorHAnsi" w:eastAsiaTheme="minorHAnsi" w:hAnsiTheme="minorHAnsi" w:cstheme="minorBidi"/>
          <w:kern w:val="0"/>
          <w:sz w:val="22"/>
          <w:szCs w:val="22"/>
          <w:lang w:eastAsia="en-US" w:bidi="ar-SA"/>
        </w:rPr>
        <w:t xml:space="preserve">the same SCs as section </w:t>
      </w:r>
      <w:r>
        <w:rPr>
          <w:rFonts w:asciiTheme="minorHAnsi" w:eastAsiaTheme="minorHAnsi" w:hAnsiTheme="minorHAnsi" w:cstheme="minorBidi"/>
          <w:kern w:val="0"/>
          <w:sz w:val="22"/>
          <w:szCs w:val="22"/>
          <w:lang w:eastAsia="en-US" w:bidi="ar-SA"/>
        </w:rPr>
        <w:fldChar w:fldCharType="begin"/>
      </w:r>
      <w:r>
        <w:rPr>
          <w:rFonts w:asciiTheme="minorHAnsi" w:eastAsiaTheme="minorHAnsi" w:hAnsiTheme="minorHAnsi" w:cstheme="minorBidi"/>
          <w:kern w:val="0"/>
          <w:sz w:val="22"/>
          <w:szCs w:val="22"/>
          <w:lang w:eastAsia="en-US" w:bidi="ar-SA"/>
        </w:rPr>
        <w:instrText xml:space="preserve"> REF _Ref226539252 \r \h </w:instrText>
      </w:r>
      <w:r>
        <w:rPr>
          <w:rFonts w:asciiTheme="minorHAnsi" w:eastAsiaTheme="minorHAnsi" w:hAnsiTheme="minorHAnsi" w:cstheme="minorBidi"/>
          <w:kern w:val="0"/>
          <w:sz w:val="22"/>
          <w:szCs w:val="22"/>
          <w:lang w:eastAsia="en-US" w:bidi="ar-SA"/>
        </w:rPr>
      </w:r>
      <w:r>
        <w:rPr>
          <w:rFonts w:asciiTheme="minorHAnsi" w:eastAsiaTheme="minorHAnsi" w:hAnsiTheme="minorHAnsi" w:cstheme="minorBidi"/>
          <w:kern w:val="0"/>
          <w:sz w:val="22"/>
          <w:szCs w:val="22"/>
          <w:lang w:eastAsia="en-US" w:bidi="ar-SA"/>
        </w:rPr>
        <w:fldChar w:fldCharType="separate"/>
      </w:r>
      <w:r>
        <w:rPr>
          <w:rFonts w:asciiTheme="minorHAnsi" w:eastAsiaTheme="minorHAnsi" w:hAnsiTheme="minorHAnsi" w:cstheme="minorBidi"/>
          <w:kern w:val="0"/>
          <w:sz w:val="22"/>
          <w:szCs w:val="22"/>
          <w:lang w:eastAsia="en-US" w:bidi="ar-SA"/>
        </w:rPr>
        <w:t>7.1.1.1</w:t>
      </w:r>
      <w:r>
        <w:rPr>
          <w:rFonts w:asciiTheme="minorHAnsi" w:eastAsiaTheme="minorHAnsi" w:hAnsiTheme="minorHAnsi" w:cstheme="minorBidi"/>
          <w:kern w:val="0"/>
          <w:sz w:val="22"/>
          <w:szCs w:val="22"/>
          <w:lang w:eastAsia="en-US" w:bidi="ar-SA"/>
        </w:rPr>
        <w:fldChar w:fldCharType="end"/>
      </w:r>
      <w:r>
        <w:rPr>
          <w:rFonts w:asciiTheme="minorHAnsi" w:eastAsiaTheme="minorHAnsi" w:hAnsiTheme="minorHAnsi" w:cstheme="minorBidi"/>
          <w:kern w:val="0"/>
          <w:sz w:val="22"/>
          <w:szCs w:val="22"/>
          <w:lang w:eastAsia="en-US" w:bidi="ar-SA"/>
        </w:rPr>
        <w:t xml:space="preserve"> for consistency</w:t>
      </w:r>
      <w:r w:rsidRPr="00540C7C">
        <w:rPr>
          <w:rFonts w:asciiTheme="minorHAnsi" w:eastAsiaTheme="minorHAnsi" w:hAnsiTheme="minorHAnsi" w:cstheme="minorBidi"/>
          <w:kern w:val="0"/>
          <w:sz w:val="22"/>
          <w:szCs w:val="22"/>
          <w:lang w:eastAsia="en-US" w:bidi="ar-SA"/>
        </w:rPr>
        <w:t xml:space="preserve">. </w:t>
      </w:r>
      <w:r>
        <w:rPr>
          <w:rFonts w:asciiTheme="minorHAnsi" w:eastAsiaTheme="minorHAnsi" w:hAnsiTheme="minorHAnsi" w:cstheme="minorBidi"/>
          <w:kern w:val="0"/>
          <w:sz w:val="22"/>
          <w:szCs w:val="22"/>
          <w:lang w:eastAsia="en-US" w:bidi="ar-SA"/>
        </w:rPr>
        <w:t>In general, in the NACIE-UP loop, the power distribution of the FPS does significantly changes the overall behavior in the transient as already discussed for WP1 results. T</w:t>
      </w:r>
      <w:r w:rsidRPr="00192484">
        <w:rPr>
          <w:rFonts w:asciiTheme="minorHAnsi" w:eastAsiaTheme="minorHAnsi" w:hAnsiTheme="minorHAnsi" w:cstheme="minorBidi"/>
          <w:kern w:val="0"/>
          <w:sz w:val="22"/>
          <w:szCs w:val="22"/>
          <w:lang w:eastAsia="en-US" w:bidi="ar-SA"/>
        </w:rPr>
        <w:t>rend</w:t>
      </w:r>
      <w:r>
        <w:rPr>
          <w:rFonts w:asciiTheme="minorHAnsi" w:eastAsiaTheme="minorHAnsi" w:hAnsiTheme="minorHAnsi" w:cstheme="minorBidi"/>
          <w:kern w:val="0"/>
          <w:sz w:val="22"/>
          <w:szCs w:val="22"/>
          <w:lang w:eastAsia="en-US" w:bidi="ar-SA"/>
        </w:rPr>
        <w:t>s thus follow what</w:t>
      </w:r>
      <w:r w:rsidRPr="00192484">
        <w:rPr>
          <w:rFonts w:asciiTheme="minorHAnsi" w:eastAsiaTheme="minorHAnsi" w:hAnsiTheme="minorHAnsi" w:cstheme="minorBidi"/>
          <w:kern w:val="0"/>
          <w:sz w:val="22"/>
          <w:szCs w:val="22"/>
          <w:lang w:eastAsia="en-US" w:bidi="ar-SA"/>
        </w:rPr>
        <w:t xml:space="preserve"> outlined for the steady-states </w:t>
      </w:r>
      <w:r>
        <w:rPr>
          <w:rFonts w:asciiTheme="minorHAnsi" w:eastAsiaTheme="minorHAnsi" w:hAnsiTheme="minorHAnsi" w:cstheme="minorBidi"/>
          <w:kern w:val="0"/>
          <w:sz w:val="22"/>
          <w:szCs w:val="22"/>
          <w:lang w:eastAsia="en-US" w:bidi="ar-SA"/>
        </w:rPr>
        <w:t>but with</w:t>
      </w:r>
      <w:r w:rsidRPr="00192484">
        <w:rPr>
          <w:rFonts w:asciiTheme="minorHAnsi" w:eastAsiaTheme="minorHAnsi" w:hAnsiTheme="minorHAnsi" w:cstheme="minorBidi"/>
          <w:kern w:val="0"/>
          <w:sz w:val="22"/>
          <w:szCs w:val="22"/>
          <w:lang w:eastAsia="en-US" w:bidi="ar-SA"/>
        </w:rPr>
        <w:t xml:space="preserve"> spread during the transition generally increas</w:t>
      </w:r>
      <w:r>
        <w:rPr>
          <w:rFonts w:asciiTheme="minorHAnsi" w:eastAsiaTheme="minorHAnsi" w:hAnsiTheme="minorHAnsi" w:cstheme="minorBidi"/>
          <w:kern w:val="0"/>
          <w:sz w:val="22"/>
          <w:szCs w:val="22"/>
          <w:lang w:eastAsia="en-US" w:bidi="ar-SA"/>
        </w:rPr>
        <w:t xml:space="preserve">ing; </w:t>
      </w:r>
      <w:r w:rsidRPr="00192484">
        <w:rPr>
          <w:rFonts w:asciiTheme="minorHAnsi" w:eastAsiaTheme="minorHAnsi" w:hAnsiTheme="minorHAnsi" w:cstheme="minorBidi"/>
          <w:kern w:val="0"/>
          <w:sz w:val="22"/>
          <w:szCs w:val="22"/>
          <w:lang w:eastAsia="en-US" w:bidi="ar-SA"/>
        </w:rPr>
        <w:t xml:space="preserve">some error compensation </w:t>
      </w:r>
      <w:r>
        <w:rPr>
          <w:rFonts w:asciiTheme="minorHAnsi" w:eastAsiaTheme="minorHAnsi" w:hAnsiTheme="minorHAnsi" w:cstheme="minorBidi"/>
          <w:kern w:val="0"/>
          <w:sz w:val="22"/>
          <w:szCs w:val="22"/>
          <w:lang w:eastAsia="en-US" w:bidi="ar-SA"/>
        </w:rPr>
        <w:t xml:space="preserve">is also present </w:t>
      </w:r>
      <w:r w:rsidRPr="00192484">
        <w:rPr>
          <w:rFonts w:asciiTheme="minorHAnsi" w:eastAsiaTheme="minorHAnsi" w:hAnsiTheme="minorHAnsi" w:cstheme="minorBidi"/>
          <w:kern w:val="0"/>
          <w:sz w:val="22"/>
          <w:szCs w:val="22"/>
          <w:lang w:eastAsia="en-US" w:bidi="ar-SA"/>
        </w:rPr>
        <w:t>like for the COBRA-4I (JRC version) which, for the internal SC, well captures the peak temperature but overestimates the starting temperature in forced circulation. Notwithstanding, the maximum temperature during the transition is predicted within a ±30 °C envelope for the central SC and even higher for the near-wall pin clad temperature</w:t>
      </w:r>
      <w:r>
        <w:rPr>
          <w:rFonts w:asciiTheme="minorHAnsi" w:eastAsiaTheme="minorHAnsi" w:hAnsiTheme="minorHAnsi" w:cstheme="minorBidi"/>
          <w:kern w:val="0"/>
          <w:sz w:val="22"/>
          <w:szCs w:val="22"/>
          <w:lang w:eastAsia="en-US" w:bidi="ar-SA"/>
        </w:rPr>
        <w:t>; for the latter, situated in an un-heated region of the FPS, a clear underestimation is visible by almost participants</w:t>
      </w:r>
      <w:r w:rsidRPr="00540C7C">
        <w:rPr>
          <w:rFonts w:asciiTheme="minorHAnsi" w:eastAsiaTheme="minorHAnsi" w:hAnsiTheme="minorHAnsi" w:cstheme="minorBidi"/>
          <w:kern w:val="0"/>
          <w:sz w:val="22"/>
          <w:szCs w:val="22"/>
          <w:lang w:eastAsia="en-US" w:bidi="ar-SA"/>
        </w:rPr>
        <w:t xml:space="preserve">. </w:t>
      </w:r>
    </w:p>
    <w:p w14:paraId="591BB80D" w14:textId="77777777" w:rsidR="00192484" w:rsidRPr="00540C7C" w:rsidRDefault="00192484" w:rsidP="00192484">
      <w:pPr>
        <w:pStyle w:val="Standard"/>
        <w:spacing w:line="276" w:lineRule="auto"/>
        <w:jc w:val="both"/>
        <w:rPr>
          <w:rFonts w:asciiTheme="minorHAnsi" w:eastAsiaTheme="minorHAnsi" w:hAnsiTheme="minorHAnsi" w:cstheme="minorBidi"/>
          <w:kern w:val="0"/>
          <w:sz w:val="22"/>
          <w:szCs w:val="22"/>
          <w:lang w:eastAsia="en-US" w:bidi="ar-SA"/>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3"/>
        <w:gridCol w:w="4538"/>
      </w:tblGrid>
      <w:tr w:rsidR="00192484" w:rsidRPr="004479BA" w14:paraId="33037CF2" w14:textId="77777777" w:rsidTr="00192484">
        <w:trPr>
          <w:jc w:val="center"/>
        </w:trPr>
        <w:tc>
          <w:tcPr>
            <w:tcW w:w="4508" w:type="dxa"/>
          </w:tcPr>
          <w:p w14:paraId="1770B2F3" w14:textId="02727907" w:rsidR="00192484" w:rsidRPr="004479BA" w:rsidRDefault="00192484" w:rsidP="00D8184D">
            <w:pPr>
              <w:pStyle w:val="Corpodeltesto3"/>
              <w:spacing w:line="276" w:lineRule="auto"/>
              <w:jc w:val="center"/>
              <w:rPr>
                <w:sz w:val="22"/>
                <w:szCs w:val="22"/>
              </w:rPr>
            </w:pPr>
            <w:r w:rsidRPr="004479BA">
              <w:rPr>
                <w:noProof/>
                <w:sz w:val="22"/>
                <w:szCs w:val="22"/>
              </w:rPr>
              <w:drawing>
                <wp:inline distT="0" distB="0" distL="0" distR="0" wp14:anchorId="7C99AEA5" wp14:editId="2ECDFD7C">
                  <wp:extent cx="2897751" cy="2124000"/>
                  <wp:effectExtent l="0" t="0" r="0" b="0"/>
                  <wp:docPr id="1278016224"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6224" name="Immagine 25"/>
                          <pic:cNvPicPr/>
                        </pic:nvPicPr>
                        <pic:blipFill rotWithShape="1">
                          <a:blip r:embed="rId25" cstate="print">
                            <a:extLst>
                              <a:ext uri="{28A0092B-C50C-407E-A947-70E740481C1C}">
                                <a14:useLocalDpi xmlns:a14="http://schemas.microsoft.com/office/drawing/2010/main" val="0"/>
                              </a:ext>
                            </a:extLst>
                          </a:blip>
                          <a:srcRect l="5038" t="9109" r="8780" b="4033"/>
                          <a:stretch>
                            <a:fillRect/>
                          </a:stretch>
                        </pic:blipFill>
                        <pic:spPr bwMode="auto">
                          <a:xfrm>
                            <a:off x="0" y="0"/>
                            <a:ext cx="2897751" cy="2124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598DE127" w14:textId="541A14E8" w:rsidR="00192484" w:rsidRPr="004479BA" w:rsidRDefault="00192484" w:rsidP="00D8184D">
            <w:pPr>
              <w:pStyle w:val="Corpodeltesto3"/>
              <w:keepNext/>
              <w:spacing w:line="276" w:lineRule="auto"/>
              <w:jc w:val="center"/>
              <w:rPr>
                <w:sz w:val="22"/>
                <w:szCs w:val="22"/>
              </w:rPr>
            </w:pPr>
            <w:r w:rsidRPr="004479BA">
              <w:rPr>
                <w:noProof/>
                <w:sz w:val="22"/>
                <w:szCs w:val="22"/>
              </w:rPr>
              <w:drawing>
                <wp:inline distT="0" distB="0" distL="0" distR="0" wp14:anchorId="07A0FA40" wp14:editId="45AD274A">
                  <wp:extent cx="2882090" cy="2124000"/>
                  <wp:effectExtent l="0" t="0" r="0" b="0"/>
                  <wp:docPr id="149050850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08509" name="Immagine 26"/>
                          <pic:cNvPicPr/>
                        </pic:nvPicPr>
                        <pic:blipFill rotWithShape="1">
                          <a:blip r:embed="rId26" cstate="print">
                            <a:extLst>
                              <a:ext uri="{28A0092B-C50C-407E-A947-70E740481C1C}">
                                <a14:useLocalDpi xmlns:a14="http://schemas.microsoft.com/office/drawing/2010/main" val="0"/>
                              </a:ext>
                            </a:extLst>
                          </a:blip>
                          <a:srcRect l="5138" t="8908" r="9249" b="4338"/>
                          <a:stretch>
                            <a:fillRect/>
                          </a:stretch>
                        </pic:blipFill>
                        <pic:spPr bwMode="auto">
                          <a:xfrm>
                            <a:off x="0" y="0"/>
                            <a:ext cx="2882090" cy="2124000"/>
                          </a:xfrm>
                          <a:prstGeom prst="rect">
                            <a:avLst/>
                          </a:prstGeom>
                          <a:ln>
                            <a:noFill/>
                          </a:ln>
                          <a:extLst>
                            <a:ext uri="{53640926-AAD7-44D8-BBD7-CCE9431645EC}">
                              <a14:shadowObscured xmlns:a14="http://schemas.microsoft.com/office/drawing/2010/main"/>
                            </a:ext>
                          </a:extLst>
                        </pic:spPr>
                      </pic:pic>
                    </a:graphicData>
                  </a:graphic>
                </wp:inline>
              </w:drawing>
            </w:r>
          </w:p>
        </w:tc>
      </w:tr>
      <w:tr w:rsidR="00192484" w:rsidRPr="004479BA" w14:paraId="00103C5C" w14:textId="77777777" w:rsidTr="00192484">
        <w:trPr>
          <w:jc w:val="center"/>
        </w:trPr>
        <w:tc>
          <w:tcPr>
            <w:tcW w:w="4508" w:type="dxa"/>
          </w:tcPr>
          <w:p w14:paraId="27DD1958" w14:textId="6419D176" w:rsidR="00192484" w:rsidRPr="004479BA" w:rsidRDefault="00192484" w:rsidP="00D8184D">
            <w:pPr>
              <w:pStyle w:val="Corpodeltesto3"/>
              <w:jc w:val="center"/>
              <w:rPr>
                <w:noProof/>
                <w:sz w:val="22"/>
                <w:szCs w:val="22"/>
              </w:rPr>
            </w:pPr>
            <w:r w:rsidRPr="004479BA">
              <w:rPr>
                <w:noProof/>
                <w:sz w:val="22"/>
                <w:szCs w:val="22"/>
              </w:rPr>
              <w:lastRenderedPageBreak/>
              <w:drawing>
                <wp:inline distT="0" distB="0" distL="0" distR="0" wp14:anchorId="4D858F08" wp14:editId="17CD06B7">
                  <wp:extent cx="2897751" cy="2124000"/>
                  <wp:effectExtent l="0" t="0" r="0" b="0"/>
                  <wp:docPr id="816065731"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6224" name="Immagine 25"/>
                          <pic:cNvPicPr/>
                        </pic:nvPicPr>
                        <pic:blipFill rotWithShape="1">
                          <a:blip r:embed="rId25" cstate="print">
                            <a:extLst>
                              <a:ext uri="{28A0092B-C50C-407E-A947-70E740481C1C}">
                                <a14:useLocalDpi xmlns:a14="http://schemas.microsoft.com/office/drawing/2010/main" val="0"/>
                              </a:ext>
                            </a:extLst>
                          </a:blip>
                          <a:srcRect l="5038" t="9109" r="8780" b="4033"/>
                          <a:stretch>
                            <a:fillRect/>
                          </a:stretch>
                        </pic:blipFill>
                        <pic:spPr bwMode="auto">
                          <a:xfrm>
                            <a:off x="0" y="0"/>
                            <a:ext cx="2897751" cy="2124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68221F1B" w14:textId="11261880" w:rsidR="00192484" w:rsidRPr="004479BA" w:rsidRDefault="00192484" w:rsidP="00D8184D">
            <w:pPr>
              <w:pStyle w:val="Corpodeltesto3"/>
              <w:keepNext/>
              <w:jc w:val="center"/>
              <w:rPr>
                <w:noProof/>
                <w:sz w:val="22"/>
                <w:szCs w:val="22"/>
              </w:rPr>
            </w:pPr>
            <w:r w:rsidRPr="004479BA">
              <w:rPr>
                <w:noProof/>
                <w:sz w:val="22"/>
                <w:szCs w:val="22"/>
              </w:rPr>
              <w:drawing>
                <wp:inline distT="0" distB="0" distL="0" distR="0" wp14:anchorId="7D869C5F" wp14:editId="3029D95B">
                  <wp:extent cx="2882090" cy="2124000"/>
                  <wp:effectExtent l="0" t="0" r="0" b="0"/>
                  <wp:docPr id="1846525805"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08509" name="Immagine 26"/>
                          <pic:cNvPicPr/>
                        </pic:nvPicPr>
                        <pic:blipFill rotWithShape="1">
                          <a:blip r:embed="rId26" cstate="print">
                            <a:extLst>
                              <a:ext uri="{28A0092B-C50C-407E-A947-70E740481C1C}">
                                <a14:useLocalDpi xmlns:a14="http://schemas.microsoft.com/office/drawing/2010/main" val="0"/>
                              </a:ext>
                            </a:extLst>
                          </a:blip>
                          <a:srcRect l="5138" t="8908" r="9249" b="4338"/>
                          <a:stretch>
                            <a:fillRect/>
                          </a:stretch>
                        </pic:blipFill>
                        <pic:spPr bwMode="auto">
                          <a:xfrm>
                            <a:off x="0" y="0"/>
                            <a:ext cx="2882090" cy="212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D8427" w14:textId="49FCC60E" w:rsidR="00192484" w:rsidRDefault="00192484" w:rsidP="00192484">
      <w:pPr>
        <w:pStyle w:val="Didascalia"/>
        <w:rPr>
          <w:lang w:val="en-US"/>
        </w:rPr>
      </w:pPr>
      <w:bookmarkStart w:id="11" w:name="_Ref226539214"/>
      <w:r w:rsidRPr="00C2504F">
        <w:rPr>
          <w:lang w:val="en-US"/>
        </w:rPr>
        <w:t xml:space="preserve">Figure </w:t>
      </w:r>
      <w:r w:rsidRPr="00192484">
        <w:rPr>
          <w:lang w:val="en-US"/>
        </w:rPr>
        <w:fldChar w:fldCharType="begin"/>
      </w:r>
      <w:r w:rsidRPr="00500670">
        <w:rPr>
          <w:lang w:val="en-US"/>
        </w:rPr>
        <w:instrText xml:space="preserve"> SEQ Figure \* ARABIC </w:instrText>
      </w:r>
      <w:r w:rsidRPr="00192484">
        <w:rPr>
          <w:lang w:val="en-US"/>
        </w:rPr>
        <w:fldChar w:fldCharType="separate"/>
      </w:r>
      <w:r w:rsidR="00CE5060">
        <w:rPr>
          <w:noProof/>
          <w:lang w:val="en-US"/>
        </w:rPr>
        <w:t>6</w:t>
      </w:r>
      <w:r w:rsidRPr="00192484">
        <w:rPr>
          <w:lang w:val="en-US"/>
        </w:rPr>
        <w:fldChar w:fldCharType="end"/>
      </w:r>
      <w:bookmarkEnd w:id="11"/>
      <w:r w:rsidRPr="00C2504F">
        <w:rPr>
          <w:lang w:val="en-US"/>
        </w:rPr>
        <w:t xml:space="preserve">: </w:t>
      </w:r>
      <w:r>
        <w:rPr>
          <w:lang w:val="en-US"/>
        </w:rPr>
        <w:t>F</w:t>
      </w:r>
      <w:r w:rsidRPr="0035552A">
        <w:rPr>
          <w:lang w:val="en-US"/>
        </w:rPr>
        <w:t>orce-to-natural transition</w:t>
      </w:r>
      <w:r>
        <w:rPr>
          <w:lang w:val="en-US"/>
        </w:rPr>
        <w:t xml:space="preserve"> simulation-to-data comparison</w:t>
      </w:r>
      <w:r w:rsidRPr="0035552A">
        <w:rPr>
          <w:lang w:val="en-US"/>
        </w:rPr>
        <w:t xml:space="preserve"> for an internal SC (left) and for the clad of a near-wall pin (right) at plane </w:t>
      </w:r>
      <w:r>
        <w:rPr>
          <w:lang w:val="en-US"/>
        </w:rPr>
        <w:t xml:space="preserve">A (top) and </w:t>
      </w:r>
      <w:r w:rsidRPr="0035552A">
        <w:rPr>
          <w:lang w:val="en-US"/>
        </w:rPr>
        <w:t xml:space="preserve">C </w:t>
      </w:r>
      <w:r>
        <w:rPr>
          <w:lang w:val="en-US"/>
        </w:rPr>
        <w:t xml:space="preserve">(bottom) </w:t>
      </w:r>
      <w:r w:rsidRPr="0035552A">
        <w:rPr>
          <w:lang w:val="en-US"/>
        </w:rPr>
        <w:t>for ADP</w:t>
      </w:r>
      <w:r w:rsidR="002962AC">
        <w:rPr>
          <w:lang w:val="en-US"/>
        </w:rPr>
        <w:t>06</w:t>
      </w:r>
      <w:r w:rsidRPr="00C2504F">
        <w:rPr>
          <w:lang w:val="en-US"/>
        </w:rPr>
        <w:t>.</w:t>
      </w:r>
    </w:p>
    <w:p w14:paraId="24D6F748" w14:textId="0FED2301" w:rsidR="00925529" w:rsidRDefault="00925529" w:rsidP="007E171D">
      <w:pPr>
        <w:pStyle w:val="Paragrafoelenco"/>
        <w:numPr>
          <w:ilvl w:val="1"/>
          <w:numId w:val="80"/>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Blind phase simulations</w:t>
      </w:r>
    </w:p>
    <w:p w14:paraId="061CBE02" w14:textId="3CDFE2FB" w:rsidR="00E7356A" w:rsidRPr="00E7356A" w:rsidRDefault="00E7356A" w:rsidP="00E7356A">
      <w:pPr>
        <w:rPr>
          <w:lang w:val="en-US"/>
        </w:rPr>
      </w:pPr>
      <w:r>
        <w:rPr>
          <w:lang w:val="en-US"/>
        </w:rPr>
        <w:t xml:space="preserve">For ADP07, steady-states simulations where performed blind based on the lessons learned from ADP10 and ADP06 and with the boundary conditions for the FPS given by the specifications. </w:t>
      </w:r>
      <w:r w:rsidR="00CE5060">
        <w:rPr>
          <w:lang w:val="en-US"/>
        </w:rPr>
        <w:t xml:space="preserve">A </w:t>
      </w:r>
      <w:r w:rsidR="00414F4E">
        <w:rPr>
          <w:lang w:val="en-US"/>
        </w:rPr>
        <w:t>g</w:t>
      </w:r>
      <w:r w:rsidR="00CE5060">
        <w:rPr>
          <w:lang w:val="en-US"/>
        </w:rPr>
        <w:t xml:space="preserve">raphical comparison of codes versus experimental data is visible in </w:t>
      </w:r>
      <w:r w:rsidR="00CE5060">
        <w:rPr>
          <w:lang w:val="en-US"/>
        </w:rPr>
        <w:fldChar w:fldCharType="begin"/>
      </w:r>
      <w:r w:rsidR="00CE5060">
        <w:rPr>
          <w:lang w:val="en-US"/>
        </w:rPr>
        <w:instrText xml:space="preserve"> REF _Ref226540386 \h </w:instrText>
      </w:r>
      <w:r w:rsidR="00CE5060">
        <w:rPr>
          <w:lang w:val="en-US"/>
        </w:rPr>
      </w:r>
      <w:r w:rsidR="00CE5060">
        <w:rPr>
          <w:lang w:val="en-US"/>
        </w:rPr>
        <w:fldChar w:fldCharType="separate"/>
      </w:r>
      <w:r w:rsidR="00CE5060" w:rsidRPr="00C2504F">
        <w:rPr>
          <w:lang w:val="en-US"/>
        </w:rPr>
        <w:t xml:space="preserve">Figure </w:t>
      </w:r>
      <w:r w:rsidR="00CE5060">
        <w:rPr>
          <w:noProof/>
          <w:lang w:val="en-US"/>
        </w:rPr>
        <w:t>7</w:t>
      </w:r>
      <w:r w:rsidR="00CE5060">
        <w:rPr>
          <w:lang w:val="en-US"/>
        </w:rPr>
        <w:fldChar w:fldCharType="end"/>
      </w:r>
      <w:r w:rsidR="00CE5060">
        <w:rPr>
          <w:lang w:val="en-US"/>
        </w:rPr>
        <w:t xml:space="preserve"> for all TCs, expect the ones for Pin 3 which are shown in </w:t>
      </w:r>
      <w:r w:rsidR="00CE5060">
        <w:rPr>
          <w:lang w:val="en-US"/>
        </w:rPr>
        <w:fldChar w:fldCharType="begin"/>
      </w:r>
      <w:r w:rsidR="00CE5060">
        <w:rPr>
          <w:lang w:val="en-US"/>
        </w:rPr>
        <w:instrText xml:space="preserve"> REF _Ref226540387 \h </w:instrText>
      </w:r>
      <w:r w:rsidR="00CE5060">
        <w:rPr>
          <w:lang w:val="en-US"/>
        </w:rPr>
      </w:r>
      <w:r w:rsidR="00CE5060">
        <w:rPr>
          <w:lang w:val="en-US"/>
        </w:rPr>
        <w:fldChar w:fldCharType="separate"/>
      </w:r>
      <w:r w:rsidR="00CE5060" w:rsidRPr="00C2504F">
        <w:rPr>
          <w:lang w:val="en-US"/>
        </w:rPr>
        <w:t xml:space="preserve">Figure </w:t>
      </w:r>
      <w:r w:rsidR="00CE5060">
        <w:rPr>
          <w:noProof/>
          <w:lang w:val="en-US"/>
        </w:rPr>
        <w:t>8</w:t>
      </w:r>
      <w:r w:rsidR="00CE5060">
        <w:rPr>
          <w:lang w:val="en-US"/>
        </w:rPr>
        <w:fldChar w:fldCharType="end"/>
      </w:r>
      <w:r w:rsidR="00CE5060">
        <w:rPr>
          <w:lang w:val="en-US"/>
        </w:rPr>
        <w:t>. The comparison is q</w:t>
      </w:r>
      <w:r w:rsidRPr="00E7356A">
        <w:rPr>
          <w:lang w:val="en-US"/>
        </w:rPr>
        <w:t>uantitatively summarized in Table 6. As anticipated, the agreement deteriorates compared to ADP06, since the pronounced temperature gradient is now coupled with a marked asymmetry. This combination further amplifies errors, particularly those associated with conductive heat transfer through the pin internals and its contribution to energy mixing. Average discrepancies are on the order of 15 °C for SS1 and</w:t>
      </w:r>
      <w:r w:rsidR="000E03F1">
        <w:rPr>
          <w:lang w:val="en-US"/>
        </w:rPr>
        <w:t>, for some participant,</w:t>
      </w:r>
      <w:r w:rsidRPr="00E7356A">
        <w:rPr>
          <w:lang w:val="en-US"/>
        </w:rPr>
        <w:t xml:space="preserve"> exceed 20 °C for SS2, </w:t>
      </w:r>
      <w:r w:rsidR="000E03F1">
        <w:rPr>
          <w:lang w:val="en-US"/>
        </w:rPr>
        <w:t>p</w:t>
      </w:r>
      <w:r w:rsidRPr="00E7356A">
        <w:rPr>
          <w:lang w:val="en-US"/>
        </w:rPr>
        <w:t xml:space="preserve">eak errors vary widely among participants, </w:t>
      </w:r>
      <w:r w:rsidR="000E03F1">
        <w:rPr>
          <w:lang w:val="en-US"/>
        </w:rPr>
        <w:t xml:space="preserve">ranging from around 50 °C to well in excess of </w:t>
      </w:r>
      <w:r w:rsidRPr="00E7356A">
        <w:rPr>
          <w:lang w:val="en-US"/>
        </w:rPr>
        <w:t>100 °C. These maximum deviations are generally observed in near-wall SCs located close to the interface between heated and unheated regions.</w:t>
      </w:r>
    </w:p>
    <w:p w14:paraId="09D5C59B" w14:textId="77CCAAC2" w:rsidR="00925529" w:rsidRDefault="00E7356A" w:rsidP="002912B5">
      <w:pPr>
        <w:rPr>
          <w:lang w:val="en-US"/>
        </w:rPr>
      </w:pPr>
      <w:r w:rsidRPr="00E7356A">
        <w:rPr>
          <w:lang w:val="en-US"/>
        </w:rPr>
        <w:t>For pin 3</w:t>
      </w:r>
      <w:r w:rsidR="000E03F1">
        <w:rPr>
          <w:lang w:val="en-US"/>
        </w:rPr>
        <w:t xml:space="preserve">, </w:t>
      </w:r>
      <w:r w:rsidRPr="00E7356A">
        <w:rPr>
          <w:lang w:val="en-US"/>
        </w:rPr>
        <w:t xml:space="preserve">MATADOR </w:t>
      </w:r>
      <w:r w:rsidR="000E03F1">
        <w:rPr>
          <w:lang w:val="en-US"/>
        </w:rPr>
        <w:t>partly</w:t>
      </w:r>
      <w:r w:rsidRPr="00E7356A">
        <w:rPr>
          <w:lang w:val="en-US"/>
        </w:rPr>
        <w:t xml:space="preserve"> succeeds in reproducing the main features of the observed variability, including the effect of colder fluid sweeping from </w:t>
      </w:r>
      <w:r w:rsidR="00CE5060">
        <w:rPr>
          <w:lang w:val="en-US"/>
        </w:rPr>
        <w:t xml:space="preserve">the much colder region </w:t>
      </w:r>
      <w:r w:rsidRPr="00E7356A">
        <w:rPr>
          <w:lang w:val="en-US"/>
        </w:rPr>
        <w:t>of the bundle. A similar capability is shown by COBRA-4I (JRC version), which captures this behavior particularly well under SS1 conditions. However, for COBRA-4I, this agreement appears to rely partly on compensating errors, as the same capability is not retained in SS2.</w:t>
      </w:r>
      <w:r w:rsidR="002912B5" w:rsidRPr="002912B5">
        <w:rPr>
          <w:lang w:val="en-US"/>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6"/>
      </w:tblGrid>
      <w:tr w:rsidR="002912B5" w14:paraId="5323163E" w14:textId="77777777" w:rsidTr="00D8184D">
        <w:tc>
          <w:tcPr>
            <w:tcW w:w="9343" w:type="dxa"/>
          </w:tcPr>
          <w:p w14:paraId="664764C2" w14:textId="77777777" w:rsidR="002912B5" w:rsidRPr="0045458A" w:rsidRDefault="002912B5" w:rsidP="002912B5">
            <w:pPr>
              <w:pStyle w:val="Corpodeltesto3"/>
              <w:numPr>
                <w:ilvl w:val="0"/>
                <w:numId w:val="81"/>
              </w:numPr>
              <w:autoSpaceDE w:val="0"/>
              <w:autoSpaceDN w:val="0"/>
              <w:spacing w:after="0" w:line="276" w:lineRule="auto"/>
              <w:jc w:val="center"/>
              <w:rPr>
                <w:rFonts w:asciiTheme="minorHAnsi" w:hAnsiTheme="minorHAnsi" w:cstheme="minorHAnsi"/>
                <w:sz w:val="22"/>
                <w:szCs w:val="22"/>
                <w:lang w:val="en-US"/>
              </w:rPr>
            </w:pPr>
            <w:r w:rsidRPr="0045458A">
              <w:rPr>
                <w:rFonts w:asciiTheme="minorHAnsi" w:hAnsiTheme="minorHAnsi" w:cstheme="minorHAnsi"/>
                <w:noProof/>
                <w:sz w:val="22"/>
                <w:szCs w:val="22"/>
                <w:lang w:val="en-US"/>
              </w:rPr>
              <w:t>Bulk and clad outer temperatures at SS1</w:t>
            </w:r>
          </w:p>
          <w:p w14:paraId="5BF14CFB" w14:textId="0C5E7278" w:rsidR="002912B5" w:rsidRDefault="002912B5" w:rsidP="00D8184D">
            <w:pPr>
              <w:pStyle w:val="Corpodeltesto3"/>
              <w:spacing w:line="276" w:lineRule="auto"/>
              <w:rPr>
                <w:sz w:val="22"/>
                <w:szCs w:val="22"/>
              </w:rPr>
            </w:pPr>
            <w:r w:rsidRPr="004479BA">
              <w:rPr>
                <w:b/>
                <w:noProof/>
                <w:sz w:val="22"/>
                <w:szCs w:val="22"/>
              </w:rPr>
              <w:drawing>
                <wp:inline distT="0" distB="0" distL="0" distR="0" wp14:anchorId="1E5A2848" wp14:editId="03C81EF6">
                  <wp:extent cx="5809785" cy="2330450"/>
                  <wp:effectExtent l="0" t="0" r="635" b="0"/>
                  <wp:docPr id="176160570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5767" cy="2348895"/>
                          </a:xfrm>
                          <a:prstGeom prst="rect">
                            <a:avLst/>
                          </a:prstGeom>
                          <a:noFill/>
                        </pic:spPr>
                      </pic:pic>
                    </a:graphicData>
                  </a:graphic>
                </wp:inline>
              </w:drawing>
            </w:r>
          </w:p>
        </w:tc>
      </w:tr>
      <w:tr w:rsidR="002912B5" w14:paraId="607CC36F" w14:textId="77777777" w:rsidTr="00D8184D">
        <w:tc>
          <w:tcPr>
            <w:tcW w:w="9343" w:type="dxa"/>
          </w:tcPr>
          <w:p w14:paraId="0419394B" w14:textId="77777777" w:rsidR="002912B5" w:rsidRPr="0045458A" w:rsidRDefault="002912B5" w:rsidP="002912B5">
            <w:pPr>
              <w:pStyle w:val="Corpodeltesto3"/>
              <w:numPr>
                <w:ilvl w:val="0"/>
                <w:numId w:val="81"/>
              </w:numPr>
              <w:autoSpaceDE w:val="0"/>
              <w:autoSpaceDN w:val="0"/>
              <w:spacing w:after="0" w:line="276" w:lineRule="auto"/>
              <w:jc w:val="center"/>
              <w:rPr>
                <w:rFonts w:asciiTheme="minorHAnsi" w:hAnsiTheme="minorHAnsi" w:cstheme="minorHAnsi"/>
                <w:noProof/>
                <w:sz w:val="22"/>
                <w:szCs w:val="22"/>
                <w:lang w:val="en-US"/>
              </w:rPr>
            </w:pPr>
            <w:r w:rsidRPr="0045458A">
              <w:rPr>
                <w:rFonts w:asciiTheme="minorHAnsi" w:hAnsiTheme="minorHAnsi" w:cstheme="minorHAnsi"/>
                <w:noProof/>
                <w:sz w:val="22"/>
                <w:szCs w:val="22"/>
                <w:lang w:val="en-US"/>
              </w:rPr>
              <w:lastRenderedPageBreak/>
              <w:t>Bulk and clad outer temperatures at SS2</w:t>
            </w:r>
          </w:p>
          <w:p w14:paraId="56B7B3E2" w14:textId="0CD527F7" w:rsidR="002912B5" w:rsidRDefault="002912B5" w:rsidP="00D8184D">
            <w:pPr>
              <w:pStyle w:val="Corpodeltesto3"/>
              <w:spacing w:line="276" w:lineRule="auto"/>
              <w:rPr>
                <w:sz w:val="22"/>
                <w:szCs w:val="22"/>
              </w:rPr>
            </w:pPr>
            <w:r w:rsidRPr="004479BA">
              <w:rPr>
                <w:b/>
                <w:noProof/>
                <w:sz w:val="22"/>
                <w:szCs w:val="22"/>
              </w:rPr>
              <w:drawing>
                <wp:inline distT="0" distB="0" distL="0" distR="0" wp14:anchorId="686AECFE" wp14:editId="6912CA4D">
                  <wp:extent cx="5809785" cy="2330450"/>
                  <wp:effectExtent l="0" t="0" r="635" b="0"/>
                  <wp:docPr id="1672145026"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5767" cy="2348895"/>
                          </a:xfrm>
                          <a:prstGeom prst="rect">
                            <a:avLst/>
                          </a:prstGeom>
                          <a:noFill/>
                        </pic:spPr>
                      </pic:pic>
                    </a:graphicData>
                  </a:graphic>
                </wp:inline>
              </w:drawing>
            </w:r>
          </w:p>
        </w:tc>
      </w:tr>
    </w:tbl>
    <w:p w14:paraId="2D626D77" w14:textId="328653B2" w:rsidR="002912B5" w:rsidRPr="00C2504F" w:rsidRDefault="002912B5" w:rsidP="002912B5">
      <w:pPr>
        <w:pStyle w:val="Didascalia"/>
        <w:rPr>
          <w:szCs w:val="22"/>
          <w:lang w:val="en-US"/>
        </w:rPr>
      </w:pPr>
      <w:bookmarkStart w:id="12" w:name="_Ref226540386"/>
      <w:r w:rsidRPr="00C2504F">
        <w:rPr>
          <w:lang w:val="en-US"/>
        </w:rPr>
        <w:t xml:space="preserve">Figure </w:t>
      </w:r>
      <w:r>
        <w:fldChar w:fldCharType="begin"/>
      </w:r>
      <w:r w:rsidRPr="00C2504F">
        <w:rPr>
          <w:lang w:val="en-US"/>
        </w:rPr>
        <w:instrText xml:space="preserve"> SEQ Figure \* ARABIC </w:instrText>
      </w:r>
      <w:r>
        <w:fldChar w:fldCharType="separate"/>
      </w:r>
      <w:r w:rsidR="00CE5060">
        <w:rPr>
          <w:noProof/>
          <w:lang w:val="en-US"/>
        </w:rPr>
        <w:t>7</w:t>
      </w:r>
      <w:r>
        <w:fldChar w:fldCharType="end"/>
      </w:r>
      <w:bookmarkEnd w:id="12"/>
      <w:r w:rsidRPr="00C2504F">
        <w:rPr>
          <w:lang w:val="en-US"/>
        </w:rPr>
        <w:t>: Comparison of SC codes with experimental data of ADP</w:t>
      </w:r>
      <w:r>
        <w:rPr>
          <w:lang w:val="en-US"/>
        </w:rPr>
        <w:t>0</w:t>
      </w:r>
      <w:r>
        <w:rPr>
          <w:lang w:val="en-US"/>
        </w:rPr>
        <w:t>7</w:t>
      </w:r>
      <w:r w:rsidRPr="00C2504F">
        <w:rPr>
          <w:lang w:val="en-US"/>
        </w:rPr>
        <w:t xml:space="preserve"> for SC and clad TC for SS1 (a) and SS2 (b). Interior, Near-wall and Clad of internal and near wall pins experimental values have different symbols.</w:t>
      </w:r>
    </w:p>
    <w:p w14:paraId="340E368A" w14:textId="77777777" w:rsidR="002912B5" w:rsidRPr="00E7696B" w:rsidRDefault="002912B5" w:rsidP="002912B5">
      <w:pPr>
        <w:pStyle w:val="Corpodeltesto3"/>
        <w:rPr>
          <w:sz w:val="22"/>
          <w:szCs w:val="22"/>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94"/>
      </w:tblGrid>
      <w:tr w:rsidR="002912B5" w14:paraId="6C44BD8F" w14:textId="77777777" w:rsidTr="00D8184D">
        <w:tc>
          <w:tcPr>
            <w:tcW w:w="4694" w:type="dxa"/>
          </w:tcPr>
          <w:p w14:paraId="204F0A7A" w14:textId="77777777" w:rsidR="002912B5" w:rsidRPr="007B68E3" w:rsidRDefault="002912B5" w:rsidP="00D8184D">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noProof/>
                <w:sz w:val="22"/>
                <w:szCs w:val="22"/>
                <w:lang w:val="fr-FR" w:eastAsia="fr-FR"/>
              </w:rPr>
              <w:drawing>
                <wp:inline distT="0" distB="0" distL="0" distR="0" wp14:anchorId="782982ED" wp14:editId="6B90C830">
                  <wp:extent cx="2844000" cy="2042041"/>
                  <wp:effectExtent l="0" t="0" r="0" b="0"/>
                  <wp:docPr id="548707240" name="Immagine 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1000" name="Immagine 6" descr="Immagine che contiene testo, linea, diagramma, Diagramma&#10;&#10;Il contenuto generato dall'IA potrebbe non essere corretto."/>
                          <pic:cNvPicPr/>
                        </pic:nvPicPr>
                        <pic:blipFill rotWithShape="1">
                          <a:blip r:embed="rId23" cstate="print">
                            <a:extLst>
                              <a:ext uri="{28A0092B-C50C-407E-A947-70E740481C1C}">
                                <a14:useLocalDpi xmlns:a14="http://schemas.microsoft.com/office/drawing/2010/main" val="0"/>
                              </a:ext>
                            </a:extLst>
                          </a:blip>
                          <a:srcRect l="4914" t="11302" r="9540" b="4240"/>
                          <a:stretch/>
                        </pic:blipFill>
                        <pic:spPr bwMode="auto">
                          <a:xfrm>
                            <a:off x="0" y="0"/>
                            <a:ext cx="2844000" cy="2042041"/>
                          </a:xfrm>
                          <a:prstGeom prst="rect">
                            <a:avLst/>
                          </a:prstGeom>
                          <a:ln>
                            <a:noFill/>
                          </a:ln>
                          <a:extLst>
                            <a:ext uri="{53640926-AAD7-44D8-BBD7-CCE9431645EC}">
                              <a14:shadowObscured xmlns:a14="http://schemas.microsoft.com/office/drawing/2010/main"/>
                            </a:ext>
                          </a:extLst>
                        </pic:spPr>
                      </pic:pic>
                    </a:graphicData>
                  </a:graphic>
                </wp:inline>
              </w:drawing>
            </w:r>
          </w:p>
          <w:p w14:paraId="1351A298" w14:textId="77777777" w:rsidR="002912B5" w:rsidRPr="007B68E3" w:rsidRDefault="002912B5" w:rsidP="00D8184D">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sz w:val="22"/>
                <w:szCs w:val="22"/>
              </w:rPr>
              <w:t>(a) SS1</w:t>
            </w:r>
          </w:p>
        </w:tc>
        <w:tc>
          <w:tcPr>
            <w:tcW w:w="4694" w:type="dxa"/>
          </w:tcPr>
          <w:p w14:paraId="3DD76481" w14:textId="77777777" w:rsidR="002912B5" w:rsidRPr="007B68E3" w:rsidRDefault="002912B5" w:rsidP="00D8184D">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noProof/>
                <w:sz w:val="22"/>
                <w:szCs w:val="22"/>
                <w:lang w:val="fr-FR" w:eastAsia="fr-FR"/>
              </w:rPr>
              <w:drawing>
                <wp:inline distT="0" distB="0" distL="0" distR="0" wp14:anchorId="2C5CD0A6" wp14:editId="7FBD49D7">
                  <wp:extent cx="2844000" cy="2050574"/>
                  <wp:effectExtent l="0" t="0" r="0" b="6985"/>
                  <wp:docPr id="1370732319" name="Immagine 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615" name="Immagine 7" descr="Immagine che contiene testo, linea, diagramma, Diagramma&#10;&#10;Il contenuto generato dall'IA potrebbe non essere corretto."/>
                          <pic:cNvPicPr/>
                        </pic:nvPicPr>
                        <pic:blipFill rotWithShape="1">
                          <a:blip r:embed="rId24" cstate="print">
                            <a:extLst>
                              <a:ext uri="{28A0092B-C50C-407E-A947-70E740481C1C}">
                                <a14:useLocalDpi xmlns:a14="http://schemas.microsoft.com/office/drawing/2010/main" val="0"/>
                              </a:ext>
                            </a:extLst>
                          </a:blip>
                          <a:srcRect l="5360" t="11432" r="9741" b="4401"/>
                          <a:stretch/>
                        </pic:blipFill>
                        <pic:spPr bwMode="auto">
                          <a:xfrm>
                            <a:off x="0" y="0"/>
                            <a:ext cx="2844000" cy="2050574"/>
                          </a:xfrm>
                          <a:prstGeom prst="rect">
                            <a:avLst/>
                          </a:prstGeom>
                          <a:ln>
                            <a:noFill/>
                          </a:ln>
                          <a:extLst>
                            <a:ext uri="{53640926-AAD7-44D8-BBD7-CCE9431645EC}">
                              <a14:shadowObscured xmlns:a14="http://schemas.microsoft.com/office/drawing/2010/main"/>
                            </a:ext>
                          </a:extLst>
                        </pic:spPr>
                      </pic:pic>
                    </a:graphicData>
                  </a:graphic>
                </wp:inline>
              </w:drawing>
            </w:r>
          </w:p>
          <w:p w14:paraId="0B37870D" w14:textId="77777777" w:rsidR="002912B5" w:rsidRPr="007B68E3" w:rsidRDefault="002912B5" w:rsidP="00D8184D">
            <w:pPr>
              <w:pStyle w:val="Corpodeltesto3"/>
              <w:spacing w:line="276" w:lineRule="auto"/>
              <w:jc w:val="center"/>
              <w:rPr>
                <w:rFonts w:asciiTheme="minorHAnsi" w:hAnsiTheme="minorHAnsi" w:cstheme="minorHAnsi"/>
                <w:sz w:val="22"/>
                <w:szCs w:val="22"/>
              </w:rPr>
            </w:pPr>
            <w:r w:rsidRPr="007B68E3">
              <w:rPr>
                <w:rFonts w:asciiTheme="minorHAnsi" w:hAnsiTheme="minorHAnsi" w:cstheme="minorHAnsi"/>
                <w:sz w:val="22"/>
                <w:szCs w:val="22"/>
              </w:rPr>
              <w:t>(b) SS2</w:t>
            </w:r>
          </w:p>
        </w:tc>
      </w:tr>
    </w:tbl>
    <w:p w14:paraId="24290DDD" w14:textId="656CBD33" w:rsidR="002912B5" w:rsidRPr="00E7696B" w:rsidRDefault="002912B5" w:rsidP="002912B5">
      <w:pPr>
        <w:pStyle w:val="Didascalia"/>
        <w:rPr>
          <w:szCs w:val="22"/>
          <w:lang w:val="en-US"/>
        </w:rPr>
      </w:pPr>
      <w:bookmarkStart w:id="13" w:name="_Ref226540387"/>
      <w:r w:rsidRPr="00C2504F">
        <w:rPr>
          <w:lang w:val="en-US"/>
        </w:rPr>
        <w:t xml:space="preserve">Figure </w:t>
      </w:r>
      <w:r>
        <w:fldChar w:fldCharType="begin"/>
      </w:r>
      <w:r w:rsidRPr="00C2504F">
        <w:rPr>
          <w:lang w:val="en-US"/>
        </w:rPr>
        <w:instrText xml:space="preserve"> SEQ Figure \* ARABIC </w:instrText>
      </w:r>
      <w:r>
        <w:fldChar w:fldCharType="separate"/>
      </w:r>
      <w:r w:rsidR="00CE5060">
        <w:rPr>
          <w:noProof/>
          <w:lang w:val="en-US"/>
        </w:rPr>
        <w:t>8</w:t>
      </w:r>
      <w:r>
        <w:fldChar w:fldCharType="end"/>
      </w:r>
      <w:bookmarkEnd w:id="13"/>
      <w:r w:rsidRPr="00C2504F">
        <w:rPr>
          <w:lang w:val="en-US"/>
        </w:rPr>
        <w:t>: Comparison of SC codes with experimental data of ADP</w:t>
      </w:r>
      <w:r>
        <w:rPr>
          <w:lang w:val="en-US"/>
        </w:rPr>
        <w:t>0</w:t>
      </w:r>
      <w:r>
        <w:rPr>
          <w:lang w:val="en-US"/>
        </w:rPr>
        <w:t>7</w:t>
      </w:r>
      <w:r w:rsidRPr="00C2504F">
        <w:rPr>
          <w:lang w:val="en-US"/>
        </w:rPr>
        <w:t xml:space="preserve"> for Pin3 TC measuring the clad outer temperature. Elevations z taken from the bottom of the active region.</w:t>
      </w:r>
    </w:p>
    <w:p w14:paraId="560594F3" w14:textId="77777777" w:rsidR="002912B5" w:rsidRPr="00E7696B" w:rsidRDefault="002912B5" w:rsidP="002912B5">
      <w:pPr>
        <w:pStyle w:val="Corpodeltesto3"/>
        <w:rPr>
          <w:sz w:val="22"/>
          <w:szCs w:val="22"/>
          <w:lang w:val="en-US"/>
        </w:rPr>
      </w:pPr>
    </w:p>
    <w:p w14:paraId="2F301AED" w14:textId="6CFE667E" w:rsidR="002912B5" w:rsidRPr="007B68E3" w:rsidRDefault="002912B5" w:rsidP="002912B5">
      <w:pPr>
        <w:pStyle w:val="Didascalia"/>
        <w:rPr>
          <w:lang w:val="en-US"/>
        </w:rPr>
      </w:pPr>
      <w:r w:rsidRPr="007B68E3">
        <w:rPr>
          <w:lang w:val="en-US"/>
        </w:rPr>
        <w:t xml:space="preserve">Table </w:t>
      </w:r>
      <w:r>
        <w:fldChar w:fldCharType="begin"/>
      </w:r>
      <w:r w:rsidRPr="007B68E3">
        <w:rPr>
          <w:lang w:val="en-US"/>
        </w:rPr>
        <w:instrText xml:space="preserve"> SEQ Table \* ARABIC </w:instrText>
      </w:r>
      <w:r>
        <w:fldChar w:fldCharType="separate"/>
      </w:r>
      <w:r w:rsidR="00E7356A">
        <w:rPr>
          <w:noProof/>
          <w:lang w:val="en-US"/>
        </w:rPr>
        <w:t>5</w:t>
      </w:r>
      <w:r>
        <w:fldChar w:fldCharType="end"/>
      </w:r>
      <w:r w:rsidRPr="007B68E3">
        <w:rPr>
          <w:lang w:val="en-US"/>
        </w:rPr>
        <w:t xml:space="preserve">: Main statistical performance parameters </w:t>
      </w:r>
      <w:r>
        <w:rPr>
          <w:lang w:val="en-US"/>
        </w:rPr>
        <w:t>on all TCs for ADP0</w:t>
      </w:r>
      <w:r w:rsidR="00E7356A">
        <w:rPr>
          <w:lang w:val="en-US"/>
        </w:rPr>
        <w:t>7</w:t>
      </w:r>
      <w:r w:rsidRPr="007B68E3">
        <w:rPr>
          <w:lang w:val="en-US"/>
        </w:rPr>
        <w:t>. All values in [°C].</w:t>
      </w:r>
    </w:p>
    <w:tbl>
      <w:tblPr>
        <w:tblStyle w:val="Grigliatabella"/>
        <w:tblW w:w="0" w:type="auto"/>
        <w:tblLook w:val="0000" w:firstRow="0" w:lastRow="0" w:firstColumn="0" w:lastColumn="0" w:noHBand="0" w:noVBand="0"/>
      </w:tblPr>
      <w:tblGrid>
        <w:gridCol w:w="1523"/>
        <w:gridCol w:w="2153"/>
        <w:gridCol w:w="922"/>
        <w:gridCol w:w="923"/>
        <w:gridCol w:w="952"/>
        <w:gridCol w:w="894"/>
        <w:gridCol w:w="923"/>
        <w:gridCol w:w="923"/>
      </w:tblGrid>
      <w:tr w:rsidR="002912B5" w:rsidRPr="00A77E6F" w14:paraId="71711A4B" w14:textId="77777777" w:rsidTr="00D8184D">
        <w:tc>
          <w:tcPr>
            <w:tcW w:w="1523" w:type="dxa"/>
            <w:vMerge w:val="restart"/>
          </w:tcPr>
          <w:p w14:paraId="6385B81C" w14:textId="77777777" w:rsidR="002912B5" w:rsidRPr="002912B5" w:rsidRDefault="002912B5" w:rsidP="00D8184D">
            <w:pPr>
              <w:pStyle w:val="NormaleWeb"/>
              <w:spacing w:before="0" w:beforeAutospacing="0" w:after="0" w:afterAutospacing="0" w:line="276" w:lineRule="auto"/>
              <w:rPr>
                <w:rFonts w:asciiTheme="minorHAnsi" w:hAnsiTheme="minorHAnsi" w:cstheme="minorHAnsi"/>
                <w:b/>
                <w:bCs/>
                <w:sz w:val="22"/>
                <w:szCs w:val="22"/>
              </w:rPr>
            </w:pPr>
            <w:r w:rsidRPr="002912B5">
              <w:rPr>
                <w:rFonts w:asciiTheme="minorHAnsi" w:hAnsiTheme="minorHAnsi" w:cstheme="minorHAnsi"/>
                <w:b/>
                <w:bCs/>
                <w:kern w:val="24"/>
                <w:sz w:val="22"/>
                <w:szCs w:val="22"/>
              </w:rPr>
              <w:t>Organization (Country)</w:t>
            </w:r>
          </w:p>
        </w:tc>
        <w:tc>
          <w:tcPr>
            <w:tcW w:w="2153" w:type="dxa"/>
            <w:vMerge w:val="restart"/>
          </w:tcPr>
          <w:p w14:paraId="1BF4E4FD"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w:r w:rsidRPr="002912B5">
              <w:rPr>
                <w:rFonts w:asciiTheme="minorHAnsi" w:hAnsiTheme="minorHAnsi" w:cstheme="minorHAnsi"/>
                <w:b/>
                <w:bCs/>
                <w:kern w:val="24"/>
                <w:sz w:val="22"/>
                <w:szCs w:val="22"/>
              </w:rPr>
              <w:t>SC code</w:t>
            </w:r>
          </w:p>
        </w:tc>
        <w:tc>
          <w:tcPr>
            <w:tcW w:w="2797" w:type="dxa"/>
            <w:gridSpan w:val="3"/>
          </w:tcPr>
          <w:p w14:paraId="1D017715"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w:r w:rsidRPr="002912B5">
              <w:rPr>
                <w:rFonts w:asciiTheme="minorHAnsi" w:hAnsiTheme="minorHAnsi" w:cstheme="minorHAnsi"/>
                <w:b/>
                <w:bCs/>
                <w:sz w:val="22"/>
                <w:szCs w:val="22"/>
              </w:rPr>
              <w:t>SS1</w:t>
            </w:r>
          </w:p>
        </w:tc>
        <w:tc>
          <w:tcPr>
            <w:tcW w:w="2740" w:type="dxa"/>
            <w:gridSpan w:val="3"/>
          </w:tcPr>
          <w:p w14:paraId="5C422ACE"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w:r w:rsidRPr="002912B5">
              <w:rPr>
                <w:rFonts w:asciiTheme="minorHAnsi" w:hAnsiTheme="minorHAnsi" w:cstheme="minorHAnsi"/>
                <w:b/>
                <w:bCs/>
                <w:sz w:val="22"/>
                <w:szCs w:val="22"/>
              </w:rPr>
              <w:t>SS2</w:t>
            </w:r>
          </w:p>
        </w:tc>
      </w:tr>
      <w:tr w:rsidR="002912B5" w:rsidRPr="00A77E6F" w14:paraId="1676064B" w14:textId="77777777" w:rsidTr="00D8184D">
        <w:tc>
          <w:tcPr>
            <w:tcW w:w="1523" w:type="dxa"/>
            <w:vMerge/>
          </w:tcPr>
          <w:p w14:paraId="1B0A99F2" w14:textId="77777777" w:rsidR="002912B5" w:rsidRPr="002912B5" w:rsidRDefault="002912B5" w:rsidP="00D8184D">
            <w:pPr>
              <w:pStyle w:val="NormaleWeb"/>
              <w:spacing w:before="0" w:beforeAutospacing="0" w:after="0" w:afterAutospacing="0" w:line="276" w:lineRule="auto"/>
              <w:rPr>
                <w:rFonts w:asciiTheme="minorHAnsi" w:hAnsiTheme="minorHAnsi" w:cstheme="minorHAnsi"/>
                <w:b/>
                <w:bCs/>
                <w:kern w:val="24"/>
                <w:sz w:val="22"/>
                <w:szCs w:val="22"/>
              </w:rPr>
            </w:pPr>
          </w:p>
        </w:tc>
        <w:tc>
          <w:tcPr>
            <w:tcW w:w="2153" w:type="dxa"/>
            <w:vMerge/>
          </w:tcPr>
          <w:p w14:paraId="00C0A592"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kern w:val="24"/>
                <w:sz w:val="22"/>
                <w:szCs w:val="22"/>
              </w:rPr>
            </w:pPr>
          </w:p>
        </w:tc>
        <w:tc>
          <w:tcPr>
            <w:tcW w:w="922" w:type="dxa"/>
          </w:tcPr>
          <w:p w14:paraId="799C7E8B"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ave</m:t>
                    </m:r>
                  </m:sub>
                </m:sSub>
              </m:oMath>
            </m:oMathPara>
          </w:p>
        </w:tc>
        <w:tc>
          <w:tcPr>
            <w:tcW w:w="923" w:type="dxa"/>
          </w:tcPr>
          <w:p w14:paraId="03AF96A8"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σ</m:t>
                        </m:r>
                      </m:e>
                    </m:d>
                  </m:e>
                  <m:sub>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sub>
                </m:sSub>
              </m:oMath>
            </m:oMathPara>
          </w:p>
        </w:tc>
        <w:tc>
          <w:tcPr>
            <w:tcW w:w="952" w:type="dxa"/>
          </w:tcPr>
          <w:p w14:paraId="0233694D"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max</m:t>
                    </m:r>
                  </m:sub>
                </m:sSub>
              </m:oMath>
            </m:oMathPara>
          </w:p>
        </w:tc>
        <w:tc>
          <w:tcPr>
            <w:tcW w:w="894" w:type="dxa"/>
          </w:tcPr>
          <w:p w14:paraId="095B6047"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ave</m:t>
                    </m:r>
                  </m:sub>
                </m:sSub>
              </m:oMath>
            </m:oMathPara>
          </w:p>
        </w:tc>
        <w:tc>
          <w:tcPr>
            <w:tcW w:w="923" w:type="dxa"/>
          </w:tcPr>
          <w:p w14:paraId="11894B35"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σ</m:t>
                        </m:r>
                      </m:e>
                    </m:d>
                  </m:e>
                  <m:sub>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sub>
                </m:sSub>
              </m:oMath>
            </m:oMathPara>
          </w:p>
        </w:tc>
        <w:tc>
          <w:tcPr>
            <w:tcW w:w="923" w:type="dxa"/>
          </w:tcPr>
          <w:p w14:paraId="5B16D854" w14:textId="77777777" w:rsidR="002912B5" w:rsidRPr="002912B5" w:rsidRDefault="002912B5" w:rsidP="00D8184D">
            <w:pPr>
              <w:pStyle w:val="NormaleWeb"/>
              <w:spacing w:before="0" w:beforeAutospacing="0" w:after="0" w:afterAutospacing="0" w:line="276" w:lineRule="auto"/>
              <w:jc w:val="center"/>
              <w:rPr>
                <w:rFonts w:asciiTheme="minorHAnsi" w:hAnsiTheme="minorHAnsi" w:cstheme="minorHAnsi"/>
                <w:b/>
                <w:bCs/>
                <w:sz w:val="22"/>
                <w:szCs w:val="22"/>
              </w:rPr>
            </w:pPr>
            <m:oMathPara>
              <m:oMath>
                <m:sSub>
                  <m:sSubPr>
                    <m:ctrlPr>
                      <w:rPr>
                        <w:rFonts w:ascii="Cambria Math" w:hAnsi="Cambria Math" w:cstheme="minorHAnsi"/>
                        <w:b/>
                        <w:bCs/>
                        <w:i/>
                        <w:sz w:val="22"/>
                        <w:szCs w:val="22"/>
                      </w:rPr>
                    </m:ctrlPr>
                  </m:sSubPr>
                  <m:e>
                    <m:d>
                      <m:dPr>
                        <m:begChr m:val="|"/>
                        <m:endChr m:val="|"/>
                        <m:ctrlPr>
                          <w:rPr>
                            <w:rFonts w:ascii="Cambria Math" w:hAnsi="Cambria Math" w:cstheme="minorHAnsi"/>
                            <w:b/>
                            <w:bCs/>
                            <w:i/>
                            <w:sz w:val="22"/>
                            <w:szCs w:val="22"/>
                          </w:rPr>
                        </m:ctrlPr>
                      </m:dPr>
                      <m:e>
                        <m:r>
                          <m:rPr>
                            <m:sty m:val="bi"/>
                          </m:rPr>
                          <w:rPr>
                            <w:rFonts w:ascii="Cambria Math" w:hAnsi="Cambria Math" w:cstheme="minorHAnsi"/>
                            <w:sz w:val="22"/>
                            <w:szCs w:val="22"/>
                          </w:rPr>
                          <m:t>ε</m:t>
                        </m:r>
                      </m:e>
                    </m:d>
                  </m:e>
                  <m:sub>
                    <m:r>
                      <m:rPr>
                        <m:sty m:val="bi"/>
                      </m:rPr>
                      <w:rPr>
                        <w:rFonts w:ascii="Cambria Math" w:hAnsi="Cambria Math" w:cstheme="minorHAnsi"/>
                        <w:sz w:val="22"/>
                        <w:szCs w:val="22"/>
                      </w:rPr>
                      <m:t>max</m:t>
                    </m:r>
                  </m:sub>
                </m:sSub>
              </m:oMath>
            </m:oMathPara>
          </w:p>
        </w:tc>
      </w:tr>
      <w:tr w:rsidR="002912B5" w:rsidRPr="00A77E6F" w14:paraId="6C7FDC02" w14:textId="77777777" w:rsidTr="00D8184D">
        <w:tc>
          <w:tcPr>
            <w:tcW w:w="1523" w:type="dxa"/>
          </w:tcPr>
          <w:p w14:paraId="48DC191A" w14:textId="191541DD"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CNPRI (CH)</w:t>
            </w:r>
          </w:p>
        </w:tc>
        <w:tc>
          <w:tcPr>
            <w:tcW w:w="2153" w:type="dxa"/>
          </w:tcPr>
          <w:p w14:paraId="3EBBDA94" w14:textId="29DB1C8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ATHAS-LBE</w:t>
            </w:r>
          </w:p>
        </w:tc>
        <w:tc>
          <w:tcPr>
            <w:tcW w:w="922" w:type="dxa"/>
          </w:tcPr>
          <w:p w14:paraId="47BD3B54" w14:textId="3F6A73B2"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27.7</w:t>
            </w:r>
          </w:p>
        </w:tc>
        <w:tc>
          <w:tcPr>
            <w:tcW w:w="923" w:type="dxa"/>
          </w:tcPr>
          <w:p w14:paraId="4199DE02" w14:textId="03A1CDA3"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19.4</w:t>
            </w:r>
          </w:p>
        </w:tc>
        <w:tc>
          <w:tcPr>
            <w:tcW w:w="952" w:type="dxa"/>
          </w:tcPr>
          <w:p w14:paraId="46E6BA0F" w14:textId="3A0C40E4"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79.1</w:t>
            </w:r>
          </w:p>
        </w:tc>
        <w:tc>
          <w:tcPr>
            <w:tcW w:w="894" w:type="dxa"/>
          </w:tcPr>
          <w:p w14:paraId="1C7CA84B" w14:textId="51FF44D5"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48.2</w:t>
            </w:r>
          </w:p>
        </w:tc>
        <w:tc>
          <w:tcPr>
            <w:tcW w:w="923" w:type="dxa"/>
          </w:tcPr>
          <w:p w14:paraId="75510CBA" w14:textId="30E4114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29.3</w:t>
            </w:r>
          </w:p>
        </w:tc>
        <w:tc>
          <w:tcPr>
            <w:tcW w:w="923" w:type="dxa"/>
          </w:tcPr>
          <w:p w14:paraId="41622059" w14:textId="644F5E33"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132.5</w:t>
            </w:r>
          </w:p>
        </w:tc>
      </w:tr>
      <w:tr w:rsidR="002912B5" w:rsidRPr="00A77E6F" w14:paraId="634CA2E2" w14:textId="77777777" w:rsidTr="00D8184D">
        <w:tc>
          <w:tcPr>
            <w:tcW w:w="1523" w:type="dxa"/>
          </w:tcPr>
          <w:p w14:paraId="0028253A" w14:textId="7BA0BD2B"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XJTU (CH)</w:t>
            </w:r>
          </w:p>
        </w:tc>
        <w:tc>
          <w:tcPr>
            <w:tcW w:w="2153" w:type="dxa"/>
          </w:tcPr>
          <w:p w14:paraId="1F28D626" w14:textId="110B21A5"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 xml:space="preserve">YAOGUANG </w:t>
            </w:r>
          </w:p>
        </w:tc>
        <w:tc>
          <w:tcPr>
            <w:tcW w:w="922" w:type="dxa"/>
          </w:tcPr>
          <w:p w14:paraId="7CAC2C7F" w14:textId="3F5EECA3"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12.6</w:t>
            </w:r>
          </w:p>
        </w:tc>
        <w:tc>
          <w:tcPr>
            <w:tcW w:w="923" w:type="dxa"/>
          </w:tcPr>
          <w:p w14:paraId="7433F14E" w14:textId="689F508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11.5</w:t>
            </w:r>
          </w:p>
        </w:tc>
        <w:tc>
          <w:tcPr>
            <w:tcW w:w="952" w:type="dxa"/>
          </w:tcPr>
          <w:p w14:paraId="07BD3034" w14:textId="2B6B83C3"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50.8</w:t>
            </w:r>
          </w:p>
        </w:tc>
        <w:tc>
          <w:tcPr>
            <w:tcW w:w="894" w:type="dxa"/>
          </w:tcPr>
          <w:p w14:paraId="7FEEFFE5" w14:textId="670C45A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17.8</w:t>
            </w:r>
          </w:p>
        </w:tc>
        <w:tc>
          <w:tcPr>
            <w:tcW w:w="923" w:type="dxa"/>
          </w:tcPr>
          <w:p w14:paraId="0EDBFF90" w14:textId="6AC3BE5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15.8</w:t>
            </w:r>
          </w:p>
        </w:tc>
        <w:tc>
          <w:tcPr>
            <w:tcW w:w="923" w:type="dxa"/>
          </w:tcPr>
          <w:p w14:paraId="28E7E518" w14:textId="47AE145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71.7</w:t>
            </w:r>
          </w:p>
        </w:tc>
      </w:tr>
      <w:tr w:rsidR="002912B5" w:rsidRPr="00A77E6F" w14:paraId="7910B1B8" w14:textId="77777777" w:rsidTr="00D8184D">
        <w:tc>
          <w:tcPr>
            <w:tcW w:w="1523" w:type="dxa"/>
          </w:tcPr>
          <w:p w14:paraId="0E1197CA" w14:textId="5F02B834"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JRC (EC)</w:t>
            </w:r>
          </w:p>
        </w:tc>
        <w:tc>
          <w:tcPr>
            <w:tcW w:w="2153" w:type="dxa"/>
          </w:tcPr>
          <w:p w14:paraId="53F8D222" w14:textId="68873ABC"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lang w:val="it-IT"/>
              </w:rPr>
            </w:pPr>
            <w:r w:rsidRPr="002912B5">
              <w:rPr>
                <w:rFonts w:asciiTheme="minorHAnsi" w:hAnsiTheme="minorHAnsi" w:cstheme="minorHAnsi"/>
                <w:sz w:val="22"/>
                <w:szCs w:val="22"/>
              </w:rPr>
              <w:t>COBRA-4I (JRC version)</w:t>
            </w:r>
          </w:p>
        </w:tc>
        <w:tc>
          <w:tcPr>
            <w:tcW w:w="922" w:type="dxa"/>
          </w:tcPr>
          <w:p w14:paraId="0BA25392" w14:textId="43DAC354"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15.4</w:t>
            </w:r>
          </w:p>
        </w:tc>
        <w:tc>
          <w:tcPr>
            <w:tcW w:w="923" w:type="dxa"/>
          </w:tcPr>
          <w:p w14:paraId="6D6CCD1F" w14:textId="7D8A588F"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13.8</w:t>
            </w:r>
          </w:p>
        </w:tc>
        <w:tc>
          <w:tcPr>
            <w:tcW w:w="952" w:type="dxa"/>
          </w:tcPr>
          <w:p w14:paraId="02060A3D" w14:textId="6D469185"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56.3</w:t>
            </w:r>
          </w:p>
        </w:tc>
        <w:tc>
          <w:tcPr>
            <w:tcW w:w="894" w:type="dxa"/>
          </w:tcPr>
          <w:p w14:paraId="3CC36FE5" w14:textId="6AA7141A"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20.8</w:t>
            </w:r>
          </w:p>
        </w:tc>
        <w:tc>
          <w:tcPr>
            <w:tcW w:w="923" w:type="dxa"/>
          </w:tcPr>
          <w:p w14:paraId="30A884B4" w14:textId="742E430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21.3</w:t>
            </w:r>
          </w:p>
        </w:tc>
        <w:tc>
          <w:tcPr>
            <w:tcW w:w="923" w:type="dxa"/>
          </w:tcPr>
          <w:p w14:paraId="4BF7B612" w14:textId="397798FC"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86.7</w:t>
            </w:r>
          </w:p>
        </w:tc>
      </w:tr>
      <w:tr w:rsidR="002912B5" w:rsidRPr="00A77E6F" w14:paraId="35E7C1D0" w14:textId="77777777" w:rsidTr="00D8184D">
        <w:tc>
          <w:tcPr>
            <w:tcW w:w="1523" w:type="dxa"/>
          </w:tcPr>
          <w:p w14:paraId="107ED03D" w14:textId="52E51D62"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ENEA (IT)</w:t>
            </w:r>
          </w:p>
        </w:tc>
        <w:tc>
          <w:tcPr>
            <w:tcW w:w="2153" w:type="dxa"/>
          </w:tcPr>
          <w:p w14:paraId="6C077951" w14:textId="6D73002C"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ANTEO+</w:t>
            </w:r>
          </w:p>
        </w:tc>
        <w:tc>
          <w:tcPr>
            <w:tcW w:w="922" w:type="dxa"/>
          </w:tcPr>
          <w:p w14:paraId="75C60B5D" w14:textId="2E04F2AB"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13.2</w:t>
            </w:r>
          </w:p>
        </w:tc>
        <w:tc>
          <w:tcPr>
            <w:tcW w:w="923" w:type="dxa"/>
          </w:tcPr>
          <w:p w14:paraId="49AEE133" w14:textId="0382B37E"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11.0</w:t>
            </w:r>
          </w:p>
        </w:tc>
        <w:tc>
          <w:tcPr>
            <w:tcW w:w="952" w:type="dxa"/>
          </w:tcPr>
          <w:p w14:paraId="55024974" w14:textId="735ECA5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48.2</w:t>
            </w:r>
          </w:p>
        </w:tc>
        <w:tc>
          <w:tcPr>
            <w:tcW w:w="894" w:type="dxa"/>
          </w:tcPr>
          <w:p w14:paraId="53C8BE82" w14:textId="704FF98D"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19.1</w:t>
            </w:r>
          </w:p>
        </w:tc>
        <w:tc>
          <w:tcPr>
            <w:tcW w:w="923" w:type="dxa"/>
          </w:tcPr>
          <w:p w14:paraId="5741531F" w14:textId="03EF74A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16.9</w:t>
            </w:r>
          </w:p>
        </w:tc>
        <w:tc>
          <w:tcPr>
            <w:tcW w:w="923" w:type="dxa"/>
          </w:tcPr>
          <w:p w14:paraId="001EBA8F" w14:textId="5803CD8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72.8</w:t>
            </w:r>
          </w:p>
        </w:tc>
      </w:tr>
      <w:tr w:rsidR="002912B5" w:rsidRPr="00A77E6F" w14:paraId="4FD3B56A" w14:textId="77777777" w:rsidTr="00D8184D">
        <w:tc>
          <w:tcPr>
            <w:tcW w:w="1523" w:type="dxa"/>
          </w:tcPr>
          <w:p w14:paraId="17031571" w14:textId="142A8DCE"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La Sapienza (IT)</w:t>
            </w:r>
          </w:p>
        </w:tc>
        <w:tc>
          <w:tcPr>
            <w:tcW w:w="2153" w:type="dxa"/>
          </w:tcPr>
          <w:p w14:paraId="6C5A5FD9" w14:textId="65C11AB9"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RELAP5-3D© (v4.3.4)</w:t>
            </w:r>
          </w:p>
        </w:tc>
        <w:tc>
          <w:tcPr>
            <w:tcW w:w="922" w:type="dxa"/>
          </w:tcPr>
          <w:p w14:paraId="621BF2D4" w14:textId="5A8FC1F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19.1</w:t>
            </w:r>
          </w:p>
        </w:tc>
        <w:tc>
          <w:tcPr>
            <w:tcW w:w="923" w:type="dxa"/>
          </w:tcPr>
          <w:p w14:paraId="653F978A" w14:textId="24F5595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13.3</w:t>
            </w:r>
          </w:p>
        </w:tc>
        <w:tc>
          <w:tcPr>
            <w:tcW w:w="952" w:type="dxa"/>
          </w:tcPr>
          <w:p w14:paraId="53A571E2" w14:textId="3364D6AA"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56.5</w:t>
            </w:r>
          </w:p>
        </w:tc>
        <w:tc>
          <w:tcPr>
            <w:tcW w:w="894" w:type="dxa"/>
          </w:tcPr>
          <w:p w14:paraId="0D0EC265" w14:textId="1F38647F"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28.1</w:t>
            </w:r>
          </w:p>
        </w:tc>
        <w:tc>
          <w:tcPr>
            <w:tcW w:w="923" w:type="dxa"/>
          </w:tcPr>
          <w:p w14:paraId="0A4467A0" w14:textId="6FA6E7C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25.2</w:t>
            </w:r>
          </w:p>
        </w:tc>
        <w:tc>
          <w:tcPr>
            <w:tcW w:w="923" w:type="dxa"/>
          </w:tcPr>
          <w:p w14:paraId="7D480ACF" w14:textId="68EA4A1C"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98.7</w:t>
            </w:r>
          </w:p>
        </w:tc>
      </w:tr>
      <w:tr w:rsidR="002912B5" w:rsidRPr="00A77E6F" w14:paraId="63D44256" w14:textId="77777777" w:rsidTr="00D8184D">
        <w:tc>
          <w:tcPr>
            <w:tcW w:w="1523" w:type="dxa"/>
          </w:tcPr>
          <w:p w14:paraId="07E3740F" w14:textId="0851A71C"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lastRenderedPageBreak/>
              <w:t>RATEN ICN (RO)</w:t>
            </w:r>
          </w:p>
        </w:tc>
        <w:tc>
          <w:tcPr>
            <w:tcW w:w="2153" w:type="dxa"/>
          </w:tcPr>
          <w:p w14:paraId="3BE8210A" w14:textId="59BF983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 xml:space="preserve">ANTEO+/RELAP5 (SCADAP-SIM) </w:t>
            </w:r>
          </w:p>
        </w:tc>
        <w:tc>
          <w:tcPr>
            <w:tcW w:w="922" w:type="dxa"/>
          </w:tcPr>
          <w:p w14:paraId="5348624F" w14:textId="6E51DBF7"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19.2</w:t>
            </w:r>
          </w:p>
        </w:tc>
        <w:tc>
          <w:tcPr>
            <w:tcW w:w="923" w:type="dxa"/>
          </w:tcPr>
          <w:p w14:paraId="1AF05D33" w14:textId="576ED2DA"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16.5</w:t>
            </w:r>
          </w:p>
        </w:tc>
        <w:tc>
          <w:tcPr>
            <w:tcW w:w="952" w:type="dxa"/>
          </w:tcPr>
          <w:p w14:paraId="1234219B" w14:textId="61318023"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73.0</w:t>
            </w:r>
          </w:p>
        </w:tc>
        <w:tc>
          <w:tcPr>
            <w:tcW w:w="894" w:type="dxa"/>
          </w:tcPr>
          <w:p w14:paraId="74F9F3FF" w14:textId="0050FB55"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29.1</w:t>
            </w:r>
          </w:p>
        </w:tc>
        <w:tc>
          <w:tcPr>
            <w:tcW w:w="923" w:type="dxa"/>
          </w:tcPr>
          <w:p w14:paraId="341282C9" w14:textId="08F8CAEF"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25.7</w:t>
            </w:r>
          </w:p>
        </w:tc>
        <w:tc>
          <w:tcPr>
            <w:tcW w:w="923" w:type="dxa"/>
          </w:tcPr>
          <w:p w14:paraId="45302A51" w14:textId="1C395BA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117.6</w:t>
            </w:r>
          </w:p>
        </w:tc>
      </w:tr>
      <w:tr w:rsidR="002912B5" w:rsidRPr="00A77E6F" w14:paraId="1F936189" w14:textId="77777777" w:rsidTr="00D8184D">
        <w:tc>
          <w:tcPr>
            <w:tcW w:w="1523" w:type="dxa"/>
          </w:tcPr>
          <w:p w14:paraId="6101C012" w14:textId="4EE656EB"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Gidropress (RU)</w:t>
            </w:r>
          </w:p>
        </w:tc>
        <w:tc>
          <w:tcPr>
            <w:tcW w:w="2153" w:type="dxa"/>
          </w:tcPr>
          <w:p w14:paraId="1B3262C9" w14:textId="4AAA624B"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MATADOR</w:t>
            </w:r>
          </w:p>
        </w:tc>
        <w:tc>
          <w:tcPr>
            <w:tcW w:w="922" w:type="dxa"/>
          </w:tcPr>
          <w:p w14:paraId="7704703D" w14:textId="10A5D049"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17.1</w:t>
            </w:r>
          </w:p>
        </w:tc>
        <w:tc>
          <w:tcPr>
            <w:tcW w:w="923" w:type="dxa"/>
          </w:tcPr>
          <w:p w14:paraId="0052CF59" w14:textId="2228CA65"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13.0</w:t>
            </w:r>
          </w:p>
        </w:tc>
        <w:tc>
          <w:tcPr>
            <w:tcW w:w="952" w:type="dxa"/>
          </w:tcPr>
          <w:p w14:paraId="03E92E20" w14:textId="40525F49"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53.2</w:t>
            </w:r>
          </w:p>
        </w:tc>
        <w:tc>
          <w:tcPr>
            <w:tcW w:w="894" w:type="dxa"/>
          </w:tcPr>
          <w:p w14:paraId="239B3C39" w14:textId="2D5F4A86"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22.9</w:t>
            </w:r>
          </w:p>
        </w:tc>
        <w:tc>
          <w:tcPr>
            <w:tcW w:w="923" w:type="dxa"/>
          </w:tcPr>
          <w:p w14:paraId="15621A35" w14:textId="0917CD6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19.4</w:t>
            </w:r>
          </w:p>
        </w:tc>
        <w:tc>
          <w:tcPr>
            <w:tcW w:w="923" w:type="dxa"/>
          </w:tcPr>
          <w:p w14:paraId="6F941916" w14:textId="4F507A4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82.3</w:t>
            </w:r>
          </w:p>
        </w:tc>
      </w:tr>
      <w:tr w:rsidR="002912B5" w:rsidRPr="00A77E6F" w14:paraId="7B6D018F" w14:textId="77777777" w:rsidTr="00D8184D">
        <w:tc>
          <w:tcPr>
            <w:tcW w:w="1523" w:type="dxa"/>
          </w:tcPr>
          <w:p w14:paraId="74117C4A" w14:textId="01D3E644"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IBRAE (RU)</w:t>
            </w:r>
          </w:p>
        </w:tc>
        <w:tc>
          <w:tcPr>
            <w:tcW w:w="2153" w:type="dxa"/>
          </w:tcPr>
          <w:p w14:paraId="5DDA1393" w14:textId="5355D5C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EUCLID/V2 (subchannel module CELSIST)</w:t>
            </w:r>
          </w:p>
        </w:tc>
        <w:tc>
          <w:tcPr>
            <w:tcW w:w="922" w:type="dxa"/>
          </w:tcPr>
          <w:p w14:paraId="122DCF70" w14:textId="0B3A8F6D"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13.7</w:t>
            </w:r>
          </w:p>
        </w:tc>
        <w:tc>
          <w:tcPr>
            <w:tcW w:w="923" w:type="dxa"/>
          </w:tcPr>
          <w:p w14:paraId="027BB7C9" w14:textId="023A0E2C"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12.5</w:t>
            </w:r>
          </w:p>
        </w:tc>
        <w:tc>
          <w:tcPr>
            <w:tcW w:w="952" w:type="dxa"/>
          </w:tcPr>
          <w:p w14:paraId="5F46410E" w14:textId="5C365D27"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52.8</w:t>
            </w:r>
          </w:p>
        </w:tc>
        <w:tc>
          <w:tcPr>
            <w:tcW w:w="894" w:type="dxa"/>
          </w:tcPr>
          <w:p w14:paraId="253AA848" w14:textId="25225FCD"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24.7</w:t>
            </w:r>
          </w:p>
        </w:tc>
        <w:tc>
          <w:tcPr>
            <w:tcW w:w="923" w:type="dxa"/>
          </w:tcPr>
          <w:p w14:paraId="565695BE" w14:textId="56D5DC7B"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22.9</w:t>
            </w:r>
          </w:p>
        </w:tc>
        <w:tc>
          <w:tcPr>
            <w:tcW w:w="923" w:type="dxa"/>
          </w:tcPr>
          <w:p w14:paraId="52BB6DB8" w14:textId="5069C00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94.4</w:t>
            </w:r>
          </w:p>
        </w:tc>
      </w:tr>
      <w:tr w:rsidR="002912B5" w:rsidRPr="00A77E6F" w14:paraId="2B9C2BCB" w14:textId="77777777" w:rsidTr="00D8184D">
        <w:tc>
          <w:tcPr>
            <w:tcW w:w="1523" w:type="dxa"/>
          </w:tcPr>
          <w:p w14:paraId="1FE1C35C" w14:textId="54DA0270"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NIKIET (RU)</w:t>
            </w:r>
          </w:p>
        </w:tc>
        <w:tc>
          <w:tcPr>
            <w:tcW w:w="2153" w:type="dxa"/>
          </w:tcPr>
          <w:p w14:paraId="3310765E" w14:textId="6D3FE592"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 xml:space="preserve">PUCHOK GMT </w:t>
            </w:r>
          </w:p>
        </w:tc>
        <w:tc>
          <w:tcPr>
            <w:tcW w:w="922" w:type="dxa"/>
          </w:tcPr>
          <w:p w14:paraId="1999B4BD" w14:textId="72E7E052"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15.3</w:t>
            </w:r>
          </w:p>
        </w:tc>
        <w:tc>
          <w:tcPr>
            <w:tcW w:w="923" w:type="dxa"/>
          </w:tcPr>
          <w:p w14:paraId="38B7802A" w14:textId="3837DA0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15.0</w:t>
            </w:r>
          </w:p>
        </w:tc>
        <w:tc>
          <w:tcPr>
            <w:tcW w:w="952" w:type="dxa"/>
          </w:tcPr>
          <w:p w14:paraId="72BCAC5D" w14:textId="07823D79"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76.7</w:t>
            </w:r>
          </w:p>
        </w:tc>
        <w:tc>
          <w:tcPr>
            <w:tcW w:w="894" w:type="dxa"/>
          </w:tcPr>
          <w:p w14:paraId="4B2D5535" w14:textId="179BA11D"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22.5</w:t>
            </w:r>
          </w:p>
        </w:tc>
        <w:tc>
          <w:tcPr>
            <w:tcW w:w="923" w:type="dxa"/>
          </w:tcPr>
          <w:p w14:paraId="252AC1F9" w14:textId="057CB09F"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21.2</w:t>
            </w:r>
          </w:p>
        </w:tc>
        <w:tc>
          <w:tcPr>
            <w:tcW w:w="923" w:type="dxa"/>
          </w:tcPr>
          <w:p w14:paraId="746040A0" w14:textId="0E66A5EA"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94.5</w:t>
            </w:r>
          </w:p>
        </w:tc>
      </w:tr>
      <w:tr w:rsidR="002912B5" w:rsidRPr="00A77E6F" w14:paraId="0F52E78B" w14:textId="77777777" w:rsidTr="00D8184D">
        <w:tc>
          <w:tcPr>
            <w:tcW w:w="1523" w:type="dxa"/>
          </w:tcPr>
          <w:p w14:paraId="2148D35B" w14:textId="46D726BE" w:rsidR="002912B5" w:rsidRPr="002912B5" w:rsidRDefault="002912B5" w:rsidP="002912B5">
            <w:pPr>
              <w:pStyle w:val="NormaleWeb"/>
              <w:spacing w:before="0" w:beforeAutospacing="0" w:after="0" w:afterAutospacing="0" w:line="276" w:lineRule="auto"/>
              <w:jc w:val="left"/>
              <w:rPr>
                <w:rFonts w:asciiTheme="minorHAnsi" w:hAnsiTheme="minorHAnsi" w:cstheme="minorHAnsi"/>
                <w:b/>
                <w:sz w:val="22"/>
                <w:szCs w:val="22"/>
              </w:rPr>
            </w:pPr>
            <w:r w:rsidRPr="002912B5">
              <w:rPr>
                <w:rFonts w:asciiTheme="minorHAnsi" w:hAnsiTheme="minorHAnsi" w:cstheme="minorHAnsi"/>
                <w:sz w:val="22"/>
                <w:szCs w:val="22"/>
              </w:rPr>
              <w:t>ANL (USA)</w:t>
            </w:r>
          </w:p>
        </w:tc>
        <w:tc>
          <w:tcPr>
            <w:tcW w:w="2153" w:type="dxa"/>
          </w:tcPr>
          <w:p w14:paraId="01E0FDEA" w14:textId="69048ABA"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SAS4A/SASSYS-1</w:t>
            </w:r>
          </w:p>
        </w:tc>
        <w:tc>
          <w:tcPr>
            <w:tcW w:w="922" w:type="dxa"/>
          </w:tcPr>
          <w:p w14:paraId="2F79A1CC" w14:textId="4A1AADF2"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15.0</w:t>
            </w:r>
          </w:p>
        </w:tc>
        <w:tc>
          <w:tcPr>
            <w:tcW w:w="923" w:type="dxa"/>
          </w:tcPr>
          <w:p w14:paraId="6840D3E5" w14:textId="37E373D7"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9.8</w:t>
            </w:r>
          </w:p>
        </w:tc>
        <w:tc>
          <w:tcPr>
            <w:tcW w:w="952" w:type="dxa"/>
          </w:tcPr>
          <w:p w14:paraId="1A0DDF4C" w14:textId="45648FA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43.8</w:t>
            </w:r>
          </w:p>
        </w:tc>
        <w:tc>
          <w:tcPr>
            <w:tcW w:w="894" w:type="dxa"/>
          </w:tcPr>
          <w:p w14:paraId="213C17B1" w14:textId="05BA8516"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19.3</w:t>
            </w:r>
          </w:p>
        </w:tc>
        <w:tc>
          <w:tcPr>
            <w:tcW w:w="923" w:type="dxa"/>
          </w:tcPr>
          <w:p w14:paraId="196593CE" w14:textId="3F01568B"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12.5</w:t>
            </w:r>
          </w:p>
        </w:tc>
        <w:tc>
          <w:tcPr>
            <w:tcW w:w="923" w:type="dxa"/>
          </w:tcPr>
          <w:p w14:paraId="68E409A5" w14:textId="1144D87E"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51.2</w:t>
            </w:r>
          </w:p>
        </w:tc>
      </w:tr>
      <w:tr w:rsidR="002912B5" w:rsidRPr="00A77E6F" w14:paraId="64707708" w14:textId="77777777" w:rsidTr="00D8184D">
        <w:tc>
          <w:tcPr>
            <w:tcW w:w="1523" w:type="dxa"/>
          </w:tcPr>
          <w:p w14:paraId="7A8988D9" w14:textId="2F642B3C" w:rsidR="002912B5" w:rsidRPr="002912B5" w:rsidRDefault="002912B5" w:rsidP="002912B5">
            <w:pPr>
              <w:pStyle w:val="NormaleWeb"/>
              <w:spacing w:before="0" w:beforeAutospacing="0" w:after="0" w:afterAutospacing="0" w:line="276" w:lineRule="auto"/>
              <w:jc w:val="left"/>
              <w:rPr>
                <w:rFonts w:asciiTheme="minorHAnsi" w:hAnsiTheme="minorHAnsi" w:cstheme="minorHAnsi"/>
                <w:kern w:val="24"/>
                <w:sz w:val="22"/>
                <w:szCs w:val="22"/>
              </w:rPr>
            </w:pPr>
            <w:r w:rsidRPr="002912B5">
              <w:rPr>
                <w:rFonts w:asciiTheme="minorHAnsi" w:hAnsiTheme="minorHAnsi" w:cstheme="minorHAnsi"/>
                <w:sz w:val="22"/>
                <w:szCs w:val="22"/>
              </w:rPr>
              <w:t>ANL (USA)</w:t>
            </w:r>
          </w:p>
        </w:tc>
        <w:tc>
          <w:tcPr>
            <w:tcW w:w="2153" w:type="dxa"/>
          </w:tcPr>
          <w:p w14:paraId="0953E65F" w14:textId="6CCAEF40" w:rsidR="002912B5" w:rsidRPr="002912B5" w:rsidRDefault="002912B5" w:rsidP="002912B5">
            <w:pPr>
              <w:pStyle w:val="NormaleWeb"/>
              <w:spacing w:before="0" w:beforeAutospacing="0" w:after="0" w:afterAutospacing="0" w:line="276" w:lineRule="auto"/>
              <w:jc w:val="center"/>
              <w:rPr>
                <w:rFonts w:asciiTheme="minorHAnsi" w:hAnsiTheme="minorHAnsi" w:cstheme="minorHAnsi"/>
                <w:kern w:val="24"/>
                <w:sz w:val="22"/>
                <w:szCs w:val="22"/>
              </w:rPr>
            </w:pPr>
            <w:r w:rsidRPr="002912B5">
              <w:rPr>
                <w:rFonts w:asciiTheme="minorHAnsi" w:hAnsiTheme="minorHAnsi" w:cstheme="minorHAnsi"/>
                <w:sz w:val="22"/>
                <w:szCs w:val="22"/>
              </w:rPr>
              <w:t>MOOSE</w:t>
            </w:r>
          </w:p>
        </w:tc>
        <w:tc>
          <w:tcPr>
            <w:tcW w:w="922" w:type="dxa"/>
          </w:tcPr>
          <w:p w14:paraId="72B96F99" w14:textId="572A6811"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17.0</w:t>
            </w:r>
          </w:p>
        </w:tc>
        <w:tc>
          <w:tcPr>
            <w:tcW w:w="923" w:type="dxa"/>
          </w:tcPr>
          <w:p w14:paraId="4EFB3D69" w14:textId="0EFFCB16"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12.8</w:t>
            </w:r>
          </w:p>
        </w:tc>
        <w:tc>
          <w:tcPr>
            <w:tcW w:w="952" w:type="dxa"/>
          </w:tcPr>
          <w:p w14:paraId="176FD6AA" w14:textId="65FC2210"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45.3</w:t>
            </w:r>
          </w:p>
        </w:tc>
        <w:tc>
          <w:tcPr>
            <w:tcW w:w="894" w:type="dxa"/>
          </w:tcPr>
          <w:p w14:paraId="388AF25A" w14:textId="4D225EE9"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25.5</w:t>
            </w:r>
          </w:p>
        </w:tc>
        <w:tc>
          <w:tcPr>
            <w:tcW w:w="923" w:type="dxa"/>
          </w:tcPr>
          <w:p w14:paraId="4580422F" w14:textId="26632CA8"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19.9</w:t>
            </w:r>
          </w:p>
        </w:tc>
        <w:tc>
          <w:tcPr>
            <w:tcW w:w="923" w:type="dxa"/>
          </w:tcPr>
          <w:p w14:paraId="6477D698" w14:textId="4A61AC06" w:rsidR="002912B5" w:rsidRPr="002912B5" w:rsidRDefault="002912B5" w:rsidP="002912B5">
            <w:pPr>
              <w:pStyle w:val="NormaleWeb"/>
              <w:spacing w:before="0" w:beforeAutospacing="0" w:after="0" w:afterAutospacing="0" w:line="276" w:lineRule="auto"/>
              <w:jc w:val="center"/>
              <w:rPr>
                <w:rFonts w:asciiTheme="minorHAnsi" w:hAnsiTheme="minorHAnsi" w:cstheme="minorHAnsi"/>
                <w:sz w:val="22"/>
                <w:szCs w:val="22"/>
              </w:rPr>
            </w:pPr>
            <w:r w:rsidRPr="002912B5">
              <w:rPr>
                <w:rFonts w:asciiTheme="minorHAnsi" w:hAnsiTheme="minorHAnsi" w:cstheme="minorHAnsi"/>
                <w:sz w:val="22"/>
                <w:szCs w:val="22"/>
              </w:rPr>
              <w:t>68.3</w:t>
            </w:r>
          </w:p>
        </w:tc>
      </w:tr>
    </w:tbl>
    <w:p w14:paraId="09C73AA5" w14:textId="77777777" w:rsidR="002912B5" w:rsidRDefault="002912B5" w:rsidP="002912B5">
      <w:pPr>
        <w:rPr>
          <w:lang w:val="en-US"/>
        </w:rPr>
      </w:pPr>
    </w:p>
    <w:p w14:paraId="1A2FC5FD" w14:textId="77777777" w:rsidR="00CE5060" w:rsidRPr="00E7696B" w:rsidRDefault="00CE5060" w:rsidP="00CE5060">
      <w:pPr>
        <w:pStyle w:val="Paragrafoelenco"/>
        <w:numPr>
          <w:ilvl w:val="3"/>
          <w:numId w:val="80"/>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Transition</w:t>
      </w:r>
    </w:p>
    <w:p w14:paraId="13F016E0" w14:textId="08580735" w:rsidR="00CE5060" w:rsidRPr="00CE5060" w:rsidRDefault="00CE5060" w:rsidP="00CE5060">
      <w:pPr>
        <w:pStyle w:val="Standard"/>
        <w:spacing w:line="276" w:lineRule="auto"/>
        <w:jc w:val="both"/>
        <w:rPr>
          <w:rFonts w:asciiTheme="minorHAnsi" w:eastAsiaTheme="minorHAnsi" w:hAnsiTheme="minorHAnsi" w:cstheme="minorBidi"/>
          <w:kern w:val="0"/>
          <w:sz w:val="22"/>
          <w:szCs w:val="22"/>
          <w:lang w:val="en-GB" w:eastAsia="en-US" w:bidi="ar-SA"/>
        </w:rPr>
      </w:pPr>
      <w:r>
        <w:rPr>
          <w:rFonts w:asciiTheme="minorHAnsi" w:eastAsiaTheme="minorHAnsi" w:hAnsiTheme="minorHAnsi" w:cstheme="minorBidi"/>
          <w:kern w:val="0"/>
          <w:sz w:val="22"/>
          <w:szCs w:val="22"/>
          <w:lang w:eastAsia="en-US" w:bidi="ar-SA"/>
        </w:rPr>
        <w:t>A</w:t>
      </w:r>
      <w:r w:rsidRPr="00540C7C">
        <w:rPr>
          <w:rFonts w:asciiTheme="minorHAnsi" w:eastAsiaTheme="minorHAnsi" w:hAnsiTheme="minorHAnsi" w:cstheme="minorBidi"/>
          <w:kern w:val="0"/>
          <w:sz w:val="22"/>
          <w:szCs w:val="22"/>
          <w:lang w:eastAsia="en-US" w:bidi="ar-SA"/>
        </w:rPr>
        <w:t xml:space="preserve"> comparison with experimental data for the forced-to-natural circulation phase is presented in</w:t>
      </w:r>
      <w:r w:rsidR="000E03F1">
        <w:rPr>
          <w:rFonts w:asciiTheme="minorHAnsi" w:eastAsiaTheme="minorHAnsi" w:hAnsiTheme="minorHAnsi" w:cstheme="minorBidi"/>
          <w:kern w:val="0"/>
          <w:sz w:val="22"/>
          <w:szCs w:val="22"/>
          <w:lang w:eastAsia="en-US" w:bidi="ar-SA"/>
        </w:rPr>
        <w:t xml:space="preserve"> </w:t>
      </w:r>
      <w:r w:rsidR="000E03F1">
        <w:rPr>
          <w:rFonts w:asciiTheme="minorHAnsi" w:eastAsiaTheme="minorHAnsi" w:hAnsiTheme="minorHAnsi" w:cstheme="minorBidi"/>
          <w:kern w:val="0"/>
          <w:sz w:val="22"/>
          <w:szCs w:val="22"/>
          <w:lang w:eastAsia="en-US" w:bidi="ar-SA"/>
        </w:rPr>
        <w:fldChar w:fldCharType="begin"/>
      </w:r>
      <w:r w:rsidR="000E03F1">
        <w:rPr>
          <w:rFonts w:asciiTheme="minorHAnsi" w:eastAsiaTheme="minorHAnsi" w:hAnsiTheme="minorHAnsi" w:cstheme="minorBidi"/>
          <w:kern w:val="0"/>
          <w:sz w:val="22"/>
          <w:szCs w:val="22"/>
          <w:lang w:eastAsia="en-US" w:bidi="ar-SA"/>
        </w:rPr>
        <w:instrText xml:space="preserve"> REF _Ref226541082 \h </w:instrText>
      </w:r>
      <w:r w:rsidR="000E03F1">
        <w:rPr>
          <w:rFonts w:asciiTheme="minorHAnsi" w:eastAsiaTheme="minorHAnsi" w:hAnsiTheme="minorHAnsi" w:cstheme="minorBidi"/>
          <w:kern w:val="0"/>
          <w:sz w:val="22"/>
          <w:szCs w:val="22"/>
          <w:lang w:eastAsia="en-US" w:bidi="ar-SA"/>
        </w:rPr>
      </w:r>
      <w:r w:rsidR="000E03F1">
        <w:rPr>
          <w:rFonts w:asciiTheme="minorHAnsi" w:eastAsiaTheme="minorHAnsi" w:hAnsiTheme="minorHAnsi" w:cstheme="minorBidi"/>
          <w:kern w:val="0"/>
          <w:sz w:val="22"/>
          <w:szCs w:val="22"/>
          <w:lang w:eastAsia="en-US" w:bidi="ar-SA"/>
        </w:rPr>
        <w:instrText xml:space="preserve"> \* MERGEFORMAT </w:instrText>
      </w:r>
      <w:r w:rsidR="000E03F1">
        <w:rPr>
          <w:rFonts w:asciiTheme="minorHAnsi" w:eastAsiaTheme="minorHAnsi" w:hAnsiTheme="minorHAnsi" w:cstheme="minorBidi"/>
          <w:kern w:val="0"/>
          <w:sz w:val="22"/>
          <w:szCs w:val="22"/>
          <w:lang w:eastAsia="en-US" w:bidi="ar-SA"/>
        </w:rPr>
        <w:fldChar w:fldCharType="separate"/>
      </w:r>
      <w:r w:rsidR="000E03F1" w:rsidRPr="000E03F1">
        <w:rPr>
          <w:rFonts w:asciiTheme="minorHAnsi" w:eastAsiaTheme="minorHAnsi" w:hAnsiTheme="minorHAnsi" w:cstheme="minorBidi"/>
          <w:kern w:val="0"/>
          <w:sz w:val="22"/>
          <w:szCs w:val="22"/>
          <w:lang w:eastAsia="en-US" w:bidi="ar-SA"/>
        </w:rPr>
        <w:t xml:space="preserve">Figure </w:t>
      </w:r>
      <w:r w:rsidR="000E03F1" w:rsidRPr="000E03F1">
        <w:rPr>
          <w:rFonts w:asciiTheme="minorHAnsi" w:eastAsiaTheme="minorHAnsi" w:hAnsiTheme="minorHAnsi" w:cstheme="minorBidi"/>
          <w:kern w:val="0"/>
          <w:sz w:val="22"/>
          <w:szCs w:val="22"/>
          <w:lang w:eastAsia="en-US" w:bidi="ar-SA"/>
        </w:rPr>
        <w:t>9</w:t>
      </w:r>
      <w:r w:rsidR="000E03F1">
        <w:rPr>
          <w:rFonts w:asciiTheme="minorHAnsi" w:eastAsiaTheme="minorHAnsi" w:hAnsiTheme="minorHAnsi" w:cstheme="minorBidi"/>
          <w:kern w:val="0"/>
          <w:sz w:val="22"/>
          <w:szCs w:val="22"/>
          <w:lang w:eastAsia="en-US" w:bidi="ar-SA"/>
        </w:rPr>
        <w:fldChar w:fldCharType="end"/>
      </w:r>
      <w:r w:rsidRPr="00540C7C">
        <w:rPr>
          <w:rFonts w:asciiTheme="minorHAnsi" w:eastAsiaTheme="minorHAnsi" w:hAnsiTheme="minorHAnsi" w:cstheme="minorBidi"/>
          <w:kern w:val="0"/>
          <w:sz w:val="22"/>
          <w:szCs w:val="22"/>
          <w:lang w:eastAsia="en-US" w:bidi="ar-SA"/>
        </w:rPr>
        <w:t xml:space="preserve">, considering </w:t>
      </w:r>
      <w:r>
        <w:rPr>
          <w:rFonts w:asciiTheme="minorHAnsi" w:eastAsiaTheme="minorHAnsi" w:hAnsiTheme="minorHAnsi" w:cstheme="minorBidi"/>
          <w:kern w:val="0"/>
          <w:sz w:val="22"/>
          <w:szCs w:val="22"/>
          <w:lang w:eastAsia="en-US" w:bidi="ar-SA"/>
        </w:rPr>
        <w:t xml:space="preserve">the same SCs as section </w:t>
      </w:r>
      <w:r>
        <w:rPr>
          <w:rFonts w:asciiTheme="minorHAnsi" w:eastAsiaTheme="minorHAnsi" w:hAnsiTheme="minorHAnsi" w:cstheme="minorBidi"/>
          <w:kern w:val="0"/>
          <w:sz w:val="22"/>
          <w:szCs w:val="22"/>
          <w:lang w:eastAsia="en-US" w:bidi="ar-SA"/>
        </w:rPr>
        <w:fldChar w:fldCharType="begin"/>
      </w:r>
      <w:r>
        <w:rPr>
          <w:rFonts w:asciiTheme="minorHAnsi" w:eastAsiaTheme="minorHAnsi" w:hAnsiTheme="minorHAnsi" w:cstheme="minorBidi"/>
          <w:kern w:val="0"/>
          <w:sz w:val="22"/>
          <w:szCs w:val="22"/>
          <w:lang w:eastAsia="en-US" w:bidi="ar-SA"/>
        </w:rPr>
        <w:instrText xml:space="preserve"> REF _Ref226539252 \r \h </w:instrText>
      </w:r>
      <w:r>
        <w:rPr>
          <w:rFonts w:asciiTheme="minorHAnsi" w:eastAsiaTheme="minorHAnsi" w:hAnsiTheme="minorHAnsi" w:cstheme="minorBidi"/>
          <w:kern w:val="0"/>
          <w:sz w:val="22"/>
          <w:szCs w:val="22"/>
          <w:lang w:eastAsia="en-US" w:bidi="ar-SA"/>
        </w:rPr>
      </w:r>
      <w:r w:rsidR="000E03F1">
        <w:rPr>
          <w:rFonts w:asciiTheme="minorHAnsi" w:eastAsiaTheme="minorHAnsi" w:hAnsiTheme="minorHAnsi" w:cstheme="minorBidi"/>
          <w:kern w:val="0"/>
          <w:sz w:val="22"/>
          <w:szCs w:val="22"/>
          <w:lang w:eastAsia="en-US" w:bidi="ar-SA"/>
        </w:rPr>
        <w:instrText xml:space="preserve"> \* MERGEFORMAT </w:instrText>
      </w:r>
      <w:r>
        <w:rPr>
          <w:rFonts w:asciiTheme="minorHAnsi" w:eastAsiaTheme="minorHAnsi" w:hAnsiTheme="minorHAnsi" w:cstheme="minorBidi"/>
          <w:kern w:val="0"/>
          <w:sz w:val="22"/>
          <w:szCs w:val="22"/>
          <w:lang w:eastAsia="en-US" w:bidi="ar-SA"/>
        </w:rPr>
        <w:fldChar w:fldCharType="separate"/>
      </w:r>
      <w:r>
        <w:rPr>
          <w:rFonts w:asciiTheme="minorHAnsi" w:eastAsiaTheme="minorHAnsi" w:hAnsiTheme="minorHAnsi" w:cstheme="minorBidi"/>
          <w:kern w:val="0"/>
          <w:sz w:val="22"/>
          <w:szCs w:val="22"/>
          <w:lang w:eastAsia="en-US" w:bidi="ar-SA"/>
        </w:rPr>
        <w:t>7.1.1.1</w:t>
      </w:r>
      <w:r>
        <w:rPr>
          <w:rFonts w:asciiTheme="minorHAnsi" w:eastAsiaTheme="minorHAnsi" w:hAnsiTheme="minorHAnsi" w:cstheme="minorBidi"/>
          <w:kern w:val="0"/>
          <w:sz w:val="22"/>
          <w:szCs w:val="22"/>
          <w:lang w:eastAsia="en-US" w:bidi="ar-SA"/>
        </w:rPr>
        <w:fldChar w:fldCharType="end"/>
      </w:r>
      <w:r>
        <w:rPr>
          <w:rFonts w:asciiTheme="minorHAnsi" w:eastAsiaTheme="minorHAnsi" w:hAnsiTheme="minorHAnsi" w:cstheme="minorBidi"/>
          <w:kern w:val="0"/>
          <w:sz w:val="22"/>
          <w:szCs w:val="22"/>
          <w:lang w:eastAsia="en-US" w:bidi="ar-SA"/>
        </w:rPr>
        <w:t xml:space="preserve"> for consistency</w:t>
      </w:r>
      <w:r w:rsidRPr="00540C7C">
        <w:rPr>
          <w:rFonts w:asciiTheme="minorHAnsi" w:eastAsiaTheme="minorHAnsi" w:hAnsiTheme="minorHAnsi" w:cstheme="minorBidi"/>
          <w:kern w:val="0"/>
          <w:sz w:val="22"/>
          <w:szCs w:val="22"/>
          <w:lang w:eastAsia="en-US" w:bidi="ar-SA"/>
        </w:rPr>
        <w:t xml:space="preserve">. </w:t>
      </w:r>
      <w:r w:rsidR="000E03F1">
        <w:rPr>
          <w:rFonts w:asciiTheme="minorHAnsi" w:eastAsiaTheme="minorHAnsi" w:hAnsiTheme="minorHAnsi" w:cstheme="minorBidi"/>
          <w:kern w:val="0"/>
          <w:sz w:val="22"/>
          <w:szCs w:val="22"/>
          <w:lang w:eastAsia="en-US" w:bidi="ar-SA"/>
        </w:rPr>
        <w:t>As previously highlighted, t</w:t>
      </w:r>
      <w:r>
        <w:rPr>
          <w:rFonts w:asciiTheme="minorHAnsi" w:eastAsiaTheme="minorHAnsi" w:hAnsiTheme="minorHAnsi" w:cstheme="minorBidi"/>
          <w:kern w:val="0"/>
          <w:sz w:val="22"/>
          <w:szCs w:val="22"/>
          <w:lang w:eastAsia="en-US" w:bidi="ar-SA"/>
        </w:rPr>
        <w:t xml:space="preserve">he power distribution of the FPS does significantly changes the overall behavior in the transient as </w:t>
      </w:r>
      <w:r w:rsidR="000E03F1">
        <w:rPr>
          <w:rFonts w:asciiTheme="minorHAnsi" w:eastAsiaTheme="minorHAnsi" w:hAnsiTheme="minorHAnsi" w:cstheme="minorBidi"/>
          <w:kern w:val="0"/>
          <w:sz w:val="22"/>
          <w:szCs w:val="22"/>
          <w:lang w:eastAsia="en-US" w:bidi="ar-SA"/>
        </w:rPr>
        <w:t>confirmed by ADP07 as well</w:t>
      </w:r>
      <w:r>
        <w:rPr>
          <w:rFonts w:asciiTheme="minorHAnsi" w:eastAsiaTheme="minorHAnsi" w:hAnsiTheme="minorHAnsi" w:cstheme="minorBidi"/>
          <w:kern w:val="0"/>
          <w:sz w:val="22"/>
          <w:szCs w:val="22"/>
          <w:lang w:eastAsia="en-US" w:bidi="ar-SA"/>
        </w:rPr>
        <w:t>. T</w:t>
      </w:r>
      <w:r w:rsidRPr="00192484">
        <w:rPr>
          <w:rFonts w:asciiTheme="minorHAnsi" w:eastAsiaTheme="minorHAnsi" w:hAnsiTheme="minorHAnsi" w:cstheme="minorBidi"/>
          <w:kern w:val="0"/>
          <w:sz w:val="22"/>
          <w:szCs w:val="22"/>
          <w:lang w:eastAsia="en-US" w:bidi="ar-SA"/>
        </w:rPr>
        <w:t>rend</w:t>
      </w:r>
      <w:r>
        <w:rPr>
          <w:rFonts w:asciiTheme="minorHAnsi" w:eastAsiaTheme="minorHAnsi" w:hAnsiTheme="minorHAnsi" w:cstheme="minorBidi"/>
          <w:kern w:val="0"/>
          <w:sz w:val="22"/>
          <w:szCs w:val="22"/>
          <w:lang w:eastAsia="en-US" w:bidi="ar-SA"/>
        </w:rPr>
        <w:t>s thus follow what</w:t>
      </w:r>
      <w:r w:rsidRPr="00192484">
        <w:rPr>
          <w:rFonts w:asciiTheme="minorHAnsi" w:eastAsiaTheme="minorHAnsi" w:hAnsiTheme="minorHAnsi" w:cstheme="minorBidi"/>
          <w:kern w:val="0"/>
          <w:sz w:val="22"/>
          <w:szCs w:val="22"/>
          <w:lang w:eastAsia="en-US" w:bidi="ar-SA"/>
        </w:rPr>
        <w:t xml:space="preserve"> outlined for the steady-states </w:t>
      </w:r>
      <w:r>
        <w:rPr>
          <w:rFonts w:asciiTheme="minorHAnsi" w:eastAsiaTheme="minorHAnsi" w:hAnsiTheme="minorHAnsi" w:cstheme="minorBidi"/>
          <w:kern w:val="0"/>
          <w:sz w:val="22"/>
          <w:szCs w:val="22"/>
          <w:lang w:eastAsia="en-US" w:bidi="ar-SA"/>
        </w:rPr>
        <w:t>but with</w:t>
      </w:r>
      <w:r w:rsidR="000E03F1">
        <w:rPr>
          <w:rFonts w:asciiTheme="minorHAnsi" w:eastAsiaTheme="minorHAnsi" w:hAnsiTheme="minorHAnsi" w:cstheme="minorBidi"/>
          <w:kern w:val="0"/>
          <w:sz w:val="22"/>
          <w:szCs w:val="22"/>
          <w:lang w:eastAsia="en-US" w:bidi="ar-SA"/>
        </w:rPr>
        <w:t xml:space="preserve"> even higher</w:t>
      </w:r>
      <w:r w:rsidRPr="00192484">
        <w:rPr>
          <w:rFonts w:asciiTheme="minorHAnsi" w:eastAsiaTheme="minorHAnsi" w:hAnsiTheme="minorHAnsi" w:cstheme="minorBidi"/>
          <w:kern w:val="0"/>
          <w:sz w:val="22"/>
          <w:szCs w:val="22"/>
          <w:lang w:eastAsia="en-US" w:bidi="ar-SA"/>
        </w:rPr>
        <w:t xml:space="preserve"> spread during the transition</w:t>
      </w:r>
      <w:r w:rsidR="000E03F1">
        <w:rPr>
          <w:rFonts w:asciiTheme="minorHAnsi" w:eastAsiaTheme="minorHAnsi" w:hAnsiTheme="minorHAnsi" w:cstheme="minorBidi"/>
          <w:kern w:val="0"/>
          <w:sz w:val="22"/>
          <w:szCs w:val="22"/>
          <w:lang w:eastAsia="en-US" w:bidi="ar-SA"/>
        </w:rPr>
        <w:t>. N</w:t>
      </w:r>
      <w:r w:rsidRPr="00192484">
        <w:rPr>
          <w:rFonts w:asciiTheme="minorHAnsi" w:eastAsiaTheme="minorHAnsi" w:hAnsiTheme="minorHAnsi" w:cstheme="minorBidi"/>
          <w:kern w:val="0"/>
          <w:sz w:val="22"/>
          <w:szCs w:val="22"/>
          <w:lang w:eastAsia="en-US" w:bidi="ar-SA"/>
        </w:rPr>
        <w:t>otwithstanding</w:t>
      </w:r>
      <w:r w:rsidR="000E03F1">
        <w:rPr>
          <w:rFonts w:asciiTheme="minorHAnsi" w:eastAsiaTheme="minorHAnsi" w:hAnsiTheme="minorHAnsi" w:cstheme="minorBidi"/>
          <w:kern w:val="0"/>
          <w:sz w:val="22"/>
          <w:szCs w:val="22"/>
          <w:lang w:eastAsia="en-US" w:bidi="ar-SA"/>
        </w:rPr>
        <w:t xml:space="preserve"> error compensation during the transitions</w:t>
      </w:r>
      <w:r w:rsidRPr="00192484">
        <w:rPr>
          <w:rFonts w:asciiTheme="minorHAnsi" w:eastAsiaTheme="minorHAnsi" w:hAnsiTheme="minorHAnsi" w:cstheme="minorBidi"/>
          <w:kern w:val="0"/>
          <w:sz w:val="22"/>
          <w:szCs w:val="22"/>
          <w:lang w:eastAsia="en-US" w:bidi="ar-SA"/>
        </w:rPr>
        <w:t>, the maximum temperature during the transition is predicted within a ±</w:t>
      </w:r>
      <w:r w:rsidR="000E03F1">
        <w:rPr>
          <w:rFonts w:asciiTheme="minorHAnsi" w:eastAsiaTheme="minorHAnsi" w:hAnsiTheme="minorHAnsi" w:cstheme="minorBidi"/>
          <w:kern w:val="0"/>
          <w:sz w:val="22"/>
          <w:szCs w:val="22"/>
          <w:lang w:eastAsia="en-US" w:bidi="ar-SA"/>
        </w:rPr>
        <w:t>9</w:t>
      </w:r>
      <w:r w:rsidRPr="00192484">
        <w:rPr>
          <w:rFonts w:asciiTheme="minorHAnsi" w:eastAsiaTheme="minorHAnsi" w:hAnsiTheme="minorHAnsi" w:cstheme="minorBidi"/>
          <w:kern w:val="0"/>
          <w:sz w:val="22"/>
          <w:szCs w:val="22"/>
          <w:lang w:eastAsia="en-US" w:bidi="ar-SA"/>
        </w:rPr>
        <w:t>0 °C envelope for the central SC and even higher for the near-wall pin clad temperatur</w:t>
      </w:r>
      <w:r w:rsidR="000E03F1">
        <w:rPr>
          <w:rFonts w:asciiTheme="minorHAnsi" w:eastAsiaTheme="minorHAnsi" w:hAnsiTheme="minorHAnsi" w:cstheme="minorBidi"/>
          <w:kern w:val="0"/>
          <w:sz w:val="22"/>
          <w:szCs w:val="22"/>
          <w:lang w:eastAsia="en-US" w:bidi="ar-SA"/>
        </w:rPr>
        <w:t>e</w:t>
      </w:r>
      <w:r w:rsidRPr="00CE5060">
        <w:rPr>
          <w:rFonts w:asciiTheme="minorHAnsi" w:eastAsiaTheme="minorHAnsi" w:hAnsiTheme="minorHAnsi" w:cstheme="minorBidi"/>
          <w:kern w:val="0"/>
          <w:sz w:val="22"/>
          <w:szCs w:val="22"/>
          <w:lang w:val="en-GB" w:eastAsia="en-US" w:bidi="ar-SA"/>
        </w:rPr>
        <w:t>.</w:t>
      </w:r>
      <w:r w:rsidR="000E03F1">
        <w:rPr>
          <w:rFonts w:asciiTheme="minorHAnsi" w:eastAsiaTheme="minorHAnsi" w:hAnsiTheme="minorHAnsi" w:cstheme="minorBidi"/>
          <w:kern w:val="0"/>
          <w:sz w:val="22"/>
          <w:szCs w:val="22"/>
          <w:lang w:val="en-GB" w:eastAsia="en-US" w:bidi="ar-SA"/>
        </w:rPr>
        <w:t xml:space="preserve"> For some participant spread is considerably lower (within 50 °C) albeit still important.</w:t>
      </w:r>
    </w:p>
    <w:p w14:paraId="502C6D36" w14:textId="77777777" w:rsidR="00CE5060" w:rsidRPr="00540C7C" w:rsidRDefault="00CE5060" w:rsidP="00CE5060">
      <w:pPr>
        <w:pStyle w:val="Standard"/>
        <w:spacing w:line="276" w:lineRule="auto"/>
        <w:jc w:val="both"/>
        <w:rPr>
          <w:rFonts w:asciiTheme="minorHAnsi" w:eastAsiaTheme="minorHAnsi" w:hAnsiTheme="minorHAnsi" w:cstheme="minorBidi"/>
          <w:kern w:val="0"/>
          <w:sz w:val="22"/>
          <w:szCs w:val="22"/>
          <w:lang w:eastAsia="en-US" w:bidi="ar-SA"/>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8"/>
        <w:gridCol w:w="4509"/>
      </w:tblGrid>
      <w:tr w:rsidR="00CE5060" w:rsidRPr="004479BA" w14:paraId="5A89DA62" w14:textId="77777777" w:rsidTr="00D8184D">
        <w:trPr>
          <w:jc w:val="center"/>
        </w:trPr>
        <w:tc>
          <w:tcPr>
            <w:tcW w:w="4508" w:type="dxa"/>
          </w:tcPr>
          <w:p w14:paraId="536697B8" w14:textId="300EB0A7" w:rsidR="00CE5060" w:rsidRPr="004479BA" w:rsidRDefault="00CE5060" w:rsidP="00D8184D">
            <w:pPr>
              <w:pStyle w:val="Corpodeltesto3"/>
              <w:spacing w:line="276" w:lineRule="auto"/>
              <w:jc w:val="center"/>
              <w:rPr>
                <w:sz w:val="22"/>
                <w:szCs w:val="22"/>
              </w:rPr>
            </w:pPr>
            <w:r w:rsidRPr="004479BA">
              <w:rPr>
                <w:noProof/>
                <w:sz w:val="22"/>
                <w:szCs w:val="22"/>
              </w:rPr>
              <w:drawing>
                <wp:inline distT="0" distB="0" distL="0" distR="0" wp14:anchorId="3E9BCAD0" wp14:editId="5554A5F9">
                  <wp:extent cx="2690779" cy="1980000"/>
                  <wp:effectExtent l="0" t="0" r="0" b="1270"/>
                  <wp:docPr id="157326134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1348" name="Immagine 25"/>
                          <pic:cNvPicPr/>
                        </pic:nvPicPr>
                        <pic:blipFill rotWithShape="1">
                          <a:blip r:embed="rId28" cstate="print">
                            <a:extLst>
                              <a:ext uri="{28A0092B-C50C-407E-A947-70E740481C1C}">
                                <a14:useLocalDpi xmlns:a14="http://schemas.microsoft.com/office/drawing/2010/main" val="0"/>
                              </a:ext>
                            </a:extLst>
                          </a:blip>
                          <a:srcRect l="5273" t="7829" r="7666" b="4084"/>
                          <a:stretch>
                            <a:fillRect/>
                          </a:stretch>
                        </pic:blipFill>
                        <pic:spPr bwMode="auto">
                          <a:xfrm>
                            <a:off x="0" y="0"/>
                            <a:ext cx="2690779"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21D7454A" w14:textId="6F150135" w:rsidR="00CE5060" w:rsidRPr="004479BA" w:rsidRDefault="00CE5060" w:rsidP="00D8184D">
            <w:pPr>
              <w:pStyle w:val="Corpodeltesto3"/>
              <w:keepNext/>
              <w:spacing w:line="276" w:lineRule="auto"/>
              <w:jc w:val="center"/>
              <w:rPr>
                <w:sz w:val="22"/>
                <w:szCs w:val="22"/>
              </w:rPr>
            </w:pPr>
            <w:r w:rsidRPr="004479BA">
              <w:rPr>
                <w:noProof/>
                <w:sz w:val="22"/>
                <w:szCs w:val="22"/>
              </w:rPr>
              <w:drawing>
                <wp:inline distT="0" distB="0" distL="0" distR="0" wp14:anchorId="13DC40F9" wp14:editId="03B54789">
                  <wp:extent cx="2729195" cy="1980000"/>
                  <wp:effectExtent l="0" t="0" r="0" b="1270"/>
                  <wp:docPr id="176708819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8196" name="Immagine 26"/>
                          <pic:cNvPicPr/>
                        </pic:nvPicPr>
                        <pic:blipFill rotWithShape="1">
                          <a:blip r:embed="rId29" cstate="print">
                            <a:extLst>
                              <a:ext uri="{28A0092B-C50C-407E-A947-70E740481C1C}">
                                <a14:useLocalDpi xmlns:a14="http://schemas.microsoft.com/office/drawing/2010/main" val="0"/>
                              </a:ext>
                            </a:extLst>
                          </a:blip>
                          <a:srcRect l="5338" t="8949" r="7182" b="3786"/>
                          <a:stretch>
                            <a:fillRect/>
                          </a:stretch>
                        </pic:blipFill>
                        <pic:spPr bwMode="auto">
                          <a:xfrm>
                            <a:off x="0" y="0"/>
                            <a:ext cx="2729195" cy="1980000"/>
                          </a:xfrm>
                          <a:prstGeom prst="rect">
                            <a:avLst/>
                          </a:prstGeom>
                          <a:ln>
                            <a:noFill/>
                          </a:ln>
                          <a:extLst>
                            <a:ext uri="{53640926-AAD7-44D8-BBD7-CCE9431645EC}">
                              <a14:shadowObscured xmlns:a14="http://schemas.microsoft.com/office/drawing/2010/main"/>
                            </a:ext>
                          </a:extLst>
                        </pic:spPr>
                      </pic:pic>
                    </a:graphicData>
                  </a:graphic>
                </wp:inline>
              </w:drawing>
            </w:r>
          </w:p>
        </w:tc>
      </w:tr>
      <w:tr w:rsidR="00CE5060" w:rsidRPr="004479BA" w14:paraId="403251C3" w14:textId="77777777" w:rsidTr="00D8184D">
        <w:trPr>
          <w:jc w:val="center"/>
        </w:trPr>
        <w:tc>
          <w:tcPr>
            <w:tcW w:w="4508" w:type="dxa"/>
          </w:tcPr>
          <w:p w14:paraId="758BCBC6" w14:textId="71265020" w:rsidR="00CE5060" w:rsidRPr="004479BA" w:rsidRDefault="00CE5060" w:rsidP="00D8184D">
            <w:pPr>
              <w:pStyle w:val="Corpodeltesto3"/>
              <w:jc w:val="center"/>
              <w:rPr>
                <w:noProof/>
                <w:sz w:val="22"/>
                <w:szCs w:val="22"/>
              </w:rPr>
            </w:pPr>
            <w:r w:rsidRPr="004479BA">
              <w:rPr>
                <w:noProof/>
                <w:sz w:val="22"/>
                <w:szCs w:val="22"/>
              </w:rPr>
              <w:drawing>
                <wp:inline distT="0" distB="0" distL="0" distR="0" wp14:anchorId="65DCCD11" wp14:editId="5A504ADB">
                  <wp:extent cx="2690779" cy="1980000"/>
                  <wp:effectExtent l="0" t="0" r="0" b="1270"/>
                  <wp:docPr id="65662445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1348" name="Immagine 25"/>
                          <pic:cNvPicPr/>
                        </pic:nvPicPr>
                        <pic:blipFill rotWithShape="1">
                          <a:blip r:embed="rId28" cstate="print">
                            <a:extLst>
                              <a:ext uri="{28A0092B-C50C-407E-A947-70E740481C1C}">
                                <a14:useLocalDpi xmlns:a14="http://schemas.microsoft.com/office/drawing/2010/main" val="0"/>
                              </a:ext>
                            </a:extLst>
                          </a:blip>
                          <a:srcRect l="5273" t="7829" r="7666" b="4084"/>
                          <a:stretch>
                            <a:fillRect/>
                          </a:stretch>
                        </pic:blipFill>
                        <pic:spPr bwMode="auto">
                          <a:xfrm>
                            <a:off x="0" y="0"/>
                            <a:ext cx="2690779"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0F155388" w14:textId="2F4C0468" w:rsidR="00CE5060" w:rsidRPr="004479BA" w:rsidRDefault="00CE5060" w:rsidP="00D8184D">
            <w:pPr>
              <w:pStyle w:val="Corpodeltesto3"/>
              <w:keepNext/>
              <w:jc w:val="center"/>
              <w:rPr>
                <w:noProof/>
                <w:sz w:val="22"/>
                <w:szCs w:val="22"/>
              </w:rPr>
            </w:pPr>
            <w:r w:rsidRPr="004479BA">
              <w:rPr>
                <w:noProof/>
                <w:sz w:val="22"/>
                <w:szCs w:val="22"/>
              </w:rPr>
              <w:drawing>
                <wp:inline distT="0" distB="0" distL="0" distR="0" wp14:anchorId="1251CD38" wp14:editId="673AA31A">
                  <wp:extent cx="2729195" cy="1980000"/>
                  <wp:effectExtent l="0" t="0" r="0" b="1270"/>
                  <wp:docPr id="51467576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8196" name="Immagine 26"/>
                          <pic:cNvPicPr/>
                        </pic:nvPicPr>
                        <pic:blipFill rotWithShape="1">
                          <a:blip r:embed="rId29" cstate="print">
                            <a:extLst>
                              <a:ext uri="{28A0092B-C50C-407E-A947-70E740481C1C}">
                                <a14:useLocalDpi xmlns:a14="http://schemas.microsoft.com/office/drawing/2010/main" val="0"/>
                              </a:ext>
                            </a:extLst>
                          </a:blip>
                          <a:srcRect l="5338" t="8949" r="7182" b="3786"/>
                          <a:stretch>
                            <a:fillRect/>
                          </a:stretch>
                        </pic:blipFill>
                        <pic:spPr bwMode="auto">
                          <a:xfrm>
                            <a:off x="0" y="0"/>
                            <a:ext cx="2729195" cy="19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4CCABF" w14:textId="7CE71523" w:rsidR="00CE5060" w:rsidRDefault="00CE5060" w:rsidP="00CE5060">
      <w:pPr>
        <w:pStyle w:val="Didascalia"/>
        <w:rPr>
          <w:lang w:val="en-US"/>
        </w:rPr>
      </w:pPr>
      <w:bookmarkStart w:id="14" w:name="_Ref226541082"/>
      <w:r w:rsidRPr="00C2504F">
        <w:rPr>
          <w:lang w:val="en-US"/>
        </w:rPr>
        <w:lastRenderedPageBreak/>
        <w:t xml:space="preserve">Figure </w:t>
      </w:r>
      <w:r w:rsidRPr="00192484">
        <w:rPr>
          <w:lang w:val="en-US"/>
        </w:rPr>
        <w:fldChar w:fldCharType="begin"/>
      </w:r>
      <w:r w:rsidRPr="00500670">
        <w:rPr>
          <w:lang w:val="en-US"/>
        </w:rPr>
        <w:instrText xml:space="preserve"> SEQ Figure \* ARABIC </w:instrText>
      </w:r>
      <w:r w:rsidRPr="00192484">
        <w:rPr>
          <w:lang w:val="en-US"/>
        </w:rPr>
        <w:fldChar w:fldCharType="separate"/>
      </w:r>
      <w:r>
        <w:rPr>
          <w:noProof/>
          <w:lang w:val="en-US"/>
        </w:rPr>
        <w:t>9</w:t>
      </w:r>
      <w:r w:rsidRPr="00192484">
        <w:rPr>
          <w:lang w:val="en-US"/>
        </w:rPr>
        <w:fldChar w:fldCharType="end"/>
      </w:r>
      <w:bookmarkEnd w:id="14"/>
      <w:r w:rsidRPr="00C2504F">
        <w:rPr>
          <w:lang w:val="en-US"/>
        </w:rPr>
        <w:t xml:space="preserve">: </w:t>
      </w:r>
      <w:r>
        <w:rPr>
          <w:lang w:val="en-US"/>
        </w:rPr>
        <w:t>F</w:t>
      </w:r>
      <w:r w:rsidRPr="0035552A">
        <w:rPr>
          <w:lang w:val="en-US"/>
        </w:rPr>
        <w:t>orce-to-natural transition</w:t>
      </w:r>
      <w:r>
        <w:rPr>
          <w:lang w:val="en-US"/>
        </w:rPr>
        <w:t xml:space="preserve"> simulation-to-data comparison</w:t>
      </w:r>
      <w:r w:rsidRPr="0035552A">
        <w:rPr>
          <w:lang w:val="en-US"/>
        </w:rPr>
        <w:t xml:space="preserve"> for an internal SC (left) and for the clad of a near-wall pin (right) at plane </w:t>
      </w:r>
      <w:r>
        <w:rPr>
          <w:lang w:val="en-US"/>
        </w:rPr>
        <w:t xml:space="preserve">A (top) and </w:t>
      </w:r>
      <w:r w:rsidRPr="0035552A">
        <w:rPr>
          <w:lang w:val="en-US"/>
        </w:rPr>
        <w:t xml:space="preserve">C </w:t>
      </w:r>
      <w:r>
        <w:rPr>
          <w:lang w:val="en-US"/>
        </w:rPr>
        <w:t xml:space="preserve">(bottom) </w:t>
      </w:r>
      <w:r w:rsidRPr="0035552A">
        <w:rPr>
          <w:lang w:val="en-US"/>
        </w:rPr>
        <w:t>for ADP</w:t>
      </w:r>
      <w:r>
        <w:rPr>
          <w:lang w:val="en-US"/>
        </w:rPr>
        <w:t>06</w:t>
      </w:r>
      <w:r w:rsidRPr="00C2504F">
        <w:rPr>
          <w:lang w:val="en-US"/>
        </w:rPr>
        <w:t>.</w:t>
      </w:r>
    </w:p>
    <w:p w14:paraId="585D4C92" w14:textId="260D8A2F" w:rsidR="00CE5060" w:rsidRDefault="00CE5060" w:rsidP="00CE5060">
      <w:pPr>
        <w:pStyle w:val="Paragrafoelenco"/>
        <w:numPr>
          <w:ilvl w:val="3"/>
          <w:numId w:val="80"/>
        </w:numPr>
        <w:rPr>
          <w:rFonts w:asciiTheme="majorHAnsi" w:eastAsiaTheme="majorEastAsia" w:hAnsiTheme="majorHAnsi" w:cstheme="majorBidi"/>
          <w:color w:val="365F91" w:themeColor="accent1" w:themeShade="BF"/>
          <w:sz w:val="32"/>
          <w:szCs w:val="32"/>
          <w:lang w:val="en-US"/>
        </w:rPr>
      </w:pPr>
      <w:r>
        <w:rPr>
          <w:rFonts w:asciiTheme="majorHAnsi" w:eastAsiaTheme="majorEastAsia" w:hAnsiTheme="majorHAnsi" w:cstheme="majorBidi"/>
          <w:color w:val="365F91" w:themeColor="accent1" w:themeShade="BF"/>
          <w:sz w:val="32"/>
          <w:szCs w:val="32"/>
          <w:lang w:val="en-US"/>
        </w:rPr>
        <w:t>Mass flow comparison</w:t>
      </w:r>
    </w:p>
    <w:p w14:paraId="55D6AD64" w14:textId="4863E360" w:rsidR="00CE5060" w:rsidRDefault="004F4D19" w:rsidP="00CE5060">
      <w:pPr>
        <w:rPr>
          <w:lang w:val="en-US"/>
        </w:rPr>
      </w:pPr>
      <w:r>
        <w:rPr>
          <w:lang w:val="en-US"/>
        </w:rPr>
        <w:t xml:space="preserve">To study more in detail the motivations behind the large discrepancies encountered, some participant produced </w:t>
      </w:r>
      <w:r w:rsidR="005D0A99">
        <w:rPr>
          <w:lang w:val="en-US"/>
        </w:rPr>
        <w:t xml:space="preserve">mass flow rates distribution among SCs which was then compared with a reference CFD simulation. Such comparison featuring the mass flux (i.e., the mass flow rate divided by the SC flow area) is shown in </w:t>
      </w:r>
      <w:r w:rsidR="005D0A99">
        <w:rPr>
          <w:lang w:val="en-US"/>
        </w:rPr>
        <w:fldChar w:fldCharType="begin"/>
      </w:r>
      <w:r w:rsidR="005D0A99">
        <w:rPr>
          <w:lang w:val="en-US"/>
        </w:rPr>
        <w:instrText xml:space="preserve"> REF _Ref226541653 \h </w:instrText>
      </w:r>
      <w:r w:rsidR="005D0A99">
        <w:rPr>
          <w:lang w:val="en-US"/>
        </w:rPr>
      </w:r>
      <w:r w:rsidR="005D0A99">
        <w:rPr>
          <w:lang w:val="en-US"/>
        </w:rPr>
        <w:fldChar w:fldCharType="separate"/>
      </w:r>
      <w:r w:rsidR="005D0A99" w:rsidRPr="00CE5060">
        <w:rPr>
          <w:lang w:val="en-US"/>
        </w:rPr>
        <w:t xml:space="preserve">Figure </w:t>
      </w:r>
      <w:r w:rsidR="005D0A99" w:rsidRPr="00CE5060">
        <w:rPr>
          <w:noProof/>
          <w:lang w:val="en-US"/>
        </w:rPr>
        <w:t>10</w:t>
      </w:r>
      <w:r w:rsidR="005D0A99">
        <w:rPr>
          <w:lang w:val="en-US"/>
        </w:rPr>
        <w:fldChar w:fldCharType="end"/>
      </w:r>
      <w:r w:rsidR="005D0A99">
        <w:rPr>
          <w:lang w:val="en-US"/>
        </w:rPr>
        <w:t xml:space="preserve"> where the CFD results have been averaged at SC scale to facilitate the comparison. </w:t>
      </w:r>
      <w:r w:rsidR="005D0A99">
        <w:rPr>
          <w:lang w:val="en-US"/>
        </w:rPr>
        <w:fldChar w:fldCharType="begin"/>
      </w:r>
      <w:r w:rsidR="005D0A99">
        <w:rPr>
          <w:lang w:val="en-US"/>
        </w:rPr>
        <w:instrText xml:space="preserve"> REF _Ref226541653 \h </w:instrText>
      </w:r>
      <w:r w:rsidR="005D0A99">
        <w:rPr>
          <w:lang w:val="en-US"/>
        </w:rPr>
      </w:r>
      <w:r w:rsidR="005D0A99">
        <w:rPr>
          <w:lang w:val="en-US"/>
        </w:rPr>
        <w:fldChar w:fldCharType="separate"/>
      </w:r>
      <w:r w:rsidR="005D0A99" w:rsidRPr="00CE5060">
        <w:rPr>
          <w:lang w:val="en-US"/>
        </w:rPr>
        <w:t xml:space="preserve">Figure </w:t>
      </w:r>
      <w:r w:rsidR="005D0A99" w:rsidRPr="00CE5060">
        <w:rPr>
          <w:noProof/>
          <w:lang w:val="en-US"/>
        </w:rPr>
        <w:t>10</w:t>
      </w:r>
      <w:r w:rsidR="005D0A99">
        <w:rPr>
          <w:lang w:val="en-US"/>
        </w:rPr>
        <w:fldChar w:fldCharType="end"/>
      </w:r>
      <w:r w:rsidR="005D0A99">
        <w:rPr>
          <w:lang w:val="en-US"/>
        </w:rPr>
        <w:t xml:space="preserve"> clearly </w:t>
      </w:r>
      <w:r w:rsidR="00CE5060" w:rsidRPr="00CE5060">
        <w:rPr>
          <w:lang w:val="en-US"/>
        </w:rPr>
        <w:t>indicate</w:t>
      </w:r>
      <w:r w:rsidR="005D0A99">
        <w:rPr>
          <w:lang w:val="en-US"/>
        </w:rPr>
        <w:t>s</w:t>
      </w:r>
      <w:r w:rsidR="00CE5060" w:rsidRPr="00CE5060">
        <w:rPr>
          <w:lang w:val="en-US"/>
        </w:rPr>
        <w:t xml:space="preserve"> that </w:t>
      </w:r>
      <w:r w:rsidR="005D0A99">
        <w:rPr>
          <w:lang w:val="en-US"/>
        </w:rPr>
        <w:t xml:space="preserve">some </w:t>
      </w:r>
      <w:r w:rsidR="00CE5060" w:rsidRPr="00CE5060">
        <w:rPr>
          <w:lang w:val="en-US"/>
        </w:rPr>
        <w:t>SC codes are generally able to reproduce the overall flow behavior, even under complex power distributions such as ADP07. Nevertheless, the combined effects of fluid inertia and strong local perturbations induced by the wire</w:t>
      </w:r>
      <w:r w:rsidR="005D0A99">
        <w:rPr>
          <w:lang w:val="en-US"/>
        </w:rPr>
        <w:t xml:space="preserve"> – </w:t>
      </w:r>
      <w:r w:rsidR="00CE5060" w:rsidRPr="00CE5060">
        <w:rPr>
          <w:lang w:val="en-US"/>
        </w:rPr>
        <w:t>especially under steep temperature gradients</w:t>
      </w:r>
      <w:r w:rsidR="005D0A99">
        <w:rPr>
          <w:lang w:val="en-US"/>
        </w:rPr>
        <w:t xml:space="preserve"> – </w:t>
      </w:r>
      <w:r w:rsidR="00CE5060" w:rsidRPr="00CE5060">
        <w:rPr>
          <w:lang w:val="en-US"/>
        </w:rPr>
        <w:t>can still result in significant inaccuracies in local predictions.</w:t>
      </w:r>
      <w:r w:rsidR="005D0A99">
        <w:rPr>
          <w:lang w:val="en-US"/>
        </w:rPr>
        <w:t xml:space="preserve"> In general, when very strong gradients at scales lower than the SC one persist like for ADP06 and even more for ADP07, SC codes can struggle to capture local measurements for which SC-averaged quantities are not representative </w:t>
      </w:r>
      <w:r w:rsidR="005D0A99">
        <w:rPr>
          <w:lang w:val="en-US"/>
        </w:rPr>
        <w:t>anymore</w:t>
      </w:r>
      <w:r w:rsidR="005D0A99">
        <w:rPr>
          <w:lang w:val="en-US"/>
        </w:rPr>
        <w:t>.</w:t>
      </w:r>
    </w:p>
    <w:p w14:paraId="6ECB9E3D" w14:textId="77777777" w:rsidR="005D0A99" w:rsidRPr="00CE5060" w:rsidRDefault="005D0A99" w:rsidP="00CE5060">
      <w:pPr>
        <w:rPr>
          <w:lang w:val="en-US"/>
        </w:rPr>
      </w:pPr>
    </w:p>
    <w:p w14:paraId="1595D985" w14:textId="77777777" w:rsidR="00CE5060" w:rsidRDefault="00CE5060" w:rsidP="00CE5060">
      <w:pPr>
        <w:pStyle w:val="Corpodeltesto3"/>
        <w:keepNext/>
        <w:jc w:val="center"/>
      </w:pPr>
      <w:r w:rsidRPr="004479BA">
        <w:rPr>
          <w:noProof/>
        </w:rPr>
        <w:drawing>
          <wp:inline distT="0" distB="0" distL="0" distR="0" wp14:anchorId="0A91DC32" wp14:editId="18B93013">
            <wp:extent cx="5631388" cy="2717800"/>
            <wp:effectExtent l="0" t="0" r="7620" b="6350"/>
            <wp:docPr id="1156546691" name="Immagine 28" descr="Immagine che contiene schermata, Policromi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46691" name="Immagine 28" descr="Immagine che contiene schermata, Policromia, modello&#10;&#10;Il contenuto generato dall'IA potrebbe non essere corret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6393" cy="2729868"/>
                    </a:xfrm>
                    <a:prstGeom prst="rect">
                      <a:avLst/>
                    </a:prstGeom>
                    <a:noFill/>
                  </pic:spPr>
                </pic:pic>
              </a:graphicData>
            </a:graphic>
          </wp:inline>
        </w:drawing>
      </w:r>
    </w:p>
    <w:p w14:paraId="13603208" w14:textId="0ECF99B9" w:rsidR="00CE5060" w:rsidRPr="00CE5060" w:rsidRDefault="00CE5060" w:rsidP="00CE5060">
      <w:pPr>
        <w:pStyle w:val="Didascalia"/>
        <w:rPr>
          <w:caps/>
          <w:lang w:val="en-US" w:eastAsia="es-ES"/>
        </w:rPr>
      </w:pPr>
      <w:bookmarkStart w:id="15" w:name="_Ref226541653"/>
      <w:r w:rsidRPr="00CE5060">
        <w:rPr>
          <w:lang w:val="en-US"/>
        </w:rPr>
        <w:t xml:space="preserve">Figure </w:t>
      </w:r>
      <w:r>
        <w:fldChar w:fldCharType="begin"/>
      </w:r>
      <w:r w:rsidRPr="00CE5060">
        <w:rPr>
          <w:lang w:val="en-US"/>
        </w:rPr>
        <w:instrText xml:space="preserve"> SEQ Figure \* ARABIC </w:instrText>
      </w:r>
      <w:r>
        <w:fldChar w:fldCharType="separate"/>
      </w:r>
      <w:r w:rsidRPr="00CE5060">
        <w:rPr>
          <w:noProof/>
          <w:lang w:val="en-US"/>
        </w:rPr>
        <w:t>10</w:t>
      </w:r>
      <w:r>
        <w:fldChar w:fldCharType="end"/>
      </w:r>
      <w:bookmarkEnd w:id="15"/>
      <w:r w:rsidRPr="00CE5060">
        <w:rPr>
          <w:lang w:val="en-US"/>
        </w:rPr>
        <w:t>: Comparison of SC codes axial mass fluxes with a reference CFD calculation for ADP07-SS2 at plane C.</w:t>
      </w:r>
    </w:p>
    <w:p w14:paraId="2918A406" w14:textId="29355F91" w:rsidR="00925529" w:rsidRPr="00925529" w:rsidRDefault="00925529" w:rsidP="00CE5060">
      <w:pPr>
        <w:pStyle w:val="Titolo2"/>
        <w:numPr>
          <w:ilvl w:val="1"/>
          <w:numId w:val="80"/>
        </w:numPr>
        <w:rPr>
          <w:lang w:val="en-US"/>
        </w:rPr>
      </w:pPr>
      <w:r>
        <w:rPr>
          <w:lang w:val="en-US"/>
        </w:rPr>
        <w:t>Conclusions</w:t>
      </w:r>
    </w:p>
    <w:p w14:paraId="443D2A5C" w14:textId="3F1B0514" w:rsidR="00CF0C6C" w:rsidRPr="00CF0C6C" w:rsidRDefault="00172CBA" w:rsidP="00CF0C6C">
      <w:pPr>
        <w:rPr>
          <w:lang w:val="en-US"/>
        </w:rPr>
      </w:pPr>
      <w:r>
        <w:rPr>
          <w:lang w:val="en-US"/>
        </w:rPr>
        <w:t xml:space="preserve">11 organizations with 12 different SC codes produced results for assessing strong and weal points of SC application for pin bundle cooled by heavy liquid metals. </w:t>
      </w:r>
      <w:r w:rsidR="00CF0C6C" w:rsidRPr="00CF0C6C">
        <w:rPr>
          <w:lang w:val="en-US"/>
        </w:rPr>
        <w:t>For case ADP10</w:t>
      </w:r>
      <w:r>
        <w:rPr>
          <w:lang w:val="en-US"/>
        </w:rPr>
        <w:t xml:space="preserve"> – </w:t>
      </w:r>
      <w:r w:rsidR="00CF0C6C" w:rsidRPr="00CF0C6C">
        <w:rPr>
          <w:lang w:val="en-US"/>
        </w:rPr>
        <w:t>considered the most representative of standard operating conditions</w:t>
      </w:r>
      <w:r>
        <w:rPr>
          <w:lang w:val="en-US"/>
        </w:rPr>
        <w:t xml:space="preserve"> and the one of interest for design – </w:t>
      </w:r>
      <w:r w:rsidR="00CF0C6C" w:rsidRPr="00CF0C6C">
        <w:rPr>
          <w:lang w:val="en-US"/>
        </w:rPr>
        <w:t>the</w:t>
      </w:r>
      <w:r>
        <w:rPr>
          <w:lang w:val="en-US"/>
        </w:rPr>
        <w:t xml:space="preserve"> </w:t>
      </w:r>
      <w:r w:rsidR="00CF0C6C" w:rsidRPr="00CF0C6C">
        <w:rPr>
          <w:lang w:val="en-US"/>
        </w:rPr>
        <w:t xml:space="preserve"> comparison with experimental data highlights the strong predictive performance of SC codes. Both the errors and their standard deviation remain within the expected </w:t>
      </w:r>
      <w:r>
        <w:rPr>
          <w:lang w:val="en-US"/>
        </w:rPr>
        <w:t xml:space="preserve">computational and </w:t>
      </w:r>
      <w:r w:rsidR="00CF0C6C" w:rsidRPr="00CF0C6C">
        <w:rPr>
          <w:lang w:val="en-US"/>
        </w:rPr>
        <w:t>experimental uncertainty and are consistent with results from CFD analyses. The tested correlations all provide satisfactory predictions, although further refinement</w:t>
      </w:r>
      <w:r>
        <w:rPr>
          <w:lang w:val="en-US"/>
        </w:rPr>
        <w:t xml:space="preserve"> -</w:t>
      </w:r>
      <w:r w:rsidR="00CF0C6C" w:rsidRPr="00CF0C6C">
        <w:rPr>
          <w:lang w:val="en-US"/>
        </w:rPr>
        <w:t xml:space="preserve">particularly of Nusselt number correlations </w:t>
      </w:r>
      <w:r>
        <w:rPr>
          <w:lang w:val="en-US"/>
        </w:rPr>
        <w:t xml:space="preserve">and energy exchange </w:t>
      </w:r>
      <w:r w:rsidR="00CF0C6C" w:rsidRPr="00CF0C6C">
        <w:rPr>
          <w:lang w:val="en-US"/>
        </w:rPr>
        <w:t>for near-wall pins</w:t>
      </w:r>
      <w:r>
        <w:rPr>
          <w:lang w:val="en-US"/>
        </w:rPr>
        <w:t xml:space="preserve"> - </w:t>
      </w:r>
      <w:r w:rsidR="00CF0C6C" w:rsidRPr="00CF0C6C">
        <w:rPr>
          <w:lang w:val="en-US"/>
        </w:rPr>
        <w:t>could enhance accuracy</w:t>
      </w:r>
      <w:r>
        <w:rPr>
          <w:lang w:val="en-US"/>
        </w:rPr>
        <w:t xml:space="preserve"> especially in small bundles</w:t>
      </w:r>
      <w:r w:rsidR="00CF0C6C" w:rsidRPr="00CF0C6C">
        <w:rPr>
          <w:lang w:val="en-US"/>
        </w:rPr>
        <w:t>.</w:t>
      </w:r>
    </w:p>
    <w:p w14:paraId="798ED586" w14:textId="77777777" w:rsidR="00CF0C6C" w:rsidRPr="00CF0C6C" w:rsidRDefault="00CF0C6C" w:rsidP="00CF0C6C">
      <w:pPr>
        <w:rPr>
          <w:lang w:val="en-US"/>
        </w:rPr>
      </w:pPr>
    </w:p>
    <w:p w14:paraId="2C832871" w14:textId="3B9514DE" w:rsidR="00CF0C6C" w:rsidRPr="00CF0C6C" w:rsidRDefault="00CF0C6C" w:rsidP="00CF0C6C">
      <w:pPr>
        <w:rPr>
          <w:lang w:val="en-US"/>
        </w:rPr>
      </w:pPr>
      <w:r w:rsidRPr="00CF0C6C">
        <w:rPr>
          <w:lang w:val="en-US"/>
        </w:rPr>
        <w:lastRenderedPageBreak/>
        <w:t>In contrast, cases ADP06 and ADP07, which are characterized by significant temperature gradients, exhibit consistently larger deviations, with peak errors well beyond experimental uncertainty bounds. These results</w:t>
      </w:r>
      <w:r w:rsidR="00172CBA">
        <w:rPr>
          <w:lang w:val="en-US"/>
        </w:rPr>
        <w:t>, albeit not directly applicable to standard design conditions due to artificially high gradients</w:t>
      </w:r>
      <w:r w:rsidR="00FC6C8D">
        <w:rPr>
          <w:lang w:val="en-US"/>
        </w:rPr>
        <w:t xml:space="preserve"> in the bundle and inside the SCs</w:t>
      </w:r>
      <w:r w:rsidR="00172CBA">
        <w:rPr>
          <w:lang w:val="en-US"/>
        </w:rPr>
        <w:t>,</w:t>
      </w:r>
      <w:r w:rsidRPr="00CF0C6C">
        <w:rPr>
          <w:lang w:val="en-US"/>
        </w:rPr>
        <w:t xml:space="preserve"> </w:t>
      </w:r>
      <w:r w:rsidR="00172CBA">
        <w:rPr>
          <w:lang w:val="en-US"/>
        </w:rPr>
        <w:t xml:space="preserve">clearly </w:t>
      </w:r>
      <w:r w:rsidRPr="00CF0C6C">
        <w:rPr>
          <w:lang w:val="en-US"/>
        </w:rPr>
        <w:t>emphasize the current limitations of SC approaches in capturing the combined effects of pin internal structure and, more critically, the wire-induced crossflow and associated fluid inertia</w:t>
      </w:r>
      <w:r w:rsidR="00172CBA">
        <w:rPr>
          <w:lang w:val="en-US"/>
        </w:rPr>
        <w:t xml:space="preserve"> – </w:t>
      </w:r>
      <w:r w:rsidRPr="00CF0C6C">
        <w:rPr>
          <w:lang w:val="en-US"/>
        </w:rPr>
        <w:t>phenomena that become especially relevant in a 19-pin bundle. While the implementation of axially distributed wire models may improve the representation of these effects, further developments are required to ensure reliable predictive capability across high-gradient conditions and for bundles of varying geometries.</w:t>
      </w:r>
      <w:r w:rsidR="00FC6C8D">
        <w:rPr>
          <w:lang w:val="en-US"/>
        </w:rPr>
        <w:t xml:space="preserve"> </w:t>
      </w:r>
    </w:p>
    <w:p w14:paraId="60454CCF" w14:textId="49598FCD" w:rsidR="006D5633" w:rsidRPr="006D5633" w:rsidRDefault="00CF0C6C" w:rsidP="00BB30C6">
      <w:pPr>
        <w:rPr>
          <w:lang w:val="en-GB"/>
        </w:rPr>
      </w:pPr>
      <w:r w:rsidRPr="00CF0C6C">
        <w:rPr>
          <w:lang w:val="en-US"/>
        </w:rPr>
        <w:t>Finally, the transient analyses indicate that SC codes can achieve a level of accuracy comparable to steady-state conditions when simulating transition scenarios. This outcome broadens the potential applicability of SC methodologies to a wider range of operational regimes</w:t>
      </w:r>
      <w:r w:rsidR="00FC6C8D">
        <w:rPr>
          <w:lang w:val="en-US"/>
        </w:rPr>
        <w:t xml:space="preserve"> if coupled (or directly embedded) with system level codes. </w:t>
      </w:r>
    </w:p>
    <w:p w14:paraId="0C88785C" w14:textId="79AFBAD7" w:rsidR="00BB30C6" w:rsidRDefault="00BB30C6" w:rsidP="00BB30C6">
      <w:pPr>
        <w:pStyle w:val="Titolo2"/>
        <w:rPr>
          <w:lang w:val="en-US"/>
        </w:rPr>
      </w:pPr>
      <w:r>
        <w:rPr>
          <w:lang w:val="en-US"/>
        </w:rPr>
        <w:t>References</w:t>
      </w:r>
    </w:p>
    <w:p w14:paraId="27C987FA"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16" w:name="_Ref190263022"/>
      <w:r w:rsidRPr="00A47277">
        <w:rPr>
          <w:sz w:val="22"/>
          <w:szCs w:val="22"/>
          <w:lang w:val="en-US"/>
        </w:rPr>
        <w:t xml:space="preserve">S.K. Cheng and N.E. Todreas, “Hydrodynamic modes and correlations for bare and wire-wrapped hexagonal rod bundles – bundle friction factors, subchannel friction factors and mixing parameters”, </w:t>
      </w:r>
      <w:r w:rsidRPr="00A47277">
        <w:rPr>
          <w:i/>
          <w:iCs/>
          <w:sz w:val="22"/>
          <w:szCs w:val="22"/>
          <w:lang w:val="en-US"/>
        </w:rPr>
        <w:t>Nuclear Engineering and Design</w:t>
      </w:r>
      <w:r w:rsidRPr="00A47277">
        <w:rPr>
          <w:sz w:val="22"/>
          <w:szCs w:val="22"/>
          <w:lang w:val="en-US"/>
        </w:rPr>
        <w:t xml:space="preserve">, </w:t>
      </w:r>
      <w:r w:rsidRPr="00A47277">
        <w:rPr>
          <w:b/>
          <w:bCs/>
          <w:sz w:val="22"/>
          <w:szCs w:val="22"/>
          <w:lang w:val="en-US"/>
        </w:rPr>
        <w:t>92</w:t>
      </w:r>
      <w:r w:rsidRPr="00A47277">
        <w:rPr>
          <w:sz w:val="22"/>
          <w:szCs w:val="22"/>
          <w:lang w:val="en-US"/>
        </w:rPr>
        <w:t>, pp. 227-251 (1986).</w:t>
      </w:r>
      <w:bookmarkEnd w:id="16"/>
    </w:p>
    <w:p w14:paraId="797238D1" w14:textId="6DDE371A" w:rsidR="00A47277" w:rsidRPr="00A47277" w:rsidRDefault="00A47277" w:rsidP="00A47277">
      <w:pPr>
        <w:pStyle w:val="Corpodeltesto3"/>
        <w:numPr>
          <w:ilvl w:val="0"/>
          <w:numId w:val="76"/>
        </w:numPr>
        <w:autoSpaceDE w:val="0"/>
        <w:autoSpaceDN w:val="0"/>
        <w:spacing w:after="0"/>
        <w:jc w:val="left"/>
        <w:rPr>
          <w:sz w:val="22"/>
          <w:szCs w:val="22"/>
        </w:rPr>
      </w:pPr>
      <w:bookmarkStart w:id="17" w:name="_Ref191455575"/>
      <w:r w:rsidRPr="00A47277">
        <w:rPr>
          <w:sz w:val="22"/>
          <w:szCs w:val="22"/>
          <w:lang w:val="en-US"/>
        </w:rPr>
        <w:t xml:space="preserve">Zhang Rong, et al. "Subchannel thermal–hydraulic analysis of a wire-wrapped 19-pin rod bundle in the NACIE-UP facility." </w:t>
      </w:r>
      <w:r w:rsidRPr="00A47277">
        <w:rPr>
          <w:i/>
          <w:iCs/>
          <w:sz w:val="22"/>
          <w:szCs w:val="22"/>
        </w:rPr>
        <w:t>Annals of Nuclear Energy 196</w:t>
      </w:r>
      <w:r w:rsidRPr="00A47277">
        <w:rPr>
          <w:sz w:val="22"/>
          <w:szCs w:val="22"/>
        </w:rPr>
        <w:t xml:space="preserve"> (2024).</w:t>
      </w:r>
      <w:bookmarkEnd w:id="17"/>
    </w:p>
    <w:p w14:paraId="2DFA9034" w14:textId="77777777" w:rsidR="00A47277" w:rsidRPr="00A47277" w:rsidRDefault="00A47277" w:rsidP="00A47277">
      <w:pPr>
        <w:pStyle w:val="Corpodeltesto3"/>
        <w:numPr>
          <w:ilvl w:val="0"/>
          <w:numId w:val="76"/>
        </w:numPr>
        <w:autoSpaceDE w:val="0"/>
        <w:autoSpaceDN w:val="0"/>
        <w:spacing w:after="0"/>
        <w:jc w:val="left"/>
        <w:rPr>
          <w:sz w:val="22"/>
          <w:szCs w:val="22"/>
        </w:rPr>
      </w:pPr>
      <w:bookmarkStart w:id="18" w:name="_Ref191455571"/>
      <w:r w:rsidRPr="00A47277">
        <w:rPr>
          <w:sz w:val="22"/>
          <w:szCs w:val="22"/>
          <w:lang w:val="en-US"/>
        </w:rPr>
        <w:t xml:space="preserve">Liang Yu, et al. "A subchannel analysis code SACOS-Na for sodium-cooled fast reactor." </w:t>
      </w:r>
      <w:r w:rsidRPr="00A47277">
        <w:rPr>
          <w:i/>
          <w:iCs/>
          <w:sz w:val="22"/>
          <w:szCs w:val="22"/>
        </w:rPr>
        <w:t>Progress in Nuclear Energy 166.</w:t>
      </w:r>
      <w:r w:rsidRPr="00A47277">
        <w:rPr>
          <w:sz w:val="22"/>
          <w:szCs w:val="22"/>
        </w:rPr>
        <w:t xml:space="preserve"> (2023).</w:t>
      </w:r>
      <w:bookmarkEnd w:id="18"/>
    </w:p>
    <w:p w14:paraId="007AF27C" w14:textId="77777777" w:rsidR="00A47277" w:rsidRDefault="00A47277" w:rsidP="00A47277">
      <w:pPr>
        <w:pStyle w:val="Corpodeltesto3"/>
        <w:numPr>
          <w:ilvl w:val="0"/>
          <w:numId w:val="76"/>
        </w:numPr>
        <w:autoSpaceDE w:val="0"/>
        <w:autoSpaceDN w:val="0"/>
        <w:spacing w:after="0" w:line="240" w:lineRule="auto"/>
        <w:jc w:val="left"/>
        <w:rPr>
          <w:sz w:val="22"/>
          <w:szCs w:val="22"/>
          <w:lang w:val="en-US"/>
        </w:rPr>
      </w:pPr>
      <w:bookmarkStart w:id="19" w:name="_Ref191456691"/>
      <w:r w:rsidRPr="00A47277">
        <w:rPr>
          <w:sz w:val="22"/>
          <w:szCs w:val="22"/>
          <w:lang w:val="en-US"/>
        </w:rPr>
        <w:t>M. Kazami and M. Carelli, “Heat transfer correlation for analysis of CRBRP Assemblies”, Westinghouse Report CRBRP-ARD-0034, (1976).</w:t>
      </w:r>
      <w:bookmarkEnd w:id="19"/>
    </w:p>
    <w:p w14:paraId="1FA5103F" w14:textId="00F4CE85" w:rsidR="00AE0FA1" w:rsidRPr="00AE0FA1" w:rsidRDefault="00AE0FA1" w:rsidP="00A47277">
      <w:pPr>
        <w:pStyle w:val="Paragrafoelenco"/>
        <w:numPr>
          <w:ilvl w:val="0"/>
          <w:numId w:val="76"/>
        </w:numPr>
        <w:autoSpaceDE w:val="0"/>
        <w:autoSpaceDN w:val="0"/>
        <w:spacing w:after="0" w:line="240" w:lineRule="auto"/>
        <w:jc w:val="left"/>
        <w:rPr>
          <w:lang w:val="en-US"/>
        </w:rPr>
      </w:pPr>
      <w:bookmarkStart w:id="20" w:name="_Ref226451461"/>
      <w:r w:rsidRPr="00AE0FA1">
        <w:rPr>
          <w:lang w:val="en-US"/>
        </w:rPr>
        <w:t>C. L.</w:t>
      </w:r>
      <w:r>
        <w:rPr>
          <w:lang w:val="en-US"/>
        </w:rPr>
        <w:t xml:space="preserve"> </w:t>
      </w:r>
      <w:r w:rsidRPr="00AE0FA1">
        <w:rPr>
          <w:lang w:val="en-US"/>
        </w:rPr>
        <w:t>W</w:t>
      </w:r>
      <w:r>
        <w:rPr>
          <w:lang w:val="en-US"/>
        </w:rPr>
        <w:t>heeler</w:t>
      </w:r>
      <w:r w:rsidRPr="00AE0FA1">
        <w:rPr>
          <w:lang w:val="en-US"/>
        </w:rPr>
        <w:t>, et al., "COBRA-IV-I: an interim version of COBRA for thermal-hydraulic analysis of rod bundle nuclear fuel elements and cores"</w:t>
      </w:r>
      <w:r>
        <w:rPr>
          <w:lang w:val="en-US"/>
        </w:rPr>
        <w:t>, Tech. Rep. BNWL-1962</w:t>
      </w:r>
      <w:r w:rsidRPr="00AE0FA1">
        <w:rPr>
          <w:lang w:val="en-US"/>
        </w:rPr>
        <w:t xml:space="preserve"> (1976)</w:t>
      </w:r>
      <w:bookmarkStart w:id="21" w:name="_Ref190271347"/>
      <w:bookmarkStart w:id="22" w:name="_Ref190263163"/>
      <w:r>
        <w:rPr>
          <w:lang w:val="en-US"/>
        </w:rPr>
        <w:t>.</w:t>
      </w:r>
      <w:bookmarkEnd w:id="20"/>
    </w:p>
    <w:p w14:paraId="07B53F7D" w14:textId="0E8BAE29" w:rsidR="00A47277" w:rsidRPr="00AE0FA1" w:rsidRDefault="00A47277" w:rsidP="00A47277">
      <w:pPr>
        <w:pStyle w:val="Paragrafoelenco"/>
        <w:numPr>
          <w:ilvl w:val="0"/>
          <w:numId w:val="76"/>
        </w:numPr>
        <w:autoSpaceDE w:val="0"/>
        <w:autoSpaceDN w:val="0"/>
        <w:spacing w:after="0" w:line="240" w:lineRule="auto"/>
        <w:jc w:val="left"/>
        <w:rPr>
          <w:lang w:val="en-US"/>
        </w:rPr>
      </w:pPr>
      <w:bookmarkStart w:id="23" w:name="_Ref226451494"/>
      <w:r w:rsidRPr="00AE0FA1">
        <w:rPr>
          <w:lang w:val="en-US"/>
        </w:rPr>
        <w:t xml:space="preserve">P.A. Ushakov, A.V. Zhukov and N.M. Matyukhin, “Heat transfer to liquid metals in regular arrays of fuel elements”, </w:t>
      </w:r>
      <w:r w:rsidRPr="00AE0FA1">
        <w:rPr>
          <w:i/>
          <w:iCs/>
          <w:lang w:val="en-US"/>
        </w:rPr>
        <w:t>Teplofiz. Vys. Temp.</w:t>
      </w:r>
      <w:r w:rsidRPr="00AE0FA1">
        <w:rPr>
          <w:lang w:val="en-US"/>
        </w:rPr>
        <w:t xml:space="preserve">, </w:t>
      </w:r>
      <w:r w:rsidRPr="00AE0FA1">
        <w:rPr>
          <w:b/>
          <w:bCs/>
          <w:lang w:val="en-US"/>
        </w:rPr>
        <w:t>15</w:t>
      </w:r>
      <w:r w:rsidRPr="00AE0FA1">
        <w:rPr>
          <w:lang w:val="en-US"/>
        </w:rPr>
        <w:t>, no. 5, pp. 1027-1033 (1977).</w:t>
      </w:r>
      <w:bookmarkEnd w:id="21"/>
      <w:bookmarkEnd w:id="23"/>
    </w:p>
    <w:p w14:paraId="4F5159FB"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24" w:name="_Ref191457155"/>
      <w:r w:rsidRPr="00A47277">
        <w:rPr>
          <w:sz w:val="22"/>
          <w:szCs w:val="22"/>
          <w:lang w:val="en-US"/>
        </w:rPr>
        <w:t xml:space="preserve">F. Lodi and G. Grasso, “Extension of the sub-channel code ANTEO+ to the mixed convection regime”, </w:t>
      </w:r>
      <w:r w:rsidRPr="00A47277">
        <w:rPr>
          <w:i/>
          <w:iCs/>
          <w:sz w:val="22"/>
          <w:szCs w:val="22"/>
          <w:lang w:val="en-US"/>
        </w:rPr>
        <w:t>Nuclear Engineering and Design</w:t>
      </w:r>
      <w:r w:rsidRPr="00A47277">
        <w:rPr>
          <w:sz w:val="22"/>
          <w:szCs w:val="22"/>
          <w:lang w:val="en-US"/>
        </w:rPr>
        <w:t xml:space="preserve">, </w:t>
      </w:r>
      <w:r w:rsidRPr="00A47277">
        <w:rPr>
          <w:b/>
          <w:bCs/>
          <w:sz w:val="22"/>
          <w:szCs w:val="22"/>
          <w:lang w:val="en-US"/>
        </w:rPr>
        <w:t>322</w:t>
      </w:r>
      <w:r w:rsidRPr="00A47277">
        <w:rPr>
          <w:sz w:val="22"/>
          <w:szCs w:val="22"/>
          <w:lang w:val="en-US"/>
        </w:rPr>
        <w:t>, pp. 368-378 (2017).</w:t>
      </w:r>
      <w:bookmarkEnd w:id="22"/>
      <w:bookmarkEnd w:id="24"/>
    </w:p>
    <w:p w14:paraId="7EF5C0AB"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25" w:name="_Ref191457198"/>
      <w:r w:rsidRPr="00A47277">
        <w:rPr>
          <w:sz w:val="22"/>
          <w:szCs w:val="22"/>
          <w:lang w:val="en-US"/>
        </w:rPr>
        <w:t xml:space="preserve">Z. Ma, et al., “An innovative method for prediction of liquid metal heat transfer rate for rod bundles based on annuli”, </w:t>
      </w:r>
      <w:r w:rsidRPr="00A47277">
        <w:rPr>
          <w:i/>
          <w:iCs/>
          <w:sz w:val="22"/>
          <w:szCs w:val="22"/>
          <w:lang w:val="en-US"/>
        </w:rPr>
        <w:t>Annals of Nuclear Energy</w:t>
      </w:r>
      <w:r w:rsidRPr="00A47277">
        <w:rPr>
          <w:sz w:val="22"/>
          <w:szCs w:val="22"/>
          <w:lang w:val="en-US"/>
        </w:rPr>
        <w:t>, 47, pp. 91-97 (2012).</w:t>
      </w:r>
      <w:bookmarkEnd w:id="25"/>
    </w:p>
    <w:p w14:paraId="34ED5768"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26" w:name="_Ref190789689"/>
      <w:bookmarkStart w:id="27" w:name="_Ref190270811"/>
      <w:r w:rsidRPr="00A47277">
        <w:rPr>
          <w:sz w:val="22"/>
          <w:szCs w:val="22"/>
          <w:lang w:val="en-US"/>
        </w:rPr>
        <w:t xml:space="preserve">The RELAP5-3D© Code Development Team, 2015. </w:t>
      </w:r>
      <w:r w:rsidRPr="001073CA">
        <w:rPr>
          <w:sz w:val="22"/>
          <w:szCs w:val="22"/>
          <w:lang w:val="nl-NL"/>
        </w:rPr>
        <w:t xml:space="preserve">RELAP5-3D Code Manual Vol. </w:t>
      </w:r>
      <w:r w:rsidRPr="00A47277">
        <w:rPr>
          <w:sz w:val="22"/>
          <w:szCs w:val="22"/>
          <w:lang w:val="en-US"/>
        </w:rPr>
        <w:t>I: Code Structure, System Models, and Solution Methods. INL/MIS-15-36723 Volume I, Revision 4.3, Idaho Falls, Idaho, USA.</w:t>
      </w:r>
      <w:bookmarkEnd w:id="26"/>
    </w:p>
    <w:p w14:paraId="103F1138"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28" w:name="_Ref191630012"/>
      <w:r w:rsidRPr="00A47277">
        <w:rPr>
          <w:sz w:val="22"/>
          <w:szCs w:val="22"/>
          <w:lang w:val="en-US"/>
        </w:rPr>
        <w:t xml:space="preserve">M.P. Ferragut, et al., “The Development of RELAP5/SCDAPSIM/MOD4.0 for Advanced Fluid Systems Design and Analysis” </w:t>
      </w:r>
      <w:r w:rsidRPr="00A47277">
        <w:rPr>
          <w:i/>
          <w:iCs/>
          <w:sz w:val="22"/>
          <w:szCs w:val="22"/>
          <w:lang w:val="en-US"/>
        </w:rPr>
        <w:t>23rd International Conference on Nuclear Engineering (ICONE 23)</w:t>
      </w:r>
      <w:r w:rsidRPr="00A47277">
        <w:rPr>
          <w:sz w:val="22"/>
          <w:szCs w:val="22"/>
          <w:lang w:val="en-US"/>
        </w:rPr>
        <w:t>, Makuhari Messe, Chiba, Japan, May 17th - 21st (2015).</w:t>
      </w:r>
      <w:bookmarkEnd w:id="28"/>
    </w:p>
    <w:p w14:paraId="5E843C0D"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29" w:name="_Ref190271355"/>
      <w:r w:rsidRPr="00A47277">
        <w:rPr>
          <w:sz w:val="22"/>
          <w:szCs w:val="22"/>
          <w:lang w:val="en-US"/>
        </w:rPr>
        <w:t xml:space="preserve">K. Mikityuk, “Heat transfer to liquid metal: Review of data and correlations for tube bundles”, </w:t>
      </w:r>
      <w:r w:rsidRPr="00A47277">
        <w:rPr>
          <w:i/>
          <w:iCs/>
          <w:sz w:val="22"/>
          <w:szCs w:val="22"/>
          <w:lang w:val="en-US"/>
        </w:rPr>
        <w:t>Nuclear Engineering and Design</w:t>
      </w:r>
      <w:r w:rsidRPr="00A47277">
        <w:rPr>
          <w:sz w:val="22"/>
          <w:szCs w:val="22"/>
          <w:lang w:val="en-US"/>
        </w:rPr>
        <w:t>, 239, pp. 680-687 (2009).</w:t>
      </w:r>
      <w:bookmarkEnd w:id="29"/>
    </w:p>
    <w:p w14:paraId="1200AD18" w14:textId="77777777" w:rsidR="00A47277" w:rsidRPr="00A47277" w:rsidRDefault="00A47277" w:rsidP="00A47277">
      <w:pPr>
        <w:pStyle w:val="Corpodeltesto3"/>
        <w:numPr>
          <w:ilvl w:val="0"/>
          <w:numId w:val="76"/>
        </w:numPr>
        <w:wordWrap w:val="0"/>
        <w:autoSpaceDE w:val="0"/>
        <w:autoSpaceDN w:val="0"/>
        <w:spacing w:after="0"/>
        <w:jc w:val="left"/>
        <w:rPr>
          <w:sz w:val="22"/>
          <w:szCs w:val="22"/>
        </w:rPr>
      </w:pPr>
      <w:bookmarkStart w:id="30" w:name="_Ref191456372"/>
      <w:r w:rsidRPr="00A47277">
        <w:rPr>
          <w:sz w:val="22"/>
          <w:szCs w:val="22"/>
          <w:lang w:val="en-US"/>
        </w:rPr>
        <w:t xml:space="preserve">A.S. Zalesov and A.N. Churkin, “MATADOR Code for Calculating Local Inhomogeneous Heat and Mass Transfer Processes in Rod Bundles”, </w:t>
      </w:r>
      <w:r w:rsidRPr="00A47277">
        <w:rPr>
          <w:i/>
          <w:iCs/>
          <w:sz w:val="22"/>
          <w:szCs w:val="22"/>
          <w:lang w:val="en-US"/>
        </w:rPr>
        <w:t xml:space="preserve">Problems of Atomic Science and Engineering. </w:t>
      </w:r>
      <w:r w:rsidRPr="00A47277">
        <w:rPr>
          <w:i/>
          <w:iCs/>
          <w:sz w:val="22"/>
          <w:szCs w:val="22"/>
        </w:rPr>
        <w:t>Series: Physics of Nuclear Reactors</w:t>
      </w:r>
      <w:r w:rsidRPr="00A47277">
        <w:rPr>
          <w:sz w:val="22"/>
          <w:szCs w:val="22"/>
        </w:rPr>
        <w:t xml:space="preserve">, </w:t>
      </w:r>
      <w:r w:rsidRPr="00A47277">
        <w:rPr>
          <w:b/>
          <w:bCs/>
          <w:sz w:val="22"/>
          <w:szCs w:val="22"/>
        </w:rPr>
        <w:t>3</w:t>
      </w:r>
      <w:r w:rsidRPr="00A47277">
        <w:rPr>
          <w:sz w:val="22"/>
          <w:szCs w:val="22"/>
        </w:rPr>
        <w:t>, pp. 29-40 (2023). (In Russian)</w:t>
      </w:r>
      <w:bookmarkEnd w:id="30"/>
    </w:p>
    <w:p w14:paraId="3EFD3A8D" w14:textId="77777777" w:rsidR="00A47277" w:rsidRPr="00A47277" w:rsidRDefault="00A47277" w:rsidP="00A47277">
      <w:pPr>
        <w:pStyle w:val="Corpodeltesto3"/>
        <w:numPr>
          <w:ilvl w:val="0"/>
          <w:numId w:val="76"/>
        </w:numPr>
        <w:wordWrap w:val="0"/>
        <w:autoSpaceDE w:val="0"/>
        <w:autoSpaceDN w:val="0"/>
        <w:spacing w:after="0"/>
        <w:jc w:val="left"/>
        <w:rPr>
          <w:sz w:val="22"/>
          <w:szCs w:val="22"/>
          <w:lang w:val="en-US"/>
        </w:rPr>
      </w:pPr>
      <w:bookmarkStart w:id="31" w:name="_Ref191456414"/>
      <w:r w:rsidRPr="00A47277">
        <w:rPr>
          <w:sz w:val="22"/>
          <w:szCs w:val="22"/>
          <w:lang w:val="en-US"/>
        </w:rPr>
        <w:t xml:space="preserve">S. Pramuditya and M. Takahashi, “Thermal–hydraulic analysis of wire-wrapped SFR test subassemblies by subchannel analysis method”, </w:t>
      </w:r>
      <w:r w:rsidRPr="00A47277">
        <w:rPr>
          <w:i/>
          <w:iCs/>
          <w:sz w:val="22"/>
          <w:szCs w:val="22"/>
          <w:lang w:val="en-US"/>
        </w:rPr>
        <w:t>Annals of Nuclear Energy</w:t>
      </w:r>
      <w:r w:rsidRPr="00A47277">
        <w:rPr>
          <w:sz w:val="22"/>
          <w:szCs w:val="22"/>
          <w:lang w:val="en-US"/>
        </w:rPr>
        <w:t xml:space="preserve">, </w:t>
      </w:r>
      <w:r w:rsidRPr="00A47277">
        <w:rPr>
          <w:b/>
          <w:bCs/>
          <w:sz w:val="22"/>
          <w:szCs w:val="22"/>
          <w:lang w:val="en-US"/>
        </w:rPr>
        <w:t>54</w:t>
      </w:r>
      <w:r w:rsidRPr="00A47277">
        <w:rPr>
          <w:sz w:val="22"/>
          <w:szCs w:val="22"/>
          <w:lang w:val="en-US"/>
        </w:rPr>
        <w:t>, pp. 109–119 (2013).</w:t>
      </w:r>
      <w:bookmarkEnd w:id="31"/>
    </w:p>
    <w:p w14:paraId="13BBFBFB" w14:textId="77777777" w:rsidR="00A47277" w:rsidRPr="00A47277" w:rsidRDefault="00A47277" w:rsidP="00A47277">
      <w:pPr>
        <w:pStyle w:val="Corpodeltesto3"/>
        <w:numPr>
          <w:ilvl w:val="0"/>
          <w:numId w:val="76"/>
        </w:numPr>
        <w:autoSpaceDE w:val="0"/>
        <w:autoSpaceDN w:val="0"/>
        <w:spacing w:after="0"/>
        <w:jc w:val="left"/>
        <w:rPr>
          <w:sz w:val="22"/>
          <w:szCs w:val="22"/>
        </w:rPr>
      </w:pPr>
      <w:bookmarkStart w:id="32" w:name="_Ref191457393"/>
      <w:r w:rsidRPr="00A47277">
        <w:rPr>
          <w:sz w:val="22"/>
          <w:szCs w:val="22"/>
          <w:lang w:val="en-US"/>
        </w:rPr>
        <w:lastRenderedPageBreak/>
        <w:t xml:space="preserve">A.V. Zhukov, et al., “Methodical Instructions and Recommendations for Thermal-Hydraulic Calculation of Active Zones of Fast Reactors”, RTM (Technical Guide) 1604.008-88, Obninsk: Fiz.-Energ. </w:t>
      </w:r>
      <w:r w:rsidRPr="00A47277">
        <w:rPr>
          <w:sz w:val="22"/>
          <w:szCs w:val="22"/>
        </w:rPr>
        <w:t>Inst., (1988).</w:t>
      </w:r>
      <w:bookmarkEnd w:id="27"/>
      <w:bookmarkEnd w:id="32"/>
    </w:p>
    <w:p w14:paraId="2DBE8DF9" w14:textId="77777777" w:rsidR="00A47277" w:rsidRPr="00A47277" w:rsidRDefault="00A47277" w:rsidP="00A47277">
      <w:pPr>
        <w:pStyle w:val="Corpodeltesto3"/>
        <w:numPr>
          <w:ilvl w:val="0"/>
          <w:numId w:val="76"/>
        </w:numPr>
        <w:wordWrap w:val="0"/>
        <w:autoSpaceDE w:val="0"/>
        <w:autoSpaceDN w:val="0"/>
        <w:spacing w:after="0" w:line="240" w:lineRule="auto"/>
        <w:jc w:val="left"/>
        <w:rPr>
          <w:sz w:val="22"/>
          <w:szCs w:val="22"/>
          <w:lang w:val="en-US"/>
        </w:rPr>
      </w:pPr>
      <w:bookmarkStart w:id="33" w:name="_Ref191456558"/>
      <w:r w:rsidRPr="00A47277">
        <w:rPr>
          <w:sz w:val="22"/>
          <w:szCs w:val="22"/>
          <w:lang w:val="en-US"/>
        </w:rPr>
        <w:t>S.Yu. Afonin, et al., “Validation of the Subchannel Puchok-LM Code Applied to the MBIR Fast Neutron Reactor”, Nuclear Physics and Engineering, vol. 5, № 7-8, pp. 564-577 (2014).</w:t>
      </w:r>
      <w:bookmarkEnd w:id="33"/>
    </w:p>
    <w:p w14:paraId="02594F5F" w14:textId="77777777" w:rsidR="00A47277" w:rsidRPr="00A47277" w:rsidRDefault="00A47277" w:rsidP="00A47277">
      <w:pPr>
        <w:pStyle w:val="Corpodeltesto3"/>
        <w:numPr>
          <w:ilvl w:val="0"/>
          <w:numId w:val="76"/>
        </w:numPr>
        <w:wordWrap w:val="0"/>
        <w:autoSpaceDE w:val="0"/>
        <w:autoSpaceDN w:val="0"/>
        <w:spacing w:after="0"/>
        <w:jc w:val="left"/>
        <w:rPr>
          <w:sz w:val="22"/>
          <w:szCs w:val="22"/>
        </w:rPr>
      </w:pPr>
      <w:bookmarkStart w:id="34" w:name="_Ref191456564"/>
      <w:r w:rsidRPr="00A47277">
        <w:rPr>
          <w:sz w:val="22"/>
          <w:szCs w:val="22"/>
          <w:lang w:val="en-US"/>
        </w:rPr>
        <w:t xml:space="preserve">S.Yu. et al., “Combined Methodology of Thermal-hydraulic Calculation of Fuel Assemblies of Reactors with Liquid Metal Coolant and its Justification”, Problems of Atomic Science and Engineering. </w:t>
      </w:r>
      <w:r w:rsidRPr="00A47277">
        <w:rPr>
          <w:sz w:val="22"/>
          <w:szCs w:val="22"/>
        </w:rPr>
        <w:t>Series: Ensuring the Safety of NPP, № 36, pp. 78-85 (2016).</w:t>
      </w:r>
      <w:bookmarkEnd w:id="34"/>
    </w:p>
    <w:p w14:paraId="37468EAF" w14:textId="77777777" w:rsidR="00A47277" w:rsidRDefault="00A47277" w:rsidP="00A47277">
      <w:pPr>
        <w:pStyle w:val="Corpodeltesto3"/>
        <w:numPr>
          <w:ilvl w:val="0"/>
          <w:numId w:val="76"/>
        </w:numPr>
        <w:autoSpaceDE w:val="0"/>
        <w:autoSpaceDN w:val="0"/>
        <w:spacing w:after="0"/>
        <w:jc w:val="left"/>
        <w:rPr>
          <w:sz w:val="22"/>
          <w:szCs w:val="22"/>
          <w:lang w:val="en-US"/>
        </w:rPr>
      </w:pPr>
      <w:bookmarkStart w:id="35" w:name="_Ref191456273"/>
      <w:bookmarkStart w:id="36" w:name="_Ref191277966"/>
      <w:r w:rsidRPr="00A47277">
        <w:rPr>
          <w:sz w:val="22"/>
          <w:szCs w:val="22"/>
          <w:lang w:val="en-US"/>
        </w:rPr>
        <w:t>D. J. O'Grady et al., The SAS4A/SASSYS-1 Version 5.7 Safety Analysis Code System, Argonne National Laboratory, Lemont, IL, ANL/NSE-SAS/5.7, June 2023.</w:t>
      </w:r>
      <w:bookmarkEnd w:id="35"/>
    </w:p>
    <w:p w14:paraId="37F648D4" w14:textId="39463027" w:rsidR="00972F42" w:rsidRPr="00972F42" w:rsidRDefault="00972F42" w:rsidP="00972F42">
      <w:pPr>
        <w:pStyle w:val="Paragrafoelenco"/>
        <w:numPr>
          <w:ilvl w:val="0"/>
          <w:numId w:val="76"/>
        </w:numPr>
        <w:autoSpaceDE w:val="0"/>
        <w:autoSpaceDN w:val="0"/>
        <w:spacing w:after="0"/>
        <w:jc w:val="left"/>
        <w:rPr>
          <w:lang w:val="en-US"/>
        </w:rPr>
      </w:pPr>
      <w:bookmarkStart w:id="37" w:name="_Ref226454503"/>
      <w:r>
        <w:rPr>
          <w:lang w:val="en-US"/>
        </w:rPr>
        <w:t xml:space="preserve">V. </w:t>
      </w:r>
      <w:r w:rsidRPr="00972F42">
        <w:rPr>
          <w:lang w:val="en-US"/>
        </w:rPr>
        <w:t>K</w:t>
      </w:r>
      <w:r>
        <w:rPr>
          <w:lang w:val="en-US"/>
        </w:rPr>
        <w:t>yriakopulos</w:t>
      </w:r>
      <w:r w:rsidRPr="00972F42">
        <w:rPr>
          <w:lang w:val="en-US"/>
        </w:rPr>
        <w:t>, et al., “Development of a single-phase, transient, subchannel code, within the moose multi-physics computational framework,” Energies, 15(11):3948 (2022)</w:t>
      </w:r>
      <w:r>
        <w:rPr>
          <w:lang w:val="en-US"/>
        </w:rPr>
        <w:t>.</w:t>
      </w:r>
      <w:bookmarkEnd w:id="37"/>
    </w:p>
    <w:p w14:paraId="28DC98A2" w14:textId="77777777" w:rsidR="00A47277" w:rsidRDefault="00A47277" w:rsidP="00A47277">
      <w:pPr>
        <w:pStyle w:val="Corpodeltesto3"/>
        <w:numPr>
          <w:ilvl w:val="0"/>
          <w:numId w:val="76"/>
        </w:numPr>
        <w:autoSpaceDE w:val="0"/>
        <w:autoSpaceDN w:val="0"/>
        <w:spacing w:after="0"/>
        <w:jc w:val="left"/>
        <w:rPr>
          <w:sz w:val="22"/>
          <w:szCs w:val="22"/>
        </w:rPr>
      </w:pPr>
      <w:bookmarkStart w:id="38" w:name="_Ref191456305"/>
      <w:r w:rsidRPr="001073CA">
        <w:rPr>
          <w:sz w:val="22"/>
          <w:szCs w:val="22"/>
          <w:lang w:val="fr-FR"/>
        </w:rPr>
        <w:t xml:space="preserve">G. Calamai, R. Coffield, L. Jossens, et al. </w:t>
      </w:r>
      <w:r w:rsidRPr="00A47277">
        <w:rPr>
          <w:sz w:val="22"/>
          <w:szCs w:val="22"/>
          <w:lang w:val="en-US"/>
        </w:rPr>
        <w:t xml:space="preserve">Steady State Thermal and Hydraulic Characteristics of the FFTF Fuel Assemblies. </w:t>
      </w:r>
      <w:r w:rsidRPr="00A47277">
        <w:rPr>
          <w:sz w:val="22"/>
          <w:szCs w:val="22"/>
        </w:rPr>
        <w:t>Technical Report ARD-FRT-1582, Westinghouse Electric Corporation, 1974.</w:t>
      </w:r>
      <w:bookmarkEnd w:id="36"/>
      <w:bookmarkEnd w:id="38"/>
    </w:p>
    <w:p w14:paraId="7CE029AE" w14:textId="77777777" w:rsidR="00A47277" w:rsidRPr="00A47277" w:rsidRDefault="00A47277" w:rsidP="00A47277">
      <w:pPr>
        <w:pStyle w:val="Corpodeltesto3"/>
        <w:numPr>
          <w:ilvl w:val="0"/>
          <w:numId w:val="76"/>
        </w:numPr>
        <w:autoSpaceDE w:val="0"/>
        <w:autoSpaceDN w:val="0"/>
        <w:spacing w:after="0"/>
        <w:jc w:val="left"/>
        <w:rPr>
          <w:sz w:val="22"/>
          <w:szCs w:val="22"/>
          <w:lang w:val="en-US"/>
        </w:rPr>
      </w:pPr>
      <w:bookmarkStart w:id="39" w:name="_Ref190271886"/>
      <w:r w:rsidRPr="00A47277">
        <w:rPr>
          <w:sz w:val="22"/>
          <w:szCs w:val="22"/>
          <w:lang w:val="en-US"/>
        </w:rPr>
        <w:t xml:space="preserve">N.E. Todreas and M.S. Kazimi, </w:t>
      </w:r>
      <w:r w:rsidRPr="00A47277">
        <w:rPr>
          <w:i/>
          <w:iCs/>
          <w:sz w:val="22"/>
          <w:szCs w:val="22"/>
          <w:lang w:val="en-US"/>
        </w:rPr>
        <w:t>Nuclear Systems II: Elements of Thermal Hydraulic Design</w:t>
      </w:r>
      <w:r w:rsidRPr="00A47277">
        <w:rPr>
          <w:sz w:val="22"/>
          <w:szCs w:val="22"/>
          <w:lang w:val="en-US"/>
        </w:rPr>
        <w:t>, Chapter 6, Taylor and Francis, USA (2003).</w:t>
      </w:r>
      <w:bookmarkEnd w:id="39"/>
    </w:p>
    <w:p w14:paraId="0B470437" w14:textId="77777777" w:rsidR="006209D3" w:rsidRDefault="006209D3" w:rsidP="006209D3">
      <w:pPr>
        <w:overflowPunct w:val="0"/>
        <w:autoSpaceDE w:val="0"/>
        <w:autoSpaceDN w:val="0"/>
        <w:adjustRightInd w:val="0"/>
        <w:spacing w:after="160" w:line="240" w:lineRule="auto"/>
        <w:contextualSpacing/>
        <w:textAlignment w:val="baseline"/>
        <w:rPr>
          <w:rFonts w:ascii="Times New Roman" w:eastAsia="Times New Roman" w:hAnsi="Times New Roman" w:cs="Times New Roman"/>
          <w:lang w:val="en-US" w:eastAsia="it-IT"/>
        </w:rPr>
      </w:pPr>
    </w:p>
    <w:sectPr w:rsidR="006209D3">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rancesco Lodi" w:date="2026-04-07T13:50:00Z" w:initials="FL">
    <w:p w14:paraId="16D99B13" w14:textId="77777777" w:rsidR="00730D5A" w:rsidRDefault="00730D5A" w:rsidP="00730D5A">
      <w:pPr>
        <w:pStyle w:val="Testocommento"/>
        <w:jc w:val="left"/>
      </w:pPr>
      <w:r>
        <w:rPr>
          <w:rStyle w:val="Rimandocommento"/>
        </w:rPr>
        <w:annotationRef/>
      </w:r>
      <w:r>
        <w:t>MEMO (myself): All images should be redone for copyright.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D99B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E6BEC8" w16cex:dateUtc="2026-04-07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D99B13" w16cid:durableId="6AE6BE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F64A" w14:textId="77777777" w:rsidR="00D50C4A" w:rsidRDefault="00D50C4A" w:rsidP="00E7696B">
      <w:pPr>
        <w:spacing w:after="0" w:line="240" w:lineRule="auto"/>
      </w:pPr>
      <w:r>
        <w:separator/>
      </w:r>
    </w:p>
  </w:endnote>
  <w:endnote w:type="continuationSeparator" w:id="0">
    <w:p w14:paraId="44DA0832" w14:textId="77777777" w:rsidR="00D50C4A" w:rsidRDefault="00D50C4A" w:rsidP="00E7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font>
  <w:font w:name="Noto Sans CJK SC">
    <w:altName w:val="SimSun"/>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9588" w14:textId="77777777" w:rsidR="00D50C4A" w:rsidRDefault="00D50C4A" w:rsidP="00E7696B">
      <w:pPr>
        <w:spacing w:after="0" w:line="240" w:lineRule="auto"/>
      </w:pPr>
      <w:r>
        <w:separator/>
      </w:r>
    </w:p>
  </w:footnote>
  <w:footnote w:type="continuationSeparator" w:id="0">
    <w:p w14:paraId="3E483549" w14:textId="77777777" w:rsidR="00D50C4A" w:rsidRDefault="00D50C4A" w:rsidP="00E769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50758A"/>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1FD7823"/>
    <w:multiLevelType w:val="multilevel"/>
    <w:tmpl w:val="A6F47864"/>
    <w:lvl w:ilvl="0">
      <w:start w:val="3"/>
      <w:numFmt w:val="upperLetter"/>
      <w:lvlText w:val="%1"/>
      <w:lvlJc w:val="left"/>
      <w:pPr>
        <w:ind w:left="0" w:firstLine="0"/>
      </w:pPr>
      <w:rPr>
        <w:rFonts w:hint="default"/>
      </w:rPr>
    </w:lvl>
    <w:lvl w:ilvl="1">
      <w:start w:val="1"/>
      <w:numFmt w:val="decimal"/>
      <w:lvlRestart w:val="0"/>
      <w:pStyle w:val="Appendix2c"/>
      <w:lvlText w:val="%1.%2"/>
      <w:lvlJc w:val="left"/>
      <w:pPr>
        <w:ind w:left="284" w:hanging="284"/>
      </w:pPr>
      <w:rPr>
        <w:rFonts w:hint="default"/>
      </w:rPr>
    </w:lvl>
    <w:lvl w:ilvl="2">
      <w:start w:val="1"/>
      <w:numFmt w:val="decimal"/>
      <w:lvlRestart w:val="0"/>
      <w:lvlText w:val="%1.%2.%3"/>
      <w:lvlJc w:val="left"/>
      <w:pPr>
        <w:ind w:left="113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2A22F15"/>
    <w:multiLevelType w:val="multilevel"/>
    <w:tmpl w:val="899A67E4"/>
    <w:styleLink w:val="Stile1"/>
    <w:lvl w:ilvl="0">
      <w:start w:val="1"/>
      <w:numFmt w:val="decimal"/>
      <w:lvlText w:val="%1."/>
      <w:lvlJc w:val="left"/>
      <w:pPr>
        <w:ind w:left="397" w:hanging="397"/>
      </w:pPr>
      <w:rPr>
        <w:rFonts w:hint="default"/>
      </w:rPr>
    </w:lvl>
    <w:lvl w:ilvl="1">
      <w:start w:val="1"/>
      <w:numFmt w:val="decimal"/>
      <w:lvlText w:val="%2.%1."/>
      <w:lvlJc w:val="left"/>
      <w:pPr>
        <w:ind w:left="680" w:hanging="680"/>
      </w:pPr>
      <w:rPr>
        <w:rFonts w:hint="default"/>
      </w:rPr>
    </w:lvl>
    <w:lvl w:ilvl="2">
      <w:start w:val="1"/>
      <w:numFmt w:val="decimal"/>
      <w:lvlText w:val="%2.%1.%3."/>
      <w:lvlJc w:val="left"/>
      <w:pPr>
        <w:ind w:left="794" w:firstLine="0"/>
      </w:pPr>
      <w:rPr>
        <w:rFonts w:hint="default"/>
      </w:rPr>
    </w:lvl>
    <w:lvl w:ilvl="3">
      <w:start w:val="1"/>
      <w:numFmt w:val="decimal"/>
      <w:lvlText w:val="%2..%4.%1."/>
      <w:lvlJc w:val="left"/>
      <w:pPr>
        <w:ind w:left="1191" w:firstLine="0"/>
      </w:pPr>
      <w:rPr>
        <w:rFonts w:hint="default"/>
      </w:rPr>
    </w:lvl>
    <w:lvl w:ilvl="4">
      <w:start w:val="1"/>
      <w:numFmt w:val="lowerLetter"/>
      <w:lvlText w:val="(%5)"/>
      <w:lvlJc w:val="left"/>
      <w:pPr>
        <w:ind w:left="1588" w:firstLine="0"/>
      </w:pPr>
      <w:rPr>
        <w:rFonts w:hint="default"/>
      </w:rPr>
    </w:lvl>
    <w:lvl w:ilvl="5">
      <w:start w:val="1"/>
      <w:numFmt w:val="lowerRoman"/>
      <w:lvlText w:val="(%6)"/>
      <w:lvlJc w:val="left"/>
      <w:pPr>
        <w:ind w:left="1985" w:firstLine="0"/>
      </w:pPr>
      <w:rPr>
        <w:rFonts w:hint="default"/>
      </w:rPr>
    </w:lvl>
    <w:lvl w:ilvl="6">
      <w:start w:val="1"/>
      <w:numFmt w:val="decimal"/>
      <w:lvlText w:val="%7."/>
      <w:lvlJc w:val="left"/>
      <w:pPr>
        <w:ind w:left="2382" w:firstLine="0"/>
      </w:pPr>
      <w:rPr>
        <w:rFonts w:hint="default"/>
      </w:rPr>
    </w:lvl>
    <w:lvl w:ilvl="7">
      <w:start w:val="1"/>
      <w:numFmt w:val="lowerLetter"/>
      <w:lvlText w:val="%8."/>
      <w:lvlJc w:val="left"/>
      <w:pPr>
        <w:ind w:left="2779" w:firstLine="0"/>
      </w:pPr>
      <w:rPr>
        <w:rFonts w:hint="default"/>
      </w:rPr>
    </w:lvl>
    <w:lvl w:ilvl="8">
      <w:start w:val="1"/>
      <w:numFmt w:val="lowerRoman"/>
      <w:lvlText w:val="%9."/>
      <w:lvlJc w:val="left"/>
      <w:pPr>
        <w:ind w:left="3176" w:firstLine="0"/>
      </w:pPr>
      <w:rPr>
        <w:rFonts w:hint="default"/>
      </w:rPr>
    </w:lvl>
  </w:abstractNum>
  <w:abstractNum w:abstractNumId="3" w15:restartNumberingAfterBreak="0">
    <w:nsid w:val="06897021"/>
    <w:multiLevelType w:val="hybridMultilevel"/>
    <w:tmpl w:val="011AC32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7DA5FF2"/>
    <w:multiLevelType w:val="hybridMultilevel"/>
    <w:tmpl w:val="86561B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87D637B"/>
    <w:multiLevelType w:val="hybridMultilevel"/>
    <w:tmpl w:val="9496B072"/>
    <w:lvl w:ilvl="0" w:tplc="0910E452">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8D330CF"/>
    <w:multiLevelType w:val="hybridMultilevel"/>
    <w:tmpl w:val="CAD281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9151B3B"/>
    <w:multiLevelType w:val="hybridMultilevel"/>
    <w:tmpl w:val="E3B4ECEE"/>
    <w:lvl w:ilvl="0" w:tplc="00286E52">
      <w:start w:val="1"/>
      <w:numFmt w:val="decimal"/>
      <w:pStyle w:val="Ref-Autori"/>
      <w:lvlText w:val="[%1]"/>
      <w:lvlJc w:val="left"/>
      <w:pPr>
        <w:tabs>
          <w:tab w:val="num" w:pos="705"/>
        </w:tabs>
        <w:ind w:left="705" w:hanging="705"/>
      </w:pPr>
      <w:rPr>
        <w:rFonts w:hint="default"/>
        <w:b w:val="0"/>
        <w:i w:val="0"/>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09326CA4"/>
    <w:multiLevelType w:val="hybridMultilevel"/>
    <w:tmpl w:val="42AC50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A8C52DC"/>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0101C4"/>
    <w:multiLevelType w:val="hybridMultilevel"/>
    <w:tmpl w:val="034A9F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1D67C58"/>
    <w:multiLevelType w:val="hybridMultilevel"/>
    <w:tmpl w:val="D85A7D06"/>
    <w:lvl w:ilvl="0" w:tplc="38BC0706">
      <w:start w:val="1"/>
      <w:numFmt w:val="decimal"/>
      <w:lvlText w:val="%1."/>
      <w:lvlJc w:val="left"/>
      <w:pPr>
        <w:tabs>
          <w:tab w:val="num" w:pos="720"/>
        </w:tabs>
        <w:ind w:left="720" w:hanging="360"/>
      </w:pPr>
      <w:rPr>
        <w:rFont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B17DDF"/>
    <w:multiLevelType w:val="multilevel"/>
    <w:tmpl w:val="7018C95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5A76A68"/>
    <w:multiLevelType w:val="hybridMultilevel"/>
    <w:tmpl w:val="D0F4E0F4"/>
    <w:lvl w:ilvl="0" w:tplc="C83EA7A2">
      <w:start w:val="1"/>
      <w:numFmt w:val="decimal"/>
      <w:pStyle w:val="AutoripaperA"/>
      <w:lvlText w:val="[B-%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5F177F3"/>
    <w:multiLevelType w:val="multilevel"/>
    <w:tmpl w:val="5FE42962"/>
    <w:lvl w:ilvl="0">
      <w:start w:val="3"/>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16493141"/>
    <w:multiLevelType w:val="hybridMultilevel"/>
    <w:tmpl w:val="69DEE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66856CD"/>
    <w:multiLevelType w:val="multilevel"/>
    <w:tmpl w:val="A89E54AE"/>
    <w:lvl w:ilvl="0">
      <w:start w:val="2"/>
      <w:numFmt w:val="upperLetter"/>
      <w:pStyle w:val="Appendix1"/>
      <w:lvlText w:val="%1"/>
      <w:lvlJc w:val="left"/>
      <w:pPr>
        <w:ind w:left="0" w:firstLine="0"/>
      </w:pPr>
      <w:rPr>
        <w:rFonts w:hint="default"/>
      </w:rPr>
    </w:lvl>
    <w:lvl w:ilvl="1">
      <w:start w:val="1"/>
      <w:numFmt w:val="decimal"/>
      <w:lvlRestart w:val="0"/>
      <w:pStyle w:val="Appendix2b"/>
      <w:lvlText w:val="%1.%2"/>
      <w:lvlJc w:val="left"/>
      <w:pPr>
        <w:ind w:left="284" w:hanging="28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4"/>
      <w:numFmt w:val="decimal"/>
      <w:lvlRestart w:val="0"/>
      <w:pStyle w:val="Appendix3b"/>
      <w:lvlText w:val="%1.%2.%3"/>
      <w:lvlJc w:val="left"/>
      <w:pPr>
        <w:ind w:left="131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1AA96BD5"/>
    <w:multiLevelType w:val="hybridMultilevel"/>
    <w:tmpl w:val="E138D99E"/>
    <w:lvl w:ilvl="0" w:tplc="9EAA8866">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1B402690"/>
    <w:multiLevelType w:val="multilevel"/>
    <w:tmpl w:val="009CB58E"/>
    <w:lvl w:ilvl="0">
      <w:start w:val="1"/>
      <w:numFmt w:val="bullet"/>
      <w:pStyle w:val="Normalepuntato"/>
      <w:lvlText w:val=""/>
      <w:lvlJc w:val="left"/>
      <w:pPr>
        <w:tabs>
          <w:tab w:val="num" w:pos="567"/>
        </w:tabs>
        <w:ind w:left="680" w:hanging="680"/>
      </w:pPr>
      <w:rPr>
        <w:rFonts w:ascii="Symbol" w:hAnsi="Symbol" w:hint="default"/>
      </w:rPr>
    </w:lvl>
    <w:lvl w:ilvl="1">
      <w:start w:val="1"/>
      <w:numFmt w:val="bullet"/>
      <w:lvlText w:val="o"/>
      <w:lvlJc w:val="left"/>
      <w:pPr>
        <w:tabs>
          <w:tab w:val="num" w:pos="964"/>
        </w:tabs>
        <w:ind w:left="1134" w:hanging="567"/>
      </w:pPr>
      <w:rPr>
        <w:rFonts w:ascii="Courier New" w:hAnsi="Courier New" w:cs="Times New Roman" w:hint="default"/>
      </w:rPr>
    </w:lvl>
    <w:lvl w:ilvl="2">
      <w:start w:val="1"/>
      <w:numFmt w:val="bullet"/>
      <w:lvlText w:val=""/>
      <w:lvlJc w:val="left"/>
      <w:pPr>
        <w:tabs>
          <w:tab w:val="num" w:pos="1531"/>
        </w:tabs>
        <w:ind w:left="1644" w:hanging="51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D06158"/>
    <w:multiLevelType w:val="hybridMultilevel"/>
    <w:tmpl w:val="6F7439DE"/>
    <w:lvl w:ilvl="0" w:tplc="FFFFFFFF">
      <w:start w:val="1"/>
      <w:numFmt w:val="decimal"/>
      <w:lvlText w:val="/%1/"/>
      <w:lvlJc w:val="left"/>
      <w:pPr>
        <w:tabs>
          <w:tab w:val="num" w:pos="720"/>
        </w:tabs>
        <w:ind w:left="720" w:hanging="360"/>
      </w:pPr>
      <w:rPr>
        <w:rFonts w:hint="default"/>
      </w:rPr>
    </w:lvl>
    <w:lvl w:ilvl="1" w:tplc="FD181FF0">
      <w:start w:val="1"/>
      <w:numFmt w:val="decimal"/>
      <w:pStyle w:val="AutoripaperB"/>
      <w:lvlText w:val="/B.3-%2/"/>
      <w:lvlJc w:val="left"/>
      <w:pPr>
        <w:tabs>
          <w:tab w:val="num" w:pos="1931"/>
        </w:tabs>
        <w:ind w:left="1931" w:hanging="851"/>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1E3F0249"/>
    <w:multiLevelType w:val="hybridMultilevel"/>
    <w:tmpl w:val="034A9F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AC74A0"/>
    <w:multiLevelType w:val="hybridMultilevel"/>
    <w:tmpl w:val="E138D9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249060C"/>
    <w:multiLevelType w:val="hybridMultilevel"/>
    <w:tmpl w:val="CAD281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4B912DE"/>
    <w:multiLevelType w:val="hybridMultilevel"/>
    <w:tmpl w:val="16D081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256551D7"/>
    <w:multiLevelType w:val="hybridMultilevel"/>
    <w:tmpl w:val="F55690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272E474D"/>
    <w:multiLevelType w:val="hybridMultilevel"/>
    <w:tmpl w:val="E138D9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E95BF6"/>
    <w:multiLevelType w:val="hybridMultilevel"/>
    <w:tmpl w:val="6C02DF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2B081A71"/>
    <w:multiLevelType w:val="hybridMultilevel"/>
    <w:tmpl w:val="16D081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2BF80645"/>
    <w:multiLevelType w:val="multilevel"/>
    <w:tmpl w:val="7032BB2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C44776E"/>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D7A4E68"/>
    <w:multiLevelType w:val="hybridMultilevel"/>
    <w:tmpl w:val="86561B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31582B4C"/>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31D57ACD"/>
    <w:multiLevelType w:val="hybridMultilevel"/>
    <w:tmpl w:val="D85A7D06"/>
    <w:lvl w:ilvl="0" w:tplc="38BC0706">
      <w:start w:val="1"/>
      <w:numFmt w:val="decimal"/>
      <w:lvlText w:val="%1."/>
      <w:lvlJc w:val="left"/>
      <w:pPr>
        <w:tabs>
          <w:tab w:val="num" w:pos="720"/>
        </w:tabs>
        <w:ind w:left="720" w:hanging="360"/>
      </w:pPr>
      <w:rPr>
        <w:rFont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CA366C"/>
    <w:multiLevelType w:val="hybridMultilevel"/>
    <w:tmpl w:val="F55690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33A56D9A"/>
    <w:multiLevelType w:val="hybridMultilevel"/>
    <w:tmpl w:val="1B26CC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B86DA7"/>
    <w:multiLevelType w:val="hybridMultilevel"/>
    <w:tmpl w:val="514A03CC"/>
    <w:lvl w:ilvl="0" w:tplc="F92CBBEA">
      <w:start w:val="1"/>
      <w:numFmt w:val="none"/>
      <w:pStyle w:val="Titoloappendici"/>
      <w:lvlText w:val=""/>
      <w:lvlJc w:val="left"/>
      <w:pPr>
        <w:tabs>
          <w:tab w:val="num" w:pos="0"/>
        </w:tabs>
      </w:pPr>
      <w:rPr>
        <w:rFonts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36" w15:restartNumberingAfterBreak="0">
    <w:nsid w:val="36E660C3"/>
    <w:multiLevelType w:val="hybridMultilevel"/>
    <w:tmpl w:val="CAD281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3AE224E6"/>
    <w:multiLevelType w:val="hybridMultilevel"/>
    <w:tmpl w:val="BE3210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3BDC25FD"/>
    <w:multiLevelType w:val="hybridMultilevel"/>
    <w:tmpl w:val="40BA7DFC"/>
    <w:lvl w:ilvl="0" w:tplc="91DABA6A">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1937954"/>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36F3BE8"/>
    <w:multiLevelType w:val="hybridMultilevel"/>
    <w:tmpl w:val="6C02DF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476953DB"/>
    <w:multiLevelType w:val="hybridMultilevel"/>
    <w:tmpl w:val="86561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9CF3D88"/>
    <w:multiLevelType w:val="hybridMultilevel"/>
    <w:tmpl w:val="9C88B5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C6C1BFE"/>
    <w:multiLevelType w:val="hybridMultilevel"/>
    <w:tmpl w:val="1B26CCEE"/>
    <w:lvl w:ilvl="0" w:tplc="7310B1A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506575A3"/>
    <w:multiLevelType w:val="multilevel"/>
    <w:tmpl w:val="7032BB2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35A6A92"/>
    <w:multiLevelType w:val="multilevel"/>
    <w:tmpl w:val="D8942860"/>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5BE29C3"/>
    <w:multiLevelType w:val="hybridMultilevel"/>
    <w:tmpl w:val="D99A7D2C"/>
    <w:lvl w:ilvl="0" w:tplc="0410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903139B"/>
    <w:multiLevelType w:val="hybridMultilevel"/>
    <w:tmpl w:val="BE3210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59A15058"/>
    <w:multiLevelType w:val="hybridMultilevel"/>
    <w:tmpl w:val="F80A5B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5D817B46"/>
    <w:multiLevelType w:val="hybridMultilevel"/>
    <w:tmpl w:val="F124AB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5EA107B2"/>
    <w:multiLevelType w:val="hybridMultilevel"/>
    <w:tmpl w:val="E56276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619A2333"/>
    <w:multiLevelType w:val="singleLevel"/>
    <w:tmpl w:val="D38C3D5A"/>
    <w:lvl w:ilvl="0">
      <w:start w:val="1"/>
      <w:numFmt w:val="bullet"/>
      <w:pStyle w:val="StilePuntato2"/>
      <w:lvlText w:val=""/>
      <w:lvlJc w:val="left"/>
      <w:pPr>
        <w:tabs>
          <w:tab w:val="num" w:pos="1776"/>
        </w:tabs>
        <w:ind w:left="1776" w:hanging="360"/>
      </w:pPr>
      <w:rPr>
        <w:rFonts w:ascii="Wingdings" w:hAnsi="Wingdings" w:hint="default"/>
      </w:rPr>
    </w:lvl>
  </w:abstractNum>
  <w:abstractNum w:abstractNumId="52" w15:restartNumberingAfterBreak="0">
    <w:nsid w:val="626A4AB5"/>
    <w:multiLevelType w:val="hybridMultilevel"/>
    <w:tmpl w:val="F124AB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4C06AB6"/>
    <w:multiLevelType w:val="multilevel"/>
    <w:tmpl w:val="C772F3C2"/>
    <w:styleLink w:val="SEARCH"/>
    <w:lvl w:ilvl="0">
      <w:start w:val="1"/>
      <w:numFmt w:val="decimal"/>
      <w:lvlText w:val="%1."/>
      <w:lvlJc w:val="left"/>
      <w:pPr>
        <w:ind w:left="4188"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177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651F2556"/>
    <w:multiLevelType w:val="singleLevel"/>
    <w:tmpl w:val="9A486AA6"/>
    <w:lvl w:ilvl="0">
      <w:start w:val="1"/>
      <w:numFmt w:val="decimal"/>
      <w:pStyle w:val="StileNumerato"/>
      <w:lvlText w:val="%1)"/>
      <w:lvlJc w:val="left"/>
      <w:pPr>
        <w:tabs>
          <w:tab w:val="num" w:pos="737"/>
        </w:tabs>
        <w:ind w:left="397" w:hanging="397"/>
      </w:pPr>
      <w:rPr>
        <w:rFonts w:hint="default"/>
      </w:rPr>
    </w:lvl>
  </w:abstractNum>
  <w:abstractNum w:abstractNumId="55" w15:restartNumberingAfterBreak="0">
    <w:nsid w:val="68F141E5"/>
    <w:multiLevelType w:val="multilevel"/>
    <w:tmpl w:val="CF5C9B0A"/>
    <w:lvl w:ilvl="0">
      <w:start w:val="3"/>
      <w:numFmt w:val="upperLetter"/>
      <w:lvlText w:val="%1"/>
      <w:lvlJc w:val="left"/>
      <w:pPr>
        <w:ind w:left="0" w:firstLine="0"/>
      </w:pPr>
      <w:rPr>
        <w:rFonts w:hint="default"/>
      </w:rPr>
    </w:lvl>
    <w:lvl w:ilvl="1">
      <w:start w:val="1"/>
      <w:numFmt w:val="decimal"/>
      <w:lvlRestart w:val="0"/>
      <w:lvlText w:val="%1.%2"/>
      <w:lvlJc w:val="left"/>
      <w:pPr>
        <w:ind w:left="284" w:hanging="284"/>
      </w:pPr>
      <w:rPr>
        <w:rFonts w:hint="default"/>
      </w:rPr>
    </w:lvl>
    <w:lvl w:ilvl="2">
      <w:start w:val="1"/>
      <w:numFmt w:val="decimal"/>
      <w:lvlRestart w:val="0"/>
      <w:pStyle w:val="Appendix3c"/>
      <w:lvlText w:val="%1.%2.%3"/>
      <w:lvlJc w:val="left"/>
      <w:pPr>
        <w:ind w:left="365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6" w15:restartNumberingAfterBreak="0">
    <w:nsid w:val="69DF4BC1"/>
    <w:multiLevelType w:val="hybridMultilevel"/>
    <w:tmpl w:val="87A8CD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9E0083C"/>
    <w:multiLevelType w:val="multilevel"/>
    <w:tmpl w:val="7018C95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A2D01EE"/>
    <w:multiLevelType w:val="multilevel"/>
    <w:tmpl w:val="44641832"/>
    <w:styleLink w:val="StileNumerazioneautomatica"/>
    <w:lvl w:ilvl="0">
      <w:start w:val="1"/>
      <w:numFmt w:val="decimal"/>
      <w:lvlText w:val="%1."/>
      <w:lvlJc w:val="left"/>
      <w:pPr>
        <w:tabs>
          <w:tab w:val="num" w:pos="550"/>
        </w:tabs>
        <w:ind w:left="550" w:hanging="55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9" w15:restartNumberingAfterBreak="0">
    <w:nsid w:val="6A2E3A83"/>
    <w:multiLevelType w:val="hybridMultilevel"/>
    <w:tmpl w:val="F124AB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6AFB64B1"/>
    <w:multiLevelType w:val="hybridMultilevel"/>
    <w:tmpl w:val="BEA093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6BF43703"/>
    <w:multiLevelType w:val="hybridMultilevel"/>
    <w:tmpl w:val="F55690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CBA5947"/>
    <w:multiLevelType w:val="hybridMultilevel"/>
    <w:tmpl w:val="87A8CD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6FF150FF"/>
    <w:multiLevelType w:val="hybridMultilevel"/>
    <w:tmpl w:val="27009612"/>
    <w:lvl w:ilvl="0" w:tplc="DAAC8946">
      <w:start w:val="1"/>
      <w:numFmt w:val="bullet"/>
      <w:pStyle w:val="elenco"/>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4" w15:restartNumberingAfterBreak="0">
    <w:nsid w:val="71190CAB"/>
    <w:multiLevelType w:val="multilevel"/>
    <w:tmpl w:val="D7F08AA6"/>
    <w:lvl w:ilvl="0">
      <w:start w:val="1"/>
      <w:numFmt w:val="decimal"/>
      <w:lvlText w:val="%1"/>
      <w:lvlJc w:val="left"/>
      <w:pPr>
        <w:ind w:left="432" w:hanging="432"/>
      </w:pPr>
      <w:rPr>
        <w:rFonts w:hint="default"/>
        <w:color w:val="auto"/>
      </w:rPr>
    </w:lvl>
    <w:lvl w:ilvl="1">
      <w:start w:val="1"/>
      <w:numFmt w:val="decimal"/>
      <w:lvlText w:val="%1.%2"/>
      <w:lvlJc w:val="left"/>
      <w:pPr>
        <w:ind w:left="718" w:hanging="576"/>
      </w:pPr>
      <w:rPr>
        <w:b/>
        <w:bCs/>
        <w:i w:val="0"/>
        <w:iCs w:val="0"/>
        <w:caps w:val="0"/>
        <w:smallCaps w:val="0"/>
        <w:strike w:val="0"/>
        <w:dstrike w:val="0"/>
        <w:noProof w:val="0"/>
        <w:vanish w:val="0"/>
        <w:color w:val="000000"/>
        <w:spacing w:val="0"/>
        <w:kern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721A30B8"/>
    <w:multiLevelType w:val="hybridMultilevel"/>
    <w:tmpl w:val="82BAA9C0"/>
    <w:lvl w:ilvl="0" w:tplc="04100003">
      <w:start w:val="1"/>
      <w:numFmt w:val="bullet"/>
      <w:lvlText w:val="o"/>
      <w:lvlJc w:val="left"/>
      <w:pPr>
        <w:ind w:left="1797" w:hanging="360"/>
      </w:pPr>
      <w:rPr>
        <w:rFonts w:ascii="Courier New" w:hAnsi="Courier New" w:cs="Courier New"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66" w15:restartNumberingAfterBreak="0">
    <w:nsid w:val="72C121BF"/>
    <w:multiLevelType w:val="hybridMultilevel"/>
    <w:tmpl w:val="034A9F6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15:restartNumberingAfterBreak="0">
    <w:nsid w:val="75B45D4C"/>
    <w:multiLevelType w:val="hybridMultilevel"/>
    <w:tmpl w:val="CF02F8AA"/>
    <w:lvl w:ilvl="0" w:tplc="04100003">
      <w:start w:val="1"/>
      <w:numFmt w:val="decimal"/>
      <w:pStyle w:val="ReferenceannexB3"/>
      <w:lvlText w:val="/B.3-%1/"/>
      <w:lvlJc w:val="left"/>
      <w:pPr>
        <w:tabs>
          <w:tab w:val="num" w:pos="851"/>
        </w:tabs>
        <w:ind w:left="851" w:hanging="851"/>
      </w:pPr>
      <w:rPr>
        <w:rFonts w:hint="default"/>
      </w:rPr>
    </w:lvl>
    <w:lvl w:ilvl="1" w:tplc="04100003" w:tentative="1">
      <w:start w:val="1"/>
      <w:numFmt w:val="lowerLetter"/>
      <w:lvlText w:val="%2."/>
      <w:lvlJc w:val="left"/>
      <w:pPr>
        <w:tabs>
          <w:tab w:val="num" w:pos="1440"/>
        </w:tabs>
        <w:ind w:left="1440" w:hanging="360"/>
      </w:pPr>
    </w:lvl>
    <w:lvl w:ilvl="2" w:tplc="04100005" w:tentative="1">
      <w:start w:val="1"/>
      <w:numFmt w:val="lowerRoman"/>
      <w:lvlText w:val="%3."/>
      <w:lvlJc w:val="right"/>
      <w:pPr>
        <w:tabs>
          <w:tab w:val="num" w:pos="2160"/>
        </w:tabs>
        <w:ind w:left="2160" w:hanging="180"/>
      </w:pPr>
    </w:lvl>
    <w:lvl w:ilvl="3" w:tplc="04100001" w:tentative="1">
      <w:start w:val="1"/>
      <w:numFmt w:val="decimal"/>
      <w:lvlText w:val="%4."/>
      <w:lvlJc w:val="left"/>
      <w:pPr>
        <w:tabs>
          <w:tab w:val="num" w:pos="2880"/>
        </w:tabs>
        <w:ind w:left="2880" w:hanging="360"/>
      </w:pPr>
    </w:lvl>
    <w:lvl w:ilvl="4" w:tplc="04100003" w:tentative="1">
      <w:start w:val="1"/>
      <w:numFmt w:val="lowerLetter"/>
      <w:lvlText w:val="%5."/>
      <w:lvlJc w:val="left"/>
      <w:pPr>
        <w:tabs>
          <w:tab w:val="num" w:pos="3600"/>
        </w:tabs>
        <w:ind w:left="3600" w:hanging="360"/>
      </w:pPr>
    </w:lvl>
    <w:lvl w:ilvl="5" w:tplc="04100005" w:tentative="1">
      <w:start w:val="1"/>
      <w:numFmt w:val="lowerRoman"/>
      <w:lvlText w:val="%6."/>
      <w:lvlJc w:val="right"/>
      <w:pPr>
        <w:tabs>
          <w:tab w:val="num" w:pos="4320"/>
        </w:tabs>
        <w:ind w:left="4320" w:hanging="180"/>
      </w:pPr>
    </w:lvl>
    <w:lvl w:ilvl="6" w:tplc="04100001" w:tentative="1">
      <w:start w:val="1"/>
      <w:numFmt w:val="decimal"/>
      <w:lvlText w:val="%7."/>
      <w:lvlJc w:val="left"/>
      <w:pPr>
        <w:tabs>
          <w:tab w:val="num" w:pos="5040"/>
        </w:tabs>
        <w:ind w:left="5040" w:hanging="360"/>
      </w:pPr>
    </w:lvl>
    <w:lvl w:ilvl="7" w:tplc="04100003" w:tentative="1">
      <w:start w:val="1"/>
      <w:numFmt w:val="lowerLetter"/>
      <w:lvlText w:val="%8."/>
      <w:lvlJc w:val="left"/>
      <w:pPr>
        <w:tabs>
          <w:tab w:val="num" w:pos="5760"/>
        </w:tabs>
        <w:ind w:left="5760" w:hanging="360"/>
      </w:pPr>
    </w:lvl>
    <w:lvl w:ilvl="8" w:tplc="04100005" w:tentative="1">
      <w:start w:val="1"/>
      <w:numFmt w:val="lowerRoman"/>
      <w:lvlText w:val="%9."/>
      <w:lvlJc w:val="right"/>
      <w:pPr>
        <w:tabs>
          <w:tab w:val="num" w:pos="6480"/>
        </w:tabs>
        <w:ind w:left="6480" w:hanging="180"/>
      </w:pPr>
    </w:lvl>
  </w:abstractNum>
  <w:abstractNum w:abstractNumId="68" w15:restartNumberingAfterBreak="0">
    <w:nsid w:val="760F75D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6BA7E1E"/>
    <w:multiLevelType w:val="hybridMultilevel"/>
    <w:tmpl w:val="E56276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F97624"/>
    <w:multiLevelType w:val="multilevel"/>
    <w:tmpl w:val="44641832"/>
    <w:lvl w:ilvl="0">
      <w:start w:val="1"/>
      <w:numFmt w:val="decimal"/>
      <w:lvlText w:val="%1."/>
      <w:lvlJc w:val="left"/>
      <w:pPr>
        <w:tabs>
          <w:tab w:val="num" w:pos="550"/>
        </w:tabs>
        <w:ind w:left="550" w:hanging="55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1" w15:restartNumberingAfterBreak="0">
    <w:nsid w:val="77F37A12"/>
    <w:multiLevelType w:val="hybridMultilevel"/>
    <w:tmpl w:val="87A8CD3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15:restartNumberingAfterBreak="0">
    <w:nsid w:val="78DD1A59"/>
    <w:multiLevelType w:val="hybridMultilevel"/>
    <w:tmpl w:val="E56276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3" w15:restartNumberingAfterBreak="0">
    <w:nsid w:val="7A1C6718"/>
    <w:multiLevelType w:val="hybridMultilevel"/>
    <w:tmpl w:val="7CB469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7AB42908"/>
    <w:multiLevelType w:val="multilevel"/>
    <w:tmpl w:val="04100029"/>
    <w:lvl w:ilvl="0">
      <w:start w:val="1"/>
      <w:numFmt w:val="decimal"/>
      <w:pStyle w:val="Titolo1"/>
      <w:suff w:val="space"/>
      <w:lvlText w:val="Capitolo %1"/>
      <w:lvlJc w:val="left"/>
      <w:pPr>
        <w:ind w:left="0" w:firstLine="0"/>
      </w:pPr>
    </w:lvl>
    <w:lvl w:ilvl="1">
      <w:start w:val="1"/>
      <w:numFmt w:val="none"/>
      <w:pStyle w:val="Titolo2"/>
      <w:suff w:val="nothing"/>
      <w:lvlText w:val=""/>
      <w:lvlJc w:val="left"/>
      <w:pPr>
        <w:ind w:left="0" w:firstLine="0"/>
      </w:pPr>
    </w:lvl>
    <w:lvl w:ilvl="2">
      <w:start w:val="1"/>
      <w:numFmt w:val="none"/>
      <w:pStyle w:val="Titolo3"/>
      <w:suff w:val="nothing"/>
      <w:lvlText w:val=""/>
      <w:lvlJc w:val="left"/>
      <w:pPr>
        <w:ind w:left="0" w:firstLine="0"/>
      </w:pPr>
    </w:lvl>
    <w:lvl w:ilvl="3">
      <w:start w:val="1"/>
      <w:numFmt w:val="none"/>
      <w:pStyle w:val="Titolo4"/>
      <w:suff w:val="nothing"/>
      <w:lvlText w:val=""/>
      <w:lvlJc w:val="left"/>
      <w:pPr>
        <w:ind w:left="0" w:firstLine="0"/>
      </w:pPr>
    </w:lvl>
    <w:lvl w:ilvl="4">
      <w:start w:val="1"/>
      <w:numFmt w:val="none"/>
      <w:pStyle w:val="Titolo5"/>
      <w:suff w:val="nothing"/>
      <w:lvlText w:val=""/>
      <w:lvlJc w:val="left"/>
      <w:pPr>
        <w:ind w:left="0" w:firstLine="0"/>
      </w:pPr>
    </w:lvl>
    <w:lvl w:ilvl="5">
      <w:start w:val="1"/>
      <w:numFmt w:val="none"/>
      <w:pStyle w:val="Titolo6"/>
      <w:suff w:val="nothing"/>
      <w:lvlText w:val=""/>
      <w:lvlJc w:val="left"/>
      <w:pPr>
        <w:ind w:left="0" w:firstLine="0"/>
      </w:pPr>
    </w:lvl>
    <w:lvl w:ilvl="6">
      <w:start w:val="1"/>
      <w:numFmt w:val="none"/>
      <w:pStyle w:val="Titolo7"/>
      <w:suff w:val="nothing"/>
      <w:lvlText w:val=""/>
      <w:lvlJc w:val="left"/>
      <w:pPr>
        <w:ind w:left="0" w:firstLine="0"/>
      </w:pPr>
    </w:lvl>
    <w:lvl w:ilvl="7">
      <w:start w:val="1"/>
      <w:numFmt w:val="none"/>
      <w:pStyle w:val="Titolo8"/>
      <w:suff w:val="nothing"/>
      <w:lvlText w:val=""/>
      <w:lvlJc w:val="left"/>
      <w:pPr>
        <w:ind w:left="0" w:firstLine="0"/>
      </w:pPr>
    </w:lvl>
    <w:lvl w:ilvl="8">
      <w:start w:val="1"/>
      <w:numFmt w:val="none"/>
      <w:pStyle w:val="Titolo9"/>
      <w:suff w:val="nothing"/>
      <w:lvlText w:val=""/>
      <w:lvlJc w:val="left"/>
      <w:pPr>
        <w:ind w:left="0" w:firstLine="0"/>
      </w:pPr>
    </w:lvl>
  </w:abstractNum>
  <w:abstractNum w:abstractNumId="75" w15:restartNumberingAfterBreak="0">
    <w:nsid w:val="7B333226"/>
    <w:multiLevelType w:val="multilevel"/>
    <w:tmpl w:val="14E61AE4"/>
    <w:styleLink w:val="StilePuntato"/>
    <w:lvl w:ilvl="0">
      <w:start w:val="1"/>
      <w:numFmt w:val="bullet"/>
      <w:lvlText w:val=""/>
      <w:lvlJc w:val="left"/>
      <w:pPr>
        <w:tabs>
          <w:tab w:val="num" w:pos="72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C0813B8"/>
    <w:multiLevelType w:val="hybridMultilevel"/>
    <w:tmpl w:val="4524FF02"/>
    <w:lvl w:ilvl="0" w:tplc="FFFFFFFF">
      <w:start w:val="1"/>
      <w:numFmt w:val="decimal"/>
      <w:lvlText w:val="%1."/>
      <w:lvlJc w:val="left"/>
      <w:pPr>
        <w:tabs>
          <w:tab w:val="num" w:pos="360"/>
        </w:tabs>
        <w:ind w:left="360" w:hanging="360"/>
      </w:pPr>
    </w:lvl>
    <w:lvl w:ilvl="1" w:tplc="BD1A41C8" w:tentative="1">
      <w:start w:val="1"/>
      <w:numFmt w:val="lowerLetter"/>
      <w:lvlText w:val="%2."/>
      <w:lvlJc w:val="left"/>
      <w:pPr>
        <w:tabs>
          <w:tab w:val="num" w:pos="1440"/>
        </w:tabs>
        <w:ind w:left="1440" w:hanging="360"/>
      </w:pPr>
    </w:lvl>
    <w:lvl w:ilvl="2" w:tplc="1860A23E" w:tentative="1">
      <w:start w:val="1"/>
      <w:numFmt w:val="lowerRoman"/>
      <w:lvlText w:val="%3."/>
      <w:lvlJc w:val="right"/>
      <w:pPr>
        <w:tabs>
          <w:tab w:val="num" w:pos="2160"/>
        </w:tabs>
        <w:ind w:left="2160" w:hanging="180"/>
      </w:pPr>
    </w:lvl>
    <w:lvl w:ilvl="3" w:tplc="A366F354" w:tentative="1">
      <w:start w:val="1"/>
      <w:numFmt w:val="decimal"/>
      <w:lvlText w:val="%4."/>
      <w:lvlJc w:val="left"/>
      <w:pPr>
        <w:tabs>
          <w:tab w:val="num" w:pos="2880"/>
        </w:tabs>
        <w:ind w:left="2880" w:hanging="360"/>
      </w:pPr>
    </w:lvl>
    <w:lvl w:ilvl="4" w:tplc="7A70A796" w:tentative="1">
      <w:start w:val="1"/>
      <w:numFmt w:val="lowerLetter"/>
      <w:lvlText w:val="%5."/>
      <w:lvlJc w:val="left"/>
      <w:pPr>
        <w:tabs>
          <w:tab w:val="num" w:pos="3600"/>
        </w:tabs>
        <w:ind w:left="3600" w:hanging="360"/>
      </w:pPr>
    </w:lvl>
    <w:lvl w:ilvl="5" w:tplc="C218BBD0" w:tentative="1">
      <w:start w:val="1"/>
      <w:numFmt w:val="lowerRoman"/>
      <w:lvlText w:val="%6."/>
      <w:lvlJc w:val="right"/>
      <w:pPr>
        <w:tabs>
          <w:tab w:val="num" w:pos="4320"/>
        </w:tabs>
        <w:ind w:left="4320" w:hanging="180"/>
      </w:pPr>
    </w:lvl>
    <w:lvl w:ilvl="6" w:tplc="CAD29204" w:tentative="1">
      <w:start w:val="1"/>
      <w:numFmt w:val="decimal"/>
      <w:lvlText w:val="%7."/>
      <w:lvlJc w:val="left"/>
      <w:pPr>
        <w:tabs>
          <w:tab w:val="num" w:pos="5040"/>
        </w:tabs>
        <w:ind w:left="5040" w:hanging="360"/>
      </w:pPr>
    </w:lvl>
    <w:lvl w:ilvl="7" w:tplc="45A67194" w:tentative="1">
      <w:start w:val="1"/>
      <w:numFmt w:val="lowerLetter"/>
      <w:lvlText w:val="%8."/>
      <w:lvlJc w:val="left"/>
      <w:pPr>
        <w:tabs>
          <w:tab w:val="num" w:pos="5760"/>
        </w:tabs>
        <w:ind w:left="5760" w:hanging="360"/>
      </w:pPr>
    </w:lvl>
    <w:lvl w:ilvl="8" w:tplc="CCC659C4" w:tentative="1">
      <w:start w:val="1"/>
      <w:numFmt w:val="lowerRoman"/>
      <w:lvlText w:val="%9."/>
      <w:lvlJc w:val="right"/>
      <w:pPr>
        <w:tabs>
          <w:tab w:val="num" w:pos="6480"/>
        </w:tabs>
        <w:ind w:left="6480" w:hanging="180"/>
      </w:pPr>
    </w:lvl>
  </w:abstractNum>
  <w:abstractNum w:abstractNumId="77" w15:restartNumberingAfterBreak="0">
    <w:nsid w:val="7CCB584D"/>
    <w:multiLevelType w:val="hybridMultilevel"/>
    <w:tmpl w:val="F80A5B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8" w15:restartNumberingAfterBreak="0">
    <w:nsid w:val="7D435328"/>
    <w:multiLevelType w:val="hybridMultilevel"/>
    <w:tmpl w:val="0D8862A6"/>
    <w:lvl w:ilvl="0" w:tplc="C25A71A0">
      <w:start w:val="1"/>
      <w:numFmt w:val="bullet"/>
      <w:pStyle w:val="Normaleelencopuntato2"/>
      <w:lvlText w:val=""/>
      <w:lvlJc w:val="left"/>
      <w:pPr>
        <w:tabs>
          <w:tab w:val="num" w:pos="720"/>
        </w:tabs>
        <w:ind w:left="720" w:hanging="360"/>
      </w:pPr>
      <w:rPr>
        <w:rFonts w:ascii="Wingdings" w:hAnsi="Wingdings" w:hint="default"/>
      </w:rPr>
    </w:lvl>
    <w:lvl w:ilvl="1" w:tplc="8682BB0A">
      <w:start w:val="1"/>
      <w:numFmt w:val="bullet"/>
      <w:lvlText w:val="o"/>
      <w:lvlJc w:val="left"/>
      <w:pPr>
        <w:tabs>
          <w:tab w:val="num" w:pos="1440"/>
        </w:tabs>
        <w:ind w:left="1440" w:hanging="360"/>
      </w:pPr>
      <w:rPr>
        <w:rFonts w:ascii="Courier New" w:hAnsi="Courier New" w:cs="Courier New" w:hint="default"/>
      </w:rPr>
    </w:lvl>
    <w:lvl w:ilvl="2" w:tplc="1E9C9C64" w:tentative="1">
      <w:start w:val="1"/>
      <w:numFmt w:val="bullet"/>
      <w:lvlText w:val=""/>
      <w:lvlJc w:val="left"/>
      <w:pPr>
        <w:tabs>
          <w:tab w:val="num" w:pos="2160"/>
        </w:tabs>
        <w:ind w:left="2160" w:hanging="360"/>
      </w:pPr>
      <w:rPr>
        <w:rFonts w:ascii="Wingdings" w:hAnsi="Wingdings" w:hint="default"/>
      </w:rPr>
    </w:lvl>
    <w:lvl w:ilvl="3" w:tplc="2B1E7D04" w:tentative="1">
      <w:start w:val="1"/>
      <w:numFmt w:val="bullet"/>
      <w:lvlText w:val=""/>
      <w:lvlJc w:val="left"/>
      <w:pPr>
        <w:tabs>
          <w:tab w:val="num" w:pos="2880"/>
        </w:tabs>
        <w:ind w:left="2880" w:hanging="360"/>
      </w:pPr>
      <w:rPr>
        <w:rFonts w:ascii="Symbol" w:hAnsi="Symbol" w:hint="default"/>
      </w:rPr>
    </w:lvl>
    <w:lvl w:ilvl="4" w:tplc="6DE2CEC8" w:tentative="1">
      <w:start w:val="1"/>
      <w:numFmt w:val="bullet"/>
      <w:lvlText w:val="o"/>
      <w:lvlJc w:val="left"/>
      <w:pPr>
        <w:tabs>
          <w:tab w:val="num" w:pos="3600"/>
        </w:tabs>
        <w:ind w:left="3600" w:hanging="360"/>
      </w:pPr>
      <w:rPr>
        <w:rFonts w:ascii="Courier New" w:hAnsi="Courier New" w:cs="Courier New" w:hint="default"/>
      </w:rPr>
    </w:lvl>
    <w:lvl w:ilvl="5" w:tplc="6B6EEF0E" w:tentative="1">
      <w:start w:val="1"/>
      <w:numFmt w:val="bullet"/>
      <w:lvlText w:val=""/>
      <w:lvlJc w:val="left"/>
      <w:pPr>
        <w:tabs>
          <w:tab w:val="num" w:pos="4320"/>
        </w:tabs>
        <w:ind w:left="4320" w:hanging="360"/>
      </w:pPr>
      <w:rPr>
        <w:rFonts w:ascii="Wingdings" w:hAnsi="Wingdings" w:hint="default"/>
      </w:rPr>
    </w:lvl>
    <w:lvl w:ilvl="6" w:tplc="89365396" w:tentative="1">
      <w:start w:val="1"/>
      <w:numFmt w:val="bullet"/>
      <w:lvlText w:val=""/>
      <w:lvlJc w:val="left"/>
      <w:pPr>
        <w:tabs>
          <w:tab w:val="num" w:pos="5040"/>
        </w:tabs>
        <w:ind w:left="5040" w:hanging="360"/>
      </w:pPr>
      <w:rPr>
        <w:rFonts w:ascii="Symbol" w:hAnsi="Symbol" w:hint="default"/>
      </w:rPr>
    </w:lvl>
    <w:lvl w:ilvl="7" w:tplc="2A5EA628" w:tentative="1">
      <w:start w:val="1"/>
      <w:numFmt w:val="bullet"/>
      <w:lvlText w:val="o"/>
      <w:lvlJc w:val="left"/>
      <w:pPr>
        <w:tabs>
          <w:tab w:val="num" w:pos="5760"/>
        </w:tabs>
        <w:ind w:left="5760" w:hanging="360"/>
      </w:pPr>
      <w:rPr>
        <w:rFonts w:ascii="Courier New" w:hAnsi="Courier New" w:cs="Courier New" w:hint="default"/>
      </w:rPr>
    </w:lvl>
    <w:lvl w:ilvl="8" w:tplc="E4CCF146"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EC517A2"/>
    <w:multiLevelType w:val="multilevel"/>
    <w:tmpl w:val="7018C95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F9B32E9"/>
    <w:multiLevelType w:val="multilevel"/>
    <w:tmpl w:val="AEE89996"/>
    <w:lvl w:ilvl="0">
      <w:start w:val="1"/>
      <w:numFmt w:val="decimal"/>
      <w:pStyle w:val="Stile3"/>
      <w:lvlText w:val="D.%1"/>
      <w:lvlJc w:val="left"/>
      <w:pPr>
        <w:tabs>
          <w:tab w:val="num" w:pos="227"/>
        </w:tabs>
        <w:ind w:left="284" w:hanging="284"/>
      </w:pPr>
      <w:rPr>
        <w:rFonts w:ascii="Times New Roman" w:hAnsi="Times New Roman" w:hint="default"/>
        <w:b/>
        <w:i w:val="0"/>
        <w:sz w:val="28"/>
      </w:rPr>
    </w:lvl>
    <w:lvl w:ilvl="1">
      <w:start w:val="1"/>
      <w:numFmt w:val="decimal"/>
      <w:lvlRestart w:val="0"/>
      <w:lvlText w:val="A.%2"/>
      <w:lvlJc w:val="left"/>
      <w:pPr>
        <w:tabs>
          <w:tab w:val="num" w:pos="0"/>
        </w:tabs>
        <w:ind w:left="284" w:hanging="284"/>
      </w:pPr>
      <w:rPr>
        <w:rFonts w:hint="default"/>
      </w:rPr>
    </w:lvl>
    <w:lvl w:ilvl="2">
      <w:start w:val="1"/>
      <w:numFmt w:val="decimal"/>
      <w:lvlRestart w:val="0"/>
      <w:lvlText w:val="A.%2.%3"/>
      <w:lvlJc w:val="left"/>
      <w:pPr>
        <w:tabs>
          <w:tab w:val="num" w:pos="0"/>
        </w:tabs>
        <w:ind w:left="1134" w:hanging="1134"/>
      </w:pPr>
      <w:rPr>
        <w:rFonts w:hint="default"/>
      </w:rPr>
    </w:lvl>
    <w:lvl w:ilvl="3">
      <w:start w:val="1"/>
      <w:numFmt w:val="lowerLetter"/>
      <w:lvlText w:val="%4)"/>
      <w:lvlJc w:val="left"/>
      <w:pPr>
        <w:tabs>
          <w:tab w:val="num" w:pos="0"/>
        </w:tabs>
        <w:ind w:left="2160" w:firstLine="0"/>
      </w:pPr>
      <w:rPr>
        <w:rFonts w:hint="default"/>
      </w:rPr>
    </w:lvl>
    <w:lvl w:ilvl="4">
      <w:start w:val="1"/>
      <w:numFmt w:val="decimal"/>
      <w:lvlText w:val="(%5)"/>
      <w:lvlJc w:val="left"/>
      <w:pPr>
        <w:tabs>
          <w:tab w:val="num" w:pos="0"/>
        </w:tabs>
        <w:ind w:left="2880" w:firstLine="0"/>
      </w:pPr>
      <w:rPr>
        <w:rFonts w:hint="default"/>
      </w:rPr>
    </w:lvl>
    <w:lvl w:ilvl="5">
      <w:start w:val="1"/>
      <w:numFmt w:val="lowerLetter"/>
      <w:lvlText w:val="(%6)"/>
      <w:lvlJc w:val="left"/>
      <w:pPr>
        <w:tabs>
          <w:tab w:val="num" w:pos="0"/>
        </w:tabs>
        <w:ind w:left="3600" w:firstLine="0"/>
      </w:pPr>
      <w:rPr>
        <w:rFonts w:hint="default"/>
      </w:rPr>
    </w:lvl>
    <w:lvl w:ilvl="6">
      <w:start w:val="1"/>
      <w:numFmt w:val="lowerRoman"/>
      <w:lvlText w:val="(%7)"/>
      <w:lvlJc w:val="left"/>
      <w:pPr>
        <w:tabs>
          <w:tab w:val="num" w:pos="0"/>
        </w:tabs>
        <w:ind w:left="4320" w:firstLine="0"/>
      </w:pPr>
      <w:rPr>
        <w:rFonts w:hint="default"/>
      </w:rPr>
    </w:lvl>
    <w:lvl w:ilvl="7">
      <w:start w:val="1"/>
      <w:numFmt w:val="lowerLetter"/>
      <w:lvlText w:val="(%8)"/>
      <w:lvlJc w:val="left"/>
      <w:pPr>
        <w:tabs>
          <w:tab w:val="num" w:pos="0"/>
        </w:tabs>
        <w:ind w:left="5040" w:firstLine="0"/>
      </w:pPr>
      <w:rPr>
        <w:rFonts w:hint="default"/>
      </w:rPr>
    </w:lvl>
    <w:lvl w:ilvl="8">
      <w:start w:val="1"/>
      <w:numFmt w:val="lowerRoman"/>
      <w:lvlText w:val="(%9)"/>
      <w:lvlJc w:val="left"/>
      <w:pPr>
        <w:tabs>
          <w:tab w:val="num" w:pos="0"/>
        </w:tabs>
        <w:ind w:left="5760" w:firstLine="0"/>
      </w:pPr>
      <w:rPr>
        <w:rFonts w:hint="default"/>
      </w:rPr>
    </w:lvl>
  </w:abstractNum>
  <w:num w:numId="1" w16cid:durableId="1822887959">
    <w:abstractNumId w:val="5"/>
  </w:num>
  <w:num w:numId="2" w16cid:durableId="1003510055">
    <w:abstractNumId w:val="74"/>
  </w:num>
  <w:num w:numId="3" w16cid:durableId="1002121684">
    <w:abstractNumId w:val="68"/>
  </w:num>
  <w:num w:numId="4" w16cid:durableId="120347762">
    <w:abstractNumId w:val="14"/>
  </w:num>
  <w:num w:numId="5" w16cid:durableId="2131702442">
    <w:abstractNumId w:val="45"/>
  </w:num>
  <w:num w:numId="6" w16cid:durableId="1570722830">
    <w:abstractNumId w:val="57"/>
  </w:num>
  <w:num w:numId="7" w16cid:durableId="2105371785">
    <w:abstractNumId w:val="3"/>
  </w:num>
  <w:num w:numId="8" w16cid:durableId="1332836747">
    <w:abstractNumId w:val="9"/>
  </w:num>
  <w:num w:numId="9" w16cid:durableId="2126266440">
    <w:abstractNumId w:val="29"/>
  </w:num>
  <w:num w:numId="10" w16cid:durableId="1365861468">
    <w:abstractNumId w:val="39"/>
  </w:num>
  <w:num w:numId="11" w16cid:durableId="570970584">
    <w:abstractNumId w:val="63"/>
  </w:num>
  <w:num w:numId="12" w16cid:durableId="321810757">
    <w:abstractNumId w:val="35"/>
  </w:num>
  <w:num w:numId="13" w16cid:durableId="2016882154">
    <w:abstractNumId w:val="78"/>
  </w:num>
  <w:num w:numId="14" w16cid:durableId="474302608">
    <w:abstractNumId w:val="7"/>
  </w:num>
  <w:num w:numId="15" w16cid:durableId="1249269293">
    <w:abstractNumId w:val="0"/>
  </w:num>
  <w:num w:numId="16" w16cid:durableId="1086077021">
    <w:abstractNumId w:val="2"/>
  </w:num>
  <w:num w:numId="17" w16cid:durableId="1307973809">
    <w:abstractNumId w:val="55"/>
  </w:num>
  <w:num w:numId="18" w16cid:durableId="150408041">
    <w:abstractNumId w:val="1"/>
  </w:num>
  <w:num w:numId="19" w16cid:durableId="846015782">
    <w:abstractNumId w:val="16"/>
  </w:num>
  <w:num w:numId="20" w16cid:durableId="1156723329">
    <w:abstractNumId w:val="13"/>
  </w:num>
  <w:num w:numId="21" w16cid:durableId="299384261">
    <w:abstractNumId w:val="80"/>
  </w:num>
  <w:num w:numId="22" w16cid:durableId="1255095247">
    <w:abstractNumId w:val="31"/>
  </w:num>
  <w:num w:numId="23" w16cid:durableId="2075466674">
    <w:abstractNumId w:val="18"/>
  </w:num>
  <w:num w:numId="24" w16cid:durableId="459879406">
    <w:abstractNumId w:val="64"/>
  </w:num>
  <w:num w:numId="25" w16cid:durableId="921337772">
    <w:abstractNumId w:val="58"/>
  </w:num>
  <w:num w:numId="26" w16cid:durableId="1585651316">
    <w:abstractNumId w:val="19"/>
  </w:num>
  <w:num w:numId="27" w16cid:durableId="431822797">
    <w:abstractNumId w:val="75"/>
  </w:num>
  <w:num w:numId="28" w16cid:durableId="1160192144">
    <w:abstractNumId w:val="54"/>
  </w:num>
  <w:num w:numId="29" w16cid:durableId="1160076034">
    <w:abstractNumId w:val="51"/>
  </w:num>
  <w:num w:numId="30" w16cid:durableId="737480982">
    <w:abstractNumId w:val="67"/>
  </w:num>
  <w:num w:numId="31" w16cid:durableId="265234537">
    <w:abstractNumId w:val="42"/>
  </w:num>
  <w:num w:numId="32" w16cid:durableId="221529629">
    <w:abstractNumId w:val="43"/>
  </w:num>
  <w:num w:numId="33" w16cid:durableId="545020584">
    <w:abstractNumId w:val="53"/>
  </w:num>
  <w:num w:numId="34" w16cid:durableId="520358614">
    <w:abstractNumId w:val="32"/>
  </w:num>
  <w:num w:numId="35" w16cid:durableId="598221149">
    <w:abstractNumId w:val="46"/>
  </w:num>
  <w:num w:numId="36" w16cid:durableId="433403790">
    <w:abstractNumId w:val="65"/>
  </w:num>
  <w:num w:numId="37" w16cid:durableId="1760521723">
    <w:abstractNumId w:val="60"/>
  </w:num>
  <w:num w:numId="38" w16cid:durableId="114108735">
    <w:abstractNumId w:val="8"/>
  </w:num>
  <w:num w:numId="39" w16cid:durableId="1819346155">
    <w:abstractNumId w:val="73"/>
  </w:num>
  <w:num w:numId="40" w16cid:durableId="1001934876">
    <w:abstractNumId w:val="48"/>
  </w:num>
  <w:num w:numId="41" w16cid:durableId="2054108625">
    <w:abstractNumId w:val="23"/>
  </w:num>
  <w:num w:numId="42" w16cid:durableId="1352756623">
    <w:abstractNumId w:val="47"/>
  </w:num>
  <w:num w:numId="43" w16cid:durableId="546797159">
    <w:abstractNumId w:val="26"/>
  </w:num>
  <w:num w:numId="44" w16cid:durableId="1950427295">
    <w:abstractNumId w:val="71"/>
  </w:num>
  <w:num w:numId="45" w16cid:durableId="2137213794">
    <w:abstractNumId w:val="6"/>
  </w:num>
  <w:num w:numId="46" w16cid:durableId="1625455588">
    <w:abstractNumId w:val="72"/>
  </w:num>
  <w:num w:numId="47" w16cid:durableId="895436411">
    <w:abstractNumId w:val="59"/>
  </w:num>
  <w:num w:numId="48" w16cid:durableId="1991403408">
    <w:abstractNumId w:val="30"/>
  </w:num>
  <w:num w:numId="49" w16cid:durableId="562449005">
    <w:abstractNumId w:val="24"/>
  </w:num>
  <w:num w:numId="50" w16cid:durableId="691684765">
    <w:abstractNumId w:val="10"/>
  </w:num>
  <w:num w:numId="51" w16cid:durableId="275602140">
    <w:abstractNumId w:val="11"/>
  </w:num>
  <w:num w:numId="52" w16cid:durableId="537279757">
    <w:abstractNumId w:val="77"/>
  </w:num>
  <w:num w:numId="53" w16cid:durableId="451215935">
    <w:abstractNumId w:val="27"/>
  </w:num>
  <w:num w:numId="54" w16cid:durableId="1876651707">
    <w:abstractNumId w:val="37"/>
  </w:num>
  <w:num w:numId="55" w16cid:durableId="392199083">
    <w:abstractNumId w:val="40"/>
  </w:num>
  <w:num w:numId="56" w16cid:durableId="1958097631">
    <w:abstractNumId w:val="62"/>
  </w:num>
  <w:num w:numId="57" w16cid:durableId="866718688">
    <w:abstractNumId w:val="36"/>
  </w:num>
  <w:num w:numId="58" w16cid:durableId="566233573">
    <w:abstractNumId w:val="50"/>
  </w:num>
  <w:num w:numId="59" w16cid:durableId="724331896">
    <w:abstractNumId w:val="49"/>
  </w:num>
  <w:num w:numId="60" w16cid:durableId="1604877114">
    <w:abstractNumId w:val="4"/>
  </w:num>
  <w:num w:numId="61" w16cid:durableId="2000842661">
    <w:abstractNumId w:val="33"/>
  </w:num>
  <w:num w:numId="62" w16cid:durableId="520439240">
    <w:abstractNumId w:val="66"/>
  </w:num>
  <w:num w:numId="63" w16cid:durableId="881482662">
    <w:abstractNumId w:val="15"/>
  </w:num>
  <w:num w:numId="64" w16cid:durableId="597838293">
    <w:abstractNumId w:val="70"/>
  </w:num>
  <w:num w:numId="65" w16cid:durableId="1780369329">
    <w:abstractNumId w:val="56"/>
  </w:num>
  <w:num w:numId="66" w16cid:durableId="540476816">
    <w:abstractNumId w:val="22"/>
  </w:num>
  <w:num w:numId="67" w16cid:durableId="734008049">
    <w:abstractNumId w:val="69"/>
  </w:num>
  <w:num w:numId="68" w16cid:durableId="1183202441">
    <w:abstractNumId w:val="52"/>
  </w:num>
  <w:num w:numId="69" w16cid:durableId="1195386613">
    <w:abstractNumId w:val="41"/>
  </w:num>
  <w:num w:numId="70" w16cid:durableId="538974056">
    <w:abstractNumId w:val="61"/>
  </w:num>
  <w:num w:numId="71" w16cid:durableId="1420718404">
    <w:abstractNumId w:val="20"/>
  </w:num>
  <w:num w:numId="72" w16cid:durableId="186649469">
    <w:abstractNumId w:val="74"/>
  </w:num>
  <w:num w:numId="73" w16cid:durableId="1832911103">
    <w:abstractNumId w:val="34"/>
  </w:num>
  <w:num w:numId="74" w16cid:durableId="1212813583">
    <w:abstractNumId w:val="44"/>
  </w:num>
  <w:num w:numId="75" w16cid:durableId="668825173">
    <w:abstractNumId w:val="28"/>
  </w:num>
  <w:num w:numId="76" w16cid:durableId="413281700">
    <w:abstractNumId w:val="76"/>
  </w:num>
  <w:num w:numId="77" w16cid:durableId="1205217434">
    <w:abstractNumId w:val="17"/>
  </w:num>
  <w:num w:numId="78" w16cid:durableId="249196855">
    <w:abstractNumId w:val="21"/>
  </w:num>
  <w:num w:numId="79" w16cid:durableId="566377425">
    <w:abstractNumId w:val="38"/>
  </w:num>
  <w:num w:numId="80" w16cid:durableId="1704162502">
    <w:abstractNumId w:val="79"/>
  </w:num>
  <w:num w:numId="81" w16cid:durableId="444084767">
    <w:abstractNumId w:val="25"/>
  </w:num>
  <w:num w:numId="82" w16cid:durableId="81221913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Lodi">
    <w15:presenceInfo w15:providerId="AD" w15:userId="S::francesco.lodi@enea.it::b237ba2a-c67f-4f97-87a5-a33276dcc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74"/>
    <w:rsid w:val="0001010F"/>
    <w:rsid w:val="000623DE"/>
    <w:rsid w:val="00074B70"/>
    <w:rsid w:val="0008369A"/>
    <w:rsid w:val="00094442"/>
    <w:rsid w:val="000E03F1"/>
    <w:rsid w:val="001033D8"/>
    <w:rsid w:val="001073CA"/>
    <w:rsid w:val="00137D31"/>
    <w:rsid w:val="00172C70"/>
    <w:rsid w:val="00172CBA"/>
    <w:rsid w:val="00192484"/>
    <w:rsid w:val="001A0E66"/>
    <w:rsid w:val="001F6458"/>
    <w:rsid w:val="00206E2E"/>
    <w:rsid w:val="002356B9"/>
    <w:rsid w:val="00235D91"/>
    <w:rsid w:val="002912B5"/>
    <w:rsid w:val="002962AC"/>
    <w:rsid w:val="002B57BA"/>
    <w:rsid w:val="002F0C5A"/>
    <w:rsid w:val="002F4363"/>
    <w:rsid w:val="0035552A"/>
    <w:rsid w:val="003826BB"/>
    <w:rsid w:val="00414F4E"/>
    <w:rsid w:val="0045458A"/>
    <w:rsid w:val="0049299C"/>
    <w:rsid w:val="004B6AC2"/>
    <w:rsid w:val="004C221F"/>
    <w:rsid w:val="004D2498"/>
    <w:rsid w:val="004F4D19"/>
    <w:rsid w:val="00500670"/>
    <w:rsid w:val="00540C7C"/>
    <w:rsid w:val="005900DB"/>
    <w:rsid w:val="005900F3"/>
    <w:rsid w:val="005B7E83"/>
    <w:rsid w:val="005D0A99"/>
    <w:rsid w:val="005E73C2"/>
    <w:rsid w:val="005F18C4"/>
    <w:rsid w:val="006209D3"/>
    <w:rsid w:val="00641A14"/>
    <w:rsid w:val="00645E78"/>
    <w:rsid w:val="00696136"/>
    <w:rsid w:val="006D5633"/>
    <w:rsid w:val="00700012"/>
    <w:rsid w:val="0071564D"/>
    <w:rsid w:val="0072483E"/>
    <w:rsid w:val="00730D5A"/>
    <w:rsid w:val="00763E25"/>
    <w:rsid w:val="007B68E3"/>
    <w:rsid w:val="007E171D"/>
    <w:rsid w:val="008213C7"/>
    <w:rsid w:val="0083277D"/>
    <w:rsid w:val="00863945"/>
    <w:rsid w:val="008747B0"/>
    <w:rsid w:val="008D4711"/>
    <w:rsid w:val="00925529"/>
    <w:rsid w:val="009640F4"/>
    <w:rsid w:val="00972F42"/>
    <w:rsid w:val="009A34DD"/>
    <w:rsid w:val="009B76E6"/>
    <w:rsid w:val="009E161A"/>
    <w:rsid w:val="00A16B7E"/>
    <w:rsid w:val="00A23900"/>
    <w:rsid w:val="00A41B3C"/>
    <w:rsid w:val="00A4263F"/>
    <w:rsid w:val="00A46A25"/>
    <w:rsid w:val="00A47277"/>
    <w:rsid w:val="00A56BCD"/>
    <w:rsid w:val="00A73F15"/>
    <w:rsid w:val="00AC0649"/>
    <w:rsid w:val="00AE0FA1"/>
    <w:rsid w:val="00B45F16"/>
    <w:rsid w:val="00BA2432"/>
    <w:rsid w:val="00BB2F4A"/>
    <w:rsid w:val="00BB30C6"/>
    <w:rsid w:val="00BF1072"/>
    <w:rsid w:val="00BF57FA"/>
    <w:rsid w:val="00C2504F"/>
    <w:rsid w:val="00C8565A"/>
    <w:rsid w:val="00C96340"/>
    <w:rsid w:val="00CE5060"/>
    <w:rsid w:val="00CF0C6C"/>
    <w:rsid w:val="00D051A8"/>
    <w:rsid w:val="00D3396E"/>
    <w:rsid w:val="00D42974"/>
    <w:rsid w:val="00D4586A"/>
    <w:rsid w:val="00D50C4A"/>
    <w:rsid w:val="00D62774"/>
    <w:rsid w:val="00D73153"/>
    <w:rsid w:val="00D963B0"/>
    <w:rsid w:val="00E530F6"/>
    <w:rsid w:val="00E7356A"/>
    <w:rsid w:val="00E7696B"/>
    <w:rsid w:val="00EB5BFA"/>
    <w:rsid w:val="00F52468"/>
    <w:rsid w:val="00F55F48"/>
    <w:rsid w:val="00FC377B"/>
    <w:rsid w:val="00FC6C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CB9D"/>
  <w15:chartTrackingRefBased/>
  <w15:docId w15:val="{308E2DCC-E618-4ECC-B517-87E41BFA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25529"/>
    <w:pPr>
      <w:jc w:val="both"/>
    </w:pPr>
  </w:style>
  <w:style w:type="paragraph" w:styleId="Titolo1">
    <w:name w:val="heading 1"/>
    <w:basedOn w:val="Normale"/>
    <w:next w:val="Normale"/>
    <w:link w:val="Titolo1Carattere"/>
    <w:qFormat/>
    <w:rsid w:val="00D42974"/>
    <w:pPr>
      <w:keepNext/>
      <w:keepLines/>
      <w:numPr>
        <w:numId w:val="2"/>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nhideWhenUsed/>
    <w:qFormat/>
    <w:rsid w:val="00D42974"/>
    <w:pPr>
      <w:keepNext/>
      <w:keepLines/>
      <w:numPr>
        <w:ilvl w:val="1"/>
        <w:numId w:val="2"/>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nhideWhenUsed/>
    <w:qFormat/>
    <w:rsid w:val="00D42974"/>
    <w:pPr>
      <w:keepNext/>
      <w:keepLines/>
      <w:numPr>
        <w:ilvl w:val="2"/>
        <w:numId w:val="2"/>
      </w:numPr>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nhideWhenUsed/>
    <w:qFormat/>
    <w:rsid w:val="00D42974"/>
    <w:pPr>
      <w:keepNext/>
      <w:keepLines/>
      <w:numPr>
        <w:ilvl w:val="3"/>
        <w:numId w:val="2"/>
      </w:numPr>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unhideWhenUsed/>
    <w:qFormat/>
    <w:rsid w:val="00D42974"/>
    <w:pPr>
      <w:keepNext/>
      <w:keepLines/>
      <w:numPr>
        <w:ilvl w:val="4"/>
        <w:numId w:val="2"/>
      </w:numPr>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unhideWhenUsed/>
    <w:qFormat/>
    <w:rsid w:val="00D42974"/>
    <w:pPr>
      <w:keepNext/>
      <w:keepLines/>
      <w:numPr>
        <w:ilvl w:val="5"/>
        <w:numId w:val="2"/>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D42974"/>
    <w:pPr>
      <w:keepNext/>
      <w:keepLines/>
      <w:numPr>
        <w:ilvl w:val="6"/>
        <w:numId w:val="2"/>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rsid w:val="00D42974"/>
    <w:pPr>
      <w:keepNext/>
      <w:keepLines/>
      <w:numPr>
        <w:ilvl w:val="7"/>
        <w:numId w:val="2"/>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unhideWhenUsed/>
    <w:qFormat/>
    <w:rsid w:val="00D42974"/>
    <w:pPr>
      <w:keepNext/>
      <w:keepLines/>
      <w:numPr>
        <w:ilvl w:val="8"/>
        <w:numId w:val="2"/>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D42974"/>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rsid w:val="00D42974"/>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rsid w:val="00D42974"/>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rsid w:val="00D42974"/>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rsid w:val="00D42974"/>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rsid w:val="00D4297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D4297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rsid w:val="00D4297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rsid w:val="00D42974"/>
    <w:rPr>
      <w:rFonts w:eastAsiaTheme="majorEastAsia" w:cstheme="majorBidi"/>
      <w:color w:val="272727" w:themeColor="text1" w:themeTint="D8"/>
    </w:rPr>
  </w:style>
  <w:style w:type="paragraph" w:styleId="Titolo">
    <w:name w:val="Title"/>
    <w:basedOn w:val="Normale"/>
    <w:next w:val="Normale"/>
    <w:link w:val="TitoloCarattere"/>
    <w:qFormat/>
    <w:rsid w:val="00D42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4297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qFormat/>
    <w:rsid w:val="00D42974"/>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rsid w:val="00D4297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qFormat/>
    <w:rsid w:val="00D42974"/>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rsid w:val="00D42974"/>
    <w:rPr>
      <w:i/>
      <w:iCs/>
      <w:color w:val="404040" w:themeColor="text1" w:themeTint="BF"/>
    </w:rPr>
  </w:style>
  <w:style w:type="paragraph" w:styleId="Paragrafoelenco">
    <w:name w:val="List Paragraph"/>
    <w:basedOn w:val="Normale"/>
    <w:link w:val="ParagrafoelencoCarattere"/>
    <w:uiPriority w:val="34"/>
    <w:qFormat/>
    <w:rsid w:val="00D42974"/>
    <w:pPr>
      <w:ind w:left="720"/>
      <w:contextualSpacing/>
    </w:pPr>
  </w:style>
  <w:style w:type="character" w:styleId="Enfasiintensa">
    <w:name w:val="Intense Emphasis"/>
    <w:basedOn w:val="Carpredefinitoparagrafo"/>
    <w:qFormat/>
    <w:rsid w:val="00D42974"/>
    <w:rPr>
      <w:i/>
      <w:iCs/>
      <w:color w:val="365F91" w:themeColor="accent1" w:themeShade="BF"/>
    </w:rPr>
  </w:style>
  <w:style w:type="paragraph" w:styleId="Citazioneintensa">
    <w:name w:val="Intense Quote"/>
    <w:basedOn w:val="Normale"/>
    <w:next w:val="Normale"/>
    <w:link w:val="CitazioneintensaCarattere"/>
    <w:qFormat/>
    <w:rsid w:val="00D429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rsid w:val="00D42974"/>
    <w:rPr>
      <w:i/>
      <w:iCs/>
      <w:color w:val="365F91" w:themeColor="accent1" w:themeShade="BF"/>
    </w:rPr>
  </w:style>
  <w:style w:type="character" w:styleId="Riferimentointenso">
    <w:name w:val="Intense Reference"/>
    <w:basedOn w:val="Carpredefinitoparagrafo"/>
    <w:uiPriority w:val="32"/>
    <w:qFormat/>
    <w:rsid w:val="00D42974"/>
    <w:rPr>
      <w:b/>
      <w:bCs/>
      <w:smallCaps/>
      <w:color w:val="365F91" w:themeColor="accent1" w:themeShade="BF"/>
      <w:spacing w:val="5"/>
    </w:rPr>
  </w:style>
  <w:style w:type="table" w:styleId="Grigliatabella">
    <w:name w:val="Table Grid"/>
    <w:basedOn w:val="Tabellanormale"/>
    <w:uiPriority w:val="59"/>
    <w:rsid w:val="00D42974"/>
    <w:pPr>
      <w:spacing w:after="0" w:line="240" w:lineRule="auto"/>
    </w:pPr>
    <w:rPr>
      <w:rFonts w:ascii="CG Times (W1)" w:eastAsia="Times New Roman" w:hAnsi="CG Times (W1)"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Didascalia Carattere,russian Carattere Carattere,russian + Sinistro:  0 cm,Sporgente  2.59 cm,russian Carattere Carattere Carattere,russian Carattere,Figure_caption Carattere,Table_caption Carattere Carattere,Table_caption Carattere"/>
    <w:basedOn w:val="Normale"/>
    <w:next w:val="Normale"/>
    <w:link w:val="DidascaliaCarattere1"/>
    <w:unhideWhenUsed/>
    <w:qFormat/>
    <w:rsid w:val="00D42974"/>
    <w:pPr>
      <w:keepNext/>
      <w:overflowPunct w:val="0"/>
      <w:autoSpaceDE w:val="0"/>
      <w:autoSpaceDN w:val="0"/>
      <w:adjustRightInd w:val="0"/>
      <w:spacing w:after="240" w:line="240" w:lineRule="auto"/>
      <w:jc w:val="center"/>
      <w:textAlignment w:val="baseline"/>
    </w:pPr>
    <w:rPr>
      <w:rFonts w:ascii="Times New Roman" w:eastAsia="Times New Roman" w:hAnsi="Times New Roman" w:cs="Times New Roman"/>
      <w:b/>
      <w:bCs/>
      <w:i/>
      <w:color w:val="002060"/>
      <w:szCs w:val="18"/>
      <w:lang w:eastAsia="it-IT"/>
    </w:rPr>
  </w:style>
  <w:style w:type="character" w:customStyle="1" w:styleId="DidascaliaCarattere1">
    <w:name w:val="Didascalia Carattere1"/>
    <w:aliases w:val="Didascalia Carattere Carattere,russian Carattere Carattere Carattere1,russian + Sinistro:  0 cm Carattere,Sporgente  2.59 cm Carattere,russian Carattere Carattere Carattere Carattere,russian Carattere Carattere1"/>
    <w:link w:val="Didascalia"/>
    <w:rsid w:val="00D42974"/>
    <w:rPr>
      <w:rFonts w:ascii="Times New Roman" w:eastAsia="Times New Roman" w:hAnsi="Times New Roman" w:cs="Times New Roman"/>
      <w:b/>
      <w:bCs/>
      <w:i/>
      <w:color w:val="002060"/>
      <w:szCs w:val="18"/>
      <w:lang w:eastAsia="it-IT"/>
    </w:rPr>
  </w:style>
  <w:style w:type="paragraph" w:customStyle="1" w:styleId="MTDisplayEquation">
    <w:name w:val="MTDisplayEquation"/>
    <w:basedOn w:val="Normale"/>
    <w:next w:val="Normale"/>
    <w:link w:val="MTDisplayEquationCarattere"/>
    <w:rsid w:val="00A73F15"/>
    <w:pPr>
      <w:tabs>
        <w:tab w:val="center" w:pos="4540"/>
        <w:tab w:val="right" w:pos="9080"/>
      </w:tabs>
      <w:suppressAutoHyphens/>
      <w:spacing w:after="0" w:line="360" w:lineRule="auto"/>
    </w:pPr>
    <w:rPr>
      <w:rFonts w:ascii="Times New Roman" w:eastAsia="Calibri" w:hAnsi="Times New Roman" w:cs="Calibri"/>
      <w:sz w:val="24"/>
      <w:lang w:eastAsia="ar-SA"/>
    </w:rPr>
  </w:style>
  <w:style w:type="character" w:customStyle="1" w:styleId="MTDisplayEquationCarattere">
    <w:name w:val="MTDisplayEquation Carattere"/>
    <w:basedOn w:val="Carpredefinitoparagrafo"/>
    <w:link w:val="MTDisplayEquation"/>
    <w:rsid w:val="00A73F15"/>
    <w:rPr>
      <w:rFonts w:ascii="Times New Roman" w:eastAsia="Calibri" w:hAnsi="Times New Roman" w:cs="Calibri"/>
      <w:sz w:val="24"/>
      <w:lang w:eastAsia="ar-SA"/>
    </w:rPr>
  </w:style>
  <w:style w:type="table" w:customStyle="1" w:styleId="Grigliatabella1">
    <w:name w:val="Griglia tabella1"/>
    <w:basedOn w:val="Tabellanormale"/>
    <w:next w:val="Grigliatabella"/>
    <w:uiPriority w:val="59"/>
    <w:rsid w:val="002356B9"/>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rsid w:val="005F18C4"/>
    <w:pPr>
      <w:tabs>
        <w:tab w:val="center" w:pos="4819"/>
        <w:tab w:val="right" w:pos="9638"/>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GB" w:eastAsia="it-IT"/>
    </w:rPr>
  </w:style>
  <w:style w:type="character" w:customStyle="1" w:styleId="PidipaginaCarattere">
    <w:name w:val="Piè di pagina Carattere"/>
    <w:basedOn w:val="Carpredefinitoparagrafo"/>
    <w:link w:val="Pidipagina"/>
    <w:uiPriority w:val="99"/>
    <w:rsid w:val="005F18C4"/>
    <w:rPr>
      <w:rFonts w:ascii="Times New Roman" w:eastAsia="Times New Roman" w:hAnsi="Times New Roman" w:cs="Times New Roman"/>
      <w:sz w:val="24"/>
      <w:szCs w:val="20"/>
      <w:lang w:val="en-GB" w:eastAsia="it-IT"/>
    </w:rPr>
  </w:style>
  <w:style w:type="paragraph" w:styleId="Intestazione">
    <w:name w:val="header"/>
    <w:basedOn w:val="Normale"/>
    <w:link w:val="IntestazioneCarattere"/>
    <w:uiPriority w:val="99"/>
    <w:rsid w:val="005F18C4"/>
    <w:pPr>
      <w:tabs>
        <w:tab w:val="center" w:pos="4819"/>
        <w:tab w:val="right" w:pos="9638"/>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GB" w:eastAsia="it-IT"/>
    </w:rPr>
  </w:style>
  <w:style w:type="character" w:customStyle="1" w:styleId="IntestazioneCarattere">
    <w:name w:val="Intestazione Carattere"/>
    <w:basedOn w:val="Carpredefinitoparagrafo"/>
    <w:link w:val="Intestazione"/>
    <w:uiPriority w:val="99"/>
    <w:rsid w:val="005F18C4"/>
    <w:rPr>
      <w:rFonts w:ascii="Times New Roman" w:eastAsia="Times New Roman" w:hAnsi="Times New Roman" w:cs="Times New Roman"/>
      <w:sz w:val="24"/>
      <w:szCs w:val="20"/>
      <w:lang w:val="en-GB" w:eastAsia="it-IT"/>
    </w:rPr>
  </w:style>
  <w:style w:type="paragraph" w:styleId="Testonotaapidipagina">
    <w:name w:val="footnote text"/>
    <w:basedOn w:val="Normale"/>
    <w:link w:val="TestonotaapidipaginaCarattere"/>
    <w:semiHidden/>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noProof/>
      <w:sz w:val="20"/>
      <w:szCs w:val="20"/>
      <w:lang w:val="en-GB" w:eastAsia="it-IT"/>
    </w:rPr>
  </w:style>
  <w:style w:type="character" w:customStyle="1" w:styleId="TestonotaapidipaginaCarattere">
    <w:name w:val="Testo nota a piè di pagina Carattere"/>
    <w:basedOn w:val="Carpredefinitoparagrafo"/>
    <w:link w:val="Testonotaapidipagina"/>
    <w:semiHidden/>
    <w:rsid w:val="005F18C4"/>
    <w:rPr>
      <w:rFonts w:ascii="Helvetica" w:eastAsia="Times New Roman" w:hAnsi="Helvetica" w:cs="Times New Roman"/>
      <w:noProof/>
      <w:sz w:val="20"/>
      <w:szCs w:val="20"/>
      <w:lang w:val="en-GB" w:eastAsia="it-IT"/>
    </w:rPr>
  </w:style>
  <w:style w:type="paragraph" w:customStyle="1" w:styleId="Rientronormale1">
    <w:name w:val="Rientro normale1"/>
    <w:basedOn w:val="Normale"/>
    <w:rsid w:val="005F18C4"/>
    <w:pPr>
      <w:overflowPunct w:val="0"/>
      <w:autoSpaceDE w:val="0"/>
      <w:autoSpaceDN w:val="0"/>
      <w:adjustRightInd w:val="0"/>
      <w:spacing w:before="120" w:after="0" w:line="240" w:lineRule="auto"/>
      <w:ind w:left="708"/>
      <w:textAlignment w:val="baseline"/>
    </w:pPr>
    <w:rPr>
      <w:rFonts w:ascii="Helvetica" w:eastAsia="Times New Roman" w:hAnsi="Helvetica" w:cs="Times New Roman"/>
      <w:noProof/>
      <w:sz w:val="24"/>
      <w:szCs w:val="20"/>
      <w:lang w:val="en-GB" w:eastAsia="it-IT"/>
    </w:rPr>
  </w:style>
  <w:style w:type="paragraph" w:customStyle="1" w:styleId="Para">
    <w:name w:val="Para"/>
    <w:basedOn w:val="Normale"/>
    <w:rsid w:val="005F18C4"/>
    <w:pPr>
      <w:overflowPunct w:val="0"/>
      <w:autoSpaceDE w:val="0"/>
      <w:autoSpaceDN w:val="0"/>
      <w:adjustRightInd w:val="0"/>
      <w:spacing w:before="120" w:after="0" w:line="240" w:lineRule="auto"/>
      <w:ind w:left="560"/>
      <w:textAlignment w:val="baseline"/>
    </w:pPr>
    <w:rPr>
      <w:rFonts w:ascii="Helvetica" w:eastAsia="Times New Roman" w:hAnsi="Helvetica" w:cs="Times New Roman"/>
      <w:noProof/>
      <w:sz w:val="24"/>
      <w:szCs w:val="20"/>
      <w:lang w:val="en-GB" w:eastAsia="it-IT"/>
    </w:rPr>
  </w:style>
  <w:style w:type="paragraph" w:customStyle="1" w:styleId="Subpara">
    <w:name w:val="Subpara"/>
    <w:basedOn w:val="Para"/>
    <w:rsid w:val="005F18C4"/>
    <w:pPr>
      <w:ind w:left="1120"/>
    </w:pPr>
  </w:style>
  <w:style w:type="paragraph" w:customStyle="1" w:styleId="Normalind12">
    <w:name w:val="Normal/ind 1/2"/>
    <w:basedOn w:val="Normale"/>
    <w:rsid w:val="005F18C4"/>
    <w:pPr>
      <w:overflowPunct w:val="0"/>
      <w:autoSpaceDE w:val="0"/>
      <w:autoSpaceDN w:val="0"/>
      <w:adjustRightInd w:val="0"/>
      <w:spacing w:before="120" w:after="0" w:line="240" w:lineRule="auto"/>
      <w:ind w:left="300" w:hanging="300"/>
      <w:textAlignment w:val="baseline"/>
    </w:pPr>
    <w:rPr>
      <w:rFonts w:ascii="Helvetica" w:eastAsia="Times New Roman" w:hAnsi="Helvetica" w:cs="Times New Roman"/>
      <w:noProof/>
      <w:sz w:val="24"/>
      <w:szCs w:val="20"/>
      <w:lang w:val="en-GB" w:eastAsia="it-IT"/>
    </w:rPr>
  </w:style>
  <w:style w:type="paragraph" w:customStyle="1" w:styleId="Paraind12">
    <w:name w:val="Para/ind 1/2"/>
    <w:basedOn w:val="Para"/>
    <w:rsid w:val="005F18C4"/>
    <w:pPr>
      <w:ind w:left="860" w:hanging="300"/>
    </w:pPr>
  </w:style>
  <w:style w:type="paragraph" w:customStyle="1" w:styleId="Subparaind12">
    <w:name w:val="Subpara/ind 1/2"/>
    <w:basedOn w:val="Subpara"/>
    <w:rsid w:val="005F18C4"/>
    <w:pPr>
      <w:ind w:left="1400" w:hanging="280"/>
    </w:pPr>
  </w:style>
  <w:style w:type="paragraph" w:customStyle="1" w:styleId="Normalind1">
    <w:name w:val="Normal/ind 1"/>
    <w:basedOn w:val="Normale"/>
    <w:rsid w:val="005F18C4"/>
    <w:pPr>
      <w:overflowPunct w:val="0"/>
      <w:autoSpaceDE w:val="0"/>
      <w:autoSpaceDN w:val="0"/>
      <w:adjustRightInd w:val="0"/>
      <w:spacing w:before="120" w:after="0" w:line="240" w:lineRule="auto"/>
      <w:ind w:left="560" w:hanging="560"/>
      <w:textAlignment w:val="baseline"/>
    </w:pPr>
    <w:rPr>
      <w:rFonts w:ascii="Helvetica" w:eastAsia="Times New Roman" w:hAnsi="Helvetica" w:cs="Times New Roman"/>
      <w:noProof/>
      <w:sz w:val="24"/>
      <w:szCs w:val="20"/>
      <w:lang w:val="en-GB" w:eastAsia="it-IT"/>
    </w:rPr>
  </w:style>
  <w:style w:type="paragraph" w:customStyle="1" w:styleId="Normalind2">
    <w:name w:val="Normal/ind 2"/>
    <w:basedOn w:val="Normale"/>
    <w:rsid w:val="005F18C4"/>
    <w:pPr>
      <w:overflowPunct w:val="0"/>
      <w:autoSpaceDE w:val="0"/>
      <w:autoSpaceDN w:val="0"/>
      <w:adjustRightInd w:val="0"/>
      <w:spacing w:before="120" w:after="0" w:line="240" w:lineRule="auto"/>
      <w:ind w:left="1120" w:hanging="1120"/>
      <w:textAlignment w:val="baseline"/>
    </w:pPr>
    <w:rPr>
      <w:rFonts w:ascii="Helvetica" w:eastAsia="Times New Roman" w:hAnsi="Helvetica" w:cs="Times New Roman"/>
      <w:noProof/>
      <w:sz w:val="24"/>
      <w:szCs w:val="20"/>
      <w:lang w:val="en-GB" w:eastAsia="it-IT"/>
    </w:rPr>
  </w:style>
  <w:style w:type="paragraph" w:customStyle="1" w:styleId="Paraind1">
    <w:name w:val="Para/ind 1"/>
    <w:basedOn w:val="Para"/>
    <w:rsid w:val="005F18C4"/>
    <w:pPr>
      <w:ind w:left="1120" w:hanging="560"/>
    </w:pPr>
  </w:style>
  <w:style w:type="paragraph" w:customStyle="1" w:styleId="Paraind2">
    <w:name w:val="Para/ind 2"/>
    <w:basedOn w:val="Para"/>
    <w:rsid w:val="005F18C4"/>
    <w:pPr>
      <w:ind w:left="1700" w:hanging="1140"/>
    </w:pPr>
  </w:style>
  <w:style w:type="paragraph" w:customStyle="1" w:styleId="Subparaind1">
    <w:name w:val="Subpara/ind 1"/>
    <w:basedOn w:val="Subpara"/>
    <w:rsid w:val="005F18C4"/>
    <w:pPr>
      <w:ind w:left="1700" w:hanging="580"/>
    </w:pPr>
  </w:style>
  <w:style w:type="paragraph" w:customStyle="1" w:styleId="HeadNB">
    <w:name w:val="Head NB"/>
    <w:basedOn w:val="Normale"/>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b/>
      <w:noProof/>
      <w:sz w:val="24"/>
      <w:szCs w:val="20"/>
      <w:lang w:val="en-GB" w:eastAsia="it-IT"/>
    </w:rPr>
  </w:style>
  <w:style w:type="paragraph" w:customStyle="1" w:styleId="HeadPB">
    <w:name w:val="Head PB"/>
    <w:basedOn w:val="Para"/>
    <w:rsid w:val="005F18C4"/>
    <w:rPr>
      <w:b/>
    </w:rPr>
  </w:style>
  <w:style w:type="paragraph" w:customStyle="1" w:styleId="HeadSB">
    <w:name w:val="Head SB"/>
    <w:basedOn w:val="Subpara"/>
    <w:rsid w:val="005F18C4"/>
    <w:rPr>
      <w:b/>
    </w:rPr>
  </w:style>
  <w:style w:type="paragraph" w:customStyle="1" w:styleId="titolo10">
    <w:name w:val="titolo1"/>
    <w:basedOn w:val="Normale"/>
    <w:next w:val="Normale"/>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b/>
      <w:caps/>
      <w:noProof/>
      <w:sz w:val="44"/>
      <w:szCs w:val="20"/>
      <w:lang w:val="en-GB" w:eastAsia="it-IT"/>
    </w:rPr>
  </w:style>
  <w:style w:type="paragraph" w:customStyle="1" w:styleId="titolo20">
    <w:name w:val="titolo2"/>
    <w:basedOn w:val="Normale"/>
    <w:next w:val="Normale"/>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noProof/>
      <w:sz w:val="24"/>
      <w:szCs w:val="20"/>
      <w:lang w:val="en-GB" w:eastAsia="it-IT"/>
    </w:rPr>
  </w:style>
  <w:style w:type="character" w:styleId="Numeropagina">
    <w:name w:val="page number"/>
    <w:basedOn w:val="Carpredefinitoparagrafo"/>
    <w:rsid w:val="005F18C4"/>
  </w:style>
  <w:style w:type="paragraph" w:styleId="Testofumetto">
    <w:name w:val="Balloon Text"/>
    <w:basedOn w:val="Normale"/>
    <w:link w:val="TestofumettoCarattere"/>
    <w:uiPriority w:val="99"/>
    <w:unhideWhenUsed/>
    <w:rsid w:val="005F18C4"/>
    <w:pPr>
      <w:overflowPunct w:val="0"/>
      <w:autoSpaceDE w:val="0"/>
      <w:autoSpaceDN w:val="0"/>
      <w:adjustRightInd w:val="0"/>
      <w:spacing w:after="0" w:line="240" w:lineRule="auto"/>
      <w:textAlignment w:val="baseline"/>
    </w:pPr>
    <w:rPr>
      <w:rFonts w:ascii="Tahoma" w:eastAsia="Times New Roman" w:hAnsi="Tahoma" w:cs="Tahoma"/>
      <w:sz w:val="16"/>
      <w:szCs w:val="16"/>
      <w:lang w:val="en-GB" w:eastAsia="it-IT"/>
    </w:rPr>
  </w:style>
  <w:style w:type="character" w:customStyle="1" w:styleId="TestofumettoCarattere">
    <w:name w:val="Testo fumetto Carattere"/>
    <w:basedOn w:val="Carpredefinitoparagrafo"/>
    <w:link w:val="Testofumetto"/>
    <w:uiPriority w:val="99"/>
    <w:rsid w:val="005F18C4"/>
    <w:rPr>
      <w:rFonts w:ascii="Tahoma" w:eastAsia="Times New Roman" w:hAnsi="Tahoma" w:cs="Tahoma"/>
      <w:sz w:val="16"/>
      <w:szCs w:val="16"/>
      <w:lang w:val="en-GB" w:eastAsia="it-IT"/>
    </w:rPr>
  </w:style>
  <w:style w:type="character" w:styleId="Rimandocommento">
    <w:name w:val="annotation reference"/>
    <w:basedOn w:val="Carpredefinitoparagrafo"/>
    <w:uiPriority w:val="99"/>
    <w:semiHidden/>
    <w:unhideWhenUsed/>
    <w:rsid w:val="005F18C4"/>
    <w:rPr>
      <w:sz w:val="16"/>
      <w:szCs w:val="16"/>
    </w:rPr>
  </w:style>
  <w:style w:type="paragraph" w:styleId="Testocommento">
    <w:name w:val="annotation text"/>
    <w:basedOn w:val="Normale"/>
    <w:link w:val="TestocommentoCarattere"/>
    <w:uiPriority w:val="99"/>
    <w:unhideWhenUsed/>
    <w:rsid w:val="005F18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GB" w:eastAsia="it-IT"/>
    </w:rPr>
  </w:style>
  <w:style w:type="character" w:customStyle="1" w:styleId="TestocommentoCarattere">
    <w:name w:val="Testo commento Carattere"/>
    <w:basedOn w:val="Carpredefinitoparagrafo"/>
    <w:link w:val="Testocommento"/>
    <w:uiPriority w:val="99"/>
    <w:rsid w:val="005F18C4"/>
    <w:rPr>
      <w:rFonts w:ascii="Times New Roman" w:eastAsia="Times New Roman" w:hAnsi="Times New Roman" w:cs="Times New Roman"/>
      <w:sz w:val="20"/>
      <w:szCs w:val="20"/>
      <w:lang w:val="en-GB" w:eastAsia="it-IT"/>
    </w:rPr>
  </w:style>
  <w:style w:type="paragraph" w:styleId="Soggettocommento">
    <w:name w:val="annotation subject"/>
    <w:basedOn w:val="Testocommento"/>
    <w:next w:val="Testocommento"/>
    <w:link w:val="SoggettocommentoCarattere"/>
    <w:uiPriority w:val="99"/>
    <w:semiHidden/>
    <w:unhideWhenUsed/>
    <w:rsid w:val="005F18C4"/>
    <w:rPr>
      <w:b/>
      <w:bCs/>
    </w:rPr>
  </w:style>
  <w:style w:type="character" w:customStyle="1" w:styleId="SoggettocommentoCarattere">
    <w:name w:val="Soggetto commento Carattere"/>
    <w:basedOn w:val="TestocommentoCarattere"/>
    <w:link w:val="Soggettocommento"/>
    <w:uiPriority w:val="99"/>
    <w:semiHidden/>
    <w:rsid w:val="005F18C4"/>
    <w:rPr>
      <w:rFonts w:ascii="Times New Roman" w:eastAsia="Times New Roman" w:hAnsi="Times New Roman" w:cs="Times New Roman"/>
      <w:b/>
      <w:bCs/>
      <w:sz w:val="20"/>
      <w:szCs w:val="20"/>
      <w:lang w:val="en-GB" w:eastAsia="it-IT"/>
    </w:rPr>
  </w:style>
  <w:style w:type="character" w:styleId="Testosegnaposto">
    <w:name w:val="Placeholder Text"/>
    <w:basedOn w:val="Carpredefinitoparagrafo"/>
    <w:uiPriority w:val="99"/>
    <w:semiHidden/>
    <w:rsid w:val="005F18C4"/>
    <w:rPr>
      <w:color w:val="808080"/>
    </w:rPr>
  </w:style>
  <w:style w:type="paragraph" w:customStyle="1" w:styleId="elenco">
    <w:name w:val="elenco"/>
    <w:basedOn w:val="Paragrafoelenco"/>
    <w:qFormat/>
    <w:rsid w:val="005F18C4"/>
    <w:pPr>
      <w:numPr>
        <w:numId w:val="11"/>
      </w:numPr>
      <w:tabs>
        <w:tab w:val="left" w:pos="1134"/>
        <w:tab w:val="left" w:pos="2552"/>
      </w:tabs>
      <w:overflowPunct w:val="0"/>
      <w:autoSpaceDE w:val="0"/>
      <w:autoSpaceDN w:val="0"/>
      <w:adjustRightInd w:val="0"/>
      <w:spacing w:before="240" w:after="120" w:line="360" w:lineRule="auto"/>
      <w:ind w:left="0" w:firstLine="0"/>
      <w:textAlignment w:val="baseline"/>
    </w:pPr>
    <w:rPr>
      <w:rFonts w:ascii="Times New Roman" w:eastAsia="Times New Roman" w:hAnsi="Times New Roman" w:cs="Times New Roman"/>
      <w:sz w:val="24"/>
      <w:szCs w:val="20"/>
      <w:lang w:eastAsia="it-IT"/>
    </w:rPr>
  </w:style>
  <w:style w:type="paragraph" w:styleId="Sommario1">
    <w:name w:val="toc 1"/>
    <w:basedOn w:val="Normale"/>
    <w:next w:val="Normale"/>
    <w:autoRedefine/>
    <w:uiPriority w:val="39"/>
    <w:unhideWhenUsed/>
    <w:rsid w:val="005F18C4"/>
    <w:pPr>
      <w:overflowPunct w:val="0"/>
      <w:autoSpaceDE w:val="0"/>
      <w:autoSpaceDN w:val="0"/>
      <w:adjustRightInd w:val="0"/>
      <w:spacing w:before="240" w:after="0" w:line="240" w:lineRule="auto"/>
      <w:textAlignment w:val="baseline"/>
    </w:pPr>
    <w:rPr>
      <w:rFonts w:ascii="Times New Roman" w:eastAsia="Times New Roman" w:hAnsi="Times New Roman" w:cs="Times New Roman"/>
      <w:b/>
      <w:bCs/>
      <w:caps/>
      <w:sz w:val="24"/>
      <w:szCs w:val="24"/>
      <w:lang w:val="en-GB" w:eastAsia="it-IT"/>
    </w:rPr>
  </w:style>
  <w:style w:type="paragraph" w:styleId="Sommario2">
    <w:name w:val="toc 2"/>
    <w:basedOn w:val="Normale"/>
    <w:next w:val="Normale"/>
    <w:autoRedefine/>
    <w:uiPriority w:val="39"/>
    <w:unhideWhenUsed/>
    <w:rsid w:val="005F18C4"/>
    <w:pPr>
      <w:overflowPunct w:val="0"/>
      <w:autoSpaceDE w:val="0"/>
      <w:autoSpaceDN w:val="0"/>
      <w:adjustRightInd w:val="0"/>
      <w:spacing w:before="120" w:after="60" w:line="240" w:lineRule="auto"/>
      <w:ind w:left="170"/>
      <w:textAlignment w:val="baseline"/>
    </w:pPr>
    <w:rPr>
      <w:rFonts w:ascii="Times New Roman" w:eastAsia="Times New Roman" w:hAnsi="Times New Roman" w:cs="Times New Roman"/>
      <w:b/>
      <w:bCs/>
      <w:sz w:val="24"/>
      <w:szCs w:val="20"/>
      <w:lang w:val="en-GB" w:eastAsia="it-IT"/>
    </w:rPr>
  </w:style>
  <w:style w:type="paragraph" w:customStyle="1" w:styleId="Nomenclatura">
    <w:name w:val="Nomenclatura"/>
    <w:basedOn w:val="Normale"/>
    <w:qFormat/>
    <w:rsid w:val="005F18C4"/>
    <w:pPr>
      <w:tabs>
        <w:tab w:val="left" w:pos="2268"/>
      </w:tabs>
      <w:spacing w:after="0" w:line="240" w:lineRule="auto"/>
    </w:pPr>
    <w:rPr>
      <w:rFonts w:ascii="Times New Roman" w:eastAsia="Times New Roman" w:hAnsi="Times New Roman" w:cs="Times New Roman"/>
      <w:i/>
      <w:sz w:val="20"/>
      <w:szCs w:val="20"/>
      <w:lang w:eastAsia="it-IT"/>
    </w:rPr>
  </w:style>
  <w:style w:type="paragraph" w:styleId="NormaleWeb">
    <w:name w:val="Normal (Web)"/>
    <w:basedOn w:val="Normale"/>
    <w:unhideWhenUsed/>
    <w:rsid w:val="005F18C4"/>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tileDidascalia11pt">
    <w:name w:val="Stile Didascalia + 11 pt"/>
    <w:basedOn w:val="Didascalia"/>
    <w:rsid w:val="005F18C4"/>
    <w:rPr>
      <w:iCs/>
    </w:rPr>
  </w:style>
  <w:style w:type="paragraph" w:customStyle="1" w:styleId="Figure">
    <w:name w:val="Figure"/>
    <w:basedOn w:val="Normale"/>
    <w:link w:val="FigureCarattere"/>
    <w:qFormat/>
    <w:rsid w:val="005F18C4"/>
    <w:pPr>
      <w:spacing w:after="0" w:line="240" w:lineRule="auto"/>
      <w:jc w:val="center"/>
    </w:pPr>
    <w:rPr>
      <w:rFonts w:ascii="Times New Roman" w:eastAsia="Times New Roman" w:hAnsi="Times New Roman" w:cs="Times New Roman"/>
      <w:i/>
      <w:sz w:val="24"/>
      <w:szCs w:val="24"/>
      <w:lang w:val="en-US"/>
    </w:rPr>
  </w:style>
  <w:style w:type="character" w:customStyle="1" w:styleId="FigureCarattere">
    <w:name w:val="Figure Carattere"/>
    <w:basedOn w:val="Carpredefinitoparagrafo"/>
    <w:link w:val="Figure"/>
    <w:rsid w:val="005F18C4"/>
    <w:rPr>
      <w:rFonts w:ascii="Times New Roman" w:eastAsia="Times New Roman" w:hAnsi="Times New Roman" w:cs="Times New Roman"/>
      <w:i/>
      <w:sz w:val="24"/>
      <w:szCs w:val="24"/>
      <w:lang w:val="en-US"/>
    </w:rPr>
  </w:style>
  <w:style w:type="paragraph" w:customStyle="1" w:styleId="Titoloappendici">
    <w:name w:val="Titolo appendici"/>
    <w:basedOn w:val="Titolo1"/>
    <w:next w:val="Normale"/>
    <w:uiPriority w:val="99"/>
    <w:rsid w:val="005F18C4"/>
    <w:pPr>
      <w:keepLines w:val="0"/>
      <w:numPr>
        <w:numId w:val="12"/>
      </w:numPr>
      <w:tabs>
        <w:tab w:val="clear" w:pos="0"/>
        <w:tab w:val="num" w:pos="284"/>
        <w:tab w:val="num" w:pos="360"/>
        <w:tab w:val="left" w:pos="1140"/>
      </w:tabs>
      <w:spacing w:before="120" w:after="960" w:line="240" w:lineRule="auto"/>
      <w:jc w:val="center"/>
    </w:pPr>
    <w:rPr>
      <w:rFonts w:ascii="Times New Roman" w:eastAsia="Times New Roman" w:hAnsi="Times New Roman" w:cs="Times New Roman"/>
      <w:b/>
      <w:bCs/>
      <w:caps/>
      <w:color w:val="auto"/>
      <w:kern w:val="32"/>
      <w:sz w:val="36"/>
      <w:szCs w:val="36"/>
      <w:lang w:eastAsia="it-IT"/>
    </w:rPr>
  </w:style>
  <w:style w:type="paragraph" w:customStyle="1" w:styleId="Titoloindice1">
    <w:name w:val="Titolo indice1"/>
    <w:basedOn w:val="Titoloappendici"/>
    <w:uiPriority w:val="99"/>
    <w:rsid w:val="005F18C4"/>
    <w:pPr>
      <w:tabs>
        <w:tab w:val="clear" w:pos="284"/>
        <w:tab w:val="clear" w:pos="360"/>
        <w:tab w:val="num" w:pos="0"/>
        <w:tab w:val="left" w:pos="170"/>
      </w:tabs>
      <w:spacing w:after="480"/>
      <w:jc w:val="left"/>
    </w:pPr>
    <w:rPr>
      <w:sz w:val="28"/>
      <w:szCs w:val="28"/>
    </w:rPr>
  </w:style>
  <w:style w:type="character" w:styleId="Collegamentoipertestuale">
    <w:name w:val="Hyperlink"/>
    <w:uiPriority w:val="99"/>
    <w:rsid w:val="005F18C4"/>
    <w:rPr>
      <w:color w:val="0000FF"/>
      <w:u w:val="single"/>
    </w:rPr>
  </w:style>
  <w:style w:type="table" w:customStyle="1" w:styleId="Grigliatabella7">
    <w:name w:val="Griglia tabella7"/>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ellanormale"/>
    <w:next w:val="Grigliatabella"/>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
    <w:name w:val="Griglia tabella8"/>
    <w:basedOn w:val="Tabellanormale"/>
    <w:next w:val="Grigliatabella"/>
    <w:uiPriority w:val="59"/>
    <w:rsid w:val="005F18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essunelenco1">
    <w:name w:val="Nessun elenco1"/>
    <w:next w:val="Nessunelenco"/>
    <w:uiPriority w:val="99"/>
    <w:semiHidden/>
    <w:unhideWhenUsed/>
    <w:rsid w:val="005F18C4"/>
  </w:style>
  <w:style w:type="paragraph" w:customStyle="1" w:styleId="Titolo1Come">
    <w:name w:val="Titolo 1_Come"/>
    <w:basedOn w:val="Titolo1nonumerazione"/>
    <w:next w:val="Normale"/>
    <w:rsid w:val="005F18C4"/>
  </w:style>
  <w:style w:type="paragraph" w:customStyle="1" w:styleId="Ref-Autori">
    <w:name w:val="Ref-Autori"/>
    <w:basedOn w:val="Normale"/>
    <w:next w:val="Ref-Titolo"/>
    <w:uiPriority w:val="99"/>
    <w:rsid w:val="005F18C4"/>
    <w:pPr>
      <w:numPr>
        <w:numId w:val="14"/>
      </w:numPr>
      <w:tabs>
        <w:tab w:val="clear" w:pos="705"/>
      </w:tabs>
      <w:spacing w:before="120" w:after="120" w:line="240" w:lineRule="auto"/>
      <w:ind w:left="0" w:firstLine="0"/>
    </w:pPr>
    <w:rPr>
      <w:rFonts w:ascii="Times New Roman" w:eastAsia="Times New Roman" w:hAnsi="Times New Roman" w:cs="Times New Roman"/>
      <w:color w:val="000000"/>
      <w:sz w:val="24"/>
      <w:szCs w:val="24"/>
      <w:lang w:val="en-GB"/>
    </w:rPr>
  </w:style>
  <w:style w:type="paragraph" w:customStyle="1" w:styleId="Normaleelencopuntato2">
    <w:name w:val="Normale_elenco_puntato_2"/>
    <w:basedOn w:val="Normale"/>
    <w:rsid w:val="005F18C4"/>
    <w:pPr>
      <w:numPr>
        <w:numId w:val="13"/>
      </w:numPr>
      <w:tabs>
        <w:tab w:val="clear" w:pos="720"/>
      </w:tabs>
      <w:spacing w:after="0" w:line="240" w:lineRule="auto"/>
      <w:ind w:left="0" w:firstLine="0"/>
    </w:pPr>
    <w:rPr>
      <w:rFonts w:ascii="Times New Roman" w:eastAsia="Times New Roman" w:hAnsi="Times New Roman" w:cs="Times New Roman"/>
      <w:sz w:val="24"/>
      <w:szCs w:val="24"/>
      <w:lang w:val="en-GB"/>
    </w:rPr>
  </w:style>
  <w:style w:type="paragraph" w:customStyle="1" w:styleId="Equation1">
    <w:name w:val="Equation 1"/>
    <w:basedOn w:val="Didascalia"/>
    <w:next w:val="Normale"/>
    <w:rsid w:val="005F18C4"/>
    <w:pPr>
      <w:keepNext w:val="0"/>
      <w:widowControl w:val="0"/>
      <w:tabs>
        <w:tab w:val="center" w:pos="4820"/>
        <w:tab w:val="right" w:pos="9639"/>
      </w:tabs>
      <w:overflowPunct/>
      <w:autoSpaceDE/>
      <w:autoSpaceDN/>
      <w:spacing w:before="240"/>
      <w:jc w:val="both"/>
    </w:pPr>
    <w:rPr>
      <w:i w:val="0"/>
      <w:iCs/>
      <w:color w:val="000000"/>
      <w:sz w:val="24"/>
      <w:szCs w:val="24"/>
      <w:lang w:val="en-US"/>
    </w:rPr>
  </w:style>
  <w:style w:type="paragraph" w:styleId="Indicedellefigure">
    <w:name w:val="table of figures"/>
    <w:basedOn w:val="Normale"/>
    <w:next w:val="Normale"/>
    <w:uiPriority w:val="99"/>
    <w:rsid w:val="005F18C4"/>
    <w:pPr>
      <w:spacing w:after="120" w:line="240" w:lineRule="auto"/>
      <w:ind w:left="1134" w:right="567" w:hanging="1134"/>
    </w:pPr>
    <w:rPr>
      <w:rFonts w:ascii="Times New Roman" w:eastAsia="Times New Roman" w:hAnsi="Times New Roman" w:cs="Times New Roman"/>
      <w:sz w:val="24"/>
      <w:szCs w:val="24"/>
      <w:lang w:val="en-GB"/>
    </w:rPr>
  </w:style>
  <w:style w:type="paragraph" w:styleId="Sommario3">
    <w:name w:val="toc 3"/>
    <w:basedOn w:val="Normale"/>
    <w:next w:val="Normale"/>
    <w:autoRedefine/>
    <w:uiPriority w:val="39"/>
    <w:rsid w:val="005F18C4"/>
    <w:pPr>
      <w:overflowPunct w:val="0"/>
      <w:autoSpaceDE w:val="0"/>
      <w:autoSpaceDN w:val="0"/>
      <w:adjustRightInd w:val="0"/>
      <w:spacing w:before="60" w:after="60" w:line="240" w:lineRule="auto"/>
      <w:ind w:left="454"/>
      <w:textAlignment w:val="baseline"/>
    </w:pPr>
    <w:rPr>
      <w:rFonts w:ascii="Times New Roman" w:eastAsia="Times New Roman" w:hAnsi="Times New Roman" w:cs="Times New Roman"/>
      <w:sz w:val="24"/>
      <w:szCs w:val="20"/>
      <w:lang w:val="en-GB" w:eastAsia="it-IT"/>
    </w:rPr>
  </w:style>
  <w:style w:type="character" w:customStyle="1" w:styleId="FigurecaptionCarattereCarattere1">
    <w:name w:val="Figure_caption Carattere Carattere1"/>
    <w:aliases w:val="Figure_caption Carattere Carattere Carattere Carattere Carattere Carattere"/>
    <w:basedOn w:val="Carpredefinitoparagrafo"/>
    <w:rsid w:val="005F18C4"/>
    <w:rPr>
      <w:b/>
      <w:bCs/>
      <w:i/>
      <w:lang w:val="en-US" w:eastAsia="it-IT" w:bidi="ar-SA"/>
    </w:rPr>
  </w:style>
  <w:style w:type="character" w:customStyle="1" w:styleId="Note">
    <w:name w:val="Note"/>
    <w:basedOn w:val="Carpredefinitoparagrafo"/>
    <w:rsid w:val="005F18C4"/>
    <w:rPr>
      <w:sz w:val="16"/>
    </w:rPr>
  </w:style>
  <w:style w:type="paragraph" w:customStyle="1" w:styleId="Tabella">
    <w:name w:val="Tabella"/>
    <w:basedOn w:val="Normale"/>
    <w:rsid w:val="005F18C4"/>
    <w:pPr>
      <w:widowControl w:val="0"/>
      <w:adjustRightInd w:val="0"/>
      <w:spacing w:after="0" w:line="200" w:lineRule="atLeast"/>
      <w:textAlignment w:val="baseline"/>
    </w:pPr>
    <w:rPr>
      <w:rFonts w:ascii="Times New Roman" w:eastAsia="Times New Roman" w:hAnsi="Times New Roman" w:cs="Times New Roman"/>
      <w:sz w:val="18"/>
      <w:szCs w:val="24"/>
      <w:lang w:val="en-GB" w:eastAsia="it-IT"/>
    </w:rPr>
  </w:style>
  <w:style w:type="paragraph" w:customStyle="1" w:styleId="Tabletitle1">
    <w:name w:val="Table_title1"/>
    <w:basedOn w:val="Normale"/>
    <w:rsid w:val="005F18C4"/>
    <w:pPr>
      <w:widowControl w:val="0"/>
      <w:adjustRightInd w:val="0"/>
      <w:spacing w:after="0" w:line="0" w:lineRule="atLeast"/>
      <w:jc w:val="center"/>
      <w:textAlignment w:val="baseline"/>
    </w:pPr>
    <w:rPr>
      <w:rFonts w:ascii="Times New Roman" w:eastAsia="Times New Roman" w:hAnsi="Times New Roman" w:cs="Times New Roman"/>
      <w:b/>
      <w:bCs/>
      <w:szCs w:val="24"/>
      <w:lang w:eastAsia="it-IT"/>
    </w:rPr>
  </w:style>
  <w:style w:type="paragraph" w:customStyle="1" w:styleId="Tabletitle2">
    <w:name w:val="Table_title2"/>
    <w:basedOn w:val="Normale"/>
    <w:rsid w:val="005F18C4"/>
    <w:pPr>
      <w:widowControl w:val="0"/>
      <w:adjustRightInd w:val="0"/>
      <w:spacing w:after="0" w:line="0" w:lineRule="atLeast"/>
      <w:textAlignment w:val="baseline"/>
    </w:pPr>
    <w:rPr>
      <w:rFonts w:ascii="Times New Roman" w:eastAsia="Times New Roman" w:hAnsi="Times New Roman" w:cs="Times New Roman"/>
      <w:b/>
      <w:sz w:val="20"/>
      <w:szCs w:val="24"/>
      <w:lang w:eastAsia="it-IT"/>
    </w:rPr>
  </w:style>
  <w:style w:type="character" w:customStyle="1" w:styleId="Tabletitle1Carattere">
    <w:name w:val="Table_title1 Carattere"/>
    <w:basedOn w:val="Carpredefinitoparagrafo"/>
    <w:rsid w:val="005F18C4"/>
    <w:rPr>
      <w:b/>
      <w:bCs/>
      <w:sz w:val="22"/>
      <w:szCs w:val="24"/>
      <w:lang w:val="it-IT" w:eastAsia="it-IT" w:bidi="ar-SA"/>
    </w:rPr>
  </w:style>
  <w:style w:type="paragraph" w:customStyle="1" w:styleId="Autori">
    <w:name w:val="Autori"/>
    <w:basedOn w:val="Normale"/>
    <w:rsid w:val="005F18C4"/>
    <w:pPr>
      <w:widowControl w:val="0"/>
      <w:adjustRightInd w:val="0"/>
      <w:spacing w:after="0" w:line="240" w:lineRule="auto"/>
      <w:textAlignment w:val="baseline"/>
    </w:pPr>
    <w:rPr>
      <w:rFonts w:ascii="Times New Roman" w:eastAsia="Times New Roman" w:hAnsi="Times New Roman" w:cs="Times New Roman"/>
      <w:b/>
      <w:i/>
      <w:szCs w:val="24"/>
      <w:lang w:val="en-GB" w:eastAsia="it-IT"/>
    </w:rPr>
  </w:style>
  <w:style w:type="paragraph" w:customStyle="1" w:styleId="Priama-paginadata">
    <w:name w:val="Priama-pagina_data"/>
    <w:basedOn w:val="Normale"/>
    <w:next w:val="Normale"/>
    <w:rsid w:val="005F18C4"/>
    <w:pPr>
      <w:widowControl w:val="0"/>
      <w:adjustRightInd w:val="0"/>
      <w:spacing w:before="120" w:after="120" w:line="240" w:lineRule="atLeast"/>
      <w:ind w:firstLine="170"/>
      <w:jc w:val="center"/>
      <w:textAlignment w:val="baseline"/>
    </w:pPr>
    <w:rPr>
      <w:rFonts w:ascii="Times New Roman" w:eastAsia="Times New Roman" w:hAnsi="Times New Roman" w:cs="Times New Roman"/>
      <w:szCs w:val="20"/>
      <w:lang w:val="en-GB" w:eastAsia="ru-RU"/>
    </w:rPr>
  </w:style>
  <w:style w:type="paragraph" w:customStyle="1" w:styleId="PrimapaginaFoot1">
    <w:name w:val="Prima _pagina_Foot_1"/>
    <w:basedOn w:val="Normale"/>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i/>
      <w:iCs/>
      <w:sz w:val="20"/>
      <w:szCs w:val="20"/>
      <w:lang w:val="en-GB" w:eastAsia="it-IT"/>
    </w:rPr>
  </w:style>
  <w:style w:type="paragraph" w:customStyle="1" w:styleId="Primapaginafoot2">
    <w:name w:val="Prima_pagina_foot_2"/>
    <w:basedOn w:val="Normale"/>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sz w:val="20"/>
      <w:szCs w:val="20"/>
      <w:lang w:val="en-GB" w:eastAsia="it-IT"/>
    </w:rPr>
  </w:style>
  <w:style w:type="paragraph" w:customStyle="1" w:styleId="Primapaginaintestazione">
    <w:name w:val="Prima_pagina_intestazione"/>
    <w:basedOn w:val="Normale"/>
    <w:rsid w:val="005F18C4"/>
    <w:pPr>
      <w:widowControl w:val="0"/>
      <w:adjustRightInd w:val="0"/>
      <w:spacing w:after="0" w:line="240" w:lineRule="auto"/>
      <w:jc w:val="center"/>
      <w:textAlignment w:val="baseline"/>
    </w:pPr>
    <w:rPr>
      <w:rFonts w:ascii="Times New Roman" w:eastAsia="Times New Roman" w:hAnsi="Times New Roman" w:cs="Times New Roman"/>
      <w:b/>
      <w:caps/>
      <w:sz w:val="28"/>
      <w:szCs w:val="28"/>
      <w:lang w:eastAsia="it-IT"/>
    </w:rPr>
  </w:style>
  <w:style w:type="paragraph" w:customStyle="1" w:styleId="Abbreviations">
    <w:name w:val="Abbreviations"/>
    <w:basedOn w:val="Normale"/>
    <w:rsid w:val="005F18C4"/>
    <w:pPr>
      <w:spacing w:after="0" w:line="240" w:lineRule="auto"/>
      <w:ind w:left="1701" w:hanging="1701"/>
    </w:pPr>
    <w:rPr>
      <w:rFonts w:ascii="Times New Roman" w:eastAsia="Times New Roman" w:hAnsi="Times New Roman" w:cs="Times New Roman"/>
      <w:sz w:val="24"/>
      <w:szCs w:val="20"/>
      <w:lang w:val="en-GB"/>
    </w:rPr>
  </w:style>
  <w:style w:type="paragraph" w:customStyle="1" w:styleId="Tabletitle2centrato">
    <w:name w:val="Table_title2_centrato"/>
    <w:basedOn w:val="Tabletitle2"/>
    <w:rsid w:val="005F18C4"/>
    <w:pPr>
      <w:jc w:val="center"/>
    </w:pPr>
    <w:rPr>
      <w:sz w:val="18"/>
    </w:rPr>
  </w:style>
  <w:style w:type="table" w:customStyle="1" w:styleId="Grigliatabella3">
    <w:name w:val="Griglia tabella3"/>
    <w:basedOn w:val="Tabellanormale"/>
    <w:next w:val="Grigliatabella"/>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
    <w:name w:val="Reference"/>
    <w:rsid w:val="005F18C4"/>
    <w:rPr>
      <w:b/>
      <w:i/>
    </w:rPr>
  </w:style>
  <w:style w:type="character" w:customStyle="1" w:styleId="hit">
    <w:name w:val="hit"/>
    <w:basedOn w:val="Carpredefinitoparagrafo"/>
    <w:rsid w:val="005F18C4"/>
  </w:style>
  <w:style w:type="paragraph" w:styleId="Indice1">
    <w:name w:val="index 1"/>
    <w:basedOn w:val="Normale"/>
    <w:next w:val="Normale"/>
    <w:autoRedefine/>
    <w:rsid w:val="005F18C4"/>
    <w:pPr>
      <w:spacing w:after="0" w:line="240" w:lineRule="auto"/>
      <w:ind w:left="240" w:hanging="240"/>
    </w:pPr>
    <w:rPr>
      <w:rFonts w:ascii="Times New Roman" w:eastAsia="Times New Roman" w:hAnsi="Times New Roman" w:cs="Times New Roman"/>
      <w:sz w:val="24"/>
      <w:szCs w:val="24"/>
      <w:lang w:val="en-GB"/>
    </w:rPr>
  </w:style>
  <w:style w:type="paragraph" w:customStyle="1" w:styleId="Ref-Titolo">
    <w:name w:val="Ref-Titolo"/>
    <w:basedOn w:val="Ref-Autori"/>
    <w:next w:val="Ref-Data"/>
    <w:rsid w:val="005F18C4"/>
    <w:pPr>
      <w:numPr>
        <w:numId w:val="0"/>
      </w:numPr>
      <w:ind w:left="709"/>
    </w:pPr>
    <w:rPr>
      <w:i/>
      <w:color w:val="auto"/>
    </w:rPr>
  </w:style>
  <w:style w:type="paragraph" w:customStyle="1" w:styleId="Ref-Data">
    <w:name w:val="Ref-Data"/>
    <w:basedOn w:val="Ref-Autori"/>
    <w:next w:val="Ref-Autori"/>
    <w:rsid w:val="005F18C4"/>
    <w:pPr>
      <w:numPr>
        <w:numId w:val="0"/>
      </w:numPr>
      <w:spacing w:after="240"/>
      <w:ind w:left="709"/>
    </w:pPr>
    <w:rPr>
      <w:b/>
      <w:color w:val="auto"/>
    </w:rPr>
  </w:style>
  <w:style w:type="character" w:customStyle="1" w:styleId="bf">
    <w:name w:val="bf"/>
    <w:basedOn w:val="Carpredefinitoparagrafo"/>
    <w:rsid w:val="005F18C4"/>
  </w:style>
  <w:style w:type="paragraph" w:styleId="Sommario4">
    <w:name w:val="toc 4"/>
    <w:basedOn w:val="Normale"/>
    <w:next w:val="Normale"/>
    <w:autoRedefine/>
    <w:rsid w:val="005F18C4"/>
    <w:pPr>
      <w:overflowPunct w:val="0"/>
      <w:autoSpaceDE w:val="0"/>
      <w:autoSpaceDN w:val="0"/>
      <w:adjustRightInd w:val="0"/>
      <w:spacing w:after="0" w:line="240" w:lineRule="auto"/>
      <w:ind w:left="480"/>
      <w:textAlignment w:val="baseline"/>
    </w:pPr>
    <w:rPr>
      <w:rFonts w:eastAsia="Times New Roman" w:cs="Times New Roman"/>
      <w:sz w:val="20"/>
      <w:szCs w:val="20"/>
      <w:lang w:val="en-GB" w:eastAsia="it-IT"/>
    </w:rPr>
  </w:style>
  <w:style w:type="paragraph" w:styleId="Sommario6">
    <w:name w:val="toc 6"/>
    <w:basedOn w:val="Normale"/>
    <w:next w:val="Normale"/>
    <w:autoRedefine/>
    <w:uiPriority w:val="39"/>
    <w:rsid w:val="005F18C4"/>
    <w:pPr>
      <w:overflowPunct w:val="0"/>
      <w:autoSpaceDE w:val="0"/>
      <w:autoSpaceDN w:val="0"/>
      <w:adjustRightInd w:val="0"/>
      <w:spacing w:after="0" w:line="240" w:lineRule="auto"/>
      <w:ind w:left="960"/>
      <w:textAlignment w:val="baseline"/>
    </w:pPr>
    <w:rPr>
      <w:rFonts w:eastAsia="Times New Roman" w:cs="Times New Roman"/>
      <w:sz w:val="20"/>
      <w:szCs w:val="20"/>
      <w:lang w:val="en-GB" w:eastAsia="it-IT"/>
    </w:rPr>
  </w:style>
  <w:style w:type="character" w:styleId="Collegamentovisitato">
    <w:name w:val="FollowedHyperlink"/>
    <w:basedOn w:val="Carpredefinitoparagrafo"/>
    <w:uiPriority w:val="99"/>
    <w:rsid w:val="005F18C4"/>
    <w:rPr>
      <w:color w:val="800080"/>
      <w:u w:val="single"/>
    </w:rPr>
  </w:style>
  <w:style w:type="character" w:styleId="Rimandonotaapidipagina">
    <w:name w:val="footnote reference"/>
    <w:basedOn w:val="Carpredefinitoparagrafo"/>
    <w:semiHidden/>
    <w:rsid w:val="005F18C4"/>
    <w:rPr>
      <w:vertAlign w:val="superscript"/>
    </w:rPr>
  </w:style>
  <w:style w:type="paragraph" w:customStyle="1" w:styleId="Z-Canevas-Txt-Normal11">
    <w:name w:val="Z-Canevas-Txt-Normal11"/>
    <w:uiPriority w:val="99"/>
    <w:rsid w:val="005F18C4"/>
    <w:pPr>
      <w:spacing w:after="0" w:line="240" w:lineRule="auto"/>
      <w:jc w:val="both"/>
    </w:pPr>
    <w:rPr>
      <w:rFonts w:ascii="Times New Roman" w:eastAsia="Times New Roman" w:hAnsi="Times New Roman" w:cs="Times New Roman"/>
      <w:i/>
      <w:sz w:val="20"/>
      <w:szCs w:val="20"/>
      <w:lang w:val="fr-FR"/>
    </w:rPr>
  </w:style>
  <w:style w:type="character" w:customStyle="1" w:styleId="spelle">
    <w:name w:val="spelle"/>
    <w:basedOn w:val="Carpredefinitoparagrafo"/>
    <w:rsid w:val="005F18C4"/>
  </w:style>
  <w:style w:type="paragraph" w:styleId="Puntoelenco">
    <w:name w:val="List Bullet"/>
    <w:basedOn w:val="Normale"/>
    <w:link w:val="PuntoelencoCarattere1"/>
    <w:unhideWhenUsed/>
    <w:rsid w:val="005F18C4"/>
    <w:pPr>
      <w:numPr>
        <w:numId w:val="15"/>
      </w:numPr>
      <w:tabs>
        <w:tab w:val="clear" w:pos="360"/>
      </w:tabs>
      <w:spacing w:after="120"/>
      <w:ind w:left="0" w:firstLine="0"/>
      <w:contextualSpacing/>
    </w:pPr>
    <w:rPr>
      <w:rFonts w:ascii="Times New Roman" w:eastAsia="Calibri" w:hAnsi="Times New Roman" w:cs="Times New Roman"/>
      <w:sz w:val="24"/>
      <w:lang w:val="en-GB"/>
    </w:rPr>
  </w:style>
  <w:style w:type="paragraph" w:customStyle="1" w:styleId="tABELLe">
    <w:name w:val="tABELLe"/>
    <w:basedOn w:val="Normale"/>
    <w:link w:val="tABELLeCarattere"/>
    <w:rsid w:val="005F18C4"/>
    <w:pPr>
      <w:spacing w:before="120" w:after="360" w:line="240" w:lineRule="auto"/>
      <w:jc w:val="center"/>
    </w:pPr>
    <w:rPr>
      <w:rFonts w:ascii="Times New Roman" w:eastAsia="Times New Roman" w:hAnsi="Times New Roman" w:cs="Times New Roman"/>
      <w:sz w:val="24"/>
      <w:szCs w:val="20"/>
      <w:lang w:val="en-GB" w:eastAsia="it-IT"/>
    </w:rPr>
  </w:style>
  <w:style w:type="character" w:customStyle="1" w:styleId="tABELLeCarattere">
    <w:name w:val="tABELLe Carattere"/>
    <w:basedOn w:val="Carpredefinitoparagrafo"/>
    <w:link w:val="tABELLe"/>
    <w:rsid w:val="005F18C4"/>
    <w:rPr>
      <w:rFonts w:ascii="Times New Roman" w:eastAsia="Times New Roman" w:hAnsi="Times New Roman" w:cs="Times New Roman"/>
      <w:sz w:val="24"/>
      <w:szCs w:val="20"/>
      <w:lang w:val="en-GB" w:eastAsia="it-IT"/>
    </w:rPr>
  </w:style>
  <w:style w:type="paragraph" w:styleId="Nessunaspaziatura">
    <w:name w:val="No Spacing"/>
    <w:link w:val="NessunaspaziaturaCarattere"/>
    <w:uiPriority w:val="1"/>
    <w:qFormat/>
    <w:rsid w:val="005F18C4"/>
    <w:pPr>
      <w:spacing w:after="0" w:line="240" w:lineRule="auto"/>
      <w:jc w:val="both"/>
    </w:pPr>
    <w:rPr>
      <w:rFonts w:ascii="Times New Roman" w:eastAsia="Calibri" w:hAnsi="Times New Roman" w:cs="Times New Roman"/>
      <w:sz w:val="24"/>
      <w:lang w:val="en-US"/>
    </w:rPr>
  </w:style>
  <w:style w:type="character" w:customStyle="1" w:styleId="NessunaspaziaturaCarattere">
    <w:name w:val="Nessuna spaziatura Carattere"/>
    <w:basedOn w:val="Carpredefinitoparagrafo"/>
    <w:link w:val="Nessunaspaziatura"/>
    <w:uiPriority w:val="1"/>
    <w:rsid w:val="005F18C4"/>
    <w:rPr>
      <w:rFonts w:ascii="Times New Roman" w:eastAsia="Calibri" w:hAnsi="Times New Roman" w:cs="Times New Roman"/>
      <w:sz w:val="24"/>
      <w:lang w:val="en-US"/>
    </w:rPr>
  </w:style>
  <w:style w:type="paragraph" w:customStyle="1" w:styleId="Titolo1nonumerazione">
    <w:name w:val="Titolo 1 (no numerazione)"/>
    <w:basedOn w:val="Normale"/>
    <w:next w:val="Normale"/>
    <w:qFormat/>
    <w:rsid w:val="005F18C4"/>
    <w:pPr>
      <w:spacing w:before="240" w:after="480"/>
    </w:pPr>
    <w:rPr>
      <w:rFonts w:ascii="Times New Roman" w:eastAsia="Calibri" w:hAnsi="Times New Roman" w:cs="Times New Roman"/>
      <w:b/>
      <w:smallCaps/>
      <w:sz w:val="32"/>
      <w:lang w:val="en-GB"/>
    </w:rPr>
  </w:style>
  <w:style w:type="paragraph" w:customStyle="1" w:styleId="References">
    <w:name w:val="References"/>
    <w:basedOn w:val="Normale"/>
    <w:link w:val="ReferencesCarattere"/>
    <w:qFormat/>
    <w:rsid w:val="005F18C4"/>
    <w:pPr>
      <w:tabs>
        <w:tab w:val="left" w:pos="851"/>
      </w:tabs>
      <w:spacing w:before="120" w:after="120"/>
    </w:pPr>
    <w:rPr>
      <w:rFonts w:ascii="Times New Roman" w:eastAsia="Calibri" w:hAnsi="Times New Roman" w:cs="Times New Roman"/>
      <w:i/>
      <w:sz w:val="24"/>
      <w:lang w:val="en-GB"/>
    </w:rPr>
  </w:style>
  <w:style w:type="character" w:styleId="Enfasigrassetto">
    <w:name w:val="Strong"/>
    <w:basedOn w:val="Carpredefinitoparagrafo"/>
    <w:uiPriority w:val="22"/>
    <w:qFormat/>
    <w:rsid w:val="005F18C4"/>
    <w:rPr>
      <w:b/>
      <w:bCs/>
    </w:rPr>
  </w:style>
  <w:style w:type="character" w:styleId="Enfasidelicata">
    <w:name w:val="Subtle Emphasis"/>
    <w:basedOn w:val="Carpredefinitoparagrafo"/>
    <w:qFormat/>
    <w:rsid w:val="005F18C4"/>
    <w:rPr>
      <w:i/>
      <w:iCs/>
      <w:color w:val="808080"/>
      <w:sz w:val="20"/>
    </w:rPr>
  </w:style>
  <w:style w:type="paragraph" w:customStyle="1" w:styleId="Sommario">
    <w:name w:val="Sommario"/>
    <w:basedOn w:val="Normale"/>
    <w:qFormat/>
    <w:rsid w:val="005F18C4"/>
    <w:rPr>
      <w:rFonts w:ascii="Times New Roman" w:eastAsia="Calibri" w:hAnsi="Times New Roman" w:cs="Times New Roman"/>
      <w:i/>
      <w:sz w:val="24"/>
      <w:lang w:val="en-GB"/>
    </w:rPr>
  </w:style>
  <w:style w:type="paragraph" w:styleId="Bibliografia">
    <w:name w:val="Bibliography"/>
    <w:basedOn w:val="Normale"/>
    <w:next w:val="Normale"/>
    <w:unhideWhenUsed/>
    <w:rsid w:val="005F18C4"/>
    <w:rPr>
      <w:rFonts w:ascii="Times New Roman" w:eastAsia="Calibri" w:hAnsi="Times New Roman" w:cs="Times New Roman"/>
      <w:sz w:val="24"/>
      <w:lang w:val="en-GB"/>
    </w:rPr>
  </w:style>
  <w:style w:type="paragraph" w:customStyle="1" w:styleId="ReferenceCarattere">
    <w:name w:val="Reference Carattere"/>
    <w:basedOn w:val="Normale"/>
    <w:link w:val="ReferenceCarattereCarattere"/>
    <w:rsid w:val="005F18C4"/>
    <w:pPr>
      <w:tabs>
        <w:tab w:val="num" w:pos="360"/>
      </w:tabs>
      <w:spacing w:after="240" w:line="240" w:lineRule="auto"/>
      <w:ind w:left="357" w:hanging="357"/>
    </w:pPr>
    <w:rPr>
      <w:rFonts w:ascii="Times New Roman" w:eastAsia="Times New Roman" w:hAnsi="Times New Roman" w:cs="Times New Roman"/>
      <w:sz w:val="24"/>
      <w:szCs w:val="20"/>
      <w:lang w:val="en-GB"/>
    </w:rPr>
  </w:style>
  <w:style w:type="character" w:customStyle="1" w:styleId="ReferenceCarattereCarattere">
    <w:name w:val="Reference Carattere Carattere"/>
    <w:basedOn w:val="Carpredefinitoparagrafo"/>
    <w:link w:val="ReferenceCarattere"/>
    <w:rsid w:val="005F18C4"/>
    <w:rPr>
      <w:rFonts w:ascii="Times New Roman" w:eastAsia="Times New Roman" w:hAnsi="Times New Roman" w:cs="Times New Roman"/>
      <w:sz w:val="24"/>
      <w:szCs w:val="20"/>
      <w:lang w:val="en-GB"/>
    </w:rPr>
  </w:style>
  <w:style w:type="numbering" w:customStyle="1" w:styleId="Stile1">
    <w:name w:val="Stile1"/>
    <w:rsid w:val="005F18C4"/>
    <w:pPr>
      <w:numPr>
        <w:numId w:val="16"/>
      </w:numPr>
    </w:pPr>
  </w:style>
  <w:style w:type="paragraph" w:customStyle="1" w:styleId="figur">
    <w:name w:val="figur"/>
    <w:basedOn w:val="Normale"/>
    <w:link w:val="figurCarattere1"/>
    <w:rsid w:val="005F18C4"/>
    <w:pPr>
      <w:spacing w:after="0" w:line="240" w:lineRule="auto"/>
      <w:jc w:val="center"/>
    </w:pPr>
    <w:rPr>
      <w:rFonts w:ascii="Times New Roman" w:eastAsia="Times New Roman" w:hAnsi="Times New Roman" w:cs="Times New Roman"/>
      <w:iCs/>
      <w:sz w:val="24"/>
      <w:szCs w:val="24"/>
      <w:lang w:val="en-GB" w:eastAsia="it-IT"/>
    </w:rPr>
  </w:style>
  <w:style w:type="character" w:customStyle="1" w:styleId="figurCarattere1">
    <w:name w:val="figur Carattere1"/>
    <w:basedOn w:val="Carpredefinitoparagrafo"/>
    <w:link w:val="figur"/>
    <w:rsid w:val="005F18C4"/>
    <w:rPr>
      <w:rFonts w:ascii="Times New Roman" w:eastAsia="Times New Roman" w:hAnsi="Times New Roman" w:cs="Times New Roman"/>
      <w:iCs/>
      <w:sz w:val="24"/>
      <w:szCs w:val="24"/>
      <w:lang w:val="en-GB" w:eastAsia="it-IT"/>
    </w:rPr>
  </w:style>
  <w:style w:type="character" w:customStyle="1" w:styleId="figurCarattereCarattere">
    <w:name w:val="figur Carattere Carattere"/>
    <w:basedOn w:val="Carpredefinitoparagrafo"/>
    <w:link w:val="figurCarattere"/>
    <w:rsid w:val="005F18C4"/>
    <w:rPr>
      <w:iCs/>
      <w:sz w:val="24"/>
      <w:szCs w:val="24"/>
      <w:lang w:val="en-GB"/>
    </w:rPr>
  </w:style>
  <w:style w:type="paragraph" w:customStyle="1" w:styleId="figurCarattere">
    <w:name w:val="figur Carattere"/>
    <w:basedOn w:val="Normale"/>
    <w:next w:val="Normale"/>
    <w:link w:val="figurCarattereCarattere"/>
    <w:rsid w:val="005F18C4"/>
    <w:pPr>
      <w:spacing w:after="0" w:line="240" w:lineRule="auto"/>
      <w:jc w:val="center"/>
    </w:pPr>
    <w:rPr>
      <w:iCs/>
      <w:sz w:val="24"/>
      <w:szCs w:val="24"/>
      <w:lang w:val="en-GB"/>
    </w:rPr>
  </w:style>
  <w:style w:type="character" w:customStyle="1" w:styleId="subscript">
    <w:name w:val="subscript"/>
    <w:basedOn w:val="Carpredefinitoparagrafo"/>
    <w:rsid w:val="005F18C4"/>
  </w:style>
  <w:style w:type="paragraph" w:customStyle="1" w:styleId="tabelleCarattere0">
    <w:name w:val="tabelle Carattere"/>
    <w:basedOn w:val="Didascalia"/>
    <w:link w:val="tabelleCarattereCarattere"/>
    <w:rsid w:val="005F18C4"/>
    <w:pPr>
      <w:keepNext w:val="0"/>
      <w:tabs>
        <w:tab w:val="center" w:pos="4820"/>
        <w:tab w:val="right" w:pos="9639"/>
      </w:tabs>
      <w:overflowPunct/>
      <w:autoSpaceDE/>
      <w:autoSpaceDN/>
      <w:adjustRightInd/>
      <w:spacing w:after="0"/>
      <w:textAlignment w:val="auto"/>
    </w:pPr>
    <w:rPr>
      <w:b w:val="0"/>
      <w:i w:val="0"/>
      <w:color w:val="000000"/>
      <w:sz w:val="24"/>
      <w:szCs w:val="24"/>
      <w:lang w:val="en-US"/>
    </w:rPr>
  </w:style>
  <w:style w:type="character" w:customStyle="1" w:styleId="tabelleCarattereCarattere">
    <w:name w:val="tabelle Carattere Carattere"/>
    <w:basedOn w:val="Carpredefinitoparagrafo"/>
    <w:link w:val="tabelleCarattere0"/>
    <w:rsid w:val="005F18C4"/>
    <w:rPr>
      <w:rFonts w:ascii="Times New Roman" w:eastAsia="Times New Roman" w:hAnsi="Times New Roman" w:cs="Times New Roman"/>
      <w:bCs/>
      <w:color w:val="000000"/>
      <w:sz w:val="24"/>
      <w:szCs w:val="24"/>
      <w:lang w:val="en-US" w:eastAsia="it-IT"/>
    </w:rPr>
  </w:style>
  <w:style w:type="paragraph" w:styleId="Sommario5">
    <w:name w:val="toc 5"/>
    <w:basedOn w:val="Normale"/>
    <w:next w:val="Normale"/>
    <w:autoRedefine/>
    <w:uiPriority w:val="39"/>
    <w:unhideWhenUsed/>
    <w:rsid w:val="005F18C4"/>
    <w:pPr>
      <w:overflowPunct w:val="0"/>
      <w:autoSpaceDE w:val="0"/>
      <w:autoSpaceDN w:val="0"/>
      <w:adjustRightInd w:val="0"/>
      <w:spacing w:after="0" w:line="240" w:lineRule="auto"/>
      <w:ind w:left="720"/>
      <w:textAlignment w:val="baseline"/>
    </w:pPr>
    <w:rPr>
      <w:rFonts w:eastAsia="Times New Roman" w:cs="Times New Roman"/>
      <w:sz w:val="20"/>
      <w:szCs w:val="20"/>
      <w:lang w:val="en-GB" w:eastAsia="it-IT"/>
    </w:rPr>
  </w:style>
  <w:style w:type="paragraph" w:styleId="Sommario7">
    <w:name w:val="toc 7"/>
    <w:basedOn w:val="Normale"/>
    <w:next w:val="Normale"/>
    <w:autoRedefine/>
    <w:uiPriority w:val="39"/>
    <w:unhideWhenUsed/>
    <w:rsid w:val="005F18C4"/>
    <w:pPr>
      <w:overflowPunct w:val="0"/>
      <w:autoSpaceDE w:val="0"/>
      <w:autoSpaceDN w:val="0"/>
      <w:adjustRightInd w:val="0"/>
      <w:spacing w:after="0" w:line="240" w:lineRule="auto"/>
      <w:ind w:left="1200"/>
      <w:textAlignment w:val="baseline"/>
    </w:pPr>
    <w:rPr>
      <w:rFonts w:eastAsia="Times New Roman" w:cs="Times New Roman"/>
      <w:sz w:val="20"/>
      <w:szCs w:val="20"/>
      <w:lang w:val="en-GB" w:eastAsia="it-IT"/>
    </w:rPr>
  </w:style>
  <w:style w:type="paragraph" w:styleId="Sommario8">
    <w:name w:val="toc 8"/>
    <w:basedOn w:val="Normale"/>
    <w:next w:val="Normale"/>
    <w:autoRedefine/>
    <w:uiPriority w:val="39"/>
    <w:unhideWhenUsed/>
    <w:rsid w:val="005F18C4"/>
    <w:pPr>
      <w:overflowPunct w:val="0"/>
      <w:autoSpaceDE w:val="0"/>
      <w:autoSpaceDN w:val="0"/>
      <w:adjustRightInd w:val="0"/>
      <w:spacing w:after="0" w:line="240" w:lineRule="auto"/>
      <w:ind w:left="1440"/>
      <w:textAlignment w:val="baseline"/>
    </w:pPr>
    <w:rPr>
      <w:rFonts w:eastAsia="Times New Roman" w:cs="Times New Roman"/>
      <w:sz w:val="20"/>
      <w:szCs w:val="20"/>
      <w:lang w:val="en-GB" w:eastAsia="it-IT"/>
    </w:rPr>
  </w:style>
  <w:style w:type="paragraph" w:styleId="Sommario9">
    <w:name w:val="toc 9"/>
    <w:basedOn w:val="Normale"/>
    <w:next w:val="Normale"/>
    <w:autoRedefine/>
    <w:uiPriority w:val="39"/>
    <w:unhideWhenUsed/>
    <w:rsid w:val="005F18C4"/>
    <w:pPr>
      <w:overflowPunct w:val="0"/>
      <w:autoSpaceDE w:val="0"/>
      <w:autoSpaceDN w:val="0"/>
      <w:adjustRightInd w:val="0"/>
      <w:spacing w:after="0" w:line="240" w:lineRule="auto"/>
      <w:ind w:left="1680"/>
      <w:textAlignment w:val="baseline"/>
    </w:pPr>
    <w:rPr>
      <w:rFonts w:eastAsia="Times New Roman" w:cs="Times New Roman"/>
      <w:sz w:val="20"/>
      <w:szCs w:val="20"/>
      <w:lang w:val="en-GB" w:eastAsia="it-IT"/>
    </w:rPr>
  </w:style>
  <w:style w:type="paragraph" w:customStyle="1" w:styleId="Listofcontents">
    <w:name w:val="List of contents"/>
    <w:basedOn w:val="Normale"/>
    <w:next w:val="Normale"/>
    <w:qFormat/>
    <w:rsid w:val="005F18C4"/>
    <w:pPr>
      <w:jc w:val="center"/>
    </w:pPr>
    <w:rPr>
      <w:rFonts w:ascii="Times New Roman" w:eastAsia="Calibri" w:hAnsi="Times New Roman" w:cs="Times New Roman"/>
      <w:b/>
      <w:smallCaps/>
      <w:sz w:val="40"/>
      <w:lang w:val="en-GB"/>
    </w:rPr>
  </w:style>
  <w:style w:type="character" w:styleId="Enfasicorsivo">
    <w:name w:val="Emphasis"/>
    <w:basedOn w:val="Carpredefinitoparagrafo"/>
    <w:qFormat/>
    <w:rsid w:val="005F18C4"/>
    <w:rPr>
      <w:iCs/>
      <w:u w:val="single"/>
    </w:rPr>
  </w:style>
  <w:style w:type="paragraph" w:styleId="Corpotesto">
    <w:name w:val="Body Text"/>
    <w:basedOn w:val="Normale"/>
    <w:link w:val="CorpotestoCarattere"/>
    <w:rsid w:val="005F18C4"/>
    <w:pPr>
      <w:tabs>
        <w:tab w:val="right" w:pos="8640"/>
      </w:tabs>
      <w:spacing w:after="280" w:line="360" w:lineRule="auto"/>
    </w:pPr>
    <w:rPr>
      <w:rFonts w:ascii="Times New Roman" w:eastAsia="Times New Roman" w:hAnsi="Times New Roman" w:cs="Times New Roman"/>
      <w:spacing w:val="-2"/>
      <w:sz w:val="24"/>
      <w:szCs w:val="20"/>
      <w:lang w:val="en-GB"/>
    </w:rPr>
  </w:style>
  <w:style w:type="character" w:customStyle="1" w:styleId="CorpotestoCarattere">
    <w:name w:val="Corpo testo Carattere"/>
    <w:basedOn w:val="Carpredefinitoparagrafo"/>
    <w:link w:val="Corpotesto"/>
    <w:rsid w:val="005F18C4"/>
    <w:rPr>
      <w:rFonts w:ascii="Times New Roman" w:eastAsia="Times New Roman" w:hAnsi="Times New Roman" w:cs="Times New Roman"/>
      <w:spacing w:val="-2"/>
      <w:sz w:val="24"/>
      <w:szCs w:val="20"/>
      <w:lang w:val="en-GB"/>
    </w:rPr>
  </w:style>
  <w:style w:type="paragraph" w:styleId="Corpodeltesto2">
    <w:name w:val="Body Text 2"/>
    <w:basedOn w:val="Normale"/>
    <w:link w:val="Corpodeltesto2Carattere"/>
    <w:rsid w:val="005F18C4"/>
    <w:pPr>
      <w:tabs>
        <w:tab w:val="right" w:pos="8640"/>
      </w:tabs>
      <w:spacing w:after="120" w:line="480" w:lineRule="auto"/>
    </w:pPr>
    <w:rPr>
      <w:rFonts w:ascii="Garamond" w:eastAsia="Times New Roman" w:hAnsi="Garamond" w:cs="Times New Roman"/>
      <w:spacing w:val="-2"/>
      <w:sz w:val="24"/>
      <w:szCs w:val="20"/>
      <w:lang w:val="en-GB"/>
    </w:rPr>
  </w:style>
  <w:style w:type="character" w:customStyle="1" w:styleId="Corpodeltesto2Carattere">
    <w:name w:val="Corpo del testo 2 Carattere"/>
    <w:basedOn w:val="Carpredefinitoparagrafo"/>
    <w:link w:val="Corpodeltesto2"/>
    <w:rsid w:val="005F18C4"/>
    <w:rPr>
      <w:rFonts w:ascii="Garamond" w:eastAsia="Times New Roman" w:hAnsi="Garamond" w:cs="Times New Roman"/>
      <w:spacing w:val="-2"/>
      <w:sz w:val="24"/>
      <w:szCs w:val="20"/>
      <w:lang w:val="en-GB"/>
    </w:rPr>
  </w:style>
  <w:style w:type="paragraph" w:customStyle="1" w:styleId="Titolo4Nonnumerato">
    <w:name w:val="Titolo 4 (Non numerato"/>
    <w:basedOn w:val="Normale"/>
    <w:next w:val="Normale"/>
    <w:qFormat/>
    <w:rsid w:val="005F18C4"/>
    <w:pPr>
      <w:spacing w:before="240" w:after="0"/>
    </w:pPr>
    <w:rPr>
      <w:rFonts w:ascii="Times New Roman" w:eastAsia="Calibri" w:hAnsi="Times New Roman" w:cs="Times New Roman"/>
      <w:b/>
      <w:sz w:val="24"/>
      <w:lang w:val="en-GB"/>
    </w:rPr>
  </w:style>
  <w:style w:type="paragraph" w:customStyle="1" w:styleId="Appendix1">
    <w:name w:val="Appendix 1"/>
    <w:basedOn w:val="Titolo1"/>
    <w:next w:val="Normale"/>
    <w:link w:val="Appendix1Carattere"/>
    <w:qFormat/>
    <w:rsid w:val="005F18C4"/>
    <w:pPr>
      <w:numPr>
        <w:numId w:val="19"/>
      </w:numPr>
      <w:spacing w:before="240" w:after="60"/>
    </w:pPr>
    <w:rPr>
      <w:rFonts w:asciiTheme="minorHAnsi" w:eastAsia="Times New Roman" w:hAnsiTheme="minorHAnsi" w:cs="Times New Roman"/>
      <w:b/>
      <w:bCs/>
      <w:smallCaps/>
      <w:vanish/>
      <w:color w:val="000000"/>
      <w:sz w:val="32"/>
      <w:szCs w:val="32"/>
      <w:lang w:val="en-GB" w:eastAsia="it-IT"/>
    </w:rPr>
  </w:style>
  <w:style w:type="paragraph" w:customStyle="1" w:styleId="Appendix2b">
    <w:name w:val="Appendix 2b"/>
    <w:basedOn w:val="Normale"/>
    <w:next w:val="Normale"/>
    <w:qFormat/>
    <w:rsid w:val="005F18C4"/>
    <w:pPr>
      <w:numPr>
        <w:ilvl w:val="1"/>
        <w:numId w:val="19"/>
      </w:numPr>
      <w:spacing w:after="60"/>
      <w:ind w:left="0" w:firstLine="0"/>
    </w:pPr>
    <w:rPr>
      <w:rFonts w:ascii="Times New Roman" w:eastAsia="Calibri" w:hAnsi="Times New Roman" w:cs="Times New Roman"/>
      <w:b/>
      <w:sz w:val="28"/>
      <w:lang w:val="en-GB"/>
    </w:rPr>
  </w:style>
  <w:style w:type="paragraph" w:customStyle="1" w:styleId="Appendix3b">
    <w:name w:val="Appendix 3b"/>
    <w:basedOn w:val="Normale"/>
    <w:next w:val="Normale"/>
    <w:qFormat/>
    <w:rsid w:val="005F18C4"/>
    <w:pPr>
      <w:numPr>
        <w:ilvl w:val="2"/>
        <w:numId w:val="19"/>
      </w:numPr>
      <w:tabs>
        <w:tab w:val="left" w:pos="1701"/>
      </w:tabs>
      <w:ind w:left="0" w:firstLine="0"/>
    </w:pPr>
    <w:rPr>
      <w:rFonts w:ascii="Times New Roman" w:eastAsia="Calibri" w:hAnsi="Times New Roman" w:cs="Times New Roman"/>
      <w:b/>
      <w:i/>
      <w:sz w:val="24"/>
      <w:lang w:val="en-GB"/>
    </w:rPr>
  </w:style>
  <w:style w:type="character" w:customStyle="1" w:styleId="ParagrafoelencoCarattere">
    <w:name w:val="Paragrafo elenco Carattere"/>
    <w:basedOn w:val="Carpredefinitoparagrafo"/>
    <w:link w:val="Paragrafoelenco"/>
    <w:uiPriority w:val="34"/>
    <w:rsid w:val="005F18C4"/>
  </w:style>
  <w:style w:type="character" w:customStyle="1" w:styleId="Appendix1Carattere">
    <w:name w:val="Appendix 1 Carattere"/>
    <w:basedOn w:val="ParagrafoelencoCarattere"/>
    <w:link w:val="Appendix1"/>
    <w:rsid w:val="005F18C4"/>
    <w:rPr>
      <w:rFonts w:eastAsia="Times New Roman" w:cs="Times New Roman"/>
      <w:b/>
      <w:bCs/>
      <w:smallCaps/>
      <w:vanish/>
      <w:color w:val="000000"/>
      <w:sz w:val="32"/>
      <w:szCs w:val="32"/>
      <w:lang w:val="en-GB" w:eastAsia="it-IT"/>
    </w:rPr>
  </w:style>
  <w:style w:type="paragraph" w:customStyle="1" w:styleId="Appendix2c">
    <w:name w:val="Appendix 2c"/>
    <w:basedOn w:val="Normale"/>
    <w:next w:val="Normale"/>
    <w:qFormat/>
    <w:rsid w:val="005F18C4"/>
    <w:pPr>
      <w:numPr>
        <w:ilvl w:val="1"/>
        <w:numId w:val="18"/>
      </w:numPr>
      <w:ind w:left="0" w:firstLine="0"/>
    </w:pPr>
    <w:rPr>
      <w:rFonts w:ascii="Times New Roman" w:eastAsia="Calibri" w:hAnsi="Times New Roman" w:cs="Times New Roman"/>
      <w:b/>
      <w:sz w:val="28"/>
      <w:lang w:val="en-GB"/>
    </w:rPr>
  </w:style>
  <w:style w:type="paragraph" w:customStyle="1" w:styleId="Appendix3c">
    <w:name w:val="Appendix 3c"/>
    <w:basedOn w:val="Appendix3b"/>
    <w:qFormat/>
    <w:rsid w:val="005F18C4"/>
    <w:pPr>
      <w:numPr>
        <w:numId w:val="17"/>
      </w:numPr>
      <w:ind w:left="0" w:firstLine="0"/>
    </w:pPr>
  </w:style>
  <w:style w:type="paragraph" w:customStyle="1" w:styleId="figure0">
    <w:name w:val="figure"/>
    <w:basedOn w:val="Normale"/>
    <w:rsid w:val="005F18C4"/>
    <w:pPr>
      <w:spacing w:after="0" w:line="240" w:lineRule="auto"/>
    </w:pPr>
    <w:rPr>
      <w:rFonts w:ascii="Times New Roman" w:eastAsia="Times New Roman" w:hAnsi="Times New Roman" w:cs="Times New Roman"/>
      <w:i/>
      <w:sz w:val="24"/>
      <w:szCs w:val="24"/>
      <w:lang w:val="en-GB" w:eastAsia="it-IT"/>
    </w:rPr>
  </w:style>
  <w:style w:type="paragraph" w:styleId="Mappadocumento">
    <w:name w:val="Document Map"/>
    <w:basedOn w:val="Normale"/>
    <w:link w:val="MappadocumentoCarattere"/>
    <w:semiHidden/>
    <w:rsid w:val="005F18C4"/>
    <w:pPr>
      <w:shd w:val="clear" w:color="auto" w:fill="000080"/>
      <w:spacing w:after="0" w:line="240" w:lineRule="auto"/>
    </w:pPr>
    <w:rPr>
      <w:rFonts w:ascii="Tahoma" w:eastAsia="Times New Roman" w:hAnsi="Tahoma" w:cs="Tahoma"/>
      <w:sz w:val="20"/>
      <w:szCs w:val="20"/>
      <w:lang w:val="en-GB" w:eastAsia="it-IT"/>
    </w:rPr>
  </w:style>
  <w:style w:type="character" w:customStyle="1" w:styleId="MappadocumentoCarattere">
    <w:name w:val="Mappa documento Carattere"/>
    <w:basedOn w:val="Carpredefinitoparagrafo"/>
    <w:link w:val="Mappadocumento"/>
    <w:semiHidden/>
    <w:rsid w:val="005F18C4"/>
    <w:rPr>
      <w:rFonts w:ascii="Tahoma" w:eastAsia="Times New Roman" w:hAnsi="Tahoma" w:cs="Tahoma"/>
      <w:sz w:val="20"/>
      <w:szCs w:val="20"/>
      <w:shd w:val="clear" w:color="auto" w:fill="000080"/>
      <w:lang w:val="en-GB" w:eastAsia="it-IT"/>
    </w:rPr>
  </w:style>
  <w:style w:type="paragraph" w:customStyle="1" w:styleId="StyleFirstline02cm">
    <w:name w:val="Style First line:  0.2 cm"/>
    <w:basedOn w:val="Normale"/>
    <w:rsid w:val="005F18C4"/>
    <w:pPr>
      <w:spacing w:after="0" w:line="240" w:lineRule="auto"/>
      <w:ind w:firstLine="708"/>
    </w:pPr>
    <w:rPr>
      <w:rFonts w:ascii="Times New Roman" w:eastAsia="Times New Roman" w:hAnsi="Times New Roman" w:cs="Times New Roman"/>
      <w:sz w:val="24"/>
      <w:szCs w:val="20"/>
      <w:lang w:val="en-GB" w:eastAsia="it-IT"/>
    </w:rPr>
  </w:style>
  <w:style w:type="character" w:customStyle="1" w:styleId="PuntoelencoCarattere1">
    <w:name w:val="Punto elenco Carattere1"/>
    <w:basedOn w:val="Carpredefinitoparagrafo"/>
    <w:link w:val="Puntoelenco"/>
    <w:rsid w:val="005F18C4"/>
    <w:rPr>
      <w:rFonts w:ascii="Times New Roman" w:eastAsia="Calibri" w:hAnsi="Times New Roman" w:cs="Times New Roman"/>
      <w:sz w:val="24"/>
      <w:lang w:val="en-GB"/>
    </w:rPr>
  </w:style>
  <w:style w:type="character" w:customStyle="1" w:styleId="PuntoelencoCarattere">
    <w:name w:val="Punto elenco Carattere"/>
    <w:basedOn w:val="Carpredefinitoparagrafo"/>
    <w:rsid w:val="005F18C4"/>
    <w:rPr>
      <w:rFonts w:eastAsia="Calibri"/>
      <w:sz w:val="24"/>
      <w:szCs w:val="22"/>
      <w:lang w:val="en-US" w:eastAsia="en-US" w:bidi="ar-SA"/>
    </w:rPr>
  </w:style>
  <w:style w:type="paragraph" w:customStyle="1" w:styleId="Stile10ptGrassettoCentrato">
    <w:name w:val="Stile 10 pt Grassetto Centrato"/>
    <w:basedOn w:val="Normale"/>
    <w:rsid w:val="005F18C4"/>
    <w:pPr>
      <w:spacing w:before="60" w:after="60" w:line="480" w:lineRule="auto"/>
      <w:jc w:val="center"/>
    </w:pPr>
    <w:rPr>
      <w:rFonts w:ascii="Times New Roman" w:eastAsia="Times New Roman" w:hAnsi="Times New Roman" w:cs="Times New Roman"/>
      <w:b/>
      <w:bCs/>
      <w:sz w:val="20"/>
      <w:szCs w:val="20"/>
      <w:lang w:val="en-GB" w:eastAsia="it-IT"/>
    </w:rPr>
  </w:style>
  <w:style w:type="character" w:customStyle="1" w:styleId="FigurecaptionCarattereCarattere">
    <w:name w:val="Figure_caption Carattere Carattere"/>
    <w:aliases w:val="Table_caption Carattere Carattere1,Figure_caption Carattere Carattere Carattere Carattere Carattere,Table_caption Carattere1,Название объекта Знак Carattere"/>
    <w:basedOn w:val="Carpredefinitoparagrafo"/>
    <w:rsid w:val="005F18C4"/>
    <w:rPr>
      <w:bCs/>
      <w:i/>
      <w:color w:val="000000"/>
      <w:sz w:val="24"/>
      <w:szCs w:val="24"/>
      <w:lang w:val="en-US"/>
    </w:rPr>
  </w:style>
  <w:style w:type="character" w:customStyle="1" w:styleId="StileGrassettoCorsivo">
    <w:name w:val="Stile Grassetto Corsivo"/>
    <w:basedOn w:val="Carpredefinitoparagrafo"/>
    <w:rsid w:val="005F18C4"/>
    <w:rPr>
      <w:bCs/>
      <w:i/>
      <w:iCs/>
    </w:rPr>
  </w:style>
  <w:style w:type="paragraph" w:customStyle="1" w:styleId="StileCentratoprima6ptDopo6pt">
    <w:name w:val="Stile Centrato prima 6 pt Dopo:  6 pt"/>
    <w:basedOn w:val="Normale"/>
    <w:rsid w:val="005F18C4"/>
    <w:pPr>
      <w:spacing w:before="120" w:after="120" w:line="240" w:lineRule="auto"/>
      <w:jc w:val="center"/>
    </w:pPr>
    <w:rPr>
      <w:rFonts w:ascii="Times New Roman" w:eastAsia="Times New Roman" w:hAnsi="Times New Roman" w:cs="Times New Roman"/>
      <w:i/>
      <w:sz w:val="24"/>
      <w:szCs w:val="20"/>
      <w:lang w:val="en-GB"/>
    </w:rPr>
  </w:style>
  <w:style w:type="paragraph" w:customStyle="1" w:styleId="StileCentrato">
    <w:name w:val="Stile Centrato"/>
    <w:basedOn w:val="Normale"/>
    <w:rsid w:val="005F18C4"/>
    <w:pPr>
      <w:spacing w:after="0" w:line="240" w:lineRule="auto"/>
      <w:jc w:val="center"/>
    </w:pPr>
    <w:rPr>
      <w:rFonts w:ascii="Times New Roman" w:eastAsia="Times New Roman" w:hAnsi="Times New Roman" w:cs="Times New Roman"/>
      <w:sz w:val="24"/>
      <w:szCs w:val="20"/>
      <w:lang w:val="en-GB"/>
    </w:rPr>
  </w:style>
  <w:style w:type="numbering" w:customStyle="1" w:styleId="Nessunelenco11">
    <w:name w:val="Nessun elenco11"/>
    <w:next w:val="Nessunelenco"/>
    <w:uiPriority w:val="99"/>
    <w:semiHidden/>
    <w:unhideWhenUsed/>
    <w:rsid w:val="005F18C4"/>
  </w:style>
  <w:style w:type="table" w:styleId="Tabellaclassica1">
    <w:name w:val="Table Classic 1"/>
    <w:basedOn w:val="Tabellanormale"/>
    <w:rsid w:val="005F18C4"/>
    <w:pPr>
      <w:spacing w:after="0" w:line="240" w:lineRule="auto"/>
      <w:jc w:val="both"/>
    </w:pPr>
    <w:rPr>
      <w:rFonts w:ascii="Times New Roman" w:eastAsia="Times New Roman" w:hAnsi="Times New Roman" w:cs="Times New Roman"/>
      <w:sz w:val="20"/>
      <w:szCs w:val="20"/>
      <w:lang w:eastAsia="it-I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3">
    <w:name w:val="Table Classic 3"/>
    <w:basedOn w:val="Tabellanormale"/>
    <w:rsid w:val="005F18C4"/>
    <w:pPr>
      <w:spacing w:after="0" w:line="240" w:lineRule="auto"/>
      <w:jc w:val="both"/>
    </w:pPr>
    <w:rPr>
      <w:rFonts w:ascii="Times New Roman" w:eastAsia="Times New Roman" w:hAnsi="Times New Roman" w:cs="Times New Roman"/>
      <w:color w:val="000080"/>
      <w:sz w:val="20"/>
      <w:szCs w:val="20"/>
      <w:lang w:eastAsia="it-I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Grigliatabella80">
    <w:name w:val="Table Grid 8"/>
    <w:basedOn w:val="Tabellanormale"/>
    <w:rsid w:val="005F18C4"/>
    <w:pPr>
      <w:spacing w:after="0" w:line="240" w:lineRule="auto"/>
      <w:jc w:val="both"/>
    </w:pPr>
    <w:rPr>
      <w:rFonts w:ascii="Times New Roman" w:eastAsia="Times New Roman" w:hAnsi="Times New Roman" w:cs="Times New Roman"/>
      <w:sz w:val="20"/>
      <w:szCs w:val="20"/>
      <w:lang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ile2">
    <w:name w:val="Stile2"/>
    <w:basedOn w:val="Grigliatabella80"/>
    <w:uiPriority w:val="99"/>
    <w:qFormat/>
    <w:rsid w:val="005F18C4"/>
    <w:rPr>
      <w:color w:val="000000"/>
      <w:sz w:val="28"/>
    </w:rPr>
    <w:tblPr/>
    <w:tblStylePr w:type="firstRow">
      <w:rPr>
        <w:rFonts w:ascii="Times New Roman" w:hAnsi="Times New Roman"/>
        <w:b w:val="0"/>
        <w:bCs/>
        <w:color w:val="FFFFFF"/>
        <w:sz w:val="28"/>
      </w:rPr>
      <w:tblPr/>
      <w:tcPr>
        <w:tcBorders>
          <w:tl2br w:val="none" w:sz="0" w:space="0" w:color="auto"/>
          <w:tr2bl w:val="none" w:sz="0" w:space="0" w:color="auto"/>
        </w:tcBorders>
        <w:shd w:val="clear" w:color="auto" w:fill="C6D9F1"/>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Revisione">
    <w:name w:val="Revision"/>
    <w:hidden/>
    <w:uiPriority w:val="99"/>
    <w:semiHidden/>
    <w:rsid w:val="005F18C4"/>
    <w:pPr>
      <w:spacing w:after="0" w:line="240" w:lineRule="auto"/>
    </w:pPr>
    <w:rPr>
      <w:rFonts w:ascii="Times New Roman" w:eastAsia="Times New Roman" w:hAnsi="Times New Roman" w:cs="Times New Roman"/>
      <w:sz w:val="24"/>
      <w:szCs w:val="24"/>
      <w:lang w:val="en-GB"/>
    </w:rPr>
  </w:style>
  <w:style w:type="character" w:customStyle="1" w:styleId="apple-converted-space">
    <w:name w:val="apple-converted-space"/>
    <w:basedOn w:val="Carpredefinitoparagrafo"/>
    <w:rsid w:val="005F18C4"/>
  </w:style>
  <w:style w:type="paragraph" w:customStyle="1" w:styleId="Titolopaper">
    <w:name w:val="Titolo_paper"/>
    <w:basedOn w:val="Normale"/>
    <w:next w:val="Eventopaper"/>
    <w:rsid w:val="005F18C4"/>
    <w:pPr>
      <w:spacing w:after="0" w:line="240" w:lineRule="auto"/>
      <w:ind w:left="851"/>
    </w:pPr>
    <w:rPr>
      <w:rFonts w:ascii="Tahoma" w:eastAsia="Times New Roman" w:hAnsi="Tahoma" w:cs="Times New Roman"/>
      <w:i/>
      <w:color w:val="0000FF"/>
      <w:sz w:val="24"/>
      <w:szCs w:val="24"/>
      <w:lang w:val="en-US"/>
    </w:rPr>
  </w:style>
  <w:style w:type="paragraph" w:customStyle="1" w:styleId="Eventopaper">
    <w:name w:val="Evento_paper"/>
    <w:basedOn w:val="Normale"/>
    <w:next w:val="Normale"/>
    <w:rsid w:val="005F18C4"/>
    <w:pPr>
      <w:spacing w:after="120" w:line="240" w:lineRule="auto"/>
      <w:ind w:left="851"/>
    </w:pPr>
    <w:rPr>
      <w:rFonts w:ascii="Times New Roman" w:eastAsia="Times New Roman" w:hAnsi="Times New Roman" w:cs="Times New Roman"/>
      <w:sz w:val="24"/>
      <w:szCs w:val="24"/>
      <w:lang w:val="en-GB"/>
    </w:rPr>
  </w:style>
  <w:style w:type="paragraph" w:customStyle="1" w:styleId="AutoripaperA">
    <w:name w:val="Autori_paper_A"/>
    <w:basedOn w:val="Normale"/>
    <w:next w:val="Titolopaper"/>
    <w:rsid w:val="005F18C4"/>
    <w:pPr>
      <w:numPr>
        <w:numId w:val="20"/>
      </w:numPr>
      <w:spacing w:after="0" w:line="240" w:lineRule="auto"/>
      <w:ind w:left="0" w:firstLine="0"/>
    </w:pPr>
    <w:rPr>
      <w:rFonts w:ascii="Times New Roman" w:eastAsia="Times New Roman" w:hAnsi="Times New Roman" w:cs="Times New Roman"/>
      <w:b/>
      <w:sz w:val="24"/>
      <w:szCs w:val="24"/>
      <w:lang w:val="en-GB"/>
    </w:rPr>
  </w:style>
  <w:style w:type="paragraph" w:customStyle="1" w:styleId="Style1">
    <w:name w:val="Style1"/>
    <w:basedOn w:val="Titolo1"/>
    <w:rsid w:val="005F18C4"/>
    <w:pPr>
      <w:keepLines w:val="0"/>
      <w:numPr>
        <w:numId w:val="0"/>
      </w:numPr>
      <w:tabs>
        <w:tab w:val="num" w:pos="360"/>
      </w:tabs>
      <w:spacing w:before="240" w:after="240" w:line="240" w:lineRule="auto"/>
    </w:pPr>
    <w:rPr>
      <w:rFonts w:ascii="Times New Roman" w:eastAsia="Times New Roman" w:hAnsi="Times New Roman" w:cs="Times New Roman"/>
      <w:b/>
      <w:bCs/>
      <w:color w:val="auto"/>
      <w:kern w:val="32"/>
      <w:sz w:val="24"/>
      <w:szCs w:val="24"/>
      <w:lang w:val="en-US" w:eastAsia="ru-RU"/>
    </w:rPr>
  </w:style>
  <w:style w:type="table" w:customStyle="1" w:styleId="Grigliatabella11">
    <w:name w:val="Griglia tabella1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1">
    <w:name w:val="Griglia tabella3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4">
    <w:name w:val="Griglia tabella4"/>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5">
    <w:name w:val="Griglia tabella5"/>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2"/>
    <w:basedOn w:val="Normale"/>
    <w:next w:val="Corpotesto"/>
    <w:link w:val="CorpodeltestoCarattere"/>
    <w:rsid w:val="005F18C4"/>
    <w:pPr>
      <w:tabs>
        <w:tab w:val="right" w:pos="8640"/>
      </w:tabs>
      <w:spacing w:after="280" w:line="360" w:lineRule="auto"/>
    </w:pPr>
    <w:rPr>
      <w:rFonts w:ascii="Times New Roman" w:eastAsia="Times New Roman" w:hAnsi="Times New Roman" w:cs="Times New Roman"/>
      <w:spacing w:val="-2"/>
      <w:sz w:val="24"/>
      <w:szCs w:val="20"/>
      <w:lang w:val="en-US"/>
    </w:rPr>
  </w:style>
  <w:style w:type="character" w:customStyle="1" w:styleId="CorpodeltestoCarattere">
    <w:name w:val="Corpo del testo Carattere"/>
    <w:basedOn w:val="Carpredefinitoparagrafo"/>
    <w:link w:val="2"/>
    <w:rsid w:val="005F18C4"/>
    <w:rPr>
      <w:rFonts w:ascii="Times New Roman" w:eastAsia="Times New Roman" w:hAnsi="Times New Roman" w:cs="Times New Roman"/>
      <w:spacing w:val="-2"/>
      <w:sz w:val="24"/>
      <w:szCs w:val="20"/>
      <w:lang w:val="en-US"/>
    </w:rPr>
  </w:style>
  <w:style w:type="paragraph" w:customStyle="1" w:styleId="1">
    <w:name w:val="1"/>
    <w:basedOn w:val="Normale"/>
    <w:next w:val="Corpotesto"/>
    <w:rsid w:val="005F18C4"/>
    <w:pPr>
      <w:tabs>
        <w:tab w:val="right" w:pos="8640"/>
      </w:tabs>
      <w:spacing w:after="280" w:line="360" w:lineRule="auto"/>
    </w:pPr>
    <w:rPr>
      <w:rFonts w:ascii="Times New Roman" w:eastAsia="Times New Roman" w:hAnsi="Times New Roman" w:cs="Times New Roman"/>
      <w:spacing w:val="-2"/>
      <w:sz w:val="24"/>
      <w:szCs w:val="20"/>
      <w:lang w:val="en-US"/>
    </w:rPr>
  </w:style>
  <w:style w:type="paragraph" w:customStyle="1" w:styleId="NormalSP">
    <w:name w:val="NormalSP"/>
    <w:basedOn w:val="Normale"/>
    <w:rsid w:val="005F18C4"/>
    <w:pPr>
      <w:spacing w:after="0" w:line="240" w:lineRule="auto"/>
      <w:ind w:firstLine="720"/>
    </w:pPr>
    <w:rPr>
      <w:rFonts w:ascii="Times New Roman" w:eastAsia="Times New Roman" w:hAnsi="Times New Roman" w:cs="Times New Roman"/>
      <w:szCs w:val="20"/>
      <w:lang w:val="es-ES_tradnl" w:eastAsia="it-IT"/>
    </w:rPr>
  </w:style>
  <w:style w:type="paragraph" w:styleId="PreformattatoHTML">
    <w:name w:val="HTML Preformatted"/>
    <w:basedOn w:val="Normale"/>
    <w:link w:val="PreformattatoHTMLCarattere"/>
    <w:rsid w:val="005F18C4"/>
    <w:pPr>
      <w:spacing w:after="0" w:line="240" w:lineRule="auto"/>
    </w:pPr>
    <w:rPr>
      <w:rFonts w:ascii="Courier New" w:eastAsia="Times New Roman" w:hAnsi="Courier New" w:cs="Courier New"/>
      <w:sz w:val="20"/>
      <w:szCs w:val="20"/>
      <w:lang w:val="en-US"/>
    </w:rPr>
  </w:style>
  <w:style w:type="character" w:customStyle="1" w:styleId="PreformattatoHTMLCarattere">
    <w:name w:val="Preformattato HTML Carattere"/>
    <w:basedOn w:val="Carpredefinitoparagrafo"/>
    <w:link w:val="PreformattatoHTML"/>
    <w:rsid w:val="005F18C4"/>
    <w:rPr>
      <w:rFonts w:ascii="Courier New" w:eastAsia="Times New Roman" w:hAnsi="Courier New" w:cs="Courier New"/>
      <w:sz w:val="20"/>
      <w:szCs w:val="20"/>
      <w:lang w:val="en-US"/>
    </w:rPr>
  </w:style>
  <w:style w:type="character" w:customStyle="1" w:styleId="CarattereCarattere16">
    <w:name w:val="Carattere Carattere16"/>
    <w:basedOn w:val="Carpredefinitoparagrafo"/>
    <w:locked/>
    <w:rsid w:val="005F18C4"/>
    <w:rPr>
      <w:rFonts w:cs="Arial"/>
      <w:b/>
      <w:bCs/>
      <w:kern w:val="32"/>
      <w:sz w:val="36"/>
      <w:szCs w:val="32"/>
      <w:lang w:val="en-US" w:eastAsia="en-US" w:bidi="ar-SA"/>
    </w:rPr>
  </w:style>
  <w:style w:type="paragraph" w:customStyle="1" w:styleId="StyleItalicCenteredLinespacing15lines">
    <w:name w:val="Style Italic Centered Line spacing:  1.5 lines"/>
    <w:basedOn w:val="Normale"/>
    <w:autoRedefine/>
    <w:rsid w:val="005F18C4"/>
    <w:pPr>
      <w:spacing w:before="120" w:after="120" w:line="240" w:lineRule="auto"/>
      <w:jc w:val="center"/>
    </w:pPr>
    <w:rPr>
      <w:rFonts w:ascii="Times New Roman" w:eastAsia="Times New Roman" w:hAnsi="Times New Roman" w:cs="Times New Roman"/>
      <w:i/>
      <w:iCs/>
      <w:sz w:val="24"/>
      <w:szCs w:val="20"/>
      <w:lang w:val="en-US"/>
    </w:rPr>
  </w:style>
  <w:style w:type="paragraph" w:customStyle="1" w:styleId="Stile3">
    <w:name w:val="Stile3"/>
    <w:autoRedefine/>
    <w:rsid w:val="005F18C4"/>
    <w:pPr>
      <w:numPr>
        <w:numId w:val="21"/>
      </w:numPr>
      <w:tabs>
        <w:tab w:val="clear" w:pos="227"/>
        <w:tab w:val="left" w:pos="1134"/>
      </w:tabs>
      <w:spacing w:before="120" w:after="240" w:line="240" w:lineRule="auto"/>
      <w:ind w:left="0" w:firstLine="0"/>
      <w:jc w:val="both"/>
    </w:pPr>
    <w:rPr>
      <w:rFonts w:ascii="Times New Roman" w:eastAsia="Times New Roman" w:hAnsi="Times New Roman" w:cs="Times New Roman"/>
      <w:b/>
      <w:sz w:val="28"/>
      <w:szCs w:val="28"/>
      <w:lang w:val="en-GB" w:eastAsia="it-IT"/>
    </w:rPr>
  </w:style>
  <w:style w:type="paragraph" w:customStyle="1" w:styleId="Stile14ptGrassetto">
    <w:name w:val="Stile 14 pt Grassetto"/>
    <w:basedOn w:val="Normale"/>
    <w:link w:val="Stile14ptGrassettoCarattere"/>
    <w:rsid w:val="005F18C4"/>
    <w:pPr>
      <w:spacing w:before="120" w:after="240" w:line="240" w:lineRule="auto"/>
    </w:pPr>
    <w:rPr>
      <w:rFonts w:ascii="Times New Roman" w:eastAsia="Times New Roman" w:hAnsi="Times New Roman" w:cs="Times New Roman"/>
      <w:b/>
      <w:sz w:val="28"/>
      <w:szCs w:val="28"/>
      <w:lang w:val="en-US"/>
    </w:rPr>
  </w:style>
  <w:style w:type="character" w:customStyle="1" w:styleId="Stile14ptGrassettoCarattere">
    <w:name w:val="Stile 14 pt Grassetto Carattere"/>
    <w:basedOn w:val="Carpredefinitoparagrafo"/>
    <w:link w:val="Stile14ptGrassetto"/>
    <w:rsid w:val="005F18C4"/>
    <w:rPr>
      <w:rFonts w:ascii="Times New Roman" w:eastAsia="Times New Roman" w:hAnsi="Times New Roman" w:cs="Times New Roman"/>
      <w:b/>
      <w:sz w:val="28"/>
      <w:szCs w:val="28"/>
      <w:lang w:val="en-US"/>
    </w:rPr>
  </w:style>
  <w:style w:type="paragraph" w:customStyle="1" w:styleId="StileNessunaspaziatura10ptAllineatoasinistra">
    <w:name w:val="Stile Nessuna spaziatura + 10 pt Allineato a sinistra"/>
    <w:basedOn w:val="Nessunaspaziatura"/>
    <w:rsid w:val="005F18C4"/>
    <w:pPr>
      <w:jc w:val="left"/>
    </w:pPr>
    <w:rPr>
      <w:rFonts w:eastAsia="Times New Roman"/>
      <w:sz w:val="20"/>
      <w:szCs w:val="20"/>
    </w:rPr>
  </w:style>
  <w:style w:type="numbering" w:styleId="111111">
    <w:name w:val="Outline List 2"/>
    <w:basedOn w:val="Nessunelenco"/>
    <w:rsid w:val="005F18C4"/>
    <w:pPr>
      <w:numPr>
        <w:numId w:val="22"/>
      </w:numPr>
    </w:pPr>
  </w:style>
  <w:style w:type="paragraph" w:customStyle="1" w:styleId="Style2">
    <w:name w:val="Style2"/>
    <w:basedOn w:val="Didascalia"/>
    <w:rsid w:val="005F18C4"/>
    <w:pPr>
      <w:keepNext w:val="0"/>
      <w:widowControl w:val="0"/>
      <w:overflowPunct/>
      <w:autoSpaceDE/>
      <w:autoSpaceDN/>
      <w:spacing w:after="120"/>
      <w:jc w:val="left"/>
    </w:pPr>
    <w:rPr>
      <w:bCs w:val="0"/>
      <w:color w:val="000000"/>
      <w:sz w:val="24"/>
      <w:szCs w:val="24"/>
      <w:lang w:val="en-GB"/>
    </w:rPr>
  </w:style>
  <w:style w:type="paragraph" w:customStyle="1" w:styleId="StyleHeading1Before0cmFirstline0cm">
    <w:name w:val="Style Heading 1 + Before:  0 cm First line:  0 cm"/>
    <w:basedOn w:val="Titolo1"/>
    <w:rsid w:val="005F18C4"/>
    <w:pPr>
      <w:keepLines w:val="0"/>
      <w:numPr>
        <w:numId w:val="0"/>
      </w:numPr>
      <w:tabs>
        <w:tab w:val="num" w:pos="432"/>
      </w:tabs>
      <w:spacing w:before="240" w:after="360" w:line="240" w:lineRule="auto"/>
    </w:pPr>
    <w:rPr>
      <w:rFonts w:ascii="Times New Roman" w:eastAsia="Times New Roman" w:hAnsi="Times New Roman" w:cs="Arial"/>
      <w:b/>
      <w:bCs/>
      <w:color w:val="auto"/>
      <w:kern w:val="32"/>
      <w:sz w:val="36"/>
      <w:szCs w:val="32"/>
      <w:lang w:val="en-US"/>
    </w:rPr>
  </w:style>
  <w:style w:type="character" w:customStyle="1" w:styleId="hps">
    <w:name w:val="hps"/>
    <w:basedOn w:val="Carpredefinitoparagrafo"/>
    <w:rsid w:val="005F18C4"/>
  </w:style>
  <w:style w:type="character" w:customStyle="1" w:styleId="shorttext">
    <w:name w:val="short_text"/>
    <w:basedOn w:val="Carpredefinitoparagrafo"/>
    <w:rsid w:val="005F18C4"/>
  </w:style>
  <w:style w:type="character" w:customStyle="1" w:styleId="table-layout-articles">
    <w:name w:val="table-layout-articles"/>
    <w:basedOn w:val="Carpredefinitoparagrafo"/>
    <w:rsid w:val="005F18C4"/>
  </w:style>
  <w:style w:type="table" w:customStyle="1" w:styleId="Grigliatabella6">
    <w:name w:val="Griglia tabella6"/>
    <w:basedOn w:val="Tabellanormale"/>
    <w:next w:val="Grigliatabella"/>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ice2">
    <w:name w:val="index 2"/>
    <w:basedOn w:val="Normale"/>
    <w:next w:val="Normale"/>
    <w:autoRedefine/>
    <w:uiPriority w:val="99"/>
    <w:unhideWhenUsed/>
    <w:rsid w:val="005F18C4"/>
    <w:pPr>
      <w:spacing w:after="0"/>
      <w:ind w:left="476" w:hanging="238"/>
    </w:pPr>
    <w:rPr>
      <w:rFonts w:ascii="Times New Roman" w:hAnsi="Times New Roman"/>
      <w:sz w:val="24"/>
    </w:rPr>
  </w:style>
  <w:style w:type="paragraph" w:styleId="Indice3">
    <w:name w:val="index 3"/>
    <w:basedOn w:val="Normale"/>
    <w:next w:val="Normale"/>
    <w:autoRedefine/>
    <w:uiPriority w:val="99"/>
    <w:unhideWhenUsed/>
    <w:rsid w:val="005F18C4"/>
    <w:pPr>
      <w:spacing w:after="0"/>
      <w:ind w:left="720" w:hanging="240"/>
    </w:pPr>
    <w:rPr>
      <w:rFonts w:ascii="Times New Roman" w:hAnsi="Times New Roman"/>
      <w:sz w:val="24"/>
    </w:rPr>
  </w:style>
  <w:style w:type="paragraph" w:styleId="Titolosommario">
    <w:name w:val="TOC Heading"/>
    <w:basedOn w:val="Titolo1"/>
    <w:next w:val="Normale"/>
    <w:uiPriority w:val="39"/>
    <w:unhideWhenUsed/>
    <w:qFormat/>
    <w:rsid w:val="005F18C4"/>
    <w:pPr>
      <w:numPr>
        <w:numId w:val="0"/>
      </w:numPr>
      <w:spacing w:before="480" w:after="0"/>
      <w:outlineLvl w:val="9"/>
    </w:pPr>
    <w:rPr>
      <w:rFonts w:ascii="Times New Roman" w:hAnsi="Times New Roman"/>
      <w:b/>
      <w:bCs/>
      <w:smallCaps/>
      <w:color w:val="auto"/>
      <w:sz w:val="32"/>
      <w:szCs w:val="28"/>
    </w:rPr>
  </w:style>
  <w:style w:type="paragraph" w:customStyle="1" w:styleId="Titolo1no-num">
    <w:name w:val="Titolo 1_no-num"/>
    <w:basedOn w:val="Titolo1"/>
    <w:next w:val="Normale"/>
    <w:uiPriority w:val="99"/>
    <w:qFormat/>
    <w:rsid w:val="005F18C4"/>
    <w:pPr>
      <w:numPr>
        <w:numId w:val="0"/>
      </w:numPr>
      <w:spacing w:before="480" w:after="0"/>
    </w:pPr>
    <w:rPr>
      <w:rFonts w:ascii="Times New Roman" w:hAnsi="Times New Roman"/>
      <w:b/>
      <w:bCs/>
      <w:smallCaps/>
      <w:color w:val="auto"/>
      <w:sz w:val="32"/>
      <w:szCs w:val="28"/>
    </w:rPr>
  </w:style>
  <w:style w:type="paragraph" w:customStyle="1" w:styleId="Didascalia1">
    <w:name w:val="Didascalia1"/>
    <w:basedOn w:val="Normale"/>
    <w:next w:val="Normale"/>
    <w:uiPriority w:val="99"/>
    <w:rsid w:val="005F18C4"/>
    <w:pPr>
      <w:suppressAutoHyphens/>
      <w:spacing w:after="0"/>
    </w:pPr>
    <w:rPr>
      <w:rFonts w:ascii="Times New Roman" w:eastAsia="Calibri" w:hAnsi="Times New Roman" w:cs="Calibri"/>
      <w:bCs/>
      <w:sz w:val="20"/>
      <w:lang w:eastAsia="ar-SA"/>
    </w:rPr>
  </w:style>
  <w:style w:type="paragraph" w:customStyle="1" w:styleId="Didascalia2">
    <w:name w:val="Didascalia2"/>
    <w:basedOn w:val="Normale"/>
    <w:uiPriority w:val="99"/>
    <w:rsid w:val="005F18C4"/>
    <w:pPr>
      <w:suppressLineNumbers/>
      <w:suppressAutoHyphens/>
      <w:spacing w:before="120" w:after="0" w:line="360" w:lineRule="auto"/>
    </w:pPr>
    <w:rPr>
      <w:rFonts w:ascii="Times New Roman" w:eastAsia="Calibri" w:hAnsi="Times New Roman" w:cs="Calibri"/>
      <w:i/>
      <w:iCs/>
      <w:sz w:val="24"/>
      <w:szCs w:val="24"/>
      <w:lang w:eastAsia="ar-SA"/>
    </w:rPr>
  </w:style>
  <w:style w:type="paragraph" w:customStyle="1" w:styleId="StyleArial14ptBoldCentered">
    <w:name w:val="Style Arial 14 pt Bold Centered"/>
    <w:basedOn w:val="Normale"/>
    <w:uiPriority w:val="99"/>
    <w:rsid w:val="005F18C4"/>
    <w:pPr>
      <w:spacing w:after="0"/>
      <w:jc w:val="center"/>
    </w:pPr>
    <w:rPr>
      <w:rFonts w:ascii="Arial" w:hAnsi="Arial"/>
      <w:b/>
      <w:bCs/>
      <w:sz w:val="24"/>
    </w:rPr>
  </w:style>
  <w:style w:type="paragraph" w:customStyle="1" w:styleId="Titolosommario1">
    <w:name w:val="Titolo sommario1"/>
    <w:basedOn w:val="Titolo1"/>
    <w:next w:val="Normale"/>
    <w:uiPriority w:val="39"/>
    <w:semiHidden/>
    <w:rsid w:val="005F18C4"/>
    <w:pPr>
      <w:numPr>
        <w:numId w:val="0"/>
      </w:numPr>
      <w:spacing w:before="480" w:after="0"/>
      <w:outlineLvl w:val="9"/>
    </w:pPr>
    <w:rPr>
      <w:rFonts w:ascii="Cambria" w:hAnsi="Cambria"/>
      <w:b/>
      <w:bCs/>
      <w:smallCaps/>
      <w:color w:val="365F91"/>
      <w:sz w:val="32"/>
      <w:szCs w:val="28"/>
    </w:rPr>
  </w:style>
  <w:style w:type="character" w:customStyle="1" w:styleId="ReferencesCarattere">
    <w:name w:val="References Carattere"/>
    <w:link w:val="References"/>
    <w:locked/>
    <w:rsid w:val="005F18C4"/>
    <w:rPr>
      <w:rFonts w:ascii="Times New Roman" w:eastAsia="Calibri" w:hAnsi="Times New Roman" w:cs="Times New Roman"/>
      <w:i/>
      <w:sz w:val="24"/>
      <w:lang w:val="en-GB"/>
    </w:rPr>
  </w:style>
  <w:style w:type="paragraph" w:customStyle="1" w:styleId="Normalepuntato">
    <w:name w:val="Normale_puntato"/>
    <w:basedOn w:val="Normale"/>
    <w:uiPriority w:val="99"/>
    <w:rsid w:val="005F18C4"/>
    <w:pPr>
      <w:numPr>
        <w:numId w:val="23"/>
      </w:numPr>
      <w:tabs>
        <w:tab w:val="clear" w:pos="567"/>
      </w:tabs>
      <w:spacing w:after="0"/>
      <w:ind w:left="0" w:firstLine="0"/>
    </w:pPr>
    <w:rPr>
      <w:rFonts w:ascii="Times New Roman" w:hAnsi="Times New Roman"/>
      <w:sz w:val="24"/>
      <w:szCs w:val="24"/>
    </w:rPr>
  </w:style>
  <w:style w:type="character" w:customStyle="1" w:styleId="NormaleevidenteCarattere">
    <w:name w:val="Normale_evidente Carattere"/>
    <w:link w:val="Normaleevidente"/>
    <w:locked/>
    <w:rsid w:val="005F18C4"/>
    <w:rPr>
      <w:b/>
      <w:sz w:val="24"/>
      <w:szCs w:val="24"/>
    </w:rPr>
  </w:style>
  <w:style w:type="paragraph" w:customStyle="1" w:styleId="Normaleevidente">
    <w:name w:val="Normale_evidente"/>
    <w:basedOn w:val="Normale"/>
    <w:next w:val="Normale"/>
    <w:link w:val="NormaleevidenteCarattere"/>
    <w:rsid w:val="005F18C4"/>
    <w:pPr>
      <w:spacing w:after="0"/>
    </w:pPr>
    <w:rPr>
      <w:b/>
      <w:sz w:val="24"/>
      <w:szCs w:val="24"/>
    </w:rPr>
  </w:style>
  <w:style w:type="paragraph" w:customStyle="1" w:styleId="Indice">
    <w:name w:val="Indice"/>
    <w:basedOn w:val="Indicedellefigure"/>
    <w:uiPriority w:val="99"/>
    <w:qFormat/>
    <w:rsid w:val="005F18C4"/>
    <w:pPr>
      <w:tabs>
        <w:tab w:val="right" w:leader="dot" w:pos="9639"/>
      </w:tabs>
      <w:suppressAutoHyphens/>
      <w:spacing w:before="120" w:after="0"/>
    </w:pPr>
    <w:rPr>
      <w:rFonts w:eastAsia="Calibri" w:cs="Calibri"/>
      <w:noProof/>
      <w:vanish/>
      <w:szCs w:val="22"/>
      <w:lang w:val="it-IT" w:eastAsia="ar-SA"/>
    </w:rPr>
  </w:style>
  <w:style w:type="character" w:styleId="Titolodellibro">
    <w:name w:val="Book Title"/>
    <w:uiPriority w:val="33"/>
    <w:qFormat/>
    <w:rsid w:val="005F18C4"/>
    <w:rPr>
      <w:b/>
      <w:bCs/>
      <w:smallCaps/>
      <w:spacing w:val="5"/>
    </w:rPr>
  </w:style>
  <w:style w:type="table" w:customStyle="1" w:styleId="Grigliatabella9">
    <w:name w:val="Griglia tabella9"/>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0">
    <w:name w:val="Griglia tabella10"/>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61">
    <w:name w:val="Griglia tabella6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1">
    <w:name w:val="Griglia tabella81"/>
    <w:basedOn w:val="Tabellanormale"/>
    <w:next w:val="Grigliatabella"/>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e"/>
    <w:rsid w:val="005F18C4"/>
    <w:pPr>
      <w:pBdr>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6">
    <w:name w:val="xl66"/>
    <w:basedOn w:val="Normale"/>
    <w:rsid w:val="005F18C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67">
    <w:name w:val="xl67"/>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8">
    <w:name w:val="xl68"/>
    <w:basedOn w:val="Normale"/>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9">
    <w:name w:val="xl69"/>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0">
    <w:name w:val="xl70"/>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1">
    <w:name w:val="xl71"/>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2">
    <w:name w:val="xl72"/>
    <w:basedOn w:val="Normale"/>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3">
    <w:name w:val="xl73"/>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4">
    <w:name w:val="xl74"/>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5">
    <w:name w:val="xl75"/>
    <w:basedOn w:val="Normale"/>
    <w:rsid w:val="005F18C4"/>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6">
    <w:name w:val="xl76"/>
    <w:basedOn w:val="Normale"/>
    <w:rsid w:val="005F18C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7">
    <w:name w:val="xl77"/>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8">
    <w:name w:val="xl78"/>
    <w:basedOn w:val="Normale"/>
    <w:rsid w:val="005F18C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it-IT"/>
    </w:rPr>
  </w:style>
  <w:style w:type="paragraph" w:customStyle="1" w:styleId="xl79">
    <w:name w:val="xl79"/>
    <w:basedOn w:val="Normale"/>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0">
    <w:name w:val="xl80"/>
    <w:basedOn w:val="Normale"/>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1">
    <w:name w:val="xl81"/>
    <w:basedOn w:val="Normale"/>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2">
    <w:name w:val="xl82"/>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3">
    <w:name w:val="xl83"/>
    <w:basedOn w:val="Normale"/>
    <w:rsid w:val="005F18C4"/>
    <w:pPr>
      <w:pBdr>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4">
    <w:name w:val="xl84"/>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85">
    <w:name w:val="xl85"/>
    <w:basedOn w:val="Normale"/>
    <w:rsid w:val="005F18C4"/>
    <w:pPr>
      <w:pBdr>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6">
    <w:name w:val="xl86"/>
    <w:basedOn w:val="Normale"/>
    <w:rsid w:val="005F18C4"/>
    <w:pPr>
      <w:pBdr>
        <w:top w:val="single" w:sz="4" w:space="0" w:color="auto"/>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7">
    <w:name w:val="xl87"/>
    <w:basedOn w:val="Normale"/>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8">
    <w:name w:val="xl88"/>
    <w:basedOn w:val="Normale"/>
    <w:rsid w:val="005F18C4"/>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89">
    <w:name w:val="xl89"/>
    <w:basedOn w:val="Normale"/>
    <w:rsid w:val="005F18C4"/>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0">
    <w:name w:val="xl90"/>
    <w:basedOn w:val="Normale"/>
    <w:rsid w:val="005F18C4"/>
    <w:pPr>
      <w:pBdr>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1">
    <w:name w:val="xl91"/>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2">
    <w:name w:val="xl92"/>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93">
    <w:name w:val="xl93"/>
    <w:basedOn w:val="Normale"/>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4">
    <w:name w:val="xl94"/>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5">
    <w:name w:val="xl95"/>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6">
    <w:name w:val="xl96"/>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7">
    <w:name w:val="xl97"/>
    <w:basedOn w:val="Normale"/>
    <w:rsid w:val="005F18C4"/>
    <w:pPr>
      <w:pBdr>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98">
    <w:name w:val="xl98"/>
    <w:basedOn w:val="Normale"/>
    <w:rsid w:val="005F18C4"/>
    <w:pPr>
      <w:pBdr>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9">
    <w:name w:val="xl99"/>
    <w:basedOn w:val="Normale"/>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0">
    <w:name w:val="xl100"/>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1">
    <w:name w:val="xl101"/>
    <w:basedOn w:val="Normale"/>
    <w:rsid w:val="005F18C4"/>
    <w:pPr>
      <w:pBdr>
        <w:top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2">
    <w:name w:val="xl102"/>
    <w:basedOn w:val="Normale"/>
    <w:rsid w:val="005F18C4"/>
    <w:pPr>
      <w:pBdr>
        <w:top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3">
    <w:name w:val="xl103"/>
    <w:basedOn w:val="Normale"/>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04">
    <w:name w:val="xl104"/>
    <w:basedOn w:val="Normale"/>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5">
    <w:name w:val="xl105"/>
    <w:basedOn w:val="Normale"/>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6">
    <w:name w:val="xl106"/>
    <w:basedOn w:val="Normale"/>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7">
    <w:name w:val="xl107"/>
    <w:basedOn w:val="Normale"/>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8">
    <w:name w:val="xl108"/>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09">
    <w:name w:val="xl109"/>
    <w:basedOn w:val="Normale"/>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10">
    <w:name w:val="xl110"/>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1">
    <w:name w:val="xl111"/>
    <w:basedOn w:val="Normale"/>
    <w:rsid w:val="005F18C4"/>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2">
    <w:name w:val="xl112"/>
    <w:basedOn w:val="Normale"/>
    <w:rsid w:val="005F18C4"/>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3">
    <w:name w:val="xl113"/>
    <w:basedOn w:val="Normale"/>
    <w:rsid w:val="005F18C4"/>
    <w:pPr>
      <w:pBdr>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4">
    <w:name w:val="xl114"/>
    <w:basedOn w:val="Normale"/>
    <w:rsid w:val="005F18C4"/>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5">
    <w:name w:val="xl115"/>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6">
    <w:name w:val="xl116"/>
    <w:basedOn w:val="Normale"/>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7">
    <w:name w:val="xl117"/>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8">
    <w:name w:val="xl118"/>
    <w:basedOn w:val="Normale"/>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9">
    <w:name w:val="xl119"/>
    <w:basedOn w:val="Normale"/>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20">
    <w:name w:val="xl120"/>
    <w:basedOn w:val="Normale"/>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styleId="Rientrocorpodeltesto3">
    <w:name w:val="Body Text Indent 3"/>
    <w:basedOn w:val="Normale"/>
    <w:link w:val="Rientrocorpodeltesto3Carattere"/>
    <w:uiPriority w:val="99"/>
    <w:unhideWhenUsed/>
    <w:rsid w:val="005F18C4"/>
    <w:pPr>
      <w:spacing w:after="120" w:line="240" w:lineRule="auto"/>
      <w:ind w:left="283"/>
    </w:pPr>
    <w:rPr>
      <w:rFonts w:ascii="Times New Roman" w:eastAsia="Times New Roman" w:hAnsi="Times New Roman" w:cs="Times New Roman"/>
      <w:sz w:val="16"/>
      <w:szCs w:val="16"/>
      <w:lang w:val="en-US"/>
    </w:rPr>
  </w:style>
  <w:style w:type="character" w:customStyle="1" w:styleId="Rientrocorpodeltesto3Carattere">
    <w:name w:val="Rientro corpo del testo 3 Carattere"/>
    <w:basedOn w:val="Carpredefinitoparagrafo"/>
    <w:link w:val="Rientrocorpodeltesto3"/>
    <w:uiPriority w:val="99"/>
    <w:rsid w:val="005F18C4"/>
    <w:rPr>
      <w:rFonts w:ascii="Times New Roman" w:eastAsia="Times New Roman" w:hAnsi="Times New Roman" w:cs="Times New Roman"/>
      <w:sz w:val="16"/>
      <w:szCs w:val="16"/>
      <w:lang w:val="en-US"/>
    </w:rPr>
  </w:style>
  <w:style w:type="paragraph" w:customStyle="1" w:styleId="Titolo2come">
    <w:name w:val="Titolo2_come"/>
    <w:basedOn w:val="Titolo2"/>
    <w:next w:val="Normale"/>
    <w:link w:val="Titolo2comeChar"/>
    <w:rsid w:val="005F18C4"/>
    <w:pPr>
      <w:keepLines w:val="0"/>
      <w:widowControl w:val="0"/>
      <w:numPr>
        <w:ilvl w:val="0"/>
        <w:numId w:val="0"/>
      </w:numPr>
      <w:adjustRightInd w:val="0"/>
      <w:spacing w:before="240" w:after="60" w:line="240" w:lineRule="auto"/>
      <w:textAlignment w:val="baseline"/>
    </w:pPr>
    <w:rPr>
      <w:rFonts w:ascii="Times New Roman" w:eastAsia="Times New Roman" w:hAnsi="Times New Roman" w:cs="Arial"/>
      <w:b/>
      <w:bCs/>
      <w:iCs/>
      <w:noProof/>
      <w:sz w:val="28"/>
      <w:szCs w:val="28"/>
      <w:lang w:val="en-GB"/>
    </w:rPr>
  </w:style>
  <w:style w:type="numbering" w:customStyle="1" w:styleId="StileNumerazioneautomatica">
    <w:name w:val="Stile Numerazione automatica"/>
    <w:basedOn w:val="Nessunelenco"/>
    <w:rsid w:val="005F18C4"/>
    <w:pPr>
      <w:numPr>
        <w:numId w:val="25"/>
      </w:numPr>
    </w:pPr>
  </w:style>
  <w:style w:type="character" w:customStyle="1" w:styleId="Titolo2comeChar">
    <w:name w:val="Titolo2_come Char"/>
    <w:basedOn w:val="Titolo2Carattere"/>
    <w:link w:val="Titolo2come"/>
    <w:rsid w:val="005F18C4"/>
    <w:rPr>
      <w:rFonts w:ascii="Times New Roman" w:eastAsia="Times New Roman" w:hAnsi="Times New Roman" w:cs="Arial"/>
      <w:b/>
      <w:bCs/>
      <w:iCs/>
      <w:noProof/>
      <w:color w:val="365F91" w:themeColor="accent1" w:themeShade="BF"/>
      <w:sz w:val="28"/>
      <w:szCs w:val="28"/>
      <w:lang w:val="en-GB"/>
    </w:rPr>
  </w:style>
  <w:style w:type="paragraph" w:customStyle="1" w:styleId="Titolo3come">
    <w:name w:val="Titolo 3_come"/>
    <w:basedOn w:val="Titolo3"/>
    <w:next w:val="Normale"/>
    <w:rsid w:val="005F18C4"/>
    <w:pPr>
      <w:keepLines w:val="0"/>
      <w:numPr>
        <w:ilvl w:val="0"/>
        <w:numId w:val="0"/>
      </w:numPr>
      <w:spacing w:before="240" w:after="60" w:line="240" w:lineRule="auto"/>
    </w:pPr>
    <w:rPr>
      <w:rFonts w:ascii="Times New Roman" w:eastAsia="Times New Roman" w:hAnsi="Times New Roman" w:cs="Arial"/>
      <w:b/>
      <w:bCs/>
      <w:color w:val="auto"/>
      <w:sz w:val="24"/>
      <w:szCs w:val="26"/>
      <w:lang w:val="en-US"/>
    </w:rPr>
  </w:style>
  <w:style w:type="numbering" w:customStyle="1" w:styleId="StilePuntato">
    <w:name w:val="Stile Puntato"/>
    <w:rsid w:val="005F18C4"/>
    <w:pPr>
      <w:numPr>
        <w:numId w:val="27"/>
      </w:numPr>
    </w:pPr>
  </w:style>
  <w:style w:type="paragraph" w:customStyle="1" w:styleId="TabellaAppendix">
    <w:name w:val="Tabella Appendix"/>
    <w:basedOn w:val="Tabella"/>
    <w:rsid w:val="005F18C4"/>
    <w:pPr>
      <w:spacing w:line="160" w:lineRule="atLeast"/>
    </w:pPr>
    <w:rPr>
      <w:sz w:val="16"/>
      <w:lang w:val="en-US"/>
    </w:rPr>
  </w:style>
  <w:style w:type="paragraph" w:customStyle="1" w:styleId="Evidenza">
    <w:name w:val="Evidenza"/>
    <w:basedOn w:val="Normale"/>
    <w:next w:val="Normale"/>
    <w:link w:val="EvidenzaCarattere1"/>
    <w:rsid w:val="005F18C4"/>
    <w:pPr>
      <w:widowControl w:val="0"/>
      <w:adjustRightInd w:val="0"/>
      <w:spacing w:after="0" w:line="240" w:lineRule="auto"/>
      <w:textAlignment w:val="baseline"/>
    </w:pPr>
    <w:rPr>
      <w:rFonts w:ascii="Times New Roman" w:eastAsia="Times New Roman" w:hAnsi="Times New Roman" w:cs="Times New Roman"/>
      <w:b/>
      <w:sz w:val="24"/>
      <w:szCs w:val="24"/>
      <w:lang w:val="en-US" w:eastAsia="it-IT"/>
    </w:rPr>
  </w:style>
  <w:style w:type="paragraph" w:customStyle="1" w:styleId="StileNumerato">
    <w:name w:val="Stile Numerato"/>
    <w:basedOn w:val="Normale"/>
    <w:link w:val="StileNumeratoCarattere"/>
    <w:rsid w:val="005F18C4"/>
    <w:pPr>
      <w:widowControl w:val="0"/>
      <w:numPr>
        <w:numId w:val="28"/>
      </w:numPr>
      <w:tabs>
        <w:tab w:val="clear" w:pos="737"/>
      </w:tabs>
      <w:adjustRightInd w:val="0"/>
      <w:spacing w:after="0" w:line="240" w:lineRule="auto"/>
      <w:ind w:left="0" w:firstLine="0"/>
      <w:textAlignment w:val="baseline"/>
    </w:pPr>
    <w:rPr>
      <w:rFonts w:ascii="Times New Roman" w:eastAsia="Times New Roman" w:hAnsi="Times New Roman" w:cs="Times New Roman"/>
      <w:sz w:val="24"/>
      <w:szCs w:val="24"/>
      <w:lang w:val="en-GB" w:eastAsia="it-IT"/>
    </w:rPr>
  </w:style>
  <w:style w:type="character" w:customStyle="1" w:styleId="EvidenzaCarattere">
    <w:name w:val="Evidenza Carattere"/>
    <w:basedOn w:val="Carpredefinitoparagrafo"/>
    <w:rsid w:val="005F18C4"/>
    <w:rPr>
      <w:b/>
      <w:szCs w:val="24"/>
      <w:lang w:val="en-US" w:eastAsia="it-IT" w:bidi="ar-SA"/>
    </w:rPr>
  </w:style>
  <w:style w:type="paragraph" w:customStyle="1" w:styleId="EvidenteCorsivo">
    <w:name w:val="Evidente_Corsivo"/>
    <w:basedOn w:val="Normale"/>
    <w:link w:val="EvidenteCorsivoCarattere"/>
    <w:rsid w:val="005F18C4"/>
    <w:pPr>
      <w:widowControl w:val="0"/>
      <w:adjustRightInd w:val="0"/>
      <w:spacing w:after="0" w:line="240" w:lineRule="auto"/>
      <w:textAlignment w:val="baseline"/>
    </w:pPr>
    <w:rPr>
      <w:rFonts w:ascii="Times New Roman" w:eastAsia="Times New Roman" w:hAnsi="Times New Roman" w:cs="Times New Roman"/>
      <w:i/>
      <w:iCs/>
      <w:sz w:val="24"/>
      <w:szCs w:val="20"/>
      <w:lang w:val="en-US" w:eastAsia="it-IT"/>
    </w:rPr>
  </w:style>
  <w:style w:type="paragraph" w:customStyle="1" w:styleId="StilePuntato2">
    <w:name w:val="Stile Puntato2"/>
    <w:basedOn w:val="Normale"/>
    <w:rsid w:val="005F18C4"/>
    <w:pPr>
      <w:numPr>
        <w:numId w:val="29"/>
      </w:numPr>
      <w:tabs>
        <w:tab w:val="clear" w:pos="1776"/>
        <w:tab w:val="num" w:pos="1276"/>
      </w:tabs>
      <w:spacing w:after="0" w:line="240" w:lineRule="auto"/>
      <w:ind w:left="0" w:right="851" w:firstLine="0"/>
    </w:pPr>
    <w:rPr>
      <w:rFonts w:ascii="Times New Roman" w:eastAsia="Times New Roman" w:hAnsi="Times New Roman" w:cs="Times New Roman"/>
      <w:sz w:val="24"/>
      <w:szCs w:val="24"/>
      <w:lang w:val="en-GB" w:eastAsia="it-IT"/>
    </w:rPr>
  </w:style>
  <w:style w:type="paragraph" w:styleId="Data">
    <w:name w:val="Date"/>
    <w:basedOn w:val="Normale"/>
    <w:next w:val="Normale"/>
    <w:link w:val="DataCarattere"/>
    <w:rsid w:val="005F18C4"/>
    <w:pPr>
      <w:widowControl w:val="0"/>
      <w:adjustRightInd w:val="0"/>
      <w:spacing w:after="0" w:line="240" w:lineRule="auto"/>
      <w:textAlignment w:val="baseline"/>
    </w:pPr>
    <w:rPr>
      <w:rFonts w:ascii="Times New Roman" w:eastAsia="Times New Roman" w:hAnsi="Times New Roman" w:cs="Times New Roman"/>
      <w:sz w:val="20"/>
      <w:szCs w:val="24"/>
      <w:lang w:val="en-US" w:eastAsia="it-IT"/>
    </w:rPr>
  </w:style>
  <w:style w:type="character" w:customStyle="1" w:styleId="DataCarattere">
    <w:name w:val="Data Carattere"/>
    <w:basedOn w:val="Carpredefinitoparagrafo"/>
    <w:link w:val="Data"/>
    <w:rsid w:val="005F18C4"/>
    <w:rPr>
      <w:rFonts w:ascii="Times New Roman" w:eastAsia="Times New Roman" w:hAnsi="Times New Roman" w:cs="Times New Roman"/>
      <w:sz w:val="20"/>
      <w:szCs w:val="24"/>
      <w:lang w:val="en-US" w:eastAsia="it-IT"/>
    </w:rPr>
  </w:style>
  <w:style w:type="paragraph" w:customStyle="1" w:styleId="xl41">
    <w:name w:val="xl41"/>
    <w:basedOn w:val="Normale"/>
    <w:rsid w:val="005F18C4"/>
    <w:pPr>
      <w:pBdr>
        <w:top w:val="single" w:sz="8" w:space="0" w:color="auto"/>
        <w:left w:val="single" w:sz="8" w:space="0" w:color="auto"/>
        <w:bottom w:val="single" w:sz="4" w:space="0" w:color="auto"/>
        <w:right w:val="single" w:sz="8" w:space="0" w:color="auto"/>
      </w:pBdr>
      <w:shd w:val="clear" w:color="auto" w:fill="FFFF00"/>
      <w:spacing w:before="100" w:beforeAutospacing="1" w:after="100" w:afterAutospacing="1" w:line="240" w:lineRule="auto"/>
    </w:pPr>
    <w:rPr>
      <w:rFonts w:ascii="Arial" w:eastAsia="Arial Unicode MS" w:hAnsi="Arial" w:cs="Arial"/>
      <w:b/>
      <w:bCs/>
      <w:sz w:val="24"/>
      <w:szCs w:val="24"/>
      <w:lang w:val="en-GB"/>
    </w:rPr>
  </w:style>
  <w:style w:type="paragraph" w:customStyle="1" w:styleId="Titolo0">
    <w:name w:val="Titolo_"/>
    <w:basedOn w:val="Normale"/>
    <w:rsid w:val="005F18C4"/>
    <w:pPr>
      <w:spacing w:after="0" w:line="240" w:lineRule="auto"/>
      <w:jc w:val="center"/>
    </w:pPr>
    <w:rPr>
      <w:rFonts w:ascii="Times New Roman" w:eastAsia="Times New Roman" w:hAnsi="Times New Roman" w:cs="Times New Roman"/>
      <w:b/>
      <w:sz w:val="36"/>
      <w:szCs w:val="24"/>
      <w:lang w:val="en-US"/>
    </w:rPr>
  </w:style>
  <w:style w:type="paragraph" w:customStyle="1" w:styleId="Stileprima6ptDopo6pt">
    <w:name w:val="Stile prima 6 pt Dopo:  6 pt"/>
    <w:basedOn w:val="Normale"/>
    <w:rsid w:val="005F18C4"/>
    <w:pPr>
      <w:spacing w:before="120" w:after="120" w:line="240" w:lineRule="auto"/>
    </w:pPr>
    <w:rPr>
      <w:rFonts w:ascii="Times New Roman" w:eastAsia="Times New Roman" w:hAnsi="Times New Roman" w:cs="Times New Roman"/>
      <w:sz w:val="24"/>
      <w:szCs w:val="20"/>
      <w:lang w:val="en-US"/>
    </w:rPr>
  </w:style>
  <w:style w:type="paragraph" w:customStyle="1" w:styleId="Titolo4come">
    <w:name w:val="Titolo 4_come"/>
    <w:basedOn w:val="Titolo4"/>
    <w:next w:val="Normale"/>
    <w:rsid w:val="005F18C4"/>
    <w:pPr>
      <w:keepLines w:val="0"/>
      <w:numPr>
        <w:ilvl w:val="0"/>
        <w:numId w:val="0"/>
      </w:numPr>
      <w:spacing w:before="240" w:after="60" w:line="240" w:lineRule="auto"/>
    </w:pPr>
    <w:rPr>
      <w:rFonts w:ascii="Times New Roman" w:eastAsia="Times New Roman" w:hAnsi="Times New Roman" w:cs="Times New Roman"/>
      <w:b/>
      <w:bCs/>
      <w:iCs w:val="0"/>
      <w:color w:val="auto"/>
      <w:sz w:val="24"/>
      <w:szCs w:val="28"/>
      <w:lang w:val="en-US" w:eastAsia="it-IT"/>
    </w:rPr>
  </w:style>
  <w:style w:type="character" w:customStyle="1" w:styleId="EvidenzaCarattere1">
    <w:name w:val="Evidenza Carattere1"/>
    <w:basedOn w:val="Carpredefinitoparagrafo"/>
    <w:link w:val="Evidenza"/>
    <w:rsid w:val="005F18C4"/>
    <w:rPr>
      <w:rFonts w:ascii="Times New Roman" w:eastAsia="Times New Roman" w:hAnsi="Times New Roman" w:cs="Times New Roman"/>
      <w:b/>
      <w:sz w:val="24"/>
      <w:szCs w:val="24"/>
      <w:lang w:val="en-US" w:eastAsia="it-IT"/>
    </w:rPr>
  </w:style>
  <w:style w:type="paragraph" w:customStyle="1" w:styleId="AutoripaperB">
    <w:name w:val="Autori_paper_B"/>
    <w:basedOn w:val="Normale"/>
    <w:rsid w:val="005F18C4"/>
    <w:pPr>
      <w:numPr>
        <w:ilvl w:val="1"/>
        <w:numId w:val="26"/>
      </w:numPr>
      <w:tabs>
        <w:tab w:val="clear" w:pos="1931"/>
      </w:tabs>
      <w:spacing w:after="0" w:line="240" w:lineRule="auto"/>
      <w:ind w:left="0" w:firstLine="0"/>
    </w:pPr>
    <w:rPr>
      <w:rFonts w:ascii="Times New Roman" w:eastAsia="Times New Roman" w:hAnsi="Times New Roman" w:cs="Times New Roman"/>
      <w:sz w:val="24"/>
      <w:szCs w:val="24"/>
      <w:lang w:val="en-US"/>
    </w:rPr>
  </w:style>
  <w:style w:type="paragraph" w:customStyle="1" w:styleId="ReferenceannexB3">
    <w:name w:val="Reference_annex_B3"/>
    <w:basedOn w:val="References"/>
    <w:rsid w:val="005F18C4"/>
    <w:pPr>
      <w:widowControl w:val="0"/>
      <w:numPr>
        <w:numId w:val="30"/>
      </w:numPr>
      <w:tabs>
        <w:tab w:val="clear" w:pos="851"/>
        <w:tab w:val="num" w:pos="360"/>
      </w:tabs>
      <w:adjustRightInd w:val="0"/>
      <w:spacing w:before="240" w:after="240" w:line="0" w:lineRule="atLeast"/>
      <w:ind w:left="0" w:firstLine="0"/>
      <w:textAlignment w:val="baseline"/>
    </w:pPr>
    <w:rPr>
      <w:rFonts w:eastAsia="Times New Roman"/>
      <w:noProof/>
      <w:szCs w:val="20"/>
      <w:lang w:eastAsia="it-IT"/>
    </w:rPr>
  </w:style>
  <w:style w:type="character" w:customStyle="1" w:styleId="EvidenteCorsivoCarattere">
    <w:name w:val="Evidente_Corsivo Carattere"/>
    <w:basedOn w:val="Carpredefinitoparagrafo"/>
    <w:link w:val="EvidenteCorsivo"/>
    <w:rsid w:val="005F18C4"/>
    <w:rPr>
      <w:rFonts w:ascii="Times New Roman" w:eastAsia="Times New Roman" w:hAnsi="Times New Roman" w:cs="Times New Roman"/>
      <w:i/>
      <w:iCs/>
      <w:sz w:val="24"/>
      <w:szCs w:val="20"/>
      <w:lang w:val="en-US" w:eastAsia="it-IT"/>
    </w:rPr>
  </w:style>
  <w:style w:type="paragraph" w:customStyle="1" w:styleId="Cometitolo2">
    <w:name w:val="Come_titolo2"/>
    <w:basedOn w:val="Titolo2"/>
    <w:next w:val="Normale"/>
    <w:rsid w:val="005F18C4"/>
    <w:pPr>
      <w:keepLines w:val="0"/>
      <w:widowControl w:val="0"/>
      <w:numPr>
        <w:ilvl w:val="0"/>
        <w:numId w:val="0"/>
      </w:numPr>
      <w:adjustRightInd w:val="0"/>
      <w:spacing w:before="240" w:after="60" w:line="240" w:lineRule="auto"/>
      <w:textAlignment w:val="baseline"/>
    </w:pPr>
    <w:rPr>
      <w:rFonts w:ascii="Times New Roman" w:eastAsia="Times New Roman" w:hAnsi="Times New Roman" w:cs="Arial"/>
      <w:b/>
      <w:bCs/>
      <w:iCs/>
      <w:color w:val="auto"/>
      <w:sz w:val="28"/>
      <w:szCs w:val="28"/>
      <w:lang w:val="en-GB" w:eastAsia="it-IT"/>
    </w:rPr>
  </w:style>
  <w:style w:type="paragraph" w:customStyle="1" w:styleId="Cometitolo3">
    <w:name w:val="Come_titolo3"/>
    <w:basedOn w:val="Titolo3"/>
    <w:next w:val="Normale"/>
    <w:rsid w:val="005F18C4"/>
    <w:pPr>
      <w:keepLines w:val="0"/>
      <w:widowControl w:val="0"/>
      <w:numPr>
        <w:ilvl w:val="0"/>
        <w:numId w:val="0"/>
      </w:numPr>
      <w:adjustRightInd w:val="0"/>
      <w:spacing w:before="240" w:after="60" w:line="240" w:lineRule="auto"/>
      <w:textAlignment w:val="baseline"/>
    </w:pPr>
    <w:rPr>
      <w:rFonts w:ascii="Times New Roman" w:eastAsia="Times New Roman" w:hAnsi="Times New Roman" w:cs="Arial"/>
      <w:b/>
      <w:bCs/>
      <w:color w:val="auto"/>
      <w:sz w:val="24"/>
      <w:szCs w:val="26"/>
      <w:lang w:val="en-US" w:eastAsia="it-IT"/>
    </w:rPr>
  </w:style>
  <w:style w:type="paragraph" w:customStyle="1" w:styleId="Normale-modificato">
    <w:name w:val="Normale-modificato"/>
    <w:basedOn w:val="Normale"/>
    <w:qFormat/>
    <w:rsid w:val="005F18C4"/>
    <w:pPr>
      <w:spacing w:before="100" w:beforeAutospacing="1" w:after="100" w:afterAutospacing="1" w:line="240" w:lineRule="auto"/>
    </w:pPr>
    <w:rPr>
      <w:rFonts w:ascii="Times New Roman" w:eastAsia="Times New Roman" w:hAnsi="Times New Roman" w:cs="Times New Roman"/>
      <w:sz w:val="24"/>
      <w:szCs w:val="24"/>
      <w:lang w:val="en-US" w:eastAsia="it-IT"/>
    </w:rPr>
  </w:style>
  <w:style w:type="paragraph" w:customStyle="1" w:styleId="Title2tabella">
    <w:name w:val="Title2_tabella"/>
    <w:basedOn w:val="Normale"/>
    <w:next w:val="Normale"/>
    <w:rsid w:val="005F18C4"/>
    <w:pPr>
      <w:widowControl w:val="0"/>
      <w:adjustRightInd w:val="0"/>
      <w:spacing w:after="0" w:line="240" w:lineRule="auto"/>
      <w:textAlignment w:val="baseline"/>
    </w:pPr>
    <w:rPr>
      <w:rFonts w:ascii="Times New Roman" w:eastAsia="Times New Roman" w:hAnsi="Times New Roman" w:cs="Times New Roman"/>
      <w:b/>
      <w:sz w:val="20"/>
      <w:szCs w:val="24"/>
      <w:lang w:val="en-US" w:eastAsia="it-IT"/>
    </w:rPr>
  </w:style>
  <w:style w:type="paragraph" w:customStyle="1" w:styleId="Listaacronomi">
    <w:name w:val="Lista acronomi"/>
    <w:basedOn w:val="Normale"/>
    <w:rsid w:val="005F18C4"/>
    <w:pPr>
      <w:widowControl w:val="0"/>
      <w:adjustRightInd w:val="0"/>
      <w:spacing w:before="60" w:after="60" w:line="240" w:lineRule="atLeast"/>
      <w:ind w:left="2268" w:hanging="2268"/>
      <w:textAlignment w:val="baseline"/>
    </w:pPr>
    <w:rPr>
      <w:rFonts w:ascii="Times New Roman" w:eastAsia="Times New Roman" w:hAnsi="Times New Roman" w:cs="Times New Roman"/>
      <w:sz w:val="24"/>
      <w:szCs w:val="20"/>
      <w:lang w:val="en-US" w:eastAsia="it-IT"/>
    </w:rPr>
  </w:style>
  <w:style w:type="paragraph" w:customStyle="1" w:styleId="Acknowledgments">
    <w:name w:val="Acknowledgments"/>
    <w:basedOn w:val="EvidenteCorsivo"/>
    <w:rsid w:val="005F18C4"/>
  </w:style>
  <w:style w:type="character" w:customStyle="1" w:styleId="StileNumeratoCarattere">
    <w:name w:val="Stile Numerato Carattere"/>
    <w:basedOn w:val="Carpredefinitoparagrafo"/>
    <w:link w:val="StileNumerato"/>
    <w:rsid w:val="005F18C4"/>
    <w:rPr>
      <w:rFonts w:ascii="Times New Roman" w:eastAsia="Times New Roman" w:hAnsi="Times New Roman" w:cs="Times New Roman"/>
      <w:sz w:val="24"/>
      <w:szCs w:val="24"/>
      <w:lang w:val="en-GB" w:eastAsia="it-IT"/>
    </w:rPr>
  </w:style>
  <w:style w:type="paragraph" w:customStyle="1" w:styleId="elencpuntato">
    <w:name w:val="elenc_puntato"/>
    <w:basedOn w:val="Normale"/>
    <w:rsid w:val="005F18C4"/>
    <w:pPr>
      <w:tabs>
        <w:tab w:val="num" w:pos="360"/>
      </w:tabs>
      <w:spacing w:after="0" w:line="240" w:lineRule="atLeast"/>
      <w:ind w:left="360" w:hanging="360"/>
    </w:pPr>
    <w:rPr>
      <w:rFonts w:ascii="Times New Roman" w:eastAsia="Times New Roman" w:hAnsi="Times New Roman" w:cs="Times New Roman"/>
      <w:szCs w:val="20"/>
      <w:lang w:val="en-US" w:eastAsia="ru-RU"/>
    </w:rPr>
  </w:style>
  <w:style w:type="paragraph" w:customStyle="1" w:styleId="Tabletitle1appendix">
    <w:name w:val="Table title1_appendix"/>
    <w:basedOn w:val="Tabletitle1"/>
    <w:rsid w:val="005F18C4"/>
    <w:rPr>
      <w:sz w:val="16"/>
    </w:rPr>
  </w:style>
  <w:style w:type="paragraph" w:customStyle="1" w:styleId="Abstract">
    <w:name w:val="Abstract"/>
    <w:basedOn w:val="Normale"/>
    <w:next w:val="Normale"/>
    <w:rsid w:val="005F18C4"/>
    <w:pPr>
      <w:spacing w:after="0" w:line="240" w:lineRule="auto"/>
    </w:pPr>
    <w:rPr>
      <w:rFonts w:ascii="Times New Roman" w:eastAsia="Times New Roman" w:hAnsi="Times New Roman" w:cs="Times New Roman"/>
      <w:bCs/>
      <w:noProof/>
      <w:sz w:val="24"/>
      <w:szCs w:val="24"/>
      <w:lang w:val="en-GB"/>
    </w:rPr>
  </w:style>
  <w:style w:type="numbering" w:styleId="1ai">
    <w:name w:val="Outline List 1"/>
    <w:basedOn w:val="Nessunelenco"/>
    <w:rsid w:val="005F18C4"/>
  </w:style>
  <w:style w:type="character" w:customStyle="1" w:styleId="EvidentecorsivoCarattere0">
    <w:name w:val="Evidente_corsivo Carattere"/>
    <w:basedOn w:val="Carpredefinitoparagrafo"/>
    <w:rsid w:val="005F18C4"/>
    <w:rPr>
      <w:i/>
      <w:szCs w:val="24"/>
      <w:lang w:val="en-GB" w:eastAsia="it-IT" w:bidi="ar-SA"/>
    </w:rPr>
  </w:style>
  <w:style w:type="paragraph" w:customStyle="1" w:styleId="Elencopuntato1">
    <w:name w:val="Elenco_puntato1"/>
    <w:basedOn w:val="Normale"/>
    <w:link w:val="Elencopuntato1Carattere"/>
    <w:rsid w:val="005F18C4"/>
    <w:pPr>
      <w:tabs>
        <w:tab w:val="num" w:pos="567"/>
      </w:tabs>
      <w:spacing w:after="0" w:line="240" w:lineRule="auto"/>
      <w:ind w:left="567" w:hanging="567"/>
    </w:pPr>
    <w:rPr>
      <w:rFonts w:ascii="Times New Roman" w:eastAsia="Times New Roman" w:hAnsi="Times New Roman" w:cs="Times New Roman"/>
      <w:sz w:val="20"/>
      <w:szCs w:val="20"/>
      <w:lang w:val="en-US" w:eastAsia="ru-RU"/>
    </w:rPr>
  </w:style>
  <w:style w:type="character" w:customStyle="1" w:styleId="Elencopuntato1Carattere">
    <w:name w:val="Elenco_puntato1 Carattere"/>
    <w:basedOn w:val="Carpredefinitoparagrafo"/>
    <w:link w:val="Elencopuntato1"/>
    <w:rsid w:val="005F18C4"/>
    <w:rPr>
      <w:rFonts w:ascii="Times New Roman" w:eastAsia="Times New Roman" w:hAnsi="Times New Roman" w:cs="Times New Roman"/>
      <w:sz w:val="20"/>
      <w:szCs w:val="20"/>
      <w:lang w:val="en-US" w:eastAsia="ru-RU"/>
    </w:rPr>
  </w:style>
  <w:style w:type="paragraph" w:customStyle="1" w:styleId="Punkt-Ein">
    <w:name w:val="Punkt-Ein"/>
    <w:basedOn w:val="Normale"/>
    <w:qFormat/>
    <w:rsid w:val="005F18C4"/>
    <w:pPr>
      <w:spacing w:before="170" w:after="0" w:line="360" w:lineRule="auto"/>
      <w:ind w:left="794" w:hanging="397"/>
    </w:pPr>
    <w:rPr>
      <w:rFonts w:ascii="Arial" w:eastAsia="Times New Roman" w:hAnsi="Arial" w:cs="Times New Roman"/>
      <w:szCs w:val="20"/>
      <w:lang w:val="de-DE" w:eastAsia="de-DE"/>
    </w:rPr>
  </w:style>
  <w:style w:type="paragraph" w:customStyle="1" w:styleId="Default">
    <w:name w:val="Default"/>
    <w:rsid w:val="005F18C4"/>
    <w:pPr>
      <w:autoSpaceDE w:val="0"/>
      <w:autoSpaceDN w:val="0"/>
      <w:adjustRightInd w:val="0"/>
      <w:spacing w:after="0" w:line="240" w:lineRule="auto"/>
    </w:pPr>
    <w:rPr>
      <w:rFonts w:ascii="Arial" w:eastAsia="Calibri" w:hAnsi="Arial" w:cs="Arial"/>
      <w:color w:val="000000"/>
      <w:sz w:val="24"/>
      <w:szCs w:val="24"/>
      <w:lang w:val="es-ES"/>
    </w:rPr>
  </w:style>
  <w:style w:type="paragraph" w:styleId="Testonotadichiusura">
    <w:name w:val="endnote text"/>
    <w:basedOn w:val="Normale"/>
    <w:link w:val="TestonotadichiusuraCarattere"/>
    <w:rsid w:val="005F18C4"/>
    <w:pPr>
      <w:spacing w:after="0" w:line="240" w:lineRule="auto"/>
    </w:pPr>
    <w:rPr>
      <w:rFonts w:ascii="Times New Roman" w:eastAsia="Times New Roman" w:hAnsi="Times New Roman" w:cs="Times New Roman"/>
      <w:sz w:val="20"/>
      <w:szCs w:val="20"/>
      <w:lang w:val="en-US"/>
    </w:rPr>
  </w:style>
  <w:style w:type="character" w:customStyle="1" w:styleId="TestonotadichiusuraCarattere">
    <w:name w:val="Testo nota di chiusura Carattere"/>
    <w:basedOn w:val="Carpredefinitoparagrafo"/>
    <w:link w:val="Testonotadichiusura"/>
    <w:rsid w:val="005F18C4"/>
    <w:rPr>
      <w:rFonts w:ascii="Times New Roman" w:eastAsia="Times New Roman" w:hAnsi="Times New Roman" w:cs="Times New Roman"/>
      <w:sz w:val="20"/>
      <w:szCs w:val="20"/>
      <w:lang w:val="en-US"/>
    </w:rPr>
  </w:style>
  <w:style w:type="character" w:styleId="Rimandonotadichiusura">
    <w:name w:val="endnote reference"/>
    <w:basedOn w:val="Carpredefinitoparagrafo"/>
    <w:rsid w:val="005F18C4"/>
    <w:rPr>
      <w:vertAlign w:val="superscript"/>
    </w:rPr>
  </w:style>
  <w:style w:type="character" w:customStyle="1" w:styleId="Menzionenonrisolta1">
    <w:name w:val="Menzione non risolta1"/>
    <w:basedOn w:val="Carpredefinitoparagrafo"/>
    <w:uiPriority w:val="99"/>
    <w:semiHidden/>
    <w:unhideWhenUsed/>
    <w:rsid w:val="005F18C4"/>
    <w:rPr>
      <w:color w:val="605E5C"/>
      <w:shd w:val="clear" w:color="auto" w:fill="E1DFDD"/>
    </w:rPr>
  </w:style>
  <w:style w:type="character" w:customStyle="1" w:styleId="UnresolvedMention1">
    <w:name w:val="Unresolved Mention1"/>
    <w:basedOn w:val="Carpredefinitoparagrafo"/>
    <w:uiPriority w:val="99"/>
    <w:semiHidden/>
    <w:unhideWhenUsed/>
    <w:rsid w:val="005F18C4"/>
    <w:rPr>
      <w:color w:val="605E5C"/>
      <w:shd w:val="clear" w:color="auto" w:fill="E1DFDD"/>
    </w:rPr>
  </w:style>
  <w:style w:type="table" w:customStyle="1" w:styleId="Tabellagriglia4-colore11">
    <w:name w:val="Tabella griglia 4 - colore 11"/>
    <w:basedOn w:val="Tabellanormale"/>
    <w:uiPriority w:val="49"/>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1">
    <w:name w:val="List Table 6 Colorful - Accent 11"/>
    <w:basedOn w:val="Tabellanormale"/>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51">
    <w:name w:val="Grid Table 5 Dark - Accent 51"/>
    <w:basedOn w:val="Tabellanormale"/>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4-Accent11">
    <w:name w:val="Grid Table 4 - Accent 11"/>
    <w:basedOn w:val="Tabellanormale"/>
    <w:uiPriority w:val="49"/>
    <w:rsid w:val="005F18C4"/>
    <w:pPr>
      <w:spacing w:after="0" w:line="240" w:lineRule="auto"/>
    </w:pPr>
    <w:rPr>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2-colore41">
    <w:name w:val="Tabella griglia 2 - colore 41"/>
    <w:basedOn w:val="Tabellanormale"/>
    <w:uiPriority w:val="47"/>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ellagriglia5scura-colore11">
    <w:name w:val="Tabella griglia 5 scura - colore 11"/>
    <w:basedOn w:val="Tabellanormale"/>
    <w:uiPriority w:val="50"/>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Menzionenonrisolta2">
    <w:name w:val="Menzione non risolta2"/>
    <w:basedOn w:val="Carpredefinitoparagrafo"/>
    <w:uiPriority w:val="99"/>
    <w:semiHidden/>
    <w:unhideWhenUsed/>
    <w:rsid w:val="005F18C4"/>
    <w:rPr>
      <w:color w:val="605E5C"/>
      <w:shd w:val="clear" w:color="auto" w:fill="E1DFDD"/>
    </w:rPr>
  </w:style>
  <w:style w:type="numbering" w:customStyle="1" w:styleId="SEARCH">
    <w:name w:val="SEARCH"/>
    <w:uiPriority w:val="99"/>
    <w:rsid w:val="005F18C4"/>
    <w:pPr>
      <w:numPr>
        <w:numId w:val="33"/>
      </w:numPr>
    </w:pPr>
  </w:style>
  <w:style w:type="table" w:customStyle="1" w:styleId="TableGrid1">
    <w:name w:val="Table Grid1"/>
    <w:basedOn w:val="Tabellanormale"/>
    <w:next w:val="Grigliatabella"/>
    <w:uiPriority w:val="59"/>
    <w:rsid w:val="005F18C4"/>
    <w:pPr>
      <w:keepNext/>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elenco5scura-colore51">
    <w:name w:val="Tabella elenco 5 scura - colore 51"/>
    <w:basedOn w:val="Tabellanormale"/>
    <w:uiPriority w:val="50"/>
    <w:rsid w:val="005F18C4"/>
    <w:pPr>
      <w:spacing w:after="0" w:line="240" w:lineRule="auto"/>
    </w:pPr>
    <w:rPr>
      <w:color w:val="FFFFFF" w:themeColor="background1"/>
      <w:lang w:val="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colore11">
    <w:name w:val="Tabella elenco 6 a colori - colore 11"/>
    <w:basedOn w:val="Tabellanormale"/>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4-colore51">
    <w:name w:val="Tabella griglia 4 - colore 51"/>
    <w:basedOn w:val="Tabellanormale"/>
    <w:uiPriority w:val="49"/>
    <w:rsid w:val="005F18C4"/>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lagriglia5scura-colore51">
    <w:name w:val="Tabella griglia 5 scura - colore 51"/>
    <w:basedOn w:val="Tabellanormale"/>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Corpodeltesto3">
    <w:name w:val="Body Text 3"/>
    <w:basedOn w:val="Normale"/>
    <w:link w:val="Corpodeltesto3Carattere"/>
    <w:uiPriority w:val="99"/>
    <w:unhideWhenUsed/>
    <w:rsid w:val="00925529"/>
    <w:pPr>
      <w:spacing w:after="120"/>
    </w:pPr>
    <w:rPr>
      <w:sz w:val="16"/>
      <w:szCs w:val="16"/>
    </w:rPr>
  </w:style>
  <w:style w:type="character" w:customStyle="1" w:styleId="Corpodeltesto3Carattere">
    <w:name w:val="Corpo del testo 3 Carattere"/>
    <w:basedOn w:val="Carpredefinitoparagrafo"/>
    <w:link w:val="Corpodeltesto3"/>
    <w:uiPriority w:val="99"/>
    <w:rsid w:val="00925529"/>
    <w:rPr>
      <w:sz w:val="16"/>
      <w:szCs w:val="16"/>
    </w:rPr>
  </w:style>
  <w:style w:type="paragraph" w:customStyle="1" w:styleId="Standard">
    <w:name w:val="Standard"/>
    <w:rsid w:val="00E7696B"/>
    <w:pPr>
      <w:suppressAutoHyphens/>
      <w:autoSpaceDN w:val="0"/>
      <w:spacing w:after="0" w:line="240" w:lineRule="auto"/>
      <w:textAlignment w:val="baseline"/>
    </w:pPr>
    <w:rPr>
      <w:rFonts w:ascii="Liberation Serif" w:eastAsia="Noto Sans CJK SC" w:hAnsi="Liberation Serif" w:cs="Noto Sans Devanagari"/>
      <w:kern w:val="3"/>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05B3FF-9595-4B8A-88FE-BCD9C86F0D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3C28FC-C124-4673-B5C6-CE5A0235A2D6}">
  <ds:schemaRefs>
    <ds:schemaRef ds:uri="http://schemas.openxmlformats.org/officeDocument/2006/bibliography"/>
  </ds:schemaRefs>
</ds:datastoreItem>
</file>

<file path=customXml/itemProps3.xml><?xml version="1.0" encoding="utf-8"?>
<ds:datastoreItem xmlns:ds="http://schemas.openxmlformats.org/officeDocument/2006/customXml" ds:itemID="{9FA5C1DC-8AA8-4F9E-B748-05C9F7B88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133088-B624-41A2-8CFB-B398591FA3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4383</Words>
  <Characters>24987</Characters>
  <Application>Microsoft Office Word</Application>
  <DocSecurity>0</DocSecurity>
  <Lines>208</Lines>
  <Paragraphs>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Di Piazza</dc:creator>
  <cp:keywords/>
  <dc:description/>
  <cp:lastModifiedBy>Francesco Lodi</cp:lastModifiedBy>
  <cp:revision>65</cp:revision>
  <dcterms:created xsi:type="dcterms:W3CDTF">2025-07-31T09:41:00Z</dcterms:created>
  <dcterms:modified xsi:type="dcterms:W3CDTF">2026-04-08T11:56:00Z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id="tx1mGul5"/&gt;&lt;style id="http://www.zotero.org/styles/elsevier-harvard" hasBibliography="1" bibliographyStyleHasBeenSet="0"/&gt;&lt;prefs&gt;&lt;pref name="fieldType" value="Field"/&gt;&lt;/prefs&gt;&lt;/data&gt;</vt:lpwstr>
  </property>
  <property fmtid="{D5CDD505-2E9C-101B-9397-08002B2CF9AE}" pid="3" name="ContentTypeId">
    <vt:lpwstr>0x010100C38D9328E238A74E9F29FD7E721AEDAB</vt:lpwstr>
  </property>
</Properties>
</file>