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21F9B021" w:rsidR="00C67C64" w:rsidRDefault="004F71D1" w:rsidP="008D2604">
      <w:bookmarkStart w:id="0" w:name="_Toc228777017"/>
      <w:r w:rsidRPr="004F71D1">
        <w:t>.</w:t>
      </w:r>
      <w:r>
        <w:t>IAEA-TECDOC-XXXX</w:t>
      </w:r>
      <w:bookmarkEnd w:id="0"/>
    </w:p>
    <w:p w14:paraId="7DA4A4FF" w14:textId="77777777" w:rsidR="00C67C64" w:rsidRDefault="00000000" w:rsidP="008D2604">
      <w:bookmarkStart w:id="1" w:name="_Toc228777018"/>
      <w:r>
        <w:t>TITLE IS HERE</w:t>
      </w:r>
      <w:bookmarkEnd w:id="1"/>
    </w:p>
    <w:p w14:paraId="305ACBF7" w14:textId="77777777" w:rsidR="00C67C64" w:rsidRDefault="00000000" w:rsidP="008D2604">
      <w:bookmarkStart w:id="2" w:name="_Toc228777019"/>
      <w:r>
        <w:t>subtitle</w:t>
      </w:r>
      <w:bookmarkEnd w:id="2"/>
    </w:p>
    <w:p w14:paraId="264F89FD" w14:textId="77777777" w:rsidR="00C67C64" w:rsidRDefault="00000000">
      <w:r>
        <w:br w:type="page"/>
      </w:r>
    </w:p>
    <w:p w14:paraId="546D7EC8" w14:textId="77777777" w:rsidR="00C67C64" w:rsidRDefault="00000000" w:rsidP="00855BB7">
      <w:pPr>
        <w:pStyle w:val="Heading1"/>
        <w:numPr>
          <w:ilvl w:val="0"/>
          <w:numId w:val="0"/>
        </w:numPr>
      </w:pPr>
      <w:bookmarkStart w:id="3" w:name="_Toc228777020"/>
      <w:bookmarkStart w:id="4" w:name="_Toc237933363"/>
      <w:r>
        <w:lastRenderedPageBreak/>
        <w:t>Foreword</w:t>
      </w:r>
      <w:bookmarkEnd w:id="3"/>
      <w:bookmarkEnd w:id="4"/>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bookmarkStart w:id="5" w:name="_Toc228777021"/>
      <w:bookmarkStart w:id="6" w:name="_Toc237933364"/>
      <w:r>
        <w:lastRenderedPageBreak/>
        <w:t>CONTENTS</w:t>
      </w:r>
      <w:bookmarkEnd w:id="5"/>
      <w:bookmarkEnd w:id="6"/>
    </w:p>
    <w:p w14:paraId="3C05BBB6" w14:textId="1D0C101D" w:rsidR="00A92621" w:rsidRDefault="008D2604">
      <w:pPr>
        <w:pStyle w:val="TOC1"/>
        <w:rPr>
          <w:rFonts w:asciiTheme="minorHAnsi" w:hAnsiTheme="minorHAnsi" w:cstheme="minorBidi"/>
          <w:caps w:val="0"/>
          <w:noProof/>
          <w:kern w:val="2"/>
          <w:szCs w:val="24"/>
          <w:lang w:val="de-CH" w:eastAsia="de-CH"/>
          <w14:ligatures w14:val="standardContextual"/>
        </w:rPr>
      </w:pPr>
      <w:r>
        <w:fldChar w:fldCharType="begin"/>
      </w:r>
      <w:r>
        <w:instrText xml:space="preserve"> TOC \o "1-3" \h \z \u </w:instrText>
      </w:r>
      <w:r>
        <w:fldChar w:fldCharType="separate"/>
      </w:r>
      <w:hyperlink w:anchor="_Toc237933363" w:history="1">
        <w:r w:rsidR="00A92621" w:rsidRPr="009901C0">
          <w:rPr>
            <w:rStyle w:val="Hyperlink"/>
            <w:noProof/>
          </w:rPr>
          <w:t>Foreword</w:t>
        </w:r>
        <w:r w:rsidR="00A92621">
          <w:rPr>
            <w:noProof/>
            <w:webHidden/>
          </w:rPr>
          <w:tab/>
        </w:r>
        <w:r w:rsidR="00A92621">
          <w:rPr>
            <w:noProof/>
            <w:webHidden/>
          </w:rPr>
          <w:fldChar w:fldCharType="begin"/>
        </w:r>
        <w:r w:rsidR="00A92621">
          <w:rPr>
            <w:noProof/>
            <w:webHidden/>
          </w:rPr>
          <w:instrText xml:space="preserve"> PAGEREF _Toc237933363 \h </w:instrText>
        </w:r>
        <w:r w:rsidR="00A92621">
          <w:rPr>
            <w:noProof/>
            <w:webHidden/>
          </w:rPr>
        </w:r>
        <w:r w:rsidR="00A92621">
          <w:rPr>
            <w:noProof/>
            <w:webHidden/>
          </w:rPr>
          <w:fldChar w:fldCharType="separate"/>
        </w:r>
        <w:r w:rsidR="00A92621">
          <w:rPr>
            <w:noProof/>
            <w:webHidden/>
          </w:rPr>
          <w:t>2</w:t>
        </w:r>
        <w:r w:rsidR="00A92621">
          <w:rPr>
            <w:noProof/>
            <w:webHidden/>
          </w:rPr>
          <w:fldChar w:fldCharType="end"/>
        </w:r>
      </w:hyperlink>
    </w:p>
    <w:p w14:paraId="42FF1660" w14:textId="1D9FD8A7"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364" w:history="1">
        <w:r w:rsidRPr="009901C0">
          <w:rPr>
            <w:rStyle w:val="Hyperlink"/>
            <w:noProof/>
          </w:rPr>
          <w:t>CONTENTS</w:t>
        </w:r>
        <w:r>
          <w:rPr>
            <w:noProof/>
            <w:webHidden/>
          </w:rPr>
          <w:tab/>
        </w:r>
        <w:r>
          <w:rPr>
            <w:noProof/>
            <w:webHidden/>
          </w:rPr>
          <w:fldChar w:fldCharType="begin"/>
        </w:r>
        <w:r>
          <w:rPr>
            <w:noProof/>
            <w:webHidden/>
          </w:rPr>
          <w:instrText xml:space="preserve"> PAGEREF _Toc237933364 \h </w:instrText>
        </w:r>
        <w:r>
          <w:rPr>
            <w:noProof/>
            <w:webHidden/>
          </w:rPr>
        </w:r>
        <w:r>
          <w:rPr>
            <w:noProof/>
            <w:webHidden/>
          </w:rPr>
          <w:fldChar w:fldCharType="separate"/>
        </w:r>
        <w:r>
          <w:rPr>
            <w:noProof/>
            <w:webHidden/>
          </w:rPr>
          <w:t>3</w:t>
        </w:r>
        <w:r>
          <w:rPr>
            <w:noProof/>
            <w:webHidden/>
          </w:rPr>
          <w:fldChar w:fldCharType="end"/>
        </w:r>
      </w:hyperlink>
    </w:p>
    <w:p w14:paraId="4F0A31DF" w14:textId="017AA32A"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365" w:history="1">
        <w:r w:rsidRPr="009901C0">
          <w:rPr>
            <w:rStyle w:val="Hyperlink"/>
            <w:noProof/>
          </w:rPr>
          <w:t>1</w:t>
        </w:r>
        <w:r>
          <w:rPr>
            <w:rFonts w:asciiTheme="minorHAnsi" w:hAnsiTheme="minorHAnsi" w:cstheme="minorBidi"/>
            <w:caps w:val="0"/>
            <w:noProof/>
            <w:kern w:val="2"/>
            <w:szCs w:val="24"/>
            <w:lang w:val="de-CH" w:eastAsia="de-CH"/>
            <w14:ligatures w14:val="standardContextual"/>
          </w:rPr>
          <w:tab/>
        </w:r>
        <w:r w:rsidRPr="009901C0">
          <w:rPr>
            <w:rStyle w:val="Hyperlink"/>
            <w:noProof/>
          </w:rPr>
          <w:t>Introduction</w:t>
        </w:r>
        <w:r>
          <w:rPr>
            <w:noProof/>
            <w:webHidden/>
          </w:rPr>
          <w:tab/>
        </w:r>
        <w:r>
          <w:rPr>
            <w:noProof/>
            <w:webHidden/>
          </w:rPr>
          <w:fldChar w:fldCharType="begin"/>
        </w:r>
        <w:r>
          <w:rPr>
            <w:noProof/>
            <w:webHidden/>
          </w:rPr>
          <w:instrText xml:space="preserve"> PAGEREF _Toc237933365 \h </w:instrText>
        </w:r>
        <w:r>
          <w:rPr>
            <w:noProof/>
            <w:webHidden/>
          </w:rPr>
        </w:r>
        <w:r>
          <w:rPr>
            <w:noProof/>
            <w:webHidden/>
          </w:rPr>
          <w:fldChar w:fldCharType="separate"/>
        </w:r>
        <w:r>
          <w:rPr>
            <w:noProof/>
            <w:webHidden/>
          </w:rPr>
          <w:t>8</w:t>
        </w:r>
        <w:r>
          <w:rPr>
            <w:noProof/>
            <w:webHidden/>
          </w:rPr>
          <w:fldChar w:fldCharType="end"/>
        </w:r>
      </w:hyperlink>
    </w:p>
    <w:p w14:paraId="55281F69" w14:textId="141C36B2"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66" w:history="1">
        <w:r w:rsidRPr="009901C0">
          <w:rPr>
            <w:rStyle w:val="Hyperlink"/>
            <w:noProof/>
          </w:rPr>
          <w:t>1.1</w:t>
        </w:r>
        <w:r>
          <w:rPr>
            <w:rFonts w:asciiTheme="minorHAnsi" w:hAnsiTheme="minorHAnsi" w:cstheme="minorBidi"/>
            <w:caps w:val="0"/>
            <w:noProof/>
            <w:kern w:val="2"/>
            <w:szCs w:val="24"/>
            <w:lang w:val="de-CH" w:eastAsia="de-CH"/>
            <w14:ligatures w14:val="standardContextual"/>
          </w:rPr>
          <w:tab/>
        </w:r>
        <w:r w:rsidRPr="009901C0">
          <w:rPr>
            <w:rStyle w:val="Hyperlink"/>
            <w:noProof/>
          </w:rPr>
          <w:t>Background of the CRP</w:t>
        </w:r>
        <w:r>
          <w:rPr>
            <w:noProof/>
            <w:webHidden/>
          </w:rPr>
          <w:tab/>
        </w:r>
        <w:r>
          <w:rPr>
            <w:noProof/>
            <w:webHidden/>
          </w:rPr>
          <w:fldChar w:fldCharType="begin"/>
        </w:r>
        <w:r>
          <w:rPr>
            <w:noProof/>
            <w:webHidden/>
          </w:rPr>
          <w:instrText xml:space="preserve"> PAGEREF _Toc237933366 \h </w:instrText>
        </w:r>
        <w:r>
          <w:rPr>
            <w:noProof/>
            <w:webHidden/>
          </w:rPr>
        </w:r>
        <w:r>
          <w:rPr>
            <w:noProof/>
            <w:webHidden/>
          </w:rPr>
          <w:fldChar w:fldCharType="separate"/>
        </w:r>
        <w:r>
          <w:rPr>
            <w:noProof/>
            <w:webHidden/>
          </w:rPr>
          <w:t>8</w:t>
        </w:r>
        <w:r>
          <w:rPr>
            <w:noProof/>
            <w:webHidden/>
          </w:rPr>
          <w:fldChar w:fldCharType="end"/>
        </w:r>
      </w:hyperlink>
    </w:p>
    <w:p w14:paraId="7F49F275" w14:textId="3B030176"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67" w:history="1">
        <w:r w:rsidRPr="009901C0">
          <w:rPr>
            <w:rStyle w:val="Hyperlink"/>
            <w:noProof/>
          </w:rPr>
          <w:t>1.2</w:t>
        </w:r>
        <w:r>
          <w:rPr>
            <w:rFonts w:asciiTheme="minorHAnsi" w:hAnsiTheme="minorHAnsi" w:cstheme="minorBidi"/>
            <w:caps w:val="0"/>
            <w:noProof/>
            <w:kern w:val="2"/>
            <w:szCs w:val="24"/>
            <w:lang w:val="de-CH" w:eastAsia="de-CH"/>
            <w14:ligatures w14:val="standardContextual"/>
          </w:rPr>
          <w:tab/>
        </w:r>
        <w:r w:rsidRPr="009901C0">
          <w:rPr>
            <w:rStyle w:val="Hyperlink"/>
            <w:noProof/>
          </w:rPr>
          <w:t xml:space="preserve">Objectives of the </w:t>
        </w:r>
        <w:r w:rsidRPr="009901C0">
          <w:rPr>
            <w:rStyle w:val="Hyperlink"/>
            <w:noProof/>
            <w:highlight w:val="yellow"/>
          </w:rPr>
          <w:t>CRP</w:t>
        </w:r>
        <w:r>
          <w:rPr>
            <w:noProof/>
            <w:webHidden/>
          </w:rPr>
          <w:tab/>
        </w:r>
        <w:r>
          <w:rPr>
            <w:noProof/>
            <w:webHidden/>
          </w:rPr>
          <w:fldChar w:fldCharType="begin"/>
        </w:r>
        <w:r>
          <w:rPr>
            <w:noProof/>
            <w:webHidden/>
          </w:rPr>
          <w:instrText xml:space="preserve"> PAGEREF _Toc237933367 \h </w:instrText>
        </w:r>
        <w:r>
          <w:rPr>
            <w:noProof/>
            <w:webHidden/>
          </w:rPr>
        </w:r>
        <w:r>
          <w:rPr>
            <w:noProof/>
            <w:webHidden/>
          </w:rPr>
          <w:fldChar w:fldCharType="separate"/>
        </w:r>
        <w:r>
          <w:rPr>
            <w:noProof/>
            <w:webHidden/>
          </w:rPr>
          <w:t>8</w:t>
        </w:r>
        <w:r>
          <w:rPr>
            <w:noProof/>
            <w:webHidden/>
          </w:rPr>
          <w:fldChar w:fldCharType="end"/>
        </w:r>
      </w:hyperlink>
    </w:p>
    <w:p w14:paraId="52E7613F" w14:textId="4B626D16"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68" w:history="1">
        <w:r w:rsidRPr="009901C0">
          <w:rPr>
            <w:rStyle w:val="Hyperlink"/>
            <w:noProof/>
          </w:rPr>
          <w:t>1.3</w:t>
        </w:r>
        <w:r>
          <w:rPr>
            <w:rFonts w:asciiTheme="minorHAnsi" w:hAnsiTheme="minorHAnsi" w:cstheme="minorBidi"/>
            <w:caps w:val="0"/>
            <w:noProof/>
            <w:kern w:val="2"/>
            <w:szCs w:val="24"/>
            <w:lang w:val="de-CH" w:eastAsia="de-CH"/>
            <w14:ligatures w14:val="standardContextual"/>
          </w:rPr>
          <w:tab/>
        </w:r>
        <w:r w:rsidRPr="009901C0">
          <w:rPr>
            <w:rStyle w:val="Hyperlink"/>
            <w:noProof/>
          </w:rPr>
          <w:t xml:space="preserve">Scope of the </w:t>
        </w:r>
        <w:r w:rsidRPr="009901C0">
          <w:rPr>
            <w:rStyle w:val="Hyperlink"/>
            <w:noProof/>
            <w:highlight w:val="yellow"/>
          </w:rPr>
          <w:t>CRP</w:t>
        </w:r>
        <w:r>
          <w:rPr>
            <w:noProof/>
            <w:webHidden/>
          </w:rPr>
          <w:tab/>
        </w:r>
        <w:r>
          <w:rPr>
            <w:noProof/>
            <w:webHidden/>
          </w:rPr>
          <w:fldChar w:fldCharType="begin"/>
        </w:r>
        <w:r>
          <w:rPr>
            <w:noProof/>
            <w:webHidden/>
          </w:rPr>
          <w:instrText xml:space="preserve"> PAGEREF _Toc237933368 \h </w:instrText>
        </w:r>
        <w:r>
          <w:rPr>
            <w:noProof/>
            <w:webHidden/>
          </w:rPr>
        </w:r>
        <w:r>
          <w:rPr>
            <w:noProof/>
            <w:webHidden/>
          </w:rPr>
          <w:fldChar w:fldCharType="separate"/>
        </w:r>
        <w:r>
          <w:rPr>
            <w:noProof/>
            <w:webHidden/>
          </w:rPr>
          <w:t>8</w:t>
        </w:r>
        <w:r>
          <w:rPr>
            <w:noProof/>
            <w:webHidden/>
          </w:rPr>
          <w:fldChar w:fldCharType="end"/>
        </w:r>
      </w:hyperlink>
    </w:p>
    <w:p w14:paraId="118A99B6" w14:textId="04CFB177"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69" w:history="1">
        <w:r w:rsidRPr="009901C0">
          <w:rPr>
            <w:rStyle w:val="Hyperlink"/>
            <w:noProof/>
          </w:rPr>
          <w:t>1.4</w:t>
        </w:r>
        <w:r>
          <w:rPr>
            <w:rFonts w:asciiTheme="minorHAnsi" w:hAnsiTheme="minorHAnsi" w:cstheme="minorBidi"/>
            <w:caps w:val="0"/>
            <w:noProof/>
            <w:kern w:val="2"/>
            <w:szCs w:val="24"/>
            <w:lang w:val="de-CH" w:eastAsia="de-CH"/>
            <w14:ligatures w14:val="standardContextual"/>
          </w:rPr>
          <w:tab/>
        </w:r>
        <w:r w:rsidRPr="009901C0">
          <w:rPr>
            <w:rStyle w:val="Hyperlink"/>
            <w:noProof/>
          </w:rPr>
          <w:t>Structure of the Document</w:t>
        </w:r>
        <w:r>
          <w:rPr>
            <w:noProof/>
            <w:webHidden/>
          </w:rPr>
          <w:tab/>
        </w:r>
        <w:r>
          <w:rPr>
            <w:noProof/>
            <w:webHidden/>
          </w:rPr>
          <w:fldChar w:fldCharType="begin"/>
        </w:r>
        <w:r>
          <w:rPr>
            <w:noProof/>
            <w:webHidden/>
          </w:rPr>
          <w:instrText xml:space="preserve"> PAGEREF _Toc237933369 \h </w:instrText>
        </w:r>
        <w:r>
          <w:rPr>
            <w:noProof/>
            <w:webHidden/>
          </w:rPr>
        </w:r>
        <w:r>
          <w:rPr>
            <w:noProof/>
            <w:webHidden/>
          </w:rPr>
          <w:fldChar w:fldCharType="separate"/>
        </w:r>
        <w:r>
          <w:rPr>
            <w:noProof/>
            <w:webHidden/>
          </w:rPr>
          <w:t>8</w:t>
        </w:r>
        <w:r>
          <w:rPr>
            <w:noProof/>
            <w:webHidden/>
          </w:rPr>
          <w:fldChar w:fldCharType="end"/>
        </w:r>
      </w:hyperlink>
    </w:p>
    <w:p w14:paraId="0D379D35" w14:textId="2B5BF957"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370" w:history="1">
        <w:r w:rsidRPr="009901C0">
          <w:rPr>
            <w:rStyle w:val="Hyperlink"/>
            <w:noProof/>
          </w:rPr>
          <w:t>2</w:t>
        </w:r>
        <w:r>
          <w:rPr>
            <w:rFonts w:asciiTheme="minorHAnsi" w:hAnsiTheme="minorHAnsi" w:cstheme="minorBidi"/>
            <w:caps w:val="0"/>
            <w:noProof/>
            <w:kern w:val="2"/>
            <w:szCs w:val="24"/>
            <w:lang w:val="de-CH" w:eastAsia="de-CH"/>
            <w14:ligatures w14:val="standardContextual"/>
          </w:rPr>
          <w:tab/>
        </w:r>
        <w:r w:rsidRPr="009901C0">
          <w:rPr>
            <w:rStyle w:val="Hyperlink"/>
            <w:rFonts w:ascii="Times New Roman" w:hAnsi="Times New Roman"/>
            <w:noProof/>
          </w:rPr>
          <w:t>CRP Phases and implementation</w:t>
        </w:r>
        <w:r>
          <w:rPr>
            <w:noProof/>
            <w:webHidden/>
          </w:rPr>
          <w:tab/>
        </w:r>
        <w:r>
          <w:rPr>
            <w:noProof/>
            <w:webHidden/>
          </w:rPr>
          <w:fldChar w:fldCharType="begin"/>
        </w:r>
        <w:r>
          <w:rPr>
            <w:noProof/>
            <w:webHidden/>
          </w:rPr>
          <w:instrText xml:space="preserve"> PAGEREF _Toc237933370 \h </w:instrText>
        </w:r>
        <w:r>
          <w:rPr>
            <w:noProof/>
            <w:webHidden/>
          </w:rPr>
        </w:r>
        <w:r>
          <w:rPr>
            <w:noProof/>
            <w:webHidden/>
          </w:rPr>
          <w:fldChar w:fldCharType="separate"/>
        </w:r>
        <w:r>
          <w:rPr>
            <w:noProof/>
            <w:webHidden/>
          </w:rPr>
          <w:t>10</w:t>
        </w:r>
        <w:r>
          <w:rPr>
            <w:noProof/>
            <w:webHidden/>
          </w:rPr>
          <w:fldChar w:fldCharType="end"/>
        </w:r>
      </w:hyperlink>
    </w:p>
    <w:p w14:paraId="2996B5AC" w14:textId="7F5D9778"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371" w:history="1">
        <w:r w:rsidRPr="009901C0">
          <w:rPr>
            <w:rStyle w:val="Hyperlink"/>
            <w:noProof/>
          </w:rPr>
          <w:t>3</w:t>
        </w:r>
        <w:r>
          <w:rPr>
            <w:rFonts w:asciiTheme="minorHAnsi" w:hAnsiTheme="minorHAnsi" w:cstheme="minorBidi"/>
            <w:caps w:val="0"/>
            <w:noProof/>
            <w:kern w:val="2"/>
            <w:szCs w:val="24"/>
            <w:lang w:val="de-CH" w:eastAsia="de-CH"/>
            <w14:ligatures w14:val="standardContextual"/>
          </w:rPr>
          <w:tab/>
        </w:r>
        <w:r w:rsidRPr="009901C0">
          <w:rPr>
            <w:rStyle w:val="Hyperlink"/>
            <w:noProof/>
          </w:rPr>
          <w:t>Description of the NACIE-UP facility</w:t>
        </w:r>
        <w:r>
          <w:rPr>
            <w:noProof/>
            <w:webHidden/>
          </w:rPr>
          <w:tab/>
        </w:r>
        <w:r>
          <w:rPr>
            <w:noProof/>
            <w:webHidden/>
          </w:rPr>
          <w:fldChar w:fldCharType="begin"/>
        </w:r>
        <w:r>
          <w:rPr>
            <w:noProof/>
            <w:webHidden/>
          </w:rPr>
          <w:instrText xml:space="preserve"> PAGEREF _Toc237933371 \h </w:instrText>
        </w:r>
        <w:r>
          <w:rPr>
            <w:noProof/>
            <w:webHidden/>
          </w:rPr>
        </w:r>
        <w:r>
          <w:rPr>
            <w:noProof/>
            <w:webHidden/>
          </w:rPr>
          <w:fldChar w:fldCharType="separate"/>
        </w:r>
        <w:r>
          <w:rPr>
            <w:noProof/>
            <w:webHidden/>
          </w:rPr>
          <w:t>12</w:t>
        </w:r>
        <w:r>
          <w:rPr>
            <w:noProof/>
            <w:webHidden/>
          </w:rPr>
          <w:fldChar w:fldCharType="end"/>
        </w:r>
      </w:hyperlink>
    </w:p>
    <w:p w14:paraId="15C462E6" w14:textId="4FA2846C"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72" w:history="1">
        <w:r w:rsidRPr="009901C0">
          <w:rPr>
            <w:rStyle w:val="Hyperlink"/>
            <w:noProof/>
          </w:rPr>
          <w:t>3.1</w:t>
        </w:r>
        <w:r>
          <w:rPr>
            <w:rFonts w:asciiTheme="minorHAnsi" w:hAnsiTheme="minorHAnsi" w:cstheme="minorBidi"/>
            <w:caps w:val="0"/>
            <w:noProof/>
            <w:kern w:val="2"/>
            <w:szCs w:val="24"/>
            <w:lang w:val="de-CH" w:eastAsia="de-CH"/>
            <w14:ligatures w14:val="standardContextual"/>
          </w:rPr>
          <w:tab/>
        </w:r>
        <w:r w:rsidRPr="009901C0">
          <w:rPr>
            <w:rStyle w:val="Hyperlink"/>
            <w:noProof/>
          </w:rPr>
          <w:t xml:space="preserve">Basic Description of </w:t>
        </w:r>
        <w:r w:rsidRPr="009901C0">
          <w:rPr>
            <w:rStyle w:val="Hyperlink"/>
            <w:noProof/>
            <w:highlight w:val="yellow"/>
          </w:rPr>
          <w:t>NACIE-UP</w:t>
        </w:r>
        <w:r w:rsidRPr="009901C0">
          <w:rPr>
            <w:rStyle w:val="Hyperlink"/>
            <w:noProof/>
          </w:rPr>
          <w:t xml:space="preserve"> facility</w:t>
        </w:r>
        <w:r>
          <w:rPr>
            <w:noProof/>
            <w:webHidden/>
          </w:rPr>
          <w:tab/>
        </w:r>
        <w:r>
          <w:rPr>
            <w:noProof/>
            <w:webHidden/>
          </w:rPr>
          <w:fldChar w:fldCharType="begin"/>
        </w:r>
        <w:r>
          <w:rPr>
            <w:noProof/>
            <w:webHidden/>
          </w:rPr>
          <w:instrText xml:space="preserve"> PAGEREF _Toc237933372 \h </w:instrText>
        </w:r>
        <w:r>
          <w:rPr>
            <w:noProof/>
            <w:webHidden/>
          </w:rPr>
        </w:r>
        <w:r>
          <w:rPr>
            <w:noProof/>
            <w:webHidden/>
          </w:rPr>
          <w:fldChar w:fldCharType="separate"/>
        </w:r>
        <w:r>
          <w:rPr>
            <w:noProof/>
            <w:webHidden/>
          </w:rPr>
          <w:t>12</w:t>
        </w:r>
        <w:r>
          <w:rPr>
            <w:noProof/>
            <w:webHidden/>
          </w:rPr>
          <w:fldChar w:fldCharType="end"/>
        </w:r>
      </w:hyperlink>
    </w:p>
    <w:p w14:paraId="2A12DC1C" w14:textId="446997C5"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73" w:history="1">
        <w:r w:rsidRPr="009901C0">
          <w:rPr>
            <w:rStyle w:val="Hyperlink"/>
            <w:noProof/>
            <w:lang w:val="en-US"/>
          </w:rPr>
          <w:t>3.2</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Fuel bundle simulator</w:t>
        </w:r>
        <w:r>
          <w:rPr>
            <w:noProof/>
            <w:webHidden/>
          </w:rPr>
          <w:tab/>
        </w:r>
        <w:r>
          <w:rPr>
            <w:noProof/>
            <w:webHidden/>
          </w:rPr>
          <w:fldChar w:fldCharType="begin"/>
        </w:r>
        <w:r>
          <w:rPr>
            <w:noProof/>
            <w:webHidden/>
          </w:rPr>
          <w:instrText xml:space="preserve"> PAGEREF _Toc237933373 \h </w:instrText>
        </w:r>
        <w:r>
          <w:rPr>
            <w:noProof/>
            <w:webHidden/>
          </w:rPr>
        </w:r>
        <w:r>
          <w:rPr>
            <w:noProof/>
            <w:webHidden/>
          </w:rPr>
          <w:fldChar w:fldCharType="separate"/>
        </w:r>
        <w:r>
          <w:rPr>
            <w:noProof/>
            <w:webHidden/>
          </w:rPr>
          <w:t>14</w:t>
        </w:r>
        <w:r>
          <w:rPr>
            <w:noProof/>
            <w:webHidden/>
          </w:rPr>
          <w:fldChar w:fldCharType="end"/>
        </w:r>
      </w:hyperlink>
    </w:p>
    <w:p w14:paraId="3092EDBF" w14:textId="175F6092"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74" w:history="1">
        <w:r w:rsidRPr="009901C0">
          <w:rPr>
            <w:rStyle w:val="Hyperlink"/>
            <w:noProof/>
            <w:lang w:val="en-US"/>
          </w:rPr>
          <w:t>3.3</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Heat Exchanger</w:t>
        </w:r>
        <w:r>
          <w:rPr>
            <w:noProof/>
            <w:webHidden/>
          </w:rPr>
          <w:tab/>
        </w:r>
        <w:r>
          <w:rPr>
            <w:noProof/>
            <w:webHidden/>
          </w:rPr>
          <w:fldChar w:fldCharType="begin"/>
        </w:r>
        <w:r>
          <w:rPr>
            <w:noProof/>
            <w:webHidden/>
          </w:rPr>
          <w:instrText xml:space="preserve"> PAGEREF _Toc237933374 \h </w:instrText>
        </w:r>
        <w:r>
          <w:rPr>
            <w:noProof/>
            <w:webHidden/>
          </w:rPr>
        </w:r>
        <w:r>
          <w:rPr>
            <w:noProof/>
            <w:webHidden/>
          </w:rPr>
          <w:fldChar w:fldCharType="separate"/>
        </w:r>
        <w:r>
          <w:rPr>
            <w:noProof/>
            <w:webHidden/>
          </w:rPr>
          <w:t>15</w:t>
        </w:r>
        <w:r>
          <w:rPr>
            <w:noProof/>
            <w:webHidden/>
          </w:rPr>
          <w:fldChar w:fldCharType="end"/>
        </w:r>
      </w:hyperlink>
    </w:p>
    <w:p w14:paraId="0FB78E7C" w14:textId="7BD2647A"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75" w:history="1">
        <w:r w:rsidRPr="009901C0">
          <w:rPr>
            <w:rStyle w:val="Hyperlink"/>
            <w:noProof/>
            <w:lang w:val="en-US"/>
          </w:rPr>
          <w:t>3.4</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Gas injection system</w:t>
        </w:r>
        <w:r>
          <w:rPr>
            <w:noProof/>
            <w:webHidden/>
          </w:rPr>
          <w:tab/>
        </w:r>
        <w:r>
          <w:rPr>
            <w:noProof/>
            <w:webHidden/>
          </w:rPr>
          <w:fldChar w:fldCharType="begin"/>
        </w:r>
        <w:r>
          <w:rPr>
            <w:noProof/>
            <w:webHidden/>
          </w:rPr>
          <w:instrText xml:space="preserve"> PAGEREF _Toc237933375 \h </w:instrText>
        </w:r>
        <w:r>
          <w:rPr>
            <w:noProof/>
            <w:webHidden/>
          </w:rPr>
        </w:r>
        <w:r>
          <w:rPr>
            <w:noProof/>
            <w:webHidden/>
          </w:rPr>
          <w:fldChar w:fldCharType="separate"/>
        </w:r>
        <w:r>
          <w:rPr>
            <w:noProof/>
            <w:webHidden/>
          </w:rPr>
          <w:t>18</w:t>
        </w:r>
        <w:r>
          <w:rPr>
            <w:noProof/>
            <w:webHidden/>
          </w:rPr>
          <w:fldChar w:fldCharType="end"/>
        </w:r>
      </w:hyperlink>
    </w:p>
    <w:p w14:paraId="0FE1D336" w14:textId="405E076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76" w:history="1">
        <w:r w:rsidRPr="009901C0">
          <w:rPr>
            <w:rStyle w:val="Hyperlink"/>
            <w:noProof/>
            <w:lang w:val="en-US"/>
          </w:rPr>
          <w:t>3.5</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Expansion vessel</w:t>
        </w:r>
        <w:r>
          <w:rPr>
            <w:noProof/>
            <w:webHidden/>
          </w:rPr>
          <w:tab/>
        </w:r>
        <w:r>
          <w:rPr>
            <w:noProof/>
            <w:webHidden/>
          </w:rPr>
          <w:fldChar w:fldCharType="begin"/>
        </w:r>
        <w:r>
          <w:rPr>
            <w:noProof/>
            <w:webHidden/>
          </w:rPr>
          <w:instrText xml:space="preserve"> PAGEREF _Toc237933376 \h </w:instrText>
        </w:r>
        <w:r>
          <w:rPr>
            <w:noProof/>
            <w:webHidden/>
          </w:rPr>
        </w:r>
        <w:r>
          <w:rPr>
            <w:noProof/>
            <w:webHidden/>
          </w:rPr>
          <w:fldChar w:fldCharType="separate"/>
        </w:r>
        <w:r>
          <w:rPr>
            <w:noProof/>
            <w:webHidden/>
          </w:rPr>
          <w:t>19</w:t>
        </w:r>
        <w:r>
          <w:rPr>
            <w:noProof/>
            <w:webHidden/>
          </w:rPr>
          <w:fldChar w:fldCharType="end"/>
        </w:r>
      </w:hyperlink>
    </w:p>
    <w:p w14:paraId="65707FE1" w14:textId="004CE92C"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77" w:history="1">
        <w:r w:rsidRPr="009901C0">
          <w:rPr>
            <w:rStyle w:val="Hyperlink"/>
            <w:noProof/>
          </w:rPr>
          <w:t>3.6</w:t>
        </w:r>
        <w:r>
          <w:rPr>
            <w:rFonts w:asciiTheme="minorHAnsi" w:hAnsiTheme="minorHAnsi" w:cstheme="minorBidi"/>
            <w:caps w:val="0"/>
            <w:noProof/>
            <w:kern w:val="2"/>
            <w:szCs w:val="24"/>
            <w:lang w:val="de-CH" w:eastAsia="de-CH"/>
            <w14:ligatures w14:val="standardContextual"/>
          </w:rPr>
          <w:tab/>
        </w:r>
        <w:r w:rsidRPr="009901C0">
          <w:rPr>
            <w:rStyle w:val="Hyperlink"/>
            <w:noProof/>
          </w:rPr>
          <w:t>instrumentation</w:t>
        </w:r>
        <w:r>
          <w:rPr>
            <w:noProof/>
            <w:webHidden/>
          </w:rPr>
          <w:tab/>
        </w:r>
        <w:r>
          <w:rPr>
            <w:noProof/>
            <w:webHidden/>
          </w:rPr>
          <w:fldChar w:fldCharType="begin"/>
        </w:r>
        <w:r>
          <w:rPr>
            <w:noProof/>
            <w:webHidden/>
          </w:rPr>
          <w:instrText xml:space="preserve"> PAGEREF _Toc237933377 \h </w:instrText>
        </w:r>
        <w:r>
          <w:rPr>
            <w:noProof/>
            <w:webHidden/>
          </w:rPr>
        </w:r>
        <w:r>
          <w:rPr>
            <w:noProof/>
            <w:webHidden/>
          </w:rPr>
          <w:fldChar w:fldCharType="separate"/>
        </w:r>
        <w:r>
          <w:rPr>
            <w:noProof/>
            <w:webHidden/>
          </w:rPr>
          <w:t>20</w:t>
        </w:r>
        <w:r>
          <w:rPr>
            <w:noProof/>
            <w:webHidden/>
          </w:rPr>
          <w:fldChar w:fldCharType="end"/>
        </w:r>
      </w:hyperlink>
    </w:p>
    <w:p w14:paraId="27E6BC99" w14:textId="275A8B2F" w:rsidR="00A92621" w:rsidRDefault="00A92621">
      <w:pPr>
        <w:pStyle w:val="TOC3"/>
        <w:rPr>
          <w:rFonts w:asciiTheme="minorHAnsi" w:hAnsiTheme="minorHAnsi" w:cstheme="minorBidi"/>
          <w:noProof/>
          <w:kern w:val="2"/>
          <w:szCs w:val="24"/>
          <w:lang w:val="de-CH" w:eastAsia="de-CH"/>
          <w14:ligatures w14:val="standardContextual"/>
        </w:rPr>
      </w:pPr>
      <w:hyperlink w:anchor="_Toc237933378" w:history="1">
        <w:r w:rsidRPr="009901C0">
          <w:rPr>
            <w:rStyle w:val="Hyperlink"/>
            <w:noProof/>
          </w:rPr>
          <w:t>3.6.1</w:t>
        </w:r>
        <w:r>
          <w:rPr>
            <w:rFonts w:asciiTheme="minorHAnsi" w:hAnsiTheme="minorHAnsi" w:cstheme="minorBidi"/>
            <w:noProof/>
            <w:kern w:val="2"/>
            <w:szCs w:val="24"/>
            <w:lang w:val="de-CH" w:eastAsia="de-CH"/>
            <w14:ligatures w14:val="standardContextual"/>
          </w:rPr>
          <w:tab/>
        </w:r>
        <w:r w:rsidRPr="009901C0">
          <w:rPr>
            <w:rStyle w:val="Hyperlink"/>
            <w:noProof/>
          </w:rPr>
          <w:t>Loop instrumentation</w:t>
        </w:r>
        <w:r>
          <w:rPr>
            <w:noProof/>
            <w:webHidden/>
          </w:rPr>
          <w:tab/>
        </w:r>
        <w:r>
          <w:rPr>
            <w:noProof/>
            <w:webHidden/>
          </w:rPr>
          <w:fldChar w:fldCharType="begin"/>
        </w:r>
        <w:r>
          <w:rPr>
            <w:noProof/>
            <w:webHidden/>
          </w:rPr>
          <w:instrText xml:space="preserve"> PAGEREF _Toc237933378 \h </w:instrText>
        </w:r>
        <w:r>
          <w:rPr>
            <w:noProof/>
            <w:webHidden/>
          </w:rPr>
        </w:r>
        <w:r>
          <w:rPr>
            <w:noProof/>
            <w:webHidden/>
          </w:rPr>
          <w:fldChar w:fldCharType="separate"/>
        </w:r>
        <w:r>
          <w:rPr>
            <w:noProof/>
            <w:webHidden/>
          </w:rPr>
          <w:t>20</w:t>
        </w:r>
        <w:r>
          <w:rPr>
            <w:noProof/>
            <w:webHidden/>
          </w:rPr>
          <w:fldChar w:fldCharType="end"/>
        </w:r>
      </w:hyperlink>
    </w:p>
    <w:p w14:paraId="59DDF599" w14:textId="560C7B4E" w:rsidR="00A92621" w:rsidRDefault="00A92621">
      <w:pPr>
        <w:pStyle w:val="TOC3"/>
        <w:rPr>
          <w:rFonts w:asciiTheme="minorHAnsi" w:hAnsiTheme="minorHAnsi" w:cstheme="minorBidi"/>
          <w:noProof/>
          <w:kern w:val="2"/>
          <w:szCs w:val="24"/>
          <w:lang w:val="de-CH" w:eastAsia="de-CH"/>
          <w14:ligatures w14:val="standardContextual"/>
        </w:rPr>
      </w:pPr>
      <w:hyperlink w:anchor="_Toc237933379" w:history="1">
        <w:r w:rsidRPr="009901C0">
          <w:rPr>
            <w:rStyle w:val="Hyperlink"/>
            <w:noProof/>
          </w:rPr>
          <w:t>3.6.2</w:t>
        </w:r>
        <w:r>
          <w:rPr>
            <w:rFonts w:asciiTheme="minorHAnsi" w:hAnsiTheme="minorHAnsi" w:cstheme="minorBidi"/>
            <w:noProof/>
            <w:kern w:val="2"/>
            <w:szCs w:val="24"/>
            <w:lang w:val="de-CH" w:eastAsia="de-CH"/>
            <w14:ligatures w14:val="standardContextual"/>
          </w:rPr>
          <w:tab/>
        </w:r>
        <w:r w:rsidRPr="009901C0">
          <w:rPr>
            <w:rStyle w:val="Hyperlink"/>
            <w:noProof/>
            <w:highlight w:val="yellow"/>
          </w:rPr>
          <w:t xml:space="preserve">FPS </w:t>
        </w:r>
        <w:r w:rsidRPr="009901C0">
          <w:rPr>
            <w:rStyle w:val="Hyperlink"/>
            <w:noProof/>
          </w:rPr>
          <w:t>instrumentation</w:t>
        </w:r>
        <w:r>
          <w:rPr>
            <w:noProof/>
            <w:webHidden/>
          </w:rPr>
          <w:tab/>
        </w:r>
        <w:r>
          <w:rPr>
            <w:noProof/>
            <w:webHidden/>
          </w:rPr>
          <w:fldChar w:fldCharType="begin"/>
        </w:r>
        <w:r>
          <w:rPr>
            <w:noProof/>
            <w:webHidden/>
          </w:rPr>
          <w:instrText xml:space="preserve"> PAGEREF _Toc237933379 \h </w:instrText>
        </w:r>
        <w:r>
          <w:rPr>
            <w:noProof/>
            <w:webHidden/>
          </w:rPr>
        </w:r>
        <w:r>
          <w:rPr>
            <w:noProof/>
            <w:webHidden/>
          </w:rPr>
          <w:fldChar w:fldCharType="separate"/>
        </w:r>
        <w:r>
          <w:rPr>
            <w:noProof/>
            <w:webHidden/>
          </w:rPr>
          <w:t>20</w:t>
        </w:r>
        <w:r>
          <w:rPr>
            <w:noProof/>
            <w:webHidden/>
          </w:rPr>
          <w:fldChar w:fldCharType="end"/>
        </w:r>
      </w:hyperlink>
    </w:p>
    <w:p w14:paraId="3323DB61" w14:textId="229C8A74"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80" w:history="1">
        <w:r w:rsidRPr="009901C0">
          <w:rPr>
            <w:rStyle w:val="Hyperlink"/>
            <w:noProof/>
            <w:lang w:val="en-US"/>
          </w:rPr>
          <w:t>3.7</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Thermal Flow Meter</w:t>
        </w:r>
        <w:r>
          <w:rPr>
            <w:noProof/>
            <w:webHidden/>
          </w:rPr>
          <w:tab/>
        </w:r>
        <w:r>
          <w:rPr>
            <w:noProof/>
            <w:webHidden/>
          </w:rPr>
          <w:fldChar w:fldCharType="begin"/>
        </w:r>
        <w:r>
          <w:rPr>
            <w:noProof/>
            <w:webHidden/>
          </w:rPr>
          <w:instrText xml:space="preserve"> PAGEREF _Toc237933380 \h </w:instrText>
        </w:r>
        <w:r>
          <w:rPr>
            <w:noProof/>
            <w:webHidden/>
          </w:rPr>
        </w:r>
        <w:r>
          <w:rPr>
            <w:noProof/>
            <w:webHidden/>
          </w:rPr>
          <w:fldChar w:fldCharType="separate"/>
        </w:r>
        <w:r>
          <w:rPr>
            <w:noProof/>
            <w:webHidden/>
          </w:rPr>
          <w:t>23</w:t>
        </w:r>
        <w:r>
          <w:rPr>
            <w:noProof/>
            <w:webHidden/>
          </w:rPr>
          <w:fldChar w:fldCharType="end"/>
        </w:r>
      </w:hyperlink>
    </w:p>
    <w:p w14:paraId="01A3E831" w14:textId="23DA58F7"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81" w:history="1">
        <w:r w:rsidRPr="009901C0">
          <w:rPr>
            <w:rStyle w:val="Hyperlink"/>
            <w:noProof/>
          </w:rPr>
          <w:t>3.8</w:t>
        </w:r>
        <w:r>
          <w:rPr>
            <w:rFonts w:asciiTheme="minorHAnsi" w:hAnsiTheme="minorHAnsi" w:cstheme="minorBidi"/>
            <w:caps w:val="0"/>
            <w:noProof/>
            <w:kern w:val="2"/>
            <w:szCs w:val="24"/>
            <w:lang w:val="de-CH" w:eastAsia="de-CH"/>
            <w14:ligatures w14:val="standardContextual"/>
          </w:rPr>
          <w:tab/>
        </w:r>
        <w:r w:rsidRPr="009901C0">
          <w:rPr>
            <w:rStyle w:val="Hyperlink"/>
            <w:noProof/>
          </w:rPr>
          <w:t>Loop insulation</w:t>
        </w:r>
        <w:r>
          <w:rPr>
            <w:noProof/>
            <w:webHidden/>
          </w:rPr>
          <w:tab/>
        </w:r>
        <w:r>
          <w:rPr>
            <w:noProof/>
            <w:webHidden/>
          </w:rPr>
          <w:fldChar w:fldCharType="begin"/>
        </w:r>
        <w:r>
          <w:rPr>
            <w:noProof/>
            <w:webHidden/>
          </w:rPr>
          <w:instrText xml:space="preserve"> PAGEREF _Toc237933381 \h </w:instrText>
        </w:r>
        <w:r>
          <w:rPr>
            <w:noProof/>
            <w:webHidden/>
          </w:rPr>
        </w:r>
        <w:r>
          <w:rPr>
            <w:noProof/>
            <w:webHidden/>
          </w:rPr>
          <w:fldChar w:fldCharType="separate"/>
        </w:r>
        <w:r>
          <w:rPr>
            <w:noProof/>
            <w:webHidden/>
          </w:rPr>
          <w:t>24</w:t>
        </w:r>
        <w:r>
          <w:rPr>
            <w:noProof/>
            <w:webHidden/>
          </w:rPr>
          <w:fldChar w:fldCharType="end"/>
        </w:r>
      </w:hyperlink>
    </w:p>
    <w:p w14:paraId="080F4C03" w14:textId="6183F598"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82" w:history="1">
        <w:r w:rsidRPr="009901C0">
          <w:rPr>
            <w:rStyle w:val="Hyperlink"/>
            <w:noProof/>
          </w:rPr>
          <w:t>3.9</w:t>
        </w:r>
        <w:r>
          <w:rPr>
            <w:rFonts w:asciiTheme="minorHAnsi" w:hAnsiTheme="minorHAnsi" w:cstheme="minorBidi"/>
            <w:caps w:val="0"/>
            <w:noProof/>
            <w:kern w:val="2"/>
            <w:szCs w:val="24"/>
            <w:lang w:val="de-CH" w:eastAsia="de-CH"/>
            <w14:ligatures w14:val="standardContextual"/>
          </w:rPr>
          <w:tab/>
        </w:r>
        <w:r w:rsidRPr="009901C0">
          <w:rPr>
            <w:rStyle w:val="Hyperlink"/>
            <w:noProof/>
          </w:rPr>
          <w:t>Data acquisition and control system</w:t>
        </w:r>
        <w:r>
          <w:rPr>
            <w:noProof/>
            <w:webHidden/>
          </w:rPr>
          <w:tab/>
        </w:r>
        <w:r>
          <w:rPr>
            <w:noProof/>
            <w:webHidden/>
          </w:rPr>
          <w:fldChar w:fldCharType="begin"/>
        </w:r>
        <w:r>
          <w:rPr>
            <w:noProof/>
            <w:webHidden/>
          </w:rPr>
          <w:instrText xml:space="preserve"> PAGEREF _Toc237933382 \h </w:instrText>
        </w:r>
        <w:r>
          <w:rPr>
            <w:noProof/>
            <w:webHidden/>
          </w:rPr>
        </w:r>
        <w:r>
          <w:rPr>
            <w:noProof/>
            <w:webHidden/>
          </w:rPr>
          <w:fldChar w:fldCharType="separate"/>
        </w:r>
        <w:r>
          <w:rPr>
            <w:noProof/>
            <w:webHidden/>
          </w:rPr>
          <w:t>24</w:t>
        </w:r>
        <w:r>
          <w:rPr>
            <w:noProof/>
            <w:webHidden/>
          </w:rPr>
          <w:fldChar w:fldCharType="end"/>
        </w:r>
      </w:hyperlink>
    </w:p>
    <w:p w14:paraId="4DE3C903" w14:textId="09266255"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383" w:history="1">
        <w:r w:rsidRPr="009901C0">
          <w:rPr>
            <w:rStyle w:val="Hyperlink"/>
            <w:noProof/>
          </w:rPr>
          <w:t>4</w:t>
        </w:r>
        <w:r>
          <w:rPr>
            <w:rFonts w:asciiTheme="minorHAnsi" w:hAnsiTheme="minorHAnsi" w:cstheme="minorBidi"/>
            <w:caps w:val="0"/>
            <w:noProof/>
            <w:kern w:val="2"/>
            <w:szCs w:val="24"/>
            <w:lang w:val="de-CH" w:eastAsia="de-CH"/>
            <w14:ligatures w14:val="standardContextual"/>
          </w:rPr>
          <w:tab/>
        </w:r>
        <w:r w:rsidRPr="009901C0">
          <w:rPr>
            <w:rStyle w:val="Hyperlink"/>
            <w:noProof/>
          </w:rPr>
          <w:t>Description of the experimental tests</w:t>
        </w:r>
        <w:r>
          <w:rPr>
            <w:noProof/>
            <w:webHidden/>
          </w:rPr>
          <w:tab/>
        </w:r>
        <w:r>
          <w:rPr>
            <w:noProof/>
            <w:webHidden/>
          </w:rPr>
          <w:fldChar w:fldCharType="begin"/>
        </w:r>
        <w:r>
          <w:rPr>
            <w:noProof/>
            <w:webHidden/>
          </w:rPr>
          <w:instrText xml:space="preserve"> PAGEREF _Toc237933383 \h </w:instrText>
        </w:r>
        <w:r>
          <w:rPr>
            <w:noProof/>
            <w:webHidden/>
          </w:rPr>
        </w:r>
        <w:r>
          <w:rPr>
            <w:noProof/>
            <w:webHidden/>
          </w:rPr>
          <w:fldChar w:fldCharType="separate"/>
        </w:r>
        <w:r>
          <w:rPr>
            <w:noProof/>
            <w:webHidden/>
          </w:rPr>
          <w:t>27</w:t>
        </w:r>
        <w:r>
          <w:rPr>
            <w:noProof/>
            <w:webHidden/>
          </w:rPr>
          <w:fldChar w:fldCharType="end"/>
        </w:r>
      </w:hyperlink>
    </w:p>
    <w:p w14:paraId="36A346BA" w14:textId="5BA36BAE"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84" w:history="1">
        <w:r w:rsidRPr="009901C0">
          <w:rPr>
            <w:rStyle w:val="Hyperlink"/>
            <w:noProof/>
          </w:rPr>
          <w:t>4.1</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LBE</w:t>
        </w:r>
        <w:r w:rsidRPr="009901C0">
          <w:rPr>
            <w:rStyle w:val="Hyperlink"/>
            <w:noProof/>
          </w:rPr>
          <w:t xml:space="preserve"> and Material properties</w:t>
        </w:r>
        <w:r>
          <w:rPr>
            <w:noProof/>
            <w:webHidden/>
          </w:rPr>
          <w:tab/>
        </w:r>
        <w:r>
          <w:rPr>
            <w:noProof/>
            <w:webHidden/>
          </w:rPr>
          <w:fldChar w:fldCharType="begin"/>
        </w:r>
        <w:r>
          <w:rPr>
            <w:noProof/>
            <w:webHidden/>
          </w:rPr>
          <w:instrText xml:space="preserve"> PAGEREF _Toc237933384 \h </w:instrText>
        </w:r>
        <w:r>
          <w:rPr>
            <w:noProof/>
            <w:webHidden/>
          </w:rPr>
        </w:r>
        <w:r>
          <w:rPr>
            <w:noProof/>
            <w:webHidden/>
          </w:rPr>
          <w:fldChar w:fldCharType="separate"/>
        </w:r>
        <w:r>
          <w:rPr>
            <w:noProof/>
            <w:webHidden/>
          </w:rPr>
          <w:t>27</w:t>
        </w:r>
        <w:r>
          <w:rPr>
            <w:noProof/>
            <w:webHidden/>
          </w:rPr>
          <w:fldChar w:fldCharType="end"/>
        </w:r>
      </w:hyperlink>
    </w:p>
    <w:p w14:paraId="30DD2C6E" w14:textId="2FEDC688" w:rsidR="00A92621" w:rsidRDefault="00A92621">
      <w:pPr>
        <w:pStyle w:val="TOC3"/>
        <w:rPr>
          <w:rFonts w:asciiTheme="minorHAnsi" w:hAnsiTheme="minorHAnsi" w:cstheme="minorBidi"/>
          <w:noProof/>
          <w:kern w:val="2"/>
          <w:szCs w:val="24"/>
          <w:lang w:val="de-CH" w:eastAsia="de-CH"/>
          <w14:ligatures w14:val="standardContextual"/>
        </w:rPr>
      </w:pPr>
      <w:hyperlink w:anchor="_Toc237933385" w:history="1">
        <w:r w:rsidRPr="009901C0">
          <w:rPr>
            <w:rStyle w:val="Hyperlink"/>
            <w:noProof/>
          </w:rPr>
          <w:t>4.1.1</w:t>
        </w:r>
        <w:r>
          <w:rPr>
            <w:rFonts w:asciiTheme="minorHAnsi" w:hAnsiTheme="minorHAnsi" w:cstheme="minorBidi"/>
            <w:noProof/>
            <w:kern w:val="2"/>
            <w:szCs w:val="24"/>
            <w:lang w:val="de-CH" w:eastAsia="de-CH"/>
            <w14:ligatures w14:val="standardContextual"/>
          </w:rPr>
          <w:tab/>
        </w:r>
        <w:r w:rsidRPr="009901C0">
          <w:rPr>
            <w:rStyle w:val="Hyperlink"/>
            <w:noProof/>
          </w:rPr>
          <w:t>Thermo-physical properties of LBE</w:t>
        </w:r>
        <w:r>
          <w:rPr>
            <w:noProof/>
            <w:webHidden/>
          </w:rPr>
          <w:tab/>
        </w:r>
        <w:r>
          <w:rPr>
            <w:noProof/>
            <w:webHidden/>
          </w:rPr>
          <w:fldChar w:fldCharType="begin"/>
        </w:r>
        <w:r>
          <w:rPr>
            <w:noProof/>
            <w:webHidden/>
          </w:rPr>
          <w:instrText xml:space="preserve"> PAGEREF _Toc237933385 \h </w:instrText>
        </w:r>
        <w:r>
          <w:rPr>
            <w:noProof/>
            <w:webHidden/>
          </w:rPr>
        </w:r>
        <w:r>
          <w:rPr>
            <w:noProof/>
            <w:webHidden/>
          </w:rPr>
          <w:fldChar w:fldCharType="separate"/>
        </w:r>
        <w:r>
          <w:rPr>
            <w:noProof/>
            <w:webHidden/>
          </w:rPr>
          <w:t>27</w:t>
        </w:r>
        <w:r>
          <w:rPr>
            <w:noProof/>
            <w:webHidden/>
          </w:rPr>
          <w:fldChar w:fldCharType="end"/>
        </w:r>
      </w:hyperlink>
    </w:p>
    <w:p w14:paraId="2FFE5027" w14:textId="48EF0868" w:rsidR="00A92621" w:rsidRDefault="00A92621">
      <w:pPr>
        <w:pStyle w:val="TOC3"/>
        <w:rPr>
          <w:rFonts w:asciiTheme="minorHAnsi" w:hAnsiTheme="minorHAnsi" w:cstheme="minorBidi"/>
          <w:noProof/>
          <w:kern w:val="2"/>
          <w:szCs w:val="24"/>
          <w:lang w:val="de-CH" w:eastAsia="de-CH"/>
          <w14:ligatures w14:val="standardContextual"/>
        </w:rPr>
      </w:pPr>
      <w:hyperlink w:anchor="_Toc237933386" w:history="1">
        <w:r w:rsidRPr="009901C0">
          <w:rPr>
            <w:rStyle w:val="Hyperlink"/>
            <w:noProof/>
          </w:rPr>
          <w:t>4.1.2</w:t>
        </w:r>
        <w:r>
          <w:rPr>
            <w:rFonts w:asciiTheme="minorHAnsi" w:hAnsiTheme="minorHAnsi" w:cstheme="minorBidi"/>
            <w:noProof/>
            <w:kern w:val="2"/>
            <w:szCs w:val="24"/>
            <w:lang w:val="de-CH" w:eastAsia="de-CH"/>
            <w14:ligatures w14:val="standardContextual"/>
          </w:rPr>
          <w:tab/>
        </w:r>
        <w:r w:rsidRPr="009901C0">
          <w:rPr>
            <w:rStyle w:val="Hyperlink"/>
            <w:noProof/>
          </w:rPr>
          <w:t>Thermo-physical properties of stainless steel</w:t>
        </w:r>
        <w:r>
          <w:rPr>
            <w:noProof/>
            <w:webHidden/>
          </w:rPr>
          <w:tab/>
        </w:r>
        <w:r>
          <w:rPr>
            <w:noProof/>
            <w:webHidden/>
          </w:rPr>
          <w:fldChar w:fldCharType="begin"/>
        </w:r>
        <w:r>
          <w:rPr>
            <w:noProof/>
            <w:webHidden/>
          </w:rPr>
          <w:instrText xml:space="preserve"> PAGEREF _Toc237933386 \h </w:instrText>
        </w:r>
        <w:r>
          <w:rPr>
            <w:noProof/>
            <w:webHidden/>
          </w:rPr>
        </w:r>
        <w:r>
          <w:rPr>
            <w:noProof/>
            <w:webHidden/>
          </w:rPr>
          <w:fldChar w:fldCharType="separate"/>
        </w:r>
        <w:r>
          <w:rPr>
            <w:noProof/>
            <w:webHidden/>
          </w:rPr>
          <w:t>27</w:t>
        </w:r>
        <w:r>
          <w:rPr>
            <w:noProof/>
            <w:webHidden/>
          </w:rPr>
          <w:fldChar w:fldCharType="end"/>
        </w:r>
      </w:hyperlink>
    </w:p>
    <w:p w14:paraId="4A55B9FD" w14:textId="631AAE53" w:rsidR="00A92621" w:rsidRDefault="00A92621">
      <w:pPr>
        <w:pStyle w:val="TOC3"/>
        <w:rPr>
          <w:rFonts w:asciiTheme="minorHAnsi" w:hAnsiTheme="minorHAnsi" w:cstheme="minorBidi"/>
          <w:noProof/>
          <w:kern w:val="2"/>
          <w:szCs w:val="24"/>
          <w:lang w:val="de-CH" w:eastAsia="de-CH"/>
          <w14:ligatures w14:val="standardContextual"/>
        </w:rPr>
      </w:pPr>
      <w:hyperlink w:anchor="_Toc237933387" w:history="1">
        <w:r w:rsidRPr="009901C0">
          <w:rPr>
            <w:rStyle w:val="Hyperlink"/>
            <w:noProof/>
          </w:rPr>
          <w:t>4.1.3</w:t>
        </w:r>
        <w:r>
          <w:rPr>
            <w:rFonts w:asciiTheme="minorHAnsi" w:hAnsiTheme="minorHAnsi" w:cstheme="minorBidi"/>
            <w:noProof/>
            <w:kern w:val="2"/>
            <w:szCs w:val="24"/>
            <w:lang w:val="de-CH" w:eastAsia="de-CH"/>
            <w14:ligatures w14:val="standardContextual"/>
          </w:rPr>
          <w:tab/>
        </w:r>
        <w:r w:rsidRPr="009901C0">
          <w:rPr>
            <w:rStyle w:val="Hyperlink"/>
            <w:noProof/>
          </w:rPr>
          <w:t>Thermo-physical properties of pin materials</w:t>
        </w:r>
        <w:r>
          <w:rPr>
            <w:noProof/>
            <w:webHidden/>
          </w:rPr>
          <w:tab/>
        </w:r>
        <w:r>
          <w:rPr>
            <w:noProof/>
            <w:webHidden/>
          </w:rPr>
          <w:fldChar w:fldCharType="begin"/>
        </w:r>
        <w:r>
          <w:rPr>
            <w:noProof/>
            <w:webHidden/>
          </w:rPr>
          <w:instrText xml:space="preserve"> PAGEREF _Toc237933387 \h </w:instrText>
        </w:r>
        <w:r>
          <w:rPr>
            <w:noProof/>
            <w:webHidden/>
          </w:rPr>
        </w:r>
        <w:r>
          <w:rPr>
            <w:noProof/>
            <w:webHidden/>
          </w:rPr>
          <w:fldChar w:fldCharType="separate"/>
        </w:r>
        <w:r>
          <w:rPr>
            <w:noProof/>
            <w:webHidden/>
          </w:rPr>
          <w:t>28</w:t>
        </w:r>
        <w:r>
          <w:rPr>
            <w:noProof/>
            <w:webHidden/>
          </w:rPr>
          <w:fldChar w:fldCharType="end"/>
        </w:r>
      </w:hyperlink>
    </w:p>
    <w:p w14:paraId="55CD063C" w14:textId="0E160619"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88" w:history="1">
        <w:r w:rsidRPr="009901C0">
          <w:rPr>
            <w:rStyle w:val="Hyperlink"/>
            <w:noProof/>
          </w:rPr>
          <w:t>4.2</w:t>
        </w:r>
        <w:r>
          <w:rPr>
            <w:rFonts w:asciiTheme="minorHAnsi" w:hAnsiTheme="minorHAnsi" w:cstheme="minorBidi"/>
            <w:caps w:val="0"/>
            <w:noProof/>
            <w:kern w:val="2"/>
            <w:szCs w:val="24"/>
            <w:lang w:val="de-CH" w:eastAsia="de-CH"/>
            <w14:ligatures w14:val="standardContextual"/>
          </w:rPr>
          <w:tab/>
        </w:r>
        <w:r w:rsidRPr="009901C0">
          <w:rPr>
            <w:rStyle w:val="Hyperlink"/>
            <w:noProof/>
          </w:rPr>
          <w:t>Boundary conditions</w:t>
        </w:r>
        <w:r>
          <w:rPr>
            <w:noProof/>
            <w:webHidden/>
          </w:rPr>
          <w:tab/>
        </w:r>
        <w:r>
          <w:rPr>
            <w:noProof/>
            <w:webHidden/>
          </w:rPr>
          <w:fldChar w:fldCharType="begin"/>
        </w:r>
        <w:r>
          <w:rPr>
            <w:noProof/>
            <w:webHidden/>
          </w:rPr>
          <w:instrText xml:space="preserve"> PAGEREF _Toc237933388 \h </w:instrText>
        </w:r>
        <w:r>
          <w:rPr>
            <w:noProof/>
            <w:webHidden/>
          </w:rPr>
        </w:r>
        <w:r>
          <w:rPr>
            <w:noProof/>
            <w:webHidden/>
          </w:rPr>
          <w:fldChar w:fldCharType="separate"/>
        </w:r>
        <w:r>
          <w:rPr>
            <w:noProof/>
            <w:webHidden/>
          </w:rPr>
          <w:t>29</w:t>
        </w:r>
        <w:r>
          <w:rPr>
            <w:noProof/>
            <w:webHidden/>
          </w:rPr>
          <w:fldChar w:fldCharType="end"/>
        </w:r>
      </w:hyperlink>
    </w:p>
    <w:p w14:paraId="35751825" w14:textId="2B7E6E1B"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89" w:history="1">
        <w:r w:rsidRPr="009901C0">
          <w:rPr>
            <w:rStyle w:val="Hyperlink"/>
            <w:noProof/>
          </w:rPr>
          <w:t>4.3</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ADP10</w:t>
        </w:r>
        <w:r w:rsidRPr="009901C0">
          <w:rPr>
            <w:rStyle w:val="Hyperlink"/>
            <w:noProof/>
          </w:rPr>
          <w:t>: All pins on</w:t>
        </w:r>
        <w:r>
          <w:rPr>
            <w:noProof/>
            <w:webHidden/>
          </w:rPr>
          <w:tab/>
        </w:r>
        <w:r>
          <w:rPr>
            <w:noProof/>
            <w:webHidden/>
          </w:rPr>
          <w:fldChar w:fldCharType="begin"/>
        </w:r>
        <w:r>
          <w:rPr>
            <w:noProof/>
            <w:webHidden/>
          </w:rPr>
          <w:instrText xml:space="preserve"> PAGEREF _Toc237933389 \h </w:instrText>
        </w:r>
        <w:r>
          <w:rPr>
            <w:noProof/>
            <w:webHidden/>
          </w:rPr>
        </w:r>
        <w:r>
          <w:rPr>
            <w:noProof/>
            <w:webHidden/>
          </w:rPr>
          <w:fldChar w:fldCharType="separate"/>
        </w:r>
        <w:r>
          <w:rPr>
            <w:noProof/>
            <w:webHidden/>
          </w:rPr>
          <w:t>29</w:t>
        </w:r>
        <w:r>
          <w:rPr>
            <w:noProof/>
            <w:webHidden/>
          </w:rPr>
          <w:fldChar w:fldCharType="end"/>
        </w:r>
      </w:hyperlink>
    </w:p>
    <w:p w14:paraId="682C0FF1" w14:textId="01E3BF6E"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90" w:history="1">
        <w:r w:rsidRPr="009901C0">
          <w:rPr>
            <w:rStyle w:val="Hyperlink"/>
            <w:noProof/>
          </w:rPr>
          <w:t>4.4</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ADP06</w:t>
        </w:r>
        <w:r w:rsidRPr="009901C0">
          <w:rPr>
            <w:rStyle w:val="Hyperlink"/>
            <w:noProof/>
          </w:rPr>
          <w:t>: 7 central pins on</w:t>
        </w:r>
        <w:r>
          <w:rPr>
            <w:noProof/>
            <w:webHidden/>
          </w:rPr>
          <w:tab/>
        </w:r>
        <w:r>
          <w:rPr>
            <w:noProof/>
            <w:webHidden/>
          </w:rPr>
          <w:fldChar w:fldCharType="begin"/>
        </w:r>
        <w:r>
          <w:rPr>
            <w:noProof/>
            <w:webHidden/>
          </w:rPr>
          <w:instrText xml:space="preserve"> PAGEREF _Toc237933390 \h </w:instrText>
        </w:r>
        <w:r>
          <w:rPr>
            <w:noProof/>
            <w:webHidden/>
          </w:rPr>
        </w:r>
        <w:r>
          <w:rPr>
            <w:noProof/>
            <w:webHidden/>
          </w:rPr>
          <w:fldChar w:fldCharType="separate"/>
        </w:r>
        <w:r>
          <w:rPr>
            <w:noProof/>
            <w:webHidden/>
          </w:rPr>
          <w:t>31</w:t>
        </w:r>
        <w:r>
          <w:rPr>
            <w:noProof/>
            <w:webHidden/>
          </w:rPr>
          <w:fldChar w:fldCharType="end"/>
        </w:r>
      </w:hyperlink>
    </w:p>
    <w:p w14:paraId="7D6C7BD8" w14:textId="68CAF847"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91" w:history="1">
        <w:r w:rsidRPr="009901C0">
          <w:rPr>
            <w:rStyle w:val="Hyperlink"/>
            <w:noProof/>
            <w:lang w:val="en-US"/>
          </w:rPr>
          <w:t>4.5</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lang w:val="en-US"/>
          </w:rPr>
          <w:t>ADP07</w:t>
        </w:r>
        <w:r w:rsidRPr="009901C0">
          <w:rPr>
            <w:rStyle w:val="Hyperlink"/>
            <w:noProof/>
            <w:lang w:val="en-US"/>
          </w:rPr>
          <w:t>: pins on in Two sectors</w:t>
        </w:r>
        <w:r>
          <w:rPr>
            <w:noProof/>
            <w:webHidden/>
          </w:rPr>
          <w:tab/>
        </w:r>
        <w:r>
          <w:rPr>
            <w:noProof/>
            <w:webHidden/>
          </w:rPr>
          <w:fldChar w:fldCharType="begin"/>
        </w:r>
        <w:r>
          <w:rPr>
            <w:noProof/>
            <w:webHidden/>
          </w:rPr>
          <w:instrText xml:space="preserve"> PAGEREF _Toc237933391 \h </w:instrText>
        </w:r>
        <w:r>
          <w:rPr>
            <w:noProof/>
            <w:webHidden/>
          </w:rPr>
        </w:r>
        <w:r>
          <w:rPr>
            <w:noProof/>
            <w:webHidden/>
          </w:rPr>
          <w:fldChar w:fldCharType="separate"/>
        </w:r>
        <w:r>
          <w:rPr>
            <w:noProof/>
            <w:webHidden/>
          </w:rPr>
          <w:t>33</w:t>
        </w:r>
        <w:r>
          <w:rPr>
            <w:noProof/>
            <w:webHidden/>
          </w:rPr>
          <w:fldChar w:fldCharType="end"/>
        </w:r>
      </w:hyperlink>
    </w:p>
    <w:p w14:paraId="45D811DE" w14:textId="1870D0DC"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392" w:history="1">
        <w:r w:rsidRPr="009901C0">
          <w:rPr>
            <w:rStyle w:val="Hyperlink"/>
            <w:noProof/>
          </w:rPr>
          <w:t>5</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WP1</w:t>
        </w:r>
        <w:r w:rsidRPr="009901C0">
          <w:rPr>
            <w:rStyle w:val="Hyperlink"/>
            <w:noProof/>
          </w:rPr>
          <w:t>: System thermal hydraulics</w:t>
        </w:r>
        <w:r>
          <w:rPr>
            <w:noProof/>
            <w:webHidden/>
          </w:rPr>
          <w:tab/>
        </w:r>
        <w:r>
          <w:rPr>
            <w:noProof/>
            <w:webHidden/>
          </w:rPr>
          <w:fldChar w:fldCharType="begin"/>
        </w:r>
        <w:r>
          <w:rPr>
            <w:noProof/>
            <w:webHidden/>
          </w:rPr>
          <w:instrText xml:space="preserve"> PAGEREF _Toc237933392 \h </w:instrText>
        </w:r>
        <w:r>
          <w:rPr>
            <w:noProof/>
            <w:webHidden/>
          </w:rPr>
        </w:r>
        <w:r>
          <w:rPr>
            <w:noProof/>
            <w:webHidden/>
          </w:rPr>
          <w:fldChar w:fldCharType="separate"/>
        </w:r>
        <w:r>
          <w:rPr>
            <w:noProof/>
            <w:webHidden/>
          </w:rPr>
          <w:t>36</w:t>
        </w:r>
        <w:r>
          <w:rPr>
            <w:noProof/>
            <w:webHidden/>
          </w:rPr>
          <w:fldChar w:fldCharType="end"/>
        </w:r>
      </w:hyperlink>
    </w:p>
    <w:p w14:paraId="0D3249FE" w14:textId="70C4B559"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93" w:history="1">
        <w:r w:rsidRPr="009901C0">
          <w:rPr>
            <w:rStyle w:val="Hyperlink"/>
            <w:noProof/>
          </w:rPr>
          <w:t>5.1</w:t>
        </w:r>
        <w:r>
          <w:rPr>
            <w:rFonts w:asciiTheme="minorHAnsi" w:hAnsiTheme="minorHAnsi" w:cstheme="minorBidi"/>
            <w:caps w:val="0"/>
            <w:noProof/>
            <w:kern w:val="2"/>
            <w:szCs w:val="24"/>
            <w:lang w:val="de-CH" w:eastAsia="de-CH"/>
            <w14:ligatures w14:val="standardContextual"/>
          </w:rPr>
          <w:tab/>
        </w:r>
        <w:r w:rsidRPr="009901C0">
          <w:rPr>
            <w:rStyle w:val="Hyperlink"/>
            <w:noProof/>
          </w:rPr>
          <w:t>Introduction</w:t>
        </w:r>
        <w:r>
          <w:rPr>
            <w:noProof/>
            <w:webHidden/>
          </w:rPr>
          <w:tab/>
        </w:r>
        <w:r>
          <w:rPr>
            <w:noProof/>
            <w:webHidden/>
          </w:rPr>
          <w:fldChar w:fldCharType="begin"/>
        </w:r>
        <w:r>
          <w:rPr>
            <w:noProof/>
            <w:webHidden/>
          </w:rPr>
          <w:instrText xml:space="preserve"> PAGEREF _Toc237933393 \h </w:instrText>
        </w:r>
        <w:r>
          <w:rPr>
            <w:noProof/>
            <w:webHidden/>
          </w:rPr>
        </w:r>
        <w:r>
          <w:rPr>
            <w:noProof/>
            <w:webHidden/>
          </w:rPr>
          <w:fldChar w:fldCharType="separate"/>
        </w:r>
        <w:r>
          <w:rPr>
            <w:noProof/>
            <w:webHidden/>
          </w:rPr>
          <w:t>36</w:t>
        </w:r>
        <w:r>
          <w:rPr>
            <w:noProof/>
            <w:webHidden/>
          </w:rPr>
          <w:fldChar w:fldCharType="end"/>
        </w:r>
      </w:hyperlink>
    </w:p>
    <w:p w14:paraId="5D4D4EAB" w14:textId="288FF6DD"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94" w:history="1">
        <w:r w:rsidRPr="009901C0">
          <w:rPr>
            <w:rStyle w:val="Hyperlink"/>
            <w:noProof/>
          </w:rPr>
          <w:t>5.2</w:t>
        </w:r>
        <w:r>
          <w:rPr>
            <w:rFonts w:asciiTheme="minorHAnsi" w:hAnsiTheme="minorHAnsi" w:cstheme="minorBidi"/>
            <w:caps w:val="0"/>
            <w:noProof/>
            <w:kern w:val="2"/>
            <w:szCs w:val="24"/>
            <w:lang w:val="de-CH" w:eastAsia="de-CH"/>
            <w14:ligatures w14:val="standardContextual"/>
          </w:rPr>
          <w:tab/>
        </w:r>
        <w:r w:rsidRPr="009901C0">
          <w:rPr>
            <w:rStyle w:val="Hyperlink"/>
            <w:noProof/>
          </w:rPr>
          <w:t>Participants</w:t>
        </w:r>
        <w:r>
          <w:rPr>
            <w:noProof/>
            <w:webHidden/>
          </w:rPr>
          <w:tab/>
        </w:r>
        <w:r>
          <w:rPr>
            <w:noProof/>
            <w:webHidden/>
          </w:rPr>
          <w:fldChar w:fldCharType="begin"/>
        </w:r>
        <w:r>
          <w:rPr>
            <w:noProof/>
            <w:webHidden/>
          </w:rPr>
          <w:instrText xml:space="preserve"> PAGEREF _Toc237933394 \h </w:instrText>
        </w:r>
        <w:r>
          <w:rPr>
            <w:noProof/>
            <w:webHidden/>
          </w:rPr>
        </w:r>
        <w:r>
          <w:rPr>
            <w:noProof/>
            <w:webHidden/>
          </w:rPr>
          <w:fldChar w:fldCharType="separate"/>
        </w:r>
        <w:r>
          <w:rPr>
            <w:noProof/>
            <w:webHidden/>
          </w:rPr>
          <w:t>36</w:t>
        </w:r>
        <w:r>
          <w:rPr>
            <w:noProof/>
            <w:webHidden/>
          </w:rPr>
          <w:fldChar w:fldCharType="end"/>
        </w:r>
      </w:hyperlink>
    </w:p>
    <w:p w14:paraId="79CFD534" w14:textId="782F8752"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95" w:history="1">
        <w:r w:rsidRPr="009901C0">
          <w:rPr>
            <w:rStyle w:val="Hyperlink"/>
            <w:noProof/>
          </w:rPr>
          <w:t>5.3</w:t>
        </w:r>
        <w:r>
          <w:rPr>
            <w:rFonts w:asciiTheme="minorHAnsi" w:hAnsiTheme="minorHAnsi" w:cstheme="minorBidi"/>
            <w:caps w:val="0"/>
            <w:noProof/>
            <w:kern w:val="2"/>
            <w:szCs w:val="24"/>
            <w:lang w:val="de-CH" w:eastAsia="de-CH"/>
            <w14:ligatures w14:val="standardContextual"/>
          </w:rPr>
          <w:tab/>
        </w:r>
        <w:r w:rsidRPr="009901C0">
          <w:rPr>
            <w:rStyle w:val="Hyperlink"/>
            <w:noProof/>
          </w:rPr>
          <w:t>Open Phase Simulations (</w:t>
        </w:r>
        <w:r w:rsidRPr="009901C0">
          <w:rPr>
            <w:rStyle w:val="Hyperlink"/>
            <w:noProof/>
            <w:highlight w:val="yellow"/>
          </w:rPr>
          <w:t>ADP10</w:t>
        </w:r>
        <w:r w:rsidRPr="009901C0">
          <w:rPr>
            <w:rStyle w:val="Hyperlink"/>
            <w:noProof/>
          </w:rPr>
          <w:t xml:space="preserve"> and </w:t>
        </w:r>
        <w:r w:rsidRPr="009901C0">
          <w:rPr>
            <w:rStyle w:val="Hyperlink"/>
            <w:noProof/>
            <w:highlight w:val="yellow"/>
          </w:rPr>
          <w:t>ADP06</w:t>
        </w:r>
        <w:r w:rsidRPr="009901C0">
          <w:rPr>
            <w:rStyle w:val="Hyperlink"/>
            <w:noProof/>
          </w:rPr>
          <w:t>)</w:t>
        </w:r>
        <w:r>
          <w:rPr>
            <w:noProof/>
            <w:webHidden/>
          </w:rPr>
          <w:tab/>
        </w:r>
        <w:r>
          <w:rPr>
            <w:noProof/>
            <w:webHidden/>
          </w:rPr>
          <w:fldChar w:fldCharType="begin"/>
        </w:r>
        <w:r>
          <w:rPr>
            <w:noProof/>
            <w:webHidden/>
          </w:rPr>
          <w:instrText xml:space="preserve"> PAGEREF _Toc237933395 \h </w:instrText>
        </w:r>
        <w:r>
          <w:rPr>
            <w:noProof/>
            <w:webHidden/>
          </w:rPr>
        </w:r>
        <w:r>
          <w:rPr>
            <w:noProof/>
            <w:webHidden/>
          </w:rPr>
          <w:fldChar w:fldCharType="separate"/>
        </w:r>
        <w:r>
          <w:rPr>
            <w:noProof/>
            <w:webHidden/>
          </w:rPr>
          <w:t>37</w:t>
        </w:r>
        <w:r>
          <w:rPr>
            <w:noProof/>
            <w:webHidden/>
          </w:rPr>
          <w:fldChar w:fldCharType="end"/>
        </w:r>
      </w:hyperlink>
    </w:p>
    <w:p w14:paraId="353318FD" w14:textId="6114C75E" w:rsidR="00A92621" w:rsidRDefault="00A92621">
      <w:pPr>
        <w:pStyle w:val="TOC3"/>
        <w:rPr>
          <w:rFonts w:asciiTheme="minorHAnsi" w:hAnsiTheme="minorHAnsi" w:cstheme="minorBidi"/>
          <w:noProof/>
          <w:kern w:val="2"/>
          <w:szCs w:val="24"/>
          <w:lang w:val="de-CH" w:eastAsia="de-CH"/>
          <w14:ligatures w14:val="standardContextual"/>
        </w:rPr>
      </w:pPr>
      <w:hyperlink w:anchor="_Toc237933396" w:history="1">
        <w:r w:rsidRPr="009901C0">
          <w:rPr>
            <w:rStyle w:val="Hyperlink"/>
            <w:noProof/>
            <w:highlight w:val="yellow"/>
          </w:rPr>
          <w:t>5.3.1</w:t>
        </w:r>
        <w:r>
          <w:rPr>
            <w:rFonts w:asciiTheme="minorHAnsi" w:hAnsiTheme="minorHAnsi" w:cstheme="minorBidi"/>
            <w:noProof/>
            <w:kern w:val="2"/>
            <w:szCs w:val="24"/>
            <w:lang w:val="de-CH" w:eastAsia="de-CH"/>
            <w14:ligatures w14:val="standardContextual"/>
          </w:rPr>
          <w:tab/>
        </w:r>
        <w:r w:rsidRPr="009901C0">
          <w:rPr>
            <w:rStyle w:val="Hyperlink"/>
            <w:noProof/>
            <w:highlight w:val="yellow"/>
          </w:rPr>
          <w:t>ADP10</w:t>
        </w:r>
        <w:r>
          <w:rPr>
            <w:noProof/>
            <w:webHidden/>
          </w:rPr>
          <w:tab/>
        </w:r>
        <w:r>
          <w:rPr>
            <w:noProof/>
            <w:webHidden/>
          </w:rPr>
          <w:fldChar w:fldCharType="begin"/>
        </w:r>
        <w:r>
          <w:rPr>
            <w:noProof/>
            <w:webHidden/>
          </w:rPr>
          <w:instrText xml:space="preserve"> PAGEREF _Toc237933396 \h </w:instrText>
        </w:r>
        <w:r>
          <w:rPr>
            <w:noProof/>
            <w:webHidden/>
          </w:rPr>
        </w:r>
        <w:r>
          <w:rPr>
            <w:noProof/>
            <w:webHidden/>
          </w:rPr>
          <w:fldChar w:fldCharType="separate"/>
        </w:r>
        <w:r>
          <w:rPr>
            <w:noProof/>
            <w:webHidden/>
          </w:rPr>
          <w:t>37</w:t>
        </w:r>
        <w:r>
          <w:rPr>
            <w:noProof/>
            <w:webHidden/>
          </w:rPr>
          <w:fldChar w:fldCharType="end"/>
        </w:r>
      </w:hyperlink>
    </w:p>
    <w:p w14:paraId="0452675F" w14:textId="7DAAE254" w:rsidR="00A92621" w:rsidRDefault="00A92621">
      <w:pPr>
        <w:pStyle w:val="TOC3"/>
        <w:rPr>
          <w:rFonts w:asciiTheme="minorHAnsi" w:hAnsiTheme="minorHAnsi" w:cstheme="minorBidi"/>
          <w:noProof/>
          <w:kern w:val="2"/>
          <w:szCs w:val="24"/>
          <w:lang w:val="de-CH" w:eastAsia="de-CH"/>
          <w14:ligatures w14:val="standardContextual"/>
        </w:rPr>
      </w:pPr>
      <w:hyperlink w:anchor="_Toc237933397" w:history="1">
        <w:r w:rsidRPr="009901C0">
          <w:rPr>
            <w:rStyle w:val="Hyperlink"/>
            <w:noProof/>
            <w:highlight w:val="yellow"/>
          </w:rPr>
          <w:t>5.3.2</w:t>
        </w:r>
        <w:r>
          <w:rPr>
            <w:rFonts w:asciiTheme="minorHAnsi" w:hAnsiTheme="minorHAnsi" w:cstheme="minorBidi"/>
            <w:noProof/>
            <w:kern w:val="2"/>
            <w:szCs w:val="24"/>
            <w:lang w:val="de-CH" w:eastAsia="de-CH"/>
            <w14:ligatures w14:val="standardContextual"/>
          </w:rPr>
          <w:tab/>
        </w:r>
        <w:r w:rsidRPr="009901C0">
          <w:rPr>
            <w:rStyle w:val="Hyperlink"/>
            <w:noProof/>
            <w:highlight w:val="yellow"/>
          </w:rPr>
          <w:t>ADP06</w:t>
        </w:r>
        <w:r>
          <w:rPr>
            <w:noProof/>
            <w:webHidden/>
          </w:rPr>
          <w:tab/>
        </w:r>
        <w:r>
          <w:rPr>
            <w:noProof/>
            <w:webHidden/>
          </w:rPr>
          <w:fldChar w:fldCharType="begin"/>
        </w:r>
        <w:r>
          <w:rPr>
            <w:noProof/>
            <w:webHidden/>
          </w:rPr>
          <w:instrText xml:space="preserve"> PAGEREF _Toc237933397 \h </w:instrText>
        </w:r>
        <w:r>
          <w:rPr>
            <w:noProof/>
            <w:webHidden/>
          </w:rPr>
        </w:r>
        <w:r>
          <w:rPr>
            <w:noProof/>
            <w:webHidden/>
          </w:rPr>
          <w:fldChar w:fldCharType="separate"/>
        </w:r>
        <w:r>
          <w:rPr>
            <w:noProof/>
            <w:webHidden/>
          </w:rPr>
          <w:t>39</w:t>
        </w:r>
        <w:r>
          <w:rPr>
            <w:noProof/>
            <w:webHidden/>
          </w:rPr>
          <w:fldChar w:fldCharType="end"/>
        </w:r>
      </w:hyperlink>
    </w:p>
    <w:p w14:paraId="68546999" w14:textId="2FB22C21"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98" w:history="1">
        <w:r w:rsidRPr="009901C0">
          <w:rPr>
            <w:rStyle w:val="Hyperlink"/>
            <w:noProof/>
          </w:rPr>
          <w:t>5.4</w:t>
        </w:r>
        <w:r>
          <w:rPr>
            <w:rFonts w:asciiTheme="minorHAnsi" w:hAnsiTheme="minorHAnsi" w:cstheme="minorBidi"/>
            <w:caps w:val="0"/>
            <w:noProof/>
            <w:kern w:val="2"/>
            <w:szCs w:val="24"/>
            <w:lang w:val="de-CH" w:eastAsia="de-CH"/>
            <w14:ligatures w14:val="standardContextual"/>
          </w:rPr>
          <w:tab/>
        </w:r>
        <w:r w:rsidRPr="009901C0">
          <w:rPr>
            <w:rStyle w:val="Hyperlink"/>
            <w:noProof/>
          </w:rPr>
          <w:t>Blind Phase Simulations (</w:t>
        </w:r>
        <w:r w:rsidRPr="009901C0">
          <w:rPr>
            <w:rStyle w:val="Hyperlink"/>
            <w:noProof/>
            <w:highlight w:val="yellow"/>
          </w:rPr>
          <w:t>ADP07</w:t>
        </w:r>
        <w:r w:rsidRPr="009901C0">
          <w:rPr>
            <w:rStyle w:val="Hyperlink"/>
            <w:noProof/>
          </w:rPr>
          <w:t>)</w:t>
        </w:r>
        <w:r>
          <w:rPr>
            <w:noProof/>
            <w:webHidden/>
          </w:rPr>
          <w:tab/>
        </w:r>
        <w:r>
          <w:rPr>
            <w:noProof/>
            <w:webHidden/>
          </w:rPr>
          <w:fldChar w:fldCharType="begin"/>
        </w:r>
        <w:r>
          <w:rPr>
            <w:noProof/>
            <w:webHidden/>
          </w:rPr>
          <w:instrText xml:space="preserve"> PAGEREF _Toc237933398 \h </w:instrText>
        </w:r>
        <w:r>
          <w:rPr>
            <w:noProof/>
            <w:webHidden/>
          </w:rPr>
        </w:r>
        <w:r>
          <w:rPr>
            <w:noProof/>
            <w:webHidden/>
          </w:rPr>
          <w:fldChar w:fldCharType="separate"/>
        </w:r>
        <w:r>
          <w:rPr>
            <w:noProof/>
            <w:webHidden/>
          </w:rPr>
          <w:t>41</w:t>
        </w:r>
        <w:r>
          <w:rPr>
            <w:noProof/>
            <w:webHidden/>
          </w:rPr>
          <w:fldChar w:fldCharType="end"/>
        </w:r>
      </w:hyperlink>
    </w:p>
    <w:p w14:paraId="0963F45E" w14:textId="648AD42E"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399" w:history="1">
        <w:r w:rsidRPr="009901C0">
          <w:rPr>
            <w:rStyle w:val="Hyperlink"/>
            <w:noProof/>
          </w:rPr>
          <w:t>5.5</w:t>
        </w:r>
        <w:r>
          <w:rPr>
            <w:rFonts w:asciiTheme="minorHAnsi" w:hAnsiTheme="minorHAnsi" w:cstheme="minorBidi"/>
            <w:caps w:val="0"/>
            <w:noProof/>
            <w:kern w:val="2"/>
            <w:szCs w:val="24"/>
            <w:lang w:val="de-CH" w:eastAsia="de-CH"/>
            <w14:ligatures w14:val="standardContextual"/>
          </w:rPr>
          <w:tab/>
        </w:r>
        <w:r w:rsidRPr="009901C0">
          <w:rPr>
            <w:rStyle w:val="Hyperlink"/>
            <w:noProof/>
          </w:rPr>
          <w:t>DISCUSSION OF THE FORCED-TO-NATURAL CIRCULATION TRANSITION</w:t>
        </w:r>
        <w:r>
          <w:rPr>
            <w:noProof/>
            <w:webHidden/>
          </w:rPr>
          <w:tab/>
        </w:r>
        <w:r>
          <w:rPr>
            <w:noProof/>
            <w:webHidden/>
          </w:rPr>
          <w:fldChar w:fldCharType="begin"/>
        </w:r>
        <w:r>
          <w:rPr>
            <w:noProof/>
            <w:webHidden/>
          </w:rPr>
          <w:instrText xml:space="preserve"> PAGEREF _Toc237933399 \h </w:instrText>
        </w:r>
        <w:r>
          <w:rPr>
            <w:noProof/>
            <w:webHidden/>
          </w:rPr>
        </w:r>
        <w:r>
          <w:rPr>
            <w:noProof/>
            <w:webHidden/>
          </w:rPr>
          <w:fldChar w:fldCharType="separate"/>
        </w:r>
        <w:r>
          <w:rPr>
            <w:noProof/>
            <w:webHidden/>
          </w:rPr>
          <w:t>43</w:t>
        </w:r>
        <w:r>
          <w:rPr>
            <w:noProof/>
            <w:webHidden/>
          </w:rPr>
          <w:fldChar w:fldCharType="end"/>
        </w:r>
      </w:hyperlink>
    </w:p>
    <w:p w14:paraId="5AA26F32" w14:textId="7D08F5BE"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00" w:history="1">
        <w:r w:rsidRPr="009901C0">
          <w:rPr>
            <w:rStyle w:val="Hyperlink"/>
            <w:noProof/>
          </w:rPr>
          <w:t>5.6</w:t>
        </w:r>
        <w:r>
          <w:rPr>
            <w:rFonts w:asciiTheme="minorHAnsi" w:hAnsiTheme="minorHAnsi" w:cstheme="minorBidi"/>
            <w:caps w:val="0"/>
            <w:noProof/>
            <w:kern w:val="2"/>
            <w:szCs w:val="24"/>
            <w:lang w:val="de-CH" w:eastAsia="de-CH"/>
            <w14:ligatures w14:val="standardContextual"/>
          </w:rPr>
          <w:tab/>
        </w:r>
        <w:r w:rsidRPr="009901C0">
          <w:rPr>
            <w:rStyle w:val="Hyperlink"/>
            <w:noProof/>
          </w:rPr>
          <w:t>CONCLUSIONS</w:t>
        </w:r>
        <w:r>
          <w:rPr>
            <w:noProof/>
            <w:webHidden/>
          </w:rPr>
          <w:tab/>
        </w:r>
        <w:r>
          <w:rPr>
            <w:noProof/>
            <w:webHidden/>
          </w:rPr>
          <w:fldChar w:fldCharType="begin"/>
        </w:r>
        <w:r>
          <w:rPr>
            <w:noProof/>
            <w:webHidden/>
          </w:rPr>
          <w:instrText xml:space="preserve"> PAGEREF _Toc237933400 \h </w:instrText>
        </w:r>
        <w:r>
          <w:rPr>
            <w:noProof/>
            <w:webHidden/>
          </w:rPr>
        </w:r>
        <w:r>
          <w:rPr>
            <w:noProof/>
            <w:webHidden/>
          </w:rPr>
          <w:fldChar w:fldCharType="separate"/>
        </w:r>
        <w:r>
          <w:rPr>
            <w:noProof/>
            <w:webHidden/>
          </w:rPr>
          <w:t>44</w:t>
        </w:r>
        <w:r>
          <w:rPr>
            <w:noProof/>
            <w:webHidden/>
          </w:rPr>
          <w:fldChar w:fldCharType="end"/>
        </w:r>
      </w:hyperlink>
    </w:p>
    <w:p w14:paraId="2490C215" w14:textId="33A444A6"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01" w:history="1">
        <w:r w:rsidRPr="009901C0">
          <w:rPr>
            <w:rStyle w:val="Hyperlink"/>
            <w:noProof/>
          </w:rPr>
          <w:t>6</w:t>
        </w:r>
        <w:r>
          <w:rPr>
            <w:rFonts w:asciiTheme="minorHAnsi" w:hAnsiTheme="minorHAnsi" w:cstheme="minorBidi"/>
            <w:caps w:val="0"/>
            <w:noProof/>
            <w:kern w:val="2"/>
            <w:szCs w:val="24"/>
            <w:lang w:val="de-CH" w:eastAsia="de-CH"/>
            <w14:ligatures w14:val="standardContextual"/>
          </w:rPr>
          <w:tab/>
        </w:r>
        <w:r w:rsidRPr="009901C0">
          <w:rPr>
            <w:rStyle w:val="Hyperlink"/>
            <w:noProof/>
          </w:rPr>
          <w:t>WP2: Computational Fluid Dynamics (</w:t>
        </w:r>
        <w:r w:rsidRPr="009901C0">
          <w:rPr>
            <w:rStyle w:val="Hyperlink"/>
            <w:noProof/>
            <w:highlight w:val="yellow"/>
          </w:rPr>
          <w:t>CFD</w:t>
        </w:r>
        <w:r w:rsidRPr="009901C0">
          <w:rPr>
            <w:rStyle w:val="Hyperlink"/>
            <w:noProof/>
          </w:rPr>
          <w:t>)</w:t>
        </w:r>
        <w:r>
          <w:rPr>
            <w:noProof/>
            <w:webHidden/>
          </w:rPr>
          <w:tab/>
        </w:r>
        <w:r>
          <w:rPr>
            <w:noProof/>
            <w:webHidden/>
          </w:rPr>
          <w:fldChar w:fldCharType="begin"/>
        </w:r>
        <w:r>
          <w:rPr>
            <w:noProof/>
            <w:webHidden/>
          </w:rPr>
          <w:instrText xml:space="preserve"> PAGEREF _Toc237933401 \h </w:instrText>
        </w:r>
        <w:r>
          <w:rPr>
            <w:noProof/>
            <w:webHidden/>
          </w:rPr>
        </w:r>
        <w:r>
          <w:rPr>
            <w:noProof/>
            <w:webHidden/>
          </w:rPr>
          <w:fldChar w:fldCharType="separate"/>
        </w:r>
        <w:r>
          <w:rPr>
            <w:noProof/>
            <w:webHidden/>
          </w:rPr>
          <w:t>46</w:t>
        </w:r>
        <w:r>
          <w:rPr>
            <w:noProof/>
            <w:webHidden/>
          </w:rPr>
          <w:fldChar w:fldCharType="end"/>
        </w:r>
      </w:hyperlink>
    </w:p>
    <w:p w14:paraId="60726F33" w14:textId="20B865CB"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02" w:history="1">
        <w:r w:rsidRPr="009901C0">
          <w:rPr>
            <w:rStyle w:val="Hyperlink"/>
            <w:noProof/>
          </w:rPr>
          <w:t>6.1</w:t>
        </w:r>
        <w:r>
          <w:rPr>
            <w:rFonts w:asciiTheme="minorHAnsi" w:hAnsiTheme="minorHAnsi" w:cstheme="minorBidi"/>
            <w:caps w:val="0"/>
            <w:noProof/>
            <w:kern w:val="2"/>
            <w:szCs w:val="24"/>
            <w:lang w:val="de-CH" w:eastAsia="de-CH"/>
            <w14:ligatures w14:val="standardContextual"/>
          </w:rPr>
          <w:tab/>
        </w:r>
        <w:r w:rsidRPr="009901C0">
          <w:rPr>
            <w:rStyle w:val="Hyperlink"/>
            <w:noProof/>
          </w:rPr>
          <w:t>Introduction</w:t>
        </w:r>
        <w:r>
          <w:rPr>
            <w:noProof/>
            <w:webHidden/>
          </w:rPr>
          <w:tab/>
        </w:r>
        <w:r>
          <w:rPr>
            <w:noProof/>
            <w:webHidden/>
          </w:rPr>
          <w:fldChar w:fldCharType="begin"/>
        </w:r>
        <w:r>
          <w:rPr>
            <w:noProof/>
            <w:webHidden/>
          </w:rPr>
          <w:instrText xml:space="preserve"> PAGEREF _Toc237933402 \h </w:instrText>
        </w:r>
        <w:r>
          <w:rPr>
            <w:noProof/>
            <w:webHidden/>
          </w:rPr>
        </w:r>
        <w:r>
          <w:rPr>
            <w:noProof/>
            <w:webHidden/>
          </w:rPr>
          <w:fldChar w:fldCharType="separate"/>
        </w:r>
        <w:r>
          <w:rPr>
            <w:noProof/>
            <w:webHidden/>
          </w:rPr>
          <w:t>46</w:t>
        </w:r>
        <w:r>
          <w:rPr>
            <w:noProof/>
            <w:webHidden/>
          </w:rPr>
          <w:fldChar w:fldCharType="end"/>
        </w:r>
      </w:hyperlink>
    </w:p>
    <w:p w14:paraId="2120F3FC" w14:textId="14018F36"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03" w:history="1">
        <w:r w:rsidRPr="009901C0">
          <w:rPr>
            <w:rStyle w:val="Hyperlink"/>
            <w:noProof/>
          </w:rPr>
          <w:t>6.2</w:t>
        </w:r>
        <w:r>
          <w:rPr>
            <w:rFonts w:asciiTheme="minorHAnsi" w:hAnsiTheme="minorHAnsi" w:cstheme="minorBidi"/>
            <w:caps w:val="0"/>
            <w:noProof/>
            <w:kern w:val="2"/>
            <w:szCs w:val="24"/>
            <w:lang w:val="de-CH" w:eastAsia="de-CH"/>
            <w14:ligatures w14:val="standardContextual"/>
          </w:rPr>
          <w:tab/>
        </w:r>
        <w:r w:rsidRPr="009901C0">
          <w:rPr>
            <w:rStyle w:val="Hyperlink"/>
            <w:noProof/>
          </w:rPr>
          <w:t>Participants</w:t>
        </w:r>
        <w:r>
          <w:rPr>
            <w:noProof/>
            <w:webHidden/>
          </w:rPr>
          <w:tab/>
        </w:r>
        <w:r>
          <w:rPr>
            <w:noProof/>
            <w:webHidden/>
          </w:rPr>
          <w:fldChar w:fldCharType="begin"/>
        </w:r>
        <w:r>
          <w:rPr>
            <w:noProof/>
            <w:webHidden/>
          </w:rPr>
          <w:instrText xml:space="preserve"> PAGEREF _Toc237933403 \h </w:instrText>
        </w:r>
        <w:r>
          <w:rPr>
            <w:noProof/>
            <w:webHidden/>
          </w:rPr>
        </w:r>
        <w:r>
          <w:rPr>
            <w:noProof/>
            <w:webHidden/>
          </w:rPr>
          <w:fldChar w:fldCharType="separate"/>
        </w:r>
        <w:r>
          <w:rPr>
            <w:noProof/>
            <w:webHidden/>
          </w:rPr>
          <w:t>47</w:t>
        </w:r>
        <w:r>
          <w:rPr>
            <w:noProof/>
            <w:webHidden/>
          </w:rPr>
          <w:fldChar w:fldCharType="end"/>
        </w:r>
      </w:hyperlink>
    </w:p>
    <w:p w14:paraId="083CD913" w14:textId="159204A0"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04" w:history="1">
        <w:r w:rsidRPr="009901C0">
          <w:rPr>
            <w:rStyle w:val="Hyperlink"/>
            <w:noProof/>
          </w:rPr>
          <w:t>6.3</w:t>
        </w:r>
        <w:r>
          <w:rPr>
            <w:rFonts w:asciiTheme="minorHAnsi" w:hAnsiTheme="minorHAnsi" w:cstheme="minorBidi"/>
            <w:caps w:val="0"/>
            <w:noProof/>
            <w:kern w:val="2"/>
            <w:szCs w:val="24"/>
            <w:lang w:val="de-CH" w:eastAsia="de-CH"/>
            <w14:ligatures w14:val="standardContextual"/>
          </w:rPr>
          <w:tab/>
        </w:r>
        <w:r w:rsidRPr="009901C0">
          <w:rPr>
            <w:rStyle w:val="Hyperlink"/>
            <w:noProof/>
          </w:rPr>
          <w:t>Open Phase Simulations (</w:t>
        </w:r>
        <w:r w:rsidRPr="009901C0">
          <w:rPr>
            <w:rStyle w:val="Hyperlink"/>
            <w:noProof/>
            <w:highlight w:val="yellow"/>
          </w:rPr>
          <w:t>ADP10</w:t>
        </w:r>
        <w:r w:rsidRPr="009901C0">
          <w:rPr>
            <w:rStyle w:val="Hyperlink"/>
            <w:noProof/>
          </w:rPr>
          <w:t xml:space="preserve"> and </w:t>
        </w:r>
        <w:r w:rsidRPr="009901C0">
          <w:rPr>
            <w:rStyle w:val="Hyperlink"/>
            <w:noProof/>
            <w:highlight w:val="yellow"/>
          </w:rPr>
          <w:t>ADP06</w:t>
        </w:r>
        <w:r w:rsidRPr="009901C0">
          <w:rPr>
            <w:rStyle w:val="Hyperlink"/>
            <w:noProof/>
          </w:rPr>
          <w:t>)</w:t>
        </w:r>
        <w:r>
          <w:rPr>
            <w:noProof/>
            <w:webHidden/>
          </w:rPr>
          <w:tab/>
        </w:r>
        <w:r>
          <w:rPr>
            <w:noProof/>
            <w:webHidden/>
          </w:rPr>
          <w:fldChar w:fldCharType="begin"/>
        </w:r>
        <w:r>
          <w:rPr>
            <w:noProof/>
            <w:webHidden/>
          </w:rPr>
          <w:instrText xml:space="preserve"> PAGEREF _Toc237933404 \h </w:instrText>
        </w:r>
        <w:r>
          <w:rPr>
            <w:noProof/>
            <w:webHidden/>
          </w:rPr>
        </w:r>
        <w:r>
          <w:rPr>
            <w:noProof/>
            <w:webHidden/>
          </w:rPr>
          <w:fldChar w:fldCharType="separate"/>
        </w:r>
        <w:r>
          <w:rPr>
            <w:noProof/>
            <w:webHidden/>
          </w:rPr>
          <w:t>49</w:t>
        </w:r>
        <w:r>
          <w:rPr>
            <w:noProof/>
            <w:webHidden/>
          </w:rPr>
          <w:fldChar w:fldCharType="end"/>
        </w:r>
      </w:hyperlink>
    </w:p>
    <w:p w14:paraId="21606F2B" w14:textId="22F73486" w:rsidR="00A92621" w:rsidRDefault="00A92621">
      <w:pPr>
        <w:pStyle w:val="TOC3"/>
        <w:rPr>
          <w:rFonts w:asciiTheme="minorHAnsi" w:hAnsiTheme="minorHAnsi" w:cstheme="minorBidi"/>
          <w:noProof/>
          <w:kern w:val="2"/>
          <w:szCs w:val="24"/>
          <w:lang w:val="de-CH" w:eastAsia="de-CH"/>
          <w14:ligatures w14:val="standardContextual"/>
        </w:rPr>
      </w:pPr>
      <w:hyperlink w:anchor="_Toc237933405" w:history="1">
        <w:r w:rsidRPr="009901C0">
          <w:rPr>
            <w:rStyle w:val="Hyperlink"/>
            <w:noProof/>
            <w:highlight w:val="yellow"/>
          </w:rPr>
          <w:t>6.3.1</w:t>
        </w:r>
        <w:r>
          <w:rPr>
            <w:rFonts w:asciiTheme="minorHAnsi" w:hAnsiTheme="minorHAnsi" w:cstheme="minorBidi"/>
            <w:noProof/>
            <w:kern w:val="2"/>
            <w:szCs w:val="24"/>
            <w:lang w:val="de-CH" w:eastAsia="de-CH"/>
            <w14:ligatures w14:val="standardContextual"/>
          </w:rPr>
          <w:tab/>
        </w:r>
        <w:r w:rsidRPr="009901C0">
          <w:rPr>
            <w:rStyle w:val="Hyperlink"/>
            <w:noProof/>
            <w:highlight w:val="yellow"/>
          </w:rPr>
          <w:t>ADP10</w:t>
        </w:r>
        <w:r>
          <w:rPr>
            <w:noProof/>
            <w:webHidden/>
          </w:rPr>
          <w:tab/>
        </w:r>
        <w:r>
          <w:rPr>
            <w:noProof/>
            <w:webHidden/>
          </w:rPr>
          <w:fldChar w:fldCharType="begin"/>
        </w:r>
        <w:r>
          <w:rPr>
            <w:noProof/>
            <w:webHidden/>
          </w:rPr>
          <w:instrText xml:space="preserve"> PAGEREF _Toc237933405 \h </w:instrText>
        </w:r>
        <w:r>
          <w:rPr>
            <w:noProof/>
            <w:webHidden/>
          </w:rPr>
        </w:r>
        <w:r>
          <w:rPr>
            <w:noProof/>
            <w:webHidden/>
          </w:rPr>
          <w:fldChar w:fldCharType="separate"/>
        </w:r>
        <w:r>
          <w:rPr>
            <w:noProof/>
            <w:webHidden/>
          </w:rPr>
          <w:t>49</w:t>
        </w:r>
        <w:r>
          <w:rPr>
            <w:noProof/>
            <w:webHidden/>
          </w:rPr>
          <w:fldChar w:fldCharType="end"/>
        </w:r>
      </w:hyperlink>
    </w:p>
    <w:p w14:paraId="0B95801E" w14:textId="16C259B6" w:rsidR="00A92621" w:rsidRDefault="00A92621">
      <w:pPr>
        <w:pStyle w:val="TOC3"/>
        <w:rPr>
          <w:rFonts w:asciiTheme="minorHAnsi" w:hAnsiTheme="minorHAnsi" w:cstheme="minorBidi"/>
          <w:noProof/>
          <w:kern w:val="2"/>
          <w:szCs w:val="24"/>
          <w:lang w:val="de-CH" w:eastAsia="de-CH"/>
          <w14:ligatures w14:val="standardContextual"/>
        </w:rPr>
      </w:pPr>
      <w:hyperlink w:anchor="_Toc237933406" w:history="1">
        <w:r w:rsidRPr="009901C0">
          <w:rPr>
            <w:rStyle w:val="Hyperlink"/>
            <w:noProof/>
            <w:highlight w:val="yellow"/>
          </w:rPr>
          <w:t>6.3.2</w:t>
        </w:r>
        <w:r>
          <w:rPr>
            <w:rFonts w:asciiTheme="minorHAnsi" w:hAnsiTheme="minorHAnsi" w:cstheme="minorBidi"/>
            <w:noProof/>
            <w:kern w:val="2"/>
            <w:szCs w:val="24"/>
            <w:lang w:val="de-CH" w:eastAsia="de-CH"/>
            <w14:ligatures w14:val="standardContextual"/>
          </w:rPr>
          <w:tab/>
        </w:r>
        <w:r w:rsidRPr="009901C0">
          <w:rPr>
            <w:rStyle w:val="Hyperlink"/>
            <w:noProof/>
            <w:highlight w:val="yellow"/>
          </w:rPr>
          <w:t>ADP06</w:t>
        </w:r>
        <w:r>
          <w:rPr>
            <w:noProof/>
            <w:webHidden/>
          </w:rPr>
          <w:tab/>
        </w:r>
        <w:r>
          <w:rPr>
            <w:noProof/>
            <w:webHidden/>
          </w:rPr>
          <w:fldChar w:fldCharType="begin"/>
        </w:r>
        <w:r>
          <w:rPr>
            <w:noProof/>
            <w:webHidden/>
          </w:rPr>
          <w:instrText xml:space="preserve"> PAGEREF _Toc237933406 \h </w:instrText>
        </w:r>
        <w:r>
          <w:rPr>
            <w:noProof/>
            <w:webHidden/>
          </w:rPr>
        </w:r>
        <w:r>
          <w:rPr>
            <w:noProof/>
            <w:webHidden/>
          </w:rPr>
          <w:fldChar w:fldCharType="separate"/>
        </w:r>
        <w:r>
          <w:rPr>
            <w:noProof/>
            <w:webHidden/>
          </w:rPr>
          <w:t>50</w:t>
        </w:r>
        <w:r>
          <w:rPr>
            <w:noProof/>
            <w:webHidden/>
          </w:rPr>
          <w:fldChar w:fldCharType="end"/>
        </w:r>
      </w:hyperlink>
    </w:p>
    <w:p w14:paraId="0160BAEC" w14:textId="2C86B0E1" w:rsidR="00A92621" w:rsidRDefault="00A92621">
      <w:pPr>
        <w:pStyle w:val="TOC3"/>
        <w:rPr>
          <w:rFonts w:asciiTheme="minorHAnsi" w:hAnsiTheme="minorHAnsi" w:cstheme="minorBidi"/>
          <w:noProof/>
          <w:kern w:val="2"/>
          <w:szCs w:val="24"/>
          <w:lang w:val="de-CH" w:eastAsia="de-CH"/>
          <w14:ligatures w14:val="standardContextual"/>
        </w:rPr>
      </w:pPr>
      <w:hyperlink w:anchor="_Toc237933407" w:history="1">
        <w:r w:rsidRPr="009901C0">
          <w:rPr>
            <w:rStyle w:val="Hyperlink"/>
            <w:noProof/>
          </w:rPr>
          <w:t>6.3.3</w:t>
        </w:r>
        <w:r>
          <w:rPr>
            <w:rFonts w:asciiTheme="minorHAnsi" w:hAnsiTheme="minorHAnsi" w:cstheme="minorBidi"/>
            <w:noProof/>
            <w:kern w:val="2"/>
            <w:szCs w:val="24"/>
            <w:lang w:val="de-CH" w:eastAsia="de-CH"/>
            <w14:ligatures w14:val="standardContextual"/>
          </w:rPr>
          <w:tab/>
        </w:r>
        <w:r w:rsidRPr="009901C0">
          <w:rPr>
            <w:rStyle w:val="Hyperlink"/>
            <w:noProof/>
          </w:rPr>
          <w:t>Temperature deviation</w:t>
        </w:r>
        <w:r>
          <w:rPr>
            <w:noProof/>
            <w:webHidden/>
          </w:rPr>
          <w:tab/>
        </w:r>
        <w:r>
          <w:rPr>
            <w:noProof/>
            <w:webHidden/>
          </w:rPr>
          <w:fldChar w:fldCharType="begin"/>
        </w:r>
        <w:r>
          <w:rPr>
            <w:noProof/>
            <w:webHidden/>
          </w:rPr>
          <w:instrText xml:space="preserve"> PAGEREF _Toc237933407 \h </w:instrText>
        </w:r>
        <w:r>
          <w:rPr>
            <w:noProof/>
            <w:webHidden/>
          </w:rPr>
        </w:r>
        <w:r>
          <w:rPr>
            <w:noProof/>
            <w:webHidden/>
          </w:rPr>
          <w:fldChar w:fldCharType="separate"/>
        </w:r>
        <w:r>
          <w:rPr>
            <w:noProof/>
            <w:webHidden/>
          </w:rPr>
          <w:t>51</w:t>
        </w:r>
        <w:r>
          <w:rPr>
            <w:noProof/>
            <w:webHidden/>
          </w:rPr>
          <w:fldChar w:fldCharType="end"/>
        </w:r>
      </w:hyperlink>
    </w:p>
    <w:p w14:paraId="76EF8FCD" w14:textId="19A003D0"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08" w:history="1">
        <w:r w:rsidRPr="009901C0">
          <w:rPr>
            <w:rStyle w:val="Hyperlink"/>
            <w:noProof/>
          </w:rPr>
          <w:t>6.4</w:t>
        </w:r>
        <w:r>
          <w:rPr>
            <w:rFonts w:asciiTheme="minorHAnsi" w:hAnsiTheme="minorHAnsi" w:cstheme="minorBidi"/>
            <w:caps w:val="0"/>
            <w:noProof/>
            <w:kern w:val="2"/>
            <w:szCs w:val="24"/>
            <w:lang w:val="de-CH" w:eastAsia="de-CH"/>
            <w14:ligatures w14:val="standardContextual"/>
          </w:rPr>
          <w:tab/>
        </w:r>
        <w:r w:rsidRPr="009901C0">
          <w:rPr>
            <w:rStyle w:val="Hyperlink"/>
            <w:noProof/>
          </w:rPr>
          <w:t>Blind Phase Simulations (</w:t>
        </w:r>
        <w:r w:rsidRPr="009901C0">
          <w:rPr>
            <w:rStyle w:val="Hyperlink"/>
            <w:noProof/>
            <w:highlight w:val="yellow"/>
          </w:rPr>
          <w:t>ADP07</w:t>
        </w:r>
        <w:r w:rsidRPr="009901C0">
          <w:rPr>
            <w:rStyle w:val="Hyperlink"/>
            <w:noProof/>
          </w:rPr>
          <w:t>)</w:t>
        </w:r>
        <w:r>
          <w:rPr>
            <w:noProof/>
            <w:webHidden/>
          </w:rPr>
          <w:tab/>
        </w:r>
        <w:r>
          <w:rPr>
            <w:noProof/>
            <w:webHidden/>
          </w:rPr>
          <w:fldChar w:fldCharType="begin"/>
        </w:r>
        <w:r>
          <w:rPr>
            <w:noProof/>
            <w:webHidden/>
          </w:rPr>
          <w:instrText xml:space="preserve"> PAGEREF _Toc237933408 \h </w:instrText>
        </w:r>
        <w:r>
          <w:rPr>
            <w:noProof/>
            <w:webHidden/>
          </w:rPr>
        </w:r>
        <w:r>
          <w:rPr>
            <w:noProof/>
            <w:webHidden/>
          </w:rPr>
          <w:fldChar w:fldCharType="separate"/>
        </w:r>
        <w:r>
          <w:rPr>
            <w:noProof/>
            <w:webHidden/>
          </w:rPr>
          <w:t>54</w:t>
        </w:r>
        <w:r>
          <w:rPr>
            <w:noProof/>
            <w:webHidden/>
          </w:rPr>
          <w:fldChar w:fldCharType="end"/>
        </w:r>
      </w:hyperlink>
    </w:p>
    <w:p w14:paraId="5F6CA1C9" w14:textId="7B9587EE" w:rsidR="00A92621" w:rsidRDefault="00A92621">
      <w:pPr>
        <w:pStyle w:val="TOC3"/>
        <w:rPr>
          <w:rFonts w:asciiTheme="minorHAnsi" w:hAnsiTheme="minorHAnsi" w:cstheme="minorBidi"/>
          <w:noProof/>
          <w:kern w:val="2"/>
          <w:szCs w:val="24"/>
          <w:lang w:val="de-CH" w:eastAsia="de-CH"/>
          <w14:ligatures w14:val="standardContextual"/>
        </w:rPr>
      </w:pPr>
      <w:hyperlink w:anchor="_Toc237933409" w:history="1">
        <w:r w:rsidRPr="009901C0">
          <w:rPr>
            <w:rStyle w:val="Hyperlink"/>
            <w:noProof/>
          </w:rPr>
          <w:t>6.4.1</w:t>
        </w:r>
        <w:r>
          <w:rPr>
            <w:rFonts w:asciiTheme="minorHAnsi" w:hAnsiTheme="minorHAnsi" w:cstheme="minorBidi"/>
            <w:noProof/>
            <w:kern w:val="2"/>
            <w:szCs w:val="24"/>
            <w:lang w:val="de-CH" w:eastAsia="de-CH"/>
            <w14:ligatures w14:val="standardContextual"/>
          </w:rPr>
          <w:tab/>
        </w:r>
        <w:r w:rsidRPr="009901C0">
          <w:rPr>
            <w:rStyle w:val="Hyperlink"/>
            <w:noProof/>
          </w:rPr>
          <w:t>Temperature deviation</w:t>
        </w:r>
        <w:r>
          <w:rPr>
            <w:noProof/>
            <w:webHidden/>
          </w:rPr>
          <w:tab/>
        </w:r>
        <w:r>
          <w:rPr>
            <w:noProof/>
            <w:webHidden/>
          </w:rPr>
          <w:fldChar w:fldCharType="begin"/>
        </w:r>
        <w:r>
          <w:rPr>
            <w:noProof/>
            <w:webHidden/>
          </w:rPr>
          <w:instrText xml:space="preserve"> PAGEREF _Toc237933409 \h </w:instrText>
        </w:r>
        <w:r>
          <w:rPr>
            <w:noProof/>
            <w:webHidden/>
          </w:rPr>
        </w:r>
        <w:r>
          <w:rPr>
            <w:noProof/>
            <w:webHidden/>
          </w:rPr>
          <w:fldChar w:fldCharType="separate"/>
        </w:r>
        <w:r>
          <w:rPr>
            <w:noProof/>
            <w:webHidden/>
          </w:rPr>
          <w:t>55</w:t>
        </w:r>
        <w:r>
          <w:rPr>
            <w:noProof/>
            <w:webHidden/>
          </w:rPr>
          <w:fldChar w:fldCharType="end"/>
        </w:r>
      </w:hyperlink>
    </w:p>
    <w:p w14:paraId="65877A34" w14:textId="5A5BB580"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10" w:history="1">
        <w:r w:rsidRPr="009901C0">
          <w:rPr>
            <w:rStyle w:val="Hyperlink"/>
            <w:noProof/>
          </w:rPr>
          <w:t>6.5</w:t>
        </w:r>
        <w:r>
          <w:rPr>
            <w:rFonts w:asciiTheme="minorHAnsi" w:hAnsiTheme="minorHAnsi" w:cstheme="minorBidi"/>
            <w:caps w:val="0"/>
            <w:noProof/>
            <w:kern w:val="2"/>
            <w:szCs w:val="24"/>
            <w:lang w:val="de-CH" w:eastAsia="de-CH"/>
            <w14:ligatures w14:val="standardContextual"/>
          </w:rPr>
          <w:tab/>
        </w:r>
        <w:r w:rsidRPr="009901C0">
          <w:rPr>
            <w:rStyle w:val="Hyperlink"/>
            <w:noProof/>
          </w:rPr>
          <w:t>Normalization of temperature deviations</w:t>
        </w:r>
        <w:r>
          <w:rPr>
            <w:noProof/>
            <w:webHidden/>
          </w:rPr>
          <w:tab/>
        </w:r>
        <w:r>
          <w:rPr>
            <w:noProof/>
            <w:webHidden/>
          </w:rPr>
          <w:fldChar w:fldCharType="begin"/>
        </w:r>
        <w:r>
          <w:rPr>
            <w:noProof/>
            <w:webHidden/>
          </w:rPr>
          <w:instrText xml:space="preserve"> PAGEREF _Toc237933410 \h </w:instrText>
        </w:r>
        <w:r>
          <w:rPr>
            <w:noProof/>
            <w:webHidden/>
          </w:rPr>
        </w:r>
        <w:r>
          <w:rPr>
            <w:noProof/>
            <w:webHidden/>
          </w:rPr>
          <w:fldChar w:fldCharType="separate"/>
        </w:r>
        <w:r>
          <w:rPr>
            <w:noProof/>
            <w:webHidden/>
          </w:rPr>
          <w:t>57</w:t>
        </w:r>
        <w:r>
          <w:rPr>
            <w:noProof/>
            <w:webHidden/>
          </w:rPr>
          <w:fldChar w:fldCharType="end"/>
        </w:r>
      </w:hyperlink>
    </w:p>
    <w:p w14:paraId="19680318" w14:textId="6CF2CDB5" w:rsidR="00A92621" w:rsidRDefault="00A92621">
      <w:pPr>
        <w:pStyle w:val="TOC3"/>
        <w:rPr>
          <w:rFonts w:asciiTheme="minorHAnsi" w:hAnsiTheme="minorHAnsi" w:cstheme="minorBidi"/>
          <w:noProof/>
          <w:kern w:val="2"/>
          <w:szCs w:val="24"/>
          <w:lang w:val="de-CH" w:eastAsia="de-CH"/>
          <w14:ligatures w14:val="standardContextual"/>
        </w:rPr>
      </w:pPr>
      <w:hyperlink w:anchor="_Toc237933411" w:history="1">
        <w:r w:rsidRPr="009901C0">
          <w:rPr>
            <w:rStyle w:val="Hyperlink"/>
            <w:noProof/>
          </w:rPr>
          <w:t>6.5.1</w:t>
        </w:r>
        <w:r>
          <w:rPr>
            <w:rFonts w:asciiTheme="minorHAnsi" w:hAnsiTheme="minorHAnsi" w:cstheme="minorBidi"/>
            <w:noProof/>
            <w:kern w:val="2"/>
            <w:szCs w:val="24"/>
            <w:lang w:val="de-CH" w:eastAsia="de-CH"/>
            <w14:ligatures w14:val="standardContextual"/>
          </w:rPr>
          <w:tab/>
        </w:r>
        <w:r w:rsidRPr="009901C0">
          <w:rPr>
            <w:rStyle w:val="Hyperlink"/>
            <w:noProof/>
          </w:rPr>
          <w:t>Total rise of temperature</w:t>
        </w:r>
        <w:r>
          <w:rPr>
            <w:noProof/>
            <w:webHidden/>
          </w:rPr>
          <w:tab/>
        </w:r>
        <w:r>
          <w:rPr>
            <w:noProof/>
            <w:webHidden/>
          </w:rPr>
          <w:fldChar w:fldCharType="begin"/>
        </w:r>
        <w:r>
          <w:rPr>
            <w:noProof/>
            <w:webHidden/>
          </w:rPr>
          <w:instrText xml:space="preserve"> PAGEREF _Toc237933411 \h </w:instrText>
        </w:r>
        <w:r>
          <w:rPr>
            <w:noProof/>
            <w:webHidden/>
          </w:rPr>
        </w:r>
        <w:r>
          <w:rPr>
            <w:noProof/>
            <w:webHidden/>
          </w:rPr>
          <w:fldChar w:fldCharType="separate"/>
        </w:r>
        <w:r>
          <w:rPr>
            <w:noProof/>
            <w:webHidden/>
          </w:rPr>
          <w:t>57</w:t>
        </w:r>
        <w:r>
          <w:rPr>
            <w:noProof/>
            <w:webHidden/>
          </w:rPr>
          <w:fldChar w:fldCharType="end"/>
        </w:r>
      </w:hyperlink>
    </w:p>
    <w:p w14:paraId="464B8044" w14:textId="2C46A195" w:rsidR="00A92621" w:rsidRDefault="00A92621">
      <w:pPr>
        <w:pStyle w:val="TOC3"/>
        <w:rPr>
          <w:rFonts w:asciiTheme="minorHAnsi" w:hAnsiTheme="minorHAnsi" w:cstheme="minorBidi"/>
          <w:noProof/>
          <w:kern w:val="2"/>
          <w:szCs w:val="24"/>
          <w:lang w:val="de-CH" w:eastAsia="de-CH"/>
          <w14:ligatures w14:val="standardContextual"/>
        </w:rPr>
      </w:pPr>
      <w:hyperlink w:anchor="_Toc237933412" w:history="1">
        <w:r w:rsidRPr="009901C0">
          <w:rPr>
            <w:rStyle w:val="Hyperlink"/>
            <w:noProof/>
          </w:rPr>
          <w:t>6.5.2</w:t>
        </w:r>
        <w:r>
          <w:rPr>
            <w:rFonts w:asciiTheme="minorHAnsi" w:hAnsiTheme="minorHAnsi" w:cstheme="minorBidi"/>
            <w:noProof/>
            <w:kern w:val="2"/>
            <w:szCs w:val="24"/>
            <w:lang w:val="de-CH" w:eastAsia="de-CH"/>
            <w14:ligatures w14:val="standardContextual"/>
          </w:rPr>
          <w:tab/>
        </w:r>
        <w:r w:rsidRPr="009901C0">
          <w:rPr>
            <w:rStyle w:val="Hyperlink"/>
            <w:noProof/>
          </w:rPr>
          <w:t>Local rise of temperature</w:t>
        </w:r>
        <w:r>
          <w:rPr>
            <w:noProof/>
            <w:webHidden/>
          </w:rPr>
          <w:tab/>
        </w:r>
        <w:r>
          <w:rPr>
            <w:noProof/>
            <w:webHidden/>
          </w:rPr>
          <w:fldChar w:fldCharType="begin"/>
        </w:r>
        <w:r>
          <w:rPr>
            <w:noProof/>
            <w:webHidden/>
          </w:rPr>
          <w:instrText xml:space="preserve"> PAGEREF _Toc237933412 \h </w:instrText>
        </w:r>
        <w:r>
          <w:rPr>
            <w:noProof/>
            <w:webHidden/>
          </w:rPr>
        </w:r>
        <w:r>
          <w:rPr>
            <w:noProof/>
            <w:webHidden/>
          </w:rPr>
          <w:fldChar w:fldCharType="separate"/>
        </w:r>
        <w:r>
          <w:rPr>
            <w:noProof/>
            <w:webHidden/>
          </w:rPr>
          <w:t>57</w:t>
        </w:r>
        <w:r>
          <w:rPr>
            <w:noProof/>
            <w:webHidden/>
          </w:rPr>
          <w:fldChar w:fldCharType="end"/>
        </w:r>
      </w:hyperlink>
    </w:p>
    <w:p w14:paraId="598494A8" w14:textId="357A6EF8" w:rsidR="00A92621" w:rsidRDefault="00A92621">
      <w:pPr>
        <w:pStyle w:val="TOC3"/>
        <w:rPr>
          <w:rFonts w:asciiTheme="minorHAnsi" w:hAnsiTheme="minorHAnsi" w:cstheme="minorBidi"/>
          <w:noProof/>
          <w:kern w:val="2"/>
          <w:szCs w:val="24"/>
          <w:lang w:val="de-CH" w:eastAsia="de-CH"/>
          <w14:ligatures w14:val="standardContextual"/>
        </w:rPr>
      </w:pPr>
      <w:hyperlink w:anchor="_Toc237933413" w:history="1">
        <w:r w:rsidRPr="009901C0">
          <w:rPr>
            <w:rStyle w:val="Hyperlink"/>
            <w:noProof/>
          </w:rPr>
          <w:t>6.5.3</w:t>
        </w:r>
        <w:r>
          <w:rPr>
            <w:rFonts w:asciiTheme="minorHAnsi" w:hAnsiTheme="minorHAnsi" w:cstheme="minorBidi"/>
            <w:noProof/>
            <w:kern w:val="2"/>
            <w:szCs w:val="24"/>
            <w:lang w:val="de-CH" w:eastAsia="de-CH"/>
            <w14:ligatures w14:val="standardContextual"/>
          </w:rPr>
          <w:tab/>
        </w:r>
        <w:r w:rsidRPr="009901C0">
          <w:rPr>
            <w:rStyle w:val="Hyperlink"/>
            <w:noProof/>
          </w:rPr>
          <w:t>Friction temperature</w:t>
        </w:r>
        <w:r>
          <w:rPr>
            <w:noProof/>
            <w:webHidden/>
          </w:rPr>
          <w:tab/>
        </w:r>
        <w:r>
          <w:rPr>
            <w:noProof/>
            <w:webHidden/>
          </w:rPr>
          <w:fldChar w:fldCharType="begin"/>
        </w:r>
        <w:r>
          <w:rPr>
            <w:noProof/>
            <w:webHidden/>
          </w:rPr>
          <w:instrText xml:space="preserve"> PAGEREF _Toc237933413 \h </w:instrText>
        </w:r>
        <w:r>
          <w:rPr>
            <w:noProof/>
            <w:webHidden/>
          </w:rPr>
        </w:r>
        <w:r>
          <w:rPr>
            <w:noProof/>
            <w:webHidden/>
          </w:rPr>
          <w:fldChar w:fldCharType="separate"/>
        </w:r>
        <w:r>
          <w:rPr>
            <w:noProof/>
            <w:webHidden/>
          </w:rPr>
          <w:t>57</w:t>
        </w:r>
        <w:r>
          <w:rPr>
            <w:noProof/>
            <w:webHidden/>
          </w:rPr>
          <w:fldChar w:fldCharType="end"/>
        </w:r>
      </w:hyperlink>
    </w:p>
    <w:p w14:paraId="4E47D6B5" w14:textId="56F9A77A" w:rsidR="00A92621" w:rsidRDefault="00A92621">
      <w:pPr>
        <w:pStyle w:val="TOC3"/>
        <w:rPr>
          <w:rFonts w:asciiTheme="minorHAnsi" w:hAnsiTheme="minorHAnsi" w:cstheme="minorBidi"/>
          <w:noProof/>
          <w:kern w:val="2"/>
          <w:szCs w:val="24"/>
          <w:lang w:val="de-CH" w:eastAsia="de-CH"/>
          <w14:ligatures w14:val="standardContextual"/>
        </w:rPr>
      </w:pPr>
      <w:hyperlink w:anchor="_Toc237933414" w:history="1">
        <w:r w:rsidRPr="009901C0">
          <w:rPr>
            <w:rStyle w:val="Hyperlink"/>
            <w:noProof/>
          </w:rPr>
          <w:t>6.5.4</w:t>
        </w:r>
        <w:r>
          <w:rPr>
            <w:rFonts w:asciiTheme="minorHAnsi" w:hAnsiTheme="minorHAnsi" w:cstheme="minorBidi"/>
            <w:noProof/>
            <w:kern w:val="2"/>
            <w:szCs w:val="24"/>
            <w:lang w:val="de-CH" w:eastAsia="de-CH"/>
            <w14:ligatures w14:val="standardContextual"/>
          </w:rPr>
          <w:tab/>
        </w:r>
        <w:r w:rsidRPr="009901C0">
          <w:rPr>
            <w:rStyle w:val="Hyperlink"/>
            <w:noProof/>
          </w:rPr>
          <w:t>Wall-bulk ‘film’ temperature difference</w:t>
        </w:r>
        <w:r>
          <w:rPr>
            <w:noProof/>
            <w:webHidden/>
          </w:rPr>
          <w:tab/>
        </w:r>
        <w:r>
          <w:rPr>
            <w:noProof/>
            <w:webHidden/>
          </w:rPr>
          <w:fldChar w:fldCharType="begin"/>
        </w:r>
        <w:r>
          <w:rPr>
            <w:noProof/>
            <w:webHidden/>
          </w:rPr>
          <w:instrText xml:space="preserve"> PAGEREF _Toc237933414 \h </w:instrText>
        </w:r>
        <w:r>
          <w:rPr>
            <w:noProof/>
            <w:webHidden/>
          </w:rPr>
        </w:r>
        <w:r>
          <w:rPr>
            <w:noProof/>
            <w:webHidden/>
          </w:rPr>
          <w:fldChar w:fldCharType="separate"/>
        </w:r>
        <w:r>
          <w:rPr>
            <w:noProof/>
            <w:webHidden/>
          </w:rPr>
          <w:t>57</w:t>
        </w:r>
        <w:r>
          <w:rPr>
            <w:noProof/>
            <w:webHidden/>
          </w:rPr>
          <w:fldChar w:fldCharType="end"/>
        </w:r>
      </w:hyperlink>
    </w:p>
    <w:p w14:paraId="3504CA40" w14:textId="46D49A0B"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15" w:history="1">
        <w:r w:rsidRPr="009901C0">
          <w:rPr>
            <w:rStyle w:val="Hyperlink"/>
            <w:noProof/>
          </w:rPr>
          <w:t>6.6</w:t>
        </w:r>
        <w:r>
          <w:rPr>
            <w:rFonts w:asciiTheme="minorHAnsi" w:hAnsiTheme="minorHAnsi" w:cstheme="minorBidi"/>
            <w:caps w:val="0"/>
            <w:noProof/>
            <w:kern w:val="2"/>
            <w:szCs w:val="24"/>
            <w:lang w:val="de-CH" w:eastAsia="de-CH"/>
            <w14:ligatures w14:val="standardContextual"/>
          </w:rPr>
          <w:tab/>
        </w:r>
        <w:r w:rsidRPr="009901C0">
          <w:rPr>
            <w:rStyle w:val="Hyperlink"/>
            <w:noProof/>
          </w:rPr>
          <w:t>Conclusions</w:t>
        </w:r>
        <w:r>
          <w:rPr>
            <w:noProof/>
            <w:webHidden/>
          </w:rPr>
          <w:tab/>
        </w:r>
        <w:r>
          <w:rPr>
            <w:noProof/>
            <w:webHidden/>
          </w:rPr>
          <w:fldChar w:fldCharType="begin"/>
        </w:r>
        <w:r>
          <w:rPr>
            <w:noProof/>
            <w:webHidden/>
          </w:rPr>
          <w:instrText xml:space="preserve"> PAGEREF _Toc237933415 \h </w:instrText>
        </w:r>
        <w:r>
          <w:rPr>
            <w:noProof/>
            <w:webHidden/>
          </w:rPr>
        </w:r>
        <w:r>
          <w:rPr>
            <w:noProof/>
            <w:webHidden/>
          </w:rPr>
          <w:fldChar w:fldCharType="separate"/>
        </w:r>
        <w:r>
          <w:rPr>
            <w:noProof/>
            <w:webHidden/>
          </w:rPr>
          <w:t>58</w:t>
        </w:r>
        <w:r>
          <w:rPr>
            <w:noProof/>
            <w:webHidden/>
          </w:rPr>
          <w:fldChar w:fldCharType="end"/>
        </w:r>
      </w:hyperlink>
    </w:p>
    <w:p w14:paraId="13CFD3B1" w14:textId="0D20E4FB"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16" w:history="1">
        <w:r w:rsidRPr="009901C0">
          <w:rPr>
            <w:rStyle w:val="Hyperlink"/>
            <w:noProof/>
          </w:rPr>
          <w:t>7</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WP3</w:t>
        </w:r>
        <w:r w:rsidRPr="009901C0">
          <w:rPr>
            <w:rStyle w:val="Hyperlink"/>
            <w:noProof/>
          </w:rPr>
          <w:t>: Subchannel Analysis</w:t>
        </w:r>
        <w:r>
          <w:rPr>
            <w:noProof/>
            <w:webHidden/>
          </w:rPr>
          <w:tab/>
        </w:r>
        <w:r>
          <w:rPr>
            <w:noProof/>
            <w:webHidden/>
          </w:rPr>
          <w:fldChar w:fldCharType="begin"/>
        </w:r>
        <w:r>
          <w:rPr>
            <w:noProof/>
            <w:webHidden/>
          </w:rPr>
          <w:instrText xml:space="preserve"> PAGEREF _Toc237933416 \h </w:instrText>
        </w:r>
        <w:r>
          <w:rPr>
            <w:noProof/>
            <w:webHidden/>
          </w:rPr>
        </w:r>
        <w:r>
          <w:rPr>
            <w:noProof/>
            <w:webHidden/>
          </w:rPr>
          <w:fldChar w:fldCharType="separate"/>
        </w:r>
        <w:r>
          <w:rPr>
            <w:noProof/>
            <w:webHidden/>
          </w:rPr>
          <w:t>59</w:t>
        </w:r>
        <w:r>
          <w:rPr>
            <w:noProof/>
            <w:webHidden/>
          </w:rPr>
          <w:fldChar w:fldCharType="end"/>
        </w:r>
      </w:hyperlink>
    </w:p>
    <w:p w14:paraId="26F8E9FF" w14:textId="27D8D48B"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17" w:history="1">
        <w:r w:rsidRPr="009901C0">
          <w:rPr>
            <w:rStyle w:val="Hyperlink"/>
            <w:noProof/>
          </w:rPr>
          <w:t>7.1</w:t>
        </w:r>
        <w:r>
          <w:rPr>
            <w:rFonts w:asciiTheme="minorHAnsi" w:hAnsiTheme="minorHAnsi" w:cstheme="minorBidi"/>
            <w:caps w:val="0"/>
            <w:noProof/>
            <w:kern w:val="2"/>
            <w:szCs w:val="24"/>
            <w:lang w:val="de-CH" w:eastAsia="de-CH"/>
            <w14:ligatures w14:val="standardContextual"/>
          </w:rPr>
          <w:tab/>
        </w:r>
        <w:r w:rsidRPr="009901C0">
          <w:rPr>
            <w:rStyle w:val="Hyperlink"/>
            <w:noProof/>
          </w:rPr>
          <w:t>Introduction</w:t>
        </w:r>
        <w:r>
          <w:rPr>
            <w:noProof/>
            <w:webHidden/>
          </w:rPr>
          <w:tab/>
        </w:r>
        <w:r>
          <w:rPr>
            <w:noProof/>
            <w:webHidden/>
          </w:rPr>
          <w:fldChar w:fldCharType="begin"/>
        </w:r>
        <w:r>
          <w:rPr>
            <w:noProof/>
            <w:webHidden/>
          </w:rPr>
          <w:instrText xml:space="preserve"> PAGEREF _Toc237933417 \h </w:instrText>
        </w:r>
        <w:r>
          <w:rPr>
            <w:noProof/>
            <w:webHidden/>
          </w:rPr>
        </w:r>
        <w:r>
          <w:rPr>
            <w:noProof/>
            <w:webHidden/>
          </w:rPr>
          <w:fldChar w:fldCharType="separate"/>
        </w:r>
        <w:r>
          <w:rPr>
            <w:noProof/>
            <w:webHidden/>
          </w:rPr>
          <w:t>59</w:t>
        </w:r>
        <w:r>
          <w:rPr>
            <w:noProof/>
            <w:webHidden/>
          </w:rPr>
          <w:fldChar w:fldCharType="end"/>
        </w:r>
      </w:hyperlink>
    </w:p>
    <w:p w14:paraId="3635940F" w14:textId="7B7CF1F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18" w:history="1">
        <w:r w:rsidRPr="009901C0">
          <w:rPr>
            <w:rStyle w:val="Hyperlink"/>
            <w:noProof/>
            <w:lang w:val="en-US"/>
          </w:rPr>
          <w:t>7.2</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Description of expected and optional output</w:t>
        </w:r>
        <w:r>
          <w:rPr>
            <w:noProof/>
            <w:webHidden/>
          </w:rPr>
          <w:tab/>
        </w:r>
        <w:r>
          <w:rPr>
            <w:noProof/>
            <w:webHidden/>
          </w:rPr>
          <w:fldChar w:fldCharType="begin"/>
        </w:r>
        <w:r>
          <w:rPr>
            <w:noProof/>
            <w:webHidden/>
          </w:rPr>
          <w:instrText xml:space="preserve"> PAGEREF _Toc237933418 \h </w:instrText>
        </w:r>
        <w:r>
          <w:rPr>
            <w:noProof/>
            <w:webHidden/>
          </w:rPr>
        </w:r>
        <w:r>
          <w:rPr>
            <w:noProof/>
            <w:webHidden/>
          </w:rPr>
          <w:fldChar w:fldCharType="separate"/>
        </w:r>
        <w:r>
          <w:rPr>
            <w:noProof/>
            <w:webHidden/>
          </w:rPr>
          <w:t>59</w:t>
        </w:r>
        <w:r>
          <w:rPr>
            <w:noProof/>
            <w:webHidden/>
          </w:rPr>
          <w:fldChar w:fldCharType="end"/>
        </w:r>
      </w:hyperlink>
    </w:p>
    <w:p w14:paraId="407DD4AC" w14:textId="157C2757"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19" w:history="1">
        <w:r w:rsidRPr="009901C0">
          <w:rPr>
            <w:rStyle w:val="Hyperlink"/>
            <w:noProof/>
            <w:lang w:val="en-US"/>
          </w:rPr>
          <w:t>7.3</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Participants</w:t>
        </w:r>
        <w:r>
          <w:rPr>
            <w:noProof/>
            <w:webHidden/>
          </w:rPr>
          <w:tab/>
        </w:r>
        <w:r>
          <w:rPr>
            <w:noProof/>
            <w:webHidden/>
          </w:rPr>
          <w:fldChar w:fldCharType="begin"/>
        </w:r>
        <w:r>
          <w:rPr>
            <w:noProof/>
            <w:webHidden/>
          </w:rPr>
          <w:instrText xml:space="preserve"> PAGEREF _Toc237933419 \h </w:instrText>
        </w:r>
        <w:r>
          <w:rPr>
            <w:noProof/>
            <w:webHidden/>
          </w:rPr>
        </w:r>
        <w:r>
          <w:rPr>
            <w:noProof/>
            <w:webHidden/>
          </w:rPr>
          <w:fldChar w:fldCharType="separate"/>
        </w:r>
        <w:r>
          <w:rPr>
            <w:noProof/>
            <w:webHidden/>
          </w:rPr>
          <w:t>59</w:t>
        </w:r>
        <w:r>
          <w:rPr>
            <w:noProof/>
            <w:webHidden/>
          </w:rPr>
          <w:fldChar w:fldCharType="end"/>
        </w:r>
      </w:hyperlink>
    </w:p>
    <w:p w14:paraId="3654A06E" w14:textId="6735CE5B"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20" w:history="1">
        <w:r w:rsidRPr="009901C0">
          <w:rPr>
            <w:rStyle w:val="Hyperlink"/>
            <w:noProof/>
          </w:rPr>
          <w:t>7.4</w:t>
        </w:r>
        <w:r>
          <w:rPr>
            <w:rFonts w:asciiTheme="minorHAnsi" w:hAnsiTheme="minorHAnsi" w:cstheme="minorBidi"/>
            <w:caps w:val="0"/>
            <w:noProof/>
            <w:kern w:val="2"/>
            <w:szCs w:val="24"/>
            <w:lang w:val="de-CH" w:eastAsia="de-CH"/>
            <w14:ligatures w14:val="standardContextual"/>
          </w:rPr>
          <w:tab/>
        </w:r>
        <w:r w:rsidRPr="009901C0">
          <w:rPr>
            <w:rStyle w:val="Hyperlink"/>
            <w:noProof/>
          </w:rPr>
          <w:t>Open phase simulations</w:t>
        </w:r>
        <w:r>
          <w:rPr>
            <w:noProof/>
            <w:webHidden/>
          </w:rPr>
          <w:tab/>
        </w:r>
        <w:r>
          <w:rPr>
            <w:noProof/>
            <w:webHidden/>
          </w:rPr>
          <w:fldChar w:fldCharType="begin"/>
        </w:r>
        <w:r>
          <w:rPr>
            <w:noProof/>
            <w:webHidden/>
          </w:rPr>
          <w:instrText xml:space="preserve"> PAGEREF _Toc237933420 \h </w:instrText>
        </w:r>
        <w:r>
          <w:rPr>
            <w:noProof/>
            <w:webHidden/>
          </w:rPr>
        </w:r>
        <w:r>
          <w:rPr>
            <w:noProof/>
            <w:webHidden/>
          </w:rPr>
          <w:fldChar w:fldCharType="separate"/>
        </w:r>
        <w:r>
          <w:rPr>
            <w:noProof/>
            <w:webHidden/>
          </w:rPr>
          <w:t>61</w:t>
        </w:r>
        <w:r>
          <w:rPr>
            <w:noProof/>
            <w:webHidden/>
          </w:rPr>
          <w:fldChar w:fldCharType="end"/>
        </w:r>
      </w:hyperlink>
    </w:p>
    <w:p w14:paraId="679B5C8C" w14:textId="5BCF3692" w:rsidR="00A92621" w:rsidRDefault="00A92621">
      <w:pPr>
        <w:pStyle w:val="TOC3"/>
        <w:rPr>
          <w:rFonts w:asciiTheme="minorHAnsi" w:hAnsiTheme="minorHAnsi" w:cstheme="minorBidi"/>
          <w:noProof/>
          <w:kern w:val="2"/>
          <w:szCs w:val="24"/>
          <w:lang w:val="de-CH" w:eastAsia="de-CH"/>
          <w14:ligatures w14:val="standardContextual"/>
        </w:rPr>
      </w:pPr>
      <w:hyperlink w:anchor="_Toc237933421" w:history="1">
        <w:r w:rsidRPr="009901C0">
          <w:rPr>
            <w:rStyle w:val="Hyperlink"/>
            <w:noProof/>
          </w:rPr>
          <w:t>7.4.1</w:t>
        </w:r>
        <w:r>
          <w:rPr>
            <w:rFonts w:asciiTheme="minorHAnsi" w:hAnsiTheme="minorHAnsi" w:cstheme="minorBidi"/>
            <w:noProof/>
            <w:kern w:val="2"/>
            <w:szCs w:val="24"/>
            <w:lang w:val="de-CH" w:eastAsia="de-CH"/>
            <w14:ligatures w14:val="standardContextual"/>
          </w:rPr>
          <w:tab/>
        </w:r>
        <w:r w:rsidRPr="009901C0">
          <w:rPr>
            <w:rStyle w:val="Hyperlink"/>
            <w:noProof/>
            <w:highlight w:val="yellow"/>
          </w:rPr>
          <w:t>ADP10</w:t>
        </w:r>
        <w:r w:rsidRPr="009901C0">
          <w:rPr>
            <w:rStyle w:val="Hyperlink"/>
            <w:noProof/>
          </w:rPr>
          <w:t xml:space="preserve"> – All pins heated</w:t>
        </w:r>
        <w:r>
          <w:rPr>
            <w:noProof/>
            <w:webHidden/>
          </w:rPr>
          <w:tab/>
        </w:r>
        <w:r>
          <w:rPr>
            <w:noProof/>
            <w:webHidden/>
          </w:rPr>
          <w:fldChar w:fldCharType="begin"/>
        </w:r>
        <w:r>
          <w:rPr>
            <w:noProof/>
            <w:webHidden/>
          </w:rPr>
          <w:instrText xml:space="preserve"> PAGEREF _Toc237933421 \h </w:instrText>
        </w:r>
        <w:r>
          <w:rPr>
            <w:noProof/>
            <w:webHidden/>
          </w:rPr>
        </w:r>
        <w:r>
          <w:rPr>
            <w:noProof/>
            <w:webHidden/>
          </w:rPr>
          <w:fldChar w:fldCharType="separate"/>
        </w:r>
        <w:r>
          <w:rPr>
            <w:noProof/>
            <w:webHidden/>
          </w:rPr>
          <w:t>61</w:t>
        </w:r>
        <w:r>
          <w:rPr>
            <w:noProof/>
            <w:webHidden/>
          </w:rPr>
          <w:fldChar w:fldCharType="end"/>
        </w:r>
      </w:hyperlink>
    </w:p>
    <w:p w14:paraId="4E3A56BA" w14:textId="7C757930" w:rsidR="00A92621" w:rsidRDefault="00A92621">
      <w:pPr>
        <w:pStyle w:val="TOC3"/>
        <w:rPr>
          <w:rFonts w:asciiTheme="minorHAnsi" w:hAnsiTheme="minorHAnsi" w:cstheme="minorBidi"/>
          <w:noProof/>
          <w:kern w:val="2"/>
          <w:szCs w:val="24"/>
          <w:lang w:val="de-CH" w:eastAsia="de-CH"/>
          <w14:ligatures w14:val="standardContextual"/>
        </w:rPr>
      </w:pPr>
      <w:hyperlink w:anchor="_Toc237933422" w:history="1">
        <w:r w:rsidRPr="009901C0">
          <w:rPr>
            <w:rStyle w:val="Hyperlink"/>
            <w:noProof/>
          </w:rPr>
          <w:t>7.4.2</w:t>
        </w:r>
        <w:r>
          <w:rPr>
            <w:rFonts w:asciiTheme="minorHAnsi" w:hAnsiTheme="minorHAnsi" w:cstheme="minorBidi"/>
            <w:noProof/>
            <w:kern w:val="2"/>
            <w:szCs w:val="24"/>
            <w:lang w:val="de-CH" w:eastAsia="de-CH"/>
            <w14:ligatures w14:val="standardContextual"/>
          </w:rPr>
          <w:tab/>
        </w:r>
        <w:r w:rsidRPr="009901C0">
          <w:rPr>
            <w:rStyle w:val="Hyperlink"/>
            <w:noProof/>
          </w:rPr>
          <w:t>ADP06 – Only 7 central pins heated</w:t>
        </w:r>
        <w:r>
          <w:rPr>
            <w:noProof/>
            <w:webHidden/>
          </w:rPr>
          <w:tab/>
        </w:r>
        <w:r>
          <w:rPr>
            <w:noProof/>
            <w:webHidden/>
          </w:rPr>
          <w:fldChar w:fldCharType="begin"/>
        </w:r>
        <w:r>
          <w:rPr>
            <w:noProof/>
            <w:webHidden/>
          </w:rPr>
          <w:instrText xml:space="preserve"> PAGEREF _Toc237933422 \h </w:instrText>
        </w:r>
        <w:r>
          <w:rPr>
            <w:noProof/>
            <w:webHidden/>
          </w:rPr>
        </w:r>
        <w:r>
          <w:rPr>
            <w:noProof/>
            <w:webHidden/>
          </w:rPr>
          <w:fldChar w:fldCharType="separate"/>
        </w:r>
        <w:r>
          <w:rPr>
            <w:noProof/>
            <w:webHidden/>
          </w:rPr>
          <w:t>64</w:t>
        </w:r>
        <w:r>
          <w:rPr>
            <w:noProof/>
            <w:webHidden/>
          </w:rPr>
          <w:fldChar w:fldCharType="end"/>
        </w:r>
      </w:hyperlink>
    </w:p>
    <w:p w14:paraId="2F1DFEAE" w14:textId="27E82F0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23" w:history="1">
        <w:r w:rsidRPr="009901C0">
          <w:rPr>
            <w:rStyle w:val="Hyperlink"/>
            <w:noProof/>
          </w:rPr>
          <w:t>7.5</w:t>
        </w:r>
        <w:r>
          <w:rPr>
            <w:rFonts w:asciiTheme="minorHAnsi" w:hAnsiTheme="minorHAnsi" w:cstheme="minorBidi"/>
            <w:caps w:val="0"/>
            <w:noProof/>
            <w:kern w:val="2"/>
            <w:szCs w:val="24"/>
            <w:lang w:val="de-CH" w:eastAsia="de-CH"/>
            <w14:ligatures w14:val="standardContextual"/>
          </w:rPr>
          <w:tab/>
        </w:r>
        <w:r w:rsidRPr="009901C0">
          <w:rPr>
            <w:rStyle w:val="Hyperlink"/>
            <w:noProof/>
          </w:rPr>
          <w:t>Blind phase simulations</w:t>
        </w:r>
        <w:r>
          <w:rPr>
            <w:noProof/>
            <w:webHidden/>
          </w:rPr>
          <w:tab/>
        </w:r>
        <w:r>
          <w:rPr>
            <w:noProof/>
            <w:webHidden/>
          </w:rPr>
          <w:fldChar w:fldCharType="begin"/>
        </w:r>
        <w:r>
          <w:rPr>
            <w:noProof/>
            <w:webHidden/>
          </w:rPr>
          <w:instrText xml:space="preserve"> PAGEREF _Toc237933423 \h </w:instrText>
        </w:r>
        <w:r>
          <w:rPr>
            <w:noProof/>
            <w:webHidden/>
          </w:rPr>
        </w:r>
        <w:r>
          <w:rPr>
            <w:noProof/>
            <w:webHidden/>
          </w:rPr>
          <w:fldChar w:fldCharType="separate"/>
        </w:r>
        <w:r>
          <w:rPr>
            <w:noProof/>
            <w:webHidden/>
          </w:rPr>
          <w:t>68</w:t>
        </w:r>
        <w:r>
          <w:rPr>
            <w:noProof/>
            <w:webHidden/>
          </w:rPr>
          <w:fldChar w:fldCharType="end"/>
        </w:r>
      </w:hyperlink>
    </w:p>
    <w:p w14:paraId="2CC01C46" w14:textId="7905C135"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24" w:history="1">
        <w:r w:rsidRPr="009901C0">
          <w:rPr>
            <w:rStyle w:val="Hyperlink"/>
            <w:noProof/>
          </w:rPr>
          <w:t>7.6</w:t>
        </w:r>
        <w:r>
          <w:rPr>
            <w:rFonts w:asciiTheme="minorHAnsi" w:hAnsiTheme="minorHAnsi" w:cstheme="minorBidi"/>
            <w:caps w:val="0"/>
            <w:noProof/>
            <w:kern w:val="2"/>
            <w:szCs w:val="24"/>
            <w:lang w:val="de-CH" w:eastAsia="de-CH"/>
            <w14:ligatures w14:val="standardContextual"/>
          </w:rPr>
          <w:tab/>
        </w:r>
        <w:r w:rsidRPr="009901C0">
          <w:rPr>
            <w:rStyle w:val="Hyperlink"/>
            <w:noProof/>
          </w:rPr>
          <w:t>Conclusions</w:t>
        </w:r>
        <w:r>
          <w:rPr>
            <w:noProof/>
            <w:webHidden/>
          </w:rPr>
          <w:tab/>
        </w:r>
        <w:r>
          <w:rPr>
            <w:noProof/>
            <w:webHidden/>
          </w:rPr>
          <w:fldChar w:fldCharType="begin"/>
        </w:r>
        <w:r>
          <w:rPr>
            <w:noProof/>
            <w:webHidden/>
          </w:rPr>
          <w:instrText xml:space="preserve"> PAGEREF _Toc237933424 \h </w:instrText>
        </w:r>
        <w:r>
          <w:rPr>
            <w:noProof/>
            <w:webHidden/>
          </w:rPr>
        </w:r>
        <w:r>
          <w:rPr>
            <w:noProof/>
            <w:webHidden/>
          </w:rPr>
          <w:fldChar w:fldCharType="separate"/>
        </w:r>
        <w:r>
          <w:rPr>
            <w:noProof/>
            <w:webHidden/>
          </w:rPr>
          <w:t>71</w:t>
        </w:r>
        <w:r>
          <w:rPr>
            <w:noProof/>
            <w:webHidden/>
          </w:rPr>
          <w:fldChar w:fldCharType="end"/>
        </w:r>
      </w:hyperlink>
    </w:p>
    <w:p w14:paraId="610972B5" w14:textId="4DE0F9F3"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25" w:history="1">
        <w:r w:rsidRPr="009901C0">
          <w:rPr>
            <w:rStyle w:val="Hyperlink"/>
            <w:noProof/>
          </w:rPr>
          <w:t>8</w:t>
        </w:r>
        <w:r>
          <w:rPr>
            <w:rFonts w:asciiTheme="minorHAnsi" w:hAnsiTheme="minorHAnsi" w:cstheme="minorBidi"/>
            <w:caps w:val="0"/>
            <w:noProof/>
            <w:kern w:val="2"/>
            <w:szCs w:val="24"/>
            <w:lang w:val="de-CH" w:eastAsia="de-CH"/>
            <w14:ligatures w14:val="standardContextual"/>
          </w:rPr>
          <w:tab/>
        </w:r>
        <w:r w:rsidRPr="009901C0">
          <w:rPr>
            <w:rStyle w:val="Hyperlink"/>
            <w:noProof/>
          </w:rPr>
          <w:t>WP4: Multiphysics</w:t>
        </w:r>
        <w:r>
          <w:rPr>
            <w:noProof/>
            <w:webHidden/>
          </w:rPr>
          <w:tab/>
        </w:r>
        <w:r>
          <w:rPr>
            <w:noProof/>
            <w:webHidden/>
          </w:rPr>
          <w:fldChar w:fldCharType="begin"/>
        </w:r>
        <w:r>
          <w:rPr>
            <w:noProof/>
            <w:webHidden/>
          </w:rPr>
          <w:instrText xml:space="preserve"> PAGEREF _Toc237933425 \h </w:instrText>
        </w:r>
        <w:r>
          <w:rPr>
            <w:noProof/>
            <w:webHidden/>
          </w:rPr>
        </w:r>
        <w:r>
          <w:rPr>
            <w:noProof/>
            <w:webHidden/>
          </w:rPr>
          <w:fldChar w:fldCharType="separate"/>
        </w:r>
        <w:r>
          <w:rPr>
            <w:noProof/>
            <w:webHidden/>
          </w:rPr>
          <w:t>72</w:t>
        </w:r>
        <w:r>
          <w:rPr>
            <w:noProof/>
            <w:webHidden/>
          </w:rPr>
          <w:fldChar w:fldCharType="end"/>
        </w:r>
      </w:hyperlink>
    </w:p>
    <w:p w14:paraId="42827C52" w14:textId="4EBB9A43"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26" w:history="1">
        <w:r w:rsidRPr="009901C0">
          <w:rPr>
            <w:rStyle w:val="Hyperlink"/>
            <w:noProof/>
          </w:rPr>
          <w:t>8.1</w:t>
        </w:r>
        <w:r>
          <w:rPr>
            <w:rFonts w:asciiTheme="minorHAnsi" w:hAnsiTheme="minorHAnsi" w:cstheme="minorBidi"/>
            <w:caps w:val="0"/>
            <w:noProof/>
            <w:kern w:val="2"/>
            <w:szCs w:val="24"/>
            <w:lang w:val="de-CH" w:eastAsia="de-CH"/>
            <w14:ligatures w14:val="standardContextual"/>
          </w:rPr>
          <w:tab/>
        </w:r>
        <w:r w:rsidRPr="009901C0">
          <w:rPr>
            <w:rStyle w:val="Hyperlink"/>
            <w:noProof/>
          </w:rPr>
          <w:t>Introduction</w:t>
        </w:r>
        <w:r>
          <w:rPr>
            <w:noProof/>
            <w:webHidden/>
          </w:rPr>
          <w:tab/>
        </w:r>
        <w:r>
          <w:rPr>
            <w:noProof/>
            <w:webHidden/>
          </w:rPr>
          <w:fldChar w:fldCharType="begin"/>
        </w:r>
        <w:r>
          <w:rPr>
            <w:noProof/>
            <w:webHidden/>
          </w:rPr>
          <w:instrText xml:space="preserve"> PAGEREF _Toc237933426 \h </w:instrText>
        </w:r>
        <w:r>
          <w:rPr>
            <w:noProof/>
            <w:webHidden/>
          </w:rPr>
        </w:r>
        <w:r>
          <w:rPr>
            <w:noProof/>
            <w:webHidden/>
          </w:rPr>
          <w:fldChar w:fldCharType="separate"/>
        </w:r>
        <w:r>
          <w:rPr>
            <w:noProof/>
            <w:webHidden/>
          </w:rPr>
          <w:t>72</w:t>
        </w:r>
        <w:r>
          <w:rPr>
            <w:noProof/>
            <w:webHidden/>
          </w:rPr>
          <w:fldChar w:fldCharType="end"/>
        </w:r>
      </w:hyperlink>
    </w:p>
    <w:p w14:paraId="22E82537" w14:textId="113D28B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27" w:history="1">
        <w:r w:rsidRPr="009901C0">
          <w:rPr>
            <w:rStyle w:val="Hyperlink"/>
            <w:noProof/>
          </w:rPr>
          <w:t>8.2</w:t>
        </w:r>
        <w:r>
          <w:rPr>
            <w:rFonts w:asciiTheme="minorHAnsi" w:hAnsiTheme="minorHAnsi" w:cstheme="minorBidi"/>
            <w:caps w:val="0"/>
            <w:noProof/>
            <w:kern w:val="2"/>
            <w:szCs w:val="24"/>
            <w:lang w:val="de-CH" w:eastAsia="de-CH"/>
            <w14:ligatures w14:val="standardContextual"/>
          </w:rPr>
          <w:tab/>
        </w:r>
        <w:r w:rsidRPr="009901C0">
          <w:rPr>
            <w:rStyle w:val="Hyperlink"/>
            <w:noProof/>
          </w:rPr>
          <w:t xml:space="preserve">Coupled </w:t>
        </w:r>
        <w:r w:rsidRPr="009901C0">
          <w:rPr>
            <w:rStyle w:val="Hyperlink"/>
            <w:noProof/>
            <w:highlight w:val="yellow"/>
          </w:rPr>
          <w:t>STH</w:t>
        </w:r>
        <w:r w:rsidRPr="009901C0">
          <w:rPr>
            <w:rStyle w:val="Hyperlink"/>
            <w:noProof/>
          </w:rPr>
          <w:t>/</w:t>
        </w:r>
        <w:r w:rsidRPr="009901C0">
          <w:rPr>
            <w:rStyle w:val="Hyperlink"/>
            <w:noProof/>
            <w:highlight w:val="yellow"/>
          </w:rPr>
          <w:t>CFD</w:t>
        </w:r>
        <w:r w:rsidRPr="009901C0">
          <w:rPr>
            <w:rStyle w:val="Hyperlink"/>
            <w:noProof/>
          </w:rPr>
          <w:t xml:space="preserve"> applications</w:t>
        </w:r>
        <w:r>
          <w:rPr>
            <w:noProof/>
            <w:webHidden/>
          </w:rPr>
          <w:tab/>
        </w:r>
        <w:r>
          <w:rPr>
            <w:noProof/>
            <w:webHidden/>
          </w:rPr>
          <w:fldChar w:fldCharType="begin"/>
        </w:r>
        <w:r>
          <w:rPr>
            <w:noProof/>
            <w:webHidden/>
          </w:rPr>
          <w:instrText xml:space="preserve"> PAGEREF _Toc237933427 \h </w:instrText>
        </w:r>
        <w:r>
          <w:rPr>
            <w:noProof/>
            <w:webHidden/>
          </w:rPr>
        </w:r>
        <w:r>
          <w:rPr>
            <w:noProof/>
            <w:webHidden/>
          </w:rPr>
          <w:fldChar w:fldCharType="separate"/>
        </w:r>
        <w:r>
          <w:rPr>
            <w:noProof/>
            <w:webHidden/>
          </w:rPr>
          <w:t>72</w:t>
        </w:r>
        <w:r>
          <w:rPr>
            <w:noProof/>
            <w:webHidden/>
          </w:rPr>
          <w:fldChar w:fldCharType="end"/>
        </w:r>
      </w:hyperlink>
    </w:p>
    <w:p w14:paraId="3EE87723" w14:textId="24C08CC0" w:rsidR="00A92621" w:rsidRDefault="00A92621">
      <w:pPr>
        <w:pStyle w:val="TOC3"/>
        <w:rPr>
          <w:rFonts w:asciiTheme="minorHAnsi" w:hAnsiTheme="minorHAnsi" w:cstheme="minorBidi"/>
          <w:noProof/>
          <w:kern w:val="2"/>
          <w:szCs w:val="24"/>
          <w:lang w:val="de-CH" w:eastAsia="de-CH"/>
          <w14:ligatures w14:val="standardContextual"/>
        </w:rPr>
      </w:pPr>
      <w:hyperlink w:anchor="_Toc237933428" w:history="1">
        <w:r w:rsidRPr="009901C0">
          <w:rPr>
            <w:rStyle w:val="Hyperlink"/>
            <w:noProof/>
          </w:rPr>
          <w:t>8.2.1</w:t>
        </w:r>
        <w:r>
          <w:rPr>
            <w:rFonts w:asciiTheme="minorHAnsi" w:hAnsiTheme="minorHAnsi" w:cstheme="minorBidi"/>
            <w:noProof/>
            <w:kern w:val="2"/>
            <w:szCs w:val="24"/>
            <w:lang w:val="de-CH" w:eastAsia="de-CH"/>
            <w14:ligatures w14:val="standardContextual"/>
          </w:rPr>
          <w:tab/>
        </w:r>
        <w:r w:rsidRPr="009901C0">
          <w:rPr>
            <w:rStyle w:val="Hyperlink"/>
            <w:noProof/>
          </w:rPr>
          <w:t>Description of the expected and optional outputs</w:t>
        </w:r>
        <w:r>
          <w:rPr>
            <w:noProof/>
            <w:webHidden/>
          </w:rPr>
          <w:tab/>
        </w:r>
        <w:r>
          <w:rPr>
            <w:noProof/>
            <w:webHidden/>
          </w:rPr>
          <w:fldChar w:fldCharType="begin"/>
        </w:r>
        <w:r>
          <w:rPr>
            <w:noProof/>
            <w:webHidden/>
          </w:rPr>
          <w:instrText xml:space="preserve"> PAGEREF _Toc237933428 \h </w:instrText>
        </w:r>
        <w:r>
          <w:rPr>
            <w:noProof/>
            <w:webHidden/>
          </w:rPr>
        </w:r>
        <w:r>
          <w:rPr>
            <w:noProof/>
            <w:webHidden/>
          </w:rPr>
          <w:fldChar w:fldCharType="separate"/>
        </w:r>
        <w:r>
          <w:rPr>
            <w:noProof/>
            <w:webHidden/>
          </w:rPr>
          <w:t>72</w:t>
        </w:r>
        <w:r>
          <w:rPr>
            <w:noProof/>
            <w:webHidden/>
          </w:rPr>
          <w:fldChar w:fldCharType="end"/>
        </w:r>
      </w:hyperlink>
    </w:p>
    <w:p w14:paraId="772F507B" w14:textId="19CE4AEA" w:rsidR="00A92621" w:rsidRDefault="00A92621">
      <w:pPr>
        <w:pStyle w:val="TOC3"/>
        <w:rPr>
          <w:rFonts w:asciiTheme="minorHAnsi" w:hAnsiTheme="minorHAnsi" w:cstheme="minorBidi"/>
          <w:noProof/>
          <w:kern w:val="2"/>
          <w:szCs w:val="24"/>
          <w:lang w:val="de-CH" w:eastAsia="de-CH"/>
          <w14:ligatures w14:val="standardContextual"/>
        </w:rPr>
      </w:pPr>
      <w:hyperlink w:anchor="_Toc237933429" w:history="1">
        <w:r w:rsidRPr="009901C0">
          <w:rPr>
            <w:rStyle w:val="Hyperlink"/>
            <w:noProof/>
          </w:rPr>
          <w:t>8.2.2</w:t>
        </w:r>
        <w:r>
          <w:rPr>
            <w:rFonts w:asciiTheme="minorHAnsi" w:hAnsiTheme="minorHAnsi" w:cstheme="minorBidi"/>
            <w:noProof/>
            <w:kern w:val="2"/>
            <w:szCs w:val="24"/>
            <w:lang w:val="de-CH" w:eastAsia="de-CH"/>
            <w14:ligatures w14:val="standardContextual"/>
          </w:rPr>
          <w:tab/>
        </w:r>
        <w:r w:rsidRPr="009901C0">
          <w:rPr>
            <w:rStyle w:val="Hyperlink"/>
            <w:noProof/>
          </w:rPr>
          <w:t>Participants, adopted codes and coupling strategies</w:t>
        </w:r>
        <w:r>
          <w:rPr>
            <w:noProof/>
            <w:webHidden/>
          </w:rPr>
          <w:tab/>
        </w:r>
        <w:r>
          <w:rPr>
            <w:noProof/>
            <w:webHidden/>
          </w:rPr>
          <w:fldChar w:fldCharType="begin"/>
        </w:r>
        <w:r>
          <w:rPr>
            <w:noProof/>
            <w:webHidden/>
          </w:rPr>
          <w:instrText xml:space="preserve"> PAGEREF _Toc237933429 \h </w:instrText>
        </w:r>
        <w:r>
          <w:rPr>
            <w:noProof/>
            <w:webHidden/>
          </w:rPr>
        </w:r>
        <w:r>
          <w:rPr>
            <w:noProof/>
            <w:webHidden/>
          </w:rPr>
          <w:fldChar w:fldCharType="separate"/>
        </w:r>
        <w:r>
          <w:rPr>
            <w:noProof/>
            <w:webHidden/>
          </w:rPr>
          <w:t>73</w:t>
        </w:r>
        <w:r>
          <w:rPr>
            <w:noProof/>
            <w:webHidden/>
          </w:rPr>
          <w:fldChar w:fldCharType="end"/>
        </w:r>
      </w:hyperlink>
    </w:p>
    <w:p w14:paraId="6D2F658F" w14:textId="5A425CAA"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30" w:history="1">
        <w:r w:rsidRPr="009901C0">
          <w:rPr>
            <w:rStyle w:val="Hyperlink"/>
            <w:noProof/>
          </w:rPr>
          <w:t>9</w:t>
        </w:r>
        <w:r>
          <w:rPr>
            <w:rFonts w:asciiTheme="minorHAnsi" w:hAnsiTheme="minorHAnsi" w:cstheme="minorBidi"/>
            <w:caps w:val="0"/>
            <w:noProof/>
            <w:kern w:val="2"/>
            <w:szCs w:val="24"/>
            <w:lang w:val="de-CH" w:eastAsia="de-CH"/>
            <w14:ligatures w14:val="standardContextual"/>
          </w:rPr>
          <w:tab/>
        </w:r>
        <w:r w:rsidRPr="009901C0">
          <w:rPr>
            <w:rStyle w:val="Hyperlink"/>
            <w:noProof/>
          </w:rPr>
          <w:t>WP5: Sensitivity and uncertainty analysis</w:t>
        </w:r>
        <w:r>
          <w:rPr>
            <w:noProof/>
            <w:webHidden/>
          </w:rPr>
          <w:tab/>
        </w:r>
        <w:r>
          <w:rPr>
            <w:noProof/>
            <w:webHidden/>
          </w:rPr>
          <w:fldChar w:fldCharType="begin"/>
        </w:r>
        <w:r>
          <w:rPr>
            <w:noProof/>
            <w:webHidden/>
          </w:rPr>
          <w:instrText xml:space="preserve"> PAGEREF _Toc237933430 \h </w:instrText>
        </w:r>
        <w:r>
          <w:rPr>
            <w:noProof/>
            <w:webHidden/>
          </w:rPr>
        </w:r>
        <w:r>
          <w:rPr>
            <w:noProof/>
            <w:webHidden/>
          </w:rPr>
          <w:fldChar w:fldCharType="separate"/>
        </w:r>
        <w:r>
          <w:rPr>
            <w:noProof/>
            <w:webHidden/>
          </w:rPr>
          <w:t>78</w:t>
        </w:r>
        <w:r>
          <w:rPr>
            <w:noProof/>
            <w:webHidden/>
          </w:rPr>
          <w:fldChar w:fldCharType="end"/>
        </w:r>
      </w:hyperlink>
    </w:p>
    <w:p w14:paraId="4E5807EC" w14:textId="2873A1BD"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31" w:history="1">
        <w:r w:rsidRPr="009901C0">
          <w:rPr>
            <w:rStyle w:val="Hyperlink"/>
            <w:noProof/>
          </w:rPr>
          <w:t>9.1</w:t>
        </w:r>
        <w:r>
          <w:rPr>
            <w:rFonts w:asciiTheme="minorHAnsi" w:hAnsiTheme="minorHAnsi" w:cstheme="minorBidi"/>
            <w:caps w:val="0"/>
            <w:noProof/>
            <w:kern w:val="2"/>
            <w:szCs w:val="24"/>
            <w:lang w:val="de-CH" w:eastAsia="de-CH"/>
            <w14:ligatures w14:val="standardContextual"/>
          </w:rPr>
          <w:tab/>
        </w:r>
        <w:r w:rsidRPr="009901C0">
          <w:rPr>
            <w:rStyle w:val="Hyperlink"/>
            <w:noProof/>
          </w:rPr>
          <w:t>Introduction</w:t>
        </w:r>
        <w:r>
          <w:rPr>
            <w:noProof/>
            <w:webHidden/>
          </w:rPr>
          <w:tab/>
        </w:r>
        <w:r>
          <w:rPr>
            <w:noProof/>
            <w:webHidden/>
          </w:rPr>
          <w:fldChar w:fldCharType="begin"/>
        </w:r>
        <w:r>
          <w:rPr>
            <w:noProof/>
            <w:webHidden/>
          </w:rPr>
          <w:instrText xml:space="preserve"> PAGEREF _Toc237933431 \h </w:instrText>
        </w:r>
        <w:r>
          <w:rPr>
            <w:noProof/>
            <w:webHidden/>
          </w:rPr>
        </w:r>
        <w:r>
          <w:rPr>
            <w:noProof/>
            <w:webHidden/>
          </w:rPr>
          <w:fldChar w:fldCharType="separate"/>
        </w:r>
        <w:r>
          <w:rPr>
            <w:noProof/>
            <w:webHidden/>
          </w:rPr>
          <w:t>78</w:t>
        </w:r>
        <w:r>
          <w:rPr>
            <w:noProof/>
            <w:webHidden/>
          </w:rPr>
          <w:fldChar w:fldCharType="end"/>
        </w:r>
      </w:hyperlink>
    </w:p>
    <w:p w14:paraId="2234D502" w14:textId="52B9C266"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32" w:history="1">
        <w:r w:rsidRPr="009901C0">
          <w:rPr>
            <w:rStyle w:val="Hyperlink"/>
            <w:noProof/>
          </w:rPr>
          <w:t>9.2</w:t>
        </w:r>
        <w:r>
          <w:rPr>
            <w:rFonts w:asciiTheme="minorHAnsi" w:hAnsiTheme="minorHAnsi" w:cstheme="minorBidi"/>
            <w:caps w:val="0"/>
            <w:noProof/>
            <w:kern w:val="2"/>
            <w:szCs w:val="24"/>
            <w:lang w:val="de-CH" w:eastAsia="de-CH"/>
            <w14:ligatures w14:val="standardContextual"/>
          </w:rPr>
          <w:tab/>
        </w:r>
        <w:r w:rsidRPr="009901C0">
          <w:rPr>
            <w:rStyle w:val="Hyperlink"/>
            <w:noProof/>
          </w:rPr>
          <w:t>ENEA</w:t>
        </w:r>
        <w:r>
          <w:rPr>
            <w:noProof/>
            <w:webHidden/>
          </w:rPr>
          <w:tab/>
        </w:r>
        <w:r>
          <w:rPr>
            <w:noProof/>
            <w:webHidden/>
          </w:rPr>
          <w:fldChar w:fldCharType="begin"/>
        </w:r>
        <w:r>
          <w:rPr>
            <w:noProof/>
            <w:webHidden/>
          </w:rPr>
          <w:instrText xml:space="preserve"> PAGEREF _Toc237933432 \h </w:instrText>
        </w:r>
        <w:r>
          <w:rPr>
            <w:noProof/>
            <w:webHidden/>
          </w:rPr>
        </w:r>
        <w:r>
          <w:rPr>
            <w:noProof/>
            <w:webHidden/>
          </w:rPr>
          <w:fldChar w:fldCharType="separate"/>
        </w:r>
        <w:r>
          <w:rPr>
            <w:noProof/>
            <w:webHidden/>
          </w:rPr>
          <w:t>78</w:t>
        </w:r>
        <w:r>
          <w:rPr>
            <w:noProof/>
            <w:webHidden/>
          </w:rPr>
          <w:fldChar w:fldCharType="end"/>
        </w:r>
      </w:hyperlink>
    </w:p>
    <w:p w14:paraId="5FDC7342" w14:textId="790DBD46" w:rsidR="00A92621" w:rsidRDefault="00A92621">
      <w:pPr>
        <w:pStyle w:val="TOC3"/>
        <w:rPr>
          <w:rFonts w:asciiTheme="minorHAnsi" w:hAnsiTheme="minorHAnsi" w:cstheme="minorBidi"/>
          <w:noProof/>
          <w:kern w:val="2"/>
          <w:szCs w:val="24"/>
          <w:lang w:val="de-CH" w:eastAsia="de-CH"/>
          <w14:ligatures w14:val="standardContextual"/>
        </w:rPr>
      </w:pPr>
      <w:hyperlink w:anchor="_Toc237933433" w:history="1">
        <w:r w:rsidRPr="009901C0">
          <w:rPr>
            <w:rStyle w:val="Hyperlink"/>
            <w:noProof/>
          </w:rPr>
          <w:t>9.2.1</w:t>
        </w:r>
        <w:r>
          <w:rPr>
            <w:rFonts w:asciiTheme="minorHAnsi" w:hAnsiTheme="minorHAnsi" w:cstheme="minorBidi"/>
            <w:noProof/>
            <w:kern w:val="2"/>
            <w:szCs w:val="24"/>
            <w:lang w:val="de-CH" w:eastAsia="de-CH"/>
            <w14:ligatures w14:val="standardContextual"/>
          </w:rPr>
          <w:tab/>
        </w:r>
        <w:r w:rsidRPr="009901C0">
          <w:rPr>
            <w:rStyle w:val="Hyperlink"/>
            <w:noProof/>
          </w:rPr>
          <w:t>Methodological background</w:t>
        </w:r>
        <w:r>
          <w:rPr>
            <w:noProof/>
            <w:webHidden/>
          </w:rPr>
          <w:tab/>
        </w:r>
        <w:r>
          <w:rPr>
            <w:noProof/>
            <w:webHidden/>
          </w:rPr>
          <w:fldChar w:fldCharType="begin"/>
        </w:r>
        <w:r>
          <w:rPr>
            <w:noProof/>
            <w:webHidden/>
          </w:rPr>
          <w:instrText xml:space="preserve"> PAGEREF _Toc237933433 \h </w:instrText>
        </w:r>
        <w:r>
          <w:rPr>
            <w:noProof/>
            <w:webHidden/>
          </w:rPr>
        </w:r>
        <w:r>
          <w:rPr>
            <w:noProof/>
            <w:webHidden/>
          </w:rPr>
          <w:fldChar w:fldCharType="separate"/>
        </w:r>
        <w:r>
          <w:rPr>
            <w:noProof/>
            <w:webHidden/>
          </w:rPr>
          <w:t>78</w:t>
        </w:r>
        <w:r>
          <w:rPr>
            <w:noProof/>
            <w:webHidden/>
          </w:rPr>
          <w:fldChar w:fldCharType="end"/>
        </w:r>
      </w:hyperlink>
    </w:p>
    <w:p w14:paraId="273E9A66" w14:textId="1EFBCFBA" w:rsidR="00A92621" w:rsidRDefault="00A92621">
      <w:pPr>
        <w:pStyle w:val="TOC3"/>
        <w:rPr>
          <w:rFonts w:asciiTheme="minorHAnsi" w:hAnsiTheme="minorHAnsi" w:cstheme="minorBidi"/>
          <w:noProof/>
          <w:kern w:val="2"/>
          <w:szCs w:val="24"/>
          <w:lang w:val="de-CH" w:eastAsia="de-CH"/>
          <w14:ligatures w14:val="standardContextual"/>
        </w:rPr>
      </w:pPr>
      <w:hyperlink w:anchor="_Toc237933434" w:history="1">
        <w:r w:rsidRPr="009901C0">
          <w:rPr>
            <w:rStyle w:val="Hyperlink"/>
            <w:noProof/>
          </w:rPr>
          <w:t>9.2.2</w:t>
        </w:r>
        <w:r>
          <w:rPr>
            <w:rFonts w:asciiTheme="minorHAnsi" w:hAnsiTheme="minorHAnsi" w:cstheme="minorBidi"/>
            <w:noProof/>
            <w:kern w:val="2"/>
            <w:szCs w:val="24"/>
            <w:lang w:val="de-CH" w:eastAsia="de-CH"/>
            <w14:ligatures w14:val="standardContextual"/>
          </w:rPr>
          <w:tab/>
        </w:r>
        <w:r w:rsidRPr="009901C0">
          <w:rPr>
            <w:rStyle w:val="Hyperlink"/>
            <w:noProof/>
          </w:rPr>
          <w:t>Results</w:t>
        </w:r>
        <w:r>
          <w:rPr>
            <w:noProof/>
            <w:webHidden/>
          </w:rPr>
          <w:tab/>
        </w:r>
        <w:r>
          <w:rPr>
            <w:noProof/>
            <w:webHidden/>
          </w:rPr>
          <w:fldChar w:fldCharType="begin"/>
        </w:r>
        <w:r>
          <w:rPr>
            <w:noProof/>
            <w:webHidden/>
          </w:rPr>
          <w:instrText xml:space="preserve"> PAGEREF _Toc237933434 \h </w:instrText>
        </w:r>
        <w:r>
          <w:rPr>
            <w:noProof/>
            <w:webHidden/>
          </w:rPr>
        </w:r>
        <w:r>
          <w:rPr>
            <w:noProof/>
            <w:webHidden/>
          </w:rPr>
          <w:fldChar w:fldCharType="separate"/>
        </w:r>
        <w:r>
          <w:rPr>
            <w:noProof/>
            <w:webHidden/>
          </w:rPr>
          <w:t>80</w:t>
        </w:r>
        <w:r>
          <w:rPr>
            <w:noProof/>
            <w:webHidden/>
          </w:rPr>
          <w:fldChar w:fldCharType="end"/>
        </w:r>
      </w:hyperlink>
    </w:p>
    <w:p w14:paraId="27B5F25B" w14:textId="2D0C562D"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35" w:history="1">
        <w:r w:rsidRPr="009901C0">
          <w:rPr>
            <w:rStyle w:val="Hyperlink"/>
            <w:noProof/>
          </w:rPr>
          <w:t>9.3</w:t>
        </w:r>
        <w:r>
          <w:rPr>
            <w:rFonts w:asciiTheme="minorHAnsi" w:hAnsiTheme="minorHAnsi" w:cstheme="minorBidi"/>
            <w:caps w:val="0"/>
            <w:noProof/>
            <w:kern w:val="2"/>
            <w:szCs w:val="24"/>
            <w:lang w:val="de-CH" w:eastAsia="de-CH"/>
            <w14:ligatures w14:val="standardContextual"/>
          </w:rPr>
          <w:tab/>
        </w:r>
        <w:r w:rsidRPr="009901C0">
          <w:rPr>
            <w:rStyle w:val="Hyperlink"/>
            <w:noProof/>
          </w:rPr>
          <w:t>Gidropress</w:t>
        </w:r>
        <w:r>
          <w:rPr>
            <w:noProof/>
            <w:webHidden/>
          </w:rPr>
          <w:tab/>
        </w:r>
        <w:r>
          <w:rPr>
            <w:noProof/>
            <w:webHidden/>
          </w:rPr>
          <w:fldChar w:fldCharType="begin"/>
        </w:r>
        <w:r>
          <w:rPr>
            <w:noProof/>
            <w:webHidden/>
          </w:rPr>
          <w:instrText xml:space="preserve"> PAGEREF _Toc237933435 \h </w:instrText>
        </w:r>
        <w:r>
          <w:rPr>
            <w:noProof/>
            <w:webHidden/>
          </w:rPr>
        </w:r>
        <w:r>
          <w:rPr>
            <w:noProof/>
            <w:webHidden/>
          </w:rPr>
          <w:fldChar w:fldCharType="separate"/>
        </w:r>
        <w:r>
          <w:rPr>
            <w:noProof/>
            <w:webHidden/>
          </w:rPr>
          <w:t>82</w:t>
        </w:r>
        <w:r>
          <w:rPr>
            <w:noProof/>
            <w:webHidden/>
          </w:rPr>
          <w:fldChar w:fldCharType="end"/>
        </w:r>
      </w:hyperlink>
    </w:p>
    <w:p w14:paraId="0A1F427C" w14:textId="7CFB6C19"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36" w:history="1">
        <w:r w:rsidRPr="009901C0">
          <w:rPr>
            <w:rStyle w:val="Hyperlink"/>
            <w:noProof/>
            <w:lang w:val="en-US"/>
          </w:rPr>
          <w:t>9.4</w:t>
        </w:r>
        <w:r>
          <w:rPr>
            <w:rFonts w:asciiTheme="minorHAnsi" w:hAnsiTheme="minorHAnsi" w:cstheme="minorBidi"/>
            <w:caps w:val="0"/>
            <w:noProof/>
            <w:kern w:val="2"/>
            <w:szCs w:val="24"/>
            <w:lang w:val="de-CH" w:eastAsia="de-CH"/>
            <w14:ligatures w14:val="standardContextual"/>
          </w:rPr>
          <w:tab/>
        </w:r>
        <w:r w:rsidRPr="009901C0">
          <w:rPr>
            <w:rStyle w:val="Hyperlink"/>
            <w:noProof/>
            <w:lang w:val="en-US"/>
          </w:rPr>
          <w:t>IBRAE RAN</w:t>
        </w:r>
        <w:r>
          <w:rPr>
            <w:noProof/>
            <w:webHidden/>
          </w:rPr>
          <w:tab/>
        </w:r>
        <w:r>
          <w:rPr>
            <w:noProof/>
            <w:webHidden/>
          </w:rPr>
          <w:fldChar w:fldCharType="begin"/>
        </w:r>
        <w:r>
          <w:rPr>
            <w:noProof/>
            <w:webHidden/>
          </w:rPr>
          <w:instrText xml:space="preserve"> PAGEREF _Toc237933436 \h </w:instrText>
        </w:r>
        <w:r>
          <w:rPr>
            <w:noProof/>
            <w:webHidden/>
          </w:rPr>
        </w:r>
        <w:r>
          <w:rPr>
            <w:noProof/>
            <w:webHidden/>
          </w:rPr>
          <w:fldChar w:fldCharType="separate"/>
        </w:r>
        <w:r>
          <w:rPr>
            <w:noProof/>
            <w:webHidden/>
          </w:rPr>
          <w:t>83</w:t>
        </w:r>
        <w:r>
          <w:rPr>
            <w:noProof/>
            <w:webHidden/>
          </w:rPr>
          <w:fldChar w:fldCharType="end"/>
        </w:r>
      </w:hyperlink>
    </w:p>
    <w:p w14:paraId="6C465614" w14:textId="415A494E" w:rsidR="00A92621" w:rsidRDefault="00A92621">
      <w:pPr>
        <w:pStyle w:val="TOC3"/>
        <w:rPr>
          <w:rFonts w:asciiTheme="minorHAnsi" w:hAnsiTheme="minorHAnsi" w:cstheme="minorBidi"/>
          <w:noProof/>
          <w:kern w:val="2"/>
          <w:szCs w:val="24"/>
          <w:lang w:val="de-CH" w:eastAsia="de-CH"/>
          <w14:ligatures w14:val="standardContextual"/>
        </w:rPr>
      </w:pPr>
      <w:hyperlink w:anchor="_Toc237933437" w:history="1">
        <w:r w:rsidRPr="009901C0">
          <w:rPr>
            <w:rStyle w:val="Hyperlink"/>
            <w:noProof/>
            <w:lang w:val="en-US"/>
          </w:rPr>
          <w:t>9.4.1</w:t>
        </w:r>
        <w:r>
          <w:rPr>
            <w:rFonts w:asciiTheme="minorHAnsi" w:hAnsiTheme="minorHAnsi" w:cstheme="minorBidi"/>
            <w:noProof/>
            <w:kern w:val="2"/>
            <w:szCs w:val="24"/>
            <w:lang w:val="de-CH" w:eastAsia="de-CH"/>
            <w14:ligatures w14:val="standardContextual"/>
          </w:rPr>
          <w:tab/>
        </w:r>
        <w:r w:rsidRPr="009901C0">
          <w:rPr>
            <w:rStyle w:val="Hyperlink"/>
            <w:noProof/>
            <w:lang w:val="en-US"/>
          </w:rPr>
          <w:t>Methodology overview</w:t>
        </w:r>
        <w:r>
          <w:rPr>
            <w:noProof/>
            <w:webHidden/>
          </w:rPr>
          <w:tab/>
        </w:r>
        <w:r>
          <w:rPr>
            <w:noProof/>
            <w:webHidden/>
          </w:rPr>
          <w:fldChar w:fldCharType="begin"/>
        </w:r>
        <w:r>
          <w:rPr>
            <w:noProof/>
            <w:webHidden/>
          </w:rPr>
          <w:instrText xml:space="preserve"> PAGEREF _Toc237933437 \h </w:instrText>
        </w:r>
        <w:r>
          <w:rPr>
            <w:noProof/>
            <w:webHidden/>
          </w:rPr>
        </w:r>
        <w:r>
          <w:rPr>
            <w:noProof/>
            <w:webHidden/>
          </w:rPr>
          <w:fldChar w:fldCharType="separate"/>
        </w:r>
        <w:r>
          <w:rPr>
            <w:noProof/>
            <w:webHidden/>
          </w:rPr>
          <w:t>83</w:t>
        </w:r>
        <w:r>
          <w:rPr>
            <w:noProof/>
            <w:webHidden/>
          </w:rPr>
          <w:fldChar w:fldCharType="end"/>
        </w:r>
      </w:hyperlink>
    </w:p>
    <w:p w14:paraId="61611E99" w14:textId="03034866" w:rsidR="00A92621" w:rsidRDefault="00A92621">
      <w:pPr>
        <w:pStyle w:val="TOC3"/>
        <w:rPr>
          <w:rFonts w:asciiTheme="minorHAnsi" w:hAnsiTheme="minorHAnsi" w:cstheme="minorBidi"/>
          <w:noProof/>
          <w:kern w:val="2"/>
          <w:szCs w:val="24"/>
          <w:lang w:val="de-CH" w:eastAsia="de-CH"/>
          <w14:ligatures w14:val="standardContextual"/>
        </w:rPr>
      </w:pPr>
      <w:hyperlink w:anchor="_Toc237933438" w:history="1">
        <w:r w:rsidRPr="009901C0">
          <w:rPr>
            <w:rStyle w:val="Hyperlink"/>
            <w:noProof/>
          </w:rPr>
          <w:t>9.4.2</w:t>
        </w:r>
        <w:r>
          <w:rPr>
            <w:rFonts w:asciiTheme="minorHAnsi" w:hAnsiTheme="minorHAnsi" w:cstheme="minorBidi"/>
            <w:noProof/>
            <w:kern w:val="2"/>
            <w:szCs w:val="24"/>
            <w:lang w:val="de-CH" w:eastAsia="de-CH"/>
            <w14:ligatures w14:val="standardContextual"/>
          </w:rPr>
          <w:tab/>
        </w:r>
        <w:r w:rsidRPr="009901C0">
          <w:rPr>
            <w:rStyle w:val="Hyperlink"/>
            <w:noProof/>
          </w:rPr>
          <w:t>Choice of input parameters for uncertainty assessment</w:t>
        </w:r>
        <w:r>
          <w:rPr>
            <w:noProof/>
            <w:webHidden/>
          </w:rPr>
          <w:tab/>
        </w:r>
        <w:r>
          <w:rPr>
            <w:noProof/>
            <w:webHidden/>
          </w:rPr>
          <w:fldChar w:fldCharType="begin"/>
        </w:r>
        <w:r>
          <w:rPr>
            <w:noProof/>
            <w:webHidden/>
          </w:rPr>
          <w:instrText xml:space="preserve"> PAGEREF _Toc237933438 \h </w:instrText>
        </w:r>
        <w:r>
          <w:rPr>
            <w:noProof/>
            <w:webHidden/>
          </w:rPr>
        </w:r>
        <w:r>
          <w:rPr>
            <w:noProof/>
            <w:webHidden/>
          </w:rPr>
          <w:fldChar w:fldCharType="separate"/>
        </w:r>
        <w:r>
          <w:rPr>
            <w:noProof/>
            <w:webHidden/>
          </w:rPr>
          <w:t>85</w:t>
        </w:r>
        <w:r>
          <w:rPr>
            <w:noProof/>
            <w:webHidden/>
          </w:rPr>
          <w:fldChar w:fldCharType="end"/>
        </w:r>
      </w:hyperlink>
    </w:p>
    <w:p w14:paraId="65DFAB9F" w14:textId="1DA024E2" w:rsidR="00A92621" w:rsidRDefault="00A92621">
      <w:pPr>
        <w:pStyle w:val="TOC3"/>
        <w:rPr>
          <w:rFonts w:asciiTheme="minorHAnsi" w:hAnsiTheme="minorHAnsi" w:cstheme="minorBidi"/>
          <w:noProof/>
          <w:kern w:val="2"/>
          <w:szCs w:val="24"/>
          <w:lang w:val="de-CH" w:eastAsia="de-CH"/>
          <w14:ligatures w14:val="standardContextual"/>
        </w:rPr>
      </w:pPr>
      <w:hyperlink w:anchor="_Toc237933439" w:history="1">
        <w:r w:rsidRPr="009901C0">
          <w:rPr>
            <w:rStyle w:val="Hyperlink"/>
            <w:noProof/>
          </w:rPr>
          <w:t>9.4.3</w:t>
        </w:r>
        <w:r>
          <w:rPr>
            <w:rFonts w:asciiTheme="minorHAnsi" w:hAnsiTheme="minorHAnsi" w:cstheme="minorBidi"/>
            <w:noProof/>
            <w:kern w:val="2"/>
            <w:szCs w:val="24"/>
            <w:lang w:val="de-CH" w:eastAsia="de-CH"/>
            <w14:ligatures w14:val="standardContextual"/>
          </w:rPr>
          <w:tab/>
        </w:r>
        <w:r w:rsidRPr="009901C0">
          <w:rPr>
            <w:rStyle w:val="Hyperlink"/>
            <w:noProof/>
          </w:rPr>
          <w:t>Simulations results with uncertainty and sensitivity assessment</w:t>
        </w:r>
        <w:r>
          <w:rPr>
            <w:noProof/>
            <w:webHidden/>
          </w:rPr>
          <w:tab/>
        </w:r>
        <w:r>
          <w:rPr>
            <w:noProof/>
            <w:webHidden/>
          </w:rPr>
          <w:fldChar w:fldCharType="begin"/>
        </w:r>
        <w:r>
          <w:rPr>
            <w:noProof/>
            <w:webHidden/>
          </w:rPr>
          <w:instrText xml:space="preserve"> PAGEREF _Toc237933439 \h </w:instrText>
        </w:r>
        <w:r>
          <w:rPr>
            <w:noProof/>
            <w:webHidden/>
          </w:rPr>
        </w:r>
        <w:r>
          <w:rPr>
            <w:noProof/>
            <w:webHidden/>
          </w:rPr>
          <w:fldChar w:fldCharType="separate"/>
        </w:r>
        <w:r>
          <w:rPr>
            <w:noProof/>
            <w:webHidden/>
          </w:rPr>
          <w:t>85</w:t>
        </w:r>
        <w:r>
          <w:rPr>
            <w:noProof/>
            <w:webHidden/>
          </w:rPr>
          <w:fldChar w:fldCharType="end"/>
        </w:r>
      </w:hyperlink>
    </w:p>
    <w:p w14:paraId="50C7DD02" w14:textId="4244FE00" w:rsidR="00A92621" w:rsidRDefault="00A92621">
      <w:pPr>
        <w:pStyle w:val="TOC3"/>
        <w:rPr>
          <w:rFonts w:asciiTheme="minorHAnsi" w:hAnsiTheme="minorHAnsi" w:cstheme="minorBidi"/>
          <w:noProof/>
          <w:kern w:val="2"/>
          <w:szCs w:val="24"/>
          <w:lang w:val="de-CH" w:eastAsia="de-CH"/>
          <w14:ligatures w14:val="standardContextual"/>
        </w:rPr>
      </w:pPr>
      <w:hyperlink w:anchor="_Toc237933440" w:history="1">
        <w:r w:rsidRPr="009901C0">
          <w:rPr>
            <w:rStyle w:val="Hyperlink"/>
            <w:noProof/>
            <w:lang w:val="en"/>
          </w:rPr>
          <w:t>9.4.4</w:t>
        </w:r>
        <w:r>
          <w:rPr>
            <w:rFonts w:asciiTheme="minorHAnsi" w:hAnsiTheme="minorHAnsi" w:cstheme="minorBidi"/>
            <w:noProof/>
            <w:kern w:val="2"/>
            <w:szCs w:val="24"/>
            <w:lang w:val="de-CH" w:eastAsia="de-CH"/>
            <w14:ligatures w14:val="standardContextual"/>
          </w:rPr>
          <w:tab/>
        </w:r>
        <w:r w:rsidRPr="009901C0">
          <w:rPr>
            <w:rStyle w:val="Hyperlink"/>
            <w:noProof/>
            <w:lang w:val="en"/>
          </w:rPr>
          <w:t>Discussion</w:t>
        </w:r>
        <w:r>
          <w:rPr>
            <w:noProof/>
            <w:webHidden/>
          </w:rPr>
          <w:tab/>
        </w:r>
        <w:r>
          <w:rPr>
            <w:noProof/>
            <w:webHidden/>
          </w:rPr>
          <w:fldChar w:fldCharType="begin"/>
        </w:r>
        <w:r>
          <w:rPr>
            <w:noProof/>
            <w:webHidden/>
          </w:rPr>
          <w:instrText xml:space="preserve"> PAGEREF _Toc237933440 \h </w:instrText>
        </w:r>
        <w:r>
          <w:rPr>
            <w:noProof/>
            <w:webHidden/>
          </w:rPr>
        </w:r>
        <w:r>
          <w:rPr>
            <w:noProof/>
            <w:webHidden/>
          </w:rPr>
          <w:fldChar w:fldCharType="separate"/>
        </w:r>
        <w:r>
          <w:rPr>
            <w:noProof/>
            <w:webHidden/>
          </w:rPr>
          <w:t>89</w:t>
        </w:r>
        <w:r>
          <w:rPr>
            <w:noProof/>
            <w:webHidden/>
          </w:rPr>
          <w:fldChar w:fldCharType="end"/>
        </w:r>
      </w:hyperlink>
    </w:p>
    <w:p w14:paraId="1E76854C" w14:textId="51494692"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41" w:history="1">
        <w:r w:rsidRPr="009901C0">
          <w:rPr>
            <w:rStyle w:val="Hyperlink"/>
            <w:noProof/>
            <w:lang w:val="en"/>
          </w:rPr>
          <w:t>9.5</w:t>
        </w:r>
        <w:r>
          <w:rPr>
            <w:rFonts w:asciiTheme="minorHAnsi" w:hAnsiTheme="minorHAnsi" w:cstheme="minorBidi"/>
            <w:caps w:val="0"/>
            <w:noProof/>
            <w:kern w:val="2"/>
            <w:szCs w:val="24"/>
            <w:lang w:val="de-CH" w:eastAsia="de-CH"/>
            <w14:ligatures w14:val="standardContextual"/>
          </w:rPr>
          <w:tab/>
        </w:r>
        <w:r w:rsidRPr="009901C0">
          <w:rPr>
            <w:rStyle w:val="Hyperlink"/>
            <w:noProof/>
            <w:lang w:val="en"/>
          </w:rPr>
          <w:t>UNIPI</w:t>
        </w:r>
        <w:r>
          <w:rPr>
            <w:noProof/>
            <w:webHidden/>
          </w:rPr>
          <w:tab/>
        </w:r>
        <w:r>
          <w:rPr>
            <w:noProof/>
            <w:webHidden/>
          </w:rPr>
          <w:fldChar w:fldCharType="begin"/>
        </w:r>
        <w:r>
          <w:rPr>
            <w:noProof/>
            <w:webHidden/>
          </w:rPr>
          <w:instrText xml:space="preserve"> PAGEREF _Toc237933441 \h </w:instrText>
        </w:r>
        <w:r>
          <w:rPr>
            <w:noProof/>
            <w:webHidden/>
          </w:rPr>
        </w:r>
        <w:r>
          <w:rPr>
            <w:noProof/>
            <w:webHidden/>
          </w:rPr>
          <w:fldChar w:fldCharType="separate"/>
        </w:r>
        <w:r>
          <w:rPr>
            <w:noProof/>
            <w:webHidden/>
          </w:rPr>
          <w:t>89</w:t>
        </w:r>
        <w:r>
          <w:rPr>
            <w:noProof/>
            <w:webHidden/>
          </w:rPr>
          <w:fldChar w:fldCharType="end"/>
        </w:r>
      </w:hyperlink>
    </w:p>
    <w:p w14:paraId="43E479D8" w14:textId="42AC9C46"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42" w:history="1">
        <w:r w:rsidRPr="009901C0">
          <w:rPr>
            <w:rStyle w:val="Hyperlink"/>
            <w:noProof/>
          </w:rPr>
          <w:t>9.6</w:t>
        </w:r>
        <w:r>
          <w:rPr>
            <w:rFonts w:asciiTheme="minorHAnsi" w:hAnsiTheme="minorHAnsi" w:cstheme="minorBidi"/>
            <w:caps w:val="0"/>
            <w:noProof/>
            <w:kern w:val="2"/>
            <w:szCs w:val="24"/>
            <w:lang w:val="de-CH" w:eastAsia="de-CH"/>
            <w14:ligatures w14:val="standardContextual"/>
          </w:rPr>
          <w:tab/>
        </w:r>
        <w:r w:rsidRPr="009901C0">
          <w:rPr>
            <w:rStyle w:val="Hyperlink"/>
            <w:noProof/>
          </w:rPr>
          <w:t>Conclusions</w:t>
        </w:r>
        <w:r>
          <w:rPr>
            <w:noProof/>
            <w:webHidden/>
          </w:rPr>
          <w:tab/>
        </w:r>
        <w:r>
          <w:rPr>
            <w:noProof/>
            <w:webHidden/>
          </w:rPr>
          <w:fldChar w:fldCharType="begin"/>
        </w:r>
        <w:r>
          <w:rPr>
            <w:noProof/>
            <w:webHidden/>
          </w:rPr>
          <w:instrText xml:space="preserve"> PAGEREF _Toc237933442 \h </w:instrText>
        </w:r>
        <w:r>
          <w:rPr>
            <w:noProof/>
            <w:webHidden/>
          </w:rPr>
        </w:r>
        <w:r>
          <w:rPr>
            <w:noProof/>
            <w:webHidden/>
          </w:rPr>
          <w:fldChar w:fldCharType="separate"/>
        </w:r>
        <w:r>
          <w:rPr>
            <w:noProof/>
            <w:webHidden/>
          </w:rPr>
          <w:t>92</w:t>
        </w:r>
        <w:r>
          <w:rPr>
            <w:noProof/>
            <w:webHidden/>
          </w:rPr>
          <w:fldChar w:fldCharType="end"/>
        </w:r>
      </w:hyperlink>
    </w:p>
    <w:p w14:paraId="2F232704" w14:textId="163F95F8"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43" w:history="1">
        <w:r w:rsidRPr="009901C0">
          <w:rPr>
            <w:rStyle w:val="Hyperlink"/>
            <w:noProof/>
          </w:rPr>
          <w:t>10</w:t>
        </w:r>
        <w:r>
          <w:rPr>
            <w:rFonts w:asciiTheme="minorHAnsi" w:hAnsiTheme="minorHAnsi" w:cstheme="minorBidi"/>
            <w:caps w:val="0"/>
            <w:noProof/>
            <w:kern w:val="2"/>
            <w:szCs w:val="24"/>
            <w:lang w:val="de-CH" w:eastAsia="de-CH"/>
            <w14:ligatures w14:val="standardContextual"/>
          </w:rPr>
          <w:tab/>
        </w:r>
        <w:r w:rsidRPr="009901C0">
          <w:rPr>
            <w:rStyle w:val="Hyperlink"/>
            <w:noProof/>
          </w:rPr>
          <w:t>Conclusions</w:t>
        </w:r>
        <w:r>
          <w:rPr>
            <w:noProof/>
            <w:webHidden/>
          </w:rPr>
          <w:tab/>
        </w:r>
        <w:r>
          <w:rPr>
            <w:noProof/>
            <w:webHidden/>
          </w:rPr>
          <w:fldChar w:fldCharType="begin"/>
        </w:r>
        <w:r>
          <w:rPr>
            <w:noProof/>
            <w:webHidden/>
          </w:rPr>
          <w:instrText xml:space="preserve"> PAGEREF _Toc237933443 \h </w:instrText>
        </w:r>
        <w:r>
          <w:rPr>
            <w:noProof/>
            <w:webHidden/>
          </w:rPr>
        </w:r>
        <w:r>
          <w:rPr>
            <w:noProof/>
            <w:webHidden/>
          </w:rPr>
          <w:fldChar w:fldCharType="separate"/>
        </w:r>
        <w:r>
          <w:rPr>
            <w:noProof/>
            <w:webHidden/>
          </w:rPr>
          <w:t>94</w:t>
        </w:r>
        <w:r>
          <w:rPr>
            <w:noProof/>
            <w:webHidden/>
          </w:rPr>
          <w:fldChar w:fldCharType="end"/>
        </w:r>
      </w:hyperlink>
    </w:p>
    <w:p w14:paraId="729C8C3B" w14:textId="779BF177"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44" w:history="1">
        <w:r w:rsidRPr="009901C0">
          <w:rPr>
            <w:rStyle w:val="Hyperlink"/>
            <w:noProof/>
          </w:rPr>
          <w:t>11</w:t>
        </w:r>
        <w:r>
          <w:rPr>
            <w:rFonts w:asciiTheme="minorHAnsi" w:hAnsiTheme="minorHAnsi" w:cstheme="minorBidi"/>
            <w:caps w:val="0"/>
            <w:noProof/>
            <w:kern w:val="2"/>
            <w:szCs w:val="24"/>
            <w:lang w:val="de-CH" w:eastAsia="de-CH"/>
            <w14:ligatures w14:val="standardContextual"/>
          </w:rPr>
          <w:tab/>
        </w:r>
        <w:r w:rsidRPr="009901C0">
          <w:rPr>
            <w:rStyle w:val="Hyperlink"/>
            <w:noProof/>
          </w:rPr>
          <w:t>List of Abbreviations</w:t>
        </w:r>
        <w:r>
          <w:rPr>
            <w:noProof/>
            <w:webHidden/>
          </w:rPr>
          <w:tab/>
        </w:r>
        <w:r>
          <w:rPr>
            <w:noProof/>
            <w:webHidden/>
          </w:rPr>
          <w:fldChar w:fldCharType="begin"/>
        </w:r>
        <w:r>
          <w:rPr>
            <w:noProof/>
            <w:webHidden/>
          </w:rPr>
          <w:instrText xml:space="preserve"> PAGEREF _Toc237933444 \h </w:instrText>
        </w:r>
        <w:r>
          <w:rPr>
            <w:noProof/>
            <w:webHidden/>
          </w:rPr>
        </w:r>
        <w:r>
          <w:rPr>
            <w:noProof/>
            <w:webHidden/>
          </w:rPr>
          <w:fldChar w:fldCharType="separate"/>
        </w:r>
        <w:r>
          <w:rPr>
            <w:noProof/>
            <w:webHidden/>
          </w:rPr>
          <w:t>95</w:t>
        </w:r>
        <w:r>
          <w:rPr>
            <w:noProof/>
            <w:webHidden/>
          </w:rPr>
          <w:fldChar w:fldCharType="end"/>
        </w:r>
      </w:hyperlink>
    </w:p>
    <w:p w14:paraId="7ABCB415" w14:textId="6223CFE1"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45" w:history="1">
        <w:r w:rsidRPr="009901C0">
          <w:rPr>
            <w:rStyle w:val="Hyperlink"/>
            <w:noProof/>
          </w:rPr>
          <w:t>12</w:t>
        </w:r>
        <w:r>
          <w:rPr>
            <w:rFonts w:asciiTheme="minorHAnsi" w:hAnsiTheme="minorHAnsi" w:cstheme="minorBidi"/>
            <w:caps w:val="0"/>
            <w:noProof/>
            <w:kern w:val="2"/>
            <w:szCs w:val="24"/>
            <w:lang w:val="de-CH" w:eastAsia="de-CH"/>
            <w14:ligatures w14:val="standardContextual"/>
          </w:rPr>
          <w:tab/>
        </w:r>
        <w:r w:rsidRPr="009901C0">
          <w:rPr>
            <w:rStyle w:val="Hyperlink"/>
            <w:noProof/>
          </w:rPr>
          <w:t>ANNEX I. TECHNICAL SPECIFICATION</w:t>
        </w:r>
        <w:r>
          <w:rPr>
            <w:noProof/>
            <w:webHidden/>
          </w:rPr>
          <w:tab/>
        </w:r>
        <w:r>
          <w:rPr>
            <w:noProof/>
            <w:webHidden/>
          </w:rPr>
          <w:fldChar w:fldCharType="begin"/>
        </w:r>
        <w:r>
          <w:rPr>
            <w:noProof/>
            <w:webHidden/>
          </w:rPr>
          <w:instrText xml:space="preserve"> PAGEREF _Toc237933445 \h </w:instrText>
        </w:r>
        <w:r>
          <w:rPr>
            <w:noProof/>
            <w:webHidden/>
          </w:rPr>
        </w:r>
        <w:r>
          <w:rPr>
            <w:noProof/>
            <w:webHidden/>
          </w:rPr>
          <w:fldChar w:fldCharType="separate"/>
        </w:r>
        <w:r>
          <w:rPr>
            <w:noProof/>
            <w:webHidden/>
          </w:rPr>
          <w:t>96</w:t>
        </w:r>
        <w:r>
          <w:rPr>
            <w:noProof/>
            <w:webHidden/>
          </w:rPr>
          <w:fldChar w:fldCharType="end"/>
        </w:r>
      </w:hyperlink>
    </w:p>
    <w:p w14:paraId="34558530" w14:textId="5763E6D2"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46" w:history="1">
        <w:r w:rsidRPr="009901C0">
          <w:rPr>
            <w:rStyle w:val="Hyperlink"/>
            <w:noProof/>
          </w:rPr>
          <w:t>13</w:t>
        </w:r>
        <w:r>
          <w:rPr>
            <w:rFonts w:asciiTheme="minorHAnsi" w:hAnsiTheme="minorHAnsi" w:cstheme="minorBidi"/>
            <w:caps w:val="0"/>
            <w:noProof/>
            <w:kern w:val="2"/>
            <w:szCs w:val="24"/>
            <w:lang w:val="de-CH" w:eastAsia="de-CH"/>
            <w14:ligatures w14:val="standardContextual"/>
          </w:rPr>
          <w:tab/>
        </w:r>
        <w:r w:rsidRPr="009901C0">
          <w:rPr>
            <w:rStyle w:val="Hyperlink"/>
            <w:noProof/>
          </w:rPr>
          <w:t>ANNEX II. DESCRIPTION OF ORGANIZATIONS</w:t>
        </w:r>
        <w:r>
          <w:rPr>
            <w:noProof/>
            <w:webHidden/>
          </w:rPr>
          <w:tab/>
        </w:r>
        <w:r>
          <w:rPr>
            <w:noProof/>
            <w:webHidden/>
          </w:rPr>
          <w:fldChar w:fldCharType="begin"/>
        </w:r>
        <w:r>
          <w:rPr>
            <w:noProof/>
            <w:webHidden/>
          </w:rPr>
          <w:instrText xml:space="preserve"> PAGEREF _Toc237933446 \h </w:instrText>
        </w:r>
        <w:r>
          <w:rPr>
            <w:noProof/>
            <w:webHidden/>
          </w:rPr>
        </w:r>
        <w:r>
          <w:rPr>
            <w:noProof/>
            <w:webHidden/>
          </w:rPr>
          <w:fldChar w:fldCharType="separate"/>
        </w:r>
        <w:r>
          <w:rPr>
            <w:noProof/>
            <w:webHidden/>
          </w:rPr>
          <w:t>97</w:t>
        </w:r>
        <w:r>
          <w:rPr>
            <w:noProof/>
            <w:webHidden/>
          </w:rPr>
          <w:fldChar w:fldCharType="end"/>
        </w:r>
      </w:hyperlink>
    </w:p>
    <w:p w14:paraId="4FE34A25" w14:textId="062AC873"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47" w:history="1">
        <w:r w:rsidRPr="009901C0">
          <w:rPr>
            <w:rStyle w:val="Hyperlink"/>
            <w:noProof/>
          </w:rPr>
          <w:t>13.1</w:t>
        </w:r>
        <w:r>
          <w:rPr>
            <w:rFonts w:asciiTheme="minorHAnsi" w:hAnsiTheme="minorHAnsi" w:cstheme="minorBidi"/>
            <w:caps w:val="0"/>
            <w:noProof/>
            <w:kern w:val="2"/>
            <w:szCs w:val="24"/>
            <w:lang w:val="de-CH" w:eastAsia="de-CH"/>
            <w14:ligatures w14:val="standardContextual"/>
          </w:rPr>
          <w:tab/>
        </w:r>
        <w:r w:rsidRPr="009901C0">
          <w:rPr>
            <w:rStyle w:val="Hyperlink"/>
            <w:noProof/>
          </w:rPr>
          <w:t>Argonne National Laboratory (</w:t>
        </w:r>
        <w:r w:rsidRPr="009901C0">
          <w:rPr>
            <w:rStyle w:val="Hyperlink"/>
            <w:noProof/>
            <w:highlight w:val="yellow"/>
          </w:rPr>
          <w:t>ANL</w:t>
        </w:r>
        <w:r w:rsidRPr="009901C0">
          <w:rPr>
            <w:rStyle w:val="Hyperlink"/>
            <w:noProof/>
          </w:rPr>
          <w:t>)</w:t>
        </w:r>
        <w:r>
          <w:rPr>
            <w:noProof/>
            <w:webHidden/>
          </w:rPr>
          <w:tab/>
        </w:r>
        <w:r>
          <w:rPr>
            <w:noProof/>
            <w:webHidden/>
          </w:rPr>
          <w:fldChar w:fldCharType="begin"/>
        </w:r>
        <w:r>
          <w:rPr>
            <w:noProof/>
            <w:webHidden/>
          </w:rPr>
          <w:instrText xml:space="preserve"> PAGEREF _Toc237933447 \h </w:instrText>
        </w:r>
        <w:r>
          <w:rPr>
            <w:noProof/>
            <w:webHidden/>
          </w:rPr>
        </w:r>
        <w:r>
          <w:rPr>
            <w:noProof/>
            <w:webHidden/>
          </w:rPr>
          <w:fldChar w:fldCharType="separate"/>
        </w:r>
        <w:r>
          <w:rPr>
            <w:noProof/>
            <w:webHidden/>
          </w:rPr>
          <w:t>97</w:t>
        </w:r>
        <w:r>
          <w:rPr>
            <w:noProof/>
            <w:webHidden/>
          </w:rPr>
          <w:fldChar w:fldCharType="end"/>
        </w:r>
      </w:hyperlink>
    </w:p>
    <w:p w14:paraId="5DA040C3" w14:textId="0B78CCB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48" w:history="1">
        <w:r w:rsidRPr="009901C0">
          <w:rPr>
            <w:rStyle w:val="Hyperlink"/>
            <w:noProof/>
          </w:rPr>
          <w:t>13.2</w:t>
        </w:r>
        <w:r>
          <w:rPr>
            <w:rFonts w:asciiTheme="minorHAnsi" w:hAnsiTheme="minorHAnsi" w:cstheme="minorBidi"/>
            <w:caps w:val="0"/>
            <w:noProof/>
            <w:kern w:val="2"/>
            <w:szCs w:val="24"/>
            <w:lang w:val="de-CH" w:eastAsia="de-CH"/>
            <w14:ligatures w14:val="standardContextual"/>
          </w:rPr>
          <w:tab/>
        </w:r>
        <w:r w:rsidRPr="009901C0">
          <w:rPr>
            <w:rStyle w:val="Hyperlink"/>
            <w:noProof/>
          </w:rPr>
          <w:t>China Institute of Atomic Energy (</w:t>
        </w:r>
        <w:r w:rsidRPr="009901C0">
          <w:rPr>
            <w:rStyle w:val="Hyperlink"/>
            <w:noProof/>
            <w:highlight w:val="yellow"/>
          </w:rPr>
          <w:t>CIAE</w:t>
        </w:r>
        <w:r w:rsidRPr="009901C0">
          <w:rPr>
            <w:rStyle w:val="Hyperlink"/>
            <w:noProof/>
          </w:rPr>
          <w:t>)</w:t>
        </w:r>
        <w:r>
          <w:rPr>
            <w:noProof/>
            <w:webHidden/>
          </w:rPr>
          <w:tab/>
        </w:r>
        <w:r>
          <w:rPr>
            <w:noProof/>
            <w:webHidden/>
          </w:rPr>
          <w:fldChar w:fldCharType="begin"/>
        </w:r>
        <w:r>
          <w:rPr>
            <w:noProof/>
            <w:webHidden/>
          </w:rPr>
          <w:instrText xml:space="preserve"> PAGEREF _Toc237933448 \h </w:instrText>
        </w:r>
        <w:r>
          <w:rPr>
            <w:noProof/>
            <w:webHidden/>
          </w:rPr>
        </w:r>
        <w:r>
          <w:rPr>
            <w:noProof/>
            <w:webHidden/>
          </w:rPr>
          <w:fldChar w:fldCharType="separate"/>
        </w:r>
        <w:r>
          <w:rPr>
            <w:noProof/>
            <w:webHidden/>
          </w:rPr>
          <w:t>97</w:t>
        </w:r>
        <w:r>
          <w:rPr>
            <w:noProof/>
            <w:webHidden/>
          </w:rPr>
          <w:fldChar w:fldCharType="end"/>
        </w:r>
      </w:hyperlink>
    </w:p>
    <w:p w14:paraId="67E15214" w14:textId="7FFC0403"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49" w:history="1">
        <w:r w:rsidRPr="009901C0">
          <w:rPr>
            <w:rStyle w:val="Hyperlink"/>
            <w:noProof/>
          </w:rPr>
          <w:t>13.3</w:t>
        </w:r>
        <w:r>
          <w:rPr>
            <w:rFonts w:asciiTheme="minorHAnsi" w:hAnsiTheme="minorHAnsi" w:cstheme="minorBidi"/>
            <w:caps w:val="0"/>
            <w:noProof/>
            <w:kern w:val="2"/>
            <w:szCs w:val="24"/>
            <w:lang w:val="de-CH" w:eastAsia="de-CH"/>
            <w14:ligatures w14:val="standardContextual"/>
          </w:rPr>
          <w:tab/>
        </w:r>
        <w:r w:rsidRPr="009901C0">
          <w:rPr>
            <w:rStyle w:val="Hyperlink"/>
            <w:noProof/>
          </w:rPr>
          <w:t>CNPRI</w:t>
        </w:r>
        <w:r>
          <w:rPr>
            <w:noProof/>
            <w:webHidden/>
          </w:rPr>
          <w:tab/>
        </w:r>
        <w:r>
          <w:rPr>
            <w:noProof/>
            <w:webHidden/>
          </w:rPr>
          <w:fldChar w:fldCharType="begin"/>
        </w:r>
        <w:r>
          <w:rPr>
            <w:noProof/>
            <w:webHidden/>
          </w:rPr>
          <w:instrText xml:space="preserve"> PAGEREF _Toc237933449 \h </w:instrText>
        </w:r>
        <w:r>
          <w:rPr>
            <w:noProof/>
            <w:webHidden/>
          </w:rPr>
        </w:r>
        <w:r>
          <w:rPr>
            <w:noProof/>
            <w:webHidden/>
          </w:rPr>
          <w:fldChar w:fldCharType="separate"/>
        </w:r>
        <w:r>
          <w:rPr>
            <w:noProof/>
            <w:webHidden/>
          </w:rPr>
          <w:t>97</w:t>
        </w:r>
        <w:r>
          <w:rPr>
            <w:noProof/>
            <w:webHidden/>
          </w:rPr>
          <w:fldChar w:fldCharType="end"/>
        </w:r>
      </w:hyperlink>
    </w:p>
    <w:p w14:paraId="4A16AFEB" w14:textId="780AC0F4"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50" w:history="1">
        <w:r w:rsidRPr="009901C0">
          <w:rPr>
            <w:rStyle w:val="Hyperlink"/>
            <w:noProof/>
          </w:rPr>
          <w:t>13.4</w:t>
        </w:r>
        <w:r>
          <w:rPr>
            <w:rFonts w:asciiTheme="minorHAnsi" w:hAnsiTheme="minorHAnsi" w:cstheme="minorBidi"/>
            <w:caps w:val="0"/>
            <w:noProof/>
            <w:kern w:val="2"/>
            <w:szCs w:val="24"/>
            <w:lang w:val="de-CH" w:eastAsia="de-CH"/>
            <w14:ligatures w14:val="standardContextual"/>
          </w:rPr>
          <w:tab/>
        </w:r>
        <w:r w:rsidRPr="009901C0">
          <w:rPr>
            <w:rStyle w:val="Hyperlink"/>
            <w:noProof/>
          </w:rPr>
          <w:t>National Agency for New Technologies, Energy and Sustainable Economic Development (</w:t>
        </w:r>
        <w:r w:rsidRPr="009901C0">
          <w:rPr>
            <w:rStyle w:val="Hyperlink"/>
            <w:noProof/>
            <w:highlight w:val="yellow"/>
          </w:rPr>
          <w:t>ENEA</w:t>
        </w:r>
        <w:r w:rsidRPr="009901C0">
          <w:rPr>
            <w:rStyle w:val="Hyperlink"/>
            <w:noProof/>
          </w:rPr>
          <w:t>)</w:t>
        </w:r>
        <w:r>
          <w:rPr>
            <w:noProof/>
            <w:webHidden/>
          </w:rPr>
          <w:tab/>
        </w:r>
        <w:r>
          <w:rPr>
            <w:noProof/>
            <w:webHidden/>
          </w:rPr>
          <w:fldChar w:fldCharType="begin"/>
        </w:r>
        <w:r>
          <w:rPr>
            <w:noProof/>
            <w:webHidden/>
          </w:rPr>
          <w:instrText xml:space="preserve"> PAGEREF _Toc237933450 \h </w:instrText>
        </w:r>
        <w:r>
          <w:rPr>
            <w:noProof/>
            <w:webHidden/>
          </w:rPr>
        </w:r>
        <w:r>
          <w:rPr>
            <w:noProof/>
            <w:webHidden/>
          </w:rPr>
          <w:fldChar w:fldCharType="separate"/>
        </w:r>
        <w:r>
          <w:rPr>
            <w:noProof/>
            <w:webHidden/>
          </w:rPr>
          <w:t>97</w:t>
        </w:r>
        <w:r>
          <w:rPr>
            <w:noProof/>
            <w:webHidden/>
          </w:rPr>
          <w:fldChar w:fldCharType="end"/>
        </w:r>
      </w:hyperlink>
    </w:p>
    <w:p w14:paraId="63679E5D" w14:textId="4937E647"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51" w:history="1">
        <w:r w:rsidRPr="009901C0">
          <w:rPr>
            <w:rStyle w:val="Hyperlink"/>
            <w:noProof/>
          </w:rPr>
          <w:t>13.5</w:t>
        </w:r>
        <w:r>
          <w:rPr>
            <w:rFonts w:asciiTheme="minorHAnsi" w:hAnsiTheme="minorHAnsi" w:cstheme="minorBidi"/>
            <w:caps w:val="0"/>
            <w:noProof/>
            <w:kern w:val="2"/>
            <w:szCs w:val="24"/>
            <w:lang w:val="de-CH" w:eastAsia="de-CH"/>
            <w14:ligatures w14:val="standardContextual"/>
          </w:rPr>
          <w:tab/>
        </w:r>
        <w:r w:rsidRPr="009901C0">
          <w:rPr>
            <w:rStyle w:val="Hyperlink"/>
            <w:noProof/>
          </w:rPr>
          <w:t>GIDROPRESS</w:t>
        </w:r>
        <w:r>
          <w:rPr>
            <w:noProof/>
            <w:webHidden/>
          </w:rPr>
          <w:tab/>
        </w:r>
        <w:r>
          <w:rPr>
            <w:noProof/>
            <w:webHidden/>
          </w:rPr>
          <w:fldChar w:fldCharType="begin"/>
        </w:r>
        <w:r>
          <w:rPr>
            <w:noProof/>
            <w:webHidden/>
          </w:rPr>
          <w:instrText xml:space="preserve"> PAGEREF _Toc237933451 \h </w:instrText>
        </w:r>
        <w:r>
          <w:rPr>
            <w:noProof/>
            <w:webHidden/>
          </w:rPr>
        </w:r>
        <w:r>
          <w:rPr>
            <w:noProof/>
            <w:webHidden/>
          </w:rPr>
          <w:fldChar w:fldCharType="separate"/>
        </w:r>
        <w:r>
          <w:rPr>
            <w:noProof/>
            <w:webHidden/>
          </w:rPr>
          <w:t>98</w:t>
        </w:r>
        <w:r>
          <w:rPr>
            <w:noProof/>
            <w:webHidden/>
          </w:rPr>
          <w:fldChar w:fldCharType="end"/>
        </w:r>
      </w:hyperlink>
    </w:p>
    <w:p w14:paraId="19334761" w14:textId="4A2100B5"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52" w:history="1">
        <w:r w:rsidRPr="009901C0">
          <w:rPr>
            <w:rStyle w:val="Hyperlink"/>
            <w:noProof/>
          </w:rPr>
          <w:t>13.6</w:t>
        </w:r>
        <w:r>
          <w:rPr>
            <w:rFonts w:asciiTheme="minorHAnsi" w:hAnsiTheme="minorHAnsi" w:cstheme="minorBidi"/>
            <w:caps w:val="0"/>
            <w:noProof/>
            <w:kern w:val="2"/>
            <w:szCs w:val="24"/>
            <w:lang w:val="de-CH" w:eastAsia="de-CH"/>
            <w14:ligatures w14:val="standardContextual"/>
          </w:rPr>
          <w:tab/>
        </w:r>
        <w:r w:rsidRPr="009901C0">
          <w:rPr>
            <w:rStyle w:val="Hyperlink"/>
            <w:noProof/>
          </w:rPr>
          <w:t>International Academy of Neutron Science</w:t>
        </w:r>
        <w:r w:rsidRPr="009901C0">
          <w:rPr>
            <w:rStyle w:val="Hyperlink"/>
            <w:noProof/>
            <w:highlight w:val="yellow"/>
          </w:rPr>
          <w:t xml:space="preserve"> (IANS)</w:t>
        </w:r>
        <w:r>
          <w:rPr>
            <w:noProof/>
            <w:webHidden/>
          </w:rPr>
          <w:tab/>
        </w:r>
        <w:r>
          <w:rPr>
            <w:noProof/>
            <w:webHidden/>
          </w:rPr>
          <w:fldChar w:fldCharType="begin"/>
        </w:r>
        <w:r>
          <w:rPr>
            <w:noProof/>
            <w:webHidden/>
          </w:rPr>
          <w:instrText xml:space="preserve"> PAGEREF _Toc237933452 \h </w:instrText>
        </w:r>
        <w:r>
          <w:rPr>
            <w:noProof/>
            <w:webHidden/>
          </w:rPr>
        </w:r>
        <w:r>
          <w:rPr>
            <w:noProof/>
            <w:webHidden/>
          </w:rPr>
          <w:fldChar w:fldCharType="separate"/>
        </w:r>
        <w:r>
          <w:rPr>
            <w:noProof/>
            <w:webHidden/>
          </w:rPr>
          <w:t>98</w:t>
        </w:r>
        <w:r>
          <w:rPr>
            <w:noProof/>
            <w:webHidden/>
          </w:rPr>
          <w:fldChar w:fldCharType="end"/>
        </w:r>
      </w:hyperlink>
    </w:p>
    <w:p w14:paraId="5F4615CD" w14:textId="7651D2D4"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53" w:history="1">
        <w:r w:rsidRPr="009901C0">
          <w:rPr>
            <w:rStyle w:val="Hyperlink"/>
            <w:noProof/>
          </w:rPr>
          <w:t>13.7</w:t>
        </w:r>
        <w:r>
          <w:rPr>
            <w:rFonts w:asciiTheme="minorHAnsi" w:hAnsiTheme="minorHAnsi" w:cstheme="minorBidi"/>
            <w:caps w:val="0"/>
            <w:noProof/>
            <w:kern w:val="2"/>
            <w:szCs w:val="24"/>
            <w:lang w:val="de-CH" w:eastAsia="de-CH"/>
            <w14:ligatures w14:val="standardContextual"/>
          </w:rPr>
          <w:tab/>
        </w:r>
        <w:r w:rsidRPr="009901C0">
          <w:rPr>
            <w:rStyle w:val="Hyperlink"/>
            <w:noProof/>
          </w:rPr>
          <w:t>Nuclear Safety Institute of the Russian Academy of Sciences (</w:t>
        </w:r>
        <w:r w:rsidRPr="009901C0">
          <w:rPr>
            <w:rStyle w:val="Hyperlink"/>
            <w:noProof/>
            <w:highlight w:val="yellow"/>
          </w:rPr>
          <w:t>IBRAE</w:t>
        </w:r>
        <w:r w:rsidRPr="009901C0">
          <w:rPr>
            <w:rStyle w:val="Hyperlink"/>
            <w:noProof/>
          </w:rPr>
          <w:t>)</w:t>
        </w:r>
        <w:r>
          <w:rPr>
            <w:noProof/>
            <w:webHidden/>
          </w:rPr>
          <w:tab/>
        </w:r>
        <w:r>
          <w:rPr>
            <w:noProof/>
            <w:webHidden/>
          </w:rPr>
          <w:fldChar w:fldCharType="begin"/>
        </w:r>
        <w:r>
          <w:rPr>
            <w:noProof/>
            <w:webHidden/>
          </w:rPr>
          <w:instrText xml:space="preserve"> PAGEREF _Toc237933453 \h </w:instrText>
        </w:r>
        <w:r>
          <w:rPr>
            <w:noProof/>
            <w:webHidden/>
          </w:rPr>
        </w:r>
        <w:r>
          <w:rPr>
            <w:noProof/>
            <w:webHidden/>
          </w:rPr>
          <w:fldChar w:fldCharType="separate"/>
        </w:r>
        <w:r>
          <w:rPr>
            <w:noProof/>
            <w:webHidden/>
          </w:rPr>
          <w:t>98</w:t>
        </w:r>
        <w:r>
          <w:rPr>
            <w:noProof/>
            <w:webHidden/>
          </w:rPr>
          <w:fldChar w:fldCharType="end"/>
        </w:r>
      </w:hyperlink>
    </w:p>
    <w:p w14:paraId="1EBF30D7" w14:textId="1B8E2CB7"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54" w:history="1">
        <w:r w:rsidRPr="009901C0">
          <w:rPr>
            <w:rStyle w:val="Hyperlink"/>
            <w:noProof/>
          </w:rPr>
          <w:t>13.8</w:t>
        </w:r>
        <w:r>
          <w:rPr>
            <w:rFonts w:asciiTheme="minorHAnsi" w:hAnsiTheme="minorHAnsi" w:cstheme="minorBidi"/>
            <w:caps w:val="0"/>
            <w:noProof/>
            <w:kern w:val="2"/>
            <w:szCs w:val="24"/>
            <w:lang w:val="de-CH" w:eastAsia="de-CH"/>
            <w14:ligatures w14:val="standardContextual"/>
          </w:rPr>
          <w:tab/>
        </w:r>
        <w:r w:rsidRPr="009901C0">
          <w:rPr>
            <w:rStyle w:val="Hyperlink"/>
            <w:noProof/>
          </w:rPr>
          <w:t>Indira Gandhi Centre for Atomic Research (</w:t>
        </w:r>
        <w:r w:rsidRPr="009901C0">
          <w:rPr>
            <w:rStyle w:val="Hyperlink"/>
            <w:noProof/>
            <w:highlight w:val="yellow"/>
          </w:rPr>
          <w:t>IGCAR</w:t>
        </w:r>
        <w:r w:rsidRPr="009901C0">
          <w:rPr>
            <w:rStyle w:val="Hyperlink"/>
            <w:noProof/>
          </w:rPr>
          <w:t>)</w:t>
        </w:r>
        <w:r>
          <w:rPr>
            <w:noProof/>
            <w:webHidden/>
          </w:rPr>
          <w:tab/>
        </w:r>
        <w:r>
          <w:rPr>
            <w:noProof/>
            <w:webHidden/>
          </w:rPr>
          <w:fldChar w:fldCharType="begin"/>
        </w:r>
        <w:r>
          <w:rPr>
            <w:noProof/>
            <w:webHidden/>
          </w:rPr>
          <w:instrText xml:space="preserve"> PAGEREF _Toc237933454 \h </w:instrText>
        </w:r>
        <w:r>
          <w:rPr>
            <w:noProof/>
            <w:webHidden/>
          </w:rPr>
        </w:r>
        <w:r>
          <w:rPr>
            <w:noProof/>
            <w:webHidden/>
          </w:rPr>
          <w:fldChar w:fldCharType="separate"/>
        </w:r>
        <w:r>
          <w:rPr>
            <w:noProof/>
            <w:webHidden/>
          </w:rPr>
          <w:t>99</w:t>
        </w:r>
        <w:r>
          <w:rPr>
            <w:noProof/>
            <w:webHidden/>
          </w:rPr>
          <w:fldChar w:fldCharType="end"/>
        </w:r>
      </w:hyperlink>
    </w:p>
    <w:p w14:paraId="27C17A01" w14:textId="5B80EBE8"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55" w:history="1">
        <w:r w:rsidRPr="009901C0">
          <w:rPr>
            <w:rStyle w:val="Hyperlink"/>
            <w:noProof/>
          </w:rPr>
          <w:t>13.9</w:t>
        </w:r>
        <w:r>
          <w:rPr>
            <w:rFonts w:asciiTheme="minorHAnsi" w:hAnsiTheme="minorHAnsi" w:cstheme="minorBidi"/>
            <w:caps w:val="0"/>
            <w:noProof/>
            <w:kern w:val="2"/>
            <w:szCs w:val="24"/>
            <w:lang w:val="de-CH" w:eastAsia="de-CH"/>
            <w14:ligatures w14:val="standardContextual"/>
          </w:rPr>
          <w:tab/>
        </w:r>
        <w:r w:rsidRPr="009901C0">
          <w:rPr>
            <w:rStyle w:val="Hyperlink"/>
            <w:noProof/>
          </w:rPr>
          <w:t>The European Commission Joint Research Centre (</w:t>
        </w:r>
        <w:r w:rsidRPr="009901C0">
          <w:rPr>
            <w:rStyle w:val="Hyperlink"/>
            <w:noProof/>
            <w:highlight w:val="yellow"/>
          </w:rPr>
          <w:t>JRC</w:t>
        </w:r>
        <w:r w:rsidRPr="009901C0">
          <w:rPr>
            <w:rStyle w:val="Hyperlink"/>
            <w:noProof/>
          </w:rPr>
          <w:t>)</w:t>
        </w:r>
        <w:r>
          <w:rPr>
            <w:noProof/>
            <w:webHidden/>
          </w:rPr>
          <w:tab/>
        </w:r>
        <w:r>
          <w:rPr>
            <w:noProof/>
            <w:webHidden/>
          </w:rPr>
          <w:fldChar w:fldCharType="begin"/>
        </w:r>
        <w:r>
          <w:rPr>
            <w:noProof/>
            <w:webHidden/>
          </w:rPr>
          <w:instrText xml:space="preserve"> PAGEREF _Toc237933455 \h </w:instrText>
        </w:r>
        <w:r>
          <w:rPr>
            <w:noProof/>
            <w:webHidden/>
          </w:rPr>
        </w:r>
        <w:r>
          <w:rPr>
            <w:noProof/>
            <w:webHidden/>
          </w:rPr>
          <w:fldChar w:fldCharType="separate"/>
        </w:r>
        <w:r>
          <w:rPr>
            <w:noProof/>
            <w:webHidden/>
          </w:rPr>
          <w:t>99</w:t>
        </w:r>
        <w:r>
          <w:rPr>
            <w:noProof/>
            <w:webHidden/>
          </w:rPr>
          <w:fldChar w:fldCharType="end"/>
        </w:r>
      </w:hyperlink>
    </w:p>
    <w:p w14:paraId="4472404B" w14:textId="68C2B1D6"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56" w:history="1">
        <w:r w:rsidRPr="009901C0">
          <w:rPr>
            <w:rStyle w:val="Hyperlink"/>
            <w:noProof/>
          </w:rPr>
          <w:t>13.10</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KAERI</w:t>
        </w:r>
        <w:r>
          <w:rPr>
            <w:noProof/>
            <w:webHidden/>
          </w:rPr>
          <w:tab/>
        </w:r>
        <w:r>
          <w:rPr>
            <w:noProof/>
            <w:webHidden/>
          </w:rPr>
          <w:fldChar w:fldCharType="begin"/>
        </w:r>
        <w:r>
          <w:rPr>
            <w:noProof/>
            <w:webHidden/>
          </w:rPr>
          <w:instrText xml:space="preserve"> PAGEREF _Toc237933456 \h </w:instrText>
        </w:r>
        <w:r>
          <w:rPr>
            <w:noProof/>
            <w:webHidden/>
          </w:rPr>
        </w:r>
        <w:r>
          <w:rPr>
            <w:noProof/>
            <w:webHidden/>
          </w:rPr>
          <w:fldChar w:fldCharType="separate"/>
        </w:r>
        <w:r>
          <w:rPr>
            <w:noProof/>
            <w:webHidden/>
          </w:rPr>
          <w:t>100</w:t>
        </w:r>
        <w:r>
          <w:rPr>
            <w:noProof/>
            <w:webHidden/>
          </w:rPr>
          <w:fldChar w:fldCharType="end"/>
        </w:r>
      </w:hyperlink>
    </w:p>
    <w:p w14:paraId="6E196578" w14:textId="337E6B2E"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57" w:history="1">
        <w:r w:rsidRPr="009901C0">
          <w:rPr>
            <w:rStyle w:val="Hyperlink"/>
            <w:noProof/>
          </w:rPr>
          <w:t>13.11</w:t>
        </w:r>
        <w:r>
          <w:rPr>
            <w:rFonts w:asciiTheme="minorHAnsi" w:hAnsiTheme="minorHAnsi" w:cstheme="minorBidi"/>
            <w:caps w:val="0"/>
            <w:noProof/>
            <w:kern w:val="2"/>
            <w:szCs w:val="24"/>
            <w:lang w:val="de-CH" w:eastAsia="de-CH"/>
            <w14:ligatures w14:val="standardContextual"/>
          </w:rPr>
          <w:tab/>
        </w:r>
        <w:r w:rsidRPr="009901C0">
          <w:rPr>
            <w:rStyle w:val="Hyperlink"/>
            <w:noProof/>
          </w:rPr>
          <w:t>Karlsruhe Institute of Technology (</w:t>
        </w:r>
        <w:r w:rsidRPr="009901C0">
          <w:rPr>
            <w:rStyle w:val="Hyperlink"/>
            <w:noProof/>
            <w:highlight w:val="yellow"/>
          </w:rPr>
          <w:t>KIT</w:t>
        </w:r>
        <w:r w:rsidRPr="009901C0">
          <w:rPr>
            <w:rStyle w:val="Hyperlink"/>
            <w:noProof/>
          </w:rPr>
          <w:t>)</w:t>
        </w:r>
        <w:r>
          <w:rPr>
            <w:noProof/>
            <w:webHidden/>
          </w:rPr>
          <w:tab/>
        </w:r>
        <w:r>
          <w:rPr>
            <w:noProof/>
            <w:webHidden/>
          </w:rPr>
          <w:fldChar w:fldCharType="begin"/>
        </w:r>
        <w:r>
          <w:rPr>
            <w:noProof/>
            <w:webHidden/>
          </w:rPr>
          <w:instrText xml:space="preserve"> PAGEREF _Toc237933457 \h </w:instrText>
        </w:r>
        <w:r>
          <w:rPr>
            <w:noProof/>
            <w:webHidden/>
          </w:rPr>
        </w:r>
        <w:r>
          <w:rPr>
            <w:noProof/>
            <w:webHidden/>
          </w:rPr>
          <w:fldChar w:fldCharType="separate"/>
        </w:r>
        <w:r>
          <w:rPr>
            <w:noProof/>
            <w:webHidden/>
          </w:rPr>
          <w:t>100</w:t>
        </w:r>
        <w:r>
          <w:rPr>
            <w:noProof/>
            <w:webHidden/>
          </w:rPr>
          <w:fldChar w:fldCharType="end"/>
        </w:r>
      </w:hyperlink>
    </w:p>
    <w:p w14:paraId="5F569FD5" w14:textId="74FFDBB5"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58" w:history="1">
        <w:r w:rsidRPr="009901C0">
          <w:rPr>
            <w:rStyle w:val="Hyperlink"/>
            <w:noProof/>
          </w:rPr>
          <w:t>13.12</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NIKIET</w:t>
        </w:r>
        <w:r>
          <w:rPr>
            <w:noProof/>
            <w:webHidden/>
          </w:rPr>
          <w:tab/>
        </w:r>
        <w:r>
          <w:rPr>
            <w:noProof/>
            <w:webHidden/>
          </w:rPr>
          <w:fldChar w:fldCharType="begin"/>
        </w:r>
        <w:r>
          <w:rPr>
            <w:noProof/>
            <w:webHidden/>
          </w:rPr>
          <w:instrText xml:space="preserve"> PAGEREF _Toc237933458 \h </w:instrText>
        </w:r>
        <w:r>
          <w:rPr>
            <w:noProof/>
            <w:webHidden/>
          </w:rPr>
        </w:r>
        <w:r>
          <w:rPr>
            <w:noProof/>
            <w:webHidden/>
          </w:rPr>
          <w:fldChar w:fldCharType="separate"/>
        </w:r>
        <w:r>
          <w:rPr>
            <w:noProof/>
            <w:webHidden/>
          </w:rPr>
          <w:t>100</w:t>
        </w:r>
        <w:r>
          <w:rPr>
            <w:noProof/>
            <w:webHidden/>
          </w:rPr>
          <w:fldChar w:fldCharType="end"/>
        </w:r>
      </w:hyperlink>
    </w:p>
    <w:p w14:paraId="193E964F" w14:textId="1092658D"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59" w:history="1">
        <w:r w:rsidRPr="009901C0">
          <w:rPr>
            <w:rStyle w:val="Hyperlink"/>
            <w:noProof/>
          </w:rPr>
          <w:t>13.13</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NINE</w:t>
        </w:r>
        <w:r>
          <w:rPr>
            <w:noProof/>
            <w:webHidden/>
          </w:rPr>
          <w:tab/>
        </w:r>
        <w:r>
          <w:rPr>
            <w:noProof/>
            <w:webHidden/>
          </w:rPr>
          <w:fldChar w:fldCharType="begin"/>
        </w:r>
        <w:r>
          <w:rPr>
            <w:noProof/>
            <w:webHidden/>
          </w:rPr>
          <w:instrText xml:space="preserve"> PAGEREF _Toc237933459 \h </w:instrText>
        </w:r>
        <w:r>
          <w:rPr>
            <w:noProof/>
            <w:webHidden/>
          </w:rPr>
        </w:r>
        <w:r>
          <w:rPr>
            <w:noProof/>
            <w:webHidden/>
          </w:rPr>
          <w:fldChar w:fldCharType="separate"/>
        </w:r>
        <w:r>
          <w:rPr>
            <w:noProof/>
            <w:webHidden/>
          </w:rPr>
          <w:t>101</w:t>
        </w:r>
        <w:r>
          <w:rPr>
            <w:noProof/>
            <w:webHidden/>
          </w:rPr>
          <w:fldChar w:fldCharType="end"/>
        </w:r>
      </w:hyperlink>
    </w:p>
    <w:p w14:paraId="111905B5" w14:textId="70B37B72"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0" w:history="1">
        <w:r w:rsidRPr="009901C0">
          <w:rPr>
            <w:rStyle w:val="Hyperlink"/>
            <w:noProof/>
          </w:rPr>
          <w:t>13.14</w:t>
        </w:r>
        <w:r>
          <w:rPr>
            <w:rFonts w:asciiTheme="minorHAnsi" w:hAnsiTheme="minorHAnsi" w:cstheme="minorBidi"/>
            <w:caps w:val="0"/>
            <w:noProof/>
            <w:kern w:val="2"/>
            <w:szCs w:val="24"/>
            <w:lang w:val="de-CH" w:eastAsia="de-CH"/>
            <w14:ligatures w14:val="standardContextual"/>
          </w:rPr>
          <w:tab/>
        </w:r>
        <w:r w:rsidRPr="009901C0">
          <w:rPr>
            <w:rStyle w:val="Hyperlink"/>
            <w:noProof/>
          </w:rPr>
          <w:t>Nuclear Research and consultancy Group (</w:t>
        </w:r>
        <w:r w:rsidRPr="009901C0">
          <w:rPr>
            <w:rStyle w:val="Hyperlink"/>
            <w:noProof/>
            <w:highlight w:val="yellow"/>
          </w:rPr>
          <w:t>NRG</w:t>
        </w:r>
        <w:r w:rsidRPr="009901C0">
          <w:rPr>
            <w:rStyle w:val="Hyperlink"/>
            <w:noProof/>
          </w:rPr>
          <w:t>)</w:t>
        </w:r>
        <w:r>
          <w:rPr>
            <w:noProof/>
            <w:webHidden/>
          </w:rPr>
          <w:tab/>
        </w:r>
        <w:r>
          <w:rPr>
            <w:noProof/>
            <w:webHidden/>
          </w:rPr>
          <w:fldChar w:fldCharType="begin"/>
        </w:r>
        <w:r>
          <w:rPr>
            <w:noProof/>
            <w:webHidden/>
          </w:rPr>
          <w:instrText xml:space="preserve"> PAGEREF _Toc237933460 \h </w:instrText>
        </w:r>
        <w:r>
          <w:rPr>
            <w:noProof/>
            <w:webHidden/>
          </w:rPr>
        </w:r>
        <w:r>
          <w:rPr>
            <w:noProof/>
            <w:webHidden/>
          </w:rPr>
          <w:fldChar w:fldCharType="separate"/>
        </w:r>
        <w:r>
          <w:rPr>
            <w:noProof/>
            <w:webHidden/>
          </w:rPr>
          <w:t>101</w:t>
        </w:r>
        <w:r>
          <w:rPr>
            <w:noProof/>
            <w:webHidden/>
          </w:rPr>
          <w:fldChar w:fldCharType="end"/>
        </w:r>
      </w:hyperlink>
    </w:p>
    <w:p w14:paraId="07FC9C4A" w14:textId="2B364942"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1" w:history="1">
        <w:r w:rsidRPr="009901C0">
          <w:rPr>
            <w:rStyle w:val="Hyperlink"/>
            <w:noProof/>
          </w:rPr>
          <w:t>13.15</w:t>
        </w:r>
        <w:r>
          <w:rPr>
            <w:rFonts w:asciiTheme="minorHAnsi" w:hAnsiTheme="minorHAnsi" w:cstheme="minorBidi"/>
            <w:caps w:val="0"/>
            <w:noProof/>
            <w:kern w:val="2"/>
            <w:szCs w:val="24"/>
            <w:lang w:val="de-CH" w:eastAsia="de-CH"/>
            <w14:ligatures w14:val="standardContextual"/>
          </w:rPr>
          <w:tab/>
        </w:r>
        <w:r w:rsidRPr="009901C0">
          <w:rPr>
            <w:rStyle w:val="Hyperlink"/>
            <w:noProof/>
          </w:rPr>
          <w:t>Paul Scherrer Institute (</w:t>
        </w:r>
        <w:r w:rsidRPr="009901C0">
          <w:rPr>
            <w:rStyle w:val="Hyperlink"/>
            <w:noProof/>
            <w:highlight w:val="yellow"/>
          </w:rPr>
          <w:t>PSI</w:t>
        </w:r>
        <w:r w:rsidRPr="009901C0">
          <w:rPr>
            <w:rStyle w:val="Hyperlink"/>
            <w:noProof/>
          </w:rPr>
          <w:t>)</w:t>
        </w:r>
        <w:r>
          <w:rPr>
            <w:noProof/>
            <w:webHidden/>
          </w:rPr>
          <w:tab/>
        </w:r>
        <w:r>
          <w:rPr>
            <w:noProof/>
            <w:webHidden/>
          </w:rPr>
          <w:fldChar w:fldCharType="begin"/>
        </w:r>
        <w:r>
          <w:rPr>
            <w:noProof/>
            <w:webHidden/>
          </w:rPr>
          <w:instrText xml:space="preserve"> PAGEREF _Toc237933461 \h </w:instrText>
        </w:r>
        <w:r>
          <w:rPr>
            <w:noProof/>
            <w:webHidden/>
          </w:rPr>
        </w:r>
        <w:r>
          <w:rPr>
            <w:noProof/>
            <w:webHidden/>
          </w:rPr>
          <w:fldChar w:fldCharType="separate"/>
        </w:r>
        <w:r>
          <w:rPr>
            <w:noProof/>
            <w:webHidden/>
          </w:rPr>
          <w:t>101</w:t>
        </w:r>
        <w:r>
          <w:rPr>
            <w:noProof/>
            <w:webHidden/>
          </w:rPr>
          <w:fldChar w:fldCharType="end"/>
        </w:r>
      </w:hyperlink>
    </w:p>
    <w:p w14:paraId="01048AD1" w14:textId="4AFE3DBA"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2" w:history="1">
        <w:r w:rsidRPr="009901C0">
          <w:rPr>
            <w:rStyle w:val="Hyperlink"/>
            <w:noProof/>
          </w:rPr>
          <w:t>13.16</w:t>
        </w:r>
        <w:r>
          <w:rPr>
            <w:rFonts w:asciiTheme="minorHAnsi" w:hAnsiTheme="minorHAnsi" w:cstheme="minorBidi"/>
            <w:caps w:val="0"/>
            <w:noProof/>
            <w:kern w:val="2"/>
            <w:szCs w:val="24"/>
            <w:lang w:val="de-CH" w:eastAsia="de-CH"/>
            <w14:ligatures w14:val="standardContextual"/>
          </w:rPr>
          <w:tab/>
        </w:r>
        <w:r w:rsidRPr="009901C0">
          <w:rPr>
            <w:rStyle w:val="Hyperlink"/>
            <w:noProof/>
          </w:rPr>
          <w:t>National University of Science and Technology POLITEHNICA Bucharest (</w:t>
        </w:r>
        <w:r w:rsidRPr="009901C0">
          <w:rPr>
            <w:rStyle w:val="Hyperlink"/>
            <w:noProof/>
            <w:highlight w:val="yellow"/>
          </w:rPr>
          <w:t>PUB</w:t>
        </w:r>
        <w:r w:rsidRPr="009901C0">
          <w:rPr>
            <w:rStyle w:val="Hyperlink"/>
            <w:noProof/>
          </w:rPr>
          <w:t>)</w:t>
        </w:r>
        <w:r>
          <w:rPr>
            <w:noProof/>
            <w:webHidden/>
          </w:rPr>
          <w:tab/>
        </w:r>
        <w:r>
          <w:rPr>
            <w:noProof/>
            <w:webHidden/>
          </w:rPr>
          <w:fldChar w:fldCharType="begin"/>
        </w:r>
        <w:r>
          <w:rPr>
            <w:noProof/>
            <w:webHidden/>
          </w:rPr>
          <w:instrText xml:space="preserve"> PAGEREF _Toc237933462 \h </w:instrText>
        </w:r>
        <w:r>
          <w:rPr>
            <w:noProof/>
            <w:webHidden/>
          </w:rPr>
        </w:r>
        <w:r>
          <w:rPr>
            <w:noProof/>
            <w:webHidden/>
          </w:rPr>
          <w:fldChar w:fldCharType="separate"/>
        </w:r>
        <w:r>
          <w:rPr>
            <w:noProof/>
            <w:webHidden/>
          </w:rPr>
          <w:t>101</w:t>
        </w:r>
        <w:r>
          <w:rPr>
            <w:noProof/>
            <w:webHidden/>
          </w:rPr>
          <w:fldChar w:fldCharType="end"/>
        </w:r>
      </w:hyperlink>
    </w:p>
    <w:p w14:paraId="264E35CA" w14:textId="1C91817B"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3" w:history="1">
        <w:r w:rsidRPr="009901C0">
          <w:rPr>
            <w:rStyle w:val="Hyperlink"/>
            <w:noProof/>
          </w:rPr>
          <w:t>13.17</w:t>
        </w:r>
        <w:r>
          <w:rPr>
            <w:rFonts w:asciiTheme="minorHAnsi" w:hAnsiTheme="minorHAnsi" w:cstheme="minorBidi"/>
            <w:caps w:val="0"/>
            <w:noProof/>
            <w:kern w:val="2"/>
            <w:szCs w:val="24"/>
            <w:lang w:val="de-CH" w:eastAsia="de-CH"/>
            <w14:ligatures w14:val="standardContextual"/>
          </w:rPr>
          <w:tab/>
        </w:r>
        <w:r w:rsidRPr="009901C0">
          <w:rPr>
            <w:rStyle w:val="Hyperlink"/>
            <w:noProof/>
          </w:rPr>
          <w:t>Institute for Nuclear Research Pitești (</w:t>
        </w:r>
        <w:r w:rsidRPr="009901C0">
          <w:rPr>
            <w:rStyle w:val="Hyperlink"/>
            <w:noProof/>
            <w:highlight w:val="yellow"/>
          </w:rPr>
          <w:t>RATEN</w:t>
        </w:r>
        <w:r w:rsidRPr="009901C0">
          <w:rPr>
            <w:rStyle w:val="Hyperlink"/>
            <w:noProof/>
          </w:rPr>
          <w:t>)</w:t>
        </w:r>
        <w:r>
          <w:rPr>
            <w:noProof/>
            <w:webHidden/>
          </w:rPr>
          <w:tab/>
        </w:r>
        <w:r>
          <w:rPr>
            <w:noProof/>
            <w:webHidden/>
          </w:rPr>
          <w:fldChar w:fldCharType="begin"/>
        </w:r>
        <w:r>
          <w:rPr>
            <w:noProof/>
            <w:webHidden/>
          </w:rPr>
          <w:instrText xml:space="preserve"> PAGEREF _Toc237933463 \h </w:instrText>
        </w:r>
        <w:r>
          <w:rPr>
            <w:noProof/>
            <w:webHidden/>
          </w:rPr>
        </w:r>
        <w:r>
          <w:rPr>
            <w:noProof/>
            <w:webHidden/>
          </w:rPr>
          <w:fldChar w:fldCharType="separate"/>
        </w:r>
        <w:r>
          <w:rPr>
            <w:noProof/>
            <w:webHidden/>
          </w:rPr>
          <w:t>102</w:t>
        </w:r>
        <w:r>
          <w:rPr>
            <w:noProof/>
            <w:webHidden/>
          </w:rPr>
          <w:fldChar w:fldCharType="end"/>
        </w:r>
      </w:hyperlink>
    </w:p>
    <w:p w14:paraId="21725343" w14:textId="32140996"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4" w:history="1">
        <w:r w:rsidRPr="009901C0">
          <w:rPr>
            <w:rStyle w:val="Hyperlink"/>
            <w:noProof/>
            <w:lang w:val="it-IT"/>
          </w:rPr>
          <w:t>13.18</w:t>
        </w:r>
        <w:r>
          <w:rPr>
            <w:rFonts w:asciiTheme="minorHAnsi" w:hAnsiTheme="minorHAnsi" w:cstheme="minorBidi"/>
            <w:caps w:val="0"/>
            <w:noProof/>
            <w:kern w:val="2"/>
            <w:szCs w:val="24"/>
            <w:lang w:val="de-CH" w:eastAsia="de-CH"/>
            <w14:ligatures w14:val="standardContextual"/>
          </w:rPr>
          <w:tab/>
        </w:r>
        <w:r w:rsidRPr="009901C0">
          <w:rPr>
            <w:rStyle w:val="Hyperlink"/>
            <w:noProof/>
            <w:lang w:val="it-IT"/>
          </w:rPr>
          <w:t>Sapienza University of Rome (SAPIENZA)</w:t>
        </w:r>
        <w:r>
          <w:rPr>
            <w:noProof/>
            <w:webHidden/>
          </w:rPr>
          <w:tab/>
        </w:r>
        <w:r>
          <w:rPr>
            <w:noProof/>
            <w:webHidden/>
          </w:rPr>
          <w:fldChar w:fldCharType="begin"/>
        </w:r>
        <w:r>
          <w:rPr>
            <w:noProof/>
            <w:webHidden/>
          </w:rPr>
          <w:instrText xml:space="preserve"> PAGEREF _Toc237933464 \h </w:instrText>
        </w:r>
        <w:r>
          <w:rPr>
            <w:noProof/>
            <w:webHidden/>
          </w:rPr>
        </w:r>
        <w:r>
          <w:rPr>
            <w:noProof/>
            <w:webHidden/>
          </w:rPr>
          <w:fldChar w:fldCharType="separate"/>
        </w:r>
        <w:r>
          <w:rPr>
            <w:noProof/>
            <w:webHidden/>
          </w:rPr>
          <w:t>102</w:t>
        </w:r>
        <w:r>
          <w:rPr>
            <w:noProof/>
            <w:webHidden/>
          </w:rPr>
          <w:fldChar w:fldCharType="end"/>
        </w:r>
      </w:hyperlink>
    </w:p>
    <w:p w14:paraId="39F0FE41" w14:textId="098D7AA2"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5" w:history="1">
        <w:r w:rsidRPr="009901C0">
          <w:rPr>
            <w:rStyle w:val="Hyperlink"/>
            <w:noProof/>
          </w:rPr>
          <w:t>13.19</w:t>
        </w:r>
        <w:r>
          <w:rPr>
            <w:rFonts w:asciiTheme="minorHAnsi" w:hAnsiTheme="minorHAnsi" w:cstheme="minorBidi"/>
            <w:caps w:val="0"/>
            <w:noProof/>
            <w:kern w:val="2"/>
            <w:szCs w:val="24"/>
            <w:lang w:val="de-CH" w:eastAsia="de-CH"/>
            <w14:ligatures w14:val="standardContextual"/>
          </w:rPr>
          <w:tab/>
        </w:r>
        <w:r w:rsidRPr="009901C0">
          <w:rPr>
            <w:rStyle w:val="Hyperlink"/>
            <w:noProof/>
          </w:rPr>
          <w:t>University of Pisa (</w:t>
        </w:r>
        <w:r w:rsidRPr="009901C0">
          <w:rPr>
            <w:rStyle w:val="Hyperlink"/>
            <w:noProof/>
            <w:highlight w:val="yellow"/>
          </w:rPr>
          <w:t>UNIPI</w:t>
        </w:r>
        <w:r w:rsidRPr="009901C0">
          <w:rPr>
            <w:rStyle w:val="Hyperlink"/>
            <w:noProof/>
          </w:rPr>
          <w:t>)</w:t>
        </w:r>
        <w:r>
          <w:rPr>
            <w:noProof/>
            <w:webHidden/>
          </w:rPr>
          <w:tab/>
        </w:r>
        <w:r>
          <w:rPr>
            <w:noProof/>
            <w:webHidden/>
          </w:rPr>
          <w:fldChar w:fldCharType="begin"/>
        </w:r>
        <w:r>
          <w:rPr>
            <w:noProof/>
            <w:webHidden/>
          </w:rPr>
          <w:instrText xml:space="preserve"> PAGEREF _Toc237933465 \h </w:instrText>
        </w:r>
        <w:r>
          <w:rPr>
            <w:noProof/>
            <w:webHidden/>
          </w:rPr>
        </w:r>
        <w:r>
          <w:rPr>
            <w:noProof/>
            <w:webHidden/>
          </w:rPr>
          <w:fldChar w:fldCharType="separate"/>
        </w:r>
        <w:r>
          <w:rPr>
            <w:noProof/>
            <w:webHidden/>
          </w:rPr>
          <w:t>103</w:t>
        </w:r>
        <w:r>
          <w:rPr>
            <w:noProof/>
            <w:webHidden/>
          </w:rPr>
          <w:fldChar w:fldCharType="end"/>
        </w:r>
      </w:hyperlink>
    </w:p>
    <w:p w14:paraId="6D56DBB0" w14:textId="6B5B4040"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6" w:history="1">
        <w:r w:rsidRPr="009901C0">
          <w:rPr>
            <w:rStyle w:val="Hyperlink"/>
            <w:noProof/>
          </w:rPr>
          <w:t>13.20</w:t>
        </w:r>
        <w:r>
          <w:rPr>
            <w:rFonts w:asciiTheme="minorHAnsi" w:hAnsiTheme="minorHAnsi" w:cstheme="minorBidi"/>
            <w:caps w:val="0"/>
            <w:noProof/>
            <w:kern w:val="2"/>
            <w:szCs w:val="24"/>
            <w:lang w:val="de-CH" w:eastAsia="de-CH"/>
            <w14:ligatures w14:val="standardContextual"/>
          </w:rPr>
          <w:tab/>
        </w:r>
        <w:r w:rsidRPr="009901C0">
          <w:rPr>
            <w:rStyle w:val="Hyperlink"/>
            <w:noProof/>
          </w:rPr>
          <w:t>Westinghouse Electric Company (</w:t>
        </w:r>
        <w:r w:rsidRPr="009901C0">
          <w:rPr>
            <w:rStyle w:val="Hyperlink"/>
            <w:noProof/>
            <w:highlight w:val="yellow"/>
          </w:rPr>
          <w:t>WEC</w:t>
        </w:r>
        <w:r w:rsidRPr="009901C0">
          <w:rPr>
            <w:rStyle w:val="Hyperlink"/>
            <w:noProof/>
          </w:rPr>
          <w:t>)</w:t>
        </w:r>
        <w:r>
          <w:rPr>
            <w:noProof/>
            <w:webHidden/>
          </w:rPr>
          <w:tab/>
        </w:r>
        <w:r>
          <w:rPr>
            <w:noProof/>
            <w:webHidden/>
          </w:rPr>
          <w:fldChar w:fldCharType="begin"/>
        </w:r>
        <w:r>
          <w:rPr>
            <w:noProof/>
            <w:webHidden/>
          </w:rPr>
          <w:instrText xml:space="preserve"> PAGEREF _Toc237933466 \h </w:instrText>
        </w:r>
        <w:r>
          <w:rPr>
            <w:noProof/>
            <w:webHidden/>
          </w:rPr>
        </w:r>
        <w:r>
          <w:rPr>
            <w:noProof/>
            <w:webHidden/>
          </w:rPr>
          <w:fldChar w:fldCharType="separate"/>
        </w:r>
        <w:r>
          <w:rPr>
            <w:noProof/>
            <w:webHidden/>
          </w:rPr>
          <w:t>104</w:t>
        </w:r>
        <w:r>
          <w:rPr>
            <w:noProof/>
            <w:webHidden/>
          </w:rPr>
          <w:fldChar w:fldCharType="end"/>
        </w:r>
      </w:hyperlink>
    </w:p>
    <w:p w14:paraId="3836EFD1" w14:textId="319A5D3E"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67" w:history="1">
        <w:r w:rsidRPr="009901C0">
          <w:rPr>
            <w:rStyle w:val="Hyperlink"/>
            <w:noProof/>
          </w:rPr>
          <w:t>13.21</w:t>
        </w:r>
        <w:r>
          <w:rPr>
            <w:rFonts w:asciiTheme="minorHAnsi" w:hAnsiTheme="minorHAnsi" w:cstheme="minorBidi"/>
            <w:caps w:val="0"/>
            <w:noProof/>
            <w:kern w:val="2"/>
            <w:szCs w:val="24"/>
            <w:lang w:val="de-CH" w:eastAsia="de-CH"/>
            <w14:ligatures w14:val="standardContextual"/>
          </w:rPr>
          <w:tab/>
        </w:r>
        <w:r w:rsidRPr="009901C0">
          <w:rPr>
            <w:rStyle w:val="Hyperlink"/>
            <w:noProof/>
          </w:rPr>
          <w:t>Xi'an Jiaotong University (</w:t>
        </w:r>
        <w:r w:rsidRPr="009901C0">
          <w:rPr>
            <w:rStyle w:val="Hyperlink"/>
            <w:noProof/>
            <w:highlight w:val="yellow"/>
          </w:rPr>
          <w:t>XJTU</w:t>
        </w:r>
        <w:r w:rsidRPr="009901C0">
          <w:rPr>
            <w:rStyle w:val="Hyperlink"/>
            <w:noProof/>
          </w:rPr>
          <w:t>)</w:t>
        </w:r>
        <w:r>
          <w:rPr>
            <w:noProof/>
            <w:webHidden/>
          </w:rPr>
          <w:tab/>
        </w:r>
        <w:r>
          <w:rPr>
            <w:noProof/>
            <w:webHidden/>
          </w:rPr>
          <w:fldChar w:fldCharType="begin"/>
        </w:r>
        <w:r>
          <w:rPr>
            <w:noProof/>
            <w:webHidden/>
          </w:rPr>
          <w:instrText xml:space="preserve"> PAGEREF _Toc237933467 \h </w:instrText>
        </w:r>
        <w:r>
          <w:rPr>
            <w:noProof/>
            <w:webHidden/>
          </w:rPr>
        </w:r>
        <w:r>
          <w:rPr>
            <w:noProof/>
            <w:webHidden/>
          </w:rPr>
          <w:fldChar w:fldCharType="separate"/>
        </w:r>
        <w:r>
          <w:rPr>
            <w:noProof/>
            <w:webHidden/>
          </w:rPr>
          <w:t>104</w:t>
        </w:r>
        <w:r>
          <w:rPr>
            <w:noProof/>
            <w:webHidden/>
          </w:rPr>
          <w:fldChar w:fldCharType="end"/>
        </w:r>
      </w:hyperlink>
    </w:p>
    <w:p w14:paraId="2E9AE896" w14:textId="04C79814"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68" w:history="1">
        <w:r w:rsidRPr="009901C0">
          <w:rPr>
            <w:rStyle w:val="Hyperlink"/>
            <w:noProof/>
          </w:rPr>
          <w:t>14</w:t>
        </w:r>
        <w:r>
          <w:rPr>
            <w:rFonts w:asciiTheme="minorHAnsi" w:hAnsiTheme="minorHAnsi" w:cstheme="minorBidi"/>
            <w:caps w:val="0"/>
            <w:noProof/>
            <w:kern w:val="2"/>
            <w:szCs w:val="24"/>
            <w:lang w:val="de-CH" w:eastAsia="de-CH"/>
            <w14:ligatures w14:val="standardContextual"/>
          </w:rPr>
          <w:tab/>
        </w:r>
        <w:r w:rsidRPr="009901C0">
          <w:rPr>
            <w:rStyle w:val="Hyperlink"/>
            <w:noProof/>
          </w:rPr>
          <w:t>ANNEX III. DESCRIPTION OF CODES</w:t>
        </w:r>
        <w:r>
          <w:rPr>
            <w:noProof/>
            <w:webHidden/>
          </w:rPr>
          <w:tab/>
        </w:r>
        <w:r>
          <w:rPr>
            <w:noProof/>
            <w:webHidden/>
          </w:rPr>
          <w:fldChar w:fldCharType="begin"/>
        </w:r>
        <w:r>
          <w:rPr>
            <w:noProof/>
            <w:webHidden/>
          </w:rPr>
          <w:instrText xml:space="preserve"> PAGEREF _Toc237933468 \h </w:instrText>
        </w:r>
        <w:r>
          <w:rPr>
            <w:noProof/>
            <w:webHidden/>
          </w:rPr>
        </w:r>
        <w:r>
          <w:rPr>
            <w:noProof/>
            <w:webHidden/>
          </w:rPr>
          <w:fldChar w:fldCharType="separate"/>
        </w:r>
        <w:r>
          <w:rPr>
            <w:noProof/>
            <w:webHidden/>
          </w:rPr>
          <w:t>106</w:t>
        </w:r>
        <w:r>
          <w:rPr>
            <w:noProof/>
            <w:webHidden/>
          </w:rPr>
          <w:fldChar w:fldCharType="end"/>
        </w:r>
      </w:hyperlink>
    </w:p>
    <w:p w14:paraId="07D99D29" w14:textId="45D8C7FC"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69" w:history="1">
        <w:r w:rsidRPr="009901C0">
          <w:rPr>
            <w:rStyle w:val="Hyperlink"/>
            <w:noProof/>
          </w:rPr>
          <w:t>14.1</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anteo</w:t>
        </w:r>
        <w:r w:rsidRPr="009901C0">
          <w:rPr>
            <w:rStyle w:val="Hyperlink"/>
            <w:noProof/>
          </w:rPr>
          <w:t xml:space="preserve"> +</w:t>
        </w:r>
        <w:r>
          <w:rPr>
            <w:noProof/>
            <w:webHidden/>
          </w:rPr>
          <w:tab/>
        </w:r>
        <w:r>
          <w:rPr>
            <w:noProof/>
            <w:webHidden/>
          </w:rPr>
          <w:fldChar w:fldCharType="begin"/>
        </w:r>
        <w:r>
          <w:rPr>
            <w:noProof/>
            <w:webHidden/>
          </w:rPr>
          <w:instrText xml:space="preserve"> PAGEREF _Toc237933469 \h </w:instrText>
        </w:r>
        <w:r>
          <w:rPr>
            <w:noProof/>
            <w:webHidden/>
          </w:rPr>
        </w:r>
        <w:r>
          <w:rPr>
            <w:noProof/>
            <w:webHidden/>
          </w:rPr>
          <w:fldChar w:fldCharType="separate"/>
        </w:r>
        <w:r>
          <w:rPr>
            <w:noProof/>
            <w:webHidden/>
          </w:rPr>
          <w:t>106</w:t>
        </w:r>
        <w:r>
          <w:rPr>
            <w:noProof/>
            <w:webHidden/>
          </w:rPr>
          <w:fldChar w:fldCharType="end"/>
        </w:r>
      </w:hyperlink>
    </w:p>
    <w:p w14:paraId="426ED921" w14:textId="58F20666"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0" w:history="1">
        <w:r w:rsidRPr="009901C0">
          <w:rPr>
            <w:rStyle w:val="Hyperlink"/>
            <w:noProof/>
            <w:highlight w:val="yellow"/>
          </w:rPr>
          <w:t>14.2</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celsist</w:t>
        </w:r>
        <w:r>
          <w:rPr>
            <w:noProof/>
            <w:webHidden/>
          </w:rPr>
          <w:tab/>
        </w:r>
        <w:r>
          <w:rPr>
            <w:noProof/>
            <w:webHidden/>
          </w:rPr>
          <w:fldChar w:fldCharType="begin"/>
        </w:r>
        <w:r>
          <w:rPr>
            <w:noProof/>
            <w:webHidden/>
          </w:rPr>
          <w:instrText xml:space="preserve"> PAGEREF _Toc237933470 \h </w:instrText>
        </w:r>
        <w:r>
          <w:rPr>
            <w:noProof/>
            <w:webHidden/>
          </w:rPr>
        </w:r>
        <w:r>
          <w:rPr>
            <w:noProof/>
            <w:webHidden/>
          </w:rPr>
          <w:fldChar w:fldCharType="separate"/>
        </w:r>
        <w:r>
          <w:rPr>
            <w:noProof/>
            <w:webHidden/>
          </w:rPr>
          <w:t>106</w:t>
        </w:r>
        <w:r>
          <w:rPr>
            <w:noProof/>
            <w:webHidden/>
          </w:rPr>
          <w:fldChar w:fldCharType="end"/>
        </w:r>
      </w:hyperlink>
    </w:p>
    <w:p w14:paraId="318C9969" w14:textId="1F4CF9D9"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1" w:history="1">
        <w:r w:rsidRPr="009901C0">
          <w:rPr>
            <w:rStyle w:val="Hyperlink"/>
            <w:noProof/>
            <w:highlight w:val="yellow"/>
          </w:rPr>
          <w:t>14.3</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cfx</w:t>
        </w:r>
        <w:r>
          <w:rPr>
            <w:noProof/>
            <w:webHidden/>
          </w:rPr>
          <w:tab/>
        </w:r>
        <w:r>
          <w:rPr>
            <w:noProof/>
            <w:webHidden/>
          </w:rPr>
          <w:fldChar w:fldCharType="begin"/>
        </w:r>
        <w:r>
          <w:rPr>
            <w:noProof/>
            <w:webHidden/>
          </w:rPr>
          <w:instrText xml:space="preserve"> PAGEREF _Toc237933471 \h </w:instrText>
        </w:r>
        <w:r>
          <w:rPr>
            <w:noProof/>
            <w:webHidden/>
          </w:rPr>
        </w:r>
        <w:r>
          <w:rPr>
            <w:noProof/>
            <w:webHidden/>
          </w:rPr>
          <w:fldChar w:fldCharType="separate"/>
        </w:r>
        <w:r>
          <w:rPr>
            <w:noProof/>
            <w:webHidden/>
          </w:rPr>
          <w:t>106</w:t>
        </w:r>
        <w:r>
          <w:rPr>
            <w:noProof/>
            <w:webHidden/>
          </w:rPr>
          <w:fldChar w:fldCharType="end"/>
        </w:r>
      </w:hyperlink>
    </w:p>
    <w:p w14:paraId="79E6237D" w14:textId="63A3CD1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2" w:history="1">
        <w:r w:rsidRPr="009901C0">
          <w:rPr>
            <w:rStyle w:val="Hyperlink"/>
            <w:noProof/>
          </w:rPr>
          <w:t>14.4</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cobra</w:t>
        </w:r>
        <w:r>
          <w:rPr>
            <w:noProof/>
            <w:webHidden/>
          </w:rPr>
          <w:tab/>
        </w:r>
        <w:r>
          <w:rPr>
            <w:noProof/>
            <w:webHidden/>
          </w:rPr>
          <w:fldChar w:fldCharType="begin"/>
        </w:r>
        <w:r>
          <w:rPr>
            <w:noProof/>
            <w:webHidden/>
          </w:rPr>
          <w:instrText xml:space="preserve"> PAGEREF _Toc237933472 \h </w:instrText>
        </w:r>
        <w:r>
          <w:rPr>
            <w:noProof/>
            <w:webHidden/>
          </w:rPr>
        </w:r>
        <w:r>
          <w:rPr>
            <w:noProof/>
            <w:webHidden/>
          </w:rPr>
          <w:fldChar w:fldCharType="separate"/>
        </w:r>
        <w:r>
          <w:rPr>
            <w:noProof/>
            <w:webHidden/>
          </w:rPr>
          <w:t>106</w:t>
        </w:r>
        <w:r>
          <w:rPr>
            <w:noProof/>
            <w:webHidden/>
          </w:rPr>
          <w:fldChar w:fldCharType="end"/>
        </w:r>
      </w:hyperlink>
    </w:p>
    <w:p w14:paraId="0CEC6428" w14:textId="299EE810"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3" w:history="1">
        <w:r w:rsidRPr="009901C0">
          <w:rPr>
            <w:rStyle w:val="Hyperlink"/>
            <w:noProof/>
            <w:highlight w:val="yellow"/>
          </w:rPr>
          <w:t>14.5</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ctfr</w:t>
        </w:r>
        <w:r>
          <w:rPr>
            <w:noProof/>
            <w:webHidden/>
          </w:rPr>
          <w:tab/>
        </w:r>
        <w:r>
          <w:rPr>
            <w:noProof/>
            <w:webHidden/>
          </w:rPr>
          <w:fldChar w:fldCharType="begin"/>
        </w:r>
        <w:r>
          <w:rPr>
            <w:noProof/>
            <w:webHidden/>
          </w:rPr>
          <w:instrText xml:space="preserve"> PAGEREF _Toc237933473 \h </w:instrText>
        </w:r>
        <w:r>
          <w:rPr>
            <w:noProof/>
            <w:webHidden/>
          </w:rPr>
        </w:r>
        <w:r>
          <w:rPr>
            <w:noProof/>
            <w:webHidden/>
          </w:rPr>
          <w:fldChar w:fldCharType="separate"/>
        </w:r>
        <w:r>
          <w:rPr>
            <w:noProof/>
            <w:webHidden/>
          </w:rPr>
          <w:t>107</w:t>
        </w:r>
        <w:r>
          <w:rPr>
            <w:noProof/>
            <w:webHidden/>
          </w:rPr>
          <w:fldChar w:fldCharType="end"/>
        </w:r>
      </w:hyperlink>
    </w:p>
    <w:p w14:paraId="63CAFBD1" w14:textId="477B0158"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4" w:history="1">
        <w:r w:rsidRPr="009901C0">
          <w:rPr>
            <w:rStyle w:val="Hyperlink"/>
            <w:noProof/>
            <w:highlight w:val="yellow"/>
          </w:rPr>
          <w:t>14.6</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flownex</w:t>
        </w:r>
        <w:r>
          <w:rPr>
            <w:noProof/>
            <w:webHidden/>
          </w:rPr>
          <w:tab/>
        </w:r>
        <w:r>
          <w:rPr>
            <w:noProof/>
            <w:webHidden/>
          </w:rPr>
          <w:fldChar w:fldCharType="begin"/>
        </w:r>
        <w:r>
          <w:rPr>
            <w:noProof/>
            <w:webHidden/>
          </w:rPr>
          <w:instrText xml:space="preserve"> PAGEREF _Toc237933474 \h </w:instrText>
        </w:r>
        <w:r>
          <w:rPr>
            <w:noProof/>
            <w:webHidden/>
          </w:rPr>
        </w:r>
        <w:r>
          <w:rPr>
            <w:noProof/>
            <w:webHidden/>
          </w:rPr>
          <w:fldChar w:fldCharType="separate"/>
        </w:r>
        <w:r>
          <w:rPr>
            <w:noProof/>
            <w:webHidden/>
          </w:rPr>
          <w:t>107</w:t>
        </w:r>
        <w:r>
          <w:rPr>
            <w:noProof/>
            <w:webHidden/>
          </w:rPr>
          <w:fldChar w:fldCharType="end"/>
        </w:r>
      </w:hyperlink>
    </w:p>
    <w:p w14:paraId="7D2B5DFC" w14:textId="7EC3AAD1"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5" w:history="1">
        <w:r w:rsidRPr="009901C0">
          <w:rPr>
            <w:rStyle w:val="Hyperlink"/>
            <w:noProof/>
          </w:rPr>
          <w:t>14.7</w:t>
        </w:r>
        <w:r>
          <w:rPr>
            <w:rFonts w:asciiTheme="minorHAnsi" w:hAnsiTheme="minorHAnsi" w:cstheme="minorBidi"/>
            <w:caps w:val="0"/>
            <w:noProof/>
            <w:kern w:val="2"/>
            <w:szCs w:val="24"/>
            <w:lang w:val="de-CH" w:eastAsia="de-CH"/>
            <w14:ligatures w14:val="standardContextual"/>
          </w:rPr>
          <w:tab/>
        </w:r>
        <w:r w:rsidRPr="009901C0">
          <w:rPr>
            <w:rStyle w:val="Hyperlink"/>
            <w:noProof/>
          </w:rPr>
          <w:t>fluent</w:t>
        </w:r>
        <w:r>
          <w:rPr>
            <w:noProof/>
            <w:webHidden/>
          </w:rPr>
          <w:tab/>
        </w:r>
        <w:r>
          <w:rPr>
            <w:noProof/>
            <w:webHidden/>
          </w:rPr>
          <w:fldChar w:fldCharType="begin"/>
        </w:r>
        <w:r>
          <w:rPr>
            <w:noProof/>
            <w:webHidden/>
          </w:rPr>
          <w:instrText xml:space="preserve"> PAGEREF _Toc237933475 \h </w:instrText>
        </w:r>
        <w:r>
          <w:rPr>
            <w:noProof/>
            <w:webHidden/>
          </w:rPr>
        </w:r>
        <w:r>
          <w:rPr>
            <w:noProof/>
            <w:webHidden/>
          </w:rPr>
          <w:fldChar w:fldCharType="separate"/>
        </w:r>
        <w:r>
          <w:rPr>
            <w:noProof/>
            <w:webHidden/>
          </w:rPr>
          <w:t>107</w:t>
        </w:r>
        <w:r>
          <w:rPr>
            <w:noProof/>
            <w:webHidden/>
          </w:rPr>
          <w:fldChar w:fldCharType="end"/>
        </w:r>
      </w:hyperlink>
    </w:p>
    <w:p w14:paraId="03C17D51" w14:textId="60128C64"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6" w:history="1">
        <w:r w:rsidRPr="009901C0">
          <w:rPr>
            <w:rStyle w:val="Hyperlink"/>
            <w:noProof/>
          </w:rPr>
          <w:t>14.8</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frtac</w:t>
        </w:r>
        <w:r>
          <w:rPr>
            <w:noProof/>
            <w:webHidden/>
          </w:rPr>
          <w:tab/>
        </w:r>
        <w:r>
          <w:rPr>
            <w:noProof/>
            <w:webHidden/>
          </w:rPr>
          <w:fldChar w:fldCharType="begin"/>
        </w:r>
        <w:r>
          <w:rPr>
            <w:noProof/>
            <w:webHidden/>
          </w:rPr>
          <w:instrText xml:space="preserve"> PAGEREF _Toc237933476 \h </w:instrText>
        </w:r>
        <w:r>
          <w:rPr>
            <w:noProof/>
            <w:webHidden/>
          </w:rPr>
        </w:r>
        <w:r>
          <w:rPr>
            <w:noProof/>
            <w:webHidden/>
          </w:rPr>
          <w:fldChar w:fldCharType="separate"/>
        </w:r>
        <w:r>
          <w:rPr>
            <w:noProof/>
            <w:webHidden/>
          </w:rPr>
          <w:t>108</w:t>
        </w:r>
        <w:r>
          <w:rPr>
            <w:noProof/>
            <w:webHidden/>
          </w:rPr>
          <w:fldChar w:fldCharType="end"/>
        </w:r>
      </w:hyperlink>
    </w:p>
    <w:p w14:paraId="30F14E24" w14:textId="2A168AD6"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77" w:history="1">
        <w:r w:rsidRPr="009901C0">
          <w:rPr>
            <w:rStyle w:val="Hyperlink"/>
            <w:noProof/>
          </w:rPr>
          <w:t>14.9</w:t>
        </w:r>
        <w:r>
          <w:rPr>
            <w:rFonts w:asciiTheme="minorHAnsi" w:hAnsiTheme="minorHAnsi" w:cstheme="minorBidi"/>
            <w:caps w:val="0"/>
            <w:noProof/>
            <w:kern w:val="2"/>
            <w:szCs w:val="24"/>
            <w:lang w:val="de-CH" w:eastAsia="de-CH"/>
            <w14:ligatures w14:val="standardContextual"/>
          </w:rPr>
          <w:tab/>
        </w:r>
        <w:r w:rsidRPr="009901C0">
          <w:rPr>
            <w:rStyle w:val="Hyperlink"/>
            <w:noProof/>
          </w:rPr>
          <w:t>gamma</w:t>
        </w:r>
        <w:r>
          <w:rPr>
            <w:noProof/>
            <w:webHidden/>
          </w:rPr>
          <w:tab/>
        </w:r>
        <w:r>
          <w:rPr>
            <w:noProof/>
            <w:webHidden/>
          </w:rPr>
          <w:fldChar w:fldCharType="begin"/>
        </w:r>
        <w:r>
          <w:rPr>
            <w:noProof/>
            <w:webHidden/>
          </w:rPr>
          <w:instrText xml:space="preserve"> PAGEREF _Toc237933477 \h </w:instrText>
        </w:r>
        <w:r>
          <w:rPr>
            <w:noProof/>
            <w:webHidden/>
          </w:rPr>
        </w:r>
        <w:r>
          <w:rPr>
            <w:noProof/>
            <w:webHidden/>
          </w:rPr>
          <w:fldChar w:fldCharType="separate"/>
        </w:r>
        <w:r>
          <w:rPr>
            <w:noProof/>
            <w:webHidden/>
          </w:rPr>
          <w:t>108</w:t>
        </w:r>
        <w:r>
          <w:rPr>
            <w:noProof/>
            <w:webHidden/>
          </w:rPr>
          <w:fldChar w:fldCharType="end"/>
        </w:r>
      </w:hyperlink>
    </w:p>
    <w:p w14:paraId="344F7A05" w14:textId="4A9D424B"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78" w:history="1">
        <w:r w:rsidRPr="009901C0">
          <w:rPr>
            <w:rStyle w:val="Hyperlink"/>
            <w:noProof/>
          </w:rPr>
          <w:t>14.10</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hydra ibrae lm</w:t>
        </w:r>
        <w:r>
          <w:rPr>
            <w:noProof/>
            <w:webHidden/>
          </w:rPr>
          <w:tab/>
        </w:r>
        <w:r>
          <w:rPr>
            <w:noProof/>
            <w:webHidden/>
          </w:rPr>
          <w:fldChar w:fldCharType="begin"/>
        </w:r>
        <w:r>
          <w:rPr>
            <w:noProof/>
            <w:webHidden/>
          </w:rPr>
          <w:instrText xml:space="preserve"> PAGEREF _Toc237933478 \h </w:instrText>
        </w:r>
        <w:r>
          <w:rPr>
            <w:noProof/>
            <w:webHidden/>
          </w:rPr>
        </w:r>
        <w:r>
          <w:rPr>
            <w:noProof/>
            <w:webHidden/>
          </w:rPr>
          <w:fldChar w:fldCharType="separate"/>
        </w:r>
        <w:r>
          <w:rPr>
            <w:noProof/>
            <w:webHidden/>
          </w:rPr>
          <w:t>108</w:t>
        </w:r>
        <w:r>
          <w:rPr>
            <w:noProof/>
            <w:webHidden/>
          </w:rPr>
          <w:fldChar w:fldCharType="end"/>
        </w:r>
      </w:hyperlink>
    </w:p>
    <w:p w14:paraId="6808DB78" w14:textId="72C97208"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79" w:history="1">
        <w:r w:rsidRPr="009901C0">
          <w:rPr>
            <w:rStyle w:val="Hyperlink"/>
            <w:noProof/>
          </w:rPr>
          <w:t>14.11</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locust</w:t>
        </w:r>
        <w:r>
          <w:rPr>
            <w:noProof/>
            <w:webHidden/>
          </w:rPr>
          <w:tab/>
        </w:r>
        <w:r>
          <w:rPr>
            <w:noProof/>
            <w:webHidden/>
          </w:rPr>
          <w:fldChar w:fldCharType="begin"/>
        </w:r>
        <w:r>
          <w:rPr>
            <w:noProof/>
            <w:webHidden/>
          </w:rPr>
          <w:instrText xml:space="preserve"> PAGEREF _Toc237933479 \h </w:instrText>
        </w:r>
        <w:r>
          <w:rPr>
            <w:noProof/>
            <w:webHidden/>
          </w:rPr>
        </w:r>
        <w:r>
          <w:rPr>
            <w:noProof/>
            <w:webHidden/>
          </w:rPr>
          <w:fldChar w:fldCharType="separate"/>
        </w:r>
        <w:r>
          <w:rPr>
            <w:noProof/>
            <w:webHidden/>
          </w:rPr>
          <w:t>109</w:t>
        </w:r>
        <w:r>
          <w:rPr>
            <w:noProof/>
            <w:webHidden/>
          </w:rPr>
          <w:fldChar w:fldCharType="end"/>
        </w:r>
      </w:hyperlink>
    </w:p>
    <w:p w14:paraId="36D879A3" w14:textId="72C3E578"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0" w:history="1">
        <w:r w:rsidRPr="009901C0">
          <w:rPr>
            <w:rStyle w:val="Hyperlink"/>
            <w:noProof/>
            <w:highlight w:val="yellow"/>
          </w:rPr>
          <w:t>14.12</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logos</w:t>
        </w:r>
        <w:r>
          <w:rPr>
            <w:noProof/>
            <w:webHidden/>
          </w:rPr>
          <w:tab/>
        </w:r>
        <w:r>
          <w:rPr>
            <w:noProof/>
            <w:webHidden/>
          </w:rPr>
          <w:fldChar w:fldCharType="begin"/>
        </w:r>
        <w:r>
          <w:rPr>
            <w:noProof/>
            <w:webHidden/>
          </w:rPr>
          <w:instrText xml:space="preserve"> PAGEREF _Toc237933480 \h </w:instrText>
        </w:r>
        <w:r>
          <w:rPr>
            <w:noProof/>
            <w:webHidden/>
          </w:rPr>
        </w:r>
        <w:r>
          <w:rPr>
            <w:noProof/>
            <w:webHidden/>
          </w:rPr>
          <w:fldChar w:fldCharType="separate"/>
        </w:r>
        <w:r>
          <w:rPr>
            <w:noProof/>
            <w:webHidden/>
          </w:rPr>
          <w:t>109</w:t>
        </w:r>
        <w:r>
          <w:rPr>
            <w:noProof/>
            <w:webHidden/>
          </w:rPr>
          <w:fldChar w:fldCharType="end"/>
        </w:r>
      </w:hyperlink>
    </w:p>
    <w:p w14:paraId="29BF4366" w14:textId="24C808DB"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1" w:history="1">
        <w:r w:rsidRPr="009901C0">
          <w:rPr>
            <w:rStyle w:val="Hyperlink"/>
            <w:noProof/>
          </w:rPr>
          <w:t>14.13</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matador</w:t>
        </w:r>
        <w:r>
          <w:rPr>
            <w:noProof/>
            <w:webHidden/>
          </w:rPr>
          <w:tab/>
        </w:r>
        <w:r>
          <w:rPr>
            <w:noProof/>
            <w:webHidden/>
          </w:rPr>
          <w:fldChar w:fldCharType="begin"/>
        </w:r>
        <w:r>
          <w:rPr>
            <w:noProof/>
            <w:webHidden/>
          </w:rPr>
          <w:instrText xml:space="preserve"> PAGEREF _Toc237933481 \h </w:instrText>
        </w:r>
        <w:r>
          <w:rPr>
            <w:noProof/>
            <w:webHidden/>
          </w:rPr>
        </w:r>
        <w:r>
          <w:rPr>
            <w:noProof/>
            <w:webHidden/>
          </w:rPr>
          <w:fldChar w:fldCharType="separate"/>
        </w:r>
        <w:r>
          <w:rPr>
            <w:noProof/>
            <w:webHidden/>
          </w:rPr>
          <w:t>110</w:t>
        </w:r>
        <w:r>
          <w:rPr>
            <w:noProof/>
            <w:webHidden/>
          </w:rPr>
          <w:fldChar w:fldCharType="end"/>
        </w:r>
      </w:hyperlink>
    </w:p>
    <w:p w14:paraId="29896A16" w14:textId="47AFB160"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2" w:history="1">
        <w:r w:rsidRPr="009901C0">
          <w:rPr>
            <w:rStyle w:val="Hyperlink"/>
            <w:noProof/>
          </w:rPr>
          <w:t>14.14</w:t>
        </w:r>
        <w:r>
          <w:rPr>
            <w:rFonts w:asciiTheme="minorHAnsi" w:hAnsiTheme="minorHAnsi" w:cstheme="minorBidi"/>
            <w:caps w:val="0"/>
            <w:noProof/>
            <w:kern w:val="2"/>
            <w:szCs w:val="24"/>
            <w:lang w:val="de-CH" w:eastAsia="de-CH"/>
            <w14:ligatures w14:val="standardContextual"/>
          </w:rPr>
          <w:tab/>
        </w:r>
        <w:r w:rsidRPr="009901C0">
          <w:rPr>
            <w:rStyle w:val="Hyperlink"/>
            <w:noProof/>
            <w:highlight w:val="yellow"/>
          </w:rPr>
          <w:t>nekrs</w:t>
        </w:r>
        <w:r w:rsidRPr="009901C0">
          <w:rPr>
            <w:rStyle w:val="Hyperlink"/>
            <w:noProof/>
          </w:rPr>
          <w:t xml:space="preserve"> </w:t>
        </w:r>
        <w:r w:rsidRPr="009901C0">
          <w:rPr>
            <w:rStyle w:val="Hyperlink"/>
            <w:noProof/>
            <w:highlight w:val="yellow"/>
          </w:rPr>
          <w:t>cardinal</w:t>
        </w:r>
        <w:r>
          <w:rPr>
            <w:noProof/>
            <w:webHidden/>
          </w:rPr>
          <w:tab/>
        </w:r>
        <w:r>
          <w:rPr>
            <w:noProof/>
            <w:webHidden/>
          </w:rPr>
          <w:fldChar w:fldCharType="begin"/>
        </w:r>
        <w:r>
          <w:rPr>
            <w:noProof/>
            <w:webHidden/>
          </w:rPr>
          <w:instrText xml:space="preserve"> PAGEREF _Toc237933482 \h </w:instrText>
        </w:r>
        <w:r>
          <w:rPr>
            <w:noProof/>
            <w:webHidden/>
          </w:rPr>
        </w:r>
        <w:r>
          <w:rPr>
            <w:noProof/>
            <w:webHidden/>
          </w:rPr>
          <w:fldChar w:fldCharType="separate"/>
        </w:r>
        <w:r>
          <w:rPr>
            <w:noProof/>
            <w:webHidden/>
          </w:rPr>
          <w:t>110</w:t>
        </w:r>
        <w:r>
          <w:rPr>
            <w:noProof/>
            <w:webHidden/>
          </w:rPr>
          <w:fldChar w:fldCharType="end"/>
        </w:r>
      </w:hyperlink>
    </w:p>
    <w:p w14:paraId="17B79327" w14:textId="0C7FE410"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3" w:history="1">
        <w:r w:rsidRPr="009901C0">
          <w:rPr>
            <w:rStyle w:val="Hyperlink"/>
            <w:noProof/>
          </w:rPr>
          <w:t>14.15</w:t>
        </w:r>
        <w:r>
          <w:rPr>
            <w:rFonts w:asciiTheme="minorHAnsi" w:hAnsiTheme="minorHAnsi" w:cstheme="minorBidi"/>
            <w:caps w:val="0"/>
            <w:noProof/>
            <w:kern w:val="2"/>
            <w:szCs w:val="24"/>
            <w:lang w:val="de-CH" w:eastAsia="de-CH"/>
            <w14:ligatures w14:val="standardContextual"/>
          </w:rPr>
          <w:tab/>
        </w:r>
        <w:r w:rsidRPr="009901C0">
          <w:rPr>
            <w:rStyle w:val="Hyperlink"/>
            <w:noProof/>
          </w:rPr>
          <w:t>openfoam baram</w:t>
        </w:r>
        <w:r>
          <w:rPr>
            <w:noProof/>
            <w:webHidden/>
          </w:rPr>
          <w:tab/>
        </w:r>
        <w:r>
          <w:rPr>
            <w:noProof/>
            <w:webHidden/>
          </w:rPr>
          <w:fldChar w:fldCharType="begin"/>
        </w:r>
        <w:r>
          <w:rPr>
            <w:noProof/>
            <w:webHidden/>
          </w:rPr>
          <w:instrText xml:space="preserve"> PAGEREF _Toc237933483 \h </w:instrText>
        </w:r>
        <w:r>
          <w:rPr>
            <w:noProof/>
            <w:webHidden/>
          </w:rPr>
        </w:r>
        <w:r>
          <w:rPr>
            <w:noProof/>
            <w:webHidden/>
          </w:rPr>
          <w:fldChar w:fldCharType="separate"/>
        </w:r>
        <w:r>
          <w:rPr>
            <w:noProof/>
            <w:webHidden/>
          </w:rPr>
          <w:t>111</w:t>
        </w:r>
        <w:r>
          <w:rPr>
            <w:noProof/>
            <w:webHidden/>
          </w:rPr>
          <w:fldChar w:fldCharType="end"/>
        </w:r>
      </w:hyperlink>
    </w:p>
    <w:p w14:paraId="78950BBE" w14:textId="0389B2C2"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4" w:history="1">
        <w:r w:rsidRPr="009901C0">
          <w:rPr>
            <w:rStyle w:val="Hyperlink"/>
            <w:noProof/>
          </w:rPr>
          <w:t>14.16</w:t>
        </w:r>
        <w:r>
          <w:rPr>
            <w:rFonts w:asciiTheme="minorHAnsi" w:hAnsiTheme="minorHAnsi" w:cstheme="minorBidi"/>
            <w:caps w:val="0"/>
            <w:noProof/>
            <w:kern w:val="2"/>
            <w:szCs w:val="24"/>
            <w:lang w:val="de-CH" w:eastAsia="de-CH"/>
            <w14:ligatures w14:val="standardContextual"/>
          </w:rPr>
          <w:tab/>
        </w:r>
        <w:r w:rsidRPr="009901C0">
          <w:rPr>
            <w:rStyle w:val="Hyperlink"/>
            <w:noProof/>
          </w:rPr>
          <w:t>openfoam</w:t>
        </w:r>
        <w:r>
          <w:rPr>
            <w:noProof/>
            <w:webHidden/>
          </w:rPr>
          <w:tab/>
        </w:r>
        <w:r>
          <w:rPr>
            <w:noProof/>
            <w:webHidden/>
          </w:rPr>
          <w:fldChar w:fldCharType="begin"/>
        </w:r>
        <w:r>
          <w:rPr>
            <w:noProof/>
            <w:webHidden/>
          </w:rPr>
          <w:instrText xml:space="preserve"> PAGEREF _Toc237933484 \h </w:instrText>
        </w:r>
        <w:r>
          <w:rPr>
            <w:noProof/>
            <w:webHidden/>
          </w:rPr>
        </w:r>
        <w:r>
          <w:rPr>
            <w:noProof/>
            <w:webHidden/>
          </w:rPr>
          <w:fldChar w:fldCharType="separate"/>
        </w:r>
        <w:r>
          <w:rPr>
            <w:noProof/>
            <w:webHidden/>
          </w:rPr>
          <w:t>111</w:t>
        </w:r>
        <w:r>
          <w:rPr>
            <w:noProof/>
            <w:webHidden/>
          </w:rPr>
          <w:fldChar w:fldCharType="end"/>
        </w:r>
      </w:hyperlink>
    </w:p>
    <w:p w14:paraId="08F06A4B" w14:textId="6BB80313"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5" w:history="1">
        <w:r w:rsidRPr="009901C0">
          <w:rPr>
            <w:rStyle w:val="Hyperlink"/>
            <w:noProof/>
          </w:rPr>
          <w:t>14.17</w:t>
        </w:r>
        <w:r>
          <w:rPr>
            <w:rFonts w:asciiTheme="minorHAnsi" w:hAnsiTheme="minorHAnsi" w:cstheme="minorBidi"/>
            <w:caps w:val="0"/>
            <w:noProof/>
            <w:kern w:val="2"/>
            <w:szCs w:val="24"/>
            <w:lang w:val="de-CH" w:eastAsia="de-CH"/>
            <w14:ligatures w14:val="standardContextual"/>
          </w:rPr>
          <w:tab/>
        </w:r>
        <w:r w:rsidRPr="009901C0">
          <w:rPr>
            <w:rStyle w:val="Hyperlink"/>
            <w:noProof/>
          </w:rPr>
          <w:t>puchok gmt</w:t>
        </w:r>
        <w:r>
          <w:rPr>
            <w:noProof/>
            <w:webHidden/>
          </w:rPr>
          <w:tab/>
        </w:r>
        <w:r>
          <w:rPr>
            <w:noProof/>
            <w:webHidden/>
          </w:rPr>
          <w:fldChar w:fldCharType="begin"/>
        </w:r>
        <w:r>
          <w:rPr>
            <w:noProof/>
            <w:webHidden/>
          </w:rPr>
          <w:instrText xml:space="preserve"> PAGEREF _Toc237933485 \h </w:instrText>
        </w:r>
        <w:r>
          <w:rPr>
            <w:noProof/>
            <w:webHidden/>
          </w:rPr>
        </w:r>
        <w:r>
          <w:rPr>
            <w:noProof/>
            <w:webHidden/>
          </w:rPr>
          <w:fldChar w:fldCharType="separate"/>
        </w:r>
        <w:r>
          <w:rPr>
            <w:noProof/>
            <w:webHidden/>
          </w:rPr>
          <w:t>111</w:t>
        </w:r>
        <w:r>
          <w:rPr>
            <w:noProof/>
            <w:webHidden/>
          </w:rPr>
          <w:fldChar w:fldCharType="end"/>
        </w:r>
      </w:hyperlink>
    </w:p>
    <w:p w14:paraId="0A2A72E0" w14:textId="73D1381A"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6" w:history="1">
        <w:r w:rsidRPr="009901C0">
          <w:rPr>
            <w:rStyle w:val="Hyperlink"/>
            <w:noProof/>
          </w:rPr>
          <w:t>14.18</w:t>
        </w:r>
        <w:r>
          <w:rPr>
            <w:rFonts w:asciiTheme="minorHAnsi" w:hAnsiTheme="minorHAnsi" w:cstheme="minorBidi"/>
            <w:caps w:val="0"/>
            <w:noProof/>
            <w:kern w:val="2"/>
            <w:szCs w:val="24"/>
            <w:lang w:val="de-CH" w:eastAsia="de-CH"/>
            <w14:ligatures w14:val="standardContextual"/>
          </w:rPr>
          <w:tab/>
        </w:r>
        <w:r w:rsidRPr="009901C0">
          <w:rPr>
            <w:rStyle w:val="Hyperlink"/>
            <w:noProof/>
          </w:rPr>
          <w:t>relap5</w:t>
        </w:r>
        <w:r>
          <w:rPr>
            <w:noProof/>
            <w:webHidden/>
          </w:rPr>
          <w:tab/>
        </w:r>
        <w:r>
          <w:rPr>
            <w:noProof/>
            <w:webHidden/>
          </w:rPr>
          <w:fldChar w:fldCharType="begin"/>
        </w:r>
        <w:r>
          <w:rPr>
            <w:noProof/>
            <w:webHidden/>
          </w:rPr>
          <w:instrText xml:space="preserve"> PAGEREF _Toc237933486 \h </w:instrText>
        </w:r>
        <w:r>
          <w:rPr>
            <w:noProof/>
            <w:webHidden/>
          </w:rPr>
        </w:r>
        <w:r>
          <w:rPr>
            <w:noProof/>
            <w:webHidden/>
          </w:rPr>
          <w:fldChar w:fldCharType="separate"/>
        </w:r>
        <w:r>
          <w:rPr>
            <w:noProof/>
            <w:webHidden/>
          </w:rPr>
          <w:t>111</w:t>
        </w:r>
        <w:r>
          <w:rPr>
            <w:noProof/>
            <w:webHidden/>
          </w:rPr>
          <w:fldChar w:fldCharType="end"/>
        </w:r>
      </w:hyperlink>
    </w:p>
    <w:p w14:paraId="1985B49F" w14:textId="203177A3"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7" w:history="1">
        <w:r w:rsidRPr="009901C0">
          <w:rPr>
            <w:rStyle w:val="Hyperlink"/>
            <w:noProof/>
          </w:rPr>
          <w:t>14.19</w:t>
        </w:r>
        <w:r>
          <w:rPr>
            <w:rFonts w:asciiTheme="minorHAnsi" w:hAnsiTheme="minorHAnsi" w:cstheme="minorBidi"/>
            <w:caps w:val="0"/>
            <w:noProof/>
            <w:kern w:val="2"/>
            <w:szCs w:val="24"/>
            <w:lang w:val="de-CH" w:eastAsia="de-CH"/>
            <w14:ligatures w14:val="standardContextual"/>
          </w:rPr>
          <w:tab/>
        </w:r>
        <w:r w:rsidRPr="009901C0">
          <w:rPr>
            <w:rStyle w:val="Hyperlink"/>
            <w:noProof/>
          </w:rPr>
          <w:t>relap 3d</w:t>
        </w:r>
        <w:r>
          <w:rPr>
            <w:noProof/>
            <w:webHidden/>
          </w:rPr>
          <w:tab/>
        </w:r>
        <w:r>
          <w:rPr>
            <w:noProof/>
            <w:webHidden/>
          </w:rPr>
          <w:fldChar w:fldCharType="begin"/>
        </w:r>
        <w:r>
          <w:rPr>
            <w:noProof/>
            <w:webHidden/>
          </w:rPr>
          <w:instrText xml:space="preserve"> PAGEREF _Toc237933487 \h </w:instrText>
        </w:r>
        <w:r>
          <w:rPr>
            <w:noProof/>
            <w:webHidden/>
          </w:rPr>
        </w:r>
        <w:r>
          <w:rPr>
            <w:noProof/>
            <w:webHidden/>
          </w:rPr>
          <w:fldChar w:fldCharType="separate"/>
        </w:r>
        <w:r>
          <w:rPr>
            <w:noProof/>
            <w:webHidden/>
          </w:rPr>
          <w:t>111</w:t>
        </w:r>
        <w:r>
          <w:rPr>
            <w:noProof/>
            <w:webHidden/>
          </w:rPr>
          <w:fldChar w:fldCharType="end"/>
        </w:r>
      </w:hyperlink>
    </w:p>
    <w:p w14:paraId="396F08E9" w14:textId="11AD691A"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8" w:history="1">
        <w:r w:rsidRPr="009901C0">
          <w:rPr>
            <w:rStyle w:val="Hyperlink"/>
            <w:noProof/>
          </w:rPr>
          <w:t>14.20</w:t>
        </w:r>
        <w:r>
          <w:rPr>
            <w:rFonts w:asciiTheme="minorHAnsi" w:hAnsiTheme="minorHAnsi" w:cstheme="minorBidi"/>
            <w:caps w:val="0"/>
            <w:noProof/>
            <w:kern w:val="2"/>
            <w:szCs w:val="24"/>
            <w:lang w:val="de-CH" w:eastAsia="de-CH"/>
            <w14:ligatures w14:val="standardContextual"/>
          </w:rPr>
          <w:tab/>
        </w:r>
        <w:r w:rsidRPr="009901C0">
          <w:rPr>
            <w:rStyle w:val="Hyperlink"/>
            <w:noProof/>
          </w:rPr>
          <w:t>relap scdapcim</w:t>
        </w:r>
        <w:r>
          <w:rPr>
            <w:noProof/>
            <w:webHidden/>
          </w:rPr>
          <w:tab/>
        </w:r>
        <w:r>
          <w:rPr>
            <w:noProof/>
            <w:webHidden/>
          </w:rPr>
          <w:fldChar w:fldCharType="begin"/>
        </w:r>
        <w:r>
          <w:rPr>
            <w:noProof/>
            <w:webHidden/>
          </w:rPr>
          <w:instrText xml:space="preserve"> PAGEREF _Toc237933488 \h </w:instrText>
        </w:r>
        <w:r>
          <w:rPr>
            <w:noProof/>
            <w:webHidden/>
          </w:rPr>
        </w:r>
        <w:r>
          <w:rPr>
            <w:noProof/>
            <w:webHidden/>
          </w:rPr>
          <w:fldChar w:fldCharType="separate"/>
        </w:r>
        <w:r>
          <w:rPr>
            <w:noProof/>
            <w:webHidden/>
          </w:rPr>
          <w:t>111</w:t>
        </w:r>
        <w:r>
          <w:rPr>
            <w:noProof/>
            <w:webHidden/>
          </w:rPr>
          <w:fldChar w:fldCharType="end"/>
        </w:r>
      </w:hyperlink>
    </w:p>
    <w:p w14:paraId="73B5A19E" w14:textId="2673ACE6"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89" w:history="1">
        <w:r w:rsidRPr="009901C0">
          <w:rPr>
            <w:rStyle w:val="Hyperlink"/>
            <w:noProof/>
          </w:rPr>
          <w:t>14.21</w:t>
        </w:r>
        <w:r>
          <w:rPr>
            <w:rFonts w:asciiTheme="minorHAnsi" w:hAnsiTheme="minorHAnsi" w:cstheme="minorBidi"/>
            <w:caps w:val="0"/>
            <w:noProof/>
            <w:kern w:val="2"/>
            <w:szCs w:val="24"/>
            <w:lang w:val="de-CH" w:eastAsia="de-CH"/>
            <w14:ligatures w14:val="standardContextual"/>
          </w:rPr>
          <w:tab/>
        </w:r>
        <w:r w:rsidRPr="009901C0">
          <w:rPr>
            <w:rStyle w:val="Hyperlink"/>
            <w:noProof/>
          </w:rPr>
          <w:t>sam moose scm</w:t>
        </w:r>
        <w:r>
          <w:rPr>
            <w:noProof/>
            <w:webHidden/>
          </w:rPr>
          <w:tab/>
        </w:r>
        <w:r>
          <w:rPr>
            <w:noProof/>
            <w:webHidden/>
          </w:rPr>
          <w:fldChar w:fldCharType="begin"/>
        </w:r>
        <w:r>
          <w:rPr>
            <w:noProof/>
            <w:webHidden/>
          </w:rPr>
          <w:instrText xml:space="preserve"> PAGEREF _Toc237933489 \h </w:instrText>
        </w:r>
        <w:r>
          <w:rPr>
            <w:noProof/>
            <w:webHidden/>
          </w:rPr>
        </w:r>
        <w:r>
          <w:rPr>
            <w:noProof/>
            <w:webHidden/>
          </w:rPr>
          <w:fldChar w:fldCharType="separate"/>
        </w:r>
        <w:r>
          <w:rPr>
            <w:noProof/>
            <w:webHidden/>
          </w:rPr>
          <w:t>111</w:t>
        </w:r>
        <w:r>
          <w:rPr>
            <w:noProof/>
            <w:webHidden/>
          </w:rPr>
          <w:fldChar w:fldCharType="end"/>
        </w:r>
      </w:hyperlink>
    </w:p>
    <w:p w14:paraId="1A061579" w14:textId="68D63341"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0" w:history="1">
        <w:r w:rsidRPr="009901C0">
          <w:rPr>
            <w:rStyle w:val="Hyperlink"/>
            <w:noProof/>
          </w:rPr>
          <w:t>14.22</w:t>
        </w:r>
        <w:r>
          <w:rPr>
            <w:rFonts w:asciiTheme="minorHAnsi" w:hAnsiTheme="minorHAnsi" w:cstheme="minorBidi"/>
            <w:caps w:val="0"/>
            <w:noProof/>
            <w:kern w:val="2"/>
            <w:szCs w:val="24"/>
            <w:lang w:val="de-CH" w:eastAsia="de-CH"/>
            <w14:ligatures w14:val="standardContextual"/>
          </w:rPr>
          <w:tab/>
        </w:r>
        <w:r w:rsidRPr="009901C0">
          <w:rPr>
            <w:rStyle w:val="Hyperlink"/>
            <w:noProof/>
          </w:rPr>
          <w:t>sas4a sassys</w:t>
        </w:r>
        <w:r>
          <w:rPr>
            <w:noProof/>
            <w:webHidden/>
          </w:rPr>
          <w:tab/>
        </w:r>
        <w:r>
          <w:rPr>
            <w:noProof/>
            <w:webHidden/>
          </w:rPr>
          <w:fldChar w:fldCharType="begin"/>
        </w:r>
        <w:r>
          <w:rPr>
            <w:noProof/>
            <w:webHidden/>
          </w:rPr>
          <w:instrText xml:space="preserve"> PAGEREF _Toc237933490 \h </w:instrText>
        </w:r>
        <w:r>
          <w:rPr>
            <w:noProof/>
            <w:webHidden/>
          </w:rPr>
        </w:r>
        <w:r>
          <w:rPr>
            <w:noProof/>
            <w:webHidden/>
          </w:rPr>
          <w:fldChar w:fldCharType="separate"/>
        </w:r>
        <w:r>
          <w:rPr>
            <w:noProof/>
            <w:webHidden/>
          </w:rPr>
          <w:t>111</w:t>
        </w:r>
        <w:r>
          <w:rPr>
            <w:noProof/>
            <w:webHidden/>
          </w:rPr>
          <w:fldChar w:fldCharType="end"/>
        </w:r>
      </w:hyperlink>
    </w:p>
    <w:p w14:paraId="76728C29" w14:textId="503B5B29"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1" w:history="1">
        <w:r w:rsidRPr="009901C0">
          <w:rPr>
            <w:rStyle w:val="Hyperlink"/>
            <w:noProof/>
          </w:rPr>
          <w:t>14.23</w:t>
        </w:r>
        <w:r>
          <w:rPr>
            <w:rFonts w:asciiTheme="minorHAnsi" w:hAnsiTheme="minorHAnsi" w:cstheme="minorBidi"/>
            <w:caps w:val="0"/>
            <w:noProof/>
            <w:kern w:val="2"/>
            <w:szCs w:val="24"/>
            <w:lang w:val="de-CH" w:eastAsia="de-CH"/>
            <w14:ligatures w14:val="standardContextual"/>
          </w:rPr>
          <w:tab/>
        </w:r>
        <w:r w:rsidRPr="009901C0">
          <w:rPr>
            <w:rStyle w:val="Hyperlink"/>
            <w:noProof/>
          </w:rPr>
          <w:t>spectra</w:t>
        </w:r>
        <w:r>
          <w:rPr>
            <w:noProof/>
            <w:webHidden/>
          </w:rPr>
          <w:tab/>
        </w:r>
        <w:r>
          <w:rPr>
            <w:noProof/>
            <w:webHidden/>
          </w:rPr>
          <w:fldChar w:fldCharType="begin"/>
        </w:r>
        <w:r>
          <w:rPr>
            <w:noProof/>
            <w:webHidden/>
          </w:rPr>
          <w:instrText xml:space="preserve"> PAGEREF _Toc237933491 \h </w:instrText>
        </w:r>
        <w:r>
          <w:rPr>
            <w:noProof/>
            <w:webHidden/>
          </w:rPr>
        </w:r>
        <w:r>
          <w:rPr>
            <w:noProof/>
            <w:webHidden/>
          </w:rPr>
          <w:fldChar w:fldCharType="separate"/>
        </w:r>
        <w:r>
          <w:rPr>
            <w:noProof/>
            <w:webHidden/>
          </w:rPr>
          <w:t>111</w:t>
        </w:r>
        <w:r>
          <w:rPr>
            <w:noProof/>
            <w:webHidden/>
          </w:rPr>
          <w:fldChar w:fldCharType="end"/>
        </w:r>
      </w:hyperlink>
    </w:p>
    <w:p w14:paraId="2377EC7E" w14:textId="7B9A93CA"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2" w:history="1">
        <w:r w:rsidRPr="009901C0">
          <w:rPr>
            <w:rStyle w:val="Hyperlink"/>
            <w:noProof/>
          </w:rPr>
          <w:t>14.24</w:t>
        </w:r>
        <w:r>
          <w:rPr>
            <w:rFonts w:asciiTheme="minorHAnsi" w:hAnsiTheme="minorHAnsi" w:cstheme="minorBidi"/>
            <w:caps w:val="0"/>
            <w:noProof/>
            <w:kern w:val="2"/>
            <w:szCs w:val="24"/>
            <w:lang w:val="de-CH" w:eastAsia="de-CH"/>
            <w14:ligatures w14:val="standardContextual"/>
          </w:rPr>
          <w:tab/>
        </w:r>
        <w:r w:rsidRPr="009901C0">
          <w:rPr>
            <w:rStyle w:val="Hyperlink"/>
            <w:noProof/>
          </w:rPr>
          <w:t>star ccm</w:t>
        </w:r>
        <w:r>
          <w:rPr>
            <w:noProof/>
            <w:webHidden/>
          </w:rPr>
          <w:tab/>
        </w:r>
        <w:r>
          <w:rPr>
            <w:noProof/>
            <w:webHidden/>
          </w:rPr>
          <w:fldChar w:fldCharType="begin"/>
        </w:r>
        <w:r>
          <w:rPr>
            <w:noProof/>
            <w:webHidden/>
          </w:rPr>
          <w:instrText xml:space="preserve"> PAGEREF _Toc237933492 \h </w:instrText>
        </w:r>
        <w:r>
          <w:rPr>
            <w:noProof/>
            <w:webHidden/>
          </w:rPr>
        </w:r>
        <w:r>
          <w:rPr>
            <w:noProof/>
            <w:webHidden/>
          </w:rPr>
          <w:fldChar w:fldCharType="separate"/>
        </w:r>
        <w:r>
          <w:rPr>
            <w:noProof/>
            <w:webHidden/>
          </w:rPr>
          <w:t>111</w:t>
        </w:r>
        <w:r>
          <w:rPr>
            <w:noProof/>
            <w:webHidden/>
          </w:rPr>
          <w:fldChar w:fldCharType="end"/>
        </w:r>
      </w:hyperlink>
    </w:p>
    <w:p w14:paraId="4AB87151" w14:textId="3CAA9780"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3" w:history="1">
        <w:r w:rsidRPr="009901C0">
          <w:rPr>
            <w:rStyle w:val="Hyperlink"/>
            <w:noProof/>
          </w:rPr>
          <w:t>14.25</w:t>
        </w:r>
        <w:r>
          <w:rPr>
            <w:rFonts w:asciiTheme="minorHAnsi" w:hAnsiTheme="minorHAnsi" w:cstheme="minorBidi"/>
            <w:caps w:val="0"/>
            <w:noProof/>
            <w:kern w:val="2"/>
            <w:szCs w:val="24"/>
            <w:lang w:val="de-CH" w:eastAsia="de-CH"/>
            <w14:ligatures w14:val="standardContextual"/>
          </w:rPr>
          <w:tab/>
        </w:r>
        <w:r w:rsidRPr="009901C0">
          <w:rPr>
            <w:rStyle w:val="Hyperlink"/>
            <w:noProof/>
          </w:rPr>
          <w:t>thacs</w:t>
        </w:r>
        <w:r>
          <w:rPr>
            <w:noProof/>
            <w:webHidden/>
          </w:rPr>
          <w:tab/>
        </w:r>
        <w:r>
          <w:rPr>
            <w:noProof/>
            <w:webHidden/>
          </w:rPr>
          <w:fldChar w:fldCharType="begin"/>
        </w:r>
        <w:r>
          <w:rPr>
            <w:noProof/>
            <w:webHidden/>
          </w:rPr>
          <w:instrText xml:space="preserve"> PAGEREF _Toc237933493 \h </w:instrText>
        </w:r>
        <w:r>
          <w:rPr>
            <w:noProof/>
            <w:webHidden/>
          </w:rPr>
        </w:r>
        <w:r>
          <w:rPr>
            <w:noProof/>
            <w:webHidden/>
          </w:rPr>
          <w:fldChar w:fldCharType="separate"/>
        </w:r>
        <w:r>
          <w:rPr>
            <w:noProof/>
            <w:webHidden/>
          </w:rPr>
          <w:t>111</w:t>
        </w:r>
        <w:r>
          <w:rPr>
            <w:noProof/>
            <w:webHidden/>
          </w:rPr>
          <w:fldChar w:fldCharType="end"/>
        </w:r>
      </w:hyperlink>
    </w:p>
    <w:p w14:paraId="20E01E93" w14:textId="72781C5D"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4" w:history="1">
        <w:r w:rsidRPr="009901C0">
          <w:rPr>
            <w:rStyle w:val="Hyperlink"/>
            <w:noProof/>
          </w:rPr>
          <w:t>14.26</w:t>
        </w:r>
        <w:r>
          <w:rPr>
            <w:rFonts w:asciiTheme="minorHAnsi" w:hAnsiTheme="minorHAnsi" w:cstheme="minorBidi"/>
            <w:caps w:val="0"/>
            <w:noProof/>
            <w:kern w:val="2"/>
            <w:szCs w:val="24"/>
            <w:lang w:val="de-CH" w:eastAsia="de-CH"/>
            <w14:ligatures w14:val="standardContextual"/>
          </w:rPr>
          <w:tab/>
        </w:r>
        <w:r w:rsidRPr="009901C0">
          <w:rPr>
            <w:rStyle w:val="Hyperlink"/>
            <w:noProof/>
          </w:rPr>
          <w:t>thor</w:t>
        </w:r>
        <w:r>
          <w:rPr>
            <w:noProof/>
            <w:webHidden/>
          </w:rPr>
          <w:tab/>
        </w:r>
        <w:r>
          <w:rPr>
            <w:noProof/>
            <w:webHidden/>
          </w:rPr>
          <w:fldChar w:fldCharType="begin"/>
        </w:r>
        <w:r>
          <w:rPr>
            <w:noProof/>
            <w:webHidden/>
          </w:rPr>
          <w:instrText xml:space="preserve"> PAGEREF _Toc237933494 \h </w:instrText>
        </w:r>
        <w:r>
          <w:rPr>
            <w:noProof/>
            <w:webHidden/>
          </w:rPr>
        </w:r>
        <w:r>
          <w:rPr>
            <w:noProof/>
            <w:webHidden/>
          </w:rPr>
          <w:fldChar w:fldCharType="separate"/>
        </w:r>
        <w:r>
          <w:rPr>
            <w:noProof/>
            <w:webHidden/>
          </w:rPr>
          <w:t>111</w:t>
        </w:r>
        <w:r>
          <w:rPr>
            <w:noProof/>
            <w:webHidden/>
          </w:rPr>
          <w:fldChar w:fldCharType="end"/>
        </w:r>
      </w:hyperlink>
    </w:p>
    <w:p w14:paraId="5101A154" w14:textId="60CC348F"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5" w:history="1">
        <w:r w:rsidRPr="009901C0">
          <w:rPr>
            <w:rStyle w:val="Hyperlink"/>
            <w:noProof/>
          </w:rPr>
          <w:t>14.27</w:t>
        </w:r>
        <w:r>
          <w:rPr>
            <w:rFonts w:asciiTheme="minorHAnsi" w:hAnsiTheme="minorHAnsi" w:cstheme="minorBidi"/>
            <w:caps w:val="0"/>
            <w:noProof/>
            <w:kern w:val="2"/>
            <w:szCs w:val="24"/>
            <w:lang w:val="de-CH" w:eastAsia="de-CH"/>
            <w14:ligatures w14:val="standardContextual"/>
          </w:rPr>
          <w:tab/>
        </w:r>
        <w:r w:rsidRPr="009901C0">
          <w:rPr>
            <w:rStyle w:val="Hyperlink"/>
            <w:noProof/>
          </w:rPr>
          <w:t>trace</w:t>
        </w:r>
        <w:r>
          <w:rPr>
            <w:noProof/>
            <w:webHidden/>
          </w:rPr>
          <w:tab/>
        </w:r>
        <w:r>
          <w:rPr>
            <w:noProof/>
            <w:webHidden/>
          </w:rPr>
          <w:fldChar w:fldCharType="begin"/>
        </w:r>
        <w:r>
          <w:rPr>
            <w:noProof/>
            <w:webHidden/>
          </w:rPr>
          <w:instrText xml:space="preserve"> PAGEREF _Toc237933495 \h </w:instrText>
        </w:r>
        <w:r>
          <w:rPr>
            <w:noProof/>
            <w:webHidden/>
          </w:rPr>
        </w:r>
        <w:r>
          <w:rPr>
            <w:noProof/>
            <w:webHidden/>
          </w:rPr>
          <w:fldChar w:fldCharType="separate"/>
        </w:r>
        <w:r>
          <w:rPr>
            <w:noProof/>
            <w:webHidden/>
          </w:rPr>
          <w:t>112</w:t>
        </w:r>
        <w:r>
          <w:rPr>
            <w:noProof/>
            <w:webHidden/>
          </w:rPr>
          <w:fldChar w:fldCharType="end"/>
        </w:r>
      </w:hyperlink>
    </w:p>
    <w:p w14:paraId="4696E8A2" w14:textId="1BBC57BD"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6" w:history="1">
        <w:r w:rsidRPr="009901C0">
          <w:rPr>
            <w:rStyle w:val="Hyperlink"/>
            <w:noProof/>
          </w:rPr>
          <w:t>14.28</w:t>
        </w:r>
        <w:r>
          <w:rPr>
            <w:rFonts w:asciiTheme="minorHAnsi" w:hAnsiTheme="minorHAnsi" w:cstheme="minorBidi"/>
            <w:caps w:val="0"/>
            <w:noProof/>
            <w:kern w:val="2"/>
            <w:szCs w:val="24"/>
            <w:lang w:val="de-CH" w:eastAsia="de-CH"/>
            <w14:ligatures w14:val="standardContextual"/>
          </w:rPr>
          <w:tab/>
        </w:r>
        <w:r w:rsidRPr="009901C0">
          <w:rPr>
            <w:rStyle w:val="Hyperlink"/>
            <w:noProof/>
          </w:rPr>
          <w:t>xathas lbe</w:t>
        </w:r>
        <w:r>
          <w:rPr>
            <w:noProof/>
            <w:webHidden/>
          </w:rPr>
          <w:tab/>
        </w:r>
        <w:r>
          <w:rPr>
            <w:noProof/>
            <w:webHidden/>
          </w:rPr>
          <w:fldChar w:fldCharType="begin"/>
        </w:r>
        <w:r>
          <w:rPr>
            <w:noProof/>
            <w:webHidden/>
          </w:rPr>
          <w:instrText xml:space="preserve"> PAGEREF _Toc237933496 \h </w:instrText>
        </w:r>
        <w:r>
          <w:rPr>
            <w:noProof/>
            <w:webHidden/>
          </w:rPr>
        </w:r>
        <w:r>
          <w:rPr>
            <w:noProof/>
            <w:webHidden/>
          </w:rPr>
          <w:fldChar w:fldCharType="separate"/>
        </w:r>
        <w:r>
          <w:rPr>
            <w:noProof/>
            <w:webHidden/>
          </w:rPr>
          <w:t>112</w:t>
        </w:r>
        <w:r>
          <w:rPr>
            <w:noProof/>
            <w:webHidden/>
          </w:rPr>
          <w:fldChar w:fldCharType="end"/>
        </w:r>
      </w:hyperlink>
    </w:p>
    <w:p w14:paraId="266775E1" w14:textId="4E2ED3E9"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497" w:history="1">
        <w:r w:rsidRPr="009901C0">
          <w:rPr>
            <w:rStyle w:val="Hyperlink"/>
            <w:noProof/>
          </w:rPr>
          <w:t>14.29</w:t>
        </w:r>
        <w:r>
          <w:rPr>
            <w:rFonts w:asciiTheme="minorHAnsi" w:hAnsiTheme="minorHAnsi" w:cstheme="minorBidi"/>
            <w:caps w:val="0"/>
            <w:noProof/>
            <w:kern w:val="2"/>
            <w:szCs w:val="24"/>
            <w:lang w:val="de-CH" w:eastAsia="de-CH"/>
            <w14:ligatures w14:val="standardContextual"/>
          </w:rPr>
          <w:tab/>
        </w:r>
        <w:r w:rsidRPr="009901C0">
          <w:rPr>
            <w:rStyle w:val="Hyperlink"/>
            <w:noProof/>
          </w:rPr>
          <w:t>yaoguang</w:t>
        </w:r>
        <w:r>
          <w:rPr>
            <w:noProof/>
            <w:webHidden/>
          </w:rPr>
          <w:tab/>
        </w:r>
        <w:r>
          <w:rPr>
            <w:noProof/>
            <w:webHidden/>
          </w:rPr>
          <w:fldChar w:fldCharType="begin"/>
        </w:r>
        <w:r>
          <w:rPr>
            <w:noProof/>
            <w:webHidden/>
          </w:rPr>
          <w:instrText xml:space="preserve"> PAGEREF _Toc237933497 \h </w:instrText>
        </w:r>
        <w:r>
          <w:rPr>
            <w:noProof/>
            <w:webHidden/>
          </w:rPr>
        </w:r>
        <w:r>
          <w:rPr>
            <w:noProof/>
            <w:webHidden/>
          </w:rPr>
          <w:fldChar w:fldCharType="separate"/>
        </w:r>
        <w:r>
          <w:rPr>
            <w:noProof/>
            <w:webHidden/>
          </w:rPr>
          <w:t>112</w:t>
        </w:r>
        <w:r>
          <w:rPr>
            <w:noProof/>
            <w:webHidden/>
          </w:rPr>
          <w:fldChar w:fldCharType="end"/>
        </w:r>
      </w:hyperlink>
    </w:p>
    <w:p w14:paraId="6A220936" w14:textId="731C713A"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498" w:history="1">
        <w:r w:rsidRPr="009901C0">
          <w:rPr>
            <w:rStyle w:val="Hyperlink"/>
            <w:noProof/>
          </w:rPr>
          <w:t>15</w:t>
        </w:r>
        <w:r>
          <w:rPr>
            <w:rFonts w:asciiTheme="minorHAnsi" w:hAnsiTheme="minorHAnsi" w:cstheme="minorBidi"/>
            <w:caps w:val="0"/>
            <w:noProof/>
            <w:kern w:val="2"/>
            <w:szCs w:val="24"/>
            <w:lang w:val="de-CH" w:eastAsia="de-CH"/>
            <w14:ligatures w14:val="standardContextual"/>
          </w:rPr>
          <w:tab/>
        </w:r>
        <w:r w:rsidRPr="009901C0">
          <w:rPr>
            <w:rStyle w:val="Hyperlink"/>
            <w:noProof/>
          </w:rPr>
          <w:t>ANNEX IV. INDIVIDUAL RESULTS (ANL)</w:t>
        </w:r>
        <w:r>
          <w:rPr>
            <w:noProof/>
            <w:webHidden/>
          </w:rPr>
          <w:tab/>
        </w:r>
        <w:r>
          <w:rPr>
            <w:noProof/>
            <w:webHidden/>
          </w:rPr>
          <w:fldChar w:fldCharType="begin"/>
        </w:r>
        <w:r>
          <w:rPr>
            <w:noProof/>
            <w:webHidden/>
          </w:rPr>
          <w:instrText xml:space="preserve"> PAGEREF _Toc237933498 \h </w:instrText>
        </w:r>
        <w:r>
          <w:rPr>
            <w:noProof/>
            <w:webHidden/>
          </w:rPr>
        </w:r>
        <w:r>
          <w:rPr>
            <w:noProof/>
            <w:webHidden/>
          </w:rPr>
          <w:fldChar w:fldCharType="separate"/>
        </w:r>
        <w:r>
          <w:rPr>
            <w:noProof/>
            <w:webHidden/>
          </w:rPr>
          <w:t>113</w:t>
        </w:r>
        <w:r>
          <w:rPr>
            <w:noProof/>
            <w:webHidden/>
          </w:rPr>
          <w:fldChar w:fldCharType="end"/>
        </w:r>
      </w:hyperlink>
    </w:p>
    <w:p w14:paraId="36C8399B" w14:textId="576B32EC"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499" w:history="1">
        <w:r w:rsidRPr="009901C0">
          <w:rPr>
            <w:rStyle w:val="Hyperlink"/>
            <w:noProof/>
          </w:rPr>
          <w:t>15.1</w:t>
        </w:r>
        <w:r>
          <w:rPr>
            <w:rFonts w:asciiTheme="minorHAnsi" w:hAnsiTheme="minorHAnsi" w:cstheme="minorBidi"/>
            <w:caps w:val="0"/>
            <w:noProof/>
            <w:kern w:val="2"/>
            <w:szCs w:val="24"/>
            <w:lang w:val="de-CH" w:eastAsia="de-CH"/>
            <w14:ligatures w14:val="standardContextual"/>
          </w:rPr>
          <w:tab/>
        </w:r>
        <w:r w:rsidRPr="009901C0">
          <w:rPr>
            <w:rStyle w:val="Hyperlink"/>
            <w:noProof/>
          </w:rPr>
          <w:t>ANL</w:t>
        </w:r>
        <w:r>
          <w:rPr>
            <w:noProof/>
            <w:webHidden/>
          </w:rPr>
          <w:tab/>
        </w:r>
        <w:r>
          <w:rPr>
            <w:noProof/>
            <w:webHidden/>
          </w:rPr>
          <w:fldChar w:fldCharType="begin"/>
        </w:r>
        <w:r>
          <w:rPr>
            <w:noProof/>
            <w:webHidden/>
          </w:rPr>
          <w:instrText xml:space="preserve"> PAGEREF _Toc237933499 \h </w:instrText>
        </w:r>
        <w:r>
          <w:rPr>
            <w:noProof/>
            <w:webHidden/>
          </w:rPr>
        </w:r>
        <w:r>
          <w:rPr>
            <w:noProof/>
            <w:webHidden/>
          </w:rPr>
          <w:fldChar w:fldCharType="separate"/>
        </w:r>
        <w:r>
          <w:rPr>
            <w:noProof/>
            <w:webHidden/>
          </w:rPr>
          <w:t>113</w:t>
        </w:r>
        <w:r>
          <w:rPr>
            <w:noProof/>
            <w:webHidden/>
          </w:rPr>
          <w:fldChar w:fldCharType="end"/>
        </w:r>
      </w:hyperlink>
    </w:p>
    <w:p w14:paraId="3A56B2BF" w14:textId="382FFE39"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0" w:history="1">
        <w:r w:rsidRPr="009901C0">
          <w:rPr>
            <w:rStyle w:val="Hyperlink"/>
            <w:noProof/>
          </w:rPr>
          <w:t>15.2</w:t>
        </w:r>
        <w:r>
          <w:rPr>
            <w:rFonts w:asciiTheme="minorHAnsi" w:hAnsiTheme="minorHAnsi" w:cstheme="minorBidi"/>
            <w:caps w:val="0"/>
            <w:noProof/>
            <w:kern w:val="2"/>
            <w:szCs w:val="24"/>
            <w:lang w:val="de-CH" w:eastAsia="de-CH"/>
            <w14:ligatures w14:val="standardContextual"/>
          </w:rPr>
          <w:tab/>
        </w:r>
        <w:r w:rsidRPr="009901C0">
          <w:rPr>
            <w:rStyle w:val="Hyperlink"/>
            <w:noProof/>
          </w:rPr>
          <w:t>CIAE</w:t>
        </w:r>
        <w:r>
          <w:rPr>
            <w:noProof/>
            <w:webHidden/>
          </w:rPr>
          <w:tab/>
        </w:r>
        <w:r>
          <w:rPr>
            <w:noProof/>
            <w:webHidden/>
          </w:rPr>
          <w:fldChar w:fldCharType="begin"/>
        </w:r>
        <w:r>
          <w:rPr>
            <w:noProof/>
            <w:webHidden/>
          </w:rPr>
          <w:instrText xml:space="preserve"> PAGEREF _Toc237933500 \h </w:instrText>
        </w:r>
        <w:r>
          <w:rPr>
            <w:noProof/>
            <w:webHidden/>
          </w:rPr>
        </w:r>
        <w:r>
          <w:rPr>
            <w:noProof/>
            <w:webHidden/>
          </w:rPr>
          <w:fldChar w:fldCharType="separate"/>
        </w:r>
        <w:r>
          <w:rPr>
            <w:noProof/>
            <w:webHidden/>
          </w:rPr>
          <w:t>113</w:t>
        </w:r>
        <w:r>
          <w:rPr>
            <w:noProof/>
            <w:webHidden/>
          </w:rPr>
          <w:fldChar w:fldCharType="end"/>
        </w:r>
      </w:hyperlink>
    </w:p>
    <w:p w14:paraId="2B140F26" w14:textId="2B8C3EB3"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1" w:history="1">
        <w:r w:rsidRPr="009901C0">
          <w:rPr>
            <w:rStyle w:val="Hyperlink"/>
            <w:noProof/>
          </w:rPr>
          <w:t>15.3</w:t>
        </w:r>
        <w:r>
          <w:rPr>
            <w:rFonts w:asciiTheme="minorHAnsi" w:hAnsiTheme="minorHAnsi" w:cstheme="minorBidi"/>
            <w:caps w:val="0"/>
            <w:noProof/>
            <w:kern w:val="2"/>
            <w:szCs w:val="24"/>
            <w:lang w:val="de-CH" w:eastAsia="de-CH"/>
            <w14:ligatures w14:val="standardContextual"/>
          </w:rPr>
          <w:tab/>
        </w:r>
        <w:r w:rsidRPr="009901C0">
          <w:rPr>
            <w:rStyle w:val="Hyperlink"/>
            <w:noProof/>
          </w:rPr>
          <w:t>CNPRI</w:t>
        </w:r>
        <w:r>
          <w:rPr>
            <w:noProof/>
            <w:webHidden/>
          </w:rPr>
          <w:tab/>
        </w:r>
        <w:r>
          <w:rPr>
            <w:noProof/>
            <w:webHidden/>
          </w:rPr>
          <w:fldChar w:fldCharType="begin"/>
        </w:r>
        <w:r>
          <w:rPr>
            <w:noProof/>
            <w:webHidden/>
          </w:rPr>
          <w:instrText xml:space="preserve"> PAGEREF _Toc237933501 \h </w:instrText>
        </w:r>
        <w:r>
          <w:rPr>
            <w:noProof/>
            <w:webHidden/>
          </w:rPr>
        </w:r>
        <w:r>
          <w:rPr>
            <w:noProof/>
            <w:webHidden/>
          </w:rPr>
          <w:fldChar w:fldCharType="separate"/>
        </w:r>
        <w:r>
          <w:rPr>
            <w:noProof/>
            <w:webHidden/>
          </w:rPr>
          <w:t>113</w:t>
        </w:r>
        <w:r>
          <w:rPr>
            <w:noProof/>
            <w:webHidden/>
          </w:rPr>
          <w:fldChar w:fldCharType="end"/>
        </w:r>
      </w:hyperlink>
    </w:p>
    <w:p w14:paraId="3B95DC67" w14:textId="55A6C6FD"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2" w:history="1">
        <w:r w:rsidRPr="009901C0">
          <w:rPr>
            <w:rStyle w:val="Hyperlink"/>
            <w:noProof/>
          </w:rPr>
          <w:t>15.4</w:t>
        </w:r>
        <w:r>
          <w:rPr>
            <w:rFonts w:asciiTheme="minorHAnsi" w:hAnsiTheme="minorHAnsi" w:cstheme="minorBidi"/>
            <w:caps w:val="0"/>
            <w:noProof/>
            <w:kern w:val="2"/>
            <w:szCs w:val="24"/>
            <w:lang w:val="de-CH" w:eastAsia="de-CH"/>
            <w14:ligatures w14:val="standardContextual"/>
          </w:rPr>
          <w:tab/>
        </w:r>
        <w:r w:rsidRPr="009901C0">
          <w:rPr>
            <w:rStyle w:val="Hyperlink"/>
            <w:noProof/>
          </w:rPr>
          <w:t>ENEA</w:t>
        </w:r>
        <w:r>
          <w:rPr>
            <w:noProof/>
            <w:webHidden/>
          </w:rPr>
          <w:tab/>
        </w:r>
        <w:r>
          <w:rPr>
            <w:noProof/>
            <w:webHidden/>
          </w:rPr>
          <w:fldChar w:fldCharType="begin"/>
        </w:r>
        <w:r>
          <w:rPr>
            <w:noProof/>
            <w:webHidden/>
          </w:rPr>
          <w:instrText xml:space="preserve"> PAGEREF _Toc237933502 \h </w:instrText>
        </w:r>
        <w:r>
          <w:rPr>
            <w:noProof/>
            <w:webHidden/>
          </w:rPr>
        </w:r>
        <w:r>
          <w:rPr>
            <w:noProof/>
            <w:webHidden/>
          </w:rPr>
          <w:fldChar w:fldCharType="separate"/>
        </w:r>
        <w:r>
          <w:rPr>
            <w:noProof/>
            <w:webHidden/>
          </w:rPr>
          <w:t>113</w:t>
        </w:r>
        <w:r>
          <w:rPr>
            <w:noProof/>
            <w:webHidden/>
          </w:rPr>
          <w:fldChar w:fldCharType="end"/>
        </w:r>
      </w:hyperlink>
    </w:p>
    <w:p w14:paraId="7F352CB6" w14:textId="2049FD50"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3" w:history="1">
        <w:r w:rsidRPr="009901C0">
          <w:rPr>
            <w:rStyle w:val="Hyperlink"/>
            <w:noProof/>
          </w:rPr>
          <w:t>15.5</w:t>
        </w:r>
        <w:r>
          <w:rPr>
            <w:rFonts w:asciiTheme="minorHAnsi" w:hAnsiTheme="minorHAnsi" w:cstheme="minorBidi"/>
            <w:caps w:val="0"/>
            <w:noProof/>
            <w:kern w:val="2"/>
            <w:szCs w:val="24"/>
            <w:lang w:val="de-CH" w:eastAsia="de-CH"/>
            <w14:ligatures w14:val="standardContextual"/>
          </w:rPr>
          <w:tab/>
        </w:r>
        <w:r w:rsidRPr="009901C0">
          <w:rPr>
            <w:rStyle w:val="Hyperlink"/>
            <w:noProof/>
          </w:rPr>
          <w:t>GIDROPRESS</w:t>
        </w:r>
        <w:r>
          <w:rPr>
            <w:noProof/>
            <w:webHidden/>
          </w:rPr>
          <w:tab/>
        </w:r>
        <w:r>
          <w:rPr>
            <w:noProof/>
            <w:webHidden/>
          </w:rPr>
          <w:fldChar w:fldCharType="begin"/>
        </w:r>
        <w:r>
          <w:rPr>
            <w:noProof/>
            <w:webHidden/>
          </w:rPr>
          <w:instrText xml:space="preserve"> PAGEREF _Toc237933503 \h </w:instrText>
        </w:r>
        <w:r>
          <w:rPr>
            <w:noProof/>
            <w:webHidden/>
          </w:rPr>
        </w:r>
        <w:r>
          <w:rPr>
            <w:noProof/>
            <w:webHidden/>
          </w:rPr>
          <w:fldChar w:fldCharType="separate"/>
        </w:r>
        <w:r>
          <w:rPr>
            <w:noProof/>
            <w:webHidden/>
          </w:rPr>
          <w:t>113</w:t>
        </w:r>
        <w:r>
          <w:rPr>
            <w:noProof/>
            <w:webHidden/>
          </w:rPr>
          <w:fldChar w:fldCharType="end"/>
        </w:r>
      </w:hyperlink>
    </w:p>
    <w:p w14:paraId="36014564" w14:textId="5A92CF5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4" w:history="1">
        <w:r w:rsidRPr="009901C0">
          <w:rPr>
            <w:rStyle w:val="Hyperlink"/>
            <w:noProof/>
          </w:rPr>
          <w:t>15.6</w:t>
        </w:r>
        <w:r>
          <w:rPr>
            <w:rFonts w:asciiTheme="minorHAnsi" w:hAnsiTheme="minorHAnsi" w:cstheme="minorBidi"/>
            <w:caps w:val="0"/>
            <w:noProof/>
            <w:kern w:val="2"/>
            <w:szCs w:val="24"/>
            <w:lang w:val="de-CH" w:eastAsia="de-CH"/>
            <w14:ligatures w14:val="standardContextual"/>
          </w:rPr>
          <w:tab/>
        </w:r>
        <w:r w:rsidRPr="009901C0">
          <w:rPr>
            <w:rStyle w:val="Hyperlink"/>
            <w:noProof/>
          </w:rPr>
          <w:t>IANS</w:t>
        </w:r>
        <w:r>
          <w:rPr>
            <w:noProof/>
            <w:webHidden/>
          </w:rPr>
          <w:tab/>
        </w:r>
        <w:r>
          <w:rPr>
            <w:noProof/>
            <w:webHidden/>
          </w:rPr>
          <w:fldChar w:fldCharType="begin"/>
        </w:r>
        <w:r>
          <w:rPr>
            <w:noProof/>
            <w:webHidden/>
          </w:rPr>
          <w:instrText xml:space="preserve"> PAGEREF _Toc237933504 \h </w:instrText>
        </w:r>
        <w:r>
          <w:rPr>
            <w:noProof/>
            <w:webHidden/>
          </w:rPr>
        </w:r>
        <w:r>
          <w:rPr>
            <w:noProof/>
            <w:webHidden/>
          </w:rPr>
          <w:fldChar w:fldCharType="separate"/>
        </w:r>
        <w:r>
          <w:rPr>
            <w:noProof/>
            <w:webHidden/>
          </w:rPr>
          <w:t>113</w:t>
        </w:r>
        <w:r>
          <w:rPr>
            <w:noProof/>
            <w:webHidden/>
          </w:rPr>
          <w:fldChar w:fldCharType="end"/>
        </w:r>
      </w:hyperlink>
    </w:p>
    <w:p w14:paraId="69CFF028" w14:textId="6D0A33CF"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5" w:history="1">
        <w:r w:rsidRPr="009901C0">
          <w:rPr>
            <w:rStyle w:val="Hyperlink"/>
            <w:noProof/>
          </w:rPr>
          <w:t>15.7</w:t>
        </w:r>
        <w:r>
          <w:rPr>
            <w:rFonts w:asciiTheme="minorHAnsi" w:hAnsiTheme="minorHAnsi" w:cstheme="minorBidi"/>
            <w:caps w:val="0"/>
            <w:noProof/>
            <w:kern w:val="2"/>
            <w:szCs w:val="24"/>
            <w:lang w:val="de-CH" w:eastAsia="de-CH"/>
            <w14:ligatures w14:val="standardContextual"/>
          </w:rPr>
          <w:tab/>
        </w:r>
        <w:r w:rsidRPr="009901C0">
          <w:rPr>
            <w:rStyle w:val="Hyperlink"/>
            <w:noProof/>
          </w:rPr>
          <w:t>IBRAE</w:t>
        </w:r>
        <w:r>
          <w:rPr>
            <w:noProof/>
            <w:webHidden/>
          </w:rPr>
          <w:tab/>
        </w:r>
        <w:r>
          <w:rPr>
            <w:noProof/>
            <w:webHidden/>
          </w:rPr>
          <w:fldChar w:fldCharType="begin"/>
        </w:r>
        <w:r>
          <w:rPr>
            <w:noProof/>
            <w:webHidden/>
          </w:rPr>
          <w:instrText xml:space="preserve"> PAGEREF _Toc237933505 \h </w:instrText>
        </w:r>
        <w:r>
          <w:rPr>
            <w:noProof/>
            <w:webHidden/>
          </w:rPr>
        </w:r>
        <w:r>
          <w:rPr>
            <w:noProof/>
            <w:webHidden/>
          </w:rPr>
          <w:fldChar w:fldCharType="separate"/>
        </w:r>
        <w:r>
          <w:rPr>
            <w:noProof/>
            <w:webHidden/>
          </w:rPr>
          <w:t>113</w:t>
        </w:r>
        <w:r>
          <w:rPr>
            <w:noProof/>
            <w:webHidden/>
          </w:rPr>
          <w:fldChar w:fldCharType="end"/>
        </w:r>
      </w:hyperlink>
    </w:p>
    <w:p w14:paraId="693D1EC6" w14:textId="33396BE9"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6" w:history="1">
        <w:r w:rsidRPr="009901C0">
          <w:rPr>
            <w:rStyle w:val="Hyperlink"/>
            <w:noProof/>
          </w:rPr>
          <w:t>15.8</w:t>
        </w:r>
        <w:r>
          <w:rPr>
            <w:rFonts w:asciiTheme="minorHAnsi" w:hAnsiTheme="minorHAnsi" w:cstheme="minorBidi"/>
            <w:caps w:val="0"/>
            <w:noProof/>
            <w:kern w:val="2"/>
            <w:szCs w:val="24"/>
            <w:lang w:val="de-CH" w:eastAsia="de-CH"/>
            <w14:ligatures w14:val="standardContextual"/>
          </w:rPr>
          <w:tab/>
        </w:r>
        <w:r w:rsidRPr="009901C0">
          <w:rPr>
            <w:rStyle w:val="Hyperlink"/>
            <w:noProof/>
          </w:rPr>
          <w:t>IGCAR</w:t>
        </w:r>
        <w:r>
          <w:rPr>
            <w:noProof/>
            <w:webHidden/>
          </w:rPr>
          <w:tab/>
        </w:r>
        <w:r>
          <w:rPr>
            <w:noProof/>
            <w:webHidden/>
          </w:rPr>
          <w:fldChar w:fldCharType="begin"/>
        </w:r>
        <w:r>
          <w:rPr>
            <w:noProof/>
            <w:webHidden/>
          </w:rPr>
          <w:instrText xml:space="preserve"> PAGEREF _Toc237933506 \h </w:instrText>
        </w:r>
        <w:r>
          <w:rPr>
            <w:noProof/>
            <w:webHidden/>
          </w:rPr>
        </w:r>
        <w:r>
          <w:rPr>
            <w:noProof/>
            <w:webHidden/>
          </w:rPr>
          <w:fldChar w:fldCharType="separate"/>
        </w:r>
        <w:r>
          <w:rPr>
            <w:noProof/>
            <w:webHidden/>
          </w:rPr>
          <w:t>113</w:t>
        </w:r>
        <w:r>
          <w:rPr>
            <w:noProof/>
            <w:webHidden/>
          </w:rPr>
          <w:fldChar w:fldCharType="end"/>
        </w:r>
      </w:hyperlink>
    </w:p>
    <w:p w14:paraId="68D26F83" w14:textId="004A2464" w:rsidR="00A92621" w:rsidRDefault="00A92621">
      <w:pPr>
        <w:pStyle w:val="TOC2"/>
        <w:rPr>
          <w:rFonts w:asciiTheme="minorHAnsi" w:hAnsiTheme="minorHAnsi" w:cstheme="minorBidi"/>
          <w:caps w:val="0"/>
          <w:noProof/>
          <w:kern w:val="2"/>
          <w:szCs w:val="24"/>
          <w:lang w:val="de-CH" w:eastAsia="de-CH"/>
          <w14:ligatures w14:val="standardContextual"/>
        </w:rPr>
      </w:pPr>
      <w:hyperlink w:anchor="_Toc237933507" w:history="1">
        <w:r w:rsidRPr="009901C0">
          <w:rPr>
            <w:rStyle w:val="Hyperlink"/>
            <w:noProof/>
          </w:rPr>
          <w:t>15.9</w:t>
        </w:r>
        <w:r>
          <w:rPr>
            <w:rFonts w:asciiTheme="minorHAnsi" w:hAnsiTheme="minorHAnsi" w:cstheme="minorBidi"/>
            <w:caps w:val="0"/>
            <w:noProof/>
            <w:kern w:val="2"/>
            <w:szCs w:val="24"/>
            <w:lang w:val="de-CH" w:eastAsia="de-CH"/>
            <w14:ligatures w14:val="standardContextual"/>
          </w:rPr>
          <w:tab/>
        </w:r>
        <w:r w:rsidRPr="009901C0">
          <w:rPr>
            <w:rStyle w:val="Hyperlink"/>
            <w:noProof/>
          </w:rPr>
          <w:t>JRC</w:t>
        </w:r>
        <w:r>
          <w:rPr>
            <w:noProof/>
            <w:webHidden/>
          </w:rPr>
          <w:tab/>
        </w:r>
        <w:r>
          <w:rPr>
            <w:noProof/>
            <w:webHidden/>
          </w:rPr>
          <w:fldChar w:fldCharType="begin"/>
        </w:r>
        <w:r>
          <w:rPr>
            <w:noProof/>
            <w:webHidden/>
          </w:rPr>
          <w:instrText xml:space="preserve"> PAGEREF _Toc237933507 \h </w:instrText>
        </w:r>
        <w:r>
          <w:rPr>
            <w:noProof/>
            <w:webHidden/>
          </w:rPr>
        </w:r>
        <w:r>
          <w:rPr>
            <w:noProof/>
            <w:webHidden/>
          </w:rPr>
          <w:fldChar w:fldCharType="separate"/>
        </w:r>
        <w:r>
          <w:rPr>
            <w:noProof/>
            <w:webHidden/>
          </w:rPr>
          <w:t>113</w:t>
        </w:r>
        <w:r>
          <w:rPr>
            <w:noProof/>
            <w:webHidden/>
          </w:rPr>
          <w:fldChar w:fldCharType="end"/>
        </w:r>
      </w:hyperlink>
    </w:p>
    <w:p w14:paraId="6C0CEFC5" w14:textId="639CA065"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08" w:history="1">
        <w:r w:rsidRPr="009901C0">
          <w:rPr>
            <w:rStyle w:val="Hyperlink"/>
            <w:noProof/>
          </w:rPr>
          <w:t>15.10</w:t>
        </w:r>
        <w:r>
          <w:rPr>
            <w:rFonts w:asciiTheme="minorHAnsi" w:hAnsiTheme="minorHAnsi" w:cstheme="minorBidi"/>
            <w:caps w:val="0"/>
            <w:noProof/>
            <w:kern w:val="2"/>
            <w:szCs w:val="24"/>
            <w:lang w:val="de-CH" w:eastAsia="de-CH"/>
            <w14:ligatures w14:val="standardContextual"/>
          </w:rPr>
          <w:tab/>
        </w:r>
        <w:r w:rsidRPr="009901C0">
          <w:rPr>
            <w:rStyle w:val="Hyperlink"/>
            <w:noProof/>
          </w:rPr>
          <w:t>KAERI</w:t>
        </w:r>
        <w:r>
          <w:rPr>
            <w:noProof/>
            <w:webHidden/>
          </w:rPr>
          <w:tab/>
        </w:r>
        <w:r>
          <w:rPr>
            <w:noProof/>
            <w:webHidden/>
          </w:rPr>
          <w:fldChar w:fldCharType="begin"/>
        </w:r>
        <w:r>
          <w:rPr>
            <w:noProof/>
            <w:webHidden/>
          </w:rPr>
          <w:instrText xml:space="preserve"> PAGEREF _Toc237933508 \h </w:instrText>
        </w:r>
        <w:r>
          <w:rPr>
            <w:noProof/>
            <w:webHidden/>
          </w:rPr>
        </w:r>
        <w:r>
          <w:rPr>
            <w:noProof/>
            <w:webHidden/>
          </w:rPr>
          <w:fldChar w:fldCharType="separate"/>
        </w:r>
        <w:r>
          <w:rPr>
            <w:noProof/>
            <w:webHidden/>
          </w:rPr>
          <w:t>113</w:t>
        </w:r>
        <w:r>
          <w:rPr>
            <w:noProof/>
            <w:webHidden/>
          </w:rPr>
          <w:fldChar w:fldCharType="end"/>
        </w:r>
      </w:hyperlink>
    </w:p>
    <w:p w14:paraId="47574A15" w14:textId="566B20F2"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09" w:history="1">
        <w:r w:rsidRPr="009901C0">
          <w:rPr>
            <w:rStyle w:val="Hyperlink"/>
            <w:noProof/>
          </w:rPr>
          <w:t>15.11</w:t>
        </w:r>
        <w:r>
          <w:rPr>
            <w:rFonts w:asciiTheme="minorHAnsi" w:hAnsiTheme="minorHAnsi" w:cstheme="minorBidi"/>
            <w:caps w:val="0"/>
            <w:noProof/>
            <w:kern w:val="2"/>
            <w:szCs w:val="24"/>
            <w:lang w:val="de-CH" w:eastAsia="de-CH"/>
            <w14:ligatures w14:val="standardContextual"/>
          </w:rPr>
          <w:tab/>
        </w:r>
        <w:r w:rsidRPr="009901C0">
          <w:rPr>
            <w:rStyle w:val="Hyperlink"/>
            <w:noProof/>
          </w:rPr>
          <w:t>KIT</w:t>
        </w:r>
        <w:r>
          <w:rPr>
            <w:noProof/>
            <w:webHidden/>
          </w:rPr>
          <w:tab/>
        </w:r>
        <w:r>
          <w:rPr>
            <w:noProof/>
            <w:webHidden/>
          </w:rPr>
          <w:fldChar w:fldCharType="begin"/>
        </w:r>
        <w:r>
          <w:rPr>
            <w:noProof/>
            <w:webHidden/>
          </w:rPr>
          <w:instrText xml:space="preserve"> PAGEREF _Toc237933509 \h </w:instrText>
        </w:r>
        <w:r>
          <w:rPr>
            <w:noProof/>
            <w:webHidden/>
          </w:rPr>
        </w:r>
        <w:r>
          <w:rPr>
            <w:noProof/>
            <w:webHidden/>
          </w:rPr>
          <w:fldChar w:fldCharType="separate"/>
        </w:r>
        <w:r>
          <w:rPr>
            <w:noProof/>
            <w:webHidden/>
          </w:rPr>
          <w:t>113</w:t>
        </w:r>
        <w:r>
          <w:rPr>
            <w:noProof/>
            <w:webHidden/>
          </w:rPr>
          <w:fldChar w:fldCharType="end"/>
        </w:r>
      </w:hyperlink>
    </w:p>
    <w:p w14:paraId="7AC1E8A8" w14:textId="16CF0981"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0" w:history="1">
        <w:r w:rsidRPr="009901C0">
          <w:rPr>
            <w:rStyle w:val="Hyperlink"/>
            <w:noProof/>
          </w:rPr>
          <w:t>15.12</w:t>
        </w:r>
        <w:r>
          <w:rPr>
            <w:rFonts w:asciiTheme="minorHAnsi" w:hAnsiTheme="minorHAnsi" w:cstheme="minorBidi"/>
            <w:caps w:val="0"/>
            <w:noProof/>
            <w:kern w:val="2"/>
            <w:szCs w:val="24"/>
            <w:lang w:val="de-CH" w:eastAsia="de-CH"/>
            <w14:ligatures w14:val="standardContextual"/>
          </w:rPr>
          <w:tab/>
        </w:r>
        <w:r w:rsidRPr="009901C0">
          <w:rPr>
            <w:rStyle w:val="Hyperlink"/>
            <w:noProof/>
          </w:rPr>
          <w:t>NIKIET</w:t>
        </w:r>
        <w:r>
          <w:rPr>
            <w:noProof/>
            <w:webHidden/>
          </w:rPr>
          <w:tab/>
        </w:r>
        <w:r>
          <w:rPr>
            <w:noProof/>
            <w:webHidden/>
          </w:rPr>
          <w:fldChar w:fldCharType="begin"/>
        </w:r>
        <w:r>
          <w:rPr>
            <w:noProof/>
            <w:webHidden/>
          </w:rPr>
          <w:instrText xml:space="preserve"> PAGEREF _Toc237933510 \h </w:instrText>
        </w:r>
        <w:r>
          <w:rPr>
            <w:noProof/>
            <w:webHidden/>
          </w:rPr>
        </w:r>
        <w:r>
          <w:rPr>
            <w:noProof/>
            <w:webHidden/>
          </w:rPr>
          <w:fldChar w:fldCharType="separate"/>
        </w:r>
        <w:r>
          <w:rPr>
            <w:noProof/>
            <w:webHidden/>
          </w:rPr>
          <w:t>113</w:t>
        </w:r>
        <w:r>
          <w:rPr>
            <w:noProof/>
            <w:webHidden/>
          </w:rPr>
          <w:fldChar w:fldCharType="end"/>
        </w:r>
      </w:hyperlink>
    </w:p>
    <w:p w14:paraId="7C077DD9" w14:textId="3187241D"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1" w:history="1">
        <w:r w:rsidRPr="009901C0">
          <w:rPr>
            <w:rStyle w:val="Hyperlink"/>
            <w:noProof/>
          </w:rPr>
          <w:t>15.13</w:t>
        </w:r>
        <w:r>
          <w:rPr>
            <w:rFonts w:asciiTheme="minorHAnsi" w:hAnsiTheme="minorHAnsi" w:cstheme="minorBidi"/>
            <w:caps w:val="0"/>
            <w:noProof/>
            <w:kern w:val="2"/>
            <w:szCs w:val="24"/>
            <w:lang w:val="de-CH" w:eastAsia="de-CH"/>
            <w14:ligatures w14:val="standardContextual"/>
          </w:rPr>
          <w:tab/>
        </w:r>
        <w:r w:rsidRPr="009901C0">
          <w:rPr>
            <w:rStyle w:val="Hyperlink"/>
            <w:noProof/>
          </w:rPr>
          <w:t>NINE</w:t>
        </w:r>
        <w:r>
          <w:rPr>
            <w:noProof/>
            <w:webHidden/>
          </w:rPr>
          <w:tab/>
        </w:r>
        <w:r>
          <w:rPr>
            <w:noProof/>
            <w:webHidden/>
          </w:rPr>
          <w:fldChar w:fldCharType="begin"/>
        </w:r>
        <w:r>
          <w:rPr>
            <w:noProof/>
            <w:webHidden/>
          </w:rPr>
          <w:instrText xml:space="preserve"> PAGEREF _Toc237933511 \h </w:instrText>
        </w:r>
        <w:r>
          <w:rPr>
            <w:noProof/>
            <w:webHidden/>
          </w:rPr>
        </w:r>
        <w:r>
          <w:rPr>
            <w:noProof/>
            <w:webHidden/>
          </w:rPr>
          <w:fldChar w:fldCharType="separate"/>
        </w:r>
        <w:r>
          <w:rPr>
            <w:noProof/>
            <w:webHidden/>
          </w:rPr>
          <w:t>113</w:t>
        </w:r>
        <w:r>
          <w:rPr>
            <w:noProof/>
            <w:webHidden/>
          </w:rPr>
          <w:fldChar w:fldCharType="end"/>
        </w:r>
      </w:hyperlink>
    </w:p>
    <w:p w14:paraId="4673E1BF" w14:textId="7FEEDFA4"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2" w:history="1">
        <w:r w:rsidRPr="009901C0">
          <w:rPr>
            <w:rStyle w:val="Hyperlink"/>
            <w:noProof/>
          </w:rPr>
          <w:t>15.14</w:t>
        </w:r>
        <w:r>
          <w:rPr>
            <w:rFonts w:asciiTheme="minorHAnsi" w:hAnsiTheme="minorHAnsi" w:cstheme="minorBidi"/>
            <w:caps w:val="0"/>
            <w:noProof/>
            <w:kern w:val="2"/>
            <w:szCs w:val="24"/>
            <w:lang w:val="de-CH" w:eastAsia="de-CH"/>
            <w14:ligatures w14:val="standardContextual"/>
          </w:rPr>
          <w:tab/>
        </w:r>
        <w:r w:rsidRPr="009901C0">
          <w:rPr>
            <w:rStyle w:val="Hyperlink"/>
            <w:noProof/>
          </w:rPr>
          <w:t>NRG</w:t>
        </w:r>
        <w:r>
          <w:rPr>
            <w:noProof/>
            <w:webHidden/>
          </w:rPr>
          <w:tab/>
        </w:r>
        <w:r>
          <w:rPr>
            <w:noProof/>
            <w:webHidden/>
          </w:rPr>
          <w:fldChar w:fldCharType="begin"/>
        </w:r>
        <w:r>
          <w:rPr>
            <w:noProof/>
            <w:webHidden/>
          </w:rPr>
          <w:instrText xml:space="preserve"> PAGEREF _Toc237933512 \h </w:instrText>
        </w:r>
        <w:r>
          <w:rPr>
            <w:noProof/>
            <w:webHidden/>
          </w:rPr>
        </w:r>
        <w:r>
          <w:rPr>
            <w:noProof/>
            <w:webHidden/>
          </w:rPr>
          <w:fldChar w:fldCharType="separate"/>
        </w:r>
        <w:r>
          <w:rPr>
            <w:noProof/>
            <w:webHidden/>
          </w:rPr>
          <w:t>113</w:t>
        </w:r>
        <w:r>
          <w:rPr>
            <w:noProof/>
            <w:webHidden/>
          </w:rPr>
          <w:fldChar w:fldCharType="end"/>
        </w:r>
      </w:hyperlink>
    </w:p>
    <w:p w14:paraId="66A83639" w14:textId="3ABC1DDA"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3" w:history="1">
        <w:r w:rsidRPr="009901C0">
          <w:rPr>
            <w:rStyle w:val="Hyperlink"/>
            <w:noProof/>
          </w:rPr>
          <w:t>15.15</w:t>
        </w:r>
        <w:r>
          <w:rPr>
            <w:rFonts w:asciiTheme="minorHAnsi" w:hAnsiTheme="minorHAnsi" w:cstheme="minorBidi"/>
            <w:caps w:val="0"/>
            <w:noProof/>
            <w:kern w:val="2"/>
            <w:szCs w:val="24"/>
            <w:lang w:val="de-CH" w:eastAsia="de-CH"/>
            <w14:ligatures w14:val="standardContextual"/>
          </w:rPr>
          <w:tab/>
        </w:r>
        <w:r w:rsidRPr="009901C0">
          <w:rPr>
            <w:rStyle w:val="Hyperlink"/>
            <w:noProof/>
          </w:rPr>
          <w:t>PSI</w:t>
        </w:r>
        <w:r>
          <w:rPr>
            <w:noProof/>
            <w:webHidden/>
          </w:rPr>
          <w:tab/>
        </w:r>
        <w:r>
          <w:rPr>
            <w:noProof/>
            <w:webHidden/>
          </w:rPr>
          <w:fldChar w:fldCharType="begin"/>
        </w:r>
        <w:r>
          <w:rPr>
            <w:noProof/>
            <w:webHidden/>
          </w:rPr>
          <w:instrText xml:space="preserve"> PAGEREF _Toc237933513 \h </w:instrText>
        </w:r>
        <w:r>
          <w:rPr>
            <w:noProof/>
            <w:webHidden/>
          </w:rPr>
        </w:r>
        <w:r>
          <w:rPr>
            <w:noProof/>
            <w:webHidden/>
          </w:rPr>
          <w:fldChar w:fldCharType="separate"/>
        </w:r>
        <w:r>
          <w:rPr>
            <w:noProof/>
            <w:webHidden/>
          </w:rPr>
          <w:t>113</w:t>
        </w:r>
        <w:r>
          <w:rPr>
            <w:noProof/>
            <w:webHidden/>
          </w:rPr>
          <w:fldChar w:fldCharType="end"/>
        </w:r>
      </w:hyperlink>
    </w:p>
    <w:p w14:paraId="5E3520BE" w14:textId="6017CDEE"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4" w:history="1">
        <w:r w:rsidRPr="009901C0">
          <w:rPr>
            <w:rStyle w:val="Hyperlink"/>
            <w:noProof/>
          </w:rPr>
          <w:t>15.16</w:t>
        </w:r>
        <w:r>
          <w:rPr>
            <w:rFonts w:asciiTheme="minorHAnsi" w:hAnsiTheme="minorHAnsi" w:cstheme="minorBidi"/>
            <w:caps w:val="0"/>
            <w:noProof/>
            <w:kern w:val="2"/>
            <w:szCs w:val="24"/>
            <w:lang w:val="de-CH" w:eastAsia="de-CH"/>
            <w14:ligatures w14:val="standardContextual"/>
          </w:rPr>
          <w:tab/>
        </w:r>
        <w:r w:rsidRPr="009901C0">
          <w:rPr>
            <w:rStyle w:val="Hyperlink"/>
            <w:noProof/>
          </w:rPr>
          <w:t>PUB</w:t>
        </w:r>
        <w:r>
          <w:rPr>
            <w:noProof/>
            <w:webHidden/>
          </w:rPr>
          <w:tab/>
        </w:r>
        <w:r>
          <w:rPr>
            <w:noProof/>
            <w:webHidden/>
          </w:rPr>
          <w:fldChar w:fldCharType="begin"/>
        </w:r>
        <w:r>
          <w:rPr>
            <w:noProof/>
            <w:webHidden/>
          </w:rPr>
          <w:instrText xml:space="preserve"> PAGEREF _Toc237933514 \h </w:instrText>
        </w:r>
        <w:r>
          <w:rPr>
            <w:noProof/>
            <w:webHidden/>
          </w:rPr>
        </w:r>
        <w:r>
          <w:rPr>
            <w:noProof/>
            <w:webHidden/>
          </w:rPr>
          <w:fldChar w:fldCharType="separate"/>
        </w:r>
        <w:r>
          <w:rPr>
            <w:noProof/>
            <w:webHidden/>
          </w:rPr>
          <w:t>114</w:t>
        </w:r>
        <w:r>
          <w:rPr>
            <w:noProof/>
            <w:webHidden/>
          </w:rPr>
          <w:fldChar w:fldCharType="end"/>
        </w:r>
      </w:hyperlink>
    </w:p>
    <w:p w14:paraId="3735F26A" w14:textId="287B9796"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5" w:history="1">
        <w:r w:rsidRPr="009901C0">
          <w:rPr>
            <w:rStyle w:val="Hyperlink"/>
            <w:noProof/>
          </w:rPr>
          <w:t>15.17</w:t>
        </w:r>
        <w:r>
          <w:rPr>
            <w:rFonts w:asciiTheme="minorHAnsi" w:hAnsiTheme="minorHAnsi" w:cstheme="minorBidi"/>
            <w:caps w:val="0"/>
            <w:noProof/>
            <w:kern w:val="2"/>
            <w:szCs w:val="24"/>
            <w:lang w:val="de-CH" w:eastAsia="de-CH"/>
            <w14:ligatures w14:val="standardContextual"/>
          </w:rPr>
          <w:tab/>
        </w:r>
        <w:r w:rsidRPr="009901C0">
          <w:rPr>
            <w:rStyle w:val="Hyperlink"/>
            <w:noProof/>
          </w:rPr>
          <w:t>RATEN</w:t>
        </w:r>
        <w:r>
          <w:rPr>
            <w:noProof/>
            <w:webHidden/>
          </w:rPr>
          <w:tab/>
        </w:r>
        <w:r>
          <w:rPr>
            <w:noProof/>
            <w:webHidden/>
          </w:rPr>
          <w:fldChar w:fldCharType="begin"/>
        </w:r>
        <w:r>
          <w:rPr>
            <w:noProof/>
            <w:webHidden/>
          </w:rPr>
          <w:instrText xml:space="preserve"> PAGEREF _Toc237933515 \h </w:instrText>
        </w:r>
        <w:r>
          <w:rPr>
            <w:noProof/>
            <w:webHidden/>
          </w:rPr>
        </w:r>
        <w:r>
          <w:rPr>
            <w:noProof/>
            <w:webHidden/>
          </w:rPr>
          <w:fldChar w:fldCharType="separate"/>
        </w:r>
        <w:r>
          <w:rPr>
            <w:noProof/>
            <w:webHidden/>
          </w:rPr>
          <w:t>114</w:t>
        </w:r>
        <w:r>
          <w:rPr>
            <w:noProof/>
            <w:webHidden/>
          </w:rPr>
          <w:fldChar w:fldCharType="end"/>
        </w:r>
      </w:hyperlink>
    </w:p>
    <w:p w14:paraId="2BA19ABC" w14:textId="60F7FA95"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6" w:history="1">
        <w:r w:rsidRPr="009901C0">
          <w:rPr>
            <w:rStyle w:val="Hyperlink"/>
            <w:noProof/>
          </w:rPr>
          <w:t>15.18</w:t>
        </w:r>
        <w:r>
          <w:rPr>
            <w:rFonts w:asciiTheme="minorHAnsi" w:hAnsiTheme="minorHAnsi" w:cstheme="minorBidi"/>
            <w:caps w:val="0"/>
            <w:noProof/>
            <w:kern w:val="2"/>
            <w:szCs w:val="24"/>
            <w:lang w:val="de-CH" w:eastAsia="de-CH"/>
            <w14:ligatures w14:val="standardContextual"/>
          </w:rPr>
          <w:tab/>
        </w:r>
        <w:r w:rsidRPr="009901C0">
          <w:rPr>
            <w:rStyle w:val="Hyperlink"/>
            <w:noProof/>
          </w:rPr>
          <w:t>SAPIENZA</w:t>
        </w:r>
        <w:r>
          <w:rPr>
            <w:noProof/>
            <w:webHidden/>
          </w:rPr>
          <w:tab/>
        </w:r>
        <w:r>
          <w:rPr>
            <w:noProof/>
            <w:webHidden/>
          </w:rPr>
          <w:fldChar w:fldCharType="begin"/>
        </w:r>
        <w:r>
          <w:rPr>
            <w:noProof/>
            <w:webHidden/>
          </w:rPr>
          <w:instrText xml:space="preserve"> PAGEREF _Toc237933516 \h </w:instrText>
        </w:r>
        <w:r>
          <w:rPr>
            <w:noProof/>
            <w:webHidden/>
          </w:rPr>
        </w:r>
        <w:r>
          <w:rPr>
            <w:noProof/>
            <w:webHidden/>
          </w:rPr>
          <w:fldChar w:fldCharType="separate"/>
        </w:r>
        <w:r>
          <w:rPr>
            <w:noProof/>
            <w:webHidden/>
          </w:rPr>
          <w:t>114</w:t>
        </w:r>
        <w:r>
          <w:rPr>
            <w:noProof/>
            <w:webHidden/>
          </w:rPr>
          <w:fldChar w:fldCharType="end"/>
        </w:r>
      </w:hyperlink>
    </w:p>
    <w:p w14:paraId="71B9EA0C" w14:textId="6E0066D6"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7" w:history="1">
        <w:r w:rsidRPr="009901C0">
          <w:rPr>
            <w:rStyle w:val="Hyperlink"/>
            <w:noProof/>
          </w:rPr>
          <w:t>15.19</w:t>
        </w:r>
        <w:r>
          <w:rPr>
            <w:rFonts w:asciiTheme="minorHAnsi" w:hAnsiTheme="minorHAnsi" w:cstheme="minorBidi"/>
            <w:caps w:val="0"/>
            <w:noProof/>
            <w:kern w:val="2"/>
            <w:szCs w:val="24"/>
            <w:lang w:val="de-CH" w:eastAsia="de-CH"/>
            <w14:ligatures w14:val="standardContextual"/>
          </w:rPr>
          <w:tab/>
        </w:r>
        <w:r w:rsidRPr="009901C0">
          <w:rPr>
            <w:rStyle w:val="Hyperlink"/>
            <w:noProof/>
          </w:rPr>
          <w:t>UNIPI</w:t>
        </w:r>
        <w:r>
          <w:rPr>
            <w:noProof/>
            <w:webHidden/>
          </w:rPr>
          <w:tab/>
        </w:r>
        <w:r>
          <w:rPr>
            <w:noProof/>
            <w:webHidden/>
          </w:rPr>
          <w:fldChar w:fldCharType="begin"/>
        </w:r>
        <w:r>
          <w:rPr>
            <w:noProof/>
            <w:webHidden/>
          </w:rPr>
          <w:instrText xml:space="preserve"> PAGEREF _Toc237933517 \h </w:instrText>
        </w:r>
        <w:r>
          <w:rPr>
            <w:noProof/>
            <w:webHidden/>
          </w:rPr>
        </w:r>
        <w:r>
          <w:rPr>
            <w:noProof/>
            <w:webHidden/>
          </w:rPr>
          <w:fldChar w:fldCharType="separate"/>
        </w:r>
        <w:r>
          <w:rPr>
            <w:noProof/>
            <w:webHidden/>
          </w:rPr>
          <w:t>114</w:t>
        </w:r>
        <w:r>
          <w:rPr>
            <w:noProof/>
            <w:webHidden/>
          </w:rPr>
          <w:fldChar w:fldCharType="end"/>
        </w:r>
      </w:hyperlink>
    </w:p>
    <w:p w14:paraId="0454C0B4" w14:textId="6F5DF11A"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8" w:history="1">
        <w:r w:rsidRPr="009901C0">
          <w:rPr>
            <w:rStyle w:val="Hyperlink"/>
            <w:noProof/>
          </w:rPr>
          <w:t>15.20</w:t>
        </w:r>
        <w:r>
          <w:rPr>
            <w:rFonts w:asciiTheme="minorHAnsi" w:hAnsiTheme="minorHAnsi" w:cstheme="minorBidi"/>
            <w:caps w:val="0"/>
            <w:noProof/>
            <w:kern w:val="2"/>
            <w:szCs w:val="24"/>
            <w:lang w:val="de-CH" w:eastAsia="de-CH"/>
            <w14:ligatures w14:val="standardContextual"/>
          </w:rPr>
          <w:tab/>
        </w:r>
        <w:r w:rsidRPr="009901C0">
          <w:rPr>
            <w:rStyle w:val="Hyperlink"/>
            <w:noProof/>
          </w:rPr>
          <w:t>WEC</w:t>
        </w:r>
        <w:r>
          <w:rPr>
            <w:noProof/>
            <w:webHidden/>
          </w:rPr>
          <w:tab/>
        </w:r>
        <w:r>
          <w:rPr>
            <w:noProof/>
            <w:webHidden/>
          </w:rPr>
          <w:fldChar w:fldCharType="begin"/>
        </w:r>
        <w:r>
          <w:rPr>
            <w:noProof/>
            <w:webHidden/>
          </w:rPr>
          <w:instrText xml:space="preserve"> PAGEREF _Toc237933518 \h </w:instrText>
        </w:r>
        <w:r>
          <w:rPr>
            <w:noProof/>
            <w:webHidden/>
          </w:rPr>
        </w:r>
        <w:r>
          <w:rPr>
            <w:noProof/>
            <w:webHidden/>
          </w:rPr>
          <w:fldChar w:fldCharType="separate"/>
        </w:r>
        <w:r>
          <w:rPr>
            <w:noProof/>
            <w:webHidden/>
          </w:rPr>
          <w:t>114</w:t>
        </w:r>
        <w:r>
          <w:rPr>
            <w:noProof/>
            <w:webHidden/>
          </w:rPr>
          <w:fldChar w:fldCharType="end"/>
        </w:r>
      </w:hyperlink>
    </w:p>
    <w:p w14:paraId="4271740F" w14:textId="0D0A3B39" w:rsidR="00A92621" w:rsidRDefault="00A92621">
      <w:pPr>
        <w:pStyle w:val="TOC2"/>
        <w:tabs>
          <w:tab w:val="left" w:pos="1360"/>
        </w:tabs>
        <w:rPr>
          <w:rFonts w:asciiTheme="minorHAnsi" w:hAnsiTheme="minorHAnsi" w:cstheme="minorBidi"/>
          <w:caps w:val="0"/>
          <w:noProof/>
          <w:kern w:val="2"/>
          <w:szCs w:val="24"/>
          <w:lang w:val="de-CH" w:eastAsia="de-CH"/>
          <w14:ligatures w14:val="standardContextual"/>
        </w:rPr>
      </w:pPr>
      <w:hyperlink w:anchor="_Toc237933519" w:history="1">
        <w:r w:rsidRPr="009901C0">
          <w:rPr>
            <w:rStyle w:val="Hyperlink"/>
            <w:noProof/>
          </w:rPr>
          <w:t>15.21</w:t>
        </w:r>
        <w:r>
          <w:rPr>
            <w:rFonts w:asciiTheme="minorHAnsi" w:hAnsiTheme="minorHAnsi" w:cstheme="minorBidi"/>
            <w:caps w:val="0"/>
            <w:noProof/>
            <w:kern w:val="2"/>
            <w:szCs w:val="24"/>
            <w:lang w:val="de-CH" w:eastAsia="de-CH"/>
            <w14:ligatures w14:val="standardContextual"/>
          </w:rPr>
          <w:tab/>
        </w:r>
        <w:r w:rsidRPr="009901C0">
          <w:rPr>
            <w:rStyle w:val="Hyperlink"/>
            <w:noProof/>
          </w:rPr>
          <w:t>XJTU</w:t>
        </w:r>
        <w:r>
          <w:rPr>
            <w:noProof/>
            <w:webHidden/>
          </w:rPr>
          <w:tab/>
        </w:r>
        <w:r>
          <w:rPr>
            <w:noProof/>
            <w:webHidden/>
          </w:rPr>
          <w:fldChar w:fldCharType="begin"/>
        </w:r>
        <w:r>
          <w:rPr>
            <w:noProof/>
            <w:webHidden/>
          </w:rPr>
          <w:instrText xml:space="preserve"> PAGEREF _Toc237933519 \h </w:instrText>
        </w:r>
        <w:r>
          <w:rPr>
            <w:noProof/>
            <w:webHidden/>
          </w:rPr>
        </w:r>
        <w:r>
          <w:rPr>
            <w:noProof/>
            <w:webHidden/>
          </w:rPr>
          <w:fldChar w:fldCharType="separate"/>
        </w:r>
        <w:r>
          <w:rPr>
            <w:noProof/>
            <w:webHidden/>
          </w:rPr>
          <w:t>114</w:t>
        </w:r>
        <w:r>
          <w:rPr>
            <w:noProof/>
            <w:webHidden/>
          </w:rPr>
          <w:fldChar w:fldCharType="end"/>
        </w:r>
      </w:hyperlink>
    </w:p>
    <w:p w14:paraId="157E45E8" w14:textId="6C094509"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0" w:history="1">
        <w:r w:rsidRPr="009901C0">
          <w:rPr>
            <w:rStyle w:val="Hyperlink"/>
            <w:noProof/>
          </w:rPr>
          <w:t>16</w:t>
        </w:r>
        <w:r>
          <w:rPr>
            <w:rFonts w:asciiTheme="minorHAnsi" w:hAnsiTheme="minorHAnsi" w:cstheme="minorBidi"/>
            <w:caps w:val="0"/>
            <w:noProof/>
            <w:kern w:val="2"/>
            <w:szCs w:val="24"/>
            <w:lang w:val="de-CH" w:eastAsia="de-CH"/>
            <w14:ligatures w14:val="standardContextual"/>
          </w:rPr>
          <w:tab/>
        </w:r>
        <w:r w:rsidRPr="009901C0">
          <w:rPr>
            <w:rStyle w:val="Hyperlink"/>
            <w:noProof/>
          </w:rPr>
          <w:t>ANNEX V. INDIVIDUAL RESULTS (</w:t>
        </w:r>
        <w:r w:rsidRPr="009901C0">
          <w:rPr>
            <w:rStyle w:val="Hyperlink"/>
            <w:noProof/>
            <w:highlight w:val="yellow"/>
          </w:rPr>
          <w:t>CIAE</w:t>
        </w:r>
        <w:r w:rsidRPr="009901C0">
          <w:rPr>
            <w:rStyle w:val="Hyperlink"/>
            <w:noProof/>
          </w:rPr>
          <w:t>)</w:t>
        </w:r>
        <w:r>
          <w:rPr>
            <w:noProof/>
            <w:webHidden/>
          </w:rPr>
          <w:tab/>
        </w:r>
        <w:r>
          <w:rPr>
            <w:noProof/>
            <w:webHidden/>
          </w:rPr>
          <w:fldChar w:fldCharType="begin"/>
        </w:r>
        <w:r>
          <w:rPr>
            <w:noProof/>
            <w:webHidden/>
          </w:rPr>
          <w:instrText xml:space="preserve"> PAGEREF _Toc237933520 \h </w:instrText>
        </w:r>
        <w:r>
          <w:rPr>
            <w:noProof/>
            <w:webHidden/>
          </w:rPr>
        </w:r>
        <w:r>
          <w:rPr>
            <w:noProof/>
            <w:webHidden/>
          </w:rPr>
          <w:fldChar w:fldCharType="separate"/>
        </w:r>
        <w:r>
          <w:rPr>
            <w:noProof/>
            <w:webHidden/>
          </w:rPr>
          <w:t>115</w:t>
        </w:r>
        <w:r>
          <w:rPr>
            <w:noProof/>
            <w:webHidden/>
          </w:rPr>
          <w:fldChar w:fldCharType="end"/>
        </w:r>
      </w:hyperlink>
    </w:p>
    <w:p w14:paraId="284CA2AF" w14:textId="332B9F17"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1" w:history="1">
        <w:r w:rsidRPr="009901C0">
          <w:rPr>
            <w:rStyle w:val="Hyperlink"/>
            <w:noProof/>
            <w:lang w:val="it-IT"/>
          </w:rPr>
          <w:t>17</w:t>
        </w:r>
        <w:r>
          <w:rPr>
            <w:rFonts w:asciiTheme="minorHAnsi" w:hAnsiTheme="minorHAnsi" w:cstheme="minorBidi"/>
            <w:caps w:val="0"/>
            <w:noProof/>
            <w:kern w:val="2"/>
            <w:szCs w:val="24"/>
            <w:lang w:val="de-CH" w:eastAsia="de-CH"/>
            <w14:ligatures w14:val="standardContextual"/>
          </w:rPr>
          <w:tab/>
        </w:r>
        <w:r w:rsidRPr="009901C0">
          <w:rPr>
            <w:rStyle w:val="Hyperlink"/>
            <w:noProof/>
            <w:lang w:val="it-IT"/>
          </w:rPr>
          <w:t>ANNEX VI. INDIVIDUAL RESULTS (</w:t>
        </w:r>
        <w:r w:rsidRPr="009901C0">
          <w:rPr>
            <w:rStyle w:val="Hyperlink"/>
            <w:noProof/>
            <w:highlight w:val="yellow"/>
            <w:lang w:val="it-IT"/>
          </w:rPr>
          <w:t>CNPRI</w:t>
        </w:r>
        <w:r w:rsidRPr="009901C0">
          <w:rPr>
            <w:rStyle w:val="Hyperlink"/>
            <w:noProof/>
            <w:lang w:val="it-IT"/>
          </w:rPr>
          <w:t>)</w:t>
        </w:r>
        <w:r>
          <w:rPr>
            <w:noProof/>
            <w:webHidden/>
          </w:rPr>
          <w:tab/>
        </w:r>
        <w:r>
          <w:rPr>
            <w:noProof/>
            <w:webHidden/>
          </w:rPr>
          <w:fldChar w:fldCharType="begin"/>
        </w:r>
        <w:r>
          <w:rPr>
            <w:noProof/>
            <w:webHidden/>
          </w:rPr>
          <w:instrText xml:space="preserve"> PAGEREF _Toc237933521 \h </w:instrText>
        </w:r>
        <w:r>
          <w:rPr>
            <w:noProof/>
            <w:webHidden/>
          </w:rPr>
        </w:r>
        <w:r>
          <w:rPr>
            <w:noProof/>
            <w:webHidden/>
          </w:rPr>
          <w:fldChar w:fldCharType="separate"/>
        </w:r>
        <w:r>
          <w:rPr>
            <w:noProof/>
            <w:webHidden/>
          </w:rPr>
          <w:t>116</w:t>
        </w:r>
        <w:r>
          <w:rPr>
            <w:noProof/>
            <w:webHidden/>
          </w:rPr>
          <w:fldChar w:fldCharType="end"/>
        </w:r>
      </w:hyperlink>
    </w:p>
    <w:p w14:paraId="1F09DF67" w14:textId="5B4D00F8"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2" w:history="1">
        <w:r w:rsidRPr="009901C0">
          <w:rPr>
            <w:rStyle w:val="Hyperlink"/>
            <w:noProof/>
          </w:rPr>
          <w:t>18</w:t>
        </w:r>
        <w:r>
          <w:rPr>
            <w:rFonts w:asciiTheme="minorHAnsi" w:hAnsiTheme="minorHAnsi" w:cstheme="minorBidi"/>
            <w:caps w:val="0"/>
            <w:noProof/>
            <w:kern w:val="2"/>
            <w:szCs w:val="24"/>
            <w:lang w:val="de-CH" w:eastAsia="de-CH"/>
            <w14:ligatures w14:val="standardContextual"/>
          </w:rPr>
          <w:tab/>
        </w:r>
        <w:r w:rsidRPr="009901C0">
          <w:rPr>
            <w:rStyle w:val="Hyperlink"/>
            <w:noProof/>
          </w:rPr>
          <w:t>ANNEX VII. INDIVIDUAL RESULTS (</w:t>
        </w:r>
        <w:r w:rsidRPr="009901C0">
          <w:rPr>
            <w:rStyle w:val="Hyperlink"/>
            <w:noProof/>
            <w:highlight w:val="yellow"/>
          </w:rPr>
          <w:t>ENEA</w:t>
        </w:r>
        <w:r w:rsidRPr="009901C0">
          <w:rPr>
            <w:rStyle w:val="Hyperlink"/>
            <w:noProof/>
          </w:rPr>
          <w:t>)</w:t>
        </w:r>
        <w:r>
          <w:rPr>
            <w:noProof/>
            <w:webHidden/>
          </w:rPr>
          <w:tab/>
        </w:r>
        <w:r>
          <w:rPr>
            <w:noProof/>
            <w:webHidden/>
          </w:rPr>
          <w:fldChar w:fldCharType="begin"/>
        </w:r>
        <w:r>
          <w:rPr>
            <w:noProof/>
            <w:webHidden/>
          </w:rPr>
          <w:instrText xml:space="preserve"> PAGEREF _Toc237933522 \h </w:instrText>
        </w:r>
        <w:r>
          <w:rPr>
            <w:noProof/>
            <w:webHidden/>
          </w:rPr>
        </w:r>
        <w:r>
          <w:rPr>
            <w:noProof/>
            <w:webHidden/>
          </w:rPr>
          <w:fldChar w:fldCharType="separate"/>
        </w:r>
        <w:r>
          <w:rPr>
            <w:noProof/>
            <w:webHidden/>
          </w:rPr>
          <w:t>117</w:t>
        </w:r>
        <w:r>
          <w:rPr>
            <w:noProof/>
            <w:webHidden/>
          </w:rPr>
          <w:fldChar w:fldCharType="end"/>
        </w:r>
      </w:hyperlink>
    </w:p>
    <w:p w14:paraId="58CC455D" w14:textId="715C9854"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3" w:history="1">
        <w:r w:rsidRPr="009901C0">
          <w:rPr>
            <w:rStyle w:val="Hyperlink"/>
            <w:noProof/>
          </w:rPr>
          <w:t>19</w:t>
        </w:r>
        <w:r>
          <w:rPr>
            <w:rFonts w:asciiTheme="minorHAnsi" w:hAnsiTheme="minorHAnsi" w:cstheme="minorBidi"/>
            <w:caps w:val="0"/>
            <w:noProof/>
            <w:kern w:val="2"/>
            <w:szCs w:val="24"/>
            <w:lang w:val="de-CH" w:eastAsia="de-CH"/>
            <w14:ligatures w14:val="standardContextual"/>
          </w:rPr>
          <w:tab/>
        </w:r>
        <w:r w:rsidRPr="009901C0">
          <w:rPr>
            <w:rStyle w:val="Hyperlink"/>
            <w:noProof/>
          </w:rPr>
          <w:t>ANNEX VIII. INDIVIDUAL RESULTS (</w:t>
        </w:r>
        <w:r w:rsidRPr="009901C0">
          <w:rPr>
            <w:rStyle w:val="Hyperlink"/>
            <w:noProof/>
            <w:highlight w:val="yellow"/>
          </w:rPr>
          <w:t>GIDROPRESS</w:t>
        </w:r>
        <w:r w:rsidRPr="009901C0">
          <w:rPr>
            <w:rStyle w:val="Hyperlink"/>
            <w:noProof/>
          </w:rPr>
          <w:t>)</w:t>
        </w:r>
        <w:r>
          <w:rPr>
            <w:noProof/>
            <w:webHidden/>
          </w:rPr>
          <w:tab/>
        </w:r>
        <w:r>
          <w:rPr>
            <w:noProof/>
            <w:webHidden/>
          </w:rPr>
          <w:fldChar w:fldCharType="begin"/>
        </w:r>
        <w:r>
          <w:rPr>
            <w:noProof/>
            <w:webHidden/>
          </w:rPr>
          <w:instrText xml:space="preserve"> PAGEREF _Toc237933523 \h </w:instrText>
        </w:r>
        <w:r>
          <w:rPr>
            <w:noProof/>
            <w:webHidden/>
          </w:rPr>
        </w:r>
        <w:r>
          <w:rPr>
            <w:noProof/>
            <w:webHidden/>
          </w:rPr>
          <w:fldChar w:fldCharType="separate"/>
        </w:r>
        <w:r>
          <w:rPr>
            <w:noProof/>
            <w:webHidden/>
          </w:rPr>
          <w:t>118</w:t>
        </w:r>
        <w:r>
          <w:rPr>
            <w:noProof/>
            <w:webHidden/>
          </w:rPr>
          <w:fldChar w:fldCharType="end"/>
        </w:r>
      </w:hyperlink>
    </w:p>
    <w:p w14:paraId="2F8DDD8C" w14:textId="05C2D93F"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4" w:history="1">
        <w:r w:rsidRPr="009901C0">
          <w:rPr>
            <w:rStyle w:val="Hyperlink"/>
            <w:noProof/>
          </w:rPr>
          <w:t>20</w:t>
        </w:r>
        <w:r>
          <w:rPr>
            <w:rFonts w:asciiTheme="minorHAnsi" w:hAnsiTheme="minorHAnsi" w:cstheme="minorBidi"/>
            <w:caps w:val="0"/>
            <w:noProof/>
            <w:kern w:val="2"/>
            <w:szCs w:val="24"/>
            <w:lang w:val="de-CH" w:eastAsia="de-CH"/>
            <w14:ligatures w14:val="standardContextual"/>
          </w:rPr>
          <w:tab/>
        </w:r>
        <w:r w:rsidRPr="009901C0">
          <w:rPr>
            <w:rStyle w:val="Hyperlink"/>
            <w:noProof/>
          </w:rPr>
          <w:t>ANNEX IX. INDIVIDUAL RESULTS (</w:t>
        </w:r>
        <w:r w:rsidRPr="009901C0">
          <w:rPr>
            <w:rStyle w:val="Hyperlink"/>
            <w:noProof/>
            <w:highlight w:val="yellow"/>
          </w:rPr>
          <w:t>IANS</w:t>
        </w:r>
        <w:r w:rsidRPr="009901C0">
          <w:rPr>
            <w:rStyle w:val="Hyperlink"/>
            <w:noProof/>
          </w:rPr>
          <w:t>)</w:t>
        </w:r>
        <w:r>
          <w:rPr>
            <w:noProof/>
            <w:webHidden/>
          </w:rPr>
          <w:tab/>
        </w:r>
        <w:r>
          <w:rPr>
            <w:noProof/>
            <w:webHidden/>
          </w:rPr>
          <w:fldChar w:fldCharType="begin"/>
        </w:r>
        <w:r>
          <w:rPr>
            <w:noProof/>
            <w:webHidden/>
          </w:rPr>
          <w:instrText xml:space="preserve"> PAGEREF _Toc237933524 \h </w:instrText>
        </w:r>
        <w:r>
          <w:rPr>
            <w:noProof/>
            <w:webHidden/>
          </w:rPr>
        </w:r>
        <w:r>
          <w:rPr>
            <w:noProof/>
            <w:webHidden/>
          </w:rPr>
          <w:fldChar w:fldCharType="separate"/>
        </w:r>
        <w:r>
          <w:rPr>
            <w:noProof/>
            <w:webHidden/>
          </w:rPr>
          <w:t>119</w:t>
        </w:r>
        <w:r>
          <w:rPr>
            <w:noProof/>
            <w:webHidden/>
          </w:rPr>
          <w:fldChar w:fldCharType="end"/>
        </w:r>
      </w:hyperlink>
    </w:p>
    <w:p w14:paraId="707918C0" w14:textId="03A94B36"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5" w:history="1">
        <w:r w:rsidRPr="009901C0">
          <w:rPr>
            <w:rStyle w:val="Hyperlink"/>
            <w:noProof/>
          </w:rPr>
          <w:t>21</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 INDIVIDUAL RESULTS (</w:t>
        </w:r>
        <w:r w:rsidRPr="009901C0">
          <w:rPr>
            <w:rStyle w:val="Hyperlink"/>
            <w:noProof/>
            <w:highlight w:val="yellow"/>
          </w:rPr>
          <w:t>IBRAE</w:t>
        </w:r>
        <w:r w:rsidRPr="009901C0">
          <w:rPr>
            <w:rStyle w:val="Hyperlink"/>
            <w:noProof/>
          </w:rPr>
          <w:t>)</w:t>
        </w:r>
        <w:r>
          <w:rPr>
            <w:noProof/>
            <w:webHidden/>
          </w:rPr>
          <w:tab/>
        </w:r>
        <w:r>
          <w:rPr>
            <w:noProof/>
            <w:webHidden/>
          </w:rPr>
          <w:fldChar w:fldCharType="begin"/>
        </w:r>
        <w:r>
          <w:rPr>
            <w:noProof/>
            <w:webHidden/>
          </w:rPr>
          <w:instrText xml:space="preserve"> PAGEREF _Toc237933525 \h </w:instrText>
        </w:r>
        <w:r>
          <w:rPr>
            <w:noProof/>
            <w:webHidden/>
          </w:rPr>
        </w:r>
        <w:r>
          <w:rPr>
            <w:noProof/>
            <w:webHidden/>
          </w:rPr>
          <w:fldChar w:fldCharType="separate"/>
        </w:r>
        <w:r>
          <w:rPr>
            <w:noProof/>
            <w:webHidden/>
          </w:rPr>
          <w:t>120</w:t>
        </w:r>
        <w:r>
          <w:rPr>
            <w:noProof/>
            <w:webHidden/>
          </w:rPr>
          <w:fldChar w:fldCharType="end"/>
        </w:r>
      </w:hyperlink>
    </w:p>
    <w:p w14:paraId="70B7763B" w14:textId="56FD040E"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6" w:history="1">
        <w:r w:rsidRPr="009901C0">
          <w:rPr>
            <w:rStyle w:val="Hyperlink"/>
            <w:noProof/>
          </w:rPr>
          <w:t>22</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XI. INDIVIDUAL RESULTS (</w:t>
        </w:r>
        <w:r w:rsidRPr="009901C0">
          <w:rPr>
            <w:rStyle w:val="Hyperlink"/>
            <w:noProof/>
            <w:highlight w:val="yellow"/>
          </w:rPr>
          <w:t>IGCAR</w:t>
        </w:r>
        <w:r w:rsidRPr="009901C0">
          <w:rPr>
            <w:rStyle w:val="Hyperlink"/>
            <w:noProof/>
          </w:rPr>
          <w:t>)</w:t>
        </w:r>
        <w:r>
          <w:rPr>
            <w:noProof/>
            <w:webHidden/>
          </w:rPr>
          <w:tab/>
        </w:r>
        <w:r>
          <w:rPr>
            <w:noProof/>
            <w:webHidden/>
          </w:rPr>
          <w:fldChar w:fldCharType="begin"/>
        </w:r>
        <w:r>
          <w:rPr>
            <w:noProof/>
            <w:webHidden/>
          </w:rPr>
          <w:instrText xml:space="preserve"> PAGEREF _Toc237933526 \h </w:instrText>
        </w:r>
        <w:r>
          <w:rPr>
            <w:noProof/>
            <w:webHidden/>
          </w:rPr>
        </w:r>
        <w:r>
          <w:rPr>
            <w:noProof/>
            <w:webHidden/>
          </w:rPr>
          <w:fldChar w:fldCharType="separate"/>
        </w:r>
        <w:r>
          <w:rPr>
            <w:noProof/>
            <w:webHidden/>
          </w:rPr>
          <w:t>121</w:t>
        </w:r>
        <w:r>
          <w:rPr>
            <w:noProof/>
            <w:webHidden/>
          </w:rPr>
          <w:fldChar w:fldCharType="end"/>
        </w:r>
      </w:hyperlink>
    </w:p>
    <w:p w14:paraId="493FB8A2" w14:textId="3FDDD8F7"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7" w:history="1">
        <w:r w:rsidRPr="009901C0">
          <w:rPr>
            <w:rStyle w:val="Hyperlink"/>
            <w:noProof/>
          </w:rPr>
          <w:t>23</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XII. INDIVIDUAL RESULTS (</w:t>
        </w:r>
        <w:r w:rsidRPr="009901C0">
          <w:rPr>
            <w:rStyle w:val="Hyperlink"/>
            <w:noProof/>
            <w:highlight w:val="yellow"/>
          </w:rPr>
          <w:t>JRC</w:t>
        </w:r>
        <w:r w:rsidRPr="009901C0">
          <w:rPr>
            <w:rStyle w:val="Hyperlink"/>
            <w:noProof/>
          </w:rPr>
          <w:t>)</w:t>
        </w:r>
        <w:r>
          <w:rPr>
            <w:noProof/>
            <w:webHidden/>
          </w:rPr>
          <w:tab/>
        </w:r>
        <w:r>
          <w:rPr>
            <w:noProof/>
            <w:webHidden/>
          </w:rPr>
          <w:fldChar w:fldCharType="begin"/>
        </w:r>
        <w:r>
          <w:rPr>
            <w:noProof/>
            <w:webHidden/>
          </w:rPr>
          <w:instrText xml:space="preserve"> PAGEREF _Toc237933527 \h </w:instrText>
        </w:r>
        <w:r>
          <w:rPr>
            <w:noProof/>
            <w:webHidden/>
          </w:rPr>
        </w:r>
        <w:r>
          <w:rPr>
            <w:noProof/>
            <w:webHidden/>
          </w:rPr>
          <w:fldChar w:fldCharType="separate"/>
        </w:r>
        <w:r>
          <w:rPr>
            <w:noProof/>
            <w:webHidden/>
          </w:rPr>
          <w:t>122</w:t>
        </w:r>
        <w:r>
          <w:rPr>
            <w:noProof/>
            <w:webHidden/>
          </w:rPr>
          <w:fldChar w:fldCharType="end"/>
        </w:r>
      </w:hyperlink>
    </w:p>
    <w:p w14:paraId="2C9AFACA" w14:textId="75701957"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8" w:history="1">
        <w:r w:rsidRPr="009901C0">
          <w:rPr>
            <w:rStyle w:val="Hyperlink"/>
            <w:noProof/>
          </w:rPr>
          <w:t>24</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XIII. INDIVIDUAL RESULTS (</w:t>
        </w:r>
        <w:r w:rsidRPr="009901C0">
          <w:rPr>
            <w:rStyle w:val="Hyperlink"/>
            <w:noProof/>
            <w:highlight w:val="yellow"/>
          </w:rPr>
          <w:t>KAERI</w:t>
        </w:r>
        <w:r w:rsidRPr="009901C0">
          <w:rPr>
            <w:rStyle w:val="Hyperlink"/>
            <w:noProof/>
          </w:rPr>
          <w:t>)</w:t>
        </w:r>
        <w:r>
          <w:rPr>
            <w:noProof/>
            <w:webHidden/>
          </w:rPr>
          <w:tab/>
        </w:r>
        <w:r>
          <w:rPr>
            <w:noProof/>
            <w:webHidden/>
          </w:rPr>
          <w:fldChar w:fldCharType="begin"/>
        </w:r>
        <w:r>
          <w:rPr>
            <w:noProof/>
            <w:webHidden/>
          </w:rPr>
          <w:instrText xml:space="preserve"> PAGEREF _Toc237933528 \h </w:instrText>
        </w:r>
        <w:r>
          <w:rPr>
            <w:noProof/>
            <w:webHidden/>
          </w:rPr>
        </w:r>
        <w:r>
          <w:rPr>
            <w:noProof/>
            <w:webHidden/>
          </w:rPr>
          <w:fldChar w:fldCharType="separate"/>
        </w:r>
        <w:r>
          <w:rPr>
            <w:noProof/>
            <w:webHidden/>
          </w:rPr>
          <w:t>123</w:t>
        </w:r>
        <w:r>
          <w:rPr>
            <w:noProof/>
            <w:webHidden/>
          </w:rPr>
          <w:fldChar w:fldCharType="end"/>
        </w:r>
      </w:hyperlink>
    </w:p>
    <w:p w14:paraId="5093EC5A" w14:textId="70DCCC98"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29" w:history="1">
        <w:r w:rsidRPr="009901C0">
          <w:rPr>
            <w:rStyle w:val="Hyperlink"/>
            <w:noProof/>
          </w:rPr>
          <w:t>25</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XIV. INDIVIDUAL RESULTS (</w:t>
        </w:r>
        <w:r w:rsidRPr="009901C0">
          <w:rPr>
            <w:rStyle w:val="Hyperlink"/>
            <w:noProof/>
            <w:highlight w:val="yellow"/>
          </w:rPr>
          <w:t>KIT</w:t>
        </w:r>
        <w:r w:rsidRPr="009901C0">
          <w:rPr>
            <w:rStyle w:val="Hyperlink"/>
            <w:noProof/>
          </w:rPr>
          <w:t>)</w:t>
        </w:r>
        <w:r>
          <w:rPr>
            <w:noProof/>
            <w:webHidden/>
          </w:rPr>
          <w:tab/>
        </w:r>
        <w:r>
          <w:rPr>
            <w:noProof/>
            <w:webHidden/>
          </w:rPr>
          <w:fldChar w:fldCharType="begin"/>
        </w:r>
        <w:r>
          <w:rPr>
            <w:noProof/>
            <w:webHidden/>
          </w:rPr>
          <w:instrText xml:space="preserve"> PAGEREF _Toc237933529 \h </w:instrText>
        </w:r>
        <w:r>
          <w:rPr>
            <w:noProof/>
            <w:webHidden/>
          </w:rPr>
        </w:r>
        <w:r>
          <w:rPr>
            <w:noProof/>
            <w:webHidden/>
          </w:rPr>
          <w:fldChar w:fldCharType="separate"/>
        </w:r>
        <w:r>
          <w:rPr>
            <w:noProof/>
            <w:webHidden/>
          </w:rPr>
          <w:t>124</w:t>
        </w:r>
        <w:r>
          <w:rPr>
            <w:noProof/>
            <w:webHidden/>
          </w:rPr>
          <w:fldChar w:fldCharType="end"/>
        </w:r>
      </w:hyperlink>
    </w:p>
    <w:p w14:paraId="55DF11C9" w14:textId="18F22B54"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0" w:history="1">
        <w:r w:rsidRPr="009901C0">
          <w:rPr>
            <w:rStyle w:val="Hyperlink"/>
            <w:noProof/>
          </w:rPr>
          <w:t>26</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XV. INDIVIDUAL RESULTS (</w:t>
        </w:r>
        <w:r w:rsidRPr="009901C0">
          <w:rPr>
            <w:rStyle w:val="Hyperlink"/>
            <w:noProof/>
            <w:highlight w:val="yellow"/>
          </w:rPr>
          <w:t>NIKIET</w:t>
        </w:r>
        <w:r w:rsidRPr="009901C0">
          <w:rPr>
            <w:rStyle w:val="Hyperlink"/>
            <w:noProof/>
          </w:rPr>
          <w:t>)</w:t>
        </w:r>
        <w:r>
          <w:rPr>
            <w:noProof/>
            <w:webHidden/>
          </w:rPr>
          <w:tab/>
        </w:r>
        <w:r>
          <w:rPr>
            <w:noProof/>
            <w:webHidden/>
          </w:rPr>
          <w:fldChar w:fldCharType="begin"/>
        </w:r>
        <w:r>
          <w:rPr>
            <w:noProof/>
            <w:webHidden/>
          </w:rPr>
          <w:instrText xml:space="preserve"> PAGEREF _Toc237933530 \h </w:instrText>
        </w:r>
        <w:r>
          <w:rPr>
            <w:noProof/>
            <w:webHidden/>
          </w:rPr>
        </w:r>
        <w:r>
          <w:rPr>
            <w:noProof/>
            <w:webHidden/>
          </w:rPr>
          <w:fldChar w:fldCharType="separate"/>
        </w:r>
        <w:r>
          <w:rPr>
            <w:noProof/>
            <w:webHidden/>
          </w:rPr>
          <w:t>125</w:t>
        </w:r>
        <w:r>
          <w:rPr>
            <w:noProof/>
            <w:webHidden/>
          </w:rPr>
          <w:fldChar w:fldCharType="end"/>
        </w:r>
      </w:hyperlink>
    </w:p>
    <w:p w14:paraId="69BA24BB" w14:textId="2B293248"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1" w:history="1">
        <w:r w:rsidRPr="009901C0">
          <w:rPr>
            <w:rStyle w:val="Hyperlink"/>
            <w:noProof/>
          </w:rPr>
          <w:t>27</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XVI. INDIVIDUAL RESULTS (</w:t>
        </w:r>
        <w:r w:rsidRPr="009901C0">
          <w:rPr>
            <w:rStyle w:val="Hyperlink"/>
            <w:noProof/>
            <w:highlight w:val="yellow"/>
          </w:rPr>
          <w:t>NINE</w:t>
        </w:r>
        <w:r w:rsidRPr="009901C0">
          <w:rPr>
            <w:rStyle w:val="Hyperlink"/>
            <w:noProof/>
          </w:rPr>
          <w:t>)</w:t>
        </w:r>
        <w:r>
          <w:rPr>
            <w:noProof/>
            <w:webHidden/>
          </w:rPr>
          <w:tab/>
        </w:r>
        <w:r>
          <w:rPr>
            <w:noProof/>
            <w:webHidden/>
          </w:rPr>
          <w:fldChar w:fldCharType="begin"/>
        </w:r>
        <w:r>
          <w:rPr>
            <w:noProof/>
            <w:webHidden/>
          </w:rPr>
          <w:instrText xml:space="preserve"> PAGEREF _Toc237933531 \h </w:instrText>
        </w:r>
        <w:r>
          <w:rPr>
            <w:noProof/>
            <w:webHidden/>
          </w:rPr>
        </w:r>
        <w:r>
          <w:rPr>
            <w:noProof/>
            <w:webHidden/>
          </w:rPr>
          <w:fldChar w:fldCharType="separate"/>
        </w:r>
        <w:r>
          <w:rPr>
            <w:noProof/>
            <w:webHidden/>
          </w:rPr>
          <w:t>126</w:t>
        </w:r>
        <w:r>
          <w:rPr>
            <w:noProof/>
            <w:webHidden/>
          </w:rPr>
          <w:fldChar w:fldCharType="end"/>
        </w:r>
      </w:hyperlink>
    </w:p>
    <w:p w14:paraId="25201C89" w14:textId="0C638DAC"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2" w:history="1">
        <w:r w:rsidRPr="009901C0">
          <w:rPr>
            <w:rStyle w:val="Hyperlink"/>
            <w:noProof/>
          </w:rPr>
          <w:t>28</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XVII. INDIVIDUAL RESULTS (</w:t>
        </w:r>
        <w:r w:rsidRPr="009901C0">
          <w:rPr>
            <w:rStyle w:val="Hyperlink"/>
            <w:noProof/>
            <w:highlight w:val="yellow"/>
          </w:rPr>
          <w:t>NRG</w:t>
        </w:r>
        <w:r w:rsidRPr="009901C0">
          <w:rPr>
            <w:rStyle w:val="Hyperlink"/>
            <w:noProof/>
          </w:rPr>
          <w:t>)</w:t>
        </w:r>
        <w:r>
          <w:rPr>
            <w:noProof/>
            <w:webHidden/>
          </w:rPr>
          <w:tab/>
        </w:r>
        <w:r>
          <w:rPr>
            <w:noProof/>
            <w:webHidden/>
          </w:rPr>
          <w:fldChar w:fldCharType="begin"/>
        </w:r>
        <w:r>
          <w:rPr>
            <w:noProof/>
            <w:webHidden/>
          </w:rPr>
          <w:instrText xml:space="preserve"> PAGEREF _Toc237933532 \h </w:instrText>
        </w:r>
        <w:r>
          <w:rPr>
            <w:noProof/>
            <w:webHidden/>
          </w:rPr>
        </w:r>
        <w:r>
          <w:rPr>
            <w:noProof/>
            <w:webHidden/>
          </w:rPr>
          <w:fldChar w:fldCharType="separate"/>
        </w:r>
        <w:r>
          <w:rPr>
            <w:noProof/>
            <w:webHidden/>
          </w:rPr>
          <w:t>127</w:t>
        </w:r>
        <w:r>
          <w:rPr>
            <w:noProof/>
            <w:webHidden/>
          </w:rPr>
          <w:fldChar w:fldCharType="end"/>
        </w:r>
      </w:hyperlink>
    </w:p>
    <w:p w14:paraId="5BF37E3F" w14:textId="19700409"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3" w:history="1">
        <w:r w:rsidRPr="009901C0">
          <w:rPr>
            <w:rStyle w:val="Hyperlink"/>
            <w:noProof/>
          </w:rPr>
          <w:t>29</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XVIII. INDIVIDUAL RESULTS (</w:t>
        </w:r>
        <w:r w:rsidRPr="009901C0">
          <w:rPr>
            <w:rStyle w:val="Hyperlink"/>
            <w:noProof/>
            <w:highlight w:val="yellow"/>
          </w:rPr>
          <w:t>PSI</w:t>
        </w:r>
        <w:r w:rsidRPr="009901C0">
          <w:rPr>
            <w:rStyle w:val="Hyperlink"/>
            <w:noProof/>
          </w:rPr>
          <w:t>)</w:t>
        </w:r>
        <w:r>
          <w:rPr>
            <w:noProof/>
            <w:webHidden/>
          </w:rPr>
          <w:tab/>
        </w:r>
        <w:r>
          <w:rPr>
            <w:noProof/>
            <w:webHidden/>
          </w:rPr>
          <w:fldChar w:fldCharType="begin"/>
        </w:r>
        <w:r>
          <w:rPr>
            <w:noProof/>
            <w:webHidden/>
          </w:rPr>
          <w:instrText xml:space="preserve"> PAGEREF _Toc237933533 \h </w:instrText>
        </w:r>
        <w:r>
          <w:rPr>
            <w:noProof/>
            <w:webHidden/>
          </w:rPr>
        </w:r>
        <w:r>
          <w:rPr>
            <w:noProof/>
            <w:webHidden/>
          </w:rPr>
          <w:fldChar w:fldCharType="separate"/>
        </w:r>
        <w:r>
          <w:rPr>
            <w:noProof/>
            <w:webHidden/>
          </w:rPr>
          <w:t>128</w:t>
        </w:r>
        <w:r>
          <w:rPr>
            <w:noProof/>
            <w:webHidden/>
          </w:rPr>
          <w:fldChar w:fldCharType="end"/>
        </w:r>
      </w:hyperlink>
    </w:p>
    <w:p w14:paraId="273F25DB" w14:textId="2DA2492C"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4" w:history="1">
        <w:r w:rsidRPr="009901C0">
          <w:rPr>
            <w:rStyle w:val="Hyperlink"/>
            <w:noProof/>
          </w:rPr>
          <w:t>30</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XIX. INDIVIDUAL RESULTS (</w:t>
        </w:r>
        <w:r w:rsidRPr="009901C0">
          <w:rPr>
            <w:rStyle w:val="Hyperlink"/>
            <w:noProof/>
            <w:highlight w:val="yellow"/>
          </w:rPr>
          <w:t>PUB</w:t>
        </w:r>
        <w:r w:rsidRPr="009901C0">
          <w:rPr>
            <w:rStyle w:val="Hyperlink"/>
            <w:noProof/>
          </w:rPr>
          <w:t>)</w:t>
        </w:r>
        <w:r>
          <w:rPr>
            <w:noProof/>
            <w:webHidden/>
          </w:rPr>
          <w:tab/>
        </w:r>
        <w:r>
          <w:rPr>
            <w:noProof/>
            <w:webHidden/>
          </w:rPr>
          <w:fldChar w:fldCharType="begin"/>
        </w:r>
        <w:r>
          <w:rPr>
            <w:noProof/>
            <w:webHidden/>
          </w:rPr>
          <w:instrText xml:space="preserve"> PAGEREF _Toc237933534 \h </w:instrText>
        </w:r>
        <w:r>
          <w:rPr>
            <w:noProof/>
            <w:webHidden/>
          </w:rPr>
        </w:r>
        <w:r>
          <w:rPr>
            <w:noProof/>
            <w:webHidden/>
          </w:rPr>
          <w:fldChar w:fldCharType="separate"/>
        </w:r>
        <w:r>
          <w:rPr>
            <w:noProof/>
            <w:webHidden/>
          </w:rPr>
          <w:t>129</w:t>
        </w:r>
        <w:r>
          <w:rPr>
            <w:noProof/>
            <w:webHidden/>
          </w:rPr>
          <w:fldChar w:fldCharType="end"/>
        </w:r>
      </w:hyperlink>
    </w:p>
    <w:p w14:paraId="3C9C1CC6" w14:textId="6C16F391"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5" w:history="1">
        <w:r w:rsidRPr="009901C0">
          <w:rPr>
            <w:rStyle w:val="Hyperlink"/>
            <w:noProof/>
          </w:rPr>
          <w:t>31</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XX. INDIVIDUAL RESULTS (</w:t>
        </w:r>
        <w:r w:rsidRPr="009901C0">
          <w:rPr>
            <w:rStyle w:val="Hyperlink"/>
            <w:noProof/>
            <w:highlight w:val="yellow"/>
          </w:rPr>
          <w:t>RATEN</w:t>
        </w:r>
        <w:r w:rsidRPr="009901C0">
          <w:rPr>
            <w:rStyle w:val="Hyperlink"/>
            <w:noProof/>
          </w:rPr>
          <w:t>)</w:t>
        </w:r>
        <w:r>
          <w:rPr>
            <w:noProof/>
            <w:webHidden/>
          </w:rPr>
          <w:tab/>
        </w:r>
        <w:r>
          <w:rPr>
            <w:noProof/>
            <w:webHidden/>
          </w:rPr>
          <w:fldChar w:fldCharType="begin"/>
        </w:r>
        <w:r>
          <w:rPr>
            <w:noProof/>
            <w:webHidden/>
          </w:rPr>
          <w:instrText xml:space="preserve"> PAGEREF _Toc237933535 \h </w:instrText>
        </w:r>
        <w:r>
          <w:rPr>
            <w:noProof/>
            <w:webHidden/>
          </w:rPr>
        </w:r>
        <w:r>
          <w:rPr>
            <w:noProof/>
            <w:webHidden/>
          </w:rPr>
          <w:fldChar w:fldCharType="separate"/>
        </w:r>
        <w:r>
          <w:rPr>
            <w:noProof/>
            <w:webHidden/>
          </w:rPr>
          <w:t>130</w:t>
        </w:r>
        <w:r>
          <w:rPr>
            <w:noProof/>
            <w:webHidden/>
          </w:rPr>
          <w:fldChar w:fldCharType="end"/>
        </w:r>
      </w:hyperlink>
    </w:p>
    <w:p w14:paraId="4C08A614" w14:textId="3A66AB66"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6" w:history="1">
        <w:r w:rsidRPr="009901C0">
          <w:rPr>
            <w:rStyle w:val="Hyperlink"/>
            <w:noProof/>
            <w:lang w:val="it-IT"/>
          </w:rPr>
          <w:t>32</w:t>
        </w:r>
        <w:r>
          <w:rPr>
            <w:rFonts w:asciiTheme="minorHAnsi" w:hAnsiTheme="minorHAnsi" w:cstheme="minorBidi"/>
            <w:caps w:val="0"/>
            <w:noProof/>
            <w:kern w:val="2"/>
            <w:szCs w:val="24"/>
            <w:lang w:val="de-CH" w:eastAsia="de-CH"/>
            <w14:ligatures w14:val="standardContextual"/>
          </w:rPr>
          <w:tab/>
        </w:r>
        <w:r w:rsidRPr="009901C0">
          <w:rPr>
            <w:rStyle w:val="Hyperlink"/>
            <w:noProof/>
            <w:lang w:val="it-IT"/>
          </w:rPr>
          <w:t>ANNEX XXI. INDIVIDUAL RESULTS (</w:t>
        </w:r>
        <w:r w:rsidRPr="009901C0">
          <w:rPr>
            <w:rStyle w:val="Hyperlink"/>
            <w:noProof/>
            <w:highlight w:val="yellow"/>
            <w:lang w:val="it-IT"/>
          </w:rPr>
          <w:t>SAPIENZA</w:t>
        </w:r>
        <w:r w:rsidRPr="009901C0">
          <w:rPr>
            <w:rStyle w:val="Hyperlink"/>
            <w:noProof/>
            <w:lang w:val="it-IT"/>
          </w:rPr>
          <w:t>)</w:t>
        </w:r>
        <w:r>
          <w:rPr>
            <w:noProof/>
            <w:webHidden/>
          </w:rPr>
          <w:tab/>
        </w:r>
        <w:r>
          <w:rPr>
            <w:noProof/>
            <w:webHidden/>
          </w:rPr>
          <w:fldChar w:fldCharType="begin"/>
        </w:r>
        <w:r>
          <w:rPr>
            <w:noProof/>
            <w:webHidden/>
          </w:rPr>
          <w:instrText xml:space="preserve"> PAGEREF _Toc237933536 \h </w:instrText>
        </w:r>
        <w:r>
          <w:rPr>
            <w:noProof/>
            <w:webHidden/>
          </w:rPr>
        </w:r>
        <w:r>
          <w:rPr>
            <w:noProof/>
            <w:webHidden/>
          </w:rPr>
          <w:fldChar w:fldCharType="separate"/>
        </w:r>
        <w:r>
          <w:rPr>
            <w:noProof/>
            <w:webHidden/>
          </w:rPr>
          <w:t>131</w:t>
        </w:r>
        <w:r>
          <w:rPr>
            <w:noProof/>
            <w:webHidden/>
          </w:rPr>
          <w:fldChar w:fldCharType="end"/>
        </w:r>
      </w:hyperlink>
    </w:p>
    <w:p w14:paraId="02D8386B" w14:textId="5EC18F2E"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7" w:history="1">
        <w:r w:rsidRPr="009901C0">
          <w:rPr>
            <w:rStyle w:val="Hyperlink"/>
            <w:noProof/>
          </w:rPr>
          <w:t>33</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XXII. INDIVIDUAL RESULTS (</w:t>
        </w:r>
        <w:r w:rsidRPr="009901C0">
          <w:rPr>
            <w:rStyle w:val="Hyperlink"/>
            <w:noProof/>
            <w:highlight w:val="yellow"/>
          </w:rPr>
          <w:t>UNIPI</w:t>
        </w:r>
        <w:r w:rsidRPr="009901C0">
          <w:rPr>
            <w:rStyle w:val="Hyperlink"/>
            <w:noProof/>
          </w:rPr>
          <w:t>)</w:t>
        </w:r>
        <w:r>
          <w:rPr>
            <w:noProof/>
            <w:webHidden/>
          </w:rPr>
          <w:tab/>
        </w:r>
        <w:r>
          <w:rPr>
            <w:noProof/>
            <w:webHidden/>
          </w:rPr>
          <w:fldChar w:fldCharType="begin"/>
        </w:r>
        <w:r>
          <w:rPr>
            <w:noProof/>
            <w:webHidden/>
          </w:rPr>
          <w:instrText xml:space="preserve"> PAGEREF _Toc237933537 \h </w:instrText>
        </w:r>
        <w:r>
          <w:rPr>
            <w:noProof/>
            <w:webHidden/>
          </w:rPr>
        </w:r>
        <w:r>
          <w:rPr>
            <w:noProof/>
            <w:webHidden/>
          </w:rPr>
          <w:fldChar w:fldCharType="separate"/>
        </w:r>
        <w:r>
          <w:rPr>
            <w:noProof/>
            <w:webHidden/>
          </w:rPr>
          <w:t>132</w:t>
        </w:r>
        <w:r>
          <w:rPr>
            <w:noProof/>
            <w:webHidden/>
          </w:rPr>
          <w:fldChar w:fldCharType="end"/>
        </w:r>
      </w:hyperlink>
    </w:p>
    <w:p w14:paraId="3BF90A9B" w14:textId="5DCED73A"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8" w:history="1">
        <w:r w:rsidRPr="009901C0">
          <w:rPr>
            <w:rStyle w:val="Hyperlink"/>
            <w:noProof/>
          </w:rPr>
          <w:t>34</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XXIII. INDIVIDUAL RESULTS (</w:t>
        </w:r>
        <w:r w:rsidRPr="009901C0">
          <w:rPr>
            <w:rStyle w:val="Hyperlink"/>
            <w:noProof/>
            <w:highlight w:val="yellow"/>
          </w:rPr>
          <w:t>WEC</w:t>
        </w:r>
        <w:r w:rsidRPr="009901C0">
          <w:rPr>
            <w:rStyle w:val="Hyperlink"/>
            <w:noProof/>
          </w:rPr>
          <w:t>)</w:t>
        </w:r>
        <w:r>
          <w:rPr>
            <w:noProof/>
            <w:webHidden/>
          </w:rPr>
          <w:tab/>
        </w:r>
        <w:r>
          <w:rPr>
            <w:noProof/>
            <w:webHidden/>
          </w:rPr>
          <w:fldChar w:fldCharType="begin"/>
        </w:r>
        <w:r>
          <w:rPr>
            <w:noProof/>
            <w:webHidden/>
          </w:rPr>
          <w:instrText xml:space="preserve"> PAGEREF _Toc237933538 \h </w:instrText>
        </w:r>
        <w:r>
          <w:rPr>
            <w:noProof/>
            <w:webHidden/>
          </w:rPr>
        </w:r>
        <w:r>
          <w:rPr>
            <w:noProof/>
            <w:webHidden/>
          </w:rPr>
          <w:fldChar w:fldCharType="separate"/>
        </w:r>
        <w:r>
          <w:rPr>
            <w:noProof/>
            <w:webHidden/>
          </w:rPr>
          <w:t>133</w:t>
        </w:r>
        <w:r>
          <w:rPr>
            <w:noProof/>
            <w:webHidden/>
          </w:rPr>
          <w:fldChar w:fldCharType="end"/>
        </w:r>
      </w:hyperlink>
    </w:p>
    <w:p w14:paraId="5C18BCD1" w14:textId="6E2CD8F0"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39" w:history="1">
        <w:r w:rsidRPr="009901C0">
          <w:rPr>
            <w:rStyle w:val="Hyperlink"/>
            <w:noProof/>
          </w:rPr>
          <w:t>35</w:t>
        </w:r>
        <w:r>
          <w:rPr>
            <w:rFonts w:asciiTheme="minorHAnsi" w:hAnsiTheme="minorHAnsi" w:cstheme="minorBidi"/>
            <w:caps w:val="0"/>
            <w:noProof/>
            <w:kern w:val="2"/>
            <w:szCs w:val="24"/>
            <w:lang w:val="de-CH" w:eastAsia="de-CH"/>
            <w14:ligatures w14:val="standardContextual"/>
          </w:rPr>
          <w:tab/>
        </w:r>
        <w:r w:rsidRPr="009901C0">
          <w:rPr>
            <w:rStyle w:val="Hyperlink"/>
            <w:noProof/>
          </w:rPr>
          <w:t>ANNEX XXIV. INDIVIDUAL RESULTS (</w:t>
        </w:r>
        <w:r w:rsidRPr="009901C0">
          <w:rPr>
            <w:rStyle w:val="Hyperlink"/>
            <w:noProof/>
            <w:highlight w:val="yellow"/>
          </w:rPr>
          <w:t>XJTU</w:t>
        </w:r>
        <w:r w:rsidRPr="009901C0">
          <w:rPr>
            <w:rStyle w:val="Hyperlink"/>
            <w:noProof/>
          </w:rPr>
          <w:t>)</w:t>
        </w:r>
        <w:r>
          <w:rPr>
            <w:noProof/>
            <w:webHidden/>
          </w:rPr>
          <w:tab/>
        </w:r>
        <w:r>
          <w:rPr>
            <w:noProof/>
            <w:webHidden/>
          </w:rPr>
          <w:fldChar w:fldCharType="begin"/>
        </w:r>
        <w:r>
          <w:rPr>
            <w:noProof/>
            <w:webHidden/>
          </w:rPr>
          <w:instrText xml:space="preserve"> PAGEREF _Toc237933539 \h </w:instrText>
        </w:r>
        <w:r>
          <w:rPr>
            <w:noProof/>
            <w:webHidden/>
          </w:rPr>
        </w:r>
        <w:r>
          <w:rPr>
            <w:noProof/>
            <w:webHidden/>
          </w:rPr>
          <w:fldChar w:fldCharType="separate"/>
        </w:r>
        <w:r>
          <w:rPr>
            <w:noProof/>
            <w:webHidden/>
          </w:rPr>
          <w:t>134</w:t>
        </w:r>
        <w:r>
          <w:rPr>
            <w:noProof/>
            <w:webHidden/>
          </w:rPr>
          <w:fldChar w:fldCharType="end"/>
        </w:r>
      </w:hyperlink>
    </w:p>
    <w:p w14:paraId="3C108CF8" w14:textId="0243636D"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40" w:history="1">
        <w:r w:rsidRPr="009901C0">
          <w:rPr>
            <w:rStyle w:val="Hyperlink"/>
            <w:noProof/>
          </w:rPr>
          <w:t>36</w:t>
        </w:r>
        <w:r>
          <w:rPr>
            <w:rFonts w:asciiTheme="minorHAnsi" w:hAnsiTheme="minorHAnsi" w:cstheme="minorBidi"/>
            <w:caps w:val="0"/>
            <w:noProof/>
            <w:kern w:val="2"/>
            <w:szCs w:val="24"/>
            <w:lang w:val="de-CH" w:eastAsia="de-CH"/>
            <w14:ligatures w14:val="standardContextual"/>
          </w:rPr>
          <w:tab/>
        </w:r>
        <w:r w:rsidRPr="009901C0">
          <w:rPr>
            <w:rStyle w:val="Hyperlink"/>
            <w:noProof/>
          </w:rPr>
          <w:t>REFERENCES</w:t>
        </w:r>
        <w:r>
          <w:rPr>
            <w:noProof/>
            <w:webHidden/>
          </w:rPr>
          <w:tab/>
        </w:r>
        <w:r>
          <w:rPr>
            <w:noProof/>
            <w:webHidden/>
          </w:rPr>
          <w:fldChar w:fldCharType="begin"/>
        </w:r>
        <w:r>
          <w:rPr>
            <w:noProof/>
            <w:webHidden/>
          </w:rPr>
          <w:instrText xml:space="preserve"> PAGEREF _Toc237933540 \h </w:instrText>
        </w:r>
        <w:r>
          <w:rPr>
            <w:noProof/>
            <w:webHidden/>
          </w:rPr>
        </w:r>
        <w:r>
          <w:rPr>
            <w:noProof/>
            <w:webHidden/>
          </w:rPr>
          <w:fldChar w:fldCharType="separate"/>
        </w:r>
        <w:r>
          <w:rPr>
            <w:noProof/>
            <w:webHidden/>
          </w:rPr>
          <w:t>135</w:t>
        </w:r>
        <w:r>
          <w:rPr>
            <w:noProof/>
            <w:webHidden/>
          </w:rPr>
          <w:fldChar w:fldCharType="end"/>
        </w:r>
      </w:hyperlink>
    </w:p>
    <w:p w14:paraId="61FCE746" w14:textId="26E6569B"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41" w:history="1">
        <w:r w:rsidRPr="009901C0">
          <w:rPr>
            <w:rStyle w:val="Hyperlink"/>
            <w:noProof/>
          </w:rPr>
          <w:t>37</w:t>
        </w:r>
        <w:r>
          <w:rPr>
            <w:rFonts w:asciiTheme="minorHAnsi" w:hAnsiTheme="minorHAnsi" w:cstheme="minorBidi"/>
            <w:caps w:val="0"/>
            <w:noProof/>
            <w:kern w:val="2"/>
            <w:szCs w:val="24"/>
            <w:lang w:val="de-CH" w:eastAsia="de-CH"/>
            <w14:ligatures w14:val="standardContextual"/>
          </w:rPr>
          <w:tab/>
        </w:r>
        <w:r w:rsidRPr="009901C0">
          <w:rPr>
            <w:rStyle w:val="Hyperlink"/>
            <w:noProof/>
          </w:rPr>
          <w:t>LIST OF ABBREVIATIONS</w:t>
        </w:r>
        <w:r>
          <w:rPr>
            <w:noProof/>
            <w:webHidden/>
          </w:rPr>
          <w:tab/>
        </w:r>
        <w:r>
          <w:rPr>
            <w:noProof/>
            <w:webHidden/>
          </w:rPr>
          <w:fldChar w:fldCharType="begin"/>
        </w:r>
        <w:r>
          <w:rPr>
            <w:noProof/>
            <w:webHidden/>
          </w:rPr>
          <w:instrText xml:space="preserve"> PAGEREF _Toc237933541 \h </w:instrText>
        </w:r>
        <w:r>
          <w:rPr>
            <w:noProof/>
            <w:webHidden/>
          </w:rPr>
        </w:r>
        <w:r>
          <w:rPr>
            <w:noProof/>
            <w:webHidden/>
          </w:rPr>
          <w:fldChar w:fldCharType="separate"/>
        </w:r>
        <w:r>
          <w:rPr>
            <w:noProof/>
            <w:webHidden/>
          </w:rPr>
          <w:t>140</w:t>
        </w:r>
        <w:r>
          <w:rPr>
            <w:noProof/>
            <w:webHidden/>
          </w:rPr>
          <w:fldChar w:fldCharType="end"/>
        </w:r>
      </w:hyperlink>
    </w:p>
    <w:p w14:paraId="3E4158D3" w14:textId="1210696A" w:rsidR="00A92621" w:rsidRDefault="00A92621">
      <w:pPr>
        <w:pStyle w:val="TOC1"/>
        <w:rPr>
          <w:rFonts w:asciiTheme="minorHAnsi" w:hAnsiTheme="minorHAnsi" w:cstheme="minorBidi"/>
          <w:caps w:val="0"/>
          <w:noProof/>
          <w:kern w:val="2"/>
          <w:szCs w:val="24"/>
          <w:lang w:val="de-CH" w:eastAsia="de-CH"/>
          <w14:ligatures w14:val="standardContextual"/>
        </w:rPr>
      </w:pPr>
      <w:hyperlink w:anchor="_Toc237933542" w:history="1">
        <w:r w:rsidRPr="009901C0">
          <w:rPr>
            <w:rStyle w:val="Hyperlink"/>
            <w:noProof/>
          </w:rPr>
          <w:t>38</w:t>
        </w:r>
        <w:r>
          <w:rPr>
            <w:rFonts w:asciiTheme="minorHAnsi" w:hAnsiTheme="minorHAnsi" w:cstheme="minorBidi"/>
            <w:caps w:val="0"/>
            <w:noProof/>
            <w:kern w:val="2"/>
            <w:szCs w:val="24"/>
            <w:lang w:val="de-CH" w:eastAsia="de-CH"/>
            <w14:ligatures w14:val="standardContextual"/>
          </w:rPr>
          <w:tab/>
        </w:r>
        <w:r w:rsidRPr="009901C0">
          <w:rPr>
            <w:rStyle w:val="Hyperlink"/>
            <w:noProof/>
          </w:rPr>
          <w:t>CONTRIBUTORS TO DRAFTING AND REVIEW</w:t>
        </w:r>
        <w:r>
          <w:rPr>
            <w:noProof/>
            <w:webHidden/>
          </w:rPr>
          <w:tab/>
        </w:r>
        <w:r>
          <w:rPr>
            <w:noProof/>
            <w:webHidden/>
          </w:rPr>
          <w:fldChar w:fldCharType="begin"/>
        </w:r>
        <w:r>
          <w:rPr>
            <w:noProof/>
            <w:webHidden/>
          </w:rPr>
          <w:instrText xml:space="preserve"> PAGEREF _Toc237933542 \h </w:instrText>
        </w:r>
        <w:r>
          <w:rPr>
            <w:noProof/>
            <w:webHidden/>
          </w:rPr>
        </w:r>
        <w:r>
          <w:rPr>
            <w:noProof/>
            <w:webHidden/>
          </w:rPr>
          <w:fldChar w:fldCharType="separate"/>
        </w:r>
        <w:r>
          <w:rPr>
            <w:noProof/>
            <w:webHidden/>
          </w:rPr>
          <w:t>141</w:t>
        </w:r>
        <w:r>
          <w:rPr>
            <w:noProof/>
            <w:webHidden/>
          </w:rPr>
          <w:fldChar w:fldCharType="end"/>
        </w:r>
      </w:hyperlink>
    </w:p>
    <w:p w14:paraId="5678DC4E" w14:textId="6BF95BCF" w:rsidR="008D2604" w:rsidRDefault="008D2604">
      <w:r>
        <w:fldChar w:fldCharType="end"/>
      </w:r>
    </w:p>
    <w:p w14:paraId="0C92AC12" w14:textId="77777777" w:rsidR="00C67C64" w:rsidRDefault="00000000">
      <w:r>
        <w:br w:type="page"/>
      </w:r>
    </w:p>
    <w:p w14:paraId="71DFF857" w14:textId="6EB772FE" w:rsidR="00C67C64" w:rsidRDefault="008D2604">
      <w:pPr>
        <w:pStyle w:val="Heading1"/>
      </w:pPr>
      <w:bookmarkStart w:id="7" w:name="_Toc228777022"/>
      <w:bookmarkStart w:id="8" w:name="_Toc237933365"/>
      <w:r>
        <w:lastRenderedPageBreak/>
        <w:t>Introduction</w:t>
      </w:r>
      <w:bookmarkEnd w:id="7"/>
      <w:bookmarkEnd w:id="8"/>
    </w:p>
    <w:p w14:paraId="3651A714" w14:textId="77777777" w:rsidR="008D2604" w:rsidRPr="00335DC6" w:rsidRDefault="008D2604" w:rsidP="008D2604">
      <w:pPr>
        <w:pStyle w:val="Heading2"/>
      </w:pPr>
      <w:bookmarkStart w:id="9" w:name="_Toc228777023"/>
      <w:bookmarkStart w:id="10" w:name="_Toc237933366"/>
      <w:r w:rsidRPr="00335DC6">
        <w:t>Background of the CRP</w:t>
      </w:r>
      <w:bookmarkEnd w:id="9"/>
      <w:bookmarkEnd w:id="10"/>
    </w:p>
    <w:p w14:paraId="75838586" w14:textId="03C427F5" w:rsidR="008D2604" w:rsidRPr="00335DC6" w:rsidRDefault="008D2604" w:rsidP="008D2604">
      <w:r w:rsidRPr="00335DC6">
        <w:t>The Coordinated Research Project (</w:t>
      </w:r>
      <w:r w:rsidRPr="002A7949">
        <w:rPr>
          <w:highlight w:val="yellow"/>
        </w:rPr>
        <w:t>CRP</w:t>
      </w:r>
      <w:r w:rsidRPr="00335DC6">
        <w:t>) focused on thermal-hydraulic analysis of the tests performed at the forced to natural circulation experimental (</w:t>
      </w:r>
      <w:r w:rsidRPr="002A7949">
        <w:rPr>
          <w:highlight w:val="yellow"/>
        </w:rPr>
        <w:t>NACIE</w:t>
      </w:r>
      <w:r w:rsidRPr="00335DC6">
        <w:t xml:space="preserve">) facility at ENEA (Italy) in 2017. </w:t>
      </w:r>
      <w:r w:rsidRPr="002A7949">
        <w:rPr>
          <w:highlight w:val="yellow"/>
        </w:rPr>
        <w:t>NACIE-UP</w:t>
      </w:r>
      <w:r w:rsidRPr="001F708E">
        <w:t xml:space="preserve"> is a rectangular loop in which there is a difference in height (about 5 m)</w:t>
      </w:r>
      <w:r>
        <w:t xml:space="preserve"> </w:t>
      </w:r>
      <w:r w:rsidRPr="001F708E">
        <w:t>between heat source (</w:t>
      </w:r>
      <w:r w:rsidRPr="002A7949">
        <w:rPr>
          <w:highlight w:val="yellow"/>
        </w:rPr>
        <w:t>FPS</w:t>
      </w:r>
      <w:r w:rsidRPr="001F708E">
        <w:t>) and heat sink (</w:t>
      </w:r>
      <w:r w:rsidRPr="002A7949">
        <w:rPr>
          <w:highlight w:val="yellow"/>
        </w:rPr>
        <w:t>HX</w:t>
      </w:r>
      <w:r w:rsidRPr="001F708E">
        <w:t>): this allows Natural circulation</w:t>
      </w:r>
      <w:r>
        <w:t xml:space="preserve">. </w:t>
      </w:r>
      <w:r w:rsidRPr="001F708E">
        <w:t>Forced circulation is guaranteed by a gas-injection (Argon) in the riser of the facility: the gas will lighten the riser and the hydrostatic unbalance between the two columns will provide a positive pressure head. This method is called gas-lift.</w:t>
      </w:r>
      <w:r>
        <w:t xml:space="preserve"> </w:t>
      </w:r>
      <w:r w:rsidRPr="00335DC6">
        <w:t xml:space="preserve">Transient analysis of thermal hydraulic phenomena in </w:t>
      </w:r>
      <w:r w:rsidRPr="002A7949">
        <w:rPr>
          <w:highlight w:val="yellow"/>
        </w:rPr>
        <w:t xml:space="preserve">NACIE </w:t>
      </w:r>
      <w:r w:rsidRPr="00335DC6">
        <w:t xml:space="preserve">loop tests provided an excellent opportunity for validation of the physical and mathematical models and numerical simulation codes using actual experimental data. The experimental data were available both for integral values and local temperature distribution that makes it possible the validation and comparison of reactor system codes, subchannel analysis and </w:t>
      </w:r>
      <w:r w:rsidRPr="002A7949">
        <w:rPr>
          <w:highlight w:val="yellow"/>
        </w:rPr>
        <w:t xml:space="preserve">CFD </w:t>
      </w:r>
      <w:r w:rsidRPr="00335DC6">
        <w:t>simulations versus experimental data. </w:t>
      </w:r>
    </w:p>
    <w:p w14:paraId="51A66F06" w14:textId="77777777" w:rsidR="008D2604" w:rsidRPr="00335DC6" w:rsidRDefault="008D2604" w:rsidP="008D2604">
      <w:r w:rsidRPr="00335DC6">
        <w:t>This publication provides a detailed description of the benchmarking exercise along with the results of the simulations performed by the participants.</w:t>
      </w:r>
    </w:p>
    <w:p w14:paraId="78FE1111" w14:textId="77777777" w:rsidR="008D2604" w:rsidRPr="00335DC6" w:rsidRDefault="008D2604" w:rsidP="008D2604">
      <w:pPr>
        <w:pStyle w:val="Heading2"/>
      </w:pPr>
      <w:bookmarkStart w:id="11" w:name="_Toc228777024"/>
      <w:bookmarkStart w:id="12" w:name="_Toc237933367"/>
      <w:r w:rsidRPr="00335DC6">
        <w:t xml:space="preserve">Objectives of the </w:t>
      </w:r>
      <w:r w:rsidRPr="002A7949">
        <w:rPr>
          <w:highlight w:val="yellow"/>
        </w:rPr>
        <w:t>CRP</w:t>
      </w:r>
      <w:bookmarkEnd w:id="11"/>
      <w:bookmarkEnd w:id="12"/>
      <w:r w:rsidRPr="002A7949">
        <w:rPr>
          <w:highlight w:val="yellow"/>
        </w:rPr>
        <w:t xml:space="preserve"> </w:t>
      </w:r>
    </w:p>
    <w:p w14:paraId="45E1BBDA" w14:textId="77777777" w:rsidR="008D2604" w:rsidRDefault="008D2604" w:rsidP="008D2604">
      <w:r w:rsidRPr="00335DC6">
        <w:t xml:space="preserve">The overall objective of the </w:t>
      </w:r>
      <w:r w:rsidRPr="002A7949">
        <w:rPr>
          <w:highlight w:val="yellow"/>
        </w:rPr>
        <w:t xml:space="preserve">CRP </w:t>
      </w:r>
      <w:r w:rsidRPr="00335DC6">
        <w:t>was to improve the Member States' analytical capabilities in the field of simulation of fast reactors cooled by heavy liquid metals.</w:t>
      </w:r>
    </w:p>
    <w:p w14:paraId="7FF06BA4" w14:textId="77777777" w:rsidR="008D2604" w:rsidRDefault="008D2604" w:rsidP="008D2604">
      <w:r w:rsidRPr="00335DC6">
        <w:t>A necessary condition towards achieving this objective was a wide international validation and qualification effort of the analysis methodology and codes currently employed in the fields of fast reactor neutronics, thermal hydraulics and plant dynamics to achieve enhanced safety. The main aim was to enable Member States to make informed decisions on the development of new or advanced fast reactor designs, and to increase cooperation between Member States in achieving advances in fast reactor technology development through international</w:t>
      </w:r>
      <w:r>
        <w:t xml:space="preserve"> </w:t>
      </w:r>
      <w:r w:rsidRPr="00335DC6">
        <w:t xml:space="preserve">collaborative </w:t>
      </w:r>
      <w:r w:rsidRPr="002A7949">
        <w:rPr>
          <w:highlight w:val="yellow"/>
        </w:rPr>
        <w:t>R&amp;D</w:t>
      </w:r>
      <w:r w:rsidRPr="00335DC6">
        <w:t>.</w:t>
      </w:r>
    </w:p>
    <w:p w14:paraId="455E5D6D" w14:textId="77777777" w:rsidR="008D2604" w:rsidRPr="00335DC6" w:rsidRDefault="008D2604" w:rsidP="008D2604">
      <w:r w:rsidRPr="00335DC6">
        <w:t xml:space="preserve">The </w:t>
      </w:r>
      <w:r w:rsidRPr="002A7949">
        <w:rPr>
          <w:highlight w:val="yellow"/>
        </w:rPr>
        <w:t xml:space="preserve">CRP </w:t>
      </w:r>
      <w:r w:rsidRPr="00335DC6">
        <w:t xml:space="preserve">was implemented as a programmatic activity of the </w:t>
      </w:r>
      <w:r w:rsidRPr="002A7949">
        <w:rPr>
          <w:highlight w:val="yellow"/>
        </w:rPr>
        <w:t xml:space="preserve">IAEA </w:t>
      </w:r>
      <w:r w:rsidRPr="00335DC6">
        <w:t xml:space="preserve">Project 1.1.5.3 “Advanced technology for fast reactors” starting with the </w:t>
      </w:r>
      <w:r w:rsidRPr="002A7949">
        <w:rPr>
          <w:highlight w:val="yellow"/>
        </w:rPr>
        <w:t xml:space="preserve">IAEA </w:t>
      </w:r>
      <w:r w:rsidRPr="00335DC6">
        <w:t xml:space="preserve">Program and Budget Cycle 2022 – 2023. The Project 1.1.5.3 had the objective, among others, to enable Member States to make informed decisions on the development of new or advanced fast reactor designs, and to increase cooperation between Member States in achieving advances in fast reactor technology development through international collaborative </w:t>
      </w:r>
      <w:r w:rsidRPr="002A7949">
        <w:rPr>
          <w:highlight w:val="yellow"/>
        </w:rPr>
        <w:t>R&amp;D</w:t>
      </w:r>
      <w:r w:rsidRPr="00335DC6">
        <w:t xml:space="preserve">. Given its aforementioned overall objective, the </w:t>
      </w:r>
      <w:r w:rsidRPr="002A7949">
        <w:rPr>
          <w:highlight w:val="yellow"/>
        </w:rPr>
        <w:t xml:space="preserve">CRP </w:t>
      </w:r>
      <w:r w:rsidRPr="00335DC6">
        <w:t xml:space="preserve">clearly responded to the objectives of the </w:t>
      </w:r>
      <w:r w:rsidRPr="002A7949">
        <w:rPr>
          <w:highlight w:val="yellow"/>
        </w:rPr>
        <w:t xml:space="preserve">IAEA </w:t>
      </w:r>
      <w:r w:rsidRPr="00335DC6">
        <w:t>Project 1.1.5.3.</w:t>
      </w:r>
    </w:p>
    <w:p w14:paraId="5032F956" w14:textId="77777777" w:rsidR="008D2604" w:rsidRPr="00335DC6" w:rsidRDefault="008D2604" w:rsidP="008D2604">
      <w:pPr>
        <w:pStyle w:val="Heading2"/>
      </w:pPr>
      <w:bookmarkStart w:id="13" w:name="_Toc228777025"/>
      <w:bookmarkStart w:id="14" w:name="_Toc237933368"/>
      <w:r w:rsidRPr="00335DC6">
        <w:t xml:space="preserve">Scope of the </w:t>
      </w:r>
      <w:r w:rsidRPr="002A7949">
        <w:rPr>
          <w:highlight w:val="yellow"/>
        </w:rPr>
        <w:t>CRP</w:t>
      </w:r>
      <w:bookmarkEnd w:id="13"/>
      <w:bookmarkEnd w:id="14"/>
    </w:p>
    <w:p w14:paraId="4E9430CF" w14:textId="77777777" w:rsidR="008D2604" w:rsidRPr="00335DC6" w:rsidRDefault="008D2604" w:rsidP="008D2604">
      <w:r w:rsidRPr="00335DC6">
        <w:t xml:space="preserve">The main scope of the </w:t>
      </w:r>
      <w:r w:rsidRPr="002A7949">
        <w:rPr>
          <w:highlight w:val="yellow"/>
        </w:rPr>
        <w:t xml:space="preserve">CRP </w:t>
      </w:r>
      <w:r w:rsidRPr="00335DC6">
        <w:t>was to contribute to validation of the simulation codes and models, investigate the applicability of existing codes to the heavy liquid metals coolants, investigate the heat transfer of the wire wrapped fuel assembly.</w:t>
      </w:r>
    </w:p>
    <w:p w14:paraId="26214380" w14:textId="77777777" w:rsidR="008D2604" w:rsidRPr="00335DC6" w:rsidRDefault="008D2604" w:rsidP="008D2604">
      <w:pPr>
        <w:pStyle w:val="Heading2"/>
      </w:pPr>
      <w:bookmarkStart w:id="15" w:name="_Toc228777026"/>
      <w:bookmarkStart w:id="16" w:name="_Toc237933369"/>
      <w:commentRangeStart w:id="17"/>
      <w:r w:rsidRPr="00335DC6">
        <w:t xml:space="preserve">Structure </w:t>
      </w:r>
      <w:commentRangeEnd w:id="17"/>
      <w:r w:rsidR="002A7949" w:rsidRPr="00335DC6">
        <w:rPr>
          <w:rStyle w:val="CommentReference"/>
          <w:sz w:val="24"/>
          <w:szCs w:val="24"/>
        </w:rPr>
        <w:commentReference w:id="17"/>
      </w:r>
      <w:r w:rsidRPr="00335DC6">
        <w:t>of the Document</w:t>
      </w:r>
      <w:bookmarkEnd w:id="15"/>
      <w:bookmarkEnd w:id="16"/>
    </w:p>
    <w:p w14:paraId="65275838" w14:textId="2A30A6A0" w:rsidR="008D2604" w:rsidRPr="00335DC6" w:rsidRDefault="008D2604" w:rsidP="008D2604">
      <w:r w:rsidRPr="00335DC6">
        <w:t xml:space="preserve">This publication is organized in 8 major Sections including this introduction Section.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_Ref233878496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A92621">
        <w:rPr>
          <w:highlight w:val="yellow"/>
        </w:rPr>
        <w:t>2</w:t>
      </w:r>
      <w:r w:rsidR="002A7949" w:rsidRPr="002A7949">
        <w:rPr>
          <w:highlight w:val="yellow"/>
        </w:rPr>
        <w:fldChar w:fldCharType="end"/>
      </w:r>
      <w:r w:rsidRPr="00335DC6">
        <w:t xml:space="preserve"> presents the </w:t>
      </w:r>
      <w:r w:rsidRPr="002A7949">
        <w:rPr>
          <w:highlight w:val="yellow"/>
        </w:rPr>
        <w:t xml:space="preserve">CRP </w:t>
      </w:r>
      <w:r w:rsidRPr="00335DC6">
        <w:t xml:space="preserve">phases and timeline of their implementation.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_Ref233878521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A92621">
        <w:rPr>
          <w:highlight w:val="yellow"/>
        </w:rPr>
        <w:t>3</w:t>
      </w:r>
      <w:r w:rsidR="002A7949" w:rsidRPr="002A7949">
        <w:rPr>
          <w:highlight w:val="yellow"/>
        </w:rPr>
        <w:fldChar w:fldCharType="end"/>
      </w:r>
      <w:r w:rsidRPr="00335DC6">
        <w:t xml:space="preserve"> gives the overview of the </w:t>
      </w:r>
      <w:r w:rsidRPr="002A7949">
        <w:rPr>
          <w:highlight w:val="yellow"/>
        </w:rPr>
        <w:t xml:space="preserve">NACIE </w:t>
      </w:r>
      <w:r w:rsidR="002A7949">
        <w:t>f</w:t>
      </w:r>
      <w:r w:rsidRPr="00335DC6">
        <w:t xml:space="preserve">acility, and the test selected for this </w:t>
      </w:r>
      <w:r w:rsidRPr="002A7949">
        <w:rPr>
          <w:highlight w:val="yellow"/>
        </w:rPr>
        <w:t>CRP</w:t>
      </w:r>
      <w:r w:rsidRPr="00335DC6">
        <w:t xml:space="preserv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_Ref233878546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A92621">
        <w:rPr>
          <w:highlight w:val="yellow"/>
        </w:rPr>
        <w:t>4</w:t>
      </w:r>
      <w:r w:rsidR="002A7949" w:rsidRPr="002A7949">
        <w:rPr>
          <w:highlight w:val="yellow"/>
        </w:rPr>
        <w:fldChar w:fldCharType="end"/>
      </w:r>
      <w:r w:rsidRPr="00335DC6">
        <w:t xml:space="preserve"> describes the technical specification used for the benchmarking exercise.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_Ref233878596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A92621">
        <w:rPr>
          <w:highlight w:val="yellow"/>
        </w:rPr>
        <w:t>5</w:t>
      </w:r>
      <w:r w:rsidR="002A7949" w:rsidRPr="002A7949">
        <w:rPr>
          <w:highlight w:val="yellow"/>
        </w:rPr>
        <w:fldChar w:fldCharType="end"/>
      </w:r>
      <w:r w:rsidRPr="00335DC6">
        <w:t xml:space="preserve"> describes the mathematical model: assumptions and simplifications.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_Ref233878625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A92621">
        <w:rPr>
          <w:highlight w:val="yellow"/>
        </w:rPr>
        <w:t>6</w:t>
      </w:r>
      <w:r w:rsidR="002A7949" w:rsidRPr="002A7949">
        <w:rPr>
          <w:highlight w:val="yellow"/>
        </w:rPr>
        <w:fldChar w:fldCharType="end"/>
      </w:r>
      <w:r w:rsidRPr="00335DC6">
        <w:t xml:space="preserve"> describes the comparison of simulation results by </w:t>
      </w:r>
      <w:r w:rsidRPr="00335DC6">
        <w:lastRenderedPageBreak/>
        <w:t xml:space="preserve">all participants versus experimental observations.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_Ref233878647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A92621">
        <w:rPr>
          <w:highlight w:val="yellow"/>
        </w:rPr>
        <w:t>7</w:t>
      </w:r>
      <w:r w:rsidR="002A7949" w:rsidRPr="002A7949">
        <w:rPr>
          <w:highlight w:val="yellow"/>
        </w:rPr>
        <w:fldChar w:fldCharType="end"/>
      </w:r>
      <w:r w:rsidRPr="00335DC6">
        <w:t xml:space="preserve"> describes the sensitivity and uncertainty analysis. The main conclusions and recommendations are presented in </w:t>
      </w:r>
      <w:r w:rsidRPr="002A7949">
        <w:rPr>
          <w:highlight w:val="yellow"/>
        </w:rPr>
        <w:t xml:space="preserve">Section </w:t>
      </w:r>
      <w:r w:rsidR="002A7949" w:rsidRPr="002A7949">
        <w:rPr>
          <w:highlight w:val="yellow"/>
        </w:rPr>
        <w:fldChar w:fldCharType="begin"/>
      </w:r>
      <w:r w:rsidR="002A7949" w:rsidRPr="002A7949">
        <w:rPr>
          <w:highlight w:val="yellow"/>
        </w:rPr>
        <w:instrText xml:space="preserve"> REF _Ref233878679 \r \h </w:instrText>
      </w:r>
      <w:r w:rsidR="002A7949">
        <w:rPr>
          <w:highlight w:val="yellow"/>
        </w:rPr>
        <w:instrText xml:space="preserve"> \* MERGEFORMAT </w:instrText>
      </w:r>
      <w:r w:rsidR="002A7949" w:rsidRPr="002A7949">
        <w:rPr>
          <w:highlight w:val="yellow"/>
        </w:rPr>
      </w:r>
      <w:r w:rsidR="002A7949" w:rsidRPr="002A7949">
        <w:rPr>
          <w:highlight w:val="yellow"/>
        </w:rPr>
        <w:fldChar w:fldCharType="separate"/>
      </w:r>
      <w:r w:rsidR="00A92621">
        <w:rPr>
          <w:highlight w:val="yellow"/>
        </w:rPr>
        <w:t>8</w:t>
      </w:r>
      <w:r w:rsidR="002A7949" w:rsidRPr="002A7949">
        <w:rPr>
          <w:highlight w:val="yellow"/>
        </w:rPr>
        <w:fldChar w:fldCharType="end"/>
      </w:r>
      <w:r w:rsidRPr="00335DC6">
        <w:t xml:space="preserve">. </w:t>
      </w:r>
    </w:p>
    <w:p w14:paraId="1B6D396F" w14:textId="77777777" w:rsidR="00C67C64" w:rsidRDefault="00000000">
      <w:r>
        <w:br w:type="page"/>
      </w:r>
    </w:p>
    <w:p w14:paraId="4841221A" w14:textId="0A5C9A69" w:rsidR="00C67C64" w:rsidRDefault="005D63B6">
      <w:pPr>
        <w:pStyle w:val="Heading1"/>
      </w:pPr>
      <w:bookmarkStart w:id="18" w:name="_Ref233878496"/>
      <w:bookmarkStart w:id="19" w:name="_Toc237933370"/>
      <w:r w:rsidRPr="00335DC6">
        <w:rPr>
          <w:rFonts w:ascii="Times New Roman" w:hAnsi="Times New Roman" w:cs="Times New Roman"/>
        </w:rPr>
        <w:lastRenderedPageBreak/>
        <w:t>CRP Phases and implementation</w:t>
      </w:r>
      <w:bookmarkEnd w:id="18"/>
      <w:bookmarkEnd w:id="19"/>
    </w:p>
    <w:p w14:paraId="26A00161" w14:textId="70E0C03B" w:rsidR="00F923A3" w:rsidRDefault="00F923A3" w:rsidP="00F923A3">
      <w:pPr>
        <w:rPr>
          <w:rFonts w:ascii="Times New Roman" w:hAnsi="Times New Roman"/>
        </w:rPr>
      </w:pPr>
      <w:bookmarkStart w:id="20" w:name="_Ref505765588"/>
      <w:r>
        <w:rPr>
          <w:rFonts w:ascii="Times New Roman" w:hAnsi="Times New Roman"/>
        </w:rPr>
        <w:t xml:space="preserve">Twenty organizations from eleven countries </w:t>
      </w:r>
      <w:r w:rsidRPr="00165D9D">
        <w:rPr>
          <w:rFonts w:ascii="Times New Roman" w:hAnsi="Times New Roman"/>
        </w:rPr>
        <w:t>participated in the Coordinated Research Project (</w:t>
      </w:r>
      <w:r w:rsidRPr="002A7949">
        <w:rPr>
          <w:rFonts w:ascii="Times New Roman" w:hAnsi="Times New Roman"/>
          <w:highlight w:val="yellow"/>
        </w:rPr>
        <w:t>CRP</w:t>
      </w:r>
      <w:r w:rsidRPr="00165D9D">
        <w:rPr>
          <w:rFonts w:ascii="Times New Roman" w:hAnsi="Times New Roman"/>
        </w:rPr>
        <w:t>).</w:t>
      </w:r>
      <w:r>
        <w:rPr>
          <w:rFonts w:ascii="Times New Roman" w:hAnsi="Times New Roman"/>
        </w:rPr>
        <w:t xml:space="preserve"> </w:t>
      </w:r>
      <w:r w:rsidRPr="00165D9D">
        <w:rPr>
          <w:rFonts w:ascii="Times New Roman" w:hAnsi="Times New Roman"/>
        </w:rPr>
        <w:t xml:space="preserve">They are listed in </w:t>
      </w:r>
      <w:r w:rsidRPr="00F923A3">
        <w:rPr>
          <w:rFonts w:ascii="Times New Roman" w:hAnsi="Times New Roman"/>
          <w:highlight w:val="yellow"/>
        </w:rPr>
        <w:fldChar w:fldCharType="begin"/>
      </w:r>
      <w:r w:rsidRPr="00F923A3">
        <w:rPr>
          <w:rFonts w:ascii="Times New Roman" w:hAnsi="Times New Roman"/>
          <w:highlight w:val="yellow"/>
        </w:rPr>
        <w:instrText xml:space="preserve"> REF _Ref229895448 \h </w:instrText>
      </w:r>
      <w:r>
        <w:rPr>
          <w:rFonts w:ascii="Times New Roman" w:hAnsi="Times New Roman"/>
          <w:highlight w:val="yellow"/>
        </w:rPr>
        <w:instrText xml:space="preserve"> \* MERGEFORMAT </w:instrText>
      </w:r>
      <w:r w:rsidRPr="00F923A3">
        <w:rPr>
          <w:rFonts w:ascii="Times New Roman" w:hAnsi="Times New Roman"/>
          <w:highlight w:val="yellow"/>
        </w:rPr>
      </w:r>
      <w:r w:rsidRPr="00F923A3">
        <w:rPr>
          <w:rFonts w:ascii="Times New Roman" w:hAnsi="Times New Roman"/>
          <w:highlight w:val="yellow"/>
        </w:rPr>
        <w:fldChar w:fldCharType="separate"/>
      </w:r>
      <w:r w:rsidR="00A92621" w:rsidRPr="00F923A3">
        <w:rPr>
          <w:highlight w:val="yellow"/>
        </w:rPr>
        <w:t>Table </w:t>
      </w:r>
      <w:r w:rsidR="00A92621">
        <w:rPr>
          <w:highlight w:val="yellow"/>
        </w:rPr>
        <w:t>1</w:t>
      </w:r>
      <w:r w:rsidRPr="00F923A3">
        <w:rPr>
          <w:rFonts w:ascii="Times New Roman" w:hAnsi="Times New Roman"/>
          <w:highlight w:val="yellow"/>
        </w:rPr>
        <w:fldChar w:fldCharType="end"/>
      </w:r>
      <w:r>
        <w:rPr>
          <w:rFonts w:ascii="Times New Roman" w:hAnsi="Times New Roman"/>
        </w:rPr>
        <w:t>.</w:t>
      </w:r>
      <w:r w:rsidRPr="00BE0E98">
        <w:rPr>
          <w:rFonts w:ascii="Times New Roman" w:eastAsia="Times New Roman" w:hAnsi="Times New Roman"/>
          <w:szCs w:val="20"/>
        </w:rPr>
        <w:t xml:space="preserve"> </w:t>
      </w:r>
      <w:r w:rsidRPr="00BE0E98">
        <w:rPr>
          <w:rFonts w:ascii="Times New Roman" w:hAnsi="Times New Roman"/>
        </w:rPr>
        <w:t xml:space="preserve">From these, twenty organizations contributed to this TECDOC. </w:t>
      </w:r>
      <w:r w:rsidRPr="00335DC6">
        <w:rPr>
          <w:rFonts w:ascii="Times New Roman" w:hAnsi="Times New Roman"/>
        </w:rPr>
        <w:t xml:space="preserve">The CRP was divided into </w:t>
      </w:r>
      <w:r>
        <w:rPr>
          <w:rFonts w:ascii="Times New Roman" w:hAnsi="Times New Roman"/>
        </w:rPr>
        <w:t xml:space="preserve">two phases and </w:t>
      </w:r>
      <w:r w:rsidRPr="00335DC6">
        <w:rPr>
          <w:rFonts w:ascii="Times New Roman" w:hAnsi="Times New Roman"/>
        </w:rPr>
        <w:t>five working packages (</w:t>
      </w:r>
      <w:r w:rsidRPr="002A7949">
        <w:rPr>
          <w:rFonts w:ascii="Times New Roman" w:hAnsi="Times New Roman"/>
          <w:highlight w:val="yellow"/>
        </w:rPr>
        <w:t>WP</w:t>
      </w:r>
      <w:r w:rsidRPr="00335DC6">
        <w:rPr>
          <w:rFonts w:ascii="Times New Roman" w:hAnsi="Times New Roman"/>
        </w:rPr>
        <w:t>)</w:t>
      </w:r>
      <w:r>
        <w:rPr>
          <w:rFonts w:ascii="Times New Roman" w:hAnsi="Times New Roman"/>
        </w:rPr>
        <w:t xml:space="preserve"> (</w:t>
      </w:r>
      <w:r w:rsidRPr="00095200">
        <w:rPr>
          <w:rFonts w:ascii="Times New Roman" w:hAnsi="Times New Roman"/>
          <w:highlight w:val="yellow"/>
        </w:rPr>
        <w:t>Table 2</w:t>
      </w:r>
      <w:r>
        <w:rPr>
          <w:rFonts w:ascii="Times New Roman" w:hAnsi="Times New Roman"/>
        </w:rPr>
        <w:t>)</w:t>
      </w:r>
      <w:r w:rsidRPr="00335DC6">
        <w:rPr>
          <w:rFonts w:ascii="Times New Roman" w:hAnsi="Times New Roman"/>
        </w:rPr>
        <w:t>.</w:t>
      </w:r>
    </w:p>
    <w:p w14:paraId="4022273F" w14:textId="200EB3A6" w:rsidR="00F923A3" w:rsidRPr="00335DC6" w:rsidRDefault="00F923A3" w:rsidP="00F923A3">
      <w:pPr>
        <w:rPr>
          <w:rFonts w:ascii="Times New Roman" w:eastAsia="SimSun" w:hAnsi="Times New Roman"/>
        </w:rPr>
      </w:pPr>
      <w:r w:rsidRPr="00335DC6">
        <w:rPr>
          <w:rFonts w:ascii="Times New Roman" w:hAnsi="Times New Roman"/>
        </w:rPr>
        <w:t xml:space="preserve">The first </w:t>
      </w:r>
      <w:r w:rsidR="005C76D2" w:rsidRPr="00335DC6">
        <w:rPr>
          <w:rFonts w:ascii="Times New Roman" w:hAnsi="Times New Roman"/>
        </w:rPr>
        <w:t>Research Coordination Meeting (</w:t>
      </w:r>
      <w:r w:rsidR="005C76D2" w:rsidRPr="002A7949">
        <w:rPr>
          <w:rFonts w:ascii="Times New Roman" w:hAnsi="Times New Roman"/>
          <w:highlight w:val="yellow"/>
        </w:rPr>
        <w:t>RCM</w:t>
      </w:r>
      <w:r w:rsidR="005C76D2" w:rsidRPr="00335DC6">
        <w:rPr>
          <w:rFonts w:ascii="Times New Roman" w:hAnsi="Times New Roman"/>
        </w:rPr>
        <w:t>)</w:t>
      </w:r>
      <w:r w:rsidRPr="00335DC6">
        <w:rPr>
          <w:rFonts w:ascii="Times New Roman" w:hAnsi="Times New Roman"/>
        </w:rPr>
        <w:t xml:space="preserve"> of the CRP was held from 12–15 July 2022 in Brasimone, Italy organized by </w:t>
      </w:r>
      <w:r w:rsidR="005C76D2" w:rsidRPr="002A7949">
        <w:rPr>
          <w:rFonts w:ascii="Times New Roman" w:hAnsi="Times New Roman"/>
          <w:highlight w:val="yellow"/>
        </w:rPr>
        <w:t>IAEA</w:t>
      </w:r>
      <w:r w:rsidRPr="002A7949">
        <w:rPr>
          <w:rFonts w:ascii="Times New Roman" w:hAnsi="Times New Roman"/>
          <w:highlight w:val="yellow"/>
        </w:rPr>
        <w:t xml:space="preserve"> </w:t>
      </w:r>
      <w:r w:rsidRPr="00335DC6">
        <w:rPr>
          <w:rFonts w:ascii="Times New Roman" w:hAnsi="Times New Roman"/>
        </w:rPr>
        <w:t xml:space="preserve">and hosted by </w:t>
      </w:r>
      <w:r w:rsidRPr="002A7949">
        <w:rPr>
          <w:rFonts w:ascii="Times New Roman" w:hAnsi="Times New Roman"/>
          <w:highlight w:val="yellow"/>
        </w:rPr>
        <w:t>ENEA</w:t>
      </w:r>
      <w:r w:rsidRPr="00335DC6">
        <w:rPr>
          <w:rFonts w:ascii="Times New Roman" w:hAnsi="Times New Roman"/>
        </w:rPr>
        <w:t>. 57 participants (15 in</w:t>
      </w:r>
      <w:r w:rsidR="005C76D2">
        <w:rPr>
          <w:rFonts w:ascii="Times New Roman" w:hAnsi="Times New Roman"/>
        </w:rPr>
        <w:t xml:space="preserve"> person</w:t>
      </w:r>
      <w:r w:rsidRPr="00335DC6">
        <w:rPr>
          <w:rFonts w:ascii="Times New Roman" w:hAnsi="Times New Roman"/>
        </w:rPr>
        <w:t xml:space="preserve">, 42 </w:t>
      </w:r>
      <w:r w:rsidR="005C76D2">
        <w:rPr>
          <w:rFonts w:ascii="Times New Roman" w:hAnsi="Times New Roman"/>
        </w:rPr>
        <w:t>online</w:t>
      </w:r>
      <w:r w:rsidRPr="00335DC6">
        <w:rPr>
          <w:rFonts w:ascii="Times New Roman" w:hAnsi="Times New Roman"/>
        </w:rPr>
        <w:t>) from 10 Member States/International Organizations out of 23 participating organizations attended.</w:t>
      </w:r>
      <w:r>
        <w:rPr>
          <w:rFonts w:ascii="Times New Roman" w:hAnsi="Times New Roman"/>
        </w:rPr>
        <w:t xml:space="preserve"> </w:t>
      </w:r>
      <w:r w:rsidRPr="00335DC6">
        <w:rPr>
          <w:rFonts w:ascii="Times New Roman" w:eastAsia="SimSun" w:hAnsi="Times New Roman"/>
        </w:rPr>
        <w:t>The purpose of the first RCM was to introduce the facility and agree on the model and input setup:</w:t>
      </w:r>
    </w:p>
    <w:p w14:paraId="79486670" w14:textId="77777777" w:rsidR="00F923A3" w:rsidRPr="00335DC6" w:rsidRDefault="00F923A3">
      <w:pPr>
        <w:pStyle w:val="ListParagraph"/>
        <w:numPr>
          <w:ilvl w:val="0"/>
          <w:numId w:val="9"/>
        </w:numPr>
      </w:pPr>
      <w:r w:rsidRPr="00335DC6">
        <w:t>Introduced the participating researchers and their organizations, objectives, and tools;</w:t>
      </w:r>
    </w:p>
    <w:p w14:paraId="698ECC9F" w14:textId="4A3C1578" w:rsidR="00F923A3" w:rsidRPr="00335DC6" w:rsidRDefault="00F923A3">
      <w:pPr>
        <w:pStyle w:val="ListParagraph"/>
        <w:numPr>
          <w:ilvl w:val="0"/>
          <w:numId w:val="9"/>
        </w:numPr>
      </w:pPr>
      <w:r w:rsidRPr="00335DC6">
        <w:t>Organized the planned activities into 5 Work Packages (</w:t>
      </w:r>
      <w:r w:rsidRPr="002A7949">
        <w:rPr>
          <w:highlight w:val="yellow"/>
        </w:rPr>
        <w:t>WP</w:t>
      </w:r>
      <w:r w:rsidRPr="00335DC6">
        <w:t xml:space="preserve">) and designate </w:t>
      </w:r>
      <w:r w:rsidRPr="002A7949">
        <w:rPr>
          <w:highlight w:val="yellow"/>
        </w:rPr>
        <w:t xml:space="preserve">WP </w:t>
      </w:r>
      <w:r w:rsidRPr="00335DC6">
        <w:t>leaders</w:t>
      </w:r>
      <w:r w:rsidR="00095200">
        <w:t>;</w:t>
      </w:r>
    </w:p>
    <w:p w14:paraId="264CEC5F" w14:textId="526D5CA3" w:rsidR="00F923A3" w:rsidRPr="00335DC6" w:rsidRDefault="00F923A3">
      <w:pPr>
        <w:pStyle w:val="ListParagraph"/>
        <w:numPr>
          <w:ilvl w:val="0"/>
          <w:numId w:val="9"/>
        </w:numPr>
      </w:pPr>
      <w:r w:rsidRPr="002A7949">
        <w:rPr>
          <w:highlight w:val="yellow"/>
        </w:rPr>
        <w:t xml:space="preserve">ENEA </w:t>
      </w:r>
      <w:r w:rsidRPr="00335DC6">
        <w:t xml:space="preserve">organized technical tour to </w:t>
      </w:r>
      <w:r w:rsidR="00095200">
        <w:t xml:space="preserve">the </w:t>
      </w:r>
      <w:r w:rsidRPr="002A7949">
        <w:rPr>
          <w:highlight w:val="yellow"/>
        </w:rPr>
        <w:t xml:space="preserve">NACIE </w:t>
      </w:r>
      <w:r w:rsidRPr="00335DC6">
        <w:t>facility</w:t>
      </w:r>
      <w:r w:rsidR="00095200">
        <w:t>;</w:t>
      </w:r>
    </w:p>
    <w:p w14:paraId="7014AE9B" w14:textId="5BCF8D23" w:rsidR="00F923A3" w:rsidRPr="00335DC6" w:rsidRDefault="00F923A3">
      <w:pPr>
        <w:pStyle w:val="ListParagraph"/>
        <w:numPr>
          <w:ilvl w:val="0"/>
          <w:numId w:val="9"/>
        </w:numPr>
      </w:pPr>
      <w:r w:rsidRPr="00335DC6">
        <w:t xml:space="preserve">Introduced and familiarized participants with </w:t>
      </w:r>
      <w:r w:rsidRPr="002A7949">
        <w:rPr>
          <w:highlight w:val="yellow"/>
        </w:rPr>
        <w:t xml:space="preserve">IAEA </w:t>
      </w:r>
      <w:r w:rsidRPr="00335DC6">
        <w:t>collaboration tools and resources</w:t>
      </w:r>
      <w:r w:rsidR="00095200">
        <w:t>;</w:t>
      </w:r>
    </w:p>
    <w:p w14:paraId="647B760E" w14:textId="6821D65F" w:rsidR="00F923A3" w:rsidRDefault="00F923A3">
      <w:pPr>
        <w:pStyle w:val="ListParagraph"/>
        <w:numPr>
          <w:ilvl w:val="0"/>
          <w:numId w:val="9"/>
        </w:numPr>
      </w:pPr>
      <w:r w:rsidRPr="00335DC6">
        <w:t xml:space="preserve">Defined an action plan to complete the </w:t>
      </w:r>
      <w:r w:rsidRPr="002A7949">
        <w:rPr>
          <w:highlight w:val="yellow"/>
        </w:rPr>
        <w:t xml:space="preserve">CRP </w:t>
      </w:r>
      <w:r w:rsidRPr="00335DC6">
        <w:t>tasks and tasks to be performed in the period up to the 2</w:t>
      </w:r>
      <w:r w:rsidRPr="00095200">
        <w:rPr>
          <w:vertAlign w:val="superscript"/>
        </w:rPr>
        <w:t>nd</w:t>
      </w:r>
      <w:r w:rsidR="00095200">
        <w:t xml:space="preserve"> </w:t>
      </w:r>
      <w:r w:rsidRPr="002A7949">
        <w:rPr>
          <w:highlight w:val="yellow"/>
        </w:rPr>
        <w:t xml:space="preserve">RCM </w:t>
      </w:r>
      <w:r w:rsidRPr="00335DC6">
        <w:t>in 2023.</w:t>
      </w:r>
    </w:p>
    <w:p w14:paraId="7ECB5F0D" w14:textId="27758338" w:rsidR="00F923A3" w:rsidRPr="00335DC6" w:rsidRDefault="00F923A3" w:rsidP="00F923A3">
      <w:pPr>
        <w:rPr>
          <w:rFonts w:ascii="Times New Roman" w:hAnsi="Times New Roman"/>
        </w:rPr>
      </w:pPr>
      <w:r w:rsidRPr="00335DC6">
        <w:rPr>
          <w:rFonts w:ascii="Times New Roman" w:hAnsi="Times New Roman"/>
        </w:rPr>
        <w:t xml:space="preserve">The </w:t>
      </w:r>
      <w:r w:rsidR="005C76D2">
        <w:rPr>
          <w:rFonts w:ascii="Times New Roman" w:hAnsi="Times New Roman"/>
        </w:rPr>
        <w:t>s</w:t>
      </w:r>
      <w:r w:rsidRPr="00335DC6">
        <w:rPr>
          <w:rFonts w:ascii="Times New Roman" w:hAnsi="Times New Roman"/>
        </w:rPr>
        <w:t>econd</w:t>
      </w:r>
      <w:r w:rsidR="005C76D2">
        <w:rPr>
          <w:rFonts w:ascii="Times New Roman" w:hAnsi="Times New Roman"/>
        </w:rPr>
        <w:t xml:space="preserve">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CRP </w:t>
      </w:r>
      <w:r w:rsidRPr="00335DC6">
        <w:rPr>
          <w:rFonts w:ascii="Times New Roman" w:hAnsi="Times New Roman"/>
        </w:rPr>
        <w:t xml:space="preserve">was held from 20–24 November 2023 at the </w:t>
      </w:r>
      <w:r w:rsidRPr="002A7949">
        <w:rPr>
          <w:rFonts w:ascii="Times New Roman" w:hAnsi="Times New Roman"/>
          <w:highlight w:val="yellow"/>
        </w:rPr>
        <w:t xml:space="preserve">IAEA </w:t>
      </w:r>
      <w:r w:rsidRPr="00335DC6">
        <w:rPr>
          <w:rFonts w:ascii="Times New Roman" w:hAnsi="Times New Roman"/>
        </w:rPr>
        <w:t>in Vienna. 46 participants (12 in-person in Vienna) from 10 Member States and one International Organization (</w:t>
      </w:r>
      <w:r w:rsidRPr="002A7949">
        <w:rPr>
          <w:rFonts w:ascii="Times New Roman" w:hAnsi="Times New Roman"/>
          <w:highlight w:val="yellow"/>
        </w:rPr>
        <w:t>EC/JRC</w:t>
      </w:r>
      <w:r w:rsidRPr="00335DC6">
        <w:rPr>
          <w:rFonts w:ascii="Times New Roman" w:hAnsi="Times New Roman"/>
        </w:rPr>
        <w:t>) out of 23 participating organizations attended.</w:t>
      </w:r>
      <w:r>
        <w:rPr>
          <w:rFonts w:ascii="Times New Roman" w:hAnsi="Times New Roman"/>
        </w:rPr>
        <w:t xml:space="preserve"> </w:t>
      </w:r>
      <w:r w:rsidRPr="00335DC6">
        <w:rPr>
          <w:rFonts w:ascii="Times New Roman" w:hAnsi="Times New Roman"/>
        </w:rPr>
        <w:t xml:space="preserve">The Second </w:t>
      </w:r>
      <w:r w:rsidRPr="002A7949">
        <w:rPr>
          <w:rFonts w:ascii="Times New Roman" w:hAnsi="Times New Roman"/>
          <w:highlight w:val="yellow"/>
        </w:rPr>
        <w:t xml:space="preserve">RCM </w:t>
      </w:r>
      <w:r w:rsidRPr="00335DC6">
        <w:rPr>
          <w:rFonts w:ascii="Times New Roman" w:hAnsi="Times New Roman"/>
        </w:rPr>
        <w:t xml:space="preserve">presented the Phase 1 simulation results with </w:t>
      </w:r>
      <w:r w:rsidR="005C76D2">
        <w:rPr>
          <w:rFonts w:ascii="Times New Roman" w:hAnsi="Times New Roman"/>
        </w:rPr>
        <w:t>f</w:t>
      </w:r>
      <w:r w:rsidRPr="00335DC6">
        <w:rPr>
          <w:rFonts w:ascii="Times New Roman" w:hAnsi="Times New Roman"/>
        </w:rPr>
        <w:t xml:space="preserve">irst </w:t>
      </w:r>
      <w:r w:rsidRPr="002A7949">
        <w:rPr>
          <w:rFonts w:ascii="Times New Roman" w:hAnsi="Times New Roman"/>
          <w:highlight w:val="yellow"/>
        </w:rPr>
        <w:t xml:space="preserve">RCM </w:t>
      </w:r>
      <w:r w:rsidRPr="00335DC6">
        <w:rPr>
          <w:rFonts w:ascii="Times New Roman" w:hAnsi="Times New Roman"/>
        </w:rPr>
        <w:t>input information:</w:t>
      </w:r>
    </w:p>
    <w:p w14:paraId="5B0A7027" w14:textId="10765AB8" w:rsidR="00F923A3" w:rsidRPr="00335DC6" w:rsidRDefault="00F923A3">
      <w:pPr>
        <w:pStyle w:val="ListParagraph"/>
        <w:numPr>
          <w:ilvl w:val="0"/>
          <w:numId w:val="10"/>
        </w:numPr>
      </w:pPr>
      <w:r w:rsidRPr="00335DC6">
        <w:t>Participants presented the results of Phase</w:t>
      </w:r>
      <w:r w:rsidR="005C76D2">
        <w:t xml:space="preserve"> </w:t>
      </w:r>
      <w:r w:rsidRPr="00335DC6">
        <w:t>1 calculation model and simulation results</w:t>
      </w:r>
      <w:r w:rsidR="00095200">
        <w:t>;</w:t>
      </w:r>
    </w:p>
    <w:p w14:paraId="3A7D80E1" w14:textId="273D8C2B" w:rsidR="00F923A3" w:rsidRPr="00335DC6" w:rsidRDefault="00F923A3">
      <w:pPr>
        <w:pStyle w:val="ListParagraph"/>
        <w:numPr>
          <w:ilvl w:val="0"/>
          <w:numId w:val="10"/>
        </w:numPr>
      </w:pPr>
      <w:r w:rsidRPr="002A7949">
        <w:rPr>
          <w:highlight w:val="yellow"/>
        </w:rPr>
        <w:t xml:space="preserve">WP </w:t>
      </w:r>
      <w:r w:rsidRPr="00335DC6">
        <w:t xml:space="preserve">leaders compared organizations simulation results versus experiments in 4 </w:t>
      </w:r>
      <w:r w:rsidRPr="002A7949">
        <w:rPr>
          <w:highlight w:val="yellow"/>
        </w:rPr>
        <w:t>WPs</w:t>
      </w:r>
      <w:r w:rsidRPr="00335DC6">
        <w:t xml:space="preserve">: system codes, subchannel analysis, </w:t>
      </w:r>
      <w:r w:rsidRPr="002A7949">
        <w:rPr>
          <w:highlight w:val="yellow"/>
        </w:rPr>
        <w:t>CFD</w:t>
      </w:r>
      <w:r w:rsidRPr="00335DC6">
        <w:t>, multi-physics codes</w:t>
      </w:r>
      <w:r w:rsidR="00095200">
        <w:t>;</w:t>
      </w:r>
    </w:p>
    <w:p w14:paraId="7BC6031D" w14:textId="7C9F28D6" w:rsidR="00F923A3" w:rsidRPr="00335DC6" w:rsidRDefault="00F923A3">
      <w:pPr>
        <w:pStyle w:val="ListParagraph"/>
        <w:numPr>
          <w:ilvl w:val="0"/>
          <w:numId w:val="10"/>
        </w:numPr>
      </w:pPr>
      <w:r w:rsidRPr="00335DC6">
        <w:t xml:space="preserve">Phase 1 results sensitivity &amp; uncertainty were analysed and </w:t>
      </w:r>
      <w:r w:rsidRPr="002A7949">
        <w:rPr>
          <w:highlight w:val="yellow"/>
        </w:rPr>
        <w:t xml:space="preserve">WP5 </w:t>
      </w:r>
      <w:r w:rsidRPr="00335DC6">
        <w:t>work was discussed</w:t>
      </w:r>
      <w:r w:rsidR="00095200">
        <w:t>;</w:t>
      </w:r>
    </w:p>
    <w:p w14:paraId="76726565" w14:textId="00EE965A" w:rsidR="00F923A3" w:rsidRPr="00335DC6" w:rsidRDefault="00F923A3">
      <w:pPr>
        <w:pStyle w:val="ListParagraph"/>
        <w:numPr>
          <w:ilvl w:val="0"/>
          <w:numId w:val="10"/>
        </w:numPr>
      </w:pPr>
      <w:r w:rsidRPr="00335DC6">
        <w:t xml:space="preserve">Defined actions items and tasks to be performed in the period up to the 3rd </w:t>
      </w:r>
      <w:r w:rsidRPr="002A7949">
        <w:rPr>
          <w:highlight w:val="yellow"/>
        </w:rPr>
        <w:t xml:space="preserve">RCM </w:t>
      </w:r>
      <w:r w:rsidRPr="00335DC6">
        <w:t>in 2024</w:t>
      </w:r>
      <w:r w:rsidR="00095200">
        <w:t>.</w:t>
      </w:r>
    </w:p>
    <w:p w14:paraId="6F3D9C4D" w14:textId="47124A79" w:rsidR="00F923A3" w:rsidRPr="00335DC6" w:rsidRDefault="00F923A3" w:rsidP="00095200">
      <w:pPr>
        <w:rPr>
          <w:rFonts w:ascii="Times New Roman" w:hAnsi="Times New Roman"/>
          <w:iCs/>
        </w:rPr>
      </w:pPr>
      <w:r w:rsidRPr="00335DC6">
        <w:rPr>
          <w:rFonts w:ascii="Times New Roman" w:hAnsi="Times New Roman"/>
        </w:rPr>
        <w:t xml:space="preserve">The </w:t>
      </w:r>
      <w:r w:rsidR="005C76D2">
        <w:rPr>
          <w:rFonts w:ascii="Times New Roman" w:hAnsi="Times New Roman"/>
        </w:rPr>
        <w:t>t</w:t>
      </w:r>
      <w:r w:rsidRPr="00335DC6">
        <w:rPr>
          <w:rFonts w:ascii="Times New Roman" w:hAnsi="Times New Roman"/>
        </w:rPr>
        <w:t xml:space="preserve">hird </w:t>
      </w:r>
      <w:r w:rsidRPr="002A7949">
        <w:rPr>
          <w:rFonts w:ascii="Times New Roman" w:hAnsi="Times New Roman"/>
          <w:highlight w:val="yellow"/>
        </w:rPr>
        <w:t xml:space="preserve">RCM </w:t>
      </w:r>
      <w:r w:rsidRPr="00335DC6">
        <w:rPr>
          <w:rFonts w:ascii="Times New Roman" w:hAnsi="Times New Roman"/>
        </w:rPr>
        <w:t xml:space="preserve">of the </w:t>
      </w:r>
      <w:r w:rsidRPr="002A7949">
        <w:rPr>
          <w:rFonts w:ascii="Times New Roman" w:hAnsi="Times New Roman"/>
          <w:highlight w:val="yellow"/>
        </w:rPr>
        <w:t xml:space="preserve">IAEA CRP </w:t>
      </w:r>
      <w:r w:rsidRPr="00335DC6">
        <w:rPr>
          <w:rFonts w:ascii="Times New Roman" w:hAnsi="Times New Roman"/>
        </w:rPr>
        <w:t xml:space="preserve">was held from 22-25 October 2024 at the </w:t>
      </w:r>
      <w:r w:rsidRPr="002A7949">
        <w:rPr>
          <w:rFonts w:ascii="Times New Roman" w:hAnsi="Times New Roman"/>
          <w:highlight w:val="yellow"/>
        </w:rPr>
        <w:t xml:space="preserve">IAEA </w:t>
      </w:r>
      <w:r w:rsidRPr="00335DC6">
        <w:rPr>
          <w:rFonts w:ascii="Times New Roman" w:hAnsi="Times New Roman"/>
        </w:rPr>
        <w:t xml:space="preserve">in Vienna. </w:t>
      </w:r>
      <w:r w:rsidRPr="00335DC6">
        <w:rPr>
          <w:rFonts w:ascii="Times New Roman" w:hAnsi="Times New Roman"/>
          <w:lang w:eastAsia="zh-CN"/>
        </w:rPr>
        <w:t>52</w:t>
      </w:r>
      <w:r w:rsidRPr="00335DC6">
        <w:rPr>
          <w:rFonts w:ascii="Times New Roman" w:hAnsi="Times New Roman"/>
        </w:rPr>
        <w:t xml:space="preserve"> participants (</w:t>
      </w:r>
      <w:r w:rsidRPr="00335DC6">
        <w:rPr>
          <w:rFonts w:ascii="Times New Roman" w:hAnsi="Times New Roman"/>
          <w:lang w:eastAsia="zh-CN"/>
        </w:rPr>
        <w:t>20</w:t>
      </w:r>
      <w:r w:rsidRPr="00335DC6">
        <w:rPr>
          <w:rFonts w:ascii="Times New Roman" w:hAnsi="Times New Roman"/>
        </w:rPr>
        <w:t xml:space="preserve"> in-person in Vienna) from 10 Member States</w:t>
      </w:r>
      <w:r w:rsidRPr="00335DC6">
        <w:rPr>
          <w:rFonts w:ascii="Times New Roman" w:hAnsi="Times New Roman"/>
          <w:lang w:eastAsia="zh-CN"/>
        </w:rPr>
        <w:t xml:space="preserve">, </w:t>
      </w:r>
      <w:r w:rsidRPr="00335DC6">
        <w:rPr>
          <w:rFonts w:ascii="Times New Roman" w:hAnsi="Times New Roman"/>
        </w:rPr>
        <w:t>2</w:t>
      </w:r>
      <w:r w:rsidRPr="00335DC6">
        <w:rPr>
          <w:rFonts w:ascii="Times New Roman" w:hAnsi="Times New Roman"/>
          <w:lang w:eastAsia="zh-CN"/>
        </w:rPr>
        <w:t>0</w:t>
      </w:r>
      <w:r w:rsidRPr="00335DC6">
        <w:rPr>
          <w:rFonts w:ascii="Times New Roman" w:hAnsi="Times New Roman"/>
        </w:rPr>
        <w:t xml:space="preserve"> participating organizations attended.</w:t>
      </w:r>
      <w:r w:rsidRPr="00335DC6">
        <w:rPr>
          <w:rFonts w:ascii="Times New Roman" w:hAnsi="Times New Roman"/>
          <w:lang w:eastAsia="zh-CN"/>
        </w:rPr>
        <w:t xml:space="preserve"> </w:t>
      </w:r>
      <w:bookmarkStart w:id="21" w:name="_Toc184213768"/>
      <w:r w:rsidRPr="00335DC6">
        <w:rPr>
          <w:rFonts w:ascii="Times New Roman" w:hAnsi="Times New Roman"/>
          <w:iCs/>
        </w:rPr>
        <w:t xml:space="preserve">The </w:t>
      </w:r>
      <w:r w:rsidR="005C76D2">
        <w:rPr>
          <w:rFonts w:ascii="Times New Roman" w:hAnsi="Times New Roman"/>
          <w:iCs/>
        </w:rPr>
        <w:t>t</w:t>
      </w:r>
      <w:r w:rsidRPr="00335DC6">
        <w:rPr>
          <w:rFonts w:ascii="Times New Roman" w:hAnsi="Times New Roman"/>
          <w:iCs/>
        </w:rPr>
        <w:t xml:space="preserve">hird </w:t>
      </w:r>
      <w:r w:rsidRPr="002A7949">
        <w:rPr>
          <w:rFonts w:ascii="Times New Roman" w:hAnsi="Times New Roman"/>
          <w:iCs/>
          <w:highlight w:val="yellow"/>
        </w:rPr>
        <w:t>RCM</w:t>
      </w:r>
      <w:bookmarkEnd w:id="21"/>
      <w:r w:rsidRPr="002A7949">
        <w:rPr>
          <w:rFonts w:ascii="Times New Roman" w:hAnsi="Times New Roman"/>
          <w:highlight w:val="yellow"/>
        </w:rPr>
        <w:t xml:space="preserve"> </w:t>
      </w:r>
      <w:r w:rsidRPr="00335DC6">
        <w:rPr>
          <w:rFonts w:ascii="Times New Roman" w:hAnsi="Times New Roman"/>
          <w:iCs/>
        </w:rPr>
        <w:t>included:</w:t>
      </w:r>
    </w:p>
    <w:p w14:paraId="29A22013" w14:textId="21301B01" w:rsidR="00F923A3" w:rsidRPr="00335DC6" w:rsidRDefault="00F923A3">
      <w:pPr>
        <w:pStyle w:val="ListParagraph"/>
        <w:numPr>
          <w:ilvl w:val="0"/>
          <w:numId w:val="11"/>
        </w:numPr>
      </w:pPr>
      <w:r w:rsidRPr="00335DC6">
        <w:t xml:space="preserve">Phase 1 simulation results (including ‘blind’ </w:t>
      </w:r>
      <w:r w:rsidRPr="002A7949">
        <w:rPr>
          <w:highlight w:val="yellow"/>
        </w:rPr>
        <w:t>ADP-07</w:t>
      </w:r>
      <w:r w:rsidRPr="00335DC6">
        <w:t>) presented by participating organizations</w:t>
      </w:r>
      <w:r w:rsidR="00095200">
        <w:t>;</w:t>
      </w:r>
    </w:p>
    <w:p w14:paraId="4BB5342C" w14:textId="112C15FA" w:rsidR="00F923A3" w:rsidRPr="00335DC6" w:rsidRDefault="00F923A3">
      <w:pPr>
        <w:pStyle w:val="ListParagraph"/>
        <w:numPr>
          <w:ilvl w:val="0"/>
          <w:numId w:val="11"/>
        </w:numPr>
      </w:pPr>
      <w:r w:rsidRPr="00335DC6">
        <w:t xml:space="preserve">Phase 1 simulation results versus experiments were compared by </w:t>
      </w:r>
      <w:r w:rsidRPr="002A7949">
        <w:rPr>
          <w:highlight w:val="yellow"/>
        </w:rPr>
        <w:t xml:space="preserve">WP </w:t>
      </w:r>
      <w:r w:rsidRPr="00335DC6">
        <w:t>leaders</w:t>
      </w:r>
      <w:r w:rsidR="00095200">
        <w:t>;</w:t>
      </w:r>
    </w:p>
    <w:p w14:paraId="019F4977" w14:textId="200CDB65" w:rsidR="00F923A3" w:rsidRPr="00335DC6" w:rsidRDefault="00F923A3">
      <w:pPr>
        <w:pStyle w:val="ListParagraph"/>
        <w:numPr>
          <w:ilvl w:val="0"/>
          <w:numId w:val="11"/>
        </w:numPr>
      </w:pPr>
      <w:r w:rsidRPr="00335DC6">
        <w:t>Phase 1 results sensitivity &amp; uncertainty were analysed</w:t>
      </w:r>
      <w:r w:rsidR="00095200">
        <w:t>;</w:t>
      </w:r>
    </w:p>
    <w:p w14:paraId="56D206A9" w14:textId="28498790" w:rsidR="00F923A3" w:rsidRPr="00335DC6" w:rsidRDefault="00F923A3">
      <w:pPr>
        <w:pStyle w:val="ListParagraph"/>
        <w:numPr>
          <w:ilvl w:val="0"/>
          <w:numId w:val="11"/>
        </w:numPr>
      </w:pPr>
      <w:r w:rsidRPr="00335DC6">
        <w:t>Work plan for Phase 2 final simulations with refined models and updated inputs and codes were defined</w:t>
      </w:r>
      <w:r w:rsidR="00095200">
        <w:t>.</w:t>
      </w:r>
    </w:p>
    <w:p w14:paraId="75D3AF34" w14:textId="52567695" w:rsidR="00F923A3" w:rsidRDefault="00F923A3" w:rsidP="00F923A3">
      <w:pPr>
        <w:rPr>
          <w:rFonts w:ascii="Times New Roman" w:hAnsi="Times New Roman"/>
        </w:rPr>
      </w:pPr>
      <w:r w:rsidRPr="00335DC6">
        <w:rPr>
          <w:rFonts w:ascii="Times New Roman" w:hAnsi="Times New Roman"/>
        </w:rPr>
        <w:t xml:space="preserve">Structure and content of </w:t>
      </w:r>
      <w:r w:rsidRPr="002A7949">
        <w:rPr>
          <w:rFonts w:ascii="Times New Roman" w:hAnsi="Times New Roman"/>
          <w:highlight w:val="yellow"/>
        </w:rPr>
        <w:t xml:space="preserve">IAEA TECDOC </w:t>
      </w:r>
      <w:r w:rsidRPr="00335DC6">
        <w:rPr>
          <w:rFonts w:ascii="Times New Roman" w:hAnsi="Times New Roman"/>
        </w:rPr>
        <w:t>were discussed and responsibilities to chapter chairs were distributed.</w:t>
      </w:r>
    </w:p>
    <w:p w14:paraId="317A9673" w14:textId="23BFE73D" w:rsidR="005C76D2" w:rsidRDefault="005C76D2">
      <w:pPr>
        <w:spacing w:after="0"/>
        <w:jc w:val="left"/>
        <w:rPr>
          <w:rFonts w:ascii="Times New Roman" w:hAnsi="Times New Roman"/>
        </w:rPr>
      </w:pPr>
      <w:r>
        <w:rPr>
          <w:rFonts w:ascii="Times New Roman" w:hAnsi="Times New Roman"/>
        </w:rPr>
        <w:br w:type="page"/>
      </w:r>
    </w:p>
    <w:p w14:paraId="1A4568F9" w14:textId="6EC9D208" w:rsidR="005D63B6" w:rsidRPr="00F923A3" w:rsidRDefault="00F923A3" w:rsidP="00F923A3">
      <w:pPr>
        <w:pStyle w:val="TABLE"/>
      </w:pPr>
      <w:bookmarkStart w:id="22" w:name="_Ref229895448"/>
      <w:r w:rsidRPr="00F923A3">
        <w:rPr>
          <w:highlight w:val="yellow"/>
        </w:rPr>
        <w:lastRenderedPageBreak/>
        <w:t>Table</w:t>
      </w:r>
      <w:bookmarkStart w:id="23" w:name="Table_Participants"/>
      <w:r w:rsidRPr="00F923A3">
        <w:rPr>
          <w:highlight w:val="yellow"/>
        </w:rPr>
        <w:t>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w:t>
      </w:r>
      <w:r w:rsidRPr="00F923A3">
        <w:rPr>
          <w:highlight w:val="yellow"/>
        </w:rPr>
        <w:fldChar w:fldCharType="end"/>
      </w:r>
      <w:bookmarkEnd w:id="20"/>
      <w:bookmarkEnd w:id="22"/>
      <w:bookmarkEnd w:id="23"/>
      <w:r w:rsidRPr="00515359">
        <w:t xml:space="preserve">. </w:t>
      </w:r>
      <w:r>
        <w:t>Organizations participating the CRP</w:t>
      </w:r>
    </w:p>
    <w:tbl>
      <w:tblPr>
        <w:tblStyle w:val="TableGrid"/>
        <w:tblW w:w="9174" w:type="dxa"/>
        <w:jc w:val="center"/>
        <w:tblLook w:val="04A0" w:firstRow="1" w:lastRow="0" w:firstColumn="1" w:lastColumn="0" w:noHBand="0" w:noVBand="1"/>
      </w:tblPr>
      <w:tblGrid>
        <w:gridCol w:w="516"/>
        <w:gridCol w:w="4984"/>
        <w:gridCol w:w="1610"/>
        <w:gridCol w:w="2064"/>
      </w:tblGrid>
      <w:tr w:rsidR="005D63B6" w:rsidRPr="005D63B6" w14:paraId="6E6C2C0B" w14:textId="77777777" w:rsidTr="00186FF3">
        <w:trPr>
          <w:jc w:val="center"/>
        </w:trPr>
        <w:tc>
          <w:tcPr>
            <w:tcW w:w="506" w:type="dxa"/>
            <w:vAlign w:val="center"/>
          </w:tcPr>
          <w:p w14:paraId="2418F728" w14:textId="48C2C264" w:rsidR="005D63B6" w:rsidRPr="005D63B6" w:rsidRDefault="005D63B6" w:rsidP="005D63B6">
            <w:pPr>
              <w:jc w:val="left"/>
              <w:rPr>
                <w:lang w:val="en-US"/>
              </w:rPr>
            </w:pPr>
            <w:r w:rsidRPr="005D63B6">
              <w:rPr>
                <w:lang w:val="en-US"/>
              </w:rPr>
              <w:t>#</w:t>
            </w:r>
          </w:p>
        </w:tc>
        <w:tc>
          <w:tcPr>
            <w:tcW w:w="4992" w:type="dxa"/>
            <w:vAlign w:val="center"/>
          </w:tcPr>
          <w:p w14:paraId="6A9B45C9" w14:textId="65D128D9" w:rsidR="005D63B6" w:rsidRPr="005D63B6" w:rsidRDefault="005D63B6" w:rsidP="005D63B6">
            <w:pPr>
              <w:jc w:val="left"/>
              <w:rPr>
                <w:lang w:val="en-US"/>
              </w:rPr>
            </w:pPr>
            <w:r w:rsidRPr="005D63B6">
              <w:rPr>
                <w:lang w:val="en-US"/>
              </w:rPr>
              <w:t>Organization</w:t>
            </w:r>
          </w:p>
        </w:tc>
        <w:tc>
          <w:tcPr>
            <w:tcW w:w="1610" w:type="dxa"/>
            <w:vAlign w:val="center"/>
          </w:tcPr>
          <w:p w14:paraId="61D125A8" w14:textId="77777777" w:rsidR="005D63B6" w:rsidRPr="005D63B6" w:rsidRDefault="005D63B6" w:rsidP="005D63B6">
            <w:pPr>
              <w:jc w:val="left"/>
              <w:rPr>
                <w:lang w:val="en-US"/>
              </w:rPr>
            </w:pPr>
            <w:r w:rsidRPr="005D63B6">
              <w:rPr>
                <w:lang w:val="en-US"/>
              </w:rPr>
              <w:t>Abbreviation</w:t>
            </w:r>
          </w:p>
        </w:tc>
        <w:tc>
          <w:tcPr>
            <w:tcW w:w="2066" w:type="dxa"/>
            <w:vAlign w:val="center"/>
          </w:tcPr>
          <w:p w14:paraId="2F9E7E9D" w14:textId="77777777" w:rsidR="005D63B6" w:rsidRPr="005D63B6" w:rsidRDefault="005D63B6" w:rsidP="005D63B6">
            <w:pPr>
              <w:jc w:val="left"/>
              <w:rPr>
                <w:lang w:val="en-US"/>
              </w:rPr>
            </w:pPr>
            <w:r w:rsidRPr="005D63B6">
              <w:rPr>
                <w:lang w:val="en-US"/>
              </w:rPr>
              <w:t>Country</w:t>
            </w:r>
          </w:p>
        </w:tc>
      </w:tr>
      <w:tr w:rsidR="00186FF3" w:rsidRPr="005D63B6" w14:paraId="5D5C9F1E" w14:textId="77777777" w:rsidTr="00186FF3">
        <w:trPr>
          <w:jc w:val="center"/>
        </w:trPr>
        <w:tc>
          <w:tcPr>
            <w:tcW w:w="506" w:type="dxa"/>
            <w:vAlign w:val="center"/>
          </w:tcPr>
          <w:p w14:paraId="4CEC5239" w14:textId="23CB9239" w:rsidR="005D63B6" w:rsidRPr="005D63B6" w:rsidRDefault="005D63B6" w:rsidP="005D63B6">
            <w:pPr>
              <w:jc w:val="left"/>
              <w:rPr>
                <w:lang w:val="en-US"/>
              </w:rPr>
            </w:pPr>
            <w:r w:rsidRPr="005D63B6">
              <w:rPr>
                <w:lang w:val="en-US"/>
              </w:rPr>
              <w:t>1</w:t>
            </w:r>
            <w:r>
              <w:rPr>
                <w:lang w:val="en-US"/>
              </w:rPr>
              <w:t>.</w:t>
            </w:r>
          </w:p>
        </w:tc>
        <w:tc>
          <w:tcPr>
            <w:tcW w:w="4992" w:type="dxa"/>
            <w:vAlign w:val="center"/>
          </w:tcPr>
          <w:p w14:paraId="211B3E5C" w14:textId="77777777" w:rsidR="005D63B6" w:rsidRPr="005D63B6" w:rsidRDefault="005D63B6" w:rsidP="005D63B6">
            <w:pPr>
              <w:jc w:val="left"/>
              <w:rPr>
                <w:lang w:val="en-US"/>
              </w:rPr>
            </w:pPr>
            <w:r w:rsidRPr="005D63B6">
              <w:rPr>
                <w:lang w:val="en-US"/>
              </w:rPr>
              <w:t>Argonne National Laboratory</w:t>
            </w:r>
          </w:p>
        </w:tc>
        <w:tc>
          <w:tcPr>
            <w:tcW w:w="1610" w:type="dxa"/>
            <w:vAlign w:val="center"/>
          </w:tcPr>
          <w:p w14:paraId="2D34073F" w14:textId="77777777" w:rsidR="005D63B6" w:rsidRPr="005D63B6" w:rsidRDefault="005D63B6" w:rsidP="005D63B6">
            <w:pPr>
              <w:jc w:val="left"/>
              <w:rPr>
                <w:lang w:val="en-US"/>
              </w:rPr>
            </w:pPr>
            <w:r w:rsidRPr="002A7949">
              <w:rPr>
                <w:highlight w:val="yellow"/>
                <w:lang w:val="en-US"/>
              </w:rPr>
              <w:t>ANL</w:t>
            </w:r>
          </w:p>
        </w:tc>
        <w:tc>
          <w:tcPr>
            <w:tcW w:w="2066" w:type="dxa"/>
            <w:vAlign w:val="center"/>
          </w:tcPr>
          <w:p w14:paraId="4006BBBA" w14:textId="77777777" w:rsidR="005D63B6" w:rsidRPr="005D63B6" w:rsidRDefault="005D63B6" w:rsidP="005D63B6">
            <w:pPr>
              <w:jc w:val="left"/>
              <w:rPr>
                <w:lang w:val="en-US"/>
              </w:rPr>
            </w:pPr>
            <w:r w:rsidRPr="005D63B6">
              <w:rPr>
                <w:lang w:val="en-US"/>
              </w:rPr>
              <w:t>US</w:t>
            </w:r>
          </w:p>
        </w:tc>
      </w:tr>
      <w:tr w:rsidR="005D63B6" w:rsidRPr="005D63B6" w14:paraId="4DE4A213" w14:textId="77777777" w:rsidTr="00186FF3">
        <w:trPr>
          <w:jc w:val="center"/>
        </w:trPr>
        <w:tc>
          <w:tcPr>
            <w:tcW w:w="506" w:type="dxa"/>
            <w:vAlign w:val="center"/>
          </w:tcPr>
          <w:p w14:paraId="4A85A5DE" w14:textId="71820375" w:rsidR="005D63B6" w:rsidRPr="005D63B6" w:rsidRDefault="005D63B6" w:rsidP="005D63B6">
            <w:pPr>
              <w:jc w:val="left"/>
              <w:rPr>
                <w:lang w:val="en-US"/>
              </w:rPr>
            </w:pPr>
            <w:r w:rsidRPr="005D63B6">
              <w:rPr>
                <w:lang w:val="en-US"/>
              </w:rPr>
              <w:t>2</w:t>
            </w:r>
            <w:r>
              <w:rPr>
                <w:lang w:val="en-US"/>
              </w:rPr>
              <w:t>.</w:t>
            </w:r>
          </w:p>
        </w:tc>
        <w:tc>
          <w:tcPr>
            <w:tcW w:w="4992" w:type="dxa"/>
            <w:vAlign w:val="center"/>
          </w:tcPr>
          <w:p w14:paraId="46E28820" w14:textId="6CCE89B4" w:rsidR="005D63B6" w:rsidRPr="005D63B6" w:rsidRDefault="005D63B6" w:rsidP="005D63B6">
            <w:pPr>
              <w:jc w:val="left"/>
              <w:rPr>
                <w:lang w:val="en-US"/>
              </w:rPr>
            </w:pPr>
            <w:r w:rsidRPr="005D63B6">
              <w:rPr>
                <w:lang w:val="en-US"/>
              </w:rPr>
              <w:t>China Institute of Atomic Energy</w:t>
            </w:r>
          </w:p>
        </w:tc>
        <w:tc>
          <w:tcPr>
            <w:tcW w:w="1610" w:type="dxa"/>
            <w:vAlign w:val="center"/>
          </w:tcPr>
          <w:p w14:paraId="7B8CFD47" w14:textId="77777777" w:rsidR="005D63B6" w:rsidRPr="005D63B6" w:rsidRDefault="005D63B6" w:rsidP="005D63B6">
            <w:pPr>
              <w:jc w:val="left"/>
              <w:rPr>
                <w:lang w:val="en-US"/>
              </w:rPr>
            </w:pPr>
            <w:r w:rsidRPr="002A7949">
              <w:rPr>
                <w:highlight w:val="yellow"/>
                <w:lang w:val="en-US"/>
              </w:rPr>
              <w:t>CIAE</w:t>
            </w:r>
          </w:p>
        </w:tc>
        <w:tc>
          <w:tcPr>
            <w:tcW w:w="2066" w:type="dxa"/>
            <w:vAlign w:val="center"/>
          </w:tcPr>
          <w:p w14:paraId="6ADD7BD6" w14:textId="77777777" w:rsidR="005D63B6" w:rsidRPr="005D63B6" w:rsidRDefault="005D63B6" w:rsidP="005D63B6">
            <w:pPr>
              <w:jc w:val="left"/>
              <w:rPr>
                <w:lang w:val="en-US"/>
              </w:rPr>
            </w:pPr>
            <w:r w:rsidRPr="005D63B6">
              <w:rPr>
                <w:lang w:val="en-US"/>
              </w:rPr>
              <w:t>China</w:t>
            </w:r>
          </w:p>
        </w:tc>
      </w:tr>
      <w:tr w:rsidR="005D63B6" w:rsidRPr="005D63B6" w14:paraId="07880230" w14:textId="77777777" w:rsidTr="00186FF3">
        <w:trPr>
          <w:jc w:val="center"/>
        </w:trPr>
        <w:tc>
          <w:tcPr>
            <w:tcW w:w="506" w:type="dxa"/>
            <w:vAlign w:val="center"/>
          </w:tcPr>
          <w:p w14:paraId="446AA28E" w14:textId="18E0574E" w:rsidR="005D63B6" w:rsidRPr="005D63B6" w:rsidRDefault="005D63B6" w:rsidP="005D63B6">
            <w:pPr>
              <w:jc w:val="left"/>
              <w:rPr>
                <w:lang w:val="en-US"/>
              </w:rPr>
            </w:pPr>
            <w:r w:rsidRPr="005D63B6">
              <w:rPr>
                <w:lang w:val="en-US"/>
              </w:rPr>
              <w:t>3</w:t>
            </w:r>
            <w:r>
              <w:rPr>
                <w:lang w:val="en-US"/>
              </w:rPr>
              <w:t>.</w:t>
            </w:r>
          </w:p>
        </w:tc>
        <w:tc>
          <w:tcPr>
            <w:tcW w:w="4992" w:type="dxa"/>
            <w:vAlign w:val="center"/>
          </w:tcPr>
          <w:p w14:paraId="49EAF787" w14:textId="7991BC6D" w:rsidR="005D63B6" w:rsidRPr="005D63B6" w:rsidRDefault="005D63B6" w:rsidP="005D63B6">
            <w:pPr>
              <w:jc w:val="left"/>
              <w:rPr>
                <w:highlight w:val="yellow"/>
                <w:lang w:val="en-US"/>
              </w:rPr>
            </w:pPr>
            <w:r w:rsidRPr="005D63B6">
              <w:rPr>
                <w:highlight w:val="yellow"/>
                <w:lang w:val="en-US"/>
              </w:rPr>
              <w:t>CNPRI</w:t>
            </w:r>
          </w:p>
        </w:tc>
        <w:tc>
          <w:tcPr>
            <w:tcW w:w="1610" w:type="dxa"/>
            <w:vAlign w:val="center"/>
          </w:tcPr>
          <w:p w14:paraId="5626DCFE" w14:textId="2FFFE669" w:rsidR="005D63B6" w:rsidRPr="005D63B6" w:rsidRDefault="005D63B6" w:rsidP="005D63B6">
            <w:pPr>
              <w:jc w:val="left"/>
              <w:rPr>
                <w:lang w:val="en-US"/>
              </w:rPr>
            </w:pPr>
            <w:r w:rsidRPr="002A7949">
              <w:rPr>
                <w:highlight w:val="yellow"/>
                <w:lang w:val="en-US"/>
              </w:rPr>
              <w:t>CNPRI</w:t>
            </w:r>
          </w:p>
        </w:tc>
        <w:tc>
          <w:tcPr>
            <w:tcW w:w="2066" w:type="dxa"/>
            <w:vAlign w:val="center"/>
          </w:tcPr>
          <w:p w14:paraId="2BF8EC25" w14:textId="0BA8438D" w:rsidR="005D63B6" w:rsidRPr="005D63B6" w:rsidRDefault="005D63B6" w:rsidP="005D63B6">
            <w:pPr>
              <w:jc w:val="left"/>
              <w:rPr>
                <w:lang w:val="en-US"/>
              </w:rPr>
            </w:pPr>
            <w:r>
              <w:rPr>
                <w:lang w:val="en-US"/>
              </w:rPr>
              <w:t>China</w:t>
            </w:r>
          </w:p>
        </w:tc>
      </w:tr>
      <w:tr w:rsidR="00186FF3" w:rsidRPr="005D63B6" w14:paraId="29D8E5C6" w14:textId="77777777" w:rsidTr="00186FF3">
        <w:trPr>
          <w:jc w:val="center"/>
        </w:trPr>
        <w:tc>
          <w:tcPr>
            <w:tcW w:w="506" w:type="dxa"/>
            <w:vAlign w:val="center"/>
          </w:tcPr>
          <w:p w14:paraId="55A9A4F2" w14:textId="026FDF90" w:rsidR="005D63B6" w:rsidRPr="005D63B6" w:rsidRDefault="005D63B6" w:rsidP="005D63B6">
            <w:pPr>
              <w:jc w:val="left"/>
              <w:rPr>
                <w:lang w:val="en-US"/>
              </w:rPr>
            </w:pPr>
            <w:r w:rsidRPr="005D63B6">
              <w:rPr>
                <w:lang w:val="en-US"/>
              </w:rPr>
              <w:t>4</w:t>
            </w:r>
            <w:r>
              <w:rPr>
                <w:lang w:val="en-US"/>
              </w:rPr>
              <w:t>.</w:t>
            </w:r>
          </w:p>
        </w:tc>
        <w:tc>
          <w:tcPr>
            <w:tcW w:w="4992" w:type="dxa"/>
            <w:vAlign w:val="center"/>
          </w:tcPr>
          <w:p w14:paraId="6829CCE0" w14:textId="77777777" w:rsidR="005D63B6" w:rsidRPr="00F923A3" w:rsidRDefault="005D63B6" w:rsidP="005D63B6">
            <w:pPr>
              <w:jc w:val="left"/>
              <w:rPr>
                <w:lang w:val="it-IT"/>
              </w:rPr>
            </w:pPr>
            <w:r w:rsidRPr="00F923A3">
              <w:rPr>
                <w:lang w:val="it-IT"/>
              </w:rPr>
              <w:t>Agenzia Nazionale per le nuove tecnologie, l’energia e lo sviluppo economico sostenibile</w:t>
            </w:r>
          </w:p>
        </w:tc>
        <w:tc>
          <w:tcPr>
            <w:tcW w:w="1610" w:type="dxa"/>
            <w:vAlign w:val="center"/>
          </w:tcPr>
          <w:p w14:paraId="26A59BF9" w14:textId="77777777" w:rsidR="005D63B6" w:rsidRPr="005D63B6" w:rsidRDefault="005D63B6" w:rsidP="005D63B6">
            <w:pPr>
              <w:jc w:val="left"/>
              <w:rPr>
                <w:lang w:val="en-US"/>
              </w:rPr>
            </w:pPr>
            <w:r w:rsidRPr="002A7949">
              <w:rPr>
                <w:highlight w:val="yellow"/>
                <w:lang w:val="en-US"/>
              </w:rPr>
              <w:t>ENEA</w:t>
            </w:r>
          </w:p>
        </w:tc>
        <w:tc>
          <w:tcPr>
            <w:tcW w:w="2066" w:type="dxa"/>
            <w:vAlign w:val="center"/>
          </w:tcPr>
          <w:p w14:paraId="3A5D56D4" w14:textId="77777777" w:rsidR="005D63B6" w:rsidRPr="005D63B6" w:rsidRDefault="005D63B6" w:rsidP="005D63B6">
            <w:pPr>
              <w:jc w:val="left"/>
              <w:rPr>
                <w:lang w:val="en-US"/>
              </w:rPr>
            </w:pPr>
            <w:r w:rsidRPr="005D63B6">
              <w:rPr>
                <w:lang w:val="en-US"/>
              </w:rPr>
              <w:t>Italy</w:t>
            </w:r>
          </w:p>
        </w:tc>
      </w:tr>
      <w:tr w:rsidR="00186FF3" w:rsidRPr="005D63B6" w14:paraId="14D0D917" w14:textId="77777777" w:rsidTr="00186FF3">
        <w:trPr>
          <w:jc w:val="center"/>
        </w:trPr>
        <w:tc>
          <w:tcPr>
            <w:tcW w:w="506" w:type="dxa"/>
            <w:vAlign w:val="center"/>
          </w:tcPr>
          <w:p w14:paraId="251E0A36" w14:textId="61A1576E" w:rsidR="005D63B6" w:rsidRPr="005D63B6" w:rsidRDefault="005D63B6" w:rsidP="005D63B6">
            <w:pPr>
              <w:jc w:val="left"/>
              <w:rPr>
                <w:lang w:val="en-US"/>
              </w:rPr>
            </w:pPr>
            <w:r w:rsidRPr="005D63B6">
              <w:rPr>
                <w:lang w:val="en-US"/>
              </w:rPr>
              <w:t>5</w:t>
            </w:r>
            <w:r>
              <w:rPr>
                <w:lang w:val="en-US"/>
              </w:rPr>
              <w:t>.</w:t>
            </w:r>
          </w:p>
        </w:tc>
        <w:tc>
          <w:tcPr>
            <w:tcW w:w="4992" w:type="dxa"/>
            <w:vAlign w:val="center"/>
          </w:tcPr>
          <w:p w14:paraId="0C7A8346" w14:textId="2C6CA8C5" w:rsidR="005D63B6" w:rsidRPr="005D63B6" w:rsidRDefault="005D63B6" w:rsidP="005D63B6">
            <w:pPr>
              <w:jc w:val="left"/>
              <w:rPr>
                <w:lang w:val="en-US"/>
              </w:rPr>
            </w:pPr>
            <w:r w:rsidRPr="005D63B6">
              <w:rPr>
                <w:lang w:val="en-US"/>
              </w:rPr>
              <w:t xml:space="preserve">OKB </w:t>
            </w:r>
            <w:r>
              <w:rPr>
                <w:lang w:val="en-US"/>
              </w:rPr>
              <w:t>“</w:t>
            </w:r>
            <w:r w:rsidRPr="005D63B6">
              <w:rPr>
                <w:lang w:val="en-US"/>
              </w:rPr>
              <w:t>Gidropress</w:t>
            </w:r>
            <w:r>
              <w:rPr>
                <w:lang w:val="en-US"/>
              </w:rPr>
              <w:t>”</w:t>
            </w:r>
          </w:p>
        </w:tc>
        <w:tc>
          <w:tcPr>
            <w:tcW w:w="1610" w:type="dxa"/>
            <w:vAlign w:val="center"/>
          </w:tcPr>
          <w:p w14:paraId="530ADD1C" w14:textId="77777777" w:rsidR="005D63B6" w:rsidRPr="005D63B6" w:rsidRDefault="005D63B6" w:rsidP="005D63B6">
            <w:pPr>
              <w:jc w:val="left"/>
              <w:rPr>
                <w:lang w:val="en-US"/>
              </w:rPr>
            </w:pPr>
            <w:r w:rsidRPr="005D63B6">
              <w:rPr>
                <w:lang w:val="en-US"/>
              </w:rPr>
              <w:t>Gidropress</w:t>
            </w:r>
          </w:p>
        </w:tc>
        <w:tc>
          <w:tcPr>
            <w:tcW w:w="2066" w:type="dxa"/>
            <w:vAlign w:val="center"/>
          </w:tcPr>
          <w:p w14:paraId="62D15C5A" w14:textId="77777777" w:rsidR="005D63B6" w:rsidRPr="005D63B6" w:rsidRDefault="005D63B6" w:rsidP="005D63B6">
            <w:pPr>
              <w:jc w:val="left"/>
              <w:rPr>
                <w:lang w:val="en-US"/>
              </w:rPr>
            </w:pPr>
            <w:r w:rsidRPr="005D63B6">
              <w:rPr>
                <w:lang w:val="en-US"/>
              </w:rPr>
              <w:t>Russian Federation</w:t>
            </w:r>
          </w:p>
        </w:tc>
      </w:tr>
      <w:tr w:rsidR="005D63B6" w:rsidRPr="005D63B6" w14:paraId="6168E671" w14:textId="77777777" w:rsidTr="00186FF3">
        <w:trPr>
          <w:jc w:val="center"/>
        </w:trPr>
        <w:tc>
          <w:tcPr>
            <w:tcW w:w="506" w:type="dxa"/>
            <w:vAlign w:val="center"/>
          </w:tcPr>
          <w:p w14:paraId="1B33CA2C" w14:textId="05A412BF" w:rsidR="005D63B6" w:rsidRPr="005D63B6" w:rsidRDefault="005D63B6" w:rsidP="005D63B6">
            <w:pPr>
              <w:jc w:val="left"/>
              <w:rPr>
                <w:lang w:val="en-US"/>
              </w:rPr>
            </w:pPr>
            <w:r w:rsidRPr="005D63B6">
              <w:rPr>
                <w:lang w:val="en-US"/>
              </w:rPr>
              <w:t>6</w:t>
            </w:r>
            <w:r>
              <w:rPr>
                <w:lang w:val="en-US"/>
              </w:rPr>
              <w:t>.</w:t>
            </w:r>
          </w:p>
        </w:tc>
        <w:tc>
          <w:tcPr>
            <w:tcW w:w="4992" w:type="dxa"/>
            <w:vAlign w:val="center"/>
          </w:tcPr>
          <w:p w14:paraId="572A8AF1" w14:textId="043909A6" w:rsidR="005D63B6" w:rsidRPr="005D63B6" w:rsidRDefault="005D63B6" w:rsidP="005D63B6">
            <w:pPr>
              <w:jc w:val="left"/>
              <w:rPr>
                <w:lang w:val="en-US"/>
              </w:rPr>
            </w:pPr>
            <w:r w:rsidRPr="005D63B6">
              <w:rPr>
                <w:lang w:val="en-US"/>
              </w:rPr>
              <w:t>International Academy of Neutron Science</w:t>
            </w:r>
          </w:p>
        </w:tc>
        <w:tc>
          <w:tcPr>
            <w:tcW w:w="1610" w:type="dxa"/>
            <w:vAlign w:val="center"/>
          </w:tcPr>
          <w:p w14:paraId="162129CD" w14:textId="77777777" w:rsidR="005D63B6" w:rsidRPr="005D63B6" w:rsidRDefault="005D63B6" w:rsidP="005D63B6">
            <w:pPr>
              <w:jc w:val="left"/>
              <w:rPr>
                <w:lang w:val="en-US"/>
              </w:rPr>
            </w:pPr>
            <w:r w:rsidRPr="002A7949">
              <w:rPr>
                <w:highlight w:val="yellow"/>
                <w:lang w:val="en-US"/>
              </w:rPr>
              <w:t>IANS</w:t>
            </w:r>
          </w:p>
        </w:tc>
        <w:tc>
          <w:tcPr>
            <w:tcW w:w="2066" w:type="dxa"/>
            <w:vAlign w:val="center"/>
          </w:tcPr>
          <w:p w14:paraId="114D66AE" w14:textId="77777777" w:rsidR="005D63B6" w:rsidRPr="005D63B6" w:rsidRDefault="005D63B6" w:rsidP="005D63B6">
            <w:pPr>
              <w:jc w:val="left"/>
              <w:rPr>
                <w:lang w:val="en-US"/>
              </w:rPr>
            </w:pPr>
            <w:r w:rsidRPr="005D63B6">
              <w:rPr>
                <w:lang w:val="en-US"/>
              </w:rPr>
              <w:t>China</w:t>
            </w:r>
          </w:p>
        </w:tc>
      </w:tr>
      <w:tr w:rsidR="00186FF3" w:rsidRPr="005D63B6" w14:paraId="212D7B78" w14:textId="77777777" w:rsidTr="00186FF3">
        <w:trPr>
          <w:jc w:val="center"/>
        </w:trPr>
        <w:tc>
          <w:tcPr>
            <w:tcW w:w="506" w:type="dxa"/>
            <w:vAlign w:val="center"/>
          </w:tcPr>
          <w:p w14:paraId="0456BBE0" w14:textId="3F629DEE" w:rsidR="005D63B6" w:rsidRPr="005D63B6" w:rsidRDefault="005D63B6" w:rsidP="005D63B6">
            <w:pPr>
              <w:jc w:val="left"/>
              <w:rPr>
                <w:lang w:val="en-US"/>
              </w:rPr>
            </w:pPr>
            <w:r>
              <w:rPr>
                <w:lang w:val="en-US"/>
              </w:rPr>
              <w:t>7.</w:t>
            </w:r>
          </w:p>
        </w:tc>
        <w:tc>
          <w:tcPr>
            <w:tcW w:w="4992" w:type="dxa"/>
            <w:vAlign w:val="center"/>
          </w:tcPr>
          <w:p w14:paraId="0E724457" w14:textId="77777777" w:rsidR="005D63B6" w:rsidRPr="005D63B6" w:rsidRDefault="005D63B6" w:rsidP="005D63B6">
            <w:pPr>
              <w:jc w:val="left"/>
              <w:rPr>
                <w:lang w:val="en-US"/>
              </w:rPr>
            </w:pPr>
            <w:r w:rsidRPr="005D63B6">
              <w:rPr>
                <w:lang w:val="en-US"/>
              </w:rPr>
              <w:t>Nuclear Safety Institute of the Russia Academy of Sciences</w:t>
            </w:r>
          </w:p>
        </w:tc>
        <w:tc>
          <w:tcPr>
            <w:tcW w:w="1610" w:type="dxa"/>
            <w:vAlign w:val="center"/>
          </w:tcPr>
          <w:p w14:paraId="50B4676A" w14:textId="77777777" w:rsidR="005D63B6" w:rsidRPr="005D63B6" w:rsidRDefault="005D63B6" w:rsidP="005D63B6">
            <w:pPr>
              <w:jc w:val="left"/>
              <w:rPr>
                <w:lang w:val="en-US"/>
              </w:rPr>
            </w:pPr>
            <w:r w:rsidRPr="002A7949">
              <w:rPr>
                <w:highlight w:val="yellow"/>
                <w:lang w:val="en-US"/>
              </w:rPr>
              <w:t>IBRAE</w:t>
            </w:r>
          </w:p>
        </w:tc>
        <w:tc>
          <w:tcPr>
            <w:tcW w:w="2066" w:type="dxa"/>
            <w:vAlign w:val="center"/>
          </w:tcPr>
          <w:p w14:paraId="33F034FC" w14:textId="77777777" w:rsidR="005D63B6" w:rsidRPr="005D63B6" w:rsidRDefault="005D63B6" w:rsidP="005D63B6">
            <w:pPr>
              <w:jc w:val="left"/>
              <w:rPr>
                <w:lang w:val="en-US"/>
              </w:rPr>
            </w:pPr>
            <w:r w:rsidRPr="005D63B6">
              <w:rPr>
                <w:lang w:val="en-US"/>
              </w:rPr>
              <w:t>Russian Federation</w:t>
            </w:r>
          </w:p>
        </w:tc>
      </w:tr>
      <w:tr w:rsidR="00186FF3" w:rsidRPr="005D63B6" w14:paraId="680C1CB4" w14:textId="77777777" w:rsidTr="00186FF3">
        <w:trPr>
          <w:jc w:val="center"/>
        </w:trPr>
        <w:tc>
          <w:tcPr>
            <w:tcW w:w="506" w:type="dxa"/>
            <w:vAlign w:val="center"/>
          </w:tcPr>
          <w:p w14:paraId="02924C28" w14:textId="235CEFA7" w:rsidR="005D63B6" w:rsidRPr="005D63B6" w:rsidRDefault="005D63B6" w:rsidP="005D63B6">
            <w:pPr>
              <w:jc w:val="left"/>
              <w:rPr>
                <w:lang w:val="en-US"/>
              </w:rPr>
            </w:pPr>
            <w:r>
              <w:rPr>
                <w:lang w:val="en-US"/>
              </w:rPr>
              <w:t>8.</w:t>
            </w:r>
          </w:p>
        </w:tc>
        <w:tc>
          <w:tcPr>
            <w:tcW w:w="4992" w:type="dxa"/>
            <w:vAlign w:val="center"/>
          </w:tcPr>
          <w:p w14:paraId="41804910" w14:textId="77777777" w:rsidR="005D63B6" w:rsidRPr="005D63B6" w:rsidRDefault="005D63B6" w:rsidP="005D63B6">
            <w:pPr>
              <w:jc w:val="left"/>
              <w:rPr>
                <w:lang w:val="en-US"/>
              </w:rPr>
            </w:pPr>
            <w:r w:rsidRPr="005D63B6">
              <w:rPr>
                <w:lang w:val="en-US"/>
              </w:rPr>
              <w:t>Indira Gandhi Centre for Atomic Research</w:t>
            </w:r>
          </w:p>
        </w:tc>
        <w:tc>
          <w:tcPr>
            <w:tcW w:w="1610" w:type="dxa"/>
            <w:vAlign w:val="center"/>
          </w:tcPr>
          <w:p w14:paraId="717FBCEF" w14:textId="77777777" w:rsidR="005D63B6" w:rsidRPr="005D63B6" w:rsidRDefault="005D63B6" w:rsidP="005D63B6">
            <w:pPr>
              <w:jc w:val="left"/>
              <w:rPr>
                <w:lang w:val="en-US"/>
              </w:rPr>
            </w:pPr>
            <w:r w:rsidRPr="002A7949">
              <w:rPr>
                <w:highlight w:val="yellow"/>
                <w:lang w:val="en-US"/>
              </w:rPr>
              <w:t>IGCAR</w:t>
            </w:r>
          </w:p>
        </w:tc>
        <w:tc>
          <w:tcPr>
            <w:tcW w:w="2066" w:type="dxa"/>
            <w:vAlign w:val="center"/>
          </w:tcPr>
          <w:p w14:paraId="4C8010AA" w14:textId="77777777" w:rsidR="005D63B6" w:rsidRPr="005D63B6" w:rsidRDefault="005D63B6" w:rsidP="005D63B6">
            <w:pPr>
              <w:jc w:val="left"/>
              <w:rPr>
                <w:lang w:val="en-US"/>
              </w:rPr>
            </w:pPr>
            <w:r w:rsidRPr="005D63B6">
              <w:rPr>
                <w:lang w:val="en-US"/>
              </w:rPr>
              <w:t>India</w:t>
            </w:r>
          </w:p>
        </w:tc>
      </w:tr>
      <w:tr w:rsidR="00186FF3" w:rsidRPr="005D63B6" w14:paraId="4AE43282" w14:textId="77777777" w:rsidTr="00186FF3">
        <w:trPr>
          <w:jc w:val="center"/>
        </w:trPr>
        <w:tc>
          <w:tcPr>
            <w:tcW w:w="506" w:type="dxa"/>
            <w:vAlign w:val="center"/>
          </w:tcPr>
          <w:p w14:paraId="0967DB7C" w14:textId="79CC0807" w:rsidR="005D63B6" w:rsidRPr="005D63B6" w:rsidRDefault="005D63B6" w:rsidP="005D63B6">
            <w:pPr>
              <w:jc w:val="left"/>
              <w:rPr>
                <w:lang w:val="en-US"/>
              </w:rPr>
            </w:pPr>
            <w:r>
              <w:rPr>
                <w:lang w:val="en-US"/>
              </w:rPr>
              <w:t>9.</w:t>
            </w:r>
          </w:p>
        </w:tc>
        <w:tc>
          <w:tcPr>
            <w:tcW w:w="4992" w:type="dxa"/>
            <w:vAlign w:val="center"/>
          </w:tcPr>
          <w:p w14:paraId="705BD80B" w14:textId="77777777" w:rsidR="005D63B6" w:rsidRPr="005D63B6" w:rsidRDefault="005D63B6" w:rsidP="005D63B6">
            <w:pPr>
              <w:jc w:val="left"/>
              <w:rPr>
                <w:lang w:val="en-US"/>
              </w:rPr>
            </w:pPr>
            <w:r w:rsidRPr="005D63B6">
              <w:rPr>
                <w:lang w:val="en-US"/>
              </w:rPr>
              <w:t>European Commission / Joint Research Centre</w:t>
            </w:r>
          </w:p>
        </w:tc>
        <w:tc>
          <w:tcPr>
            <w:tcW w:w="1610" w:type="dxa"/>
            <w:vAlign w:val="center"/>
          </w:tcPr>
          <w:p w14:paraId="0E7C2073" w14:textId="77777777" w:rsidR="005D63B6" w:rsidRPr="005D63B6" w:rsidRDefault="005D63B6" w:rsidP="005D63B6">
            <w:pPr>
              <w:jc w:val="left"/>
              <w:rPr>
                <w:lang w:val="en-US"/>
              </w:rPr>
            </w:pPr>
            <w:r w:rsidRPr="002A7949">
              <w:rPr>
                <w:highlight w:val="yellow"/>
                <w:lang w:val="en-US"/>
              </w:rPr>
              <w:t>JRC</w:t>
            </w:r>
          </w:p>
        </w:tc>
        <w:tc>
          <w:tcPr>
            <w:tcW w:w="2066" w:type="dxa"/>
            <w:vAlign w:val="center"/>
          </w:tcPr>
          <w:p w14:paraId="4AF59865" w14:textId="77777777" w:rsidR="005D63B6" w:rsidRPr="005D63B6" w:rsidRDefault="005D63B6" w:rsidP="005D63B6">
            <w:pPr>
              <w:jc w:val="left"/>
              <w:rPr>
                <w:lang w:val="en-US"/>
              </w:rPr>
            </w:pPr>
            <w:r w:rsidRPr="005D63B6">
              <w:rPr>
                <w:lang w:val="en-US"/>
              </w:rPr>
              <w:t>EC</w:t>
            </w:r>
          </w:p>
        </w:tc>
      </w:tr>
      <w:tr w:rsidR="00186FF3" w:rsidRPr="005D63B6" w14:paraId="147EB9D0" w14:textId="77777777" w:rsidTr="00186FF3">
        <w:trPr>
          <w:jc w:val="center"/>
        </w:trPr>
        <w:tc>
          <w:tcPr>
            <w:tcW w:w="506" w:type="dxa"/>
            <w:vAlign w:val="center"/>
          </w:tcPr>
          <w:p w14:paraId="3EE1BA20" w14:textId="55A0182B" w:rsidR="005D63B6" w:rsidRPr="005D63B6" w:rsidRDefault="005D63B6" w:rsidP="005D63B6">
            <w:pPr>
              <w:jc w:val="left"/>
              <w:rPr>
                <w:lang w:val="en-US"/>
              </w:rPr>
            </w:pPr>
            <w:r>
              <w:rPr>
                <w:lang w:val="en-US"/>
              </w:rPr>
              <w:t>10.</w:t>
            </w:r>
          </w:p>
        </w:tc>
        <w:tc>
          <w:tcPr>
            <w:tcW w:w="4992" w:type="dxa"/>
            <w:vAlign w:val="center"/>
          </w:tcPr>
          <w:p w14:paraId="74AE37D6" w14:textId="77777777" w:rsidR="005D63B6" w:rsidRPr="005D63B6" w:rsidRDefault="005D63B6" w:rsidP="005D63B6">
            <w:pPr>
              <w:jc w:val="left"/>
              <w:rPr>
                <w:lang w:val="en-US"/>
              </w:rPr>
            </w:pPr>
            <w:r w:rsidRPr="005D63B6">
              <w:rPr>
                <w:lang w:val="en-US"/>
              </w:rPr>
              <w:t>Korea Atomic Energy Research Institute</w:t>
            </w:r>
          </w:p>
        </w:tc>
        <w:tc>
          <w:tcPr>
            <w:tcW w:w="1610" w:type="dxa"/>
            <w:vAlign w:val="center"/>
          </w:tcPr>
          <w:p w14:paraId="5AA10141" w14:textId="77777777" w:rsidR="005D63B6" w:rsidRPr="005D63B6" w:rsidRDefault="005D63B6" w:rsidP="005D63B6">
            <w:pPr>
              <w:jc w:val="left"/>
              <w:rPr>
                <w:lang w:val="en-US"/>
              </w:rPr>
            </w:pPr>
            <w:r w:rsidRPr="002A7949">
              <w:rPr>
                <w:highlight w:val="yellow"/>
                <w:lang w:val="en-US"/>
              </w:rPr>
              <w:t>KAERI</w:t>
            </w:r>
          </w:p>
        </w:tc>
        <w:tc>
          <w:tcPr>
            <w:tcW w:w="2066" w:type="dxa"/>
            <w:vAlign w:val="center"/>
          </w:tcPr>
          <w:p w14:paraId="6DBA05D5" w14:textId="77777777" w:rsidR="005D63B6" w:rsidRPr="005D63B6" w:rsidRDefault="005D63B6" w:rsidP="005D63B6">
            <w:pPr>
              <w:jc w:val="left"/>
              <w:rPr>
                <w:lang w:val="en-US"/>
              </w:rPr>
            </w:pPr>
            <w:r w:rsidRPr="005D63B6">
              <w:rPr>
                <w:lang w:val="en-US"/>
              </w:rPr>
              <w:t>Republic of Korea</w:t>
            </w:r>
          </w:p>
        </w:tc>
      </w:tr>
      <w:tr w:rsidR="00186FF3" w:rsidRPr="005D63B6" w14:paraId="452759C7" w14:textId="77777777" w:rsidTr="00186FF3">
        <w:trPr>
          <w:jc w:val="center"/>
        </w:trPr>
        <w:tc>
          <w:tcPr>
            <w:tcW w:w="506" w:type="dxa"/>
            <w:vAlign w:val="center"/>
          </w:tcPr>
          <w:p w14:paraId="1A85B7E9" w14:textId="09672917" w:rsidR="005D63B6" w:rsidRPr="005D63B6" w:rsidRDefault="005D63B6" w:rsidP="005D63B6">
            <w:pPr>
              <w:jc w:val="left"/>
              <w:rPr>
                <w:lang w:val="en-US"/>
              </w:rPr>
            </w:pPr>
            <w:r>
              <w:rPr>
                <w:lang w:val="en-US"/>
              </w:rPr>
              <w:t>11.</w:t>
            </w:r>
          </w:p>
        </w:tc>
        <w:tc>
          <w:tcPr>
            <w:tcW w:w="4992" w:type="dxa"/>
            <w:vAlign w:val="center"/>
          </w:tcPr>
          <w:p w14:paraId="16ED2E07" w14:textId="77777777" w:rsidR="005D63B6" w:rsidRPr="005D63B6" w:rsidRDefault="005D63B6" w:rsidP="005D63B6">
            <w:pPr>
              <w:jc w:val="left"/>
              <w:rPr>
                <w:lang w:val="en-US"/>
              </w:rPr>
            </w:pPr>
            <w:r w:rsidRPr="005D63B6">
              <w:rPr>
                <w:lang w:val="en-US"/>
              </w:rPr>
              <w:t>Karlsruhe Institute of Technology</w:t>
            </w:r>
          </w:p>
        </w:tc>
        <w:tc>
          <w:tcPr>
            <w:tcW w:w="1610" w:type="dxa"/>
            <w:vAlign w:val="center"/>
          </w:tcPr>
          <w:p w14:paraId="240B87DB" w14:textId="77777777" w:rsidR="005D63B6" w:rsidRPr="005D63B6" w:rsidRDefault="005D63B6" w:rsidP="005D63B6">
            <w:pPr>
              <w:jc w:val="left"/>
              <w:rPr>
                <w:lang w:val="en-US"/>
              </w:rPr>
            </w:pPr>
            <w:r w:rsidRPr="002A7949">
              <w:rPr>
                <w:highlight w:val="yellow"/>
                <w:lang w:val="en-US"/>
              </w:rPr>
              <w:t>KIT</w:t>
            </w:r>
          </w:p>
        </w:tc>
        <w:tc>
          <w:tcPr>
            <w:tcW w:w="2066" w:type="dxa"/>
            <w:vAlign w:val="center"/>
          </w:tcPr>
          <w:p w14:paraId="696790B5" w14:textId="77777777" w:rsidR="005D63B6" w:rsidRPr="005D63B6" w:rsidRDefault="005D63B6" w:rsidP="005D63B6">
            <w:pPr>
              <w:jc w:val="left"/>
              <w:rPr>
                <w:lang w:val="en-US"/>
              </w:rPr>
            </w:pPr>
            <w:r w:rsidRPr="005D63B6">
              <w:rPr>
                <w:lang w:val="en-US"/>
              </w:rPr>
              <w:t>Germany</w:t>
            </w:r>
          </w:p>
        </w:tc>
      </w:tr>
      <w:tr w:rsidR="00186FF3" w:rsidRPr="005D63B6" w14:paraId="7D301253" w14:textId="77777777" w:rsidTr="00186FF3">
        <w:trPr>
          <w:jc w:val="center"/>
        </w:trPr>
        <w:tc>
          <w:tcPr>
            <w:tcW w:w="506" w:type="dxa"/>
            <w:vAlign w:val="center"/>
          </w:tcPr>
          <w:p w14:paraId="061D4112" w14:textId="77777777" w:rsidR="005D63B6" w:rsidRPr="005D63B6" w:rsidRDefault="005D63B6" w:rsidP="005D63B6">
            <w:pPr>
              <w:jc w:val="left"/>
              <w:rPr>
                <w:lang w:val="en-US"/>
              </w:rPr>
            </w:pPr>
            <w:r>
              <w:rPr>
                <w:lang w:val="en-US"/>
              </w:rPr>
              <w:t>12.</w:t>
            </w:r>
          </w:p>
        </w:tc>
        <w:tc>
          <w:tcPr>
            <w:tcW w:w="4992" w:type="dxa"/>
            <w:vAlign w:val="center"/>
          </w:tcPr>
          <w:p w14:paraId="2B55F41B" w14:textId="77777777" w:rsidR="005D63B6" w:rsidRPr="005D63B6" w:rsidRDefault="005D63B6" w:rsidP="005D63B6">
            <w:pPr>
              <w:jc w:val="left"/>
              <w:rPr>
                <w:lang w:val="en-US"/>
              </w:rPr>
            </w:pPr>
            <w:r w:rsidRPr="005D63B6">
              <w:rPr>
                <w:lang w:val="en-US"/>
              </w:rPr>
              <w:t>NIKIET</w:t>
            </w:r>
          </w:p>
        </w:tc>
        <w:tc>
          <w:tcPr>
            <w:tcW w:w="1610" w:type="dxa"/>
            <w:vAlign w:val="center"/>
          </w:tcPr>
          <w:p w14:paraId="1B827BDD" w14:textId="77777777" w:rsidR="005D63B6" w:rsidRPr="005D63B6" w:rsidRDefault="005D63B6" w:rsidP="005D63B6">
            <w:pPr>
              <w:jc w:val="left"/>
              <w:rPr>
                <w:lang w:val="en-US"/>
              </w:rPr>
            </w:pPr>
            <w:r w:rsidRPr="002A7949">
              <w:rPr>
                <w:highlight w:val="yellow"/>
                <w:lang w:val="en-US"/>
              </w:rPr>
              <w:t>NIKIET</w:t>
            </w:r>
          </w:p>
        </w:tc>
        <w:tc>
          <w:tcPr>
            <w:tcW w:w="2066" w:type="dxa"/>
            <w:vAlign w:val="center"/>
          </w:tcPr>
          <w:p w14:paraId="77D68EC5" w14:textId="77777777" w:rsidR="005D63B6" w:rsidRPr="005D63B6" w:rsidRDefault="005D63B6" w:rsidP="005D63B6">
            <w:pPr>
              <w:jc w:val="left"/>
              <w:rPr>
                <w:lang w:val="en-US"/>
              </w:rPr>
            </w:pPr>
            <w:r w:rsidRPr="005D63B6">
              <w:rPr>
                <w:lang w:val="en-US"/>
              </w:rPr>
              <w:t>Russian Federation</w:t>
            </w:r>
          </w:p>
        </w:tc>
      </w:tr>
      <w:tr w:rsidR="00186FF3" w:rsidRPr="005D63B6" w14:paraId="771D4664" w14:textId="77777777" w:rsidTr="00186FF3">
        <w:trPr>
          <w:jc w:val="center"/>
        </w:trPr>
        <w:tc>
          <w:tcPr>
            <w:tcW w:w="506" w:type="dxa"/>
            <w:vAlign w:val="center"/>
          </w:tcPr>
          <w:p w14:paraId="7AB2FDFD" w14:textId="123B5637" w:rsidR="005D63B6" w:rsidRPr="005D63B6" w:rsidRDefault="005D63B6" w:rsidP="005D63B6">
            <w:pPr>
              <w:jc w:val="left"/>
              <w:rPr>
                <w:lang w:val="en-US"/>
              </w:rPr>
            </w:pPr>
            <w:r>
              <w:rPr>
                <w:lang w:val="en-US"/>
              </w:rPr>
              <w:t>13.</w:t>
            </w:r>
          </w:p>
        </w:tc>
        <w:tc>
          <w:tcPr>
            <w:tcW w:w="4992" w:type="dxa"/>
            <w:vAlign w:val="center"/>
          </w:tcPr>
          <w:p w14:paraId="3FC6CE64" w14:textId="77777777" w:rsidR="005D63B6" w:rsidRPr="005D63B6" w:rsidRDefault="005D63B6" w:rsidP="005D63B6">
            <w:pPr>
              <w:jc w:val="left"/>
              <w:rPr>
                <w:lang w:val="en-US"/>
              </w:rPr>
            </w:pPr>
            <w:r w:rsidRPr="005D63B6">
              <w:rPr>
                <w:lang w:val="en-US"/>
              </w:rPr>
              <w:t>Nuclear and Industrial Engineering</w:t>
            </w:r>
          </w:p>
        </w:tc>
        <w:tc>
          <w:tcPr>
            <w:tcW w:w="1610" w:type="dxa"/>
            <w:vAlign w:val="center"/>
          </w:tcPr>
          <w:p w14:paraId="48E8B95B" w14:textId="77777777" w:rsidR="005D63B6" w:rsidRPr="005D63B6" w:rsidRDefault="005D63B6" w:rsidP="005D63B6">
            <w:pPr>
              <w:jc w:val="left"/>
              <w:rPr>
                <w:lang w:val="en-US"/>
              </w:rPr>
            </w:pPr>
            <w:r w:rsidRPr="002A7949">
              <w:rPr>
                <w:highlight w:val="yellow"/>
                <w:lang w:val="en-US"/>
              </w:rPr>
              <w:t>NINE</w:t>
            </w:r>
          </w:p>
        </w:tc>
        <w:tc>
          <w:tcPr>
            <w:tcW w:w="2066" w:type="dxa"/>
            <w:vAlign w:val="center"/>
          </w:tcPr>
          <w:p w14:paraId="231BA889" w14:textId="77777777" w:rsidR="005D63B6" w:rsidRPr="005D63B6" w:rsidRDefault="005D63B6" w:rsidP="005D63B6">
            <w:pPr>
              <w:jc w:val="left"/>
              <w:rPr>
                <w:lang w:val="en-US"/>
              </w:rPr>
            </w:pPr>
            <w:r w:rsidRPr="005D63B6">
              <w:rPr>
                <w:lang w:val="en-US"/>
              </w:rPr>
              <w:t>Italy</w:t>
            </w:r>
          </w:p>
        </w:tc>
      </w:tr>
      <w:tr w:rsidR="00186FF3" w:rsidRPr="005D63B6" w14:paraId="6C3E2114" w14:textId="77777777" w:rsidTr="00186FF3">
        <w:trPr>
          <w:jc w:val="center"/>
        </w:trPr>
        <w:tc>
          <w:tcPr>
            <w:tcW w:w="506" w:type="dxa"/>
            <w:vAlign w:val="center"/>
          </w:tcPr>
          <w:p w14:paraId="579437A3" w14:textId="77777777" w:rsidR="005D63B6" w:rsidRPr="005D63B6" w:rsidRDefault="005D63B6" w:rsidP="005D63B6">
            <w:pPr>
              <w:jc w:val="left"/>
              <w:rPr>
                <w:lang w:val="en-US"/>
              </w:rPr>
            </w:pPr>
            <w:r>
              <w:rPr>
                <w:lang w:val="en-US"/>
              </w:rPr>
              <w:t>14.</w:t>
            </w:r>
          </w:p>
        </w:tc>
        <w:tc>
          <w:tcPr>
            <w:tcW w:w="4992" w:type="dxa"/>
            <w:vAlign w:val="center"/>
          </w:tcPr>
          <w:p w14:paraId="6C274054" w14:textId="77777777" w:rsidR="005D63B6" w:rsidRPr="005D63B6" w:rsidRDefault="005D63B6" w:rsidP="005D63B6">
            <w:pPr>
              <w:jc w:val="left"/>
              <w:rPr>
                <w:lang w:val="en-US"/>
              </w:rPr>
            </w:pPr>
            <w:r w:rsidRPr="005D63B6">
              <w:rPr>
                <w:lang w:val="en-US"/>
              </w:rPr>
              <w:t>Nuclear Research and Consultancy Group</w:t>
            </w:r>
          </w:p>
        </w:tc>
        <w:tc>
          <w:tcPr>
            <w:tcW w:w="1610" w:type="dxa"/>
            <w:vAlign w:val="center"/>
          </w:tcPr>
          <w:p w14:paraId="38DBC7BC" w14:textId="77777777" w:rsidR="005D63B6" w:rsidRPr="005D63B6" w:rsidRDefault="005D63B6" w:rsidP="005D63B6">
            <w:pPr>
              <w:jc w:val="left"/>
              <w:rPr>
                <w:lang w:val="en-US"/>
              </w:rPr>
            </w:pPr>
            <w:r w:rsidRPr="002A7949">
              <w:rPr>
                <w:highlight w:val="yellow"/>
                <w:lang w:val="en-US"/>
              </w:rPr>
              <w:t>NRG</w:t>
            </w:r>
          </w:p>
        </w:tc>
        <w:tc>
          <w:tcPr>
            <w:tcW w:w="2066" w:type="dxa"/>
            <w:vAlign w:val="center"/>
          </w:tcPr>
          <w:p w14:paraId="628A3C74" w14:textId="77777777" w:rsidR="005D63B6" w:rsidRPr="005D63B6" w:rsidRDefault="005D63B6" w:rsidP="005D63B6">
            <w:pPr>
              <w:jc w:val="left"/>
              <w:rPr>
                <w:lang w:val="en-US"/>
              </w:rPr>
            </w:pPr>
            <w:r w:rsidRPr="005D63B6">
              <w:rPr>
                <w:lang w:val="en-US"/>
              </w:rPr>
              <w:t>Netherlands</w:t>
            </w:r>
          </w:p>
        </w:tc>
      </w:tr>
      <w:tr w:rsidR="00186FF3" w:rsidRPr="005D63B6" w14:paraId="4AAE310C" w14:textId="77777777" w:rsidTr="00186FF3">
        <w:trPr>
          <w:jc w:val="center"/>
        </w:trPr>
        <w:tc>
          <w:tcPr>
            <w:tcW w:w="506" w:type="dxa"/>
            <w:vAlign w:val="center"/>
          </w:tcPr>
          <w:p w14:paraId="282791CF" w14:textId="77777777" w:rsidR="005D63B6" w:rsidRPr="005D63B6" w:rsidRDefault="005D63B6" w:rsidP="005D63B6">
            <w:pPr>
              <w:jc w:val="left"/>
              <w:rPr>
                <w:lang w:val="en-US"/>
              </w:rPr>
            </w:pPr>
            <w:r>
              <w:rPr>
                <w:lang w:val="en-US"/>
              </w:rPr>
              <w:t>15.</w:t>
            </w:r>
          </w:p>
        </w:tc>
        <w:tc>
          <w:tcPr>
            <w:tcW w:w="4992" w:type="dxa"/>
            <w:vAlign w:val="center"/>
          </w:tcPr>
          <w:p w14:paraId="111177D0" w14:textId="77777777" w:rsidR="005D63B6" w:rsidRPr="005D63B6" w:rsidRDefault="005D63B6" w:rsidP="005D63B6">
            <w:pPr>
              <w:jc w:val="left"/>
              <w:rPr>
                <w:lang w:val="en-US"/>
              </w:rPr>
            </w:pPr>
            <w:r w:rsidRPr="005D63B6">
              <w:rPr>
                <w:lang w:val="en-US"/>
              </w:rPr>
              <w:t>Paul Scherrer Institut</w:t>
            </w:r>
          </w:p>
        </w:tc>
        <w:tc>
          <w:tcPr>
            <w:tcW w:w="1610" w:type="dxa"/>
            <w:vAlign w:val="center"/>
          </w:tcPr>
          <w:p w14:paraId="662E1038" w14:textId="77777777" w:rsidR="005D63B6" w:rsidRPr="005D63B6" w:rsidRDefault="005D63B6" w:rsidP="005D63B6">
            <w:pPr>
              <w:jc w:val="left"/>
              <w:rPr>
                <w:lang w:val="en-US"/>
              </w:rPr>
            </w:pPr>
            <w:r w:rsidRPr="002A7949">
              <w:rPr>
                <w:highlight w:val="yellow"/>
                <w:lang w:val="en-US"/>
              </w:rPr>
              <w:t>PSI</w:t>
            </w:r>
          </w:p>
        </w:tc>
        <w:tc>
          <w:tcPr>
            <w:tcW w:w="2066" w:type="dxa"/>
            <w:vAlign w:val="center"/>
          </w:tcPr>
          <w:p w14:paraId="10313440" w14:textId="77777777" w:rsidR="005D63B6" w:rsidRPr="005D63B6" w:rsidRDefault="005D63B6" w:rsidP="005D63B6">
            <w:pPr>
              <w:jc w:val="left"/>
              <w:rPr>
                <w:lang w:val="en-US"/>
              </w:rPr>
            </w:pPr>
            <w:r w:rsidRPr="005D63B6">
              <w:rPr>
                <w:lang w:val="en-US"/>
              </w:rPr>
              <w:t>Switzerland</w:t>
            </w:r>
          </w:p>
        </w:tc>
      </w:tr>
      <w:tr w:rsidR="00186FF3" w:rsidRPr="005D63B6" w14:paraId="57787438" w14:textId="77777777" w:rsidTr="00186FF3">
        <w:trPr>
          <w:jc w:val="center"/>
        </w:trPr>
        <w:tc>
          <w:tcPr>
            <w:tcW w:w="506" w:type="dxa"/>
            <w:vAlign w:val="center"/>
          </w:tcPr>
          <w:p w14:paraId="27AE5A19" w14:textId="1948A053" w:rsidR="005D63B6" w:rsidRPr="005D63B6" w:rsidRDefault="005D63B6" w:rsidP="005D63B6">
            <w:pPr>
              <w:jc w:val="left"/>
              <w:rPr>
                <w:lang w:val="en-US"/>
              </w:rPr>
            </w:pPr>
            <w:r>
              <w:rPr>
                <w:lang w:val="en-US"/>
              </w:rPr>
              <w:t>16.</w:t>
            </w:r>
          </w:p>
        </w:tc>
        <w:tc>
          <w:tcPr>
            <w:tcW w:w="4992" w:type="dxa"/>
            <w:vAlign w:val="center"/>
          </w:tcPr>
          <w:p w14:paraId="66C345C0" w14:textId="77777777" w:rsidR="005D63B6" w:rsidRPr="005D63B6" w:rsidRDefault="005D63B6" w:rsidP="005D63B6">
            <w:pPr>
              <w:jc w:val="left"/>
              <w:rPr>
                <w:lang w:val="en-US"/>
              </w:rPr>
            </w:pPr>
            <w:r w:rsidRPr="005D63B6">
              <w:rPr>
                <w:lang w:val="en-US"/>
              </w:rPr>
              <w:t>Politehnica University of Bucharest</w:t>
            </w:r>
          </w:p>
        </w:tc>
        <w:tc>
          <w:tcPr>
            <w:tcW w:w="1610" w:type="dxa"/>
            <w:vAlign w:val="center"/>
          </w:tcPr>
          <w:p w14:paraId="6C57BA54" w14:textId="77777777" w:rsidR="005D63B6" w:rsidRPr="005D63B6" w:rsidRDefault="005D63B6" w:rsidP="005D63B6">
            <w:pPr>
              <w:jc w:val="left"/>
              <w:rPr>
                <w:lang w:val="en-US"/>
              </w:rPr>
            </w:pPr>
            <w:r w:rsidRPr="002A7949">
              <w:rPr>
                <w:highlight w:val="yellow"/>
                <w:lang w:val="en-US"/>
              </w:rPr>
              <w:t>PUB</w:t>
            </w:r>
          </w:p>
        </w:tc>
        <w:tc>
          <w:tcPr>
            <w:tcW w:w="2066" w:type="dxa"/>
            <w:vAlign w:val="center"/>
          </w:tcPr>
          <w:p w14:paraId="7C9411B6" w14:textId="77777777" w:rsidR="005D63B6" w:rsidRPr="005D63B6" w:rsidRDefault="005D63B6" w:rsidP="005D63B6">
            <w:pPr>
              <w:jc w:val="left"/>
              <w:rPr>
                <w:lang w:val="en-US"/>
              </w:rPr>
            </w:pPr>
            <w:r w:rsidRPr="005D63B6">
              <w:rPr>
                <w:lang w:val="en-US"/>
              </w:rPr>
              <w:t>Romania</w:t>
            </w:r>
          </w:p>
        </w:tc>
      </w:tr>
      <w:tr w:rsidR="00186FF3" w:rsidRPr="005D63B6" w14:paraId="476402F5" w14:textId="77777777" w:rsidTr="00186FF3">
        <w:trPr>
          <w:jc w:val="center"/>
        </w:trPr>
        <w:tc>
          <w:tcPr>
            <w:tcW w:w="506" w:type="dxa"/>
            <w:vAlign w:val="center"/>
          </w:tcPr>
          <w:p w14:paraId="2A86941A" w14:textId="6015FA03" w:rsidR="005D63B6" w:rsidRPr="005D63B6" w:rsidRDefault="005D63B6" w:rsidP="005D63B6">
            <w:pPr>
              <w:jc w:val="left"/>
              <w:rPr>
                <w:lang w:val="en-US"/>
              </w:rPr>
            </w:pPr>
            <w:r>
              <w:rPr>
                <w:lang w:val="en-US"/>
              </w:rPr>
              <w:t>17.</w:t>
            </w:r>
          </w:p>
        </w:tc>
        <w:tc>
          <w:tcPr>
            <w:tcW w:w="4992" w:type="dxa"/>
            <w:vAlign w:val="center"/>
          </w:tcPr>
          <w:p w14:paraId="07EC7128" w14:textId="77777777" w:rsidR="005D63B6" w:rsidRPr="005D63B6" w:rsidRDefault="005D63B6" w:rsidP="005D63B6">
            <w:pPr>
              <w:jc w:val="left"/>
              <w:rPr>
                <w:lang w:val="en-US"/>
              </w:rPr>
            </w:pPr>
            <w:r w:rsidRPr="005D63B6">
              <w:rPr>
                <w:lang w:val="en-US"/>
              </w:rPr>
              <w:t>Institute for Nuclear Research</w:t>
            </w:r>
          </w:p>
        </w:tc>
        <w:tc>
          <w:tcPr>
            <w:tcW w:w="1610" w:type="dxa"/>
            <w:vAlign w:val="center"/>
          </w:tcPr>
          <w:p w14:paraId="14BDB87E" w14:textId="77777777" w:rsidR="005D63B6" w:rsidRPr="005D63B6" w:rsidRDefault="005D63B6" w:rsidP="005D63B6">
            <w:pPr>
              <w:jc w:val="left"/>
              <w:rPr>
                <w:lang w:val="en-US"/>
              </w:rPr>
            </w:pPr>
            <w:r w:rsidRPr="002A7949">
              <w:rPr>
                <w:highlight w:val="yellow"/>
                <w:lang w:val="en-US"/>
              </w:rPr>
              <w:t>RATEN ICN</w:t>
            </w:r>
          </w:p>
        </w:tc>
        <w:tc>
          <w:tcPr>
            <w:tcW w:w="2066" w:type="dxa"/>
            <w:vAlign w:val="center"/>
          </w:tcPr>
          <w:p w14:paraId="4D5B6CA6" w14:textId="77777777" w:rsidR="005D63B6" w:rsidRPr="005D63B6" w:rsidRDefault="005D63B6" w:rsidP="005D63B6">
            <w:pPr>
              <w:jc w:val="left"/>
              <w:rPr>
                <w:lang w:val="en-US"/>
              </w:rPr>
            </w:pPr>
            <w:r w:rsidRPr="005D63B6">
              <w:rPr>
                <w:lang w:val="en-US"/>
              </w:rPr>
              <w:t>Romania</w:t>
            </w:r>
          </w:p>
        </w:tc>
      </w:tr>
      <w:tr w:rsidR="005D63B6" w:rsidRPr="005D63B6" w14:paraId="578334B9" w14:textId="77777777" w:rsidTr="00186FF3">
        <w:trPr>
          <w:jc w:val="center"/>
        </w:trPr>
        <w:tc>
          <w:tcPr>
            <w:tcW w:w="506" w:type="dxa"/>
            <w:vAlign w:val="center"/>
          </w:tcPr>
          <w:p w14:paraId="6D99FF0D" w14:textId="625488EE" w:rsidR="005D63B6" w:rsidRPr="005D63B6" w:rsidRDefault="005D63B6" w:rsidP="005D63B6">
            <w:pPr>
              <w:jc w:val="left"/>
              <w:rPr>
                <w:lang w:val="en-US"/>
              </w:rPr>
            </w:pPr>
            <w:r>
              <w:rPr>
                <w:lang w:val="en-US"/>
              </w:rPr>
              <w:t>18.</w:t>
            </w:r>
          </w:p>
        </w:tc>
        <w:tc>
          <w:tcPr>
            <w:tcW w:w="4992" w:type="dxa"/>
            <w:vAlign w:val="center"/>
          </w:tcPr>
          <w:p w14:paraId="49FFC9DA" w14:textId="37CDCF64" w:rsidR="005D63B6" w:rsidRPr="005D63B6" w:rsidRDefault="005D63B6" w:rsidP="005D63B6">
            <w:pPr>
              <w:jc w:val="left"/>
              <w:rPr>
                <w:lang w:val="en-US"/>
              </w:rPr>
            </w:pPr>
            <w:r w:rsidRPr="005D63B6">
              <w:rPr>
                <w:lang w:val="en-US"/>
              </w:rPr>
              <w:t>Sapienza University of Rome</w:t>
            </w:r>
          </w:p>
        </w:tc>
        <w:tc>
          <w:tcPr>
            <w:tcW w:w="1610" w:type="dxa"/>
            <w:vAlign w:val="center"/>
          </w:tcPr>
          <w:p w14:paraId="74EF9532" w14:textId="23E684FF" w:rsidR="005D63B6" w:rsidRPr="005D63B6" w:rsidRDefault="005D63B6" w:rsidP="005D63B6">
            <w:pPr>
              <w:jc w:val="left"/>
              <w:rPr>
                <w:lang w:val="en-US"/>
              </w:rPr>
            </w:pPr>
            <w:r w:rsidRPr="005D63B6">
              <w:rPr>
                <w:lang w:val="en-US"/>
              </w:rPr>
              <w:t>Sapienza</w:t>
            </w:r>
          </w:p>
        </w:tc>
        <w:tc>
          <w:tcPr>
            <w:tcW w:w="2066" w:type="dxa"/>
            <w:vAlign w:val="center"/>
          </w:tcPr>
          <w:p w14:paraId="263B99AC" w14:textId="77777777" w:rsidR="005D63B6" w:rsidRPr="005D63B6" w:rsidRDefault="005D63B6" w:rsidP="005D63B6">
            <w:pPr>
              <w:jc w:val="left"/>
              <w:rPr>
                <w:lang w:val="en-US"/>
              </w:rPr>
            </w:pPr>
            <w:r w:rsidRPr="005D63B6">
              <w:rPr>
                <w:lang w:val="en-US"/>
              </w:rPr>
              <w:t>Italy</w:t>
            </w:r>
          </w:p>
        </w:tc>
      </w:tr>
      <w:tr w:rsidR="005D63B6" w:rsidRPr="005D63B6" w14:paraId="05F8C94C" w14:textId="77777777" w:rsidTr="00186FF3">
        <w:trPr>
          <w:jc w:val="center"/>
        </w:trPr>
        <w:tc>
          <w:tcPr>
            <w:tcW w:w="506" w:type="dxa"/>
            <w:vAlign w:val="center"/>
          </w:tcPr>
          <w:p w14:paraId="2D575FF7" w14:textId="0DCF3C9A" w:rsidR="005D63B6" w:rsidRPr="005D63B6" w:rsidRDefault="005D63B6" w:rsidP="005D63B6">
            <w:pPr>
              <w:jc w:val="left"/>
              <w:rPr>
                <w:lang w:val="en-US"/>
              </w:rPr>
            </w:pPr>
            <w:r>
              <w:rPr>
                <w:lang w:val="en-US"/>
              </w:rPr>
              <w:t>19.</w:t>
            </w:r>
          </w:p>
        </w:tc>
        <w:tc>
          <w:tcPr>
            <w:tcW w:w="4992" w:type="dxa"/>
            <w:vAlign w:val="center"/>
          </w:tcPr>
          <w:p w14:paraId="75CB4266" w14:textId="6F4B0DA5" w:rsidR="005D63B6" w:rsidRPr="005D63B6" w:rsidRDefault="005D63B6" w:rsidP="005D63B6">
            <w:pPr>
              <w:jc w:val="left"/>
              <w:rPr>
                <w:lang w:val="en-US"/>
              </w:rPr>
            </w:pPr>
            <w:r w:rsidRPr="005D63B6">
              <w:rPr>
                <w:lang w:val="en-US"/>
              </w:rPr>
              <w:t>University of Pisa</w:t>
            </w:r>
          </w:p>
        </w:tc>
        <w:tc>
          <w:tcPr>
            <w:tcW w:w="1610" w:type="dxa"/>
            <w:vAlign w:val="center"/>
          </w:tcPr>
          <w:p w14:paraId="11BF2AD6" w14:textId="77777777" w:rsidR="005D63B6" w:rsidRPr="005D63B6" w:rsidRDefault="005D63B6" w:rsidP="005D63B6">
            <w:pPr>
              <w:jc w:val="left"/>
              <w:rPr>
                <w:lang w:val="en-US"/>
              </w:rPr>
            </w:pPr>
            <w:r w:rsidRPr="002A7949">
              <w:rPr>
                <w:highlight w:val="yellow"/>
                <w:lang w:val="en-US"/>
              </w:rPr>
              <w:t>UNIPI</w:t>
            </w:r>
          </w:p>
        </w:tc>
        <w:tc>
          <w:tcPr>
            <w:tcW w:w="2066" w:type="dxa"/>
            <w:vAlign w:val="center"/>
          </w:tcPr>
          <w:p w14:paraId="6DDB026C" w14:textId="77777777" w:rsidR="005D63B6" w:rsidRPr="005D63B6" w:rsidRDefault="005D63B6" w:rsidP="005D63B6">
            <w:pPr>
              <w:jc w:val="left"/>
              <w:rPr>
                <w:lang w:val="en-US"/>
              </w:rPr>
            </w:pPr>
            <w:r w:rsidRPr="005D63B6">
              <w:rPr>
                <w:lang w:val="en-US"/>
              </w:rPr>
              <w:t>Italy</w:t>
            </w:r>
          </w:p>
        </w:tc>
      </w:tr>
      <w:tr w:rsidR="005D63B6" w:rsidRPr="005D63B6" w14:paraId="18CE8E01" w14:textId="77777777" w:rsidTr="00186FF3">
        <w:trPr>
          <w:jc w:val="center"/>
        </w:trPr>
        <w:tc>
          <w:tcPr>
            <w:tcW w:w="506" w:type="dxa"/>
            <w:vAlign w:val="center"/>
          </w:tcPr>
          <w:p w14:paraId="03DCCD75" w14:textId="13B7D0BA" w:rsidR="005D63B6" w:rsidRPr="005D63B6" w:rsidRDefault="005D63B6" w:rsidP="005D63B6">
            <w:pPr>
              <w:jc w:val="left"/>
              <w:rPr>
                <w:lang w:val="en-US"/>
              </w:rPr>
            </w:pPr>
            <w:r>
              <w:rPr>
                <w:lang w:val="en-US"/>
              </w:rPr>
              <w:t>20.</w:t>
            </w:r>
          </w:p>
        </w:tc>
        <w:tc>
          <w:tcPr>
            <w:tcW w:w="4992" w:type="dxa"/>
            <w:vAlign w:val="center"/>
          </w:tcPr>
          <w:p w14:paraId="6AFF3ADB" w14:textId="677EBB1A" w:rsidR="005D63B6" w:rsidRPr="005D63B6" w:rsidRDefault="005D63B6" w:rsidP="005D63B6">
            <w:pPr>
              <w:jc w:val="left"/>
              <w:rPr>
                <w:lang w:val="en-US"/>
              </w:rPr>
            </w:pPr>
            <w:r w:rsidRPr="005D63B6">
              <w:rPr>
                <w:lang w:val="en-US"/>
              </w:rPr>
              <w:t>Westinghouse Electric Corporation</w:t>
            </w:r>
          </w:p>
        </w:tc>
        <w:tc>
          <w:tcPr>
            <w:tcW w:w="1610" w:type="dxa"/>
            <w:vAlign w:val="center"/>
          </w:tcPr>
          <w:p w14:paraId="5C81D752" w14:textId="77777777" w:rsidR="005D63B6" w:rsidRPr="005D63B6" w:rsidRDefault="005D63B6" w:rsidP="005D63B6">
            <w:pPr>
              <w:jc w:val="left"/>
              <w:rPr>
                <w:lang w:val="en-US"/>
              </w:rPr>
            </w:pPr>
            <w:r w:rsidRPr="005D63B6">
              <w:rPr>
                <w:lang w:val="en-US"/>
              </w:rPr>
              <w:t>Westinghouse</w:t>
            </w:r>
          </w:p>
        </w:tc>
        <w:tc>
          <w:tcPr>
            <w:tcW w:w="2066" w:type="dxa"/>
            <w:vAlign w:val="center"/>
          </w:tcPr>
          <w:p w14:paraId="7C2E570D" w14:textId="77777777" w:rsidR="005D63B6" w:rsidRPr="005D63B6" w:rsidRDefault="005D63B6" w:rsidP="005D63B6">
            <w:pPr>
              <w:jc w:val="left"/>
              <w:rPr>
                <w:lang w:val="en-US"/>
              </w:rPr>
            </w:pPr>
            <w:r w:rsidRPr="005D63B6">
              <w:rPr>
                <w:lang w:val="en-US"/>
              </w:rPr>
              <w:t>US</w:t>
            </w:r>
          </w:p>
        </w:tc>
      </w:tr>
      <w:tr w:rsidR="005D63B6" w:rsidRPr="005D63B6" w14:paraId="754CA6C0" w14:textId="77777777" w:rsidTr="00186FF3">
        <w:trPr>
          <w:jc w:val="center"/>
        </w:trPr>
        <w:tc>
          <w:tcPr>
            <w:tcW w:w="506" w:type="dxa"/>
            <w:vAlign w:val="center"/>
          </w:tcPr>
          <w:p w14:paraId="08A287B5" w14:textId="251AE45F" w:rsidR="005D63B6" w:rsidRPr="005D63B6" w:rsidRDefault="005D63B6" w:rsidP="005D63B6">
            <w:pPr>
              <w:jc w:val="left"/>
              <w:rPr>
                <w:lang w:val="en-US"/>
              </w:rPr>
            </w:pPr>
            <w:r>
              <w:rPr>
                <w:lang w:val="en-US"/>
              </w:rPr>
              <w:t>21.</w:t>
            </w:r>
          </w:p>
        </w:tc>
        <w:tc>
          <w:tcPr>
            <w:tcW w:w="4992" w:type="dxa"/>
            <w:vAlign w:val="center"/>
          </w:tcPr>
          <w:p w14:paraId="5E3CEE7D" w14:textId="77777777" w:rsidR="005D63B6" w:rsidRPr="005D63B6" w:rsidRDefault="005D63B6" w:rsidP="005D63B6">
            <w:pPr>
              <w:jc w:val="left"/>
              <w:rPr>
                <w:lang w:val="en-US"/>
              </w:rPr>
            </w:pPr>
            <w:r w:rsidRPr="005D63B6">
              <w:rPr>
                <w:lang w:val="en-US"/>
              </w:rPr>
              <w:t>Xi’an Jiatong University</w:t>
            </w:r>
          </w:p>
        </w:tc>
        <w:tc>
          <w:tcPr>
            <w:tcW w:w="1610" w:type="dxa"/>
            <w:vAlign w:val="center"/>
          </w:tcPr>
          <w:p w14:paraId="6296130A" w14:textId="77777777" w:rsidR="005D63B6" w:rsidRPr="005D63B6" w:rsidRDefault="005D63B6" w:rsidP="005D63B6">
            <w:pPr>
              <w:jc w:val="left"/>
              <w:rPr>
                <w:lang w:val="en-US"/>
              </w:rPr>
            </w:pPr>
            <w:r w:rsidRPr="002A7949">
              <w:rPr>
                <w:highlight w:val="yellow"/>
                <w:lang w:val="en-US"/>
              </w:rPr>
              <w:t>XJTU</w:t>
            </w:r>
          </w:p>
        </w:tc>
        <w:tc>
          <w:tcPr>
            <w:tcW w:w="2066" w:type="dxa"/>
            <w:vAlign w:val="center"/>
          </w:tcPr>
          <w:p w14:paraId="32655A79" w14:textId="77777777" w:rsidR="005D63B6" w:rsidRPr="005D63B6" w:rsidRDefault="005D63B6" w:rsidP="005D63B6">
            <w:pPr>
              <w:jc w:val="left"/>
              <w:rPr>
                <w:lang w:val="en-US"/>
              </w:rPr>
            </w:pPr>
            <w:r w:rsidRPr="005D63B6">
              <w:rPr>
                <w:lang w:val="en-US"/>
              </w:rPr>
              <w:t>China</w:t>
            </w:r>
          </w:p>
        </w:tc>
      </w:tr>
    </w:tbl>
    <w:p w14:paraId="456137EF" w14:textId="12BD8901" w:rsidR="00F923A3" w:rsidRPr="00F923A3" w:rsidRDefault="00F923A3" w:rsidP="00F923A3">
      <w:pPr>
        <w:pStyle w:val="TABLE"/>
      </w:pPr>
      <w:bookmarkStart w:id="24" w:name="_Ref22990351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w:t>
      </w:r>
      <w:r w:rsidRPr="00F923A3">
        <w:rPr>
          <w:highlight w:val="yellow"/>
        </w:rPr>
        <w:fldChar w:fldCharType="end"/>
      </w:r>
      <w:bookmarkEnd w:id="24"/>
      <w:r w:rsidRPr="00F923A3">
        <w:rPr>
          <w:highlight w:val="yellow"/>
        </w:rPr>
        <w:t>.</w:t>
      </w:r>
      <w:r w:rsidRPr="00515359">
        <w:t xml:space="preserve"> </w:t>
      </w:r>
      <w:r>
        <w:t xml:space="preserve">Work packages of the </w:t>
      </w:r>
      <w:r w:rsidRPr="002A7949">
        <w:rPr>
          <w:highlight w:val="yellow"/>
        </w:rPr>
        <w:t>CRP</w:t>
      </w:r>
    </w:p>
    <w:tbl>
      <w:tblPr>
        <w:tblStyle w:val="TableGrid"/>
        <w:tblW w:w="9174" w:type="dxa"/>
        <w:jc w:val="center"/>
        <w:tblLook w:val="04A0" w:firstRow="1" w:lastRow="0" w:firstColumn="1" w:lastColumn="0" w:noHBand="0" w:noVBand="1"/>
      </w:tblPr>
      <w:tblGrid>
        <w:gridCol w:w="3055"/>
        <w:gridCol w:w="2737"/>
        <w:gridCol w:w="3382"/>
      </w:tblGrid>
      <w:tr w:rsidR="00216A2C" w:rsidRPr="005D63B6" w14:paraId="2E3540F0" w14:textId="77777777" w:rsidTr="00095200">
        <w:trPr>
          <w:jc w:val="center"/>
        </w:trPr>
        <w:tc>
          <w:tcPr>
            <w:tcW w:w="3055" w:type="dxa"/>
            <w:vAlign w:val="center"/>
          </w:tcPr>
          <w:p w14:paraId="7702BA6E" w14:textId="48B739B0" w:rsidR="00216A2C" w:rsidRPr="005D63B6" w:rsidRDefault="00216A2C" w:rsidP="00C37818">
            <w:pPr>
              <w:jc w:val="left"/>
              <w:rPr>
                <w:lang w:val="en-US"/>
              </w:rPr>
            </w:pPr>
            <w:r>
              <w:rPr>
                <w:lang w:val="en-US"/>
              </w:rPr>
              <w:t>WP</w:t>
            </w:r>
          </w:p>
        </w:tc>
        <w:tc>
          <w:tcPr>
            <w:tcW w:w="2737" w:type="dxa"/>
            <w:vAlign w:val="center"/>
          </w:tcPr>
          <w:p w14:paraId="3EB70938" w14:textId="3EEB174D" w:rsidR="00216A2C" w:rsidRPr="005D63B6" w:rsidRDefault="00216A2C" w:rsidP="00C37818">
            <w:pPr>
              <w:jc w:val="left"/>
              <w:rPr>
                <w:lang w:val="en-US"/>
              </w:rPr>
            </w:pPr>
            <w:r>
              <w:rPr>
                <w:lang w:val="en-US"/>
              </w:rPr>
              <w:t>Leader</w:t>
            </w:r>
          </w:p>
        </w:tc>
        <w:tc>
          <w:tcPr>
            <w:tcW w:w="3382" w:type="dxa"/>
            <w:vAlign w:val="center"/>
          </w:tcPr>
          <w:p w14:paraId="0EE97B8B" w14:textId="1ABEC16C" w:rsidR="00216A2C" w:rsidRPr="005D63B6" w:rsidRDefault="00216A2C" w:rsidP="00C37818">
            <w:pPr>
              <w:jc w:val="left"/>
              <w:rPr>
                <w:lang w:val="en-US"/>
              </w:rPr>
            </w:pPr>
            <w:r>
              <w:rPr>
                <w:lang w:val="en-US"/>
              </w:rPr>
              <w:t>Deputy</w:t>
            </w:r>
          </w:p>
        </w:tc>
      </w:tr>
      <w:tr w:rsidR="00216A2C" w:rsidRPr="005D63B6" w14:paraId="6814430F" w14:textId="77777777" w:rsidTr="00095200">
        <w:trPr>
          <w:jc w:val="center"/>
        </w:trPr>
        <w:tc>
          <w:tcPr>
            <w:tcW w:w="3055" w:type="dxa"/>
            <w:vAlign w:val="center"/>
          </w:tcPr>
          <w:p w14:paraId="4C090EEE" w14:textId="460CAA53" w:rsidR="00216A2C" w:rsidRPr="00216A2C" w:rsidRDefault="00216A2C" w:rsidP="00216A2C">
            <w:pPr>
              <w:jc w:val="left"/>
              <w:rPr>
                <w:lang w:val="en-US"/>
              </w:rPr>
            </w:pPr>
            <w:r>
              <w:rPr>
                <w:lang w:val="en-US"/>
              </w:rPr>
              <w:t xml:space="preserve">WP 1. </w:t>
            </w:r>
            <w:r w:rsidRPr="00216A2C">
              <w:rPr>
                <w:lang w:val="en-US"/>
              </w:rPr>
              <w:t>System thermal hydraulics</w:t>
            </w:r>
          </w:p>
        </w:tc>
        <w:tc>
          <w:tcPr>
            <w:tcW w:w="2737" w:type="dxa"/>
            <w:vAlign w:val="center"/>
          </w:tcPr>
          <w:p w14:paraId="128E8ED7" w14:textId="79C370C7"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Konstantin Mikityuk,</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PSI</w:t>
            </w:r>
          </w:p>
        </w:tc>
        <w:tc>
          <w:tcPr>
            <w:tcW w:w="3382" w:type="dxa"/>
            <w:vAlign w:val="center"/>
          </w:tcPr>
          <w:p w14:paraId="020A816F" w14:textId="370C809D"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Anton Moisseytsev,</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ANL</w:t>
            </w:r>
          </w:p>
        </w:tc>
      </w:tr>
      <w:tr w:rsidR="00216A2C" w:rsidRPr="005D63B6" w14:paraId="0E2CAE71" w14:textId="77777777" w:rsidTr="00095200">
        <w:trPr>
          <w:jc w:val="center"/>
        </w:trPr>
        <w:tc>
          <w:tcPr>
            <w:tcW w:w="3055" w:type="dxa"/>
            <w:vAlign w:val="center"/>
          </w:tcPr>
          <w:p w14:paraId="6C5D7815" w14:textId="17AEAC9D" w:rsidR="00216A2C" w:rsidRPr="005D63B6" w:rsidRDefault="00216A2C" w:rsidP="00C37818">
            <w:pPr>
              <w:jc w:val="left"/>
              <w:rPr>
                <w:lang w:val="en-US"/>
              </w:rPr>
            </w:pPr>
            <w:r>
              <w:rPr>
                <w:lang w:val="en-US"/>
              </w:rPr>
              <w:t xml:space="preserve">WP </w:t>
            </w:r>
            <w:r w:rsidRPr="005D63B6">
              <w:rPr>
                <w:lang w:val="en-US"/>
              </w:rPr>
              <w:t>2</w:t>
            </w:r>
            <w:r>
              <w:rPr>
                <w:lang w:val="en-US"/>
              </w:rPr>
              <w:t>. Computational Fluid Dynamics</w:t>
            </w:r>
          </w:p>
        </w:tc>
        <w:tc>
          <w:tcPr>
            <w:tcW w:w="2737" w:type="dxa"/>
            <w:vAlign w:val="center"/>
          </w:tcPr>
          <w:p w14:paraId="58D4A21B" w14:textId="5FF38950"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Akshat Mathur,</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NRG</w:t>
            </w:r>
          </w:p>
        </w:tc>
        <w:tc>
          <w:tcPr>
            <w:tcW w:w="3382" w:type="dxa"/>
            <w:vAlign w:val="center"/>
          </w:tcPr>
          <w:p w14:paraId="705BD5F9" w14:textId="4F3676C0" w:rsidR="00216A2C" w:rsidRPr="005D63B6" w:rsidRDefault="00216A2C" w:rsidP="00C37818">
            <w:pPr>
              <w:jc w:val="left"/>
              <w:rPr>
                <w:lang w:val="en-US"/>
              </w:rPr>
            </w:pPr>
            <w:r w:rsidRPr="001D6DAC">
              <w:rPr>
                <w:rFonts w:ascii="Times New Roman" w:eastAsia="SimSun" w:hAnsi="Times New Roman" w:cs="Times New Roman"/>
                <w:color w:val="000000"/>
                <w:szCs w:val="22"/>
                <w:lang w:val="nl-NL" w:eastAsia="en-GB"/>
              </w:rPr>
              <w:t>Konstantin Sergeenko,</w:t>
            </w:r>
            <w:r>
              <w:rPr>
                <w:rFonts w:ascii="Times New Roman" w:eastAsia="SimSun" w:hAnsi="Times New Roman" w:cs="Times New Roman"/>
                <w:color w:val="000000"/>
                <w:szCs w:val="22"/>
                <w:lang w:val="nl-NL" w:eastAsia="en-GB"/>
              </w:rPr>
              <w:t xml:space="preserve"> </w:t>
            </w:r>
            <w:r w:rsidRPr="002A7949">
              <w:rPr>
                <w:rFonts w:ascii="Times New Roman" w:eastAsia="SimSun" w:hAnsi="Times New Roman" w:cs="Times New Roman"/>
                <w:color w:val="000000"/>
                <w:szCs w:val="22"/>
                <w:highlight w:val="yellow"/>
                <w:lang w:val="nl-NL" w:eastAsia="en-GB"/>
              </w:rPr>
              <w:t>NIKIET</w:t>
            </w:r>
          </w:p>
        </w:tc>
      </w:tr>
      <w:tr w:rsidR="00216A2C" w:rsidRPr="005D63B6" w14:paraId="72E82BCD" w14:textId="77777777" w:rsidTr="00095200">
        <w:trPr>
          <w:jc w:val="center"/>
        </w:trPr>
        <w:tc>
          <w:tcPr>
            <w:tcW w:w="3055" w:type="dxa"/>
            <w:vAlign w:val="center"/>
          </w:tcPr>
          <w:p w14:paraId="632CD7A0" w14:textId="05AB9AAF" w:rsidR="00216A2C" w:rsidRPr="005D63B6" w:rsidRDefault="00216A2C" w:rsidP="00C37818">
            <w:pPr>
              <w:jc w:val="left"/>
              <w:rPr>
                <w:lang w:val="en-US"/>
              </w:rPr>
            </w:pPr>
            <w:r>
              <w:rPr>
                <w:lang w:val="en-US"/>
              </w:rPr>
              <w:t xml:space="preserve">WP </w:t>
            </w:r>
            <w:r w:rsidRPr="005D63B6">
              <w:rPr>
                <w:lang w:val="en-US"/>
              </w:rPr>
              <w:t>3</w:t>
            </w:r>
            <w:r>
              <w:rPr>
                <w:lang w:val="en-US"/>
              </w:rPr>
              <w:t>. Subchannel analysis</w:t>
            </w:r>
          </w:p>
        </w:tc>
        <w:tc>
          <w:tcPr>
            <w:tcW w:w="2737" w:type="dxa"/>
            <w:vAlign w:val="center"/>
          </w:tcPr>
          <w:p w14:paraId="4A590644" w14:textId="02025A51" w:rsidR="00216A2C" w:rsidRPr="005D63B6" w:rsidRDefault="00216A2C" w:rsidP="00C37818">
            <w:pPr>
              <w:jc w:val="left"/>
              <w:rPr>
                <w:highlight w:val="yellow"/>
                <w:lang w:val="en-US"/>
              </w:rPr>
            </w:pPr>
            <w:r w:rsidRPr="001D6DAC">
              <w:rPr>
                <w:rFonts w:ascii="Times New Roman" w:eastAsia="SimSun" w:hAnsi="Times New Roman" w:cs="Times New Roman"/>
                <w:color w:val="000000"/>
                <w:szCs w:val="22"/>
                <w:lang w:eastAsia="en-GB"/>
              </w:rPr>
              <w:t xml:space="preserve">Francesco Lodi, </w:t>
            </w:r>
            <w:r w:rsidRPr="002A7949">
              <w:rPr>
                <w:rFonts w:ascii="Times New Roman" w:eastAsia="SimSun" w:hAnsi="Times New Roman" w:cs="Times New Roman"/>
                <w:color w:val="000000"/>
                <w:szCs w:val="22"/>
                <w:highlight w:val="yellow"/>
                <w:lang w:eastAsia="en-GB"/>
              </w:rPr>
              <w:t>ENEA</w:t>
            </w:r>
          </w:p>
        </w:tc>
        <w:tc>
          <w:tcPr>
            <w:tcW w:w="3382" w:type="dxa"/>
            <w:vAlign w:val="center"/>
          </w:tcPr>
          <w:p w14:paraId="5452432E" w14:textId="436B753C" w:rsidR="00216A2C" w:rsidRPr="005D63B6" w:rsidRDefault="00216A2C" w:rsidP="00C37818">
            <w:pPr>
              <w:jc w:val="left"/>
              <w:rPr>
                <w:lang w:val="en-US"/>
              </w:rPr>
            </w:pPr>
          </w:p>
        </w:tc>
      </w:tr>
      <w:tr w:rsidR="00216A2C" w:rsidRPr="005D63B6" w14:paraId="1F79E84C" w14:textId="77777777" w:rsidTr="00095200">
        <w:trPr>
          <w:jc w:val="center"/>
        </w:trPr>
        <w:tc>
          <w:tcPr>
            <w:tcW w:w="3055" w:type="dxa"/>
            <w:vAlign w:val="center"/>
          </w:tcPr>
          <w:p w14:paraId="4FE54D7C" w14:textId="5ABB6EB3" w:rsidR="00216A2C" w:rsidRPr="005D63B6" w:rsidRDefault="00216A2C" w:rsidP="00C37818">
            <w:pPr>
              <w:jc w:val="left"/>
              <w:rPr>
                <w:lang w:val="en-US"/>
              </w:rPr>
            </w:pPr>
            <w:r>
              <w:rPr>
                <w:lang w:val="en-US"/>
              </w:rPr>
              <w:t xml:space="preserve">WP </w:t>
            </w:r>
            <w:r w:rsidRPr="005D63B6">
              <w:rPr>
                <w:lang w:val="en-US"/>
              </w:rPr>
              <w:t>4</w:t>
            </w:r>
            <w:r>
              <w:rPr>
                <w:lang w:val="en-US"/>
              </w:rPr>
              <w:t>. Multiphysics</w:t>
            </w:r>
          </w:p>
        </w:tc>
        <w:tc>
          <w:tcPr>
            <w:tcW w:w="2737" w:type="dxa"/>
            <w:vAlign w:val="center"/>
          </w:tcPr>
          <w:p w14:paraId="2ADA6B2F" w14:textId="16BE35E3" w:rsidR="00216A2C" w:rsidRPr="00216A2C" w:rsidRDefault="00216A2C" w:rsidP="00C37818">
            <w:pPr>
              <w:jc w:val="left"/>
              <w:rPr>
                <w:lang w:val="it-IT"/>
              </w:rPr>
            </w:pPr>
            <w:r w:rsidRPr="001D6DAC">
              <w:rPr>
                <w:rFonts w:ascii="Times New Roman" w:eastAsia="SimSun" w:hAnsi="Times New Roman" w:cs="Times New Roman"/>
                <w:color w:val="000000"/>
                <w:szCs w:val="22"/>
                <w:lang w:eastAsia="en-GB"/>
              </w:rPr>
              <w:t>Andrea Pucciarelli</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UNIPI</w:t>
            </w:r>
          </w:p>
        </w:tc>
        <w:tc>
          <w:tcPr>
            <w:tcW w:w="3382" w:type="dxa"/>
            <w:vAlign w:val="center"/>
          </w:tcPr>
          <w:p w14:paraId="184EBB73" w14:textId="52780079" w:rsidR="00216A2C" w:rsidRPr="005D63B6" w:rsidRDefault="00216A2C" w:rsidP="00C37818">
            <w:pPr>
              <w:jc w:val="left"/>
              <w:rPr>
                <w:lang w:val="en-US"/>
              </w:rPr>
            </w:pPr>
            <w:r w:rsidRPr="001D6DAC">
              <w:rPr>
                <w:rFonts w:ascii="Times New Roman" w:eastAsia="SimSun" w:hAnsi="Times New Roman" w:cs="Times New Roman"/>
                <w:color w:val="000000"/>
                <w:szCs w:val="22"/>
                <w:lang w:eastAsia="en-GB"/>
              </w:rPr>
              <w:t>Dalin Zhang</w:t>
            </w:r>
            <w:r>
              <w:rPr>
                <w:rFonts w:ascii="Times New Roman" w:eastAsia="SimSun" w:hAnsi="Times New Roman" w:cs="Times New Roman"/>
                <w:color w:val="000000"/>
                <w:szCs w:val="22"/>
                <w:lang w:eastAsia="en-GB"/>
              </w:rPr>
              <w:t xml:space="preserve">, </w:t>
            </w:r>
            <w:r w:rsidRPr="002A7949">
              <w:rPr>
                <w:rFonts w:ascii="Times New Roman" w:eastAsia="SimSun" w:hAnsi="Times New Roman" w:cs="Times New Roman"/>
                <w:color w:val="000000"/>
                <w:szCs w:val="22"/>
                <w:highlight w:val="yellow"/>
                <w:lang w:eastAsia="en-GB"/>
              </w:rPr>
              <w:t>XJTU</w:t>
            </w:r>
          </w:p>
        </w:tc>
      </w:tr>
      <w:tr w:rsidR="00216A2C" w:rsidRPr="005D63B6" w14:paraId="540FA435" w14:textId="77777777" w:rsidTr="00095200">
        <w:trPr>
          <w:jc w:val="center"/>
        </w:trPr>
        <w:tc>
          <w:tcPr>
            <w:tcW w:w="3055" w:type="dxa"/>
            <w:vAlign w:val="center"/>
          </w:tcPr>
          <w:p w14:paraId="22D163F5" w14:textId="1E33A2F2" w:rsidR="00216A2C" w:rsidRPr="005D63B6" w:rsidRDefault="00216A2C" w:rsidP="00C37818">
            <w:pPr>
              <w:jc w:val="left"/>
              <w:rPr>
                <w:lang w:val="en-US"/>
              </w:rPr>
            </w:pPr>
            <w:r>
              <w:rPr>
                <w:lang w:val="en-US"/>
              </w:rPr>
              <w:t xml:space="preserve">WP </w:t>
            </w:r>
            <w:r w:rsidRPr="005D63B6">
              <w:rPr>
                <w:lang w:val="en-US"/>
              </w:rPr>
              <w:t>5</w:t>
            </w:r>
            <w:r>
              <w:rPr>
                <w:lang w:val="en-US"/>
              </w:rPr>
              <w:t>. Sensitivity and uncertainty analysis</w:t>
            </w:r>
          </w:p>
        </w:tc>
        <w:tc>
          <w:tcPr>
            <w:tcW w:w="2737" w:type="dxa"/>
            <w:vAlign w:val="center"/>
          </w:tcPr>
          <w:p w14:paraId="55F47842" w14:textId="46F36197"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Eugenii Moiseenko, </w:t>
            </w:r>
            <w:r w:rsidRPr="002A7949">
              <w:rPr>
                <w:rFonts w:ascii="Times New Roman" w:eastAsia="SimSun" w:hAnsi="Times New Roman" w:cs="Times New Roman"/>
                <w:color w:val="000000"/>
                <w:szCs w:val="22"/>
                <w:highlight w:val="yellow"/>
                <w:lang w:eastAsia="en-GB"/>
              </w:rPr>
              <w:t>IBRAE</w:t>
            </w:r>
          </w:p>
        </w:tc>
        <w:tc>
          <w:tcPr>
            <w:tcW w:w="3382" w:type="dxa"/>
            <w:vAlign w:val="center"/>
          </w:tcPr>
          <w:p w14:paraId="1EB6560B" w14:textId="169729F0" w:rsidR="00216A2C" w:rsidRPr="005D63B6" w:rsidRDefault="00216A2C" w:rsidP="00C37818">
            <w:pPr>
              <w:jc w:val="left"/>
              <w:rPr>
                <w:lang w:val="en-US"/>
              </w:rPr>
            </w:pPr>
            <w:r>
              <w:rPr>
                <w:rFonts w:ascii="Times New Roman" w:eastAsia="SimSun" w:hAnsi="Times New Roman" w:cs="Times New Roman"/>
                <w:color w:val="000000"/>
                <w:szCs w:val="22"/>
                <w:lang w:eastAsia="en-GB"/>
              </w:rPr>
              <w:t xml:space="preserve">Olga Ilyasova, </w:t>
            </w:r>
            <w:r w:rsidRPr="002A7949">
              <w:rPr>
                <w:rFonts w:ascii="Times New Roman" w:eastAsia="SimSun" w:hAnsi="Times New Roman" w:cs="Times New Roman"/>
                <w:color w:val="000000"/>
                <w:szCs w:val="22"/>
                <w:highlight w:val="yellow"/>
                <w:lang w:eastAsia="en-GB"/>
              </w:rPr>
              <w:t>IBRAE</w:t>
            </w:r>
          </w:p>
        </w:tc>
      </w:tr>
    </w:tbl>
    <w:p w14:paraId="1D5D04D4" w14:textId="7951AB8F" w:rsidR="00C67C64" w:rsidRPr="005D63B6" w:rsidRDefault="00000000">
      <w:pPr>
        <w:rPr>
          <w:lang w:val="en-US"/>
        </w:rPr>
      </w:pPr>
      <w:r w:rsidRPr="005D63B6">
        <w:rPr>
          <w:lang w:val="en-US"/>
        </w:rPr>
        <w:br w:type="page"/>
      </w:r>
    </w:p>
    <w:p w14:paraId="148F08AB" w14:textId="7E1F10BF" w:rsidR="00C67C64" w:rsidRDefault="005C76D2">
      <w:pPr>
        <w:pStyle w:val="Heading1"/>
      </w:pPr>
      <w:bookmarkStart w:id="25" w:name="_Ref233878521"/>
      <w:bookmarkStart w:id="26" w:name="_Toc237933371"/>
      <w:r w:rsidRPr="005C76D2">
        <w:lastRenderedPageBreak/>
        <w:t>Description of the NACIE-UP facility</w:t>
      </w:r>
      <w:bookmarkEnd w:id="25"/>
      <w:bookmarkEnd w:id="26"/>
    </w:p>
    <w:p w14:paraId="5B49F5F8" w14:textId="7BAA328B" w:rsidR="005C76D2" w:rsidRDefault="005C76D2" w:rsidP="005C76D2">
      <w:pPr>
        <w:pStyle w:val="Heading2"/>
      </w:pPr>
      <w:bookmarkStart w:id="27" w:name="_Toc237933372"/>
      <w:r w:rsidRPr="005C76D2">
        <w:t xml:space="preserve">Basic Description of </w:t>
      </w:r>
      <w:r w:rsidRPr="002A7949">
        <w:rPr>
          <w:highlight w:val="yellow"/>
        </w:rPr>
        <w:t>NACIE-UP</w:t>
      </w:r>
      <w:r w:rsidRPr="005C76D2">
        <w:t xml:space="preserve"> facility</w:t>
      </w:r>
      <w:bookmarkEnd w:id="27"/>
    </w:p>
    <w:p w14:paraId="70D38FDB" w14:textId="7B7F627B" w:rsidR="008765AC" w:rsidRDefault="005C76D2" w:rsidP="005C76D2">
      <w:r>
        <w:t xml:space="preserve">The </w:t>
      </w:r>
      <w:r w:rsidRPr="002A7949">
        <w:rPr>
          <w:highlight w:val="yellow"/>
        </w:rPr>
        <w:t>NACIE-UP</w:t>
      </w:r>
      <w:r>
        <w:t xml:space="preserve"> facility </w:t>
      </w:r>
      <w:r w:rsidR="008765AC">
        <w:t>(</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A92621" w:rsidRPr="00A92621">
        <w:rPr>
          <w:highlight w:val="yellow"/>
        </w:rPr>
        <w:t>FIG. 1</w:t>
      </w:r>
      <w:r w:rsidR="008765AC" w:rsidRPr="008765AC">
        <w:rPr>
          <w:highlight w:val="yellow"/>
        </w:rPr>
        <w:fldChar w:fldCharType="end"/>
      </w:r>
      <w:r w:rsidR="0004316B">
        <w:t xml:space="preserve"> and </w:t>
      </w:r>
      <w:r w:rsidR="0004316B" w:rsidRPr="0004316B">
        <w:rPr>
          <w:highlight w:val="yellow"/>
        </w:rPr>
        <w:fldChar w:fldCharType="begin"/>
      </w:r>
      <w:r w:rsidR="0004316B" w:rsidRPr="0004316B">
        <w:rPr>
          <w:highlight w:val="yellow"/>
        </w:rPr>
        <w:instrText xml:space="preserve"> REF _Ref229902370 \h </w:instrText>
      </w:r>
      <w:r w:rsidR="0004316B">
        <w:rPr>
          <w:highlight w:val="yellow"/>
        </w:rPr>
        <w:instrText xml:space="preserve"> \* MERGEFORMAT </w:instrText>
      </w:r>
      <w:r w:rsidR="0004316B" w:rsidRPr="0004316B">
        <w:rPr>
          <w:highlight w:val="yellow"/>
        </w:rPr>
      </w:r>
      <w:r w:rsidR="0004316B" w:rsidRPr="0004316B">
        <w:rPr>
          <w:highlight w:val="yellow"/>
        </w:rPr>
        <w:fldChar w:fldCharType="separate"/>
      </w:r>
      <w:r w:rsidR="00A92621" w:rsidRPr="00A92621">
        <w:rPr>
          <w:highlight w:val="yellow"/>
        </w:rPr>
        <w:t>FIG. 2</w:t>
      </w:r>
      <w:r w:rsidR="0004316B" w:rsidRPr="0004316B">
        <w:rPr>
          <w:highlight w:val="yellow"/>
        </w:rPr>
        <w:fldChar w:fldCharType="end"/>
      </w:r>
      <w:r w:rsidR="008765AC">
        <w:t xml:space="preserve">) </w:t>
      </w:r>
      <w:r>
        <w:t>is a rectangular loop composed of two vertical pipes (inner diameter 62.68 mm), with an overall height of approximately 7.7 m, and two horizontal pipes (inner diameter 62.68 mm) each 2.4 m in length.</w:t>
      </w:r>
    </w:p>
    <w:p w14:paraId="60A73CF7" w14:textId="0CD1CB93" w:rsidR="005C76D2" w:rsidRDefault="005C76D2" w:rsidP="005C76D2">
      <w:r>
        <w:t>A prototypical wire-spaced fuel pin bundle simulator (</w:t>
      </w:r>
      <w:r w:rsidRPr="006A4D81">
        <w:rPr>
          <w:highlight w:val="yellow"/>
        </w:rPr>
        <w:t>FPS</w:t>
      </w:r>
      <w:r>
        <w:t>) is installed in the lower section of the riser. The FPS and its associated instrumentation are described in detail in subsequent sections. A heat exchanger (</w:t>
      </w:r>
      <w:r w:rsidRPr="008765AC">
        <w:rPr>
          <w:highlight w:val="yellow"/>
        </w:rPr>
        <w:t>HX</w:t>
      </w:r>
      <w:r>
        <w:t xml:space="preserve">) is located in the upper portion of the downcomer, as illustrated in </w:t>
      </w:r>
      <w:r w:rsidR="008765AC" w:rsidRPr="008765AC">
        <w:rPr>
          <w:highlight w:val="yellow"/>
        </w:rPr>
        <w:fldChar w:fldCharType="begin"/>
      </w:r>
      <w:r w:rsidR="008765AC" w:rsidRPr="008765AC">
        <w:rPr>
          <w:highlight w:val="yellow"/>
        </w:rPr>
        <w:instrText xml:space="preserve"> REF _Ref495497024 \h </w:instrText>
      </w:r>
      <w:r w:rsidR="008765AC">
        <w:rPr>
          <w:highlight w:val="yellow"/>
        </w:rPr>
        <w:instrText xml:space="preserve"> \* MERGEFORMAT </w:instrText>
      </w:r>
      <w:r w:rsidR="008765AC" w:rsidRPr="008765AC">
        <w:rPr>
          <w:highlight w:val="yellow"/>
        </w:rPr>
      </w:r>
      <w:r w:rsidR="008765AC" w:rsidRPr="008765AC">
        <w:rPr>
          <w:highlight w:val="yellow"/>
        </w:rPr>
        <w:fldChar w:fldCharType="separate"/>
      </w:r>
      <w:r w:rsidR="00A92621" w:rsidRPr="00A92621">
        <w:rPr>
          <w:highlight w:val="yellow"/>
        </w:rPr>
        <w:t>FIG. 1</w:t>
      </w:r>
      <w:r w:rsidR="008765AC" w:rsidRPr="008765AC">
        <w:rPr>
          <w:highlight w:val="yellow"/>
        </w:rPr>
        <w:fldChar w:fldCharType="end"/>
      </w:r>
      <w:r>
        <w:t xml:space="preserve">; a </w:t>
      </w:r>
      <w:r w:rsidR="008765AC">
        <w:t>detailed</w:t>
      </w:r>
      <w:r>
        <w:t xml:space="preserve"> description of the HX is provided later. The vertical distance between the center of the heated section and the center of the heat exchanger, H, is 5.5 m. For the experiments discussed in this work, only the high-power section of the heat exchanger was employed.</w:t>
      </w:r>
    </w:p>
    <w:p w14:paraId="0ADAC9F1" w14:textId="77777777" w:rsidR="005C76D2" w:rsidRDefault="005C76D2" w:rsidP="005C76D2">
      <w:r>
        <w:rPr>
          <w:rFonts w:hint="eastAsia"/>
        </w:rPr>
        <w:t>An argon gas injection system is installed within the riser to provide the driving force required to maintain forced convection in the loop. The system consists of a pipe with an inner diameter of 9 mm and a total length of 6135 mm, starting from the 2</w:t>
      </w:r>
      <w:r>
        <w:rPr>
          <w:rFonts w:hint="eastAsia"/>
        </w:rPr>
        <w:t>½″</w:t>
      </w:r>
      <w:r>
        <w:rPr>
          <w:rFonts w:hint="eastAsia"/>
        </w:rPr>
        <w:t xml:space="preserve"> c</w:t>
      </w:r>
      <w:r>
        <w:t>oupling flange located at the top of the expansion tank and terminating in a hook-shaped pipe with an inner diameter of 4.35 mm.</w:t>
      </w:r>
    </w:p>
    <w:p w14:paraId="3A193344" w14:textId="0D1A9B36" w:rsidR="006A4D81" w:rsidRDefault="000A1F4A" w:rsidP="000A1F4A">
      <w:pPr>
        <w:jc w:val="center"/>
      </w:pPr>
      <w:r w:rsidRPr="000A1F4A">
        <w:rPr>
          <w:noProof/>
        </w:rPr>
        <w:drawing>
          <wp:inline distT="0" distB="0" distL="0" distR="0" wp14:anchorId="694C6CF5" wp14:editId="281C24A8">
            <wp:extent cx="3547473" cy="5186372"/>
            <wp:effectExtent l="0" t="0" r="0" b="0"/>
            <wp:docPr id="756118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54136" cy="5196113"/>
                    </a:xfrm>
                    <a:prstGeom prst="rect">
                      <a:avLst/>
                    </a:prstGeom>
                    <a:noFill/>
                    <a:ln>
                      <a:noFill/>
                    </a:ln>
                  </pic:spPr>
                </pic:pic>
              </a:graphicData>
            </a:graphic>
          </wp:inline>
        </w:drawing>
      </w:r>
    </w:p>
    <w:p w14:paraId="015D2EF6" w14:textId="7FB23180" w:rsidR="008765AC" w:rsidRDefault="008765AC" w:rsidP="008765AC">
      <w:pPr>
        <w:pStyle w:val="FIG-LONG"/>
        <w:rPr>
          <w:rFonts w:cstheme="majorBidi"/>
          <w:bCs/>
          <w:szCs w:val="24"/>
        </w:rPr>
      </w:pPr>
      <w:bookmarkStart w:id="28" w:name="_Ref495497024"/>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A92621">
        <w:rPr>
          <w:noProof/>
        </w:rPr>
        <w:t>1</w:t>
      </w:r>
      <w:r w:rsidRPr="00515359">
        <w:rPr>
          <w:noProof/>
        </w:rPr>
        <w:fldChar w:fldCharType="end"/>
      </w:r>
      <w:bookmarkEnd w:id="28"/>
      <w:r w:rsidRPr="00515359">
        <w:t xml:space="preserve">. </w:t>
      </w:r>
      <w:r w:rsidRPr="008765AC">
        <w:t xml:space="preserve">Schematic representation of the </w:t>
      </w:r>
      <w:r w:rsidRPr="002A7949">
        <w:rPr>
          <w:highlight w:val="yellow"/>
        </w:rPr>
        <w:t>NACIE-UP</w:t>
      </w:r>
      <w:r w:rsidRPr="008765AC">
        <w:t xml:space="preserve"> primary loop</w:t>
      </w:r>
      <w:r w:rsidRPr="00515359">
        <w:rPr>
          <w:rFonts w:cstheme="majorBidi"/>
          <w:bCs/>
          <w:szCs w:val="24"/>
        </w:rPr>
        <w:t>.</w:t>
      </w:r>
    </w:p>
    <w:p w14:paraId="14D0BA1C" w14:textId="77777777" w:rsidR="0004316B" w:rsidRDefault="0004316B" w:rsidP="0004316B">
      <w:pPr>
        <w:jc w:val="center"/>
        <w:rPr>
          <w:rFonts w:ascii="Times New Roman" w:eastAsia="Times New Roman" w:hAnsi="Times New Roman"/>
          <w:b/>
          <w:bCs/>
          <w:color w:val="002060"/>
          <w:szCs w:val="18"/>
          <w:lang w:eastAsia="it-IT"/>
        </w:rPr>
      </w:pPr>
      <w:r w:rsidRPr="00A56BCD">
        <w:rPr>
          <w:rFonts w:ascii="Times New Roman" w:eastAsia="Times New Roman" w:hAnsi="Times New Roman"/>
          <w:b/>
          <w:bCs/>
          <w:color w:val="002060"/>
          <w:szCs w:val="18"/>
          <w:lang w:eastAsia="it-IT"/>
        </w:rPr>
        <w:object w:dxaOrig="14304" w:dyaOrig="20220" w14:anchorId="5975BC9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612pt" o:ole="">
            <v:imagedata r:id="rId16" o:title=""/>
          </v:shape>
          <o:OLEObject Type="Embed" ProgID="Acrobat.Document.DC" ShapeID="_x0000_i1025" DrawAspect="Content" ObjectID="_1848546156" r:id="rId17"/>
        </w:object>
      </w:r>
    </w:p>
    <w:p w14:paraId="26808211" w14:textId="6B8B2CCD" w:rsidR="0004316B" w:rsidRPr="00515359" w:rsidRDefault="0004316B" w:rsidP="0004316B">
      <w:pPr>
        <w:pStyle w:val="FIG-LONG"/>
      </w:pPr>
      <w:bookmarkStart w:id="29" w:name="_Ref229902370"/>
      <w:r w:rsidRPr="00515359">
        <w:t>FIG. </w:t>
      </w:r>
      <w:r w:rsidRPr="00515359">
        <w:rPr>
          <w:noProof/>
        </w:rPr>
        <w:fldChar w:fldCharType="begin"/>
      </w:r>
      <w:r w:rsidRPr="00515359">
        <w:rPr>
          <w:noProof/>
        </w:rPr>
        <w:instrText xml:space="preserve"> SEQ Figure \* ARABIC </w:instrText>
      </w:r>
      <w:r w:rsidRPr="00515359">
        <w:rPr>
          <w:noProof/>
        </w:rPr>
        <w:fldChar w:fldCharType="separate"/>
      </w:r>
      <w:r w:rsidR="00A92621">
        <w:rPr>
          <w:noProof/>
        </w:rPr>
        <w:t>2</w:t>
      </w:r>
      <w:r w:rsidRPr="00515359">
        <w:rPr>
          <w:noProof/>
        </w:rPr>
        <w:fldChar w:fldCharType="end"/>
      </w:r>
      <w:bookmarkEnd w:id="29"/>
      <w:r w:rsidRPr="00515359">
        <w:t xml:space="preserve">. </w:t>
      </w:r>
      <w:r w:rsidR="001B4890">
        <w:t>Technical d</w:t>
      </w:r>
      <w:r>
        <w:t>rawing</w:t>
      </w:r>
      <w:r w:rsidRPr="008765AC">
        <w:t xml:space="preserve"> of the </w:t>
      </w:r>
      <w:r w:rsidRPr="002A7949">
        <w:rPr>
          <w:highlight w:val="yellow"/>
        </w:rPr>
        <w:t>NACIE-UP</w:t>
      </w:r>
      <w:r w:rsidRPr="008765AC">
        <w:t xml:space="preserve"> primary loop</w:t>
      </w:r>
      <w:r w:rsidRPr="00515359">
        <w:rPr>
          <w:rFonts w:cstheme="majorBidi"/>
          <w:bCs/>
          <w:szCs w:val="24"/>
        </w:rPr>
        <w:t>.</w:t>
      </w:r>
    </w:p>
    <w:p w14:paraId="2B0A7B00" w14:textId="77777777" w:rsidR="0004316B" w:rsidRDefault="0004316B" w:rsidP="0004316B">
      <w:pPr>
        <w:rPr>
          <w:rFonts w:ascii="Times New Roman" w:hAnsi="Times New Roman"/>
        </w:rPr>
      </w:pPr>
    </w:p>
    <w:p w14:paraId="15E55047" w14:textId="77777777" w:rsidR="0004316B" w:rsidRDefault="0004316B" w:rsidP="0004316B">
      <w:pPr>
        <w:pStyle w:val="Heading2"/>
        <w:rPr>
          <w:lang w:val="en-US"/>
        </w:rPr>
      </w:pPr>
      <w:bookmarkStart w:id="30" w:name="_Toc237933373"/>
      <w:r>
        <w:rPr>
          <w:lang w:val="en-US"/>
        </w:rPr>
        <w:lastRenderedPageBreak/>
        <w:t>F</w:t>
      </w:r>
      <w:r w:rsidRPr="00F30DCE">
        <w:rPr>
          <w:lang w:val="en-US"/>
        </w:rPr>
        <w:t>uel bundle simulator</w:t>
      </w:r>
      <w:bookmarkEnd w:id="30"/>
    </w:p>
    <w:p w14:paraId="62F465CD" w14:textId="3A8C2C57" w:rsidR="0004316B" w:rsidRDefault="0004316B" w:rsidP="0004316B">
      <w:pPr>
        <w:rPr>
          <w:rFonts w:ascii="Times New Roman" w:hAnsi="Times New Roman"/>
          <w:iCs/>
        </w:rPr>
      </w:pPr>
      <w:r w:rsidRPr="009A3F36">
        <w:rPr>
          <w:rFonts w:ascii="Times New Roman" w:hAnsi="Times New Roman"/>
          <w:iCs/>
        </w:rPr>
        <w:t xml:space="preserve">The </w:t>
      </w:r>
      <w:r w:rsidRPr="0004316B">
        <w:rPr>
          <w:rFonts w:ascii="Times New Roman" w:hAnsi="Times New Roman"/>
          <w:iCs/>
          <w:highlight w:val="yellow"/>
        </w:rPr>
        <w:t>FPS</w:t>
      </w:r>
      <w:r w:rsidRPr="009A3F36">
        <w:rPr>
          <w:rFonts w:ascii="Times New Roman" w:hAnsi="Times New Roman"/>
          <w:iCs/>
        </w:rPr>
        <w:t xml:space="preserve"> consists of 19 wire-spaced electrically heated pins arranged in a triangular lattice and enclosed by a dedicated hexagonal wrapper. Each pin has a diameter of </w:t>
      </w:r>
      <w:r w:rsidRPr="009A3F36">
        <w:rPr>
          <w:rFonts w:ascii="Times New Roman" w:hAnsi="Times New Roman"/>
          <w:i/>
          <w:iCs/>
        </w:rPr>
        <w:t>D</w:t>
      </w:r>
      <w:r w:rsidRPr="009A3F36">
        <w:rPr>
          <w:rFonts w:ascii="Times New Roman" w:hAnsi="Times New Roman"/>
          <w:iCs/>
        </w:rPr>
        <w:t xml:space="preserve"> = 6.55 mm and a pitch-to-diameter ratio (</w:t>
      </w:r>
      <w:r w:rsidRPr="009A3F36">
        <w:rPr>
          <w:rFonts w:ascii="Times New Roman" w:hAnsi="Times New Roman"/>
          <w:i/>
          <w:iCs/>
        </w:rPr>
        <w:t>P/D</w:t>
      </w:r>
      <w:r w:rsidRPr="009A3F36">
        <w:rPr>
          <w:rFonts w:ascii="Times New Roman" w:hAnsi="Times New Roman"/>
          <w:iCs/>
        </w:rPr>
        <w:t xml:space="preserve">) of 1.2824. The total pin length, including the non-active sections and electrical connectors, is 2000 mm, while the heated (active) length is 600 mm. Spacer wires are helically wrapped around each pin with an axial pitch of </w:t>
      </w:r>
      <w:r w:rsidRPr="009A3F36">
        <w:rPr>
          <w:rFonts w:ascii="Times New Roman" w:hAnsi="Times New Roman"/>
          <w:i/>
          <w:iCs/>
        </w:rPr>
        <w:t>P</w:t>
      </w:r>
      <w:r w:rsidRPr="009A3F36">
        <w:rPr>
          <w:rFonts w:ascii="Times New Roman" w:hAnsi="Times New Roman"/>
          <w:iCs/>
        </w:rPr>
        <w:t xml:space="preserve">w = 262 mm. The maximum thermal power of the bundle is approximately 250 kW, corresponding to a peak wall heat flux of about 1 MW/m². The main </w:t>
      </w:r>
      <w:r w:rsidRPr="002A7949">
        <w:rPr>
          <w:rFonts w:ascii="Times New Roman" w:hAnsi="Times New Roman"/>
          <w:iCs/>
          <w:highlight w:val="yellow"/>
        </w:rPr>
        <w:t xml:space="preserve">FPS </w:t>
      </w:r>
      <w:r w:rsidRPr="009A3F36">
        <w:rPr>
          <w:rFonts w:ascii="Times New Roman" w:hAnsi="Times New Roman"/>
          <w:iCs/>
        </w:rPr>
        <w:t xml:space="preserve">design parameters are summarized in </w:t>
      </w:r>
      <w:r>
        <w:rPr>
          <w:rFonts w:cstheme="majorBidi"/>
          <w:szCs w:val="24"/>
        </w:rPr>
        <w:fldChar w:fldCharType="begin"/>
      </w:r>
      <w:r>
        <w:rPr>
          <w:rFonts w:ascii="Times New Roman" w:hAnsi="Times New Roman"/>
          <w:iCs/>
        </w:rPr>
        <w:instrText xml:space="preserve"> REF _Ref229922176 \h </w:instrText>
      </w:r>
      <w:r>
        <w:rPr>
          <w:rFonts w:cstheme="majorBidi"/>
          <w:szCs w:val="24"/>
        </w:rPr>
      </w:r>
      <w:r>
        <w:rPr>
          <w:rFonts w:cstheme="majorBidi"/>
          <w:szCs w:val="24"/>
        </w:rPr>
        <w:fldChar w:fldCharType="separate"/>
      </w:r>
      <w:r w:rsidR="00A92621" w:rsidRPr="00F923A3">
        <w:rPr>
          <w:highlight w:val="yellow"/>
        </w:rPr>
        <w:t>Table </w:t>
      </w:r>
      <w:r w:rsidR="00A92621">
        <w:rPr>
          <w:noProof/>
          <w:highlight w:val="yellow"/>
        </w:rPr>
        <w:t>3</w:t>
      </w:r>
      <w:r>
        <w:rPr>
          <w:rFonts w:cstheme="majorBidi"/>
          <w:szCs w:val="24"/>
        </w:rPr>
        <w:fldChar w:fldCharType="end"/>
      </w:r>
      <w:r w:rsidRPr="009A3F36">
        <w:rPr>
          <w:rFonts w:ascii="Times New Roman" w:hAnsi="Times New Roman"/>
          <w:iCs/>
        </w:rPr>
        <w:t xml:space="preserve">. The pin dimensions and overall structure are representative of the </w:t>
      </w:r>
      <w:r w:rsidRPr="002A7949">
        <w:rPr>
          <w:rFonts w:ascii="Times New Roman" w:hAnsi="Times New Roman"/>
          <w:iCs/>
          <w:highlight w:val="yellow"/>
        </w:rPr>
        <w:t xml:space="preserve">MYRRHA </w:t>
      </w:r>
      <w:r w:rsidRPr="009A3F36">
        <w:rPr>
          <w:rFonts w:ascii="Times New Roman" w:hAnsi="Times New Roman"/>
          <w:iCs/>
        </w:rPr>
        <w:t>fuel assembly design.</w:t>
      </w:r>
    </w:p>
    <w:p w14:paraId="0B8120DC" w14:textId="4338D33A" w:rsidR="0004316B" w:rsidRPr="00F923A3" w:rsidRDefault="0004316B" w:rsidP="0004316B">
      <w:pPr>
        <w:pStyle w:val="TABLE"/>
      </w:pPr>
      <w:bookmarkStart w:id="31" w:name="_Ref229922176"/>
      <w:bookmarkStart w:id="32" w:name="_Ref65230096"/>
      <w:bookmarkStart w:id="33" w:name="_Toc16839336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3</w:t>
      </w:r>
      <w:r w:rsidRPr="00F923A3">
        <w:rPr>
          <w:highlight w:val="yellow"/>
        </w:rPr>
        <w:fldChar w:fldCharType="end"/>
      </w:r>
      <w:bookmarkEnd w:id="31"/>
      <w:r w:rsidRPr="00F923A3">
        <w:rPr>
          <w:highlight w:val="yellow"/>
        </w:rPr>
        <w:t>.</w:t>
      </w:r>
      <w:r w:rsidRPr="00515359">
        <w:t xml:space="preserve"> </w:t>
      </w:r>
      <w:r w:rsidRPr="009962B5">
        <w:t>FPS design parameters</w:t>
      </w:r>
    </w:p>
    <w:tbl>
      <w:tblPr>
        <w:tblStyle w:val="Grigliatabella1"/>
        <w:tblW w:w="3491" w:type="dxa"/>
        <w:jc w:val="center"/>
        <w:tblLook w:val="04A0" w:firstRow="1" w:lastRow="0" w:firstColumn="1" w:lastColumn="0" w:noHBand="0" w:noVBand="1"/>
      </w:tblPr>
      <w:tblGrid>
        <w:gridCol w:w="1661"/>
        <w:gridCol w:w="1830"/>
      </w:tblGrid>
      <w:tr w:rsidR="0004316B" w:rsidRPr="0004316B" w14:paraId="1551C625" w14:textId="77777777" w:rsidTr="0004316B">
        <w:trPr>
          <w:trHeight w:val="227"/>
          <w:jc w:val="center"/>
        </w:trPr>
        <w:tc>
          <w:tcPr>
            <w:tcW w:w="0" w:type="auto"/>
            <w:vAlign w:val="center"/>
          </w:tcPr>
          <w:bookmarkEnd w:id="32"/>
          <w:bookmarkEnd w:id="33"/>
          <w:p w14:paraId="44B7FD62" w14:textId="77777777" w:rsidR="0004316B" w:rsidRPr="0004316B" w:rsidRDefault="0004316B" w:rsidP="0004316B">
            <w:pPr>
              <w:spacing w:after="0"/>
              <w:jc w:val="center"/>
              <w:rPr>
                <w:bCs/>
                <w:iCs/>
              </w:rPr>
            </w:pPr>
            <w:r w:rsidRPr="0004316B">
              <w:rPr>
                <w:bCs/>
                <w:iCs/>
              </w:rPr>
              <w:t>Parameter</w:t>
            </w:r>
          </w:p>
        </w:tc>
        <w:tc>
          <w:tcPr>
            <w:tcW w:w="0" w:type="auto"/>
            <w:vAlign w:val="center"/>
          </w:tcPr>
          <w:p w14:paraId="6180628E" w14:textId="77777777" w:rsidR="0004316B" w:rsidRPr="0004316B" w:rsidRDefault="0004316B" w:rsidP="0004316B">
            <w:pPr>
              <w:spacing w:after="0"/>
              <w:jc w:val="center"/>
              <w:rPr>
                <w:bCs/>
                <w:iCs/>
              </w:rPr>
            </w:pPr>
            <w:r w:rsidRPr="0004316B">
              <w:rPr>
                <w:bCs/>
                <w:iCs/>
              </w:rPr>
              <w:t>Value</w:t>
            </w:r>
          </w:p>
        </w:tc>
      </w:tr>
      <w:tr w:rsidR="0004316B" w:rsidRPr="004579D4" w14:paraId="09AAD9BA" w14:textId="77777777" w:rsidTr="0004316B">
        <w:trPr>
          <w:trHeight w:val="227"/>
          <w:jc w:val="center"/>
        </w:trPr>
        <w:tc>
          <w:tcPr>
            <w:tcW w:w="0" w:type="auto"/>
            <w:vAlign w:val="center"/>
          </w:tcPr>
          <w:p w14:paraId="7D2B23C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pin</m:t>
                    </m:r>
                  </m:sub>
                </m:sSub>
              </m:oMath>
            </m:oMathPara>
          </w:p>
        </w:tc>
        <w:tc>
          <w:tcPr>
            <w:tcW w:w="0" w:type="auto"/>
            <w:vAlign w:val="center"/>
          </w:tcPr>
          <w:p w14:paraId="7B0854D1" w14:textId="77777777" w:rsidR="0004316B" w:rsidRPr="004579D4" w:rsidRDefault="0004316B" w:rsidP="0004316B">
            <w:pPr>
              <w:spacing w:after="0"/>
              <w:jc w:val="center"/>
              <w:rPr>
                <w:iCs/>
              </w:rPr>
            </w:pPr>
            <w:r w:rsidRPr="004579D4">
              <w:rPr>
                <w:iCs/>
              </w:rPr>
              <w:t>6.55 mm</w:t>
            </w:r>
          </w:p>
        </w:tc>
      </w:tr>
      <w:tr w:rsidR="0004316B" w:rsidRPr="004579D4" w14:paraId="1395A605" w14:textId="77777777" w:rsidTr="0004316B">
        <w:trPr>
          <w:trHeight w:val="227"/>
          <w:jc w:val="center"/>
        </w:trPr>
        <w:tc>
          <w:tcPr>
            <w:tcW w:w="0" w:type="auto"/>
            <w:vAlign w:val="center"/>
          </w:tcPr>
          <w:p w14:paraId="7A6F7B86" w14:textId="77777777" w:rsidR="0004316B" w:rsidRPr="004579D4" w:rsidRDefault="0004316B" w:rsidP="0004316B">
            <w:pPr>
              <w:spacing w:after="0"/>
              <w:jc w:val="center"/>
              <w:rPr>
                <w:bCs/>
              </w:rPr>
            </w:pPr>
            <w:r w:rsidRPr="004579D4">
              <w:t>P</w:t>
            </w:r>
          </w:p>
        </w:tc>
        <w:tc>
          <w:tcPr>
            <w:tcW w:w="0" w:type="auto"/>
            <w:vAlign w:val="center"/>
          </w:tcPr>
          <w:p w14:paraId="21E2C469" w14:textId="77777777" w:rsidR="0004316B" w:rsidRPr="004579D4" w:rsidRDefault="0004316B" w:rsidP="0004316B">
            <w:pPr>
              <w:spacing w:after="0"/>
              <w:jc w:val="center"/>
              <w:rPr>
                <w:iCs/>
              </w:rPr>
            </w:pPr>
            <w:r w:rsidRPr="004579D4">
              <w:rPr>
                <w:iCs/>
              </w:rPr>
              <w:t>8.4 mm</w:t>
            </w:r>
          </w:p>
        </w:tc>
      </w:tr>
      <w:tr w:rsidR="0004316B" w:rsidRPr="004579D4" w14:paraId="5984AC45" w14:textId="77777777" w:rsidTr="0004316B">
        <w:trPr>
          <w:trHeight w:val="227"/>
          <w:jc w:val="center"/>
        </w:trPr>
        <w:tc>
          <w:tcPr>
            <w:tcW w:w="0" w:type="auto"/>
            <w:vAlign w:val="center"/>
          </w:tcPr>
          <w:p w14:paraId="6F0ED84B" w14:textId="77777777" w:rsidR="0004316B" w:rsidRPr="004579D4" w:rsidRDefault="0004316B" w:rsidP="0004316B">
            <w:pPr>
              <w:spacing w:after="0"/>
              <w:jc w:val="center"/>
              <w:rPr>
                <w:bCs/>
              </w:rPr>
            </w:pPr>
            <w:r w:rsidRPr="004579D4">
              <w:t>P/D</w:t>
            </w:r>
          </w:p>
        </w:tc>
        <w:tc>
          <w:tcPr>
            <w:tcW w:w="0" w:type="auto"/>
            <w:vAlign w:val="center"/>
          </w:tcPr>
          <w:p w14:paraId="278CA437" w14:textId="77777777" w:rsidR="0004316B" w:rsidRPr="004579D4" w:rsidRDefault="0004316B" w:rsidP="0004316B">
            <w:pPr>
              <w:spacing w:after="0"/>
              <w:jc w:val="center"/>
              <w:rPr>
                <w:iCs/>
              </w:rPr>
            </w:pPr>
            <w:r w:rsidRPr="004579D4">
              <w:rPr>
                <w:iCs/>
              </w:rPr>
              <w:t>1.2824 mm</w:t>
            </w:r>
          </w:p>
        </w:tc>
      </w:tr>
      <w:tr w:rsidR="0004316B" w:rsidRPr="004579D4" w14:paraId="45E087EB" w14:textId="77777777" w:rsidTr="0004316B">
        <w:trPr>
          <w:trHeight w:val="227"/>
          <w:jc w:val="center"/>
        </w:trPr>
        <w:tc>
          <w:tcPr>
            <w:tcW w:w="0" w:type="auto"/>
            <w:vAlign w:val="center"/>
          </w:tcPr>
          <w:p w14:paraId="51D1A82F" w14:textId="77777777" w:rsidR="0004316B" w:rsidRPr="004579D4" w:rsidRDefault="0004316B" w:rsidP="0004316B">
            <w:pPr>
              <w:spacing w:after="0"/>
              <w:jc w:val="center"/>
              <w:rPr>
                <w:bCs/>
              </w:rPr>
            </w:pPr>
            <w:r w:rsidRPr="004579D4">
              <w:t>d</w:t>
            </w:r>
            <w:r w:rsidRPr="004579D4">
              <w:rPr>
                <w:vertAlign w:val="subscript"/>
              </w:rPr>
              <w:t>wire</w:t>
            </w:r>
          </w:p>
        </w:tc>
        <w:tc>
          <w:tcPr>
            <w:tcW w:w="0" w:type="auto"/>
            <w:vAlign w:val="center"/>
          </w:tcPr>
          <w:p w14:paraId="732DFA19" w14:textId="77777777" w:rsidR="0004316B" w:rsidRPr="004579D4" w:rsidRDefault="0004316B" w:rsidP="0004316B">
            <w:pPr>
              <w:spacing w:after="0"/>
              <w:jc w:val="center"/>
              <w:rPr>
                <w:iCs/>
              </w:rPr>
            </w:pPr>
            <w:r w:rsidRPr="004579D4">
              <w:rPr>
                <w:iCs/>
              </w:rPr>
              <w:t>1.75 mm</w:t>
            </w:r>
          </w:p>
        </w:tc>
      </w:tr>
      <w:tr w:rsidR="0004316B" w:rsidRPr="004579D4" w14:paraId="1085C477" w14:textId="77777777" w:rsidTr="0004316B">
        <w:trPr>
          <w:trHeight w:val="227"/>
          <w:jc w:val="center"/>
        </w:trPr>
        <w:tc>
          <w:tcPr>
            <w:tcW w:w="0" w:type="auto"/>
            <w:vAlign w:val="center"/>
          </w:tcPr>
          <w:p w14:paraId="51CB1F82"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wire</m:t>
                    </m:r>
                  </m:sub>
                </m:sSub>
              </m:oMath>
            </m:oMathPara>
          </w:p>
        </w:tc>
        <w:tc>
          <w:tcPr>
            <w:tcW w:w="0" w:type="auto"/>
            <w:vAlign w:val="center"/>
          </w:tcPr>
          <w:p w14:paraId="78848F98" w14:textId="77777777" w:rsidR="0004316B" w:rsidRPr="004579D4" w:rsidRDefault="0004316B" w:rsidP="0004316B">
            <w:pPr>
              <w:spacing w:after="0"/>
              <w:jc w:val="center"/>
              <w:rPr>
                <w:iCs/>
              </w:rPr>
            </w:pPr>
            <w:r w:rsidRPr="004579D4">
              <w:rPr>
                <w:iCs/>
              </w:rPr>
              <w:t>262 mm</w:t>
            </w:r>
          </w:p>
        </w:tc>
      </w:tr>
      <w:tr w:rsidR="0004316B" w:rsidRPr="004579D4" w14:paraId="01AAA4C6" w14:textId="77777777" w:rsidTr="0004316B">
        <w:trPr>
          <w:trHeight w:val="227"/>
          <w:jc w:val="center"/>
        </w:trPr>
        <w:tc>
          <w:tcPr>
            <w:tcW w:w="0" w:type="auto"/>
            <w:vAlign w:val="center"/>
          </w:tcPr>
          <w:p w14:paraId="76CEC1A6"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total</m:t>
                    </m:r>
                  </m:sub>
                </m:sSub>
              </m:oMath>
            </m:oMathPara>
          </w:p>
        </w:tc>
        <w:tc>
          <w:tcPr>
            <w:tcW w:w="0" w:type="auto"/>
            <w:vAlign w:val="center"/>
          </w:tcPr>
          <w:p w14:paraId="74E7F4E3" w14:textId="77777777" w:rsidR="0004316B" w:rsidRPr="004579D4" w:rsidRDefault="0004316B" w:rsidP="0004316B">
            <w:pPr>
              <w:spacing w:after="0"/>
              <w:jc w:val="center"/>
              <w:rPr>
                <w:iCs/>
              </w:rPr>
            </w:pPr>
            <w:r w:rsidRPr="004579D4">
              <w:rPr>
                <w:iCs/>
              </w:rPr>
              <w:t>2000 mm</w:t>
            </w:r>
          </w:p>
        </w:tc>
      </w:tr>
      <w:tr w:rsidR="0004316B" w:rsidRPr="004579D4" w14:paraId="7DFF5547" w14:textId="77777777" w:rsidTr="0004316B">
        <w:trPr>
          <w:trHeight w:val="227"/>
          <w:jc w:val="center"/>
        </w:trPr>
        <w:tc>
          <w:tcPr>
            <w:tcW w:w="0" w:type="auto"/>
            <w:vAlign w:val="center"/>
          </w:tcPr>
          <w:p w14:paraId="0A800099"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L</m:t>
                    </m:r>
                  </m:e>
                  <m:sub>
                    <m:r>
                      <m:rPr>
                        <m:sty m:val="p"/>
                      </m:rPr>
                      <w:rPr>
                        <w:rFonts w:ascii="Cambria Math" w:hAnsi="Cambria Math"/>
                      </w:rPr>
                      <m:t>active</m:t>
                    </m:r>
                  </m:sub>
                </m:sSub>
              </m:oMath>
            </m:oMathPara>
          </w:p>
        </w:tc>
        <w:tc>
          <w:tcPr>
            <w:tcW w:w="0" w:type="auto"/>
            <w:vAlign w:val="center"/>
          </w:tcPr>
          <w:p w14:paraId="6BA397B1" w14:textId="77777777" w:rsidR="0004316B" w:rsidRPr="004579D4" w:rsidRDefault="0004316B" w:rsidP="0004316B">
            <w:pPr>
              <w:spacing w:after="0"/>
              <w:jc w:val="center"/>
              <w:rPr>
                <w:iCs/>
              </w:rPr>
            </w:pPr>
            <w:r w:rsidRPr="004579D4">
              <w:rPr>
                <w:iCs/>
              </w:rPr>
              <w:t>600 mm</w:t>
            </w:r>
          </w:p>
        </w:tc>
      </w:tr>
      <w:tr w:rsidR="0004316B" w:rsidRPr="004579D4" w14:paraId="02DE9BFE" w14:textId="77777777" w:rsidTr="0004316B">
        <w:trPr>
          <w:trHeight w:val="227"/>
          <w:jc w:val="center"/>
        </w:trPr>
        <w:tc>
          <w:tcPr>
            <w:tcW w:w="0" w:type="auto"/>
            <w:vAlign w:val="center"/>
          </w:tcPr>
          <w:p w14:paraId="47777CC1" w14:textId="77777777" w:rsidR="0004316B" w:rsidRPr="004579D4" w:rsidRDefault="00000000" w:rsidP="0004316B">
            <w:pPr>
              <w:spacing w:after="0"/>
              <w:jc w:val="center"/>
            </w:pPr>
            <m:oMathPara>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H,nom</m:t>
                    </m:r>
                  </m:sub>
                </m:sSub>
              </m:oMath>
            </m:oMathPara>
          </w:p>
        </w:tc>
        <w:tc>
          <w:tcPr>
            <w:tcW w:w="0" w:type="auto"/>
            <w:vAlign w:val="center"/>
          </w:tcPr>
          <w:p w14:paraId="4DF9CA9C" w14:textId="77777777" w:rsidR="0004316B" w:rsidRPr="004579D4" w:rsidRDefault="0004316B" w:rsidP="0004316B">
            <w:pPr>
              <w:spacing w:after="0"/>
              <w:jc w:val="center"/>
              <w:rPr>
                <w:iCs/>
              </w:rPr>
            </w:pPr>
            <w:r w:rsidRPr="004579D4">
              <w:rPr>
                <w:iCs/>
              </w:rPr>
              <w:t>3.84 mm</w:t>
            </w:r>
          </w:p>
        </w:tc>
      </w:tr>
      <w:tr w:rsidR="0004316B" w:rsidRPr="004579D4" w14:paraId="5BAF87BE" w14:textId="77777777" w:rsidTr="0004316B">
        <w:trPr>
          <w:trHeight w:val="227"/>
          <w:jc w:val="center"/>
        </w:trPr>
        <w:tc>
          <w:tcPr>
            <w:tcW w:w="0" w:type="auto"/>
            <w:vAlign w:val="center"/>
          </w:tcPr>
          <w:p w14:paraId="3113002B" w14:textId="77777777" w:rsidR="0004316B" w:rsidRPr="004579D4" w:rsidRDefault="00000000" w:rsidP="0004316B">
            <w:pPr>
              <w:spacing w:after="0"/>
              <w:jc w:val="center"/>
            </w:pPr>
            <m:oMathPara>
              <m:oMath>
                <m:sSubSup>
                  <m:sSubSupPr>
                    <m:ctrlPr>
                      <w:rPr>
                        <w:rFonts w:ascii="Cambria Math" w:hAnsi="Cambria Math"/>
                      </w:rPr>
                    </m:ctrlPr>
                  </m:sSubSupPr>
                  <m:e>
                    <m:r>
                      <m:rPr>
                        <m:sty m:val="p"/>
                      </m:rPr>
                      <w:rPr>
                        <w:rFonts w:ascii="Cambria Math" w:hAnsi="Cambria Math"/>
                      </w:rPr>
                      <m:t>q</m:t>
                    </m:r>
                  </m:e>
                  <m:sub>
                    <m:r>
                      <m:rPr>
                        <m:sty m:val="p"/>
                      </m:rPr>
                      <w:rPr>
                        <w:rFonts w:ascii="Cambria Math" w:hAnsi="Cambria Math"/>
                      </w:rPr>
                      <m:t>max</m:t>
                    </m:r>
                  </m:sub>
                  <m:sup>
                    <m:r>
                      <m:rPr>
                        <m:sty m:val="p"/>
                      </m:rPr>
                      <w:rPr>
                        <w:rFonts w:ascii="Cambria Math" w:hAnsi="Cambria Math"/>
                      </w:rPr>
                      <m:t>''</m:t>
                    </m:r>
                  </m:sup>
                </m:sSubSup>
              </m:oMath>
            </m:oMathPara>
          </w:p>
        </w:tc>
        <w:tc>
          <w:tcPr>
            <w:tcW w:w="0" w:type="auto"/>
            <w:vAlign w:val="center"/>
          </w:tcPr>
          <w:p w14:paraId="40FA417F" w14:textId="576A22C2" w:rsidR="0004316B" w:rsidRPr="004579D4" w:rsidRDefault="0004316B" w:rsidP="0004316B">
            <w:pPr>
              <w:spacing w:after="0"/>
              <w:jc w:val="center"/>
            </w:pPr>
            <w:r>
              <w:t>1 MW/m</w:t>
            </w:r>
            <w:r w:rsidRPr="0004316B">
              <w:rPr>
                <w:vertAlign w:val="superscript"/>
              </w:rPr>
              <w:t>2</w:t>
            </w:r>
          </w:p>
        </w:tc>
      </w:tr>
    </w:tbl>
    <w:p w14:paraId="5AC04049" w14:textId="77777777" w:rsidR="0004316B" w:rsidRDefault="0004316B" w:rsidP="0004316B">
      <w:pPr>
        <w:rPr>
          <w:rFonts w:cstheme="majorBidi"/>
          <w:szCs w:val="24"/>
        </w:rPr>
      </w:pPr>
    </w:p>
    <w:p w14:paraId="54F24569" w14:textId="7C9A390E" w:rsidR="0004316B" w:rsidRDefault="0004316B" w:rsidP="0004316B">
      <w:pPr>
        <w:rPr>
          <w:rFonts w:cstheme="majorBidi"/>
          <w:szCs w:val="24"/>
        </w:rPr>
      </w:pPr>
      <w:r w:rsidRPr="0058561F">
        <w:rPr>
          <w:rFonts w:cstheme="majorBidi"/>
          <w:szCs w:val="24"/>
        </w:rPr>
        <w:t xml:space="preserve">The main geometrical dimensions of the fuel bundle, together with an overall sketch of the cross section, are shown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_Ref229922405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A92621" w:rsidRPr="00BD3F4D">
        <w:rPr>
          <w:highlight w:val="yellow"/>
        </w:rPr>
        <w:t>FIG. </w:t>
      </w:r>
      <w:r w:rsidR="00A92621">
        <w:rPr>
          <w:highlight w:val="yellow"/>
        </w:rPr>
        <w:t>3</w:t>
      </w:r>
      <w:r w:rsidR="002D4D3D" w:rsidRPr="002D4D3D">
        <w:rPr>
          <w:rFonts w:cstheme="majorBidi"/>
          <w:szCs w:val="24"/>
          <w:highlight w:val="yellow"/>
        </w:rPr>
        <w:fldChar w:fldCharType="end"/>
      </w:r>
      <w:r w:rsidRPr="0058561F">
        <w:rPr>
          <w:rFonts w:cstheme="majorBidi"/>
          <w:szCs w:val="24"/>
        </w:rPr>
        <w:t>. The total flow area is conventionally subdivided into 54 subchannels of different ranks (S1–S54). The pins and subchannels are numbered to facilitate their identification and the reference to the associated instrumentation.</w:t>
      </w:r>
    </w:p>
    <w:p w14:paraId="11457B03" w14:textId="66F634A7" w:rsidR="0004316B" w:rsidRDefault="0004316B" w:rsidP="0004316B">
      <w:pPr>
        <w:jc w:val="center"/>
        <w:rPr>
          <w:rFonts w:cstheme="majorBidi"/>
          <w:szCs w:val="24"/>
        </w:rPr>
      </w:pPr>
      <w:r>
        <w:rPr>
          <w:noProof/>
        </w:rPr>
        <w:drawing>
          <wp:inline distT="0" distB="0" distL="0" distR="0" wp14:anchorId="0E4ED080" wp14:editId="7EFA4624">
            <wp:extent cx="3094355" cy="2840567"/>
            <wp:effectExtent l="0" t="0" r="0" b="0"/>
            <wp:docPr id="1359820612" name="Immagine 3" descr="Immagine che contiene testo, diagramma,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820612" name="Immagine 3" descr="Immagine che contiene testo, diagramma, schermata, Carattere&#10;&#10;Il contenuto generato dall'IA potrebbe non essere corretto."/>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8201"/>
                    <a:stretch>
                      <a:fillRect/>
                    </a:stretch>
                  </pic:blipFill>
                  <pic:spPr bwMode="auto">
                    <a:xfrm>
                      <a:off x="0" y="0"/>
                      <a:ext cx="3101097" cy="2846756"/>
                    </a:xfrm>
                    <a:prstGeom prst="rect">
                      <a:avLst/>
                    </a:prstGeom>
                    <a:noFill/>
                    <a:ln>
                      <a:noFill/>
                    </a:ln>
                    <a:extLst>
                      <a:ext uri="{53640926-AAD7-44D8-BBD7-CCE9431645EC}">
                        <a14:shadowObscured xmlns:a14="http://schemas.microsoft.com/office/drawing/2010/main"/>
                      </a:ext>
                    </a:extLst>
                  </pic:spPr>
                </pic:pic>
              </a:graphicData>
            </a:graphic>
          </wp:inline>
        </w:drawing>
      </w:r>
    </w:p>
    <w:p w14:paraId="2C857C2F" w14:textId="5015FD07" w:rsidR="0004316B" w:rsidRPr="00515359" w:rsidRDefault="0004316B" w:rsidP="0004316B">
      <w:pPr>
        <w:pStyle w:val="FIG-LONG"/>
      </w:pPr>
      <w:bookmarkStart w:id="34" w:name="_Ref229922405"/>
      <w:r w:rsidRPr="00BD3F4D">
        <w:rPr>
          <w:highlight w:val="yellow"/>
        </w:rPr>
        <w:t>FIG. </w:t>
      </w:r>
      <w:r w:rsidRPr="00BD3F4D">
        <w:rPr>
          <w:noProof/>
          <w:highlight w:val="yellow"/>
        </w:rPr>
        <w:fldChar w:fldCharType="begin"/>
      </w:r>
      <w:r w:rsidRPr="00BD3F4D">
        <w:rPr>
          <w:noProof/>
          <w:highlight w:val="yellow"/>
        </w:rPr>
        <w:instrText xml:space="preserve"> SEQ Figure \* ARABIC </w:instrText>
      </w:r>
      <w:r w:rsidRPr="00BD3F4D">
        <w:rPr>
          <w:noProof/>
          <w:highlight w:val="yellow"/>
        </w:rPr>
        <w:fldChar w:fldCharType="separate"/>
      </w:r>
      <w:r w:rsidR="00A92621">
        <w:rPr>
          <w:noProof/>
          <w:highlight w:val="yellow"/>
        </w:rPr>
        <w:t>3</w:t>
      </w:r>
      <w:r w:rsidRPr="00BD3F4D">
        <w:rPr>
          <w:noProof/>
          <w:highlight w:val="yellow"/>
        </w:rPr>
        <w:fldChar w:fldCharType="end"/>
      </w:r>
      <w:bookmarkEnd w:id="34"/>
      <w:r w:rsidRPr="00515359">
        <w:t xml:space="preserve">. </w:t>
      </w:r>
      <w:r>
        <w:t>C</w:t>
      </w:r>
      <w:r w:rsidRPr="0004316B">
        <w:t>ross-section of the electrical wire-spaced FPS.</w:t>
      </w:r>
    </w:p>
    <w:p w14:paraId="6D5DA21C" w14:textId="77777777" w:rsidR="0004316B" w:rsidRPr="0058561F" w:rsidRDefault="0004316B" w:rsidP="0004316B">
      <w:pPr>
        <w:rPr>
          <w:rFonts w:cstheme="majorBidi"/>
          <w:szCs w:val="24"/>
        </w:rPr>
      </w:pPr>
      <w:r w:rsidRPr="0058561F">
        <w:rPr>
          <w:rFonts w:cstheme="majorBidi"/>
          <w:szCs w:val="24"/>
        </w:rPr>
        <w:t>The inner rank consists of the central pin No. 1 and subchannels S1–S6; the intermediate rank includes pins No. 2–7 and subchannels S7–S24; the outer rank (</w:t>
      </w:r>
      <w:r w:rsidRPr="0058561F">
        <w:rPr>
          <w:rFonts w:cstheme="majorBidi"/>
          <w:i/>
          <w:iCs/>
          <w:szCs w:val="24"/>
        </w:rPr>
        <w:t>N</w:t>
      </w:r>
      <w:r w:rsidRPr="0058561F">
        <w:rPr>
          <w:rFonts w:cstheme="majorBidi"/>
          <w:szCs w:val="24"/>
        </w:rPr>
        <w:t>) is formed by pins No. 8–19 and subchannels S25–S54.</w:t>
      </w:r>
    </w:p>
    <w:p w14:paraId="3C210BA0" w14:textId="256CE08E" w:rsidR="0004316B" w:rsidRPr="00A208DD" w:rsidRDefault="0004316B" w:rsidP="0004316B">
      <w:pPr>
        <w:rPr>
          <w:rFonts w:cstheme="majorBidi"/>
          <w:szCs w:val="24"/>
        </w:rPr>
      </w:pPr>
      <w:r w:rsidRPr="00A208DD">
        <w:rPr>
          <w:rFonts w:cstheme="majorBidi"/>
          <w:szCs w:val="24"/>
        </w:rPr>
        <w:lastRenderedPageBreak/>
        <w:t xml:space="preserve">The overall layout of the fuel pin bundle simulator, including its main dimensions, is illustrated in </w:t>
      </w:r>
      <w:r w:rsidR="002D4D3D" w:rsidRPr="002D4D3D">
        <w:rPr>
          <w:rFonts w:cstheme="majorBidi"/>
          <w:szCs w:val="24"/>
          <w:highlight w:val="yellow"/>
        </w:rPr>
        <w:fldChar w:fldCharType="begin"/>
      </w:r>
      <w:r w:rsidR="002D4D3D" w:rsidRPr="002D4D3D">
        <w:rPr>
          <w:rFonts w:cstheme="majorBidi"/>
          <w:szCs w:val="24"/>
          <w:highlight w:val="yellow"/>
        </w:rPr>
        <w:instrText xml:space="preserve"> REF _Ref229922551 \h </w:instrText>
      </w:r>
      <w:r w:rsidR="002D4D3D">
        <w:rPr>
          <w:rFonts w:cstheme="majorBidi"/>
          <w:szCs w:val="24"/>
          <w:highlight w:val="yellow"/>
        </w:rPr>
        <w:instrText xml:space="preserve"> \* MERGEFORMAT </w:instrText>
      </w:r>
      <w:r w:rsidR="002D4D3D" w:rsidRPr="002D4D3D">
        <w:rPr>
          <w:rFonts w:cstheme="majorBidi"/>
          <w:szCs w:val="24"/>
          <w:highlight w:val="yellow"/>
        </w:rPr>
      </w:r>
      <w:r w:rsidR="002D4D3D" w:rsidRPr="002D4D3D">
        <w:rPr>
          <w:rFonts w:cstheme="majorBidi"/>
          <w:szCs w:val="24"/>
          <w:highlight w:val="yellow"/>
        </w:rPr>
        <w:fldChar w:fldCharType="separate"/>
      </w:r>
      <w:r w:rsidR="00A92621" w:rsidRPr="002D4D3D">
        <w:rPr>
          <w:highlight w:val="yellow"/>
        </w:rPr>
        <w:t>FIG. </w:t>
      </w:r>
      <w:r w:rsidR="00A92621">
        <w:rPr>
          <w:highlight w:val="yellow"/>
        </w:rPr>
        <w:t>4</w:t>
      </w:r>
      <w:r w:rsidR="002D4D3D" w:rsidRPr="002D4D3D">
        <w:rPr>
          <w:rFonts w:cstheme="majorBidi"/>
          <w:szCs w:val="24"/>
          <w:highlight w:val="yellow"/>
        </w:rPr>
        <w:fldChar w:fldCharType="end"/>
      </w:r>
      <w:r w:rsidRPr="00A208DD">
        <w:rPr>
          <w:rFonts w:cstheme="majorBidi"/>
          <w:szCs w:val="24"/>
        </w:rPr>
        <w:t>.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14:paraId="40FA8289" w14:textId="1DF4A06B" w:rsidR="0004316B" w:rsidRDefault="002D4D3D" w:rsidP="002D4D3D">
      <w:pPr>
        <w:jc w:val="center"/>
        <w:rPr>
          <w:rFonts w:cstheme="majorBidi"/>
          <w:b/>
          <w:bCs/>
          <w:i/>
          <w:iCs/>
          <w:noProof/>
        </w:rPr>
      </w:pPr>
      <w:r>
        <w:rPr>
          <w:rFonts w:cstheme="majorBidi"/>
          <w:b/>
          <w:bCs/>
          <w:i/>
          <w:iCs/>
          <w:noProof/>
        </w:rPr>
        <w:object w:dxaOrig="20219" w:dyaOrig="14303" w14:anchorId="77915847">
          <v:shape id="_x0000_i1026" type="#_x0000_t75" style="width:475.5pt;height:345.75pt" o:ole="">
            <v:imagedata r:id="rId19" o:title=""/>
          </v:shape>
          <o:OLEObject Type="Embed" ProgID="Acrobat.Document.DC" ShapeID="_x0000_i1026" DrawAspect="Content" ObjectID="_1848546157" r:id="rId20"/>
        </w:object>
      </w:r>
    </w:p>
    <w:p w14:paraId="3F131682" w14:textId="299A0B76" w:rsidR="002D4D3D" w:rsidRDefault="002D4D3D" w:rsidP="002D4D3D">
      <w:pPr>
        <w:pStyle w:val="FIG-LONG"/>
      </w:pPr>
      <w:bookmarkStart w:id="35" w:name="_Ref22992255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A92621">
        <w:rPr>
          <w:noProof/>
          <w:highlight w:val="yellow"/>
        </w:rPr>
        <w:t>4</w:t>
      </w:r>
      <w:r w:rsidRPr="002D4D3D">
        <w:rPr>
          <w:noProof/>
          <w:highlight w:val="yellow"/>
        </w:rPr>
        <w:fldChar w:fldCharType="end"/>
      </w:r>
      <w:bookmarkEnd w:id="35"/>
      <w:r w:rsidRPr="00515359">
        <w:t xml:space="preserve">. </w:t>
      </w:r>
      <w:r w:rsidR="001B4890">
        <w:t xml:space="preserve">Technical </w:t>
      </w:r>
      <w:r>
        <w:t>drawing</w:t>
      </w:r>
      <w:r w:rsidR="001B4890">
        <w:t xml:space="preserve"> of the </w:t>
      </w:r>
      <w:r w:rsidR="001B4890" w:rsidRPr="002A7949">
        <w:rPr>
          <w:highlight w:val="yellow"/>
        </w:rPr>
        <w:t>FPS</w:t>
      </w:r>
      <w:r w:rsidRPr="0004316B">
        <w:t>.</w:t>
      </w:r>
    </w:p>
    <w:p w14:paraId="1FA52CD8" w14:textId="77777777" w:rsidR="001B4890" w:rsidRDefault="001B4890" w:rsidP="001B4890">
      <w:pPr>
        <w:pStyle w:val="Heading2"/>
        <w:rPr>
          <w:lang w:val="en-US"/>
        </w:rPr>
      </w:pPr>
      <w:bookmarkStart w:id="36" w:name="_Toc237933374"/>
      <w:r w:rsidRPr="00F30DCE">
        <w:rPr>
          <w:lang w:val="en-US"/>
        </w:rPr>
        <w:t>Heat Exchanger</w:t>
      </w:r>
      <w:bookmarkEnd w:id="36"/>
    </w:p>
    <w:p w14:paraId="7C335FFA" w14:textId="4408C8DF" w:rsidR="001B4890" w:rsidRPr="00070F06" w:rsidRDefault="001B4890" w:rsidP="001B4890">
      <w:pPr>
        <w:rPr>
          <w:rFonts w:ascii="Times New Roman" w:hAnsi="Times New Roman"/>
          <w:bCs/>
          <w:szCs w:val="24"/>
        </w:rPr>
      </w:pPr>
      <w:r w:rsidRPr="00070F06">
        <w:rPr>
          <w:rFonts w:ascii="Times New Roman" w:hAnsi="Times New Roman"/>
          <w:bCs/>
          <w:szCs w:val="24"/>
        </w:rP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w:t>
      </w:r>
      <w:r w:rsidRPr="00D4586A">
        <w:rPr>
          <w:rFonts w:ascii="Times New Roman" w:hAnsi="Times New Roman"/>
          <w:szCs w:val="24"/>
          <w:lang w:val="en-US"/>
        </w:rPr>
        <w:t xml:space="preserve">see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_Ref495497024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A92621" w:rsidRPr="00A92621">
        <w:rPr>
          <w:highlight w:val="yellow"/>
        </w:rPr>
        <w:t>FIG. 1</w:t>
      </w:r>
      <w:r w:rsidRPr="001B4890">
        <w:rPr>
          <w:rFonts w:ascii="Times New Roman" w:hAnsi="Times New Roman"/>
          <w:szCs w:val="24"/>
          <w:highlight w:val="yellow"/>
        </w:rPr>
        <w:fldChar w:fldCharType="end"/>
      </w:r>
      <w:r w:rsidRPr="00D4586A">
        <w:rPr>
          <w:rFonts w:ascii="Times New Roman" w:hAnsi="Times New Roman"/>
          <w:szCs w:val="24"/>
          <w:lang w:val="en-US"/>
        </w:rPr>
        <w:t xml:space="preserve"> and </w:t>
      </w:r>
      <w:r w:rsidRPr="001B4890">
        <w:rPr>
          <w:rFonts w:ascii="Times New Roman" w:hAnsi="Times New Roman"/>
          <w:szCs w:val="24"/>
          <w:highlight w:val="yellow"/>
        </w:rPr>
        <w:fldChar w:fldCharType="begin"/>
      </w:r>
      <w:r w:rsidRPr="001B4890">
        <w:rPr>
          <w:rFonts w:ascii="Times New Roman" w:hAnsi="Times New Roman"/>
          <w:szCs w:val="24"/>
          <w:highlight w:val="yellow"/>
          <w:lang w:val="en-US"/>
        </w:rPr>
        <w:instrText xml:space="preserve"> REF _Ref229902370 \h </w:instrText>
      </w:r>
      <w:r>
        <w:rPr>
          <w:rFonts w:ascii="Times New Roman" w:hAnsi="Times New Roman"/>
          <w:szCs w:val="24"/>
          <w:highlight w:val="yellow"/>
        </w:rPr>
        <w:instrText xml:space="preserve"> \* MERGEFORMAT </w:instrText>
      </w:r>
      <w:r w:rsidRPr="001B4890">
        <w:rPr>
          <w:rFonts w:ascii="Times New Roman" w:hAnsi="Times New Roman"/>
          <w:szCs w:val="24"/>
          <w:highlight w:val="yellow"/>
        </w:rPr>
      </w:r>
      <w:r w:rsidRPr="001B4890">
        <w:rPr>
          <w:rFonts w:ascii="Times New Roman" w:hAnsi="Times New Roman"/>
          <w:szCs w:val="24"/>
          <w:highlight w:val="yellow"/>
        </w:rPr>
        <w:fldChar w:fldCharType="separate"/>
      </w:r>
      <w:r w:rsidR="00A92621" w:rsidRPr="00A92621">
        <w:rPr>
          <w:highlight w:val="yellow"/>
        </w:rPr>
        <w:t>FIG. 2</w:t>
      </w:r>
      <w:r w:rsidRPr="001B4890">
        <w:rPr>
          <w:rFonts w:ascii="Times New Roman" w:hAnsi="Times New Roman"/>
          <w:szCs w:val="24"/>
          <w:highlight w:val="yellow"/>
        </w:rPr>
        <w:fldChar w:fldCharType="end"/>
      </w:r>
      <w:r w:rsidRPr="00070F06">
        <w:rPr>
          <w:rFonts w:ascii="Times New Roman" w:hAnsi="Times New Roman"/>
          <w:bCs/>
          <w:szCs w:val="24"/>
        </w:rPr>
        <w:t xml:space="preserve">). The tube geometry follows a “tube-in-tube” configuration, with an annular gap of 2.45 mm filled with </w:t>
      </w:r>
      <w:r w:rsidRPr="002A7949">
        <w:rPr>
          <w:rFonts w:ascii="Times New Roman" w:hAnsi="Times New Roman"/>
          <w:bCs/>
          <w:szCs w:val="24"/>
          <w:highlight w:val="yellow"/>
        </w:rPr>
        <w:t xml:space="preserve">AISI </w:t>
      </w:r>
      <w:r w:rsidRPr="00070F06">
        <w:rPr>
          <w:rFonts w:ascii="Times New Roman" w:hAnsi="Times New Roman"/>
          <w:bCs/>
          <w:szCs w:val="24"/>
        </w:rPr>
        <w:t>316 powder.</w:t>
      </w:r>
    </w:p>
    <w:p w14:paraId="59F60449" w14:textId="7060F27B" w:rsidR="001B4890" w:rsidRPr="00070F06" w:rsidRDefault="001B4890" w:rsidP="001B4890">
      <w:pPr>
        <w:rPr>
          <w:rFonts w:ascii="Times New Roman" w:hAnsi="Times New Roman"/>
          <w:bCs/>
          <w:szCs w:val="24"/>
        </w:rPr>
      </w:pPr>
      <w:r w:rsidRPr="00070F06">
        <w:rPr>
          <w:rFonts w:ascii="Times New Roman" w:hAnsi="Times New Roman"/>
          <w:bCs/>
          <w:szCs w:val="24"/>
        </w:rPr>
        <w:t xml:space="preserve">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w:t>
      </w:r>
      <w:r w:rsidR="00214586" w:rsidRPr="009D36DC">
        <w:rPr>
          <w:rFonts w:cstheme="majorBidi"/>
          <w:szCs w:val="24"/>
        </w:rPr>
        <w:t xml:space="preserve">A technical drawing of the heat exchanger is provided in </w:t>
      </w:r>
      <w:r w:rsidR="00214586">
        <w:rPr>
          <w:rFonts w:cstheme="majorBidi"/>
          <w:szCs w:val="24"/>
          <w:highlight w:val="yellow"/>
          <w:lang w:val="en-US"/>
        </w:rPr>
        <w:fldChar w:fldCharType="begin"/>
      </w:r>
      <w:r w:rsidR="00214586">
        <w:rPr>
          <w:rFonts w:cstheme="majorBidi"/>
          <w:szCs w:val="24"/>
        </w:rPr>
        <w:instrText xml:space="preserve"> REF _Ref229923111 \h </w:instrText>
      </w:r>
      <w:r w:rsidR="00214586">
        <w:rPr>
          <w:rFonts w:cstheme="majorBidi"/>
          <w:szCs w:val="24"/>
          <w:highlight w:val="yellow"/>
          <w:lang w:val="en-US"/>
        </w:rPr>
      </w:r>
      <w:r w:rsidR="00214586">
        <w:rPr>
          <w:rFonts w:cstheme="majorBidi"/>
          <w:szCs w:val="24"/>
          <w:highlight w:val="yellow"/>
          <w:lang w:val="en-US"/>
        </w:rPr>
        <w:fldChar w:fldCharType="separate"/>
      </w:r>
      <w:r w:rsidR="00A92621" w:rsidRPr="002D4D3D">
        <w:rPr>
          <w:highlight w:val="yellow"/>
        </w:rPr>
        <w:t>FIG. </w:t>
      </w:r>
      <w:r w:rsidR="00A92621">
        <w:rPr>
          <w:noProof/>
          <w:highlight w:val="yellow"/>
        </w:rPr>
        <w:t>5</w:t>
      </w:r>
      <w:r w:rsidR="00214586">
        <w:rPr>
          <w:rFonts w:cstheme="majorBidi"/>
          <w:szCs w:val="24"/>
          <w:highlight w:val="yellow"/>
          <w:lang w:val="en-US"/>
        </w:rPr>
        <w:fldChar w:fldCharType="end"/>
      </w:r>
      <w:r w:rsidR="00214586">
        <w:rPr>
          <w:rFonts w:cstheme="majorBidi"/>
          <w:szCs w:val="24"/>
          <w:lang w:val="en-US"/>
        </w:rPr>
        <w:t xml:space="preserve">. </w:t>
      </w:r>
      <w:r w:rsidRPr="00070F06">
        <w:rPr>
          <w:rFonts w:ascii="Times New Roman" w:hAnsi="Times New Roman"/>
          <w:bCs/>
          <w:szCs w:val="24"/>
        </w:rPr>
        <w:t xml:space="preserve">All geometrical details of the heat exchanger and the secondary loop can be derived from the drawings provided in </w:t>
      </w:r>
      <w:r w:rsidRPr="001B4890">
        <w:rPr>
          <w:rFonts w:ascii="Times New Roman" w:hAnsi="Times New Roman"/>
          <w:bCs/>
          <w:szCs w:val="24"/>
          <w:highlight w:val="yellow"/>
        </w:rPr>
        <w:t>Appendix B</w:t>
      </w:r>
      <w:r w:rsidRPr="00070F06">
        <w:rPr>
          <w:rFonts w:ascii="Times New Roman" w:hAnsi="Times New Roman"/>
          <w:bCs/>
          <w:szCs w:val="24"/>
        </w:rPr>
        <w:t>.</w:t>
      </w:r>
    </w:p>
    <w:p w14:paraId="2B99B60D" w14:textId="24D3ED9E" w:rsidR="001B4890" w:rsidRDefault="001B4890" w:rsidP="001B4890">
      <w:pPr>
        <w:jc w:val="center"/>
      </w:pPr>
      <w:r w:rsidRPr="005900F3">
        <w:rPr>
          <w:rFonts w:cstheme="majorBidi"/>
          <w:noProof/>
          <w:szCs w:val="24"/>
          <w:lang w:val="en-US"/>
        </w:rPr>
        <w:lastRenderedPageBreak/>
        <w:drawing>
          <wp:inline distT="0" distB="0" distL="0" distR="0" wp14:anchorId="714F9692" wp14:editId="245E95D6">
            <wp:extent cx="5772410" cy="8157633"/>
            <wp:effectExtent l="0" t="0" r="0" b="0"/>
            <wp:docPr id="20674048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85473" cy="8176094"/>
                    </a:xfrm>
                    <a:prstGeom prst="rect">
                      <a:avLst/>
                    </a:prstGeom>
                    <a:noFill/>
                    <a:ln>
                      <a:noFill/>
                    </a:ln>
                  </pic:spPr>
                </pic:pic>
              </a:graphicData>
            </a:graphic>
          </wp:inline>
        </w:drawing>
      </w:r>
    </w:p>
    <w:p w14:paraId="0FBE68BC" w14:textId="40D417B7" w:rsidR="00214586" w:rsidRDefault="00214586" w:rsidP="00214586">
      <w:pPr>
        <w:pStyle w:val="FIG-LONG"/>
      </w:pPr>
      <w:bookmarkStart w:id="37" w:name="_Ref229923111"/>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A92621">
        <w:rPr>
          <w:noProof/>
          <w:highlight w:val="yellow"/>
        </w:rPr>
        <w:t>5</w:t>
      </w:r>
      <w:r w:rsidRPr="002D4D3D">
        <w:rPr>
          <w:noProof/>
          <w:highlight w:val="yellow"/>
        </w:rPr>
        <w:fldChar w:fldCharType="end"/>
      </w:r>
      <w:bookmarkEnd w:id="37"/>
      <w:r w:rsidRPr="00515359">
        <w:t xml:space="preserve">. </w:t>
      </w:r>
      <w:r>
        <w:t>Technical drawing of the heat exchanger</w:t>
      </w:r>
      <w:r w:rsidRPr="0004316B">
        <w:t>.</w:t>
      </w:r>
    </w:p>
    <w:p w14:paraId="1B23840A" w14:textId="77777777" w:rsidR="00214586" w:rsidRPr="00070F06" w:rsidRDefault="00214586" w:rsidP="00214586">
      <w:pPr>
        <w:rPr>
          <w:rFonts w:ascii="Times New Roman" w:hAnsi="Times New Roman"/>
          <w:bCs/>
          <w:szCs w:val="24"/>
        </w:rPr>
      </w:pPr>
      <w:r w:rsidRPr="00070F06">
        <w:rPr>
          <w:rFonts w:ascii="Times New Roman" w:hAnsi="Times New Roman"/>
          <w:bCs/>
          <w:szCs w:val="24"/>
        </w:rPr>
        <w:t>In the three experiments discussed in this report, only the high-power counter-current section of the heat exchanger is utilized. The counter-current flow arrangement simplifies the thermo-fluid-dynamic modeling of the heat exchanger.</w:t>
      </w:r>
    </w:p>
    <w:p w14:paraId="3C8D3259" w14:textId="77777777" w:rsidR="00214586" w:rsidRDefault="00214586" w:rsidP="00214586">
      <w:pPr>
        <w:rPr>
          <w:rFonts w:cstheme="majorBidi"/>
          <w:szCs w:val="24"/>
        </w:rPr>
      </w:pPr>
      <w:r w:rsidRPr="009D36DC">
        <w:rPr>
          <w:rFonts w:cstheme="majorBidi"/>
          <w:szCs w:val="24"/>
        </w:rPr>
        <w:lastRenderedPageBreak/>
        <w:t xml:space="preserve">The heat exchanger features double walls filled with </w:t>
      </w:r>
      <w:r w:rsidRPr="001B4890">
        <w:rPr>
          <w:rFonts w:cstheme="majorBidi"/>
          <w:szCs w:val="24"/>
          <w:highlight w:val="yellow"/>
        </w:rPr>
        <w:t>AISI</w:t>
      </w:r>
      <w:r w:rsidRPr="009D36DC">
        <w:rPr>
          <w:rFonts w:cstheme="majorBidi"/>
          <w:szCs w:val="24"/>
        </w:rPr>
        <w:t xml:space="preserve"> stainless-steel powder; therefore, an accurate numerical modeling of the heat exchanger is essential to correctly predict the average </w:t>
      </w:r>
      <w:r w:rsidRPr="002A7949">
        <w:rPr>
          <w:rFonts w:cstheme="majorBidi"/>
          <w:szCs w:val="24"/>
          <w:highlight w:val="yellow"/>
        </w:rPr>
        <w:t xml:space="preserve">LBE </w:t>
      </w:r>
      <w:r w:rsidRPr="009D36DC">
        <w:rPr>
          <w:rFonts w:cstheme="majorBidi"/>
          <w:szCs w:val="24"/>
        </w:rPr>
        <w:t>temperature in the loop under all the investigated operating conditions.</w:t>
      </w:r>
    </w:p>
    <w:p w14:paraId="21F7FADA" w14:textId="122D0151" w:rsidR="00214586" w:rsidRPr="00BA6498" w:rsidRDefault="00214586" w:rsidP="00214586">
      <w:pPr>
        <w:rPr>
          <w:rFonts w:cstheme="majorBidi"/>
          <w:szCs w:val="24"/>
        </w:rPr>
      </w:pPr>
      <w:r w:rsidRPr="00BA6498">
        <w:rPr>
          <w:rFonts w:cstheme="majorBidi"/>
          <w:szCs w:val="24"/>
        </w:rPr>
        <w:t xml:space="preserve">During the blind phase of a previous benchmark conducted within the </w:t>
      </w:r>
      <w:r w:rsidRPr="002A7949">
        <w:rPr>
          <w:rFonts w:cstheme="majorBidi"/>
          <w:szCs w:val="24"/>
          <w:highlight w:val="yellow"/>
        </w:rPr>
        <w:t xml:space="preserve">SESAME </w:t>
      </w:r>
      <w:r w:rsidRPr="00BA6498">
        <w:rPr>
          <w:rFonts w:cstheme="majorBidi"/>
          <w:szCs w:val="24"/>
        </w:rPr>
        <w:t xml:space="preserve">project, the predicted average temperatures were significantly lower than the corresponding experimental values for all three tests. As illustrated in </w:t>
      </w:r>
      <w:r>
        <w:rPr>
          <w:rFonts w:cstheme="majorBidi"/>
          <w:szCs w:val="24"/>
        </w:rPr>
        <w:fldChar w:fldCharType="begin"/>
      </w:r>
      <w:r>
        <w:rPr>
          <w:rFonts w:cstheme="majorBidi"/>
          <w:szCs w:val="24"/>
        </w:rPr>
        <w:instrText xml:space="preserve"> REF _Ref229923323 \h </w:instrText>
      </w:r>
      <w:r>
        <w:rPr>
          <w:rFonts w:cstheme="majorBidi"/>
          <w:szCs w:val="24"/>
        </w:rPr>
      </w:r>
      <w:r>
        <w:rPr>
          <w:rFonts w:cstheme="majorBidi"/>
          <w:szCs w:val="24"/>
        </w:rPr>
        <w:fldChar w:fldCharType="separate"/>
      </w:r>
      <w:r w:rsidR="00A92621" w:rsidRPr="002D4D3D">
        <w:rPr>
          <w:highlight w:val="yellow"/>
        </w:rPr>
        <w:t>FIG. </w:t>
      </w:r>
      <w:r w:rsidR="00A92621">
        <w:rPr>
          <w:noProof/>
          <w:highlight w:val="yellow"/>
        </w:rPr>
        <w:t>6</w:t>
      </w:r>
      <w:r>
        <w:rPr>
          <w:rFonts w:cstheme="majorBidi"/>
          <w:szCs w:val="24"/>
        </w:rPr>
        <w:fldChar w:fldCharType="end"/>
      </w:r>
      <w:r w:rsidRPr="00BA6498">
        <w:rPr>
          <w:rFonts w:cstheme="majorBidi"/>
          <w:szCs w:val="24"/>
        </w:rPr>
        <w:t xml:space="preserve"> for </w:t>
      </w:r>
      <w:r w:rsidRPr="00214586">
        <w:rPr>
          <w:rFonts w:cstheme="majorBidi"/>
          <w:szCs w:val="24"/>
          <w:highlight w:val="yellow"/>
        </w:rPr>
        <w:t>Test 3</w:t>
      </w:r>
      <w:r w:rsidRPr="00BA6498">
        <w:rPr>
          <w:rFonts w:cstheme="majorBidi"/>
          <w:szCs w:val="24"/>
        </w:rPr>
        <w:t>, the simulated average temperature remains well below the measured value throughout the entire test duration, with deviations ranging from approximately 50 to 30 °C relative to the experimental data.</w:t>
      </w:r>
    </w:p>
    <w:p w14:paraId="1A60F842" w14:textId="1E1DDC62" w:rsidR="00214586" w:rsidRDefault="00214586" w:rsidP="00214586">
      <w:pPr>
        <w:jc w:val="center"/>
        <w:rPr>
          <w:rFonts w:cstheme="majorBidi"/>
          <w:szCs w:val="24"/>
        </w:rPr>
      </w:pPr>
      <w:r>
        <w:rPr>
          <w:noProof/>
        </w:rPr>
        <w:drawing>
          <wp:inline distT="0" distB="0" distL="0" distR="0" wp14:anchorId="7A9C609B" wp14:editId="5C3325AC">
            <wp:extent cx="3600000" cy="2401200"/>
            <wp:effectExtent l="0" t="0" r="635" b="0"/>
            <wp:docPr id="1834330870" name="Immagine 4" descr="Immagine che contiene testo, diagramm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30870" name="Immagine 4" descr="Immagine che contiene testo, diagramma, linea, Diagramma&#10;&#10;Il contenuto generato dall'IA potrebbe non essere corretto."/>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3354FFBB" w14:textId="64A52B66" w:rsidR="00214586" w:rsidRDefault="00214586" w:rsidP="00214586">
      <w:pPr>
        <w:pStyle w:val="FIG-LONG"/>
      </w:pPr>
      <w:bookmarkStart w:id="38" w:name="_Ref229923323"/>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A92621">
        <w:rPr>
          <w:noProof/>
          <w:highlight w:val="yellow"/>
        </w:rPr>
        <w:t>6</w:t>
      </w:r>
      <w:r w:rsidRPr="002D4D3D">
        <w:rPr>
          <w:noProof/>
          <w:highlight w:val="yellow"/>
        </w:rPr>
        <w:fldChar w:fldCharType="end"/>
      </w:r>
      <w:bookmarkEnd w:id="38"/>
      <w:r w:rsidRPr="00515359">
        <w:t xml:space="preserve">. </w:t>
      </w:r>
      <w:r w:rsidRPr="00214586">
        <w:t xml:space="preserve">Comparison of the average loop temperature (blind simulation and experimental data, </w:t>
      </w:r>
      <w:r w:rsidRPr="00214586">
        <w:rPr>
          <w:highlight w:val="yellow"/>
        </w:rPr>
        <w:t>Test-3</w:t>
      </w:r>
      <w:r w:rsidRPr="00214586">
        <w:t>)</w:t>
      </w:r>
      <w:r w:rsidRPr="0004316B">
        <w:t>.</w:t>
      </w:r>
    </w:p>
    <w:p w14:paraId="43B1BD1E" w14:textId="77777777" w:rsidR="002F0A5A" w:rsidRPr="002F0A5A" w:rsidRDefault="002F0A5A" w:rsidP="002F0A5A">
      <w:pPr>
        <w:rPr>
          <w:rFonts w:cstheme="majorBidi"/>
          <w:szCs w:val="24"/>
        </w:rPr>
      </w:pPr>
      <w:r w:rsidRPr="002F0A5A">
        <w:rPr>
          <w:rFonts w:cstheme="majorBidi"/>
          <w:szCs w:val="24"/>
        </w:rPr>
        <w:t>This inconsistency made a more detailed analysis of the previous heat exchanger (</w:t>
      </w:r>
      <w:r w:rsidRPr="002F0A5A">
        <w:rPr>
          <w:rFonts w:cstheme="majorBidi"/>
          <w:szCs w:val="24"/>
          <w:highlight w:val="yellow"/>
        </w:rPr>
        <w:t>HX</w:t>
      </w:r>
      <w:r w:rsidRPr="002F0A5A">
        <w:rPr>
          <w:rFonts w:cstheme="majorBidi"/>
          <w:szCs w:val="24"/>
        </w:rPr>
        <w:t xml:space="preserve">) “blind model” adopted in the </w:t>
      </w:r>
      <w:r w:rsidRPr="002A7949">
        <w:rPr>
          <w:rFonts w:cstheme="majorBidi"/>
          <w:szCs w:val="24"/>
          <w:highlight w:val="yellow"/>
        </w:rPr>
        <w:t xml:space="preserve">SESAME </w:t>
      </w:r>
      <w:r w:rsidRPr="002F0A5A">
        <w:rPr>
          <w:rFonts w:cstheme="majorBidi"/>
          <w:szCs w:val="24"/>
        </w:rPr>
        <w:t xml:space="preserve">benchmark mandatory. Consequently, a refined assessment of the overall heat-transfer performance of the </w:t>
      </w:r>
      <w:r w:rsidRPr="002F0A5A">
        <w:rPr>
          <w:rFonts w:cstheme="majorBidi"/>
          <w:szCs w:val="24"/>
          <w:highlight w:val="yellow"/>
        </w:rPr>
        <w:t>HX</w:t>
      </w:r>
      <w:r w:rsidRPr="002F0A5A">
        <w:rPr>
          <w:rFonts w:cstheme="majorBidi"/>
          <w:szCs w:val="24"/>
        </w:rPr>
        <w:t xml:space="preserve"> component was performed. In particular, the re-evaluation focused on the thermal conductivity of the stainless-steel powder filling the 2.45 mm gap. This contribution accounts for nearly 50% of the total thermal resistance of the </w:t>
      </w:r>
      <w:r w:rsidRPr="002A7949">
        <w:rPr>
          <w:rFonts w:cstheme="majorBidi"/>
          <w:szCs w:val="24"/>
          <w:highlight w:val="yellow"/>
        </w:rPr>
        <w:t xml:space="preserve">HX </w:t>
      </w:r>
      <w:r w:rsidRPr="002F0A5A">
        <w:rPr>
          <w:rFonts w:cstheme="majorBidi"/>
          <w:szCs w:val="24"/>
        </w:rPr>
        <w:t>and therefore has a major impact on the global heat-transfer performance and, ultimately, on the mean temperature of the loop.</w:t>
      </w:r>
    </w:p>
    <w:p w14:paraId="14B0F2D4" w14:textId="6FA2A48D" w:rsidR="002F0A5A" w:rsidRDefault="002F0A5A" w:rsidP="002F0A5A">
      <w:pPr>
        <w:rPr>
          <w:rFonts w:cstheme="majorBidi"/>
          <w:szCs w:val="24"/>
        </w:rPr>
      </w:pPr>
      <w:r w:rsidRPr="002F0A5A">
        <w:rPr>
          <w:rFonts w:cstheme="majorBidi"/>
          <w:szCs w:val="24"/>
        </w:rPr>
        <w:t xml:space="preserve">Based on more reliable experimental data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A92621">
        <w:t>[</w:t>
      </w:r>
      <w:r w:rsidR="00A92621" w:rsidRPr="00A92621">
        <w:rPr>
          <w:noProof/>
          <w:highlight w:val="yellow"/>
        </w:rPr>
        <w:t>2</w:t>
      </w:r>
      <w:r w:rsidR="00BD3F4D">
        <w:rPr>
          <w:rFonts w:cstheme="majorBidi"/>
          <w:szCs w:val="24"/>
          <w:highlight w:val="yellow"/>
        </w:rPr>
        <w:fldChar w:fldCharType="end"/>
      </w:r>
      <w:r w:rsidRPr="002F0A5A">
        <w:rPr>
          <w:rFonts w:cstheme="majorBidi"/>
          <w:szCs w:val="24"/>
        </w:rPr>
        <w:t xml:space="preserve">], it was concluded that the powder thermal conductivity assumed in the blind simulations was overestimated. The powder thermal conductivity reported in </w:t>
      </w:r>
      <w:r w:rsidR="00BD3F4D">
        <w:rPr>
          <w:rFonts w:cstheme="majorBidi"/>
          <w:szCs w:val="24"/>
          <w:highlight w:val="yellow"/>
        </w:rPr>
        <w:fldChar w:fldCharType="begin"/>
      </w:r>
      <w:r w:rsidR="00BD3F4D">
        <w:rPr>
          <w:rFonts w:cstheme="majorBidi"/>
          <w:szCs w:val="24"/>
        </w:rPr>
        <w:instrText xml:space="preserve"> REF _Ref229923909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A92621">
        <w:t>[</w:t>
      </w:r>
      <w:r w:rsidR="00A92621" w:rsidRPr="00A92621">
        <w:rPr>
          <w:noProof/>
          <w:highlight w:val="yellow"/>
        </w:rPr>
        <w:t>2</w:t>
      </w:r>
      <w:r w:rsidR="00BD3F4D">
        <w:rPr>
          <w:rFonts w:cstheme="majorBidi"/>
          <w:szCs w:val="24"/>
          <w:highlight w:val="yellow"/>
        </w:rPr>
        <w:fldChar w:fldCharType="end"/>
      </w:r>
      <w:r w:rsidRPr="002F0A5A">
        <w:rPr>
          <w:rFonts w:cstheme="majorBidi"/>
          <w:szCs w:val="24"/>
        </w:rPr>
        <w:t xml:space="preserve">] is summarized in </w:t>
      </w:r>
      <w:r w:rsidR="00BD3F4D">
        <w:rPr>
          <w:rFonts w:cstheme="majorBidi"/>
          <w:szCs w:val="24"/>
          <w:highlight w:val="yellow"/>
        </w:rPr>
        <w:fldChar w:fldCharType="begin"/>
      </w:r>
      <w:r w:rsidR="00BD3F4D">
        <w:rPr>
          <w:rFonts w:cstheme="majorBidi"/>
          <w:szCs w:val="24"/>
        </w:rPr>
        <w:instrText xml:space="preserve"> REF _Ref229923323 \h </w:instrText>
      </w:r>
      <w:r w:rsidR="00BD3F4D">
        <w:rPr>
          <w:rFonts w:cstheme="majorBidi"/>
          <w:szCs w:val="24"/>
          <w:highlight w:val="yellow"/>
        </w:rPr>
      </w:r>
      <w:r w:rsidR="00BD3F4D">
        <w:rPr>
          <w:rFonts w:cstheme="majorBidi"/>
          <w:szCs w:val="24"/>
          <w:highlight w:val="yellow"/>
        </w:rPr>
        <w:fldChar w:fldCharType="separate"/>
      </w:r>
      <w:r w:rsidR="00A92621" w:rsidRPr="002D4D3D">
        <w:rPr>
          <w:highlight w:val="yellow"/>
        </w:rPr>
        <w:t>FIG. </w:t>
      </w:r>
      <w:r w:rsidR="00A92621">
        <w:rPr>
          <w:noProof/>
          <w:highlight w:val="yellow"/>
        </w:rPr>
        <w:t>6</w:t>
      </w:r>
      <w:r w:rsidR="00BD3F4D">
        <w:rPr>
          <w:rFonts w:cstheme="majorBidi"/>
          <w:szCs w:val="24"/>
          <w:highlight w:val="yellow"/>
        </w:rPr>
        <w:fldChar w:fldCharType="end"/>
      </w:r>
      <w:r w:rsidRPr="002F0A5A">
        <w:rPr>
          <w:rFonts w:cstheme="majorBidi"/>
          <w:szCs w:val="24"/>
        </w:rPr>
        <w:t xml:space="preserve">, which shows experimental correlations as a function of temperature for three increasing powder compaction levels, denoted as RUN 0.0, 1.0, and 5.0 (dotted lines). The figure also includes the thermal conductivity adopted in the blind </w:t>
      </w:r>
      <w:r w:rsidRPr="002A7949">
        <w:rPr>
          <w:rFonts w:cstheme="majorBidi"/>
          <w:szCs w:val="24"/>
          <w:highlight w:val="yellow"/>
        </w:rPr>
        <w:t xml:space="preserve">RELAP5 </w:t>
      </w:r>
      <w:r w:rsidRPr="002F0A5A">
        <w:rPr>
          <w:rFonts w:cstheme="majorBidi"/>
          <w:szCs w:val="24"/>
        </w:rPr>
        <w:t xml:space="preserve">simulations (blue line) and the updated value used in the post-test </w:t>
      </w:r>
      <w:r w:rsidRPr="002A7949">
        <w:rPr>
          <w:rFonts w:cstheme="majorBidi"/>
          <w:szCs w:val="24"/>
          <w:highlight w:val="yellow"/>
        </w:rPr>
        <w:t xml:space="preserve">RELAP5 </w:t>
      </w:r>
      <w:r w:rsidRPr="002F0A5A">
        <w:rPr>
          <w:rFonts w:cstheme="majorBidi"/>
          <w:szCs w:val="24"/>
        </w:rPr>
        <w:t>analyses (red line).</w:t>
      </w:r>
    </w:p>
    <w:p w14:paraId="19791EBB" w14:textId="569C9B96" w:rsidR="00BD3F4D" w:rsidRDefault="00BD3F4D" w:rsidP="00BD3F4D">
      <w:pPr>
        <w:jc w:val="center"/>
        <w:rPr>
          <w:rFonts w:cstheme="majorBidi"/>
          <w:szCs w:val="24"/>
        </w:rPr>
      </w:pPr>
      <w:r>
        <w:rPr>
          <w:noProof/>
        </w:rPr>
        <w:lastRenderedPageBreak/>
        <w:drawing>
          <wp:inline distT="0" distB="0" distL="0" distR="0" wp14:anchorId="5109B769" wp14:editId="7CCE22E3">
            <wp:extent cx="3600000" cy="2401200"/>
            <wp:effectExtent l="0" t="0" r="635" b="0"/>
            <wp:docPr id="395720712" name="Immagine 5" descr="Immagine che contiene testo, linea, schermat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0712" name="Immagine 5" descr="Immagine che contiene testo, linea, schermata, Diagramma&#10;&#10;Il contenuto generato dall'IA potrebbe non essere corretto."/>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7E47B468" w14:textId="517768F5" w:rsidR="00BD3F4D" w:rsidRDefault="00BD3F4D" w:rsidP="00BD3F4D">
      <w:pPr>
        <w:pStyle w:val="FIG-LONG"/>
      </w:pPr>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A92621">
        <w:rPr>
          <w:noProof/>
          <w:highlight w:val="yellow"/>
        </w:rPr>
        <w:t>7</w:t>
      </w:r>
      <w:r w:rsidRPr="002D4D3D">
        <w:rPr>
          <w:noProof/>
          <w:highlight w:val="yellow"/>
        </w:rPr>
        <w:fldChar w:fldCharType="end"/>
      </w:r>
      <w:r w:rsidRPr="00515359">
        <w:t xml:space="preserve">. </w:t>
      </w:r>
      <w:r w:rsidRPr="00BD3F4D">
        <w:t>Stainless steel powder thermal conductivity.</w:t>
      </w:r>
    </w:p>
    <w:p w14:paraId="44E05276" w14:textId="6B73233F" w:rsidR="00214586" w:rsidRDefault="002F0A5A" w:rsidP="002F0A5A">
      <w:pPr>
        <w:rPr>
          <w:rFonts w:cstheme="majorBidi"/>
          <w:szCs w:val="24"/>
        </w:rPr>
      </w:pPr>
      <w:r w:rsidRPr="002F0A5A">
        <w:rPr>
          <w:rFonts w:cstheme="majorBidi"/>
          <w:szCs w:val="24"/>
        </w:rPr>
        <w:t xml:space="preserve">A systematic post-test analysis performed with </w:t>
      </w:r>
      <w:r w:rsidRPr="002A7949">
        <w:rPr>
          <w:rFonts w:cstheme="majorBidi"/>
          <w:szCs w:val="24"/>
          <w:highlight w:val="yellow"/>
        </w:rPr>
        <w:t xml:space="preserve">RELAP5 </w:t>
      </w:r>
      <w:r w:rsidR="00BD3F4D">
        <w:rPr>
          <w:rFonts w:cstheme="majorBidi"/>
          <w:szCs w:val="24"/>
          <w:highlight w:val="yellow"/>
        </w:rPr>
        <w:fldChar w:fldCharType="begin"/>
      </w:r>
      <w:r w:rsidR="00BD3F4D">
        <w:rPr>
          <w:rFonts w:cstheme="majorBidi"/>
          <w:szCs w:val="24"/>
        </w:rPr>
        <w:instrText xml:space="preserve"> REF _Ref229923942 \h </w:instrText>
      </w:r>
      <w:r w:rsidR="00BD3F4D">
        <w:rPr>
          <w:rFonts w:cstheme="majorBidi"/>
          <w:szCs w:val="24"/>
          <w:highlight w:val="yellow"/>
        </w:rPr>
        <w:instrText xml:space="preserve"> \* MERGEFORMAT </w:instrText>
      </w:r>
      <w:r w:rsidR="00BD3F4D">
        <w:rPr>
          <w:rFonts w:cstheme="majorBidi"/>
          <w:szCs w:val="24"/>
          <w:highlight w:val="yellow"/>
        </w:rPr>
      </w:r>
      <w:r w:rsidR="00BD3F4D">
        <w:rPr>
          <w:rFonts w:cstheme="majorBidi"/>
          <w:szCs w:val="24"/>
          <w:highlight w:val="yellow"/>
        </w:rPr>
        <w:fldChar w:fldCharType="separate"/>
      </w:r>
      <w:r w:rsidR="00A92621">
        <w:t>[</w:t>
      </w:r>
      <w:r w:rsidR="00A92621" w:rsidRPr="00A92621">
        <w:rPr>
          <w:noProof/>
          <w:highlight w:val="yellow"/>
        </w:rPr>
        <w:t>3</w:t>
      </w:r>
      <w:r w:rsidR="00BD3F4D">
        <w:rPr>
          <w:rFonts w:cstheme="majorBidi"/>
          <w:szCs w:val="24"/>
          <w:highlight w:val="yellow"/>
        </w:rPr>
        <w:fldChar w:fldCharType="end"/>
      </w:r>
      <w:r w:rsidRPr="002F0A5A">
        <w:rPr>
          <w:rFonts w:cstheme="majorBidi"/>
          <w:szCs w:val="24"/>
        </w:rPr>
        <w:t xml:space="preserve">] allowed an analytical expression for the powder thermal conductivity to be derived, which is strongly recommended for adoption in the present benchmark, Eq. </w:t>
      </w:r>
      <w:r w:rsidR="00BD3F4D">
        <w:rPr>
          <w:rFonts w:cstheme="majorBidi"/>
          <w:szCs w:val="24"/>
        </w:rPr>
        <w:fldChar w:fldCharType="begin"/>
      </w:r>
      <w:r w:rsidR="00BD3F4D">
        <w:rPr>
          <w:rFonts w:cstheme="majorBidi"/>
          <w:szCs w:val="24"/>
        </w:rPr>
        <w:instrText xml:space="preserve"> REF _Ref229923687 \h </w:instrText>
      </w:r>
      <w:r w:rsidR="00BD3F4D">
        <w:rPr>
          <w:rFonts w:cstheme="majorBidi"/>
          <w:szCs w:val="24"/>
        </w:rPr>
      </w:r>
      <w:r w:rsidR="00BD3F4D">
        <w:rPr>
          <w:rFonts w:cstheme="majorBidi"/>
          <w:szCs w:val="24"/>
        </w:rPr>
        <w:fldChar w:fldCharType="separate"/>
      </w:r>
      <w:r w:rsidR="00A92621" w:rsidRPr="00A8046B">
        <w:rPr>
          <w:highlight w:val="yellow"/>
        </w:rPr>
        <w:t>(</w:t>
      </w:r>
      <w:r w:rsidR="00A92621">
        <w:rPr>
          <w:noProof/>
          <w:highlight w:val="yellow"/>
        </w:rPr>
        <w:t>1</w:t>
      </w:r>
      <w:r w:rsidR="00BD3F4D">
        <w:rPr>
          <w:rFonts w:cstheme="majorBidi"/>
          <w:szCs w:val="24"/>
        </w:rPr>
        <w:fldChar w:fldCharType="end"/>
      </w:r>
      <w:r w:rsidRPr="002F0A5A">
        <w:rPr>
          <w:rFonts w:cstheme="majorBidi"/>
          <w:szCs w:val="24"/>
        </w:rPr>
        <w:t>)</w:t>
      </w:r>
      <w:r>
        <w:rPr>
          <w:rFonts w:cstheme="majorBidi"/>
          <w:szCs w:val="24"/>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D3F4D" w:rsidRPr="00515359" w14:paraId="2A033BD2" w14:textId="77777777" w:rsidTr="0056737C">
        <w:tc>
          <w:tcPr>
            <w:tcW w:w="284" w:type="pct"/>
            <w:vAlign w:val="center"/>
          </w:tcPr>
          <w:p w14:paraId="373E26A7" w14:textId="77777777" w:rsidR="00BD3F4D" w:rsidRPr="00BD3F4D" w:rsidRDefault="00BD3F4D" w:rsidP="00216503">
            <w:pPr>
              <w:pStyle w:val="Equation"/>
            </w:pPr>
          </w:p>
        </w:tc>
        <w:tc>
          <w:tcPr>
            <w:tcW w:w="4233" w:type="pct"/>
            <w:vAlign w:val="center"/>
            <w:hideMark/>
          </w:tcPr>
          <w:p w14:paraId="665DADE8" w14:textId="4967E41B" w:rsidR="00BD3F4D" w:rsidRPr="00E53720" w:rsidRDefault="00000000" w:rsidP="00216503">
            <w:pPr>
              <w:pStyle w:val="Equation"/>
            </w:pPr>
            <m:oMathPara>
              <m:oMath>
                <m:sSub>
                  <m:sSubPr>
                    <m:ctrlPr/>
                  </m:sSubPr>
                  <m:e>
                    <m:r>
                      <m:t>k</m:t>
                    </m:r>
                  </m:e>
                  <m:sub>
                    <m:r>
                      <m:t>powder</m:t>
                    </m:r>
                  </m:sub>
                </m:sSub>
                <m:r>
                  <m:t>=0.3+0.005∙</m:t>
                </m:r>
                <m:d>
                  <m:dPr>
                    <m:ctrlPr/>
                  </m:dPr>
                  <m:e>
                    <m:r>
                      <m:t>T-200</m:t>
                    </m:r>
                  </m:e>
                </m:d>
              </m:oMath>
            </m:oMathPara>
          </w:p>
        </w:tc>
        <w:tc>
          <w:tcPr>
            <w:tcW w:w="483" w:type="pct"/>
            <w:vAlign w:val="center"/>
            <w:hideMark/>
          </w:tcPr>
          <w:p w14:paraId="32E583EF" w14:textId="41A027A5" w:rsidR="00BD3F4D" w:rsidRPr="00515359" w:rsidRDefault="00BD3F4D" w:rsidP="00216503">
            <w:pPr>
              <w:pStyle w:val="Equation"/>
              <w:rPr>
                <w:lang w:val="en-GB"/>
              </w:rPr>
            </w:pPr>
            <w:bookmarkStart w:id="39" w:name="_Ref22992368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w:t>
            </w:r>
            <w:r w:rsidRPr="00A8046B">
              <w:rPr>
                <w:szCs w:val="22"/>
                <w:highlight w:val="yellow"/>
              </w:rPr>
              <w:fldChar w:fldCharType="end"/>
            </w:r>
            <w:bookmarkEnd w:id="39"/>
            <w:r w:rsidRPr="00A8046B">
              <w:rPr>
                <w:highlight w:val="yellow"/>
                <w:lang w:val="en-GB"/>
              </w:rPr>
              <w:t>)</w:t>
            </w:r>
          </w:p>
        </w:tc>
      </w:tr>
    </w:tbl>
    <w:p w14:paraId="2546638F" w14:textId="77117CB8" w:rsidR="00BD3F4D" w:rsidRDefault="00BD3F4D" w:rsidP="00BD3F4D">
      <w:pPr>
        <w:rPr>
          <w:rFonts w:ascii="Times New Roman" w:hAnsi="Times New Roman"/>
          <w:szCs w:val="24"/>
          <w:lang w:val="en-US"/>
        </w:rPr>
      </w:pPr>
      <w:r w:rsidRPr="00EB5BFA">
        <w:rPr>
          <w:rFonts w:ascii="Times New Roman" w:hAnsi="Times New Roman"/>
          <w:szCs w:val="24"/>
          <w:lang w:val="en-US"/>
        </w:rPr>
        <w:t>where T is in °C and k in W/(m</w:t>
      </w:r>
      <w:r>
        <w:rPr>
          <w:rFonts w:ascii="Times New Roman" w:hAnsi="Times New Roman"/>
          <w:szCs w:val="24"/>
          <w:lang w:val="en-US"/>
        </w:rPr>
        <w:t xml:space="preserve"> </w:t>
      </w:r>
      <w:r w:rsidRPr="00EB5BFA">
        <w:rPr>
          <w:rFonts w:ascii="Times New Roman" w:hAnsi="Times New Roman"/>
          <w:szCs w:val="24"/>
          <w:lang w:val="en-US"/>
        </w:rPr>
        <w:t>K).</w:t>
      </w:r>
    </w:p>
    <w:p w14:paraId="350D5DF4" w14:textId="6A20C941" w:rsidR="00BD3F4D" w:rsidRDefault="00BD3F4D" w:rsidP="002F0A5A">
      <w:pPr>
        <w:rPr>
          <w:rFonts w:cstheme="majorBidi"/>
          <w:szCs w:val="24"/>
          <w:lang w:val="en-US"/>
        </w:rPr>
      </w:pPr>
      <w:r w:rsidRPr="00BD3F4D">
        <w:rPr>
          <w:rFonts w:cstheme="majorBidi"/>
          <w:szCs w:val="24"/>
          <w:lang w:val="en-US"/>
        </w:rPr>
        <w:t xml:space="preserve">This assumption is more consistent with the currently available experimental data and provides a more accurate representation of the </w:t>
      </w:r>
      <w:r w:rsidRPr="00BD3F4D">
        <w:rPr>
          <w:rFonts w:cstheme="majorBidi"/>
          <w:szCs w:val="24"/>
          <w:highlight w:val="yellow"/>
          <w:lang w:val="en-US"/>
        </w:rPr>
        <w:t>HX</w:t>
      </w:r>
      <w:r w:rsidRPr="00BD3F4D">
        <w:rPr>
          <w:rFonts w:cstheme="majorBidi"/>
          <w:szCs w:val="24"/>
          <w:lang w:val="en-US"/>
        </w:rPr>
        <w:t xml:space="preserve"> thermal performance and, more generally, of the system behavior. Regarding the assumptions on the </w:t>
      </w:r>
      <w:r w:rsidRPr="00BD3F4D">
        <w:rPr>
          <w:rFonts w:cstheme="majorBidi"/>
          <w:szCs w:val="24"/>
          <w:highlight w:val="yellow"/>
          <w:lang w:val="en-US"/>
        </w:rPr>
        <w:t>HX</w:t>
      </w:r>
      <w:r w:rsidRPr="00BD3F4D">
        <w:rPr>
          <w:rFonts w:cstheme="majorBidi"/>
          <w:szCs w:val="24"/>
          <w:lang w:val="en-US"/>
        </w:rPr>
        <w:t xml:space="preserve"> geometrical parameters, such as heat-transfer surfaces and double-wall tube thicknesses, these were taken directly from the design drawings </w:t>
      </w:r>
      <w:r>
        <w:rPr>
          <w:rFonts w:cstheme="majorBidi"/>
          <w:szCs w:val="24"/>
          <w:highlight w:val="yellow"/>
          <w:lang w:val="en-US"/>
        </w:rPr>
        <w:fldChar w:fldCharType="begin"/>
      </w:r>
      <w:r>
        <w:rPr>
          <w:rFonts w:cstheme="majorBidi"/>
          <w:szCs w:val="24"/>
          <w:highlight w:val="yellow"/>
          <w:lang w:val="en-US"/>
        </w:rPr>
        <w:instrText xml:space="preserve"> REF _Ref229923963 \h  \* MERGEFORMAT </w:instrText>
      </w:r>
      <w:r>
        <w:rPr>
          <w:rFonts w:cstheme="majorBidi"/>
          <w:szCs w:val="24"/>
          <w:highlight w:val="yellow"/>
          <w:lang w:val="en-US"/>
        </w:rPr>
      </w:r>
      <w:r>
        <w:rPr>
          <w:rFonts w:cstheme="majorBidi"/>
          <w:szCs w:val="24"/>
          <w:highlight w:val="yellow"/>
          <w:lang w:val="en-US"/>
        </w:rPr>
        <w:fldChar w:fldCharType="separate"/>
      </w:r>
      <w:r w:rsidR="00A92621">
        <w:t>[</w:t>
      </w:r>
      <w:r w:rsidR="00A92621" w:rsidRPr="00A92621">
        <w:rPr>
          <w:noProof/>
          <w:highlight w:val="yellow"/>
        </w:rPr>
        <w:t>4</w:t>
      </w:r>
      <w:r>
        <w:rPr>
          <w:rFonts w:cstheme="majorBidi"/>
          <w:szCs w:val="24"/>
          <w:highlight w:val="yellow"/>
          <w:lang w:val="en-US"/>
        </w:rPr>
        <w:fldChar w:fldCharType="end"/>
      </w:r>
      <w:r w:rsidRPr="00BD3F4D">
        <w:rPr>
          <w:rFonts w:cstheme="majorBidi"/>
          <w:szCs w:val="24"/>
          <w:lang w:val="en-US"/>
        </w:rPr>
        <w:t>].</w:t>
      </w:r>
    </w:p>
    <w:p w14:paraId="5AACB7D6" w14:textId="114E30C4" w:rsidR="00BD3F4D" w:rsidRDefault="00BD3F4D" w:rsidP="00BD3F4D">
      <w:pPr>
        <w:pStyle w:val="Heading2"/>
        <w:rPr>
          <w:lang w:val="en-US"/>
        </w:rPr>
      </w:pPr>
      <w:bookmarkStart w:id="40" w:name="_Toc237933375"/>
      <w:r w:rsidRPr="00BD3F4D">
        <w:rPr>
          <w:lang w:val="en-US"/>
        </w:rPr>
        <w:t xml:space="preserve">Gas </w:t>
      </w:r>
      <w:r>
        <w:rPr>
          <w:lang w:val="en-US"/>
        </w:rPr>
        <w:t>i</w:t>
      </w:r>
      <w:r w:rsidRPr="00BD3F4D">
        <w:rPr>
          <w:lang w:val="en-US"/>
        </w:rPr>
        <w:t xml:space="preserve">njection </w:t>
      </w:r>
      <w:r>
        <w:rPr>
          <w:lang w:val="en-US"/>
        </w:rPr>
        <w:t>s</w:t>
      </w:r>
      <w:r w:rsidRPr="00BD3F4D">
        <w:rPr>
          <w:lang w:val="en-US"/>
        </w:rPr>
        <w:t>ystem</w:t>
      </w:r>
      <w:bookmarkEnd w:id="40"/>
    </w:p>
    <w:p w14:paraId="0FBF67EB" w14:textId="3811EA8A" w:rsidR="00BD3F4D" w:rsidRDefault="00BD3F4D" w:rsidP="00BD3F4D">
      <w:r>
        <w:rPr>
          <w:rFonts w:hint="eastAsia"/>
        </w:rPr>
        <w:t>The gas injection device currently installed and used during the experimental tests is composed of a 12.70 mm (1/2 inch) outer-diameter pipe, 6135 mm in length, which is inserted through the 2</w:t>
      </w:r>
      <w:r>
        <w:rPr>
          <w:rFonts w:hint="eastAsia"/>
        </w:rPr>
        <w:t>½″</w:t>
      </w:r>
      <w:r>
        <w:rPr>
          <w:rFonts w:hint="eastAsia"/>
        </w:rPr>
        <w:t xml:space="preserve"> coupling flange located at the top of the expansion tank by m</w:t>
      </w:r>
      <w:r>
        <w:t xml:space="preserve">eans of a Swagelok tube fitting. Technical drawings of the terminal section of the device, including its functional dimensions, are shown in </w:t>
      </w:r>
      <w:r w:rsidR="00426BB6">
        <w:fldChar w:fldCharType="begin"/>
      </w:r>
      <w:r w:rsidR="00426BB6">
        <w:instrText xml:space="preserve"> REF _Ref229924318 \h </w:instrText>
      </w:r>
      <w:r w:rsidR="00426BB6">
        <w:fldChar w:fldCharType="separate"/>
      </w:r>
      <w:r w:rsidR="00A92621" w:rsidRPr="002D4D3D">
        <w:rPr>
          <w:highlight w:val="yellow"/>
        </w:rPr>
        <w:t>FIG. </w:t>
      </w:r>
      <w:r w:rsidR="00A92621">
        <w:rPr>
          <w:noProof/>
          <w:highlight w:val="yellow"/>
        </w:rPr>
        <w:t>8</w:t>
      </w:r>
      <w:r w:rsidR="00426BB6">
        <w:fldChar w:fldCharType="end"/>
      </w:r>
      <w:r>
        <w:t>.</w:t>
      </w:r>
    </w:p>
    <w:p w14:paraId="5E2ADF27" w14:textId="77777777" w:rsidR="00426BB6" w:rsidRPr="00D4586A" w:rsidRDefault="00426BB6" w:rsidP="00426BB6">
      <w:pPr>
        <w:keepNext/>
        <w:overflowPunct w:val="0"/>
        <w:autoSpaceDE w:val="0"/>
        <w:autoSpaceDN w:val="0"/>
        <w:adjustRightInd w:val="0"/>
        <w:spacing w:after="0"/>
        <w:jc w:val="center"/>
        <w:textAlignment w:val="baseline"/>
        <w:rPr>
          <w:rFonts w:ascii="Times New Roman" w:eastAsia="Times New Roman" w:hAnsi="Times New Roman"/>
          <w:szCs w:val="20"/>
          <w:lang w:eastAsia="it-IT"/>
        </w:rPr>
      </w:pPr>
      <w:r>
        <w:rPr>
          <w:noProof/>
        </w:rPr>
        <w:drawing>
          <wp:inline distT="0" distB="0" distL="0" distR="0" wp14:anchorId="2DBFC4BE" wp14:editId="30EB843E">
            <wp:extent cx="1728375" cy="1941830"/>
            <wp:effectExtent l="0" t="0" r="5715" b="1270"/>
            <wp:docPr id="4629592" name="Immagine 7" descr="Immagine che contiene diagramma, testo, Disegno tecnic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592" name="Immagine 7" descr="Immagine che contiene diagramma, testo, Disegno tecnico, Piano&#10;&#10;Il contenuto generato dall'IA potrebbe non essere corretto."/>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0992"/>
                    <a:stretch>
                      <a:fillRect/>
                    </a:stretch>
                  </pic:blipFill>
                  <pic:spPr bwMode="auto">
                    <a:xfrm>
                      <a:off x="0" y="0"/>
                      <a:ext cx="1736151" cy="1950566"/>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563D027B" wp14:editId="7D951F37">
            <wp:extent cx="2018680" cy="2018680"/>
            <wp:effectExtent l="0" t="0" r="635" b="635"/>
            <wp:docPr id="1731271306" name="Immagine 6" descr="Immagine che contiene diagramma, linea, Disegno tecnico, test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271306" name="Immagine 6" descr="Immagine che contiene diagramma, linea, Disegno tecnico, testo&#10;&#10;Il contenuto generato dall'IA potrebbe non essere corretto."/>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025612" cy="2025612"/>
                    </a:xfrm>
                    <a:prstGeom prst="rect">
                      <a:avLst/>
                    </a:prstGeom>
                    <a:noFill/>
                    <a:ln>
                      <a:noFill/>
                    </a:ln>
                  </pic:spPr>
                </pic:pic>
              </a:graphicData>
            </a:graphic>
          </wp:inline>
        </w:drawing>
      </w:r>
      <w:r w:rsidRPr="00D4586A">
        <w:rPr>
          <w:rFonts w:ascii="Times New Roman" w:eastAsia="Times New Roman" w:hAnsi="Times New Roman"/>
          <w:noProof/>
          <w:szCs w:val="20"/>
          <w:lang w:eastAsia="it-IT"/>
        </w:rPr>
        <w:drawing>
          <wp:inline distT="0" distB="0" distL="0" distR="0" wp14:anchorId="5CDB8ED1" wp14:editId="6E02E248">
            <wp:extent cx="1857166" cy="15697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a:picLocks noChangeAspect="1" noChangeArrowheads="1"/>
                    </pic:cNvPicPr>
                  </pic:nvPicPr>
                  <pic:blipFill rotWithShape="1">
                    <a:blip r:embed="rId26">
                      <a:extLst>
                        <a:ext uri="{28A0092B-C50C-407E-A947-70E740481C1C}">
                          <a14:useLocalDpi xmlns:a14="http://schemas.microsoft.com/office/drawing/2010/main" val="0"/>
                        </a:ext>
                      </a:extLst>
                    </a:blip>
                    <a:srcRect l="9059"/>
                    <a:stretch>
                      <a:fillRect/>
                    </a:stretch>
                  </pic:blipFill>
                  <pic:spPr bwMode="auto">
                    <a:xfrm>
                      <a:off x="0" y="0"/>
                      <a:ext cx="1857166" cy="1569720"/>
                    </a:xfrm>
                    <a:prstGeom prst="rect">
                      <a:avLst/>
                    </a:prstGeom>
                    <a:noFill/>
                    <a:ln>
                      <a:noFill/>
                    </a:ln>
                    <a:extLst>
                      <a:ext uri="{53640926-AAD7-44D8-BBD7-CCE9431645EC}">
                        <a14:shadowObscured xmlns:a14="http://schemas.microsoft.com/office/drawing/2010/main"/>
                      </a:ext>
                    </a:extLst>
                  </pic:spPr>
                </pic:pic>
              </a:graphicData>
            </a:graphic>
          </wp:inline>
        </w:drawing>
      </w:r>
    </w:p>
    <w:p w14:paraId="721551F8" w14:textId="7ACDFD54" w:rsidR="00426BB6" w:rsidRDefault="00426BB6" w:rsidP="00426BB6">
      <w:pPr>
        <w:pStyle w:val="FIG-LONG"/>
      </w:pPr>
      <w:bookmarkStart w:id="41" w:name="_Ref229924318"/>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A92621">
        <w:rPr>
          <w:noProof/>
          <w:highlight w:val="yellow"/>
        </w:rPr>
        <w:t>8</w:t>
      </w:r>
      <w:r w:rsidRPr="002D4D3D">
        <w:rPr>
          <w:noProof/>
          <w:highlight w:val="yellow"/>
        </w:rPr>
        <w:fldChar w:fldCharType="end"/>
      </w:r>
      <w:bookmarkEnd w:id="41"/>
      <w:r w:rsidRPr="00515359">
        <w:t xml:space="preserve">. </w:t>
      </w:r>
      <w:r w:rsidRPr="00426BB6">
        <w:t>Technical drawings of the gas injection device.</w:t>
      </w:r>
    </w:p>
    <w:p w14:paraId="7D55816C" w14:textId="3A313FC8" w:rsidR="00426BB6" w:rsidRDefault="00426BB6" w:rsidP="00BD3F4D">
      <w:r w:rsidRPr="00426BB6">
        <w:t xml:space="preserve">With regard to the gas injection system, the control unit allows the argon volumetric flow rate to be set. However, the resulting void fraction α in the </w:t>
      </w:r>
      <w:r w:rsidRPr="002A7949">
        <w:rPr>
          <w:highlight w:val="yellow"/>
        </w:rPr>
        <w:t>NACIE-UP</w:t>
      </w:r>
      <w:r w:rsidRPr="00426BB6">
        <w:t xml:space="preserve"> primary circuit cannot be determined a priori, and therefore the pressure head provided to the loop cannot be directly </w:t>
      </w:r>
      <w:r w:rsidRPr="00426BB6">
        <w:lastRenderedPageBreak/>
        <w:t xml:space="preserve">estimated in advance. It is well established that the relationship between the injected argon volumetric flow rate and the resulting </w:t>
      </w:r>
      <w:r w:rsidRPr="002A7949">
        <w:rPr>
          <w:highlight w:val="yellow"/>
        </w:rPr>
        <w:t xml:space="preserve">LBE </w:t>
      </w:r>
      <w:r w:rsidRPr="00426BB6">
        <w:t>mass flow rate in the primary circuit is non-linear.</w:t>
      </w:r>
    </w:p>
    <w:p w14:paraId="7ADFF242" w14:textId="4C0ED0A5" w:rsidR="00BD3F4D" w:rsidRDefault="00BD3F4D" w:rsidP="00BD3F4D">
      <w:r>
        <w:t xml:space="preserve">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w:t>
      </w:r>
      <w:r w:rsidR="00426BB6">
        <w:fldChar w:fldCharType="begin"/>
      </w:r>
      <w:r w:rsidR="00426BB6">
        <w:instrText xml:space="preserve"> REF _Ref229924441 \h  \* MERGEFORMAT </w:instrText>
      </w:r>
      <w:r w:rsidR="00426BB6">
        <w:fldChar w:fldCharType="separate"/>
      </w:r>
      <w:r w:rsidR="00A92621">
        <w:t>[</w:t>
      </w:r>
      <w:r w:rsidR="00A92621" w:rsidRPr="00A92621">
        <w:rPr>
          <w:noProof/>
          <w:highlight w:val="yellow"/>
        </w:rPr>
        <w:t>5</w:t>
      </w:r>
      <w:r w:rsidR="00426BB6">
        <w:fldChar w:fldCharType="end"/>
      </w:r>
      <w:r>
        <w:t>].</w:t>
      </w:r>
    </w:p>
    <w:p w14:paraId="34DF2421" w14:textId="526EBC79" w:rsidR="00426BB6" w:rsidRDefault="00426BB6" w:rsidP="00426BB6">
      <w:pPr>
        <w:pStyle w:val="Heading2"/>
        <w:rPr>
          <w:lang w:val="en-US"/>
        </w:rPr>
      </w:pPr>
      <w:bookmarkStart w:id="42" w:name="_Toc237933376"/>
      <w:r>
        <w:rPr>
          <w:lang w:val="en-US"/>
        </w:rPr>
        <w:t>Expansion vessel</w:t>
      </w:r>
      <w:bookmarkEnd w:id="42"/>
    </w:p>
    <w:p w14:paraId="4D0ADD78" w14:textId="378B371C" w:rsidR="00426BB6" w:rsidRDefault="00426BB6" w:rsidP="00BD3F4D">
      <w:r w:rsidRPr="00426BB6">
        <w:t xml:space="preserve">The expansion vessel is located at the top of the riser and is partially filled with argon, which acts as a cover gas to control the pressure in the primary circuit. Two level sensors, </w:t>
      </w:r>
      <w:r w:rsidRPr="002A7949">
        <w:rPr>
          <w:highlight w:val="yellow"/>
        </w:rPr>
        <w:t xml:space="preserve">LD102 </w:t>
      </w:r>
      <w:r w:rsidRPr="00426BB6">
        <w:t xml:space="preserve">and </w:t>
      </w:r>
      <w:r w:rsidRPr="002A7949">
        <w:rPr>
          <w:highlight w:val="yellow"/>
        </w:rPr>
        <w:t>LD101</w:t>
      </w:r>
      <w:r w:rsidRPr="00426BB6">
        <w:t>, are installed inside the expansion vessel at 80 mm and 180 mm, respectively, above the riser outlet nozzle.</w:t>
      </w:r>
    </w:p>
    <w:p w14:paraId="716E4F69" w14:textId="720A2F33" w:rsidR="00426BB6" w:rsidRDefault="00426BB6" w:rsidP="00BD3F4D">
      <w:r w:rsidRPr="00426BB6">
        <w:t xml:space="preserve">During circuit filling, the </w:t>
      </w:r>
      <w:r w:rsidRPr="002A7949">
        <w:rPr>
          <w:highlight w:val="yellow"/>
        </w:rPr>
        <w:t xml:space="preserve">LBE </w:t>
      </w:r>
      <w:r w:rsidRPr="00426BB6">
        <w:t xml:space="preserve">level is above the </w:t>
      </w:r>
      <w:r w:rsidRPr="002A7949">
        <w:rPr>
          <w:highlight w:val="yellow"/>
        </w:rPr>
        <w:t xml:space="preserve">LD102 </w:t>
      </w:r>
      <w:r w:rsidRPr="00426BB6">
        <w:t>sensor (</w:t>
      </w:r>
      <w:r w:rsidRPr="002A7949">
        <w:rPr>
          <w:highlight w:val="yellow"/>
        </w:rPr>
        <w:t xml:space="preserve">LD102 </w:t>
      </w:r>
      <w:r w:rsidRPr="00426BB6">
        <w:t xml:space="preserve">active) but below the </w:t>
      </w:r>
      <w:r w:rsidRPr="002A7949">
        <w:rPr>
          <w:highlight w:val="yellow"/>
        </w:rPr>
        <w:t xml:space="preserve">LD101 </w:t>
      </w:r>
      <w:r w:rsidRPr="00426BB6">
        <w:t xml:space="preserve">sensor (LD101 inactive). Nevertheless, LBE levels reaching the </w:t>
      </w:r>
      <w:r w:rsidRPr="002A7949">
        <w:rPr>
          <w:highlight w:val="yellow"/>
        </w:rPr>
        <w:t xml:space="preserve">LD101 </w:t>
      </w:r>
      <w:r w:rsidRPr="00426BB6">
        <w:t>position are still acceptable for facility operation. The low-level sensor (</w:t>
      </w:r>
      <w:r w:rsidRPr="002A7949">
        <w:rPr>
          <w:highlight w:val="yellow"/>
        </w:rPr>
        <w:t>LD102</w:t>
      </w:r>
      <w:r w:rsidRPr="00426BB6">
        <w:t>) is positioned 150 mm from the top of the incoming vertical nozzle (i.e., 150 + 285 = 435 mm from the bottom of the expansion vessel), while the high-level sensor (</w:t>
      </w:r>
      <w:r w:rsidRPr="002A7949">
        <w:rPr>
          <w:highlight w:val="yellow"/>
        </w:rPr>
        <w:t>LD101</w:t>
      </w:r>
      <w:r w:rsidRPr="00426BB6">
        <w:t xml:space="preserve">) is located 230 mm from the top of the same nozzle. A cross-sectional view of the expansion vessel (S101) is shown in </w:t>
      </w:r>
      <w:r>
        <w:rPr>
          <w:highlight w:val="yellow"/>
        </w:rPr>
        <w:fldChar w:fldCharType="begin"/>
      </w:r>
      <w:r>
        <w:instrText xml:space="preserve"> REF _Ref229924710 \h </w:instrText>
      </w:r>
      <w:r>
        <w:rPr>
          <w:highlight w:val="yellow"/>
        </w:rPr>
      </w:r>
      <w:r>
        <w:rPr>
          <w:highlight w:val="yellow"/>
        </w:rPr>
        <w:fldChar w:fldCharType="separate"/>
      </w:r>
      <w:r w:rsidR="00A92621" w:rsidRPr="002D4D3D">
        <w:rPr>
          <w:highlight w:val="yellow"/>
        </w:rPr>
        <w:t>FIG. </w:t>
      </w:r>
      <w:r w:rsidR="00A92621">
        <w:rPr>
          <w:noProof/>
          <w:highlight w:val="yellow"/>
        </w:rPr>
        <w:t>9</w:t>
      </w:r>
      <w:r>
        <w:rPr>
          <w:highlight w:val="yellow"/>
        </w:rPr>
        <w:fldChar w:fldCharType="end"/>
      </w:r>
      <w:r w:rsidRPr="00426BB6">
        <w:t>.</w:t>
      </w:r>
    </w:p>
    <w:p w14:paraId="72433B19" w14:textId="183F25E5" w:rsidR="00426BB6" w:rsidRDefault="00426BB6" w:rsidP="00426BB6">
      <w:pPr>
        <w:jc w:val="center"/>
      </w:pPr>
      <w:r>
        <w:rPr>
          <w:rFonts w:cstheme="majorBidi"/>
          <w:b/>
          <w:bCs/>
          <w:i/>
          <w:iCs/>
          <w:noProof/>
        </w:rPr>
        <w:drawing>
          <wp:inline distT="0" distB="0" distL="0" distR="0" wp14:anchorId="499D86C0" wp14:editId="47EA0488">
            <wp:extent cx="2743200" cy="4376792"/>
            <wp:effectExtent l="0" t="0" r="0" b="5080"/>
            <wp:docPr id="11" name="Picture 11"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 engineering drawing&#10;&#10;Description automatically generated"/>
                    <pic:cNvPicPr/>
                  </pic:nvPicPr>
                  <pic:blipFill>
                    <a:blip r:embed="rId27">
                      <a:extLst>
                        <a:ext uri="{28A0092B-C50C-407E-A947-70E740481C1C}">
                          <a14:useLocalDpi xmlns:a14="http://schemas.microsoft.com/office/drawing/2010/main" val="0"/>
                        </a:ext>
                      </a:extLst>
                    </a:blip>
                    <a:stretch>
                      <a:fillRect/>
                    </a:stretch>
                  </pic:blipFill>
                  <pic:spPr>
                    <a:xfrm>
                      <a:off x="0" y="0"/>
                      <a:ext cx="2756492" cy="4397999"/>
                    </a:xfrm>
                    <a:prstGeom prst="rect">
                      <a:avLst/>
                    </a:prstGeom>
                  </pic:spPr>
                </pic:pic>
              </a:graphicData>
            </a:graphic>
          </wp:inline>
        </w:drawing>
      </w:r>
    </w:p>
    <w:p w14:paraId="434B31FF" w14:textId="0F347778" w:rsidR="00426BB6" w:rsidRDefault="00426BB6" w:rsidP="00426BB6">
      <w:pPr>
        <w:pStyle w:val="FIG-LONG"/>
      </w:pPr>
      <w:bookmarkStart w:id="43" w:name="_Ref229924710"/>
      <w:r w:rsidRPr="002D4D3D">
        <w:rPr>
          <w:highlight w:val="yellow"/>
        </w:rPr>
        <w:t>FIG. </w:t>
      </w:r>
      <w:r w:rsidRPr="002D4D3D">
        <w:rPr>
          <w:noProof/>
          <w:highlight w:val="yellow"/>
        </w:rPr>
        <w:fldChar w:fldCharType="begin"/>
      </w:r>
      <w:r w:rsidRPr="002D4D3D">
        <w:rPr>
          <w:noProof/>
          <w:highlight w:val="yellow"/>
        </w:rPr>
        <w:instrText xml:space="preserve"> SEQ Figure \* ARABIC </w:instrText>
      </w:r>
      <w:r w:rsidRPr="002D4D3D">
        <w:rPr>
          <w:noProof/>
          <w:highlight w:val="yellow"/>
        </w:rPr>
        <w:fldChar w:fldCharType="separate"/>
      </w:r>
      <w:r w:rsidR="00A92621">
        <w:rPr>
          <w:noProof/>
          <w:highlight w:val="yellow"/>
        </w:rPr>
        <w:t>9</w:t>
      </w:r>
      <w:r w:rsidRPr="002D4D3D">
        <w:rPr>
          <w:noProof/>
          <w:highlight w:val="yellow"/>
        </w:rPr>
        <w:fldChar w:fldCharType="end"/>
      </w:r>
      <w:bookmarkEnd w:id="43"/>
      <w:r w:rsidRPr="00515359">
        <w:t xml:space="preserve">. </w:t>
      </w:r>
      <w:r>
        <w:t>C</w:t>
      </w:r>
      <w:r w:rsidRPr="00426BB6">
        <w:t>ross-section of expansion vessel.</w:t>
      </w:r>
    </w:p>
    <w:p w14:paraId="0BDB0927" w14:textId="7D21A227" w:rsidR="005C76D2" w:rsidRDefault="00F30DCE" w:rsidP="00F30DCE">
      <w:pPr>
        <w:pStyle w:val="Heading2"/>
      </w:pPr>
      <w:bookmarkStart w:id="44" w:name="_Toc237933377"/>
      <w:r>
        <w:lastRenderedPageBreak/>
        <w:t>i</w:t>
      </w:r>
      <w:r w:rsidRPr="00F30DCE">
        <w:t>nstrumentation</w:t>
      </w:r>
      <w:bookmarkEnd w:id="44"/>
    </w:p>
    <w:p w14:paraId="2BE69C36" w14:textId="1BCC2C1A" w:rsidR="00226C10" w:rsidRDefault="00226C10" w:rsidP="00226C10">
      <w:pPr>
        <w:pStyle w:val="Heading3"/>
      </w:pPr>
      <w:bookmarkStart w:id="45" w:name="_Toc237933378"/>
      <w:r>
        <w:t>Loop instrumentation</w:t>
      </w:r>
      <w:bookmarkEnd w:id="45"/>
    </w:p>
    <w:p w14:paraId="6470A695" w14:textId="0E569D8B" w:rsidR="008765AC" w:rsidRDefault="008765AC" w:rsidP="008765AC">
      <w:pPr>
        <w:rPr>
          <w:rFonts w:ascii="Times New Roman" w:hAnsi="Times New Roman"/>
        </w:rPr>
      </w:pPr>
      <w:r w:rsidRPr="00435A6D">
        <w:rPr>
          <w:rFonts w:ascii="Times New Roman" w:hAnsi="Times New Roman"/>
        </w:rPr>
        <w:t>The loop instrumentation includes several thermocouples. The thermocouples are inserted into the primary and secondary loops through Swagelok fittings and therefore directly measure the coolant temperature (</w:t>
      </w:r>
      <w:r w:rsidRPr="00487D76">
        <w:rPr>
          <w:rFonts w:ascii="Times New Roman" w:hAnsi="Times New Roman"/>
          <w:highlight w:val="yellow"/>
        </w:rPr>
        <w:t>LBE</w:t>
      </w:r>
      <w:r w:rsidRPr="00435A6D">
        <w:rPr>
          <w:rFonts w:ascii="Times New Roman" w:hAnsi="Times New Roman"/>
        </w:rPr>
        <w:t xml:space="preserve"> or water).</w:t>
      </w:r>
    </w:p>
    <w:p w14:paraId="4DA0239C" w14:textId="50962AAB" w:rsidR="00F30DCE" w:rsidRPr="008765AC" w:rsidRDefault="00F30DCE" w:rsidP="008765AC">
      <w:r w:rsidRPr="008A6EFD">
        <w:rPr>
          <w:rFonts w:ascii="Times New Roman" w:hAnsi="Times New Roman"/>
        </w:rPr>
        <w:t>The thermocouple identification is defined as follows</w:t>
      </w:r>
      <w:r>
        <w:rPr>
          <w:rFonts w:ascii="Times New Roman" w:hAnsi="Times New Roman"/>
        </w:rPr>
        <w:t>:</w:t>
      </w:r>
    </w:p>
    <w:p w14:paraId="6838CF5C" w14:textId="77777777" w:rsid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primary loop: </w:t>
      </w:r>
      <w:r w:rsidRPr="00DF0D6E">
        <w:rPr>
          <w:rFonts w:ascii="Times New Roman" w:hAnsi="Times New Roman"/>
          <w:highlight w:val="yellow"/>
        </w:rPr>
        <w:t>TP-101</w:t>
      </w:r>
      <w:r w:rsidRPr="00F30DCE">
        <w:rPr>
          <w:rFonts w:ascii="Times New Roman" w:hAnsi="Times New Roman"/>
        </w:rPr>
        <w:t xml:space="preserve">, </w:t>
      </w:r>
      <w:r w:rsidRPr="00DF0D6E">
        <w:rPr>
          <w:rFonts w:ascii="Times New Roman" w:hAnsi="Times New Roman"/>
          <w:highlight w:val="yellow"/>
        </w:rPr>
        <w:t>TP-102</w:t>
      </w:r>
      <w:r w:rsidRPr="00F30DCE">
        <w:rPr>
          <w:rFonts w:ascii="Times New Roman" w:hAnsi="Times New Roman"/>
        </w:rPr>
        <w:t xml:space="preserve">, </w:t>
      </w:r>
      <w:r w:rsidRPr="00DF0D6E">
        <w:rPr>
          <w:rFonts w:ascii="Times New Roman" w:hAnsi="Times New Roman"/>
          <w:highlight w:val="yellow"/>
        </w:rPr>
        <w:t>TP-103</w:t>
      </w:r>
      <w:r w:rsidRPr="00F30DCE">
        <w:rPr>
          <w:rFonts w:ascii="Times New Roman" w:hAnsi="Times New Roman"/>
        </w:rPr>
        <w:t xml:space="preserve">, </w:t>
      </w:r>
      <w:r w:rsidRPr="00DF0D6E">
        <w:rPr>
          <w:rFonts w:ascii="Times New Roman" w:hAnsi="Times New Roman"/>
          <w:highlight w:val="yellow"/>
        </w:rPr>
        <w:t>TP-104</w:t>
      </w:r>
      <w:r w:rsidRPr="00F30DCE">
        <w:rPr>
          <w:rFonts w:ascii="Times New Roman" w:hAnsi="Times New Roman"/>
        </w:rPr>
        <w:t xml:space="preserve">, </w:t>
      </w:r>
      <w:r w:rsidRPr="00DF0D6E">
        <w:rPr>
          <w:rFonts w:ascii="Times New Roman" w:hAnsi="Times New Roman"/>
          <w:highlight w:val="yellow"/>
        </w:rPr>
        <w:t>TP-105</w:t>
      </w:r>
      <w:r w:rsidRPr="00F30DCE">
        <w:rPr>
          <w:rFonts w:ascii="Times New Roman" w:hAnsi="Times New Roman"/>
        </w:rPr>
        <w:t xml:space="preserve">, </w:t>
      </w:r>
      <w:r w:rsidRPr="00DF0D6E">
        <w:rPr>
          <w:rFonts w:ascii="Times New Roman" w:hAnsi="Times New Roman"/>
          <w:highlight w:val="yellow"/>
        </w:rPr>
        <w:t>TP-106</w:t>
      </w:r>
      <w:r w:rsidRPr="00F30DCE">
        <w:rPr>
          <w:rFonts w:ascii="Times New Roman" w:hAnsi="Times New Roman"/>
        </w:rPr>
        <w:t xml:space="preserve">, </w:t>
      </w:r>
      <w:r w:rsidRPr="00DF0D6E">
        <w:rPr>
          <w:rFonts w:ascii="Times New Roman" w:hAnsi="Times New Roman"/>
          <w:highlight w:val="yellow"/>
        </w:rPr>
        <w:t>TP-107</w:t>
      </w:r>
      <w:r w:rsidRPr="00F30DCE">
        <w:rPr>
          <w:rFonts w:ascii="Times New Roman" w:hAnsi="Times New Roman"/>
        </w:rPr>
        <w:t xml:space="preserve">, and </w:t>
      </w:r>
      <w:r w:rsidRPr="00DF0D6E">
        <w:rPr>
          <w:rFonts w:ascii="Times New Roman" w:hAnsi="Times New Roman"/>
          <w:highlight w:val="yellow"/>
        </w:rPr>
        <w:t>TP-310</w:t>
      </w:r>
      <w:r w:rsidRPr="00F30DCE">
        <w:rPr>
          <w:rFonts w:ascii="Times New Roman" w:hAnsi="Times New Roman"/>
        </w:rPr>
        <w:t>;</w:t>
      </w:r>
    </w:p>
    <w:p w14:paraId="2348BBE5" w14:textId="56BB3DA5" w:rsidR="00F30DCE" w:rsidRPr="00F30DCE" w:rsidRDefault="00F30DCE" w:rsidP="00F30DCE">
      <w:pPr>
        <w:pStyle w:val="ListParagraph"/>
        <w:numPr>
          <w:ilvl w:val="0"/>
          <w:numId w:val="12"/>
        </w:numPr>
        <w:rPr>
          <w:rFonts w:ascii="Times New Roman" w:hAnsi="Times New Roman"/>
        </w:rPr>
      </w:pPr>
      <w:r w:rsidRPr="00F30DCE">
        <w:rPr>
          <w:rFonts w:ascii="Times New Roman" w:hAnsi="Times New Roman"/>
        </w:rPr>
        <w:t xml:space="preserve">for the secondary loop, the thermocouples relevant for the benchmark are those located at the inlet and outlet of the main section of the heat exchanger, namely </w:t>
      </w:r>
      <w:r w:rsidRPr="00DF0D6E">
        <w:rPr>
          <w:rFonts w:ascii="Times New Roman" w:hAnsi="Times New Roman"/>
          <w:highlight w:val="yellow"/>
        </w:rPr>
        <w:t>TP-203</w:t>
      </w:r>
      <w:r w:rsidRPr="00F30DCE">
        <w:rPr>
          <w:rFonts w:ascii="Times New Roman" w:hAnsi="Times New Roman"/>
        </w:rPr>
        <w:t xml:space="preserve"> and </w:t>
      </w:r>
      <w:r w:rsidRPr="00DF0D6E">
        <w:rPr>
          <w:rFonts w:ascii="Times New Roman" w:hAnsi="Times New Roman"/>
          <w:highlight w:val="yellow"/>
        </w:rPr>
        <w:t>TP-204</w:t>
      </w:r>
      <w:r w:rsidRPr="00F30DCE">
        <w:rPr>
          <w:rFonts w:ascii="Times New Roman" w:hAnsi="Times New Roman"/>
        </w:rPr>
        <w:t>.</w:t>
      </w:r>
    </w:p>
    <w:p w14:paraId="385D177C" w14:textId="0084FC2A" w:rsidR="00F30DCE" w:rsidRPr="00435A6D" w:rsidRDefault="00F30DCE" w:rsidP="00F30DCE">
      <w:pPr>
        <w:rPr>
          <w:rFonts w:ascii="Times New Roman" w:hAnsi="Times New Roman"/>
        </w:rPr>
      </w:pPr>
      <w:r w:rsidRPr="00435A6D">
        <w:rPr>
          <w:rFonts w:ascii="Times New Roman" w:hAnsi="Times New Roman"/>
        </w:rPr>
        <w:t xml:space="preserve">The thermocouple positions can be inferred from the </w:t>
      </w:r>
      <w:r w:rsidRPr="00DF0D6E">
        <w:rPr>
          <w:rFonts w:ascii="Times New Roman" w:hAnsi="Times New Roman"/>
          <w:highlight w:val="yellow"/>
        </w:rPr>
        <w:t>NACIE-UP</w:t>
      </w:r>
      <w:r w:rsidRPr="00435A6D">
        <w:rPr>
          <w:rFonts w:ascii="Times New Roman" w:hAnsi="Times New Roman"/>
        </w:rPr>
        <w:t xml:space="preserve"> layout </w:t>
      </w:r>
      <w:r w:rsidR="00226C10">
        <w:rPr>
          <w:rFonts w:ascii="Times New Roman" w:hAnsi="Times New Roman"/>
        </w:rPr>
        <w:t>(</w:t>
      </w:r>
      <w:r w:rsidR="00226C10" w:rsidRPr="008765AC">
        <w:rPr>
          <w:highlight w:val="yellow"/>
        </w:rPr>
        <w:fldChar w:fldCharType="begin"/>
      </w:r>
      <w:r w:rsidR="00226C10" w:rsidRPr="008765AC">
        <w:rPr>
          <w:highlight w:val="yellow"/>
        </w:rPr>
        <w:instrText xml:space="preserve"> REF _Ref229902370 \h </w:instrText>
      </w:r>
      <w:r w:rsidR="00226C10">
        <w:rPr>
          <w:highlight w:val="yellow"/>
        </w:rPr>
        <w:instrText xml:space="preserve"> \* MERGEFORMAT </w:instrText>
      </w:r>
      <w:r w:rsidR="00226C10" w:rsidRPr="008765AC">
        <w:rPr>
          <w:highlight w:val="yellow"/>
        </w:rPr>
      </w:r>
      <w:r w:rsidR="00226C10" w:rsidRPr="008765AC">
        <w:rPr>
          <w:highlight w:val="yellow"/>
        </w:rPr>
        <w:fldChar w:fldCharType="separate"/>
      </w:r>
      <w:r w:rsidR="00A92621" w:rsidRPr="00A92621">
        <w:rPr>
          <w:highlight w:val="yellow"/>
        </w:rPr>
        <w:t>FIG. 2</w:t>
      </w:r>
      <w:r w:rsidR="00226C10" w:rsidRPr="008765AC">
        <w:rPr>
          <w:highlight w:val="yellow"/>
        </w:rPr>
        <w:fldChar w:fldCharType="end"/>
      </w:r>
      <w:r w:rsidR="00226C10">
        <w:rPr>
          <w:rFonts w:ascii="Times New Roman" w:hAnsi="Times New Roman"/>
        </w:rPr>
        <w:t xml:space="preserve">) </w:t>
      </w:r>
      <w:r w:rsidRPr="00435A6D">
        <w:rPr>
          <w:rFonts w:ascii="Times New Roman" w:hAnsi="Times New Roman"/>
        </w:rPr>
        <w:t xml:space="preserve">and the corresponding </w:t>
      </w:r>
      <w:r w:rsidRPr="00DF0D6E">
        <w:rPr>
          <w:rFonts w:ascii="Times New Roman" w:hAnsi="Times New Roman"/>
          <w:highlight w:val="yellow"/>
        </w:rPr>
        <w:t>NACIE-UP</w:t>
      </w:r>
      <w:r w:rsidRPr="00435A6D">
        <w:rPr>
          <w:rFonts w:ascii="Times New Roman" w:hAnsi="Times New Roman"/>
        </w:rPr>
        <w:t xml:space="preserve"> </w:t>
      </w:r>
      <w:r w:rsidRPr="00DF0D6E">
        <w:rPr>
          <w:rFonts w:ascii="Times New Roman" w:hAnsi="Times New Roman"/>
          <w:highlight w:val="yellow"/>
        </w:rPr>
        <w:t>P&amp;ID</w:t>
      </w:r>
      <w:r w:rsidRPr="00435A6D">
        <w:rPr>
          <w:rFonts w:ascii="Times New Roman" w:hAnsi="Times New Roman"/>
        </w:rPr>
        <w:t xml:space="preserve"> included in this document (see </w:t>
      </w:r>
      <w:r w:rsidRPr="00F30DCE">
        <w:rPr>
          <w:rFonts w:ascii="Times New Roman" w:hAnsi="Times New Roman"/>
          <w:highlight w:val="yellow"/>
        </w:rPr>
        <w:t>Appendix B</w:t>
      </w:r>
      <w:r w:rsidRPr="00435A6D">
        <w:rPr>
          <w:rFonts w:ascii="Times New Roman" w:hAnsi="Times New Roman"/>
        </w:rPr>
        <w:t xml:space="preserve">). All thermocouples have a diameter of </w:t>
      </w:r>
      <w:commentRangeStart w:id="46"/>
      <w:r w:rsidRPr="00435A6D">
        <w:rPr>
          <w:rFonts w:ascii="Times New Roman" w:hAnsi="Times New Roman"/>
        </w:rPr>
        <w:t xml:space="preserve">3 mm </w:t>
      </w:r>
      <w:commentRangeEnd w:id="46"/>
      <w:r w:rsidR="005F5FD5" w:rsidRPr="00435A6D">
        <w:rPr>
          <w:rStyle w:val="CommentReference"/>
          <w:rFonts w:ascii="Times New Roman" w:hAnsi="Times New Roman"/>
          <w:sz w:val="24"/>
          <w:szCs w:val="22"/>
        </w:rPr>
        <w:commentReference w:id="46"/>
      </w:r>
      <w:r w:rsidRPr="00435A6D">
        <w:rPr>
          <w:rFonts w:ascii="Times New Roman" w:hAnsi="Times New Roman"/>
        </w:rPr>
        <w:t xml:space="preserve">and are K-type, Class 1. Accordingly, their accuracy, in compliance with </w:t>
      </w:r>
      <w:commentRangeStart w:id="47"/>
      <w:r w:rsidRPr="00F30DCE">
        <w:rPr>
          <w:rFonts w:ascii="Times New Roman" w:hAnsi="Times New Roman"/>
          <w:highlight w:val="yellow"/>
        </w:rPr>
        <w:t>IEC 60584-3 (2007)</w:t>
      </w:r>
      <w:commentRangeEnd w:id="47"/>
      <w:r w:rsidR="00DF0D6E" w:rsidRPr="00435A6D">
        <w:rPr>
          <w:rStyle w:val="CommentReference"/>
          <w:rFonts w:ascii="Times New Roman" w:hAnsi="Times New Roman"/>
          <w:sz w:val="24"/>
          <w:szCs w:val="22"/>
        </w:rPr>
        <w:commentReference w:id="47"/>
      </w:r>
      <w:r w:rsidRPr="00435A6D">
        <w:rPr>
          <w:rFonts w:ascii="Times New Roman" w:hAnsi="Times New Roman"/>
        </w:rPr>
        <w:t xml:space="preserve">, is ±1.5°C in the temperature range from −40°C to +375°C and </w:t>
      </w:r>
      <w:commentRangeStart w:id="48"/>
      <w:r w:rsidRPr="00F30DCE">
        <w:rPr>
          <w:rFonts w:ascii="Times New Roman" w:hAnsi="Times New Roman"/>
          <w:highlight w:val="yellow"/>
        </w:rPr>
        <w:t>±0.004·t</w:t>
      </w:r>
      <w:commentRangeEnd w:id="48"/>
      <w:r w:rsidR="00DF0D6E" w:rsidRPr="00435A6D">
        <w:rPr>
          <w:rStyle w:val="CommentReference"/>
          <w:rFonts w:ascii="Times New Roman" w:hAnsi="Times New Roman"/>
          <w:sz w:val="24"/>
          <w:szCs w:val="22"/>
        </w:rPr>
        <w:commentReference w:id="48"/>
      </w:r>
      <w:r w:rsidRPr="00435A6D">
        <w:rPr>
          <w:rFonts w:ascii="Times New Roman" w:hAnsi="Times New Roman"/>
        </w:rPr>
        <w:t xml:space="preserve"> from 375°C to 1000°C.</w:t>
      </w:r>
    </w:p>
    <w:p w14:paraId="665ABAF9" w14:textId="77777777" w:rsidR="00F30DCE" w:rsidRDefault="00F30DCE" w:rsidP="00F30DCE">
      <w:pPr>
        <w:rPr>
          <w:rFonts w:ascii="Times New Roman" w:hAnsi="Times New Roman"/>
        </w:rPr>
      </w:pPr>
      <w:r w:rsidRPr="00435A6D">
        <w:rPr>
          <w:rFonts w:ascii="Times New Roman" w:hAnsi="Times New Roman"/>
        </w:rPr>
        <w:t xml:space="preserve">In addition, the cover gas pressure in the expansion tank is monitored by the Barksdale pressure transducer </w:t>
      </w:r>
      <w:r w:rsidRPr="00DF0D6E">
        <w:rPr>
          <w:rFonts w:ascii="Times New Roman" w:hAnsi="Times New Roman"/>
          <w:highlight w:val="yellow"/>
        </w:rPr>
        <w:t>P110</w:t>
      </w:r>
      <w:r w:rsidRPr="00435A6D">
        <w:rPr>
          <w:rFonts w:ascii="Times New Roman" w:hAnsi="Times New Roman"/>
        </w:rPr>
        <w:t>. The overall measurement chain error for the thermocouples has been independently verified.</w:t>
      </w:r>
    </w:p>
    <w:p w14:paraId="491E7CE4" w14:textId="471DB931" w:rsidR="00226C10" w:rsidRPr="00226C10" w:rsidRDefault="00226C10" w:rsidP="00226C10">
      <w:pPr>
        <w:pStyle w:val="Heading3"/>
      </w:pPr>
      <w:bookmarkStart w:id="49" w:name="_Toc237933379"/>
      <w:r w:rsidRPr="00DF0D6E">
        <w:rPr>
          <w:highlight w:val="yellow"/>
        </w:rPr>
        <w:t xml:space="preserve">FPS </w:t>
      </w:r>
      <w:r>
        <w:t>instrumentation</w:t>
      </w:r>
      <w:bookmarkEnd w:id="49"/>
    </w:p>
    <w:p w14:paraId="5B04B4F8" w14:textId="2F2EE4A4" w:rsidR="008765AC" w:rsidRDefault="008765AC" w:rsidP="00F30DCE">
      <w:r>
        <w:t xml:space="preserve">The </w:t>
      </w:r>
      <w:r w:rsidRPr="006A4D81">
        <w:rPr>
          <w:highlight w:val="yellow"/>
        </w:rPr>
        <w:t>FPS</w:t>
      </w:r>
      <w:r>
        <w:t xml:space="preserve"> test section is equipped with a total of 67 thermocouples, arranged to monitor different subchannel ranks at various axial and radial positions.</w:t>
      </w:r>
    </w:p>
    <w:p w14:paraId="76F75A4D" w14:textId="2F608FC8" w:rsidR="00226C10" w:rsidRDefault="00226C10" w:rsidP="00226C10">
      <w:pPr>
        <w:rPr>
          <w:rFonts w:cstheme="majorBidi"/>
          <w:szCs w:val="24"/>
        </w:rPr>
      </w:pPr>
      <w:r w:rsidRPr="009010C7">
        <w:rPr>
          <w:rFonts w:cstheme="majorBidi"/>
          <w:szCs w:val="24"/>
        </w:rPr>
        <w:t xml:space="preserve">Pins No. 1, 2, 4, 5, 6, 7, 9, 16, 18, and 19 are instrumented with wall-embedded thermocouples located on one or more generatrices parallel to the pin axis, as summarized in </w:t>
      </w:r>
      <w:r w:rsidR="005F5FD5">
        <w:rPr>
          <w:rFonts w:cstheme="majorBidi"/>
          <w:szCs w:val="24"/>
          <w:highlight w:val="yellow"/>
        </w:rPr>
        <w:fldChar w:fldCharType="begin"/>
      </w:r>
      <w:r w:rsidR="005F5FD5">
        <w:rPr>
          <w:rFonts w:cstheme="majorBidi"/>
          <w:szCs w:val="24"/>
        </w:rPr>
        <w:instrText xml:space="preserve"> REF _Ref229918498 \h </w:instrText>
      </w:r>
      <w:r w:rsidR="005F5FD5">
        <w:rPr>
          <w:rFonts w:cstheme="majorBidi"/>
          <w:szCs w:val="24"/>
          <w:highlight w:val="yellow"/>
        </w:rPr>
      </w:r>
      <w:r w:rsidR="005F5FD5">
        <w:rPr>
          <w:rFonts w:cstheme="majorBidi"/>
          <w:szCs w:val="24"/>
          <w:highlight w:val="yellow"/>
        </w:rPr>
        <w:fldChar w:fldCharType="separate"/>
      </w:r>
      <w:r w:rsidR="00A92621" w:rsidRPr="00F923A3">
        <w:rPr>
          <w:highlight w:val="yellow"/>
        </w:rPr>
        <w:t>Table </w:t>
      </w:r>
      <w:r w:rsidR="00A92621">
        <w:rPr>
          <w:noProof/>
          <w:highlight w:val="yellow"/>
        </w:rPr>
        <w:t>4</w:t>
      </w:r>
      <w:r w:rsidR="005F5FD5">
        <w:rPr>
          <w:rFonts w:cstheme="majorBidi"/>
          <w:szCs w:val="24"/>
          <w:highlight w:val="yellow"/>
        </w:rPr>
        <w:fldChar w:fldCharType="end"/>
      </w:r>
      <w:r w:rsidRPr="009010C7">
        <w:rPr>
          <w:rFonts w:cstheme="majorBidi"/>
          <w:szCs w:val="24"/>
        </w:rPr>
        <w:t xml:space="preserve"> and illustrated in</w:t>
      </w:r>
      <w:r w:rsidR="005F5FD5">
        <w:rPr>
          <w:rFonts w:cstheme="majorBidi"/>
          <w:szCs w:val="24"/>
        </w:rPr>
        <w:t xml:space="preserve">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A92621" w:rsidRPr="00DF5E50">
        <w:rPr>
          <w:highlight w:val="yellow"/>
        </w:rPr>
        <w:t>FIG. </w:t>
      </w:r>
      <w:r w:rsidR="00A92621">
        <w:rPr>
          <w:highlight w:val="yellow"/>
        </w:rPr>
        <w:t>10</w:t>
      </w:r>
      <w:r w:rsidR="005F5FD5" w:rsidRPr="005F5FD5">
        <w:rPr>
          <w:rFonts w:cstheme="majorBidi"/>
          <w:szCs w:val="24"/>
          <w:highlight w:val="yellow"/>
        </w:rPr>
        <w:fldChar w:fldCharType="end"/>
      </w:r>
      <w:r w:rsidRPr="009010C7">
        <w:rPr>
          <w:rFonts w:cstheme="majorBidi"/>
          <w:szCs w:val="24"/>
        </w:rPr>
        <w:t xml:space="preserve">. Three axial measurement levels are considered, at </w:t>
      </w:r>
      <w:r w:rsidRPr="009010C7">
        <w:rPr>
          <w:rFonts w:cstheme="majorBidi"/>
          <w:i/>
          <w:iCs/>
          <w:szCs w:val="24"/>
        </w:rPr>
        <w:t>z</w:t>
      </w:r>
      <w:r w:rsidRPr="009010C7">
        <w:rPr>
          <w:rFonts w:cstheme="majorBidi"/>
          <w:szCs w:val="24"/>
        </w:rPr>
        <w:t xml:space="preserve"> = 38, 300, and 562 mm measured from the bottom of the active pin region, as shown in </w:t>
      </w:r>
      <w:r w:rsidR="005F5FD5" w:rsidRPr="005F5FD5">
        <w:rPr>
          <w:rFonts w:cstheme="majorBidi"/>
          <w:szCs w:val="24"/>
          <w:highlight w:val="yellow"/>
        </w:rPr>
        <w:fldChar w:fldCharType="begin"/>
      </w:r>
      <w:r w:rsidR="005F5FD5" w:rsidRPr="005F5FD5">
        <w:rPr>
          <w:rFonts w:cstheme="majorBidi"/>
          <w:szCs w:val="24"/>
          <w:highlight w:val="yellow"/>
        </w:rPr>
        <w:instrText xml:space="preserve"> REF _Ref229918413 \h </w:instrText>
      </w:r>
      <w:r w:rsidR="005F5FD5">
        <w:rPr>
          <w:rFonts w:cstheme="majorBidi"/>
          <w:szCs w:val="24"/>
          <w:highlight w:val="yellow"/>
        </w:rPr>
        <w:instrText xml:space="preserve"> \* MERGEFORMAT </w:instrText>
      </w:r>
      <w:r w:rsidR="005F5FD5" w:rsidRPr="005F5FD5">
        <w:rPr>
          <w:rFonts w:cstheme="majorBidi"/>
          <w:szCs w:val="24"/>
          <w:highlight w:val="yellow"/>
        </w:rPr>
      </w:r>
      <w:r w:rsidR="005F5FD5" w:rsidRPr="005F5FD5">
        <w:rPr>
          <w:rFonts w:cstheme="majorBidi"/>
          <w:szCs w:val="24"/>
          <w:highlight w:val="yellow"/>
        </w:rPr>
        <w:fldChar w:fldCharType="separate"/>
      </w:r>
      <w:r w:rsidR="00A92621" w:rsidRPr="00DF5E50">
        <w:rPr>
          <w:highlight w:val="yellow"/>
        </w:rPr>
        <w:t>FIG. </w:t>
      </w:r>
      <w:r w:rsidR="00A92621">
        <w:rPr>
          <w:highlight w:val="yellow"/>
        </w:rPr>
        <w:t>10</w:t>
      </w:r>
      <w:r w:rsidR="005F5FD5" w:rsidRPr="005F5FD5">
        <w:rPr>
          <w:rFonts w:cstheme="majorBidi"/>
          <w:szCs w:val="24"/>
          <w:highlight w:val="yellow"/>
        </w:rPr>
        <w:fldChar w:fldCharType="end"/>
      </w:r>
      <w:r w:rsidRPr="00226C10">
        <w:rPr>
          <w:rFonts w:cstheme="majorBidi"/>
          <w:szCs w:val="24"/>
          <w:highlight w:val="yellow"/>
        </w:rPr>
        <w:t>(a)</w:t>
      </w:r>
      <w:r w:rsidRPr="009010C7">
        <w:rPr>
          <w:rFonts w:cstheme="majorBidi"/>
          <w:szCs w:val="24"/>
        </w:rPr>
        <w:t xml:space="preserve">. By convention, the measurement planes at </w:t>
      </w:r>
      <w:r w:rsidRPr="009010C7">
        <w:rPr>
          <w:rFonts w:cstheme="majorBidi"/>
          <w:i/>
          <w:iCs/>
          <w:szCs w:val="24"/>
        </w:rPr>
        <w:t>z</w:t>
      </w:r>
      <w:r w:rsidRPr="009010C7">
        <w:rPr>
          <w:rFonts w:cstheme="majorBidi"/>
          <w:szCs w:val="24"/>
        </w:rPr>
        <w:t xml:space="preserve"> = 38, 300, and 562 mm are referred to as Sections A, B, and C, respectively.</w:t>
      </w:r>
    </w:p>
    <w:p w14:paraId="6D139C40" w14:textId="16BE3851" w:rsidR="00226C10" w:rsidRPr="00F923A3" w:rsidRDefault="00226C10" w:rsidP="00226C10">
      <w:pPr>
        <w:pStyle w:val="TABLE"/>
      </w:pPr>
      <w:bookmarkStart w:id="50" w:name="_Ref229918498"/>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4</w:t>
      </w:r>
      <w:r w:rsidRPr="00F923A3">
        <w:rPr>
          <w:highlight w:val="yellow"/>
        </w:rPr>
        <w:fldChar w:fldCharType="end"/>
      </w:r>
      <w:bookmarkEnd w:id="50"/>
      <w:r w:rsidRPr="00F923A3">
        <w:rPr>
          <w:highlight w:val="yellow"/>
        </w:rPr>
        <w:t>.</w:t>
      </w:r>
      <w:r w:rsidRPr="00515359">
        <w:t xml:space="preserve"> </w:t>
      </w:r>
      <w:r w:rsidRPr="00226C10">
        <w:t>Azimuthal angles of the pin generatrices where the wall embedded Thermocouples are located</w:t>
      </w:r>
    </w:p>
    <w:tbl>
      <w:tblPr>
        <w:tblW w:w="77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44"/>
        <w:gridCol w:w="1601"/>
        <w:gridCol w:w="1863"/>
        <w:gridCol w:w="1507"/>
        <w:gridCol w:w="1620"/>
      </w:tblGrid>
      <w:tr w:rsidR="00226C10" w:rsidRPr="00B80D3D" w14:paraId="0FCF30ED" w14:textId="77777777" w:rsidTr="00130E4F">
        <w:trPr>
          <w:trHeight w:val="283"/>
          <w:jc w:val="center"/>
        </w:trPr>
        <w:tc>
          <w:tcPr>
            <w:tcW w:w="1144" w:type="dxa"/>
          </w:tcPr>
          <w:p w14:paraId="2C772956" w14:textId="77777777"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Pin number</w:t>
            </w:r>
          </w:p>
        </w:tc>
        <w:tc>
          <w:tcPr>
            <w:tcW w:w="1601" w:type="dxa"/>
          </w:tcPr>
          <w:p w14:paraId="727991E5" w14:textId="5BBCFBBE"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 xml:space="preserve">Azimuthal angles </w:t>
            </w:r>
            <w:r w:rsidRPr="00C92820">
              <w:rPr>
                <w:rFonts w:eastAsia="Calibri"/>
                <w:b/>
                <w:szCs w:val="24"/>
              </w:rPr>
              <w:sym w:font="Symbol" w:char="F04A"/>
            </w:r>
            <w:r w:rsidR="00130E4F">
              <w:rPr>
                <w:rFonts w:eastAsia="Calibri"/>
                <w:b/>
                <w:szCs w:val="24"/>
              </w:rPr>
              <w:t xml:space="preserve"> </w:t>
            </w:r>
            <w:r w:rsidRPr="00C92820">
              <w:rPr>
                <w:rFonts w:eastAsia="Calibri"/>
                <w:b/>
                <w:szCs w:val="24"/>
              </w:rPr>
              <w:t>[°]</w:t>
            </w:r>
          </w:p>
        </w:tc>
        <w:tc>
          <w:tcPr>
            <w:tcW w:w="1863" w:type="dxa"/>
          </w:tcPr>
          <w:p w14:paraId="3CDEED3C" w14:textId="0BC3D9CB" w:rsidR="00226C10" w:rsidRPr="00C92820" w:rsidRDefault="00130E4F" w:rsidP="0056737C">
            <w:pPr>
              <w:spacing w:before="100" w:beforeAutospacing="1" w:after="100" w:afterAutospacing="1"/>
              <w:jc w:val="center"/>
              <w:rPr>
                <w:rFonts w:eastAsia="Calibri"/>
                <w:b/>
                <w:szCs w:val="24"/>
              </w:rPr>
            </w:pPr>
            <w:r>
              <w:rPr>
                <w:rFonts w:eastAsia="Calibri"/>
                <w:b/>
                <w:szCs w:val="24"/>
              </w:rPr>
              <w:t>Axial l</w:t>
            </w:r>
            <w:r w:rsidR="00226C10" w:rsidRPr="00C92820">
              <w:rPr>
                <w:rFonts w:eastAsia="Calibri"/>
                <w:b/>
                <w:szCs w:val="24"/>
              </w:rPr>
              <w:t>ocation [mm]</w:t>
            </w:r>
          </w:p>
        </w:tc>
        <w:tc>
          <w:tcPr>
            <w:tcW w:w="1507" w:type="dxa"/>
          </w:tcPr>
          <w:p w14:paraId="4F3FF821" w14:textId="3964F851"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Number of wall TCs</w:t>
            </w:r>
          </w:p>
        </w:tc>
        <w:tc>
          <w:tcPr>
            <w:tcW w:w="1620" w:type="dxa"/>
          </w:tcPr>
          <w:p w14:paraId="641EE1F4" w14:textId="4C3A21D3" w:rsidR="00226C10" w:rsidRPr="00C92820" w:rsidRDefault="00226C10" w:rsidP="0056737C">
            <w:pPr>
              <w:spacing w:before="100" w:beforeAutospacing="1" w:after="100" w:afterAutospacing="1"/>
              <w:jc w:val="center"/>
              <w:rPr>
                <w:rFonts w:eastAsia="Calibri"/>
                <w:b/>
                <w:szCs w:val="24"/>
              </w:rPr>
            </w:pPr>
            <w:r w:rsidRPr="00C92820">
              <w:rPr>
                <w:rFonts w:eastAsia="Calibri"/>
                <w:b/>
                <w:szCs w:val="24"/>
              </w:rPr>
              <w:t>TC diameter</w:t>
            </w:r>
            <w:r>
              <w:rPr>
                <w:rFonts w:eastAsia="Calibri"/>
                <w:b/>
                <w:szCs w:val="24"/>
              </w:rPr>
              <w:t xml:space="preserve"> </w:t>
            </w:r>
            <w:r w:rsidRPr="00C92820">
              <w:rPr>
                <w:rFonts w:eastAsia="Calibri"/>
                <w:b/>
                <w:szCs w:val="24"/>
              </w:rPr>
              <w:t>[mm]</w:t>
            </w:r>
          </w:p>
        </w:tc>
      </w:tr>
      <w:tr w:rsidR="00226C10" w:rsidRPr="00B80D3D" w14:paraId="223F66B9" w14:textId="77777777" w:rsidTr="00130E4F">
        <w:trPr>
          <w:trHeight w:val="283"/>
          <w:jc w:val="center"/>
        </w:trPr>
        <w:tc>
          <w:tcPr>
            <w:tcW w:w="1144" w:type="dxa"/>
          </w:tcPr>
          <w:p w14:paraId="1A949B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w:t>
            </w:r>
          </w:p>
        </w:tc>
        <w:tc>
          <w:tcPr>
            <w:tcW w:w="1601" w:type="dxa"/>
          </w:tcPr>
          <w:p w14:paraId="520D79AC" w14:textId="53F52711" w:rsidR="00226C10" w:rsidRPr="00130E4F" w:rsidRDefault="00130E4F" w:rsidP="00130E4F">
            <w:pPr>
              <w:spacing w:before="100" w:beforeAutospacing="1" w:after="100" w:afterAutospacing="1"/>
              <w:ind w:left="900" w:hanging="540"/>
              <w:rPr>
                <w:rFonts w:eastAsia="Calibri"/>
                <w:szCs w:val="24"/>
              </w:rPr>
            </w:pPr>
            <w:r>
              <w:rPr>
                <w:rFonts w:cstheme="majorBidi"/>
                <w:szCs w:val="24"/>
              </w:rPr>
              <w:t>–</w:t>
            </w:r>
            <w:r>
              <w:rPr>
                <w:rFonts w:eastAsia="Calibri"/>
                <w:szCs w:val="24"/>
              </w:rPr>
              <w:t xml:space="preserve">60, </w:t>
            </w:r>
            <w:r w:rsidR="00226C10" w:rsidRPr="00130E4F">
              <w:rPr>
                <w:rFonts w:eastAsia="Calibri"/>
                <w:szCs w:val="24"/>
              </w:rPr>
              <w:t>+120</w:t>
            </w:r>
          </w:p>
        </w:tc>
        <w:tc>
          <w:tcPr>
            <w:tcW w:w="1863" w:type="dxa"/>
          </w:tcPr>
          <w:p w14:paraId="6A01928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5960079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20" w:type="dxa"/>
          </w:tcPr>
          <w:p w14:paraId="5410C41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9E648D2" w14:textId="77777777" w:rsidTr="00130E4F">
        <w:trPr>
          <w:trHeight w:val="283"/>
          <w:jc w:val="center"/>
        </w:trPr>
        <w:tc>
          <w:tcPr>
            <w:tcW w:w="1144" w:type="dxa"/>
          </w:tcPr>
          <w:p w14:paraId="75547BC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2</w:t>
            </w:r>
          </w:p>
        </w:tc>
        <w:tc>
          <w:tcPr>
            <w:tcW w:w="1601" w:type="dxa"/>
          </w:tcPr>
          <w:p w14:paraId="451E7B4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3D6D47B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2464EBE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4EBBE8F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EA5EBE2" w14:textId="77777777" w:rsidTr="00130E4F">
        <w:trPr>
          <w:trHeight w:val="283"/>
          <w:jc w:val="center"/>
        </w:trPr>
        <w:tc>
          <w:tcPr>
            <w:tcW w:w="1144" w:type="dxa"/>
          </w:tcPr>
          <w:p w14:paraId="32844D0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4</w:t>
            </w:r>
          </w:p>
        </w:tc>
        <w:tc>
          <w:tcPr>
            <w:tcW w:w="1601" w:type="dxa"/>
          </w:tcPr>
          <w:p w14:paraId="188BA38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w:t>
            </w:r>
          </w:p>
        </w:tc>
        <w:tc>
          <w:tcPr>
            <w:tcW w:w="1863" w:type="dxa"/>
          </w:tcPr>
          <w:p w14:paraId="400CCB9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5EBCC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204D68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7CDB6A67" w14:textId="77777777" w:rsidTr="00130E4F">
        <w:trPr>
          <w:trHeight w:val="283"/>
          <w:jc w:val="center"/>
        </w:trPr>
        <w:tc>
          <w:tcPr>
            <w:tcW w:w="1144" w:type="dxa"/>
          </w:tcPr>
          <w:p w14:paraId="0E56E87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5</w:t>
            </w:r>
          </w:p>
        </w:tc>
        <w:tc>
          <w:tcPr>
            <w:tcW w:w="1601" w:type="dxa"/>
          </w:tcPr>
          <w:p w14:paraId="3721D469" w14:textId="690C5830"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120,0,+120</w:t>
            </w:r>
          </w:p>
        </w:tc>
        <w:tc>
          <w:tcPr>
            <w:tcW w:w="1863" w:type="dxa"/>
          </w:tcPr>
          <w:p w14:paraId="27DE812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E0EB50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20" w:type="dxa"/>
          </w:tcPr>
          <w:p w14:paraId="354395E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2ADFC35D" w14:textId="77777777" w:rsidTr="00130E4F">
        <w:trPr>
          <w:trHeight w:val="283"/>
          <w:jc w:val="center"/>
        </w:trPr>
        <w:tc>
          <w:tcPr>
            <w:tcW w:w="1144" w:type="dxa"/>
          </w:tcPr>
          <w:p w14:paraId="088DF24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w:t>
            </w:r>
          </w:p>
        </w:tc>
        <w:tc>
          <w:tcPr>
            <w:tcW w:w="1601" w:type="dxa"/>
          </w:tcPr>
          <w:p w14:paraId="48951145"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+120</w:t>
            </w:r>
          </w:p>
        </w:tc>
        <w:tc>
          <w:tcPr>
            <w:tcW w:w="1863" w:type="dxa"/>
          </w:tcPr>
          <w:p w14:paraId="19C45EBB"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1D72FD8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F751CD3"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042BB831" w14:textId="77777777" w:rsidTr="00130E4F">
        <w:trPr>
          <w:trHeight w:val="283"/>
          <w:jc w:val="center"/>
        </w:trPr>
        <w:tc>
          <w:tcPr>
            <w:tcW w:w="1144" w:type="dxa"/>
          </w:tcPr>
          <w:p w14:paraId="6556922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7</w:t>
            </w:r>
          </w:p>
        </w:tc>
        <w:tc>
          <w:tcPr>
            <w:tcW w:w="1601" w:type="dxa"/>
          </w:tcPr>
          <w:p w14:paraId="453224C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+180</w:t>
            </w:r>
          </w:p>
        </w:tc>
        <w:tc>
          <w:tcPr>
            <w:tcW w:w="1863" w:type="dxa"/>
          </w:tcPr>
          <w:p w14:paraId="2FB8F59A"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65B2E7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1B6B731C"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5175C3F" w14:textId="77777777" w:rsidTr="00130E4F">
        <w:trPr>
          <w:trHeight w:val="283"/>
          <w:jc w:val="center"/>
        </w:trPr>
        <w:tc>
          <w:tcPr>
            <w:tcW w:w="1144" w:type="dxa"/>
          </w:tcPr>
          <w:p w14:paraId="1C45DA10"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9</w:t>
            </w:r>
          </w:p>
        </w:tc>
        <w:tc>
          <w:tcPr>
            <w:tcW w:w="1601" w:type="dxa"/>
          </w:tcPr>
          <w:p w14:paraId="3ECB5C5F" w14:textId="2B9C019A"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AA38A1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0EF49B0D"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58ECF246"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1A27AF97" w14:textId="77777777" w:rsidTr="00130E4F">
        <w:trPr>
          <w:trHeight w:val="283"/>
          <w:jc w:val="center"/>
        </w:trPr>
        <w:tc>
          <w:tcPr>
            <w:tcW w:w="1144" w:type="dxa"/>
          </w:tcPr>
          <w:p w14:paraId="3C3A972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16</w:t>
            </w:r>
          </w:p>
        </w:tc>
        <w:tc>
          <w:tcPr>
            <w:tcW w:w="1601" w:type="dxa"/>
          </w:tcPr>
          <w:p w14:paraId="2EC6A5B1" w14:textId="756C150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120</w:t>
            </w:r>
          </w:p>
        </w:tc>
        <w:tc>
          <w:tcPr>
            <w:tcW w:w="1863" w:type="dxa"/>
          </w:tcPr>
          <w:p w14:paraId="15CF32F2"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8E237D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2986243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585BBFDD" w14:textId="77777777" w:rsidTr="00130E4F">
        <w:trPr>
          <w:trHeight w:val="283"/>
          <w:jc w:val="center"/>
        </w:trPr>
        <w:tc>
          <w:tcPr>
            <w:tcW w:w="1144" w:type="dxa"/>
          </w:tcPr>
          <w:p w14:paraId="7F87FF61"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18</w:t>
            </w:r>
          </w:p>
        </w:tc>
        <w:tc>
          <w:tcPr>
            <w:tcW w:w="1601" w:type="dxa"/>
          </w:tcPr>
          <w:p w14:paraId="1F5D300A" w14:textId="1BB715F4" w:rsidR="00226C10" w:rsidRPr="00C92820" w:rsidRDefault="00130E4F" w:rsidP="0056737C">
            <w:pPr>
              <w:spacing w:before="100" w:beforeAutospacing="1" w:after="100" w:afterAutospacing="1"/>
              <w:jc w:val="center"/>
              <w:rPr>
                <w:rFonts w:eastAsia="Calibri"/>
                <w:szCs w:val="24"/>
              </w:rPr>
            </w:pPr>
            <w:r>
              <w:rPr>
                <w:rFonts w:cstheme="majorBidi"/>
                <w:szCs w:val="24"/>
              </w:rPr>
              <w:t>–</w:t>
            </w:r>
            <w:r w:rsidR="00226C10" w:rsidRPr="00C92820">
              <w:rPr>
                <w:rFonts w:eastAsia="Calibri"/>
                <w:szCs w:val="24"/>
              </w:rPr>
              <w:t>60</w:t>
            </w:r>
          </w:p>
        </w:tc>
        <w:tc>
          <w:tcPr>
            <w:tcW w:w="1863" w:type="dxa"/>
          </w:tcPr>
          <w:p w14:paraId="5508B697"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A51993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376FD56E"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r w:rsidR="00226C10" w:rsidRPr="00B80D3D" w14:paraId="40E4AED8" w14:textId="77777777" w:rsidTr="00130E4F">
        <w:trPr>
          <w:trHeight w:val="283"/>
          <w:jc w:val="center"/>
        </w:trPr>
        <w:tc>
          <w:tcPr>
            <w:tcW w:w="1144" w:type="dxa"/>
          </w:tcPr>
          <w:p w14:paraId="52DC787F"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19</w:t>
            </w:r>
          </w:p>
        </w:tc>
        <w:tc>
          <w:tcPr>
            <w:tcW w:w="1601" w:type="dxa"/>
          </w:tcPr>
          <w:p w14:paraId="6F07799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+60</w:t>
            </w:r>
          </w:p>
        </w:tc>
        <w:tc>
          <w:tcPr>
            <w:tcW w:w="1863" w:type="dxa"/>
          </w:tcPr>
          <w:p w14:paraId="0CD0DE24"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z= 38, 300, 562</w:t>
            </w:r>
          </w:p>
        </w:tc>
        <w:tc>
          <w:tcPr>
            <w:tcW w:w="1507" w:type="dxa"/>
          </w:tcPr>
          <w:p w14:paraId="43E6D2C9"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3</w:t>
            </w:r>
          </w:p>
        </w:tc>
        <w:tc>
          <w:tcPr>
            <w:tcW w:w="1620" w:type="dxa"/>
          </w:tcPr>
          <w:p w14:paraId="09313C58" w14:textId="77777777" w:rsidR="00226C10" w:rsidRPr="00C92820" w:rsidRDefault="00226C10" w:rsidP="0056737C">
            <w:pPr>
              <w:spacing w:before="100" w:beforeAutospacing="1" w:after="100" w:afterAutospacing="1"/>
              <w:jc w:val="center"/>
              <w:rPr>
                <w:rFonts w:eastAsia="Calibri"/>
                <w:szCs w:val="24"/>
              </w:rPr>
            </w:pPr>
            <w:r w:rsidRPr="00C92820">
              <w:rPr>
                <w:rFonts w:eastAsia="Calibri"/>
                <w:szCs w:val="24"/>
              </w:rPr>
              <w:t>0.35</w:t>
            </w:r>
          </w:p>
        </w:tc>
      </w:tr>
    </w:tbl>
    <w:p w14:paraId="23040A80" w14:textId="77777777" w:rsidR="00226C10" w:rsidRDefault="00226C10" w:rsidP="00226C10">
      <w:pPr>
        <w:rPr>
          <w:rFonts w:cstheme="majorBidi"/>
          <w:szCs w:val="24"/>
        </w:rPr>
      </w:pPr>
    </w:p>
    <w:p w14:paraId="25E94018" w14:textId="041A995C" w:rsidR="00130E4F" w:rsidRDefault="00130E4F" w:rsidP="00226C10">
      <w:pPr>
        <w:rPr>
          <w:rFonts w:cstheme="majorBidi"/>
          <w:szCs w:val="24"/>
        </w:rPr>
      </w:pPr>
      <w:r w:rsidRPr="00130E4F">
        <w:rPr>
          <w:noProof/>
        </w:rPr>
        <w:lastRenderedPageBreak/>
        <w:drawing>
          <wp:inline distT="0" distB="0" distL="0" distR="0" wp14:anchorId="48A257EB" wp14:editId="27C130CD">
            <wp:extent cx="5760085" cy="2215515"/>
            <wp:effectExtent l="0" t="0" r="0" b="0"/>
            <wp:docPr id="13581065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085" cy="221551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3240"/>
        <w:gridCol w:w="3486"/>
      </w:tblGrid>
      <w:tr w:rsidR="00130E4F" w14:paraId="6B11B3A7" w14:textId="77777777" w:rsidTr="00023778">
        <w:tc>
          <w:tcPr>
            <w:tcW w:w="2335" w:type="dxa"/>
          </w:tcPr>
          <w:p w14:paraId="009905E0" w14:textId="285484A5" w:rsidR="00130E4F" w:rsidRDefault="00130E4F" w:rsidP="00130E4F">
            <w:pPr>
              <w:jc w:val="center"/>
              <w:rPr>
                <w:rFonts w:cstheme="majorBidi"/>
              </w:rPr>
            </w:pPr>
            <w:r>
              <w:rPr>
                <w:rFonts w:cstheme="majorBidi"/>
              </w:rPr>
              <w:t>a)</w:t>
            </w:r>
          </w:p>
        </w:tc>
        <w:tc>
          <w:tcPr>
            <w:tcW w:w="3240" w:type="dxa"/>
          </w:tcPr>
          <w:p w14:paraId="0983242A" w14:textId="77777777" w:rsidR="00130E4F" w:rsidRDefault="00130E4F" w:rsidP="00130E4F">
            <w:pPr>
              <w:jc w:val="center"/>
              <w:rPr>
                <w:rFonts w:cstheme="majorBidi"/>
              </w:rPr>
            </w:pPr>
          </w:p>
        </w:tc>
        <w:tc>
          <w:tcPr>
            <w:tcW w:w="3486" w:type="dxa"/>
          </w:tcPr>
          <w:p w14:paraId="070F252C" w14:textId="243BBBB6" w:rsidR="00130E4F" w:rsidRDefault="00130E4F" w:rsidP="00130E4F">
            <w:pPr>
              <w:jc w:val="center"/>
              <w:rPr>
                <w:rFonts w:cstheme="majorBidi"/>
              </w:rPr>
            </w:pPr>
            <w:r>
              <w:rPr>
                <w:rFonts w:cstheme="majorBidi"/>
              </w:rPr>
              <w:t>b)</w:t>
            </w:r>
          </w:p>
        </w:tc>
      </w:tr>
    </w:tbl>
    <w:p w14:paraId="7B624204" w14:textId="13069018" w:rsidR="00130E4F" w:rsidRPr="00515359" w:rsidRDefault="00130E4F" w:rsidP="00130E4F">
      <w:pPr>
        <w:pStyle w:val="FIG-LONG"/>
      </w:pPr>
      <w:bookmarkStart w:id="51" w:name="_Ref229918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10</w:t>
      </w:r>
      <w:r w:rsidRPr="00DF5E50">
        <w:rPr>
          <w:noProof/>
          <w:highlight w:val="yellow"/>
        </w:rPr>
        <w:fldChar w:fldCharType="end"/>
      </w:r>
      <w:bookmarkEnd w:id="51"/>
      <w:r w:rsidRPr="00515359">
        <w:t xml:space="preserve">. </w:t>
      </w:r>
      <w:r w:rsidRPr="00130E4F">
        <w:t>Axial (a) and section (b) locations of wall embedded and bulk TCs for pins n. 1,3, 2, 4, 5, 6, 7, 9, 16, 18, 19.</w:t>
      </w:r>
    </w:p>
    <w:p w14:paraId="0A502361" w14:textId="120F4BA6" w:rsidR="00226C10" w:rsidRPr="009010C7" w:rsidRDefault="00226C10" w:rsidP="00226C10">
      <w:pPr>
        <w:rPr>
          <w:rFonts w:cstheme="majorBidi"/>
          <w:szCs w:val="24"/>
        </w:rPr>
      </w:pPr>
      <w:r w:rsidRPr="009010C7">
        <w:rPr>
          <w:rFonts w:cstheme="majorBidi"/>
          <w:szCs w:val="24"/>
        </w:rPr>
        <w:t xml:space="preserve">The selected measurement sections share the same geometrical configuration, since the wire </w:t>
      </w:r>
      <w:r w:rsidR="005F5FD5" w:rsidRPr="005F5FD5">
        <w:rPr>
          <w:rFonts w:cstheme="majorBidi"/>
          <w:szCs w:val="24"/>
          <w:highlight w:val="yellow"/>
        </w:rPr>
        <w:t>axial</w:t>
      </w:r>
      <w:r w:rsidR="005F5FD5">
        <w:rPr>
          <w:rFonts w:cstheme="majorBidi"/>
          <w:szCs w:val="24"/>
        </w:rPr>
        <w:t xml:space="preserve"> </w:t>
      </w:r>
      <w:r w:rsidRPr="009010C7">
        <w:rPr>
          <w:rFonts w:cstheme="majorBidi"/>
          <w:szCs w:val="24"/>
        </w:rPr>
        <w:t xml:space="preserve">pitch is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 262 mm, which corresponds to the axial distances between successive sections (300 − 38 mm and 562 − 300 mm). In addition, Pin No. 3 is instrumented along a single generatrix with 13 wall-embedded thermocouples distributed over the active length, spaced every </w:t>
      </w:r>
      <w:r w:rsidRPr="005F18C4">
        <w:rPr>
          <w:rFonts w:cstheme="majorBidi"/>
          <w:szCs w:val="24"/>
          <w:lang w:val="en-US"/>
        </w:rPr>
        <w:t>P</w:t>
      </w:r>
      <w:r w:rsidRPr="005F18C4">
        <w:rPr>
          <w:rFonts w:cstheme="majorBidi"/>
          <w:szCs w:val="24"/>
          <w:vertAlign w:val="subscript"/>
          <w:lang w:val="en-US"/>
        </w:rPr>
        <w:t>w</w:t>
      </w:r>
      <w:r w:rsidRPr="009010C7">
        <w:rPr>
          <w:rFonts w:cstheme="majorBidi"/>
          <w:szCs w:val="24"/>
        </w:rPr>
        <w:t xml:space="preserve"> /6 = 43.66 mm starting from </w:t>
      </w:r>
      <w:r w:rsidRPr="009010C7">
        <w:rPr>
          <w:rFonts w:cstheme="majorBidi"/>
          <w:i/>
          <w:iCs/>
          <w:szCs w:val="24"/>
        </w:rPr>
        <w:t>z</w:t>
      </w:r>
      <w:r w:rsidRPr="009010C7">
        <w:rPr>
          <w:rFonts w:cstheme="majorBidi"/>
          <w:szCs w:val="24"/>
        </w:rPr>
        <w:t xml:space="preserve"> = 38 mm.</w:t>
      </w:r>
    </w:p>
    <w:p w14:paraId="3F69E6D4" w14:textId="4ED912E5" w:rsidR="00226C10" w:rsidRDefault="00226C10" w:rsidP="00226C10">
      <w:pPr>
        <w:spacing w:after="240"/>
        <w:rPr>
          <w:rFonts w:cstheme="majorBidi"/>
          <w:szCs w:val="24"/>
        </w:rPr>
      </w:pPr>
      <w:r w:rsidRPr="004D02C1">
        <w:rPr>
          <w:rFonts w:cstheme="majorBidi"/>
          <w:szCs w:val="24"/>
        </w:rPr>
        <w:t xml:space="preserve">Subchannels S2, S5, S22, S26, and S33 are instrumented with bulk thermocouples of 0.5 mm diameter at the same three measurement sections A, B, and C (see </w:t>
      </w:r>
      <w:r w:rsidR="00DF5E50">
        <w:rPr>
          <w:rFonts w:eastAsia="MS Mincho" w:cstheme="majorBidi"/>
          <w:szCs w:val="24"/>
        </w:rPr>
        <w:fldChar w:fldCharType="begin"/>
      </w:r>
      <w:r w:rsidR="00DF5E50">
        <w:rPr>
          <w:rFonts w:cstheme="majorBidi"/>
          <w:szCs w:val="24"/>
        </w:rPr>
        <w:instrText xml:space="preserve"> REF _Ref229918959 \h </w:instrText>
      </w:r>
      <w:r w:rsidR="00DF5E50">
        <w:rPr>
          <w:rFonts w:eastAsia="MS Mincho" w:cstheme="majorBidi"/>
          <w:szCs w:val="24"/>
        </w:rPr>
      </w:r>
      <w:r w:rsidR="00DF5E50">
        <w:rPr>
          <w:rFonts w:eastAsia="MS Mincho" w:cstheme="majorBidi"/>
          <w:szCs w:val="24"/>
        </w:rPr>
        <w:fldChar w:fldCharType="separate"/>
      </w:r>
      <w:r w:rsidR="00A92621" w:rsidRPr="00F923A3">
        <w:rPr>
          <w:highlight w:val="yellow"/>
        </w:rPr>
        <w:t>Table </w:t>
      </w:r>
      <w:r w:rsidR="00A92621">
        <w:rPr>
          <w:noProof/>
          <w:highlight w:val="yellow"/>
        </w:rPr>
        <w:t>5</w:t>
      </w:r>
      <w:r w:rsidR="00DF5E50">
        <w:rPr>
          <w:rFonts w:eastAsia="MS Mincho" w:cstheme="majorBidi"/>
          <w:szCs w:val="24"/>
        </w:rPr>
        <w:fldChar w:fldCharType="end"/>
      </w:r>
      <w:r w:rsidRPr="004D02C1">
        <w:rPr>
          <w:rFonts w:cstheme="majorBidi"/>
          <w:szCs w:val="24"/>
        </w:rPr>
        <w:t xml:space="preserve">). A schematic view of a generic measurement section, including both wall-embedded thermocouples and instrumented subchannels, is shown in </w:t>
      </w:r>
      <w:r w:rsidR="00DF5E50" w:rsidRPr="005F5FD5">
        <w:rPr>
          <w:rFonts w:cstheme="majorBidi"/>
          <w:szCs w:val="24"/>
          <w:highlight w:val="yellow"/>
        </w:rPr>
        <w:fldChar w:fldCharType="begin"/>
      </w:r>
      <w:r w:rsidR="00DF5E50" w:rsidRPr="005F5FD5">
        <w:rPr>
          <w:rFonts w:cstheme="majorBidi"/>
          <w:szCs w:val="24"/>
          <w:highlight w:val="yellow"/>
        </w:rPr>
        <w:instrText xml:space="preserve"> REF _Ref229918413 \h </w:instrText>
      </w:r>
      <w:r w:rsidR="00DF5E50">
        <w:rPr>
          <w:rFonts w:cstheme="majorBidi"/>
          <w:szCs w:val="24"/>
          <w:highlight w:val="yellow"/>
        </w:rPr>
        <w:instrText xml:space="preserve"> \* MERGEFORMAT </w:instrText>
      </w:r>
      <w:r w:rsidR="00DF5E50" w:rsidRPr="005F5FD5">
        <w:rPr>
          <w:rFonts w:cstheme="majorBidi"/>
          <w:szCs w:val="24"/>
          <w:highlight w:val="yellow"/>
        </w:rPr>
      </w:r>
      <w:r w:rsidR="00DF5E50" w:rsidRPr="005F5FD5">
        <w:rPr>
          <w:rFonts w:cstheme="majorBidi"/>
          <w:szCs w:val="24"/>
          <w:highlight w:val="yellow"/>
        </w:rPr>
        <w:fldChar w:fldCharType="separate"/>
      </w:r>
      <w:r w:rsidR="00A92621" w:rsidRPr="00DF5E50">
        <w:rPr>
          <w:highlight w:val="yellow"/>
        </w:rPr>
        <w:t>FIG. </w:t>
      </w:r>
      <w:r w:rsidR="00A92621">
        <w:rPr>
          <w:highlight w:val="yellow"/>
        </w:rPr>
        <w:t>10</w:t>
      </w:r>
      <w:r w:rsidR="00DF5E50" w:rsidRPr="005F5FD5">
        <w:rPr>
          <w:rFonts w:cstheme="majorBidi"/>
          <w:szCs w:val="24"/>
          <w:highlight w:val="yellow"/>
        </w:rPr>
        <w:fldChar w:fldCharType="end"/>
      </w:r>
      <w:r w:rsidRPr="004D02C1">
        <w:rPr>
          <w:rFonts w:cstheme="majorBidi"/>
          <w:szCs w:val="24"/>
        </w:rPr>
        <w:t xml:space="preserve">(b). The relative positions of the grooves, i.e., the generatrices (highlighted in </w:t>
      </w:r>
      <w:r>
        <w:rPr>
          <w:rFonts w:cstheme="majorBidi"/>
          <w:szCs w:val="24"/>
        </w:rPr>
        <w:t>red</w:t>
      </w:r>
      <w:r w:rsidRPr="004D02C1">
        <w:rPr>
          <w:rFonts w:cstheme="majorBidi"/>
          <w:szCs w:val="24"/>
        </w:rPr>
        <w:t>) for the different pins, can also be inferred by considering the reference azimuthal pin angle θ, defined as positive in the anticlockwise direction when the bundle cross section is viewed from the top.</w:t>
      </w:r>
    </w:p>
    <w:p w14:paraId="58DEE60F" w14:textId="46E3D0B4" w:rsidR="005F5FD5" w:rsidRPr="005F5FD5" w:rsidRDefault="005F5FD5" w:rsidP="005F5FD5">
      <w:pPr>
        <w:pStyle w:val="TABLE"/>
      </w:pPr>
      <w:bookmarkStart w:id="52" w:name="_Ref229918959"/>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5</w:t>
      </w:r>
      <w:r w:rsidRPr="00F923A3">
        <w:rPr>
          <w:highlight w:val="yellow"/>
        </w:rPr>
        <w:fldChar w:fldCharType="end"/>
      </w:r>
      <w:bookmarkEnd w:id="52"/>
      <w:r w:rsidRPr="00F923A3">
        <w:rPr>
          <w:highlight w:val="yellow"/>
        </w:rPr>
        <w:t>.</w:t>
      </w:r>
      <w:r w:rsidRPr="00515359">
        <w:t xml:space="preserve"> </w:t>
      </w:r>
      <w:r w:rsidR="00DF5E50" w:rsidRPr="00DF5E50">
        <w:t>Azimuthal angles of the generatrices where the bulk Thermocouples are located for each sub-channel instrumented.</w:t>
      </w:r>
    </w:p>
    <w:tbl>
      <w:tblPr>
        <w:tblW w:w="92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15"/>
        <w:gridCol w:w="1260"/>
        <w:gridCol w:w="1440"/>
        <w:gridCol w:w="1800"/>
        <w:gridCol w:w="1440"/>
        <w:gridCol w:w="1692"/>
      </w:tblGrid>
      <w:tr w:rsidR="005F5FD5" w:rsidRPr="00C92820" w14:paraId="4B0FC5F6" w14:textId="77777777" w:rsidTr="005F5FD5">
        <w:trPr>
          <w:jc w:val="center"/>
        </w:trPr>
        <w:tc>
          <w:tcPr>
            <w:tcW w:w="1615" w:type="dxa"/>
          </w:tcPr>
          <w:p w14:paraId="21AED46C" w14:textId="59FB9E8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Sub-channel</w:t>
            </w:r>
            <w:r>
              <w:rPr>
                <w:rFonts w:eastAsia="Calibri"/>
                <w:b/>
                <w:szCs w:val="24"/>
              </w:rPr>
              <w:t xml:space="preserve"> </w:t>
            </w:r>
            <w:r w:rsidRPr="00C92820">
              <w:rPr>
                <w:rFonts w:eastAsia="Calibri"/>
                <w:b/>
                <w:szCs w:val="24"/>
              </w:rPr>
              <w:t>number</w:t>
            </w:r>
          </w:p>
        </w:tc>
        <w:tc>
          <w:tcPr>
            <w:tcW w:w="1260" w:type="dxa"/>
          </w:tcPr>
          <w:p w14:paraId="4B17EB0E"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Pin (wire) number</w:t>
            </w:r>
          </w:p>
        </w:tc>
        <w:tc>
          <w:tcPr>
            <w:tcW w:w="1440" w:type="dxa"/>
          </w:tcPr>
          <w:p w14:paraId="6FA15E49"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 xml:space="preserve">Azimuthal angle </w:t>
            </w:r>
            <w:r w:rsidRPr="00C92820">
              <w:rPr>
                <w:rFonts w:eastAsia="Calibri"/>
                <w:b/>
                <w:szCs w:val="24"/>
              </w:rPr>
              <w:sym w:font="Symbol" w:char="F04A"/>
            </w:r>
            <w:r w:rsidRPr="00C92820">
              <w:rPr>
                <w:rFonts w:eastAsia="Calibri"/>
                <w:b/>
                <w:szCs w:val="24"/>
              </w:rPr>
              <w:t>[°]</w:t>
            </w:r>
          </w:p>
        </w:tc>
        <w:tc>
          <w:tcPr>
            <w:tcW w:w="1800" w:type="dxa"/>
          </w:tcPr>
          <w:p w14:paraId="1CAB0D6F" w14:textId="77777777"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Location [mm]</w:t>
            </w:r>
          </w:p>
        </w:tc>
        <w:tc>
          <w:tcPr>
            <w:tcW w:w="1440" w:type="dxa"/>
          </w:tcPr>
          <w:p w14:paraId="692F18FD" w14:textId="6604A0DD"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Number of bulk TCs</w:t>
            </w:r>
          </w:p>
        </w:tc>
        <w:tc>
          <w:tcPr>
            <w:tcW w:w="1692" w:type="dxa"/>
          </w:tcPr>
          <w:p w14:paraId="4EDE8E8E" w14:textId="06BD7514" w:rsidR="005F5FD5" w:rsidRPr="00C92820" w:rsidRDefault="005F5FD5" w:rsidP="0056737C">
            <w:pPr>
              <w:spacing w:before="100" w:beforeAutospacing="1" w:after="100" w:afterAutospacing="1"/>
              <w:jc w:val="center"/>
              <w:rPr>
                <w:rFonts w:eastAsia="Calibri"/>
                <w:b/>
                <w:szCs w:val="24"/>
              </w:rPr>
            </w:pPr>
            <w:r w:rsidRPr="00C92820">
              <w:rPr>
                <w:rFonts w:eastAsia="Calibri"/>
                <w:b/>
                <w:szCs w:val="24"/>
              </w:rPr>
              <w:t>TC</w:t>
            </w:r>
            <w:r>
              <w:rPr>
                <w:rFonts w:eastAsia="Calibri"/>
                <w:b/>
                <w:szCs w:val="24"/>
              </w:rPr>
              <w:t xml:space="preserve"> </w:t>
            </w:r>
            <w:r w:rsidRPr="00C92820">
              <w:rPr>
                <w:rFonts w:eastAsia="Calibri"/>
                <w:b/>
                <w:szCs w:val="24"/>
              </w:rPr>
              <w:t>diameter</w:t>
            </w:r>
            <w:r>
              <w:rPr>
                <w:rFonts w:eastAsia="Calibri"/>
                <w:b/>
                <w:szCs w:val="24"/>
              </w:rPr>
              <w:t xml:space="preserve"> </w:t>
            </w:r>
            <w:r w:rsidRPr="00C92820">
              <w:rPr>
                <w:rFonts w:eastAsia="Calibri"/>
                <w:b/>
                <w:szCs w:val="24"/>
              </w:rPr>
              <w:t>[mm]</w:t>
            </w:r>
          </w:p>
        </w:tc>
      </w:tr>
      <w:tr w:rsidR="005F5FD5" w:rsidRPr="00C92820" w14:paraId="6FCE87D5" w14:textId="77777777" w:rsidTr="005F5FD5">
        <w:trPr>
          <w:jc w:val="center"/>
        </w:trPr>
        <w:tc>
          <w:tcPr>
            <w:tcW w:w="1615" w:type="dxa"/>
          </w:tcPr>
          <w:p w14:paraId="372A492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S5</w:t>
            </w:r>
          </w:p>
        </w:tc>
        <w:tc>
          <w:tcPr>
            <w:tcW w:w="1260" w:type="dxa"/>
          </w:tcPr>
          <w:p w14:paraId="6C46493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w:t>
            </w:r>
          </w:p>
        </w:tc>
        <w:tc>
          <w:tcPr>
            <w:tcW w:w="1440" w:type="dxa"/>
          </w:tcPr>
          <w:p w14:paraId="5F74C010"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1CF91F6C"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1C374482"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F4BF3A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B0958D7" w14:textId="77777777" w:rsidTr="005F5FD5">
        <w:trPr>
          <w:jc w:val="center"/>
        </w:trPr>
        <w:tc>
          <w:tcPr>
            <w:tcW w:w="1615" w:type="dxa"/>
          </w:tcPr>
          <w:p w14:paraId="613DEB7D"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w:t>
            </w:r>
          </w:p>
        </w:tc>
        <w:tc>
          <w:tcPr>
            <w:tcW w:w="1260" w:type="dxa"/>
          </w:tcPr>
          <w:p w14:paraId="1F8017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2</w:t>
            </w:r>
          </w:p>
        </w:tc>
        <w:tc>
          <w:tcPr>
            <w:tcW w:w="1440" w:type="dxa"/>
          </w:tcPr>
          <w:p w14:paraId="0FFFD0EB"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63FE806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35905EE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7E96D22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11DF2683" w14:textId="77777777" w:rsidTr="005F5FD5">
        <w:trPr>
          <w:jc w:val="center"/>
        </w:trPr>
        <w:tc>
          <w:tcPr>
            <w:tcW w:w="1615" w:type="dxa"/>
          </w:tcPr>
          <w:p w14:paraId="30A22A5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S22</w:t>
            </w:r>
          </w:p>
        </w:tc>
        <w:tc>
          <w:tcPr>
            <w:tcW w:w="1260" w:type="dxa"/>
          </w:tcPr>
          <w:p w14:paraId="583E22CA"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w:t>
            </w:r>
          </w:p>
        </w:tc>
        <w:tc>
          <w:tcPr>
            <w:tcW w:w="1440" w:type="dxa"/>
          </w:tcPr>
          <w:p w14:paraId="62C9968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6AA03EC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968AE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4A5AA0F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7C826EEF" w14:textId="77777777" w:rsidTr="005F5FD5">
        <w:trPr>
          <w:jc w:val="center"/>
        </w:trPr>
        <w:tc>
          <w:tcPr>
            <w:tcW w:w="1615" w:type="dxa"/>
          </w:tcPr>
          <w:p w14:paraId="38D53B31"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S33</w:t>
            </w:r>
          </w:p>
        </w:tc>
        <w:tc>
          <w:tcPr>
            <w:tcW w:w="1260" w:type="dxa"/>
          </w:tcPr>
          <w:p w14:paraId="674CAB34"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9</w:t>
            </w:r>
          </w:p>
        </w:tc>
        <w:tc>
          <w:tcPr>
            <w:tcW w:w="1440" w:type="dxa"/>
          </w:tcPr>
          <w:p w14:paraId="0350D30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-120</w:t>
            </w:r>
          </w:p>
        </w:tc>
        <w:tc>
          <w:tcPr>
            <w:tcW w:w="1800" w:type="dxa"/>
          </w:tcPr>
          <w:p w14:paraId="4EBC143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2060AB66"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379C269F"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r w:rsidR="005F5FD5" w:rsidRPr="00C92820" w14:paraId="06D5F1F2" w14:textId="77777777" w:rsidTr="005F5FD5">
        <w:trPr>
          <w:jc w:val="center"/>
        </w:trPr>
        <w:tc>
          <w:tcPr>
            <w:tcW w:w="1615" w:type="dxa"/>
          </w:tcPr>
          <w:p w14:paraId="32E6CA79"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S26</w:t>
            </w:r>
          </w:p>
        </w:tc>
        <w:tc>
          <w:tcPr>
            <w:tcW w:w="1260" w:type="dxa"/>
          </w:tcPr>
          <w:p w14:paraId="5AF2635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19</w:t>
            </w:r>
          </w:p>
        </w:tc>
        <w:tc>
          <w:tcPr>
            <w:tcW w:w="1440" w:type="dxa"/>
          </w:tcPr>
          <w:p w14:paraId="1FD9E33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+60</w:t>
            </w:r>
          </w:p>
        </w:tc>
        <w:tc>
          <w:tcPr>
            <w:tcW w:w="1800" w:type="dxa"/>
          </w:tcPr>
          <w:p w14:paraId="04EE69F5"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z= 38, 300, 562</w:t>
            </w:r>
          </w:p>
        </w:tc>
        <w:tc>
          <w:tcPr>
            <w:tcW w:w="1440" w:type="dxa"/>
          </w:tcPr>
          <w:p w14:paraId="49639F97"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3</w:t>
            </w:r>
          </w:p>
        </w:tc>
        <w:tc>
          <w:tcPr>
            <w:tcW w:w="1692" w:type="dxa"/>
          </w:tcPr>
          <w:p w14:paraId="0DEE378E" w14:textId="77777777" w:rsidR="005F5FD5" w:rsidRPr="00C92820" w:rsidRDefault="005F5FD5" w:rsidP="0056737C">
            <w:pPr>
              <w:spacing w:before="100" w:beforeAutospacing="1" w:after="100" w:afterAutospacing="1"/>
              <w:jc w:val="center"/>
              <w:rPr>
                <w:rFonts w:eastAsia="Calibri"/>
                <w:szCs w:val="24"/>
              </w:rPr>
            </w:pPr>
            <w:r w:rsidRPr="00C92820">
              <w:rPr>
                <w:rFonts w:eastAsia="Calibri"/>
                <w:szCs w:val="24"/>
              </w:rPr>
              <w:t>0.5</w:t>
            </w:r>
          </w:p>
        </w:tc>
      </w:tr>
    </w:tbl>
    <w:p w14:paraId="211CFFD1" w14:textId="77777777" w:rsidR="005F5FD5" w:rsidRPr="004D02C1" w:rsidRDefault="005F5FD5" w:rsidP="00226C10">
      <w:pPr>
        <w:spacing w:after="240"/>
        <w:rPr>
          <w:rFonts w:cstheme="majorBidi"/>
          <w:szCs w:val="24"/>
        </w:rPr>
      </w:pPr>
    </w:p>
    <w:p w14:paraId="5E03A6A1" w14:textId="3C79179D" w:rsidR="00226C10" w:rsidRDefault="00DF5E50" w:rsidP="00226C10">
      <w:pPr>
        <w:rPr>
          <w:rFonts w:cstheme="majorBidi"/>
          <w:szCs w:val="24"/>
        </w:rPr>
      </w:pPr>
      <w:r>
        <w:rPr>
          <w:rFonts w:cstheme="majorBidi"/>
          <w:szCs w:val="24"/>
        </w:rPr>
        <w:fldChar w:fldCharType="begin"/>
      </w:r>
      <w:r>
        <w:rPr>
          <w:rFonts w:cstheme="majorBidi"/>
          <w:szCs w:val="24"/>
        </w:rPr>
        <w:instrText xml:space="preserve"> REF _Ref229919651 \h </w:instrText>
      </w:r>
      <w:r>
        <w:rPr>
          <w:rFonts w:cstheme="majorBidi"/>
          <w:szCs w:val="24"/>
        </w:rPr>
      </w:r>
      <w:r>
        <w:rPr>
          <w:rFonts w:cstheme="majorBidi"/>
          <w:szCs w:val="24"/>
        </w:rPr>
        <w:fldChar w:fldCharType="separate"/>
      </w:r>
      <w:r w:rsidR="00A92621" w:rsidRPr="00F923A3">
        <w:rPr>
          <w:highlight w:val="yellow"/>
        </w:rPr>
        <w:t>Table </w:t>
      </w:r>
      <w:r w:rsidR="00A92621">
        <w:rPr>
          <w:noProof/>
          <w:highlight w:val="yellow"/>
        </w:rPr>
        <w:t>6</w:t>
      </w:r>
      <w:r>
        <w:rPr>
          <w:rFonts w:cstheme="majorBidi"/>
          <w:szCs w:val="24"/>
        </w:rPr>
        <w:fldChar w:fldCharType="end"/>
      </w:r>
      <w:r w:rsidR="00226C10" w:rsidRPr="00087921">
        <w:rPr>
          <w:rFonts w:cstheme="majorBidi"/>
          <w:szCs w:val="24"/>
        </w:rPr>
        <w:t xml:space="preserve"> </w:t>
      </w:r>
      <w:r w:rsidR="00226C10" w:rsidRPr="004D02C1">
        <w:rPr>
          <w:rFonts w:cstheme="majorBidi"/>
          <w:szCs w:val="24"/>
        </w:rPr>
        <w:t xml:space="preserve">summarizes all the relevant information associated with the thermocouples, including the pin or wire number, thermocouple type </w:t>
      </w:r>
      <w:r w:rsidR="00226C10" w:rsidRPr="005F18C4">
        <w:rPr>
          <w:rFonts w:cstheme="majorBidi"/>
          <w:szCs w:val="24"/>
          <w:lang w:val="en-US"/>
        </w:rPr>
        <w:t>(‘</w:t>
      </w:r>
      <w:r w:rsidR="00226C10" w:rsidRPr="005F18C4">
        <w:rPr>
          <w:rFonts w:eastAsia="Calibri" w:cstheme="majorBidi"/>
          <w:color w:val="F79646"/>
          <w:szCs w:val="24"/>
          <w:lang w:val="en-US"/>
        </w:rPr>
        <w:t>Wall</w:t>
      </w:r>
      <w:r w:rsidR="00226C10" w:rsidRPr="005F18C4">
        <w:rPr>
          <w:rFonts w:cstheme="majorBidi"/>
          <w:color w:val="FFC000"/>
          <w:szCs w:val="24"/>
          <w:lang w:val="en-US"/>
        </w:rPr>
        <w:t>’</w:t>
      </w:r>
      <w:r w:rsidR="00226C10" w:rsidRPr="005F18C4">
        <w:rPr>
          <w:rFonts w:cstheme="majorBidi"/>
          <w:szCs w:val="24"/>
          <w:lang w:val="en-US"/>
        </w:rPr>
        <w:t xml:space="preserve"> or ‘</w:t>
      </w:r>
      <w:r w:rsidR="00226C10" w:rsidRPr="005F18C4">
        <w:rPr>
          <w:rFonts w:eastAsia="Calibri" w:cstheme="majorBidi"/>
          <w:color w:val="92D050"/>
          <w:szCs w:val="24"/>
          <w:lang w:val="en-US"/>
        </w:rPr>
        <w:t>Bulk</w:t>
      </w:r>
      <w:r w:rsidR="00226C10" w:rsidRPr="005F18C4">
        <w:rPr>
          <w:rFonts w:cstheme="majorBidi"/>
          <w:color w:val="66FF99"/>
          <w:szCs w:val="24"/>
          <w:lang w:val="en-US"/>
        </w:rPr>
        <w:t>’</w:t>
      </w:r>
      <w:r w:rsidR="00226C10" w:rsidRPr="005F18C4">
        <w:rPr>
          <w:rFonts w:cstheme="majorBidi"/>
          <w:szCs w:val="24"/>
          <w:lang w:val="en-US"/>
        </w:rPr>
        <w:t>)</w:t>
      </w:r>
      <w:r w:rsidR="00226C10" w:rsidRPr="004D02C1">
        <w:rPr>
          <w:rFonts w:cstheme="majorBidi"/>
          <w:szCs w:val="24"/>
        </w:rPr>
        <w:t xml:space="preserve">, thermocouple diameter, subchannel number for bulk thermocouples, azimuthal angle, axial </w:t>
      </w:r>
      <w:r w:rsidR="00226C10" w:rsidRPr="004D02C1">
        <w:rPr>
          <w:rFonts w:cstheme="majorBidi"/>
          <w:i/>
          <w:iCs/>
          <w:szCs w:val="24"/>
        </w:rPr>
        <w:t>z</w:t>
      </w:r>
      <w:r w:rsidR="00226C10" w:rsidRPr="004D02C1">
        <w:rPr>
          <w:rFonts w:cstheme="majorBidi"/>
          <w:szCs w:val="24"/>
        </w:rPr>
        <w:t xml:space="preserve"> location measured from the beginning of the active region, and the corresponding measurement section (A, B, or C). In cases where the information is not defined, the symbol “–” is used.</w:t>
      </w:r>
    </w:p>
    <w:p w14:paraId="7987EC73" w14:textId="72105AB1" w:rsidR="00DF5E50" w:rsidRPr="005F5FD5" w:rsidRDefault="00DF5E50" w:rsidP="00DF5E50">
      <w:pPr>
        <w:pStyle w:val="TABLE"/>
      </w:pPr>
      <w:bookmarkStart w:id="53" w:name="_Ref229919651"/>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6</w:t>
      </w:r>
      <w:r w:rsidRPr="00F923A3">
        <w:rPr>
          <w:highlight w:val="yellow"/>
        </w:rPr>
        <w:fldChar w:fldCharType="end"/>
      </w:r>
      <w:bookmarkEnd w:id="53"/>
      <w:r w:rsidRPr="00F923A3">
        <w:rPr>
          <w:highlight w:val="yellow"/>
        </w:rPr>
        <w:t>.</w:t>
      </w:r>
      <w:r w:rsidRPr="00515359">
        <w:t xml:space="preserve"> </w:t>
      </w:r>
      <w:r w:rsidRPr="00DF5E50">
        <w:t>Azimuthal angles of the generatrices where the bulk Thermocouples are located for each sub-channel instrumented.</w:t>
      </w:r>
    </w:p>
    <w:tbl>
      <w:tblPr>
        <w:tblW w:w="973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55"/>
        <w:gridCol w:w="1276"/>
        <w:gridCol w:w="684"/>
        <w:gridCol w:w="1260"/>
        <w:gridCol w:w="1530"/>
        <w:gridCol w:w="1350"/>
        <w:gridCol w:w="1170"/>
        <w:gridCol w:w="1009"/>
      </w:tblGrid>
      <w:tr w:rsidR="00DF5E50" w:rsidRPr="00566E53" w14:paraId="20F9FA04" w14:textId="77777777" w:rsidTr="00DF5E50">
        <w:trPr>
          <w:jc w:val="center"/>
        </w:trPr>
        <w:tc>
          <w:tcPr>
            <w:tcW w:w="1455" w:type="dxa"/>
          </w:tcPr>
          <w:p w14:paraId="1E875E3D"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 xml:space="preserve">TC </w:t>
            </w:r>
            <w:r w:rsidRPr="004B17A0">
              <w:rPr>
                <w:rFonts w:eastAsia="Calibri" w:cstheme="majorBidi"/>
                <w:b/>
              </w:rPr>
              <w:br/>
              <w:t>name</w:t>
            </w:r>
          </w:p>
        </w:tc>
        <w:tc>
          <w:tcPr>
            <w:tcW w:w="1276" w:type="dxa"/>
          </w:tcPr>
          <w:p w14:paraId="4A370C0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Pin (wire) number</w:t>
            </w:r>
          </w:p>
        </w:tc>
        <w:tc>
          <w:tcPr>
            <w:tcW w:w="684" w:type="dxa"/>
          </w:tcPr>
          <w:p w14:paraId="3CD50F0E" w14:textId="77777777" w:rsidR="00DF5E50" w:rsidRPr="004B17A0" w:rsidRDefault="00DF5E50" w:rsidP="0056737C">
            <w:pPr>
              <w:spacing w:before="100" w:beforeAutospacing="1" w:after="100" w:afterAutospacing="1"/>
              <w:jc w:val="center"/>
              <w:rPr>
                <w:rFonts w:eastAsia="Calibri" w:cstheme="majorBidi"/>
                <w:b/>
              </w:rPr>
            </w:pPr>
            <w:r>
              <w:rPr>
                <w:rFonts w:eastAsia="Calibri" w:cstheme="majorBidi"/>
                <w:b/>
              </w:rPr>
              <w:t>type</w:t>
            </w:r>
          </w:p>
        </w:tc>
        <w:tc>
          <w:tcPr>
            <w:tcW w:w="1260" w:type="dxa"/>
          </w:tcPr>
          <w:p w14:paraId="54AF73DC" w14:textId="77777777" w:rsidR="00DF5E50" w:rsidRPr="004B17A0" w:rsidRDefault="00DF5E50" w:rsidP="0056737C">
            <w:pPr>
              <w:jc w:val="center"/>
              <w:rPr>
                <w:rFonts w:eastAsia="Calibri" w:cstheme="majorBidi"/>
                <w:b/>
              </w:rPr>
            </w:pPr>
            <w:r w:rsidRPr="004B17A0">
              <w:rPr>
                <w:rFonts w:eastAsia="Calibri" w:cstheme="majorBidi"/>
                <w:b/>
              </w:rPr>
              <w:t xml:space="preserve">TC </w:t>
            </w:r>
            <w:r w:rsidRPr="004B17A0">
              <w:rPr>
                <w:rFonts w:eastAsia="Calibri" w:cstheme="majorBidi"/>
                <w:b/>
              </w:rPr>
              <w:br/>
              <w:t>diameter</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530" w:type="dxa"/>
          </w:tcPr>
          <w:p w14:paraId="69FCAEB6"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Subchannel</w:t>
            </w:r>
            <w:r w:rsidRPr="004B17A0">
              <w:rPr>
                <w:rFonts w:eastAsia="Calibri" w:cstheme="majorBidi"/>
                <w:b/>
              </w:rPr>
              <w:br/>
              <w:t>number</w:t>
            </w:r>
            <w:r w:rsidRPr="004B17A0">
              <w:rPr>
                <w:rFonts w:eastAsia="Calibri" w:cstheme="majorBidi"/>
                <w:b/>
              </w:rPr>
              <w:br/>
              <w:t>(Bulk TC)</w:t>
            </w:r>
          </w:p>
        </w:tc>
        <w:tc>
          <w:tcPr>
            <w:tcW w:w="1350" w:type="dxa"/>
          </w:tcPr>
          <w:p w14:paraId="1DC77C9F" w14:textId="34BA1585"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Azimuthal angle [°]</w:t>
            </w:r>
            <w:r>
              <w:rPr>
                <w:rFonts w:eastAsia="Calibri" w:cstheme="majorBidi"/>
                <w:b/>
              </w:rPr>
              <w:t xml:space="preserve"> </w:t>
            </w:r>
            <w:r w:rsidRPr="004B17A0">
              <w:rPr>
                <w:rFonts w:eastAsia="Calibri" w:cstheme="majorBidi"/>
                <w:b/>
              </w:rPr>
              <w:t>(wall TC)</w:t>
            </w:r>
          </w:p>
        </w:tc>
        <w:tc>
          <w:tcPr>
            <w:tcW w:w="1170" w:type="dxa"/>
          </w:tcPr>
          <w:p w14:paraId="0904A6F3" w14:textId="0F7F0DCF" w:rsidR="00DF5E50" w:rsidRPr="004B17A0" w:rsidRDefault="00DF5E50" w:rsidP="0056737C">
            <w:pPr>
              <w:jc w:val="center"/>
              <w:rPr>
                <w:rFonts w:eastAsia="Calibri" w:cstheme="majorBidi"/>
                <w:b/>
              </w:rPr>
            </w:pPr>
            <w:r>
              <w:rPr>
                <w:rFonts w:eastAsia="Calibri" w:cstheme="majorBidi"/>
                <w:b/>
                <w:iCs/>
              </w:rPr>
              <w:t>Axial l</w:t>
            </w:r>
            <w:r w:rsidRPr="004B17A0">
              <w:rPr>
                <w:rFonts w:eastAsia="Calibri" w:cstheme="majorBidi"/>
                <w:b/>
              </w:rPr>
              <w:t>ocation</w:t>
            </w:r>
            <w:r w:rsidRPr="004B17A0">
              <w:rPr>
                <w:rFonts w:eastAsia="Calibri" w:cstheme="majorBidi"/>
                <w:b/>
              </w:rPr>
              <w:br/>
              <w:t>[</w:t>
            </w:r>
            <w:r w:rsidRPr="004B17A0">
              <w:rPr>
                <w:rFonts w:eastAsia="Calibri" w:cstheme="majorBidi"/>
                <w:b/>
                <w:i/>
              </w:rPr>
              <w:t>mm</w:t>
            </w:r>
            <w:r w:rsidRPr="004B17A0">
              <w:rPr>
                <w:rFonts w:eastAsia="Calibri" w:cstheme="majorBidi"/>
                <w:b/>
              </w:rPr>
              <w:t>]</w:t>
            </w:r>
          </w:p>
        </w:tc>
        <w:tc>
          <w:tcPr>
            <w:tcW w:w="1009" w:type="dxa"/>
          </w:tcPr>
          <w:p w14:paraId="12855AD3" w14:textId="77777777" w:rsidR="00DF5E50" w:rsidRPr="004B17A0" w:rsidRDefault="00DF5E50" w:rsidP="0056737C">
            <w:pPr>
              <w:spacing w:before="100" w:beforeAutospacing="1" w:after="100" w:afterAutospacing="1"/>
              <w:jc w:val="center"/>
              <w:rPr>
                <w:rFonts w:eastAsia="Calibri" w:cstheme="majorBidi"/>
                <w:b/>
              </w:rPr>
            </w:pPr>
            <w:r w:rsidRPr="004B17A0">
              <w:rPr>
                <w:rFonts w:eastAsia="Calibri" w:cstheme="majorBidi"/>
                <w:b/>
              </w:rPr>
              <w:t>Section</w:t>
            </w:r>
          </w:p>
        </w:tc>
      </w:tr>
      <w:tr w:rsidR="00DF5E50" w:rsidRPr="00566E53" w14:paraId="72A158CB" w14:textId="77777777" w:rsidTr="00DF5E50">
        <w:trPr>
          <w:trHeight w:val="144"/>
          <w:jc w:val="center"/>
        </w:trPr>
        <w:tc>
          <w:tcPr>
            <w:tcW w:w="1455" w:type="dxa"/>
          </w:tcPr>
          <w:p w14:paraId="30F9291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TC-FPS-01</w:t>
            </w:r>
          </w:p>
        </w:tc>
        <w:tc>
          <w:tcPr>
            <w:tcW w:w="1276" w:type="dxa"/>
          </w:tcPr>
          <w:p w14:paraId="61AB5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043DCCE0"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1E961D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15ABB3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10CBEA9F"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79F4827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343F11F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B4A6823" w14:textId="77777777" w:rsidTr="00DF5E50">
        <w:trPr>
          <w:jc w:val="center"/>
        </w:trPr>
        <w:tc>
          <w:tcPr>
            <w:tcW w:w="1455" w:type="dxa"/>
          </w:tcPr>
          <w:p w14:paraId="32D84DB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TC-FPS-02</w:t>
            </w:r>
          </w:p>
        </w:tc>
        <w:tc>
          <w:tcPr>
            <w:tcW w:w="1276" w:type="dxa"/>
          </w:tcPr>
          <w:p w14:paraId="2F29798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652753E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C9CEE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91370E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09DF008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4B22D2E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023F7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249301B3" w14:textId="77777777" w:rsidTr="00DF5E50">
        <w:trPr>
          <w:jc w:val="center"/>
        </w:trPr>
        <w:tc>
          <w:tcPr>
            <w:tcW w:w="1455" w:type="dxa"/>
          </w:tcPr>
          <w:p w14:paraId="7089FCB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TC-FPS-03</w:t>
            </w:r>
          </w:p>
        </w:tc>
        <w:tc>
          <w:tcPr>
            <w:tcW w:w="1276" w:type="dxa"/>
          </w:tcPr>
          <w:p w14:paraId="78B148B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443F1933"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3B6A4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0CFB15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4AD2F6C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A50FAA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2FAD409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7651BCE" w14:textId="77777777" w:rsidTr="00DF5E50">
        <w:trPr>
          <w:jc w:val="center"/>
        </w:trPr>
        <w:tc>
          <w:tcPr>
            <w:tcW w:w="1455" w:type="dxa"/>
          </w:tcPr>
          <w:p w14:paraId="36B4EFA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TC-FPS-04</w:t>
            </w:r>
          </w:p>
        </w:tc>
        <w:tc>
          <w:tcPr>
            <w:tcW w:w="1276" w:type="dxa"/>
          </w:tcPr>
          <w:p w14:paraId="565A489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609F6C7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F1035F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BF33BC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0D49A6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5D7CA8D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12671389"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7AD64A79" w14:textId="77777777" w:rsidTr="00DF5E50">
        <w:trPr>
          <w:jc w:val="center"/>
        </w:trPr>
        <w:tc>
          <w:tcPr>
            <w:tcW w:w="1455" w:type="dxa"/>
          </w:tcPr>
          <w:p w14:paraId="1CE867A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TC-FPS-05</w:t>
            </w:r>
          </w:p>
        </w:tc>
        <w:tc>
          <w:tcPr>
            <w:tcW w:w="1276" w:type="dxa"/>
          </w:tcPr>
          <w:p w14:paraId="1ADE60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60322D6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00443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E9A736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464903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A09640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5500B82"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16301BC9" w14:textId="77777777" w:rsidTr="00DF5E50">
        <w:trPr>
          <w:jc w:val="center"/>
        </w:trPr>
        <w:tc>
          <w:tcPr>
            <w:tcW w:w="1455" w:type="dxa"/>
          </w:tcPr>
          <w:p w14:paraId="09F3F2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TC-FPS-06</w:t>
            </w:r>
          </w:p>
        </w:tc>
        <w:tc>
          <w:tcPr>
            <w:tcW w:w="1276" w:type="dxa"/>
          </w:tcPr>
          <w:p w14:paraId="6EA7295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1DEACDB9"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53E2EC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38F30D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67527CA7"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628501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23A5440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4EB9278" w14:textId="77777777" w:rsidTr="00DF5E50">
        <w:trPr>
          <w:jc w:val="center"/>
        </w:trPr>
        <w:tc>
          <w:tcPr>
            <w:tcW w:w="1455" w:type="dxa"/>
          </w:tcPr>
          <w:p w14:paraId="4EA6B3E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TC-FPS-07</w:t>
            </w:r>
          </w:p>
        </w:tc>
        <w:tc>
          <w:tcPr>
            <w:tcW w:w="1276" w:type="dxa"/>
          </w:tcPr>
          <w:p w14:paraId="6C5176F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0C4EDDB2"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489BAD0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74A150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10157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2187F3D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77A2A04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35A306C6" w14:textId="77777777" w:rsidTr="00DF5E50">
        <w:trPr>
          <w:jc w:val="center"/>
        </w:trPr>
        <w:tc>
          <w:tcPr>
            <w:tcW w:w="1455" w:type="dxa"/>
          </w:tcPr>
          <w:p w14:paraId="4C5ED4F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TC-FPS-08</w:t>
            </w:r>
          </w:p>
        </w:tc>
        <w:tc>
          <w:tcPr>
            <w:tcW w:w="1276" w:type="dxa"/>
          </w:tcPr>
          <w:p w14:paraId="6D1C091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679605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01577476"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131B7989"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201225C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733F502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EF344C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19F1D6AB" w14:textId="77777777" w:rsidTr="00DF5E50">
        <w:trPr>
          <w:jc w:val="center"/>
        </w:trPr>
        <w:tc>
          <w:tcPr>
            <w:tcW w:w="1455" w:type="dxa"/>
          </w:tcPr>
          <w:p w14:paraId="4A47AA6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TC-FPS-09</w:t>
            </w:r>
          </w:p>
        </w:tc>
        <w:tc>
          <w:tcPr>
            <w:tcW w:w="1276" w:type="dxa"/>
          </w:tcPr>
          <w:p w14:paraId="3A610E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38726F38"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9217D1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34C92C6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24B9631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71AD32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5B24482D"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00BFB344" w14:textId="77777777" w:rsidTr="00DF5E50">
        <w:trPr>
          <w:jc w:val="center"/>
        </w:trPr>
        <w:tc>
          <w:tcPr>
            <w:tcW w:w="1455" w:type="dxa"/>
          </w:tcPr>
          <w:p w14:paraId="6DC51C4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TC-FPS-10</w:t>
            </w:r>
          </w:p>
        </w:tc>
        <w:tc>
          <w:tcPr>
            <w:tcW w:w="1276" w:type="dxa"/>
          </w:tcPr>
          <w:p w14:paraId="3DDBF9C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3B097971"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584C87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20AF34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79234B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5A161D8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300</w:t>
            </w:r>
          </w:p>
        </w:tc>
        <w:tc>
          <w:tcPr>
            <w:tcW w:w="1009" w:type="dxa"/>
          </w:tcPr>
          <w:p w14:paraId="1D7731D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B</w:t>
            </w:r>
          </w:p>
        </w:tc>
      </w:tr>
      <w:tr w:rsidR="00DF5E50" w:rsidRPr="00566E53" w14:paraId="595E093D" w14:textId="77777777" w:rsidTr="00DF5E50">
        <w:trPr>
          <w:jc w:val="center"/>
        </w:trPr>
        <w:tc>
          <w:tcPr>
            <w:tcW w:w="1455" w:type="dxa"/>
          </w:tcPr>
          <w:p w14:paraId="554CE6F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TC-FPS-11</w:t>
            </w:r>
          </w:p>
        </w:tc>
        <w:tc>
          <w:tcPr>
            <w:tcW w:w="1276" w:type="dxa"/>
          </w:tcPr>
          <w:p w14:paraId="02461CA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2</w:t>
            </w:r>
          </w:p>
        </w:tc>
        <w:tc>
          <w:tcPr>
            <w:tcW w:w="684" w:type="dxa"/>
          </w:tcPr>
          <w:p w14:paraId="56C50B94"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605A04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786614D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w:t>
            </w:r>
          </w:p>
        </w:tc>
        <w:tc>
          <w:tcPr>
            <w:tcW w:w="1350" w:type="dxa"/>
          </w:tcPr>
          <w:p w14:paraId="7F3B3B26" w14:textId="77777777" w:rsidR="00DF5E50" w:rsidRPr="004B17A0" w:rsidRDefault="00DF5E50" w:rsidP="0056737C">
            <w:pPr>
              <w:spacing w:before="100" w:beforeAutospacing="1" w:after="100" w:afterAutospacing="1"/>
              <w:jc w:val="center"/>
              <w:rPr>
                <w:rFonts w:eastAsia="Calibri" w:cstheme="majorBidi"/>
              </w:rPr>
            </w:pPr>
            <w:r>
              <w:rPr>
                <w:rFonts w:eastAsia="Calibri" w:cstheme="majorBidi"/>
              </w:rPr>
              <w:t>+</w:t>
            </w:r>
            <w:r w:rsidRPr="004B17A0">
              <w:rPr>
                <w:rFonts w:eastAsia="Calibri" w:cstheme="majorBidi"/>
              </w:rPr>
              <w:t>60</w:t>
            </w:r>
          </w:p>
        </w:tc>
        <w:tc>
          <w:tcPr>
            <w:tcW w:w="1170" w:type="dxa"/>
          </w:tcPr>
          <w:p w14:paraId="1E590B2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90CC13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67A016DF" w14:textId="77777777" w:rsidTr="00DF5E50">
        <w:trPr>
          <w:jc w:val="center"/>
        </w:trPr>
        <w:tc>
          <w:tcPr>
            <w:tcW w:w="1455" w:type="dxa"/>
          </w:tcPr>
          <w:p w14:paraId="07955F5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TC-FPS-12</w:t>
            </w:r>
          </w:p>
        </w:tc>
        <w:tc>
          <w:tcPr>
            <w:tcW w:w="1276" w:type="dxa"/>
          </w:tcPr>
          <w:p w14:paraId="0876B7CA"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4D75828B"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01DF73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08A3032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S5</w:t>
            </w:r>
          </w:p>
        </w:tc>
        <w:tc>
          <w:tcPr>
            <w:tcW w:w="1350" w:type="dxa"/>
          </w:tcPr>
          <w:p w14:paraId="70BDC6A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3B7A4DA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5E01016A"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24E181A7" w14:textId="77777777" w:rsidTr="00DF5E50">
        <w:trPr>
          <w:jc w:val="center"/>
        </w:trPr>
        <w:tc>
          <w:tcPr>
            <w:tcW w:w="1455" w:type="dxa"/>
          </w:tcPr>
          <w:p w14:paraId="039A6147"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TC-FPS-13</w:t>
            </w:r>
          </w:p>
        </w:tc>
        <w:tc>
          <w:tcPr>
            <w:tcW w:w="1276" w:type="dxa"/>
          </w:tcPr>
          <w:p w14:paraId="5492825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w:t>
            </w:r>
          </w:p>
        </w:tc>
        <w:tc>
          <w:tcPr>
            <w:tcW w:w="684" w:type="dxa"/>
          </w:tcPr>
          <w:p w14:paraId="139FEBA6"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79200C2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D80287C"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S22</w:t>
            </w:r>
          </w:p>
        </w:tc>
        <w:tc>
          <w:tcPr>
            <w:tcW w:w="1350" w:type="dxa"/>
          </w:tcPr>
          <w:p w14:paraId="189E0C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02624E1E"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105B97F6"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19D5FF94" w14:textId="77777777" w:rsidTr="00DF5E50">
        <w:trPr>
          <w:jc w:val="center"/>
        </w:trPr>
        <w:tc>
          <w:tcPr>
            <w:tcW w:w="1455" w:type="dxa"/>
          </w:tcPr>
          <w:p w14:paraId="7A37A082"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TC-FPS-14</w:t>
            </w:r>
          </w:p>
        </w:tc>
        <w:tc>
          <w:tcPr>
            <w:tcW w:w="1276" w:type="dxa"/>
          </w:tcPr>
          <w:p w14:paraId="431587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19</w:t>
            </w:r>
          </w:p>
        </w:tc>
        <w:tc>
          <w:tcPr>
            <w:tcW w:w="684" w:type="dxa"/>
          </w:tcPr>
          <w:p w14:paraId="2C0D3E55"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131D208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5F7629E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S26</w:t>
            </w:r>
          </w:p>
        </w:tc>
        <w:tc>
          <w:tcPr>
            <w:tcW w:w="1350" w:type="dxa"/>
          </w:tcPr>
          <w:p w14:paraId="533309C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680A858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76B1B0BB"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0D08D578" w14:textId="77777777" w:rsidTr="00DF5E50">
        <w:trPr>
          <w:jc w:val="center"/>
        </w:trPr>
        <w:tc>
          <w:tcPr>
            <w:tcW w:w="1455" w:type="dxa"/>
          </w:tcPr>
          <w:p w14:paraId="41BA9E2B"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TC-FPS-15</w:t>
            </w:r>
          </w:p>
        </w:tc>
        <w:tc>
          <w:tcPr>
            <w:tcW w:w="1276" w:type="dxa"/>
          </w:tcPr>
          <w:p w14:paraId="2F52A37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9</w:t>
            </w:r>
          </w:p>
        </w:tc>
        <w:tc>
          <w:tcPr>
            <w:tcW w:w="684" w:type="dxa"/>
          </w:tcPr>
          <w:p w14:paraId="105545BA" w14:textId="77777777" w:rsidR="00DF5E50" w:rsidRPr="004B17A0" w:rsidRDefault="00DF5E50" w:rsidP="0056737C">
            <w:pPr>
              <w:spacing w:before="100" w:beforeAutospacing="1" w:after="100" w:afterAutospacing="1"/>
              <w:jc w:val="center"/>
              <w:rPr>
                <w:rFonts w:eastAsia="Calibri" w:cstheme="majorBidi"/>
                <w:color w:val="92D050"/>
              </w:rPr>
            </w:pPr>
            <w:r w:rsidRPr="004B17A0">
              <w:rPr>
                <w:rFonts w:eastAsia="Calibri" w:cstheme="majorBidi"/>
                <w:color w:val="92D050"/>
              </w:rPr>
              <w:t>Bulk</w:t>
            </w:r>
          </w:p>
        </w:tc>
        <w:tc>
          <w:tcPr>
            <w:tcW w:w="1260" w:type="dxa"/>
          </w:tcPr>
          <w:p w14:paraId="3260A6F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0.5</w:t>
            </w:r>
          </w:p>
        </w:tc>
        <w:tc>
          <w:tcPr>
            <w:tcW w:w="1530" w:type="dxa"/>
          </w:tcPr>
          <w:p w14:paraId="40F24CFD"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S33</w:t>
            </w:r>
          </w:p>
        </w:tc>
        <w:tc>
          <w:tcPr>
            <w:tcW w:w="1350" w:type="dxa"/>
          </w:tcPr>
          <w:p w14:paraId="2A805808"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-120</w:t>
            </w:r>
          </w:p>
        </w:tc>
        <w:tc>
          <w:tcPr>
            <w:tcW w:w="1170" w:type="dxa"/>
          </w:tcPr>
          <w:p w14:paraId="18BE07BF"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562</w:t>
            </w:r>
          </w:p>
        </w:tc>
        <w:tc>
          <w:tcPr>
            <w:tcW w:w="1009" w:type="dxa"/>
          </w:tcPr>
          <w:p w14:paraId="4D3BDFE3"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C</w:t>
            </w:r>
          </w:p>
        </w:tc>
      </w:tr>
      <w:tr w:rsidR="00DF5E50" w:rsidRPr="00566E53" w14:paraId="366C74B9" w14:textId="77777777" w:rsidTr="00DF5E50">
        <w:trPr>
          <w:jc w:val="center"/>
        </w:trPr>
        <w:tc>
          <w:tcPr>
            <w:tcW w:w="1455" w:type="dxa"/>
          </w:tcPr>
          <w:p w14:paraId="26F21371"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TC-FPS-16</w:t>
            </w:r>
          </w:p>
        </w:tc>
        <w:tc>
          <w:tcPr>
            <w:tcW w:w="1276" w:type="dxa"/>
          </w:tcPr>
          <w:p w14:paraId="2FE0AE64"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1</w:t>
            </w:r>
          </w:p>
        </w:tc>
        <w:tc>
          <w:tcPr>
            <w:tcW w:w="684" w:type="dxa"/>
          </w:tcPr>
          <w:p w14:paraId="598F1216" w14:textId="77777777" w:rsidR="00DF5E50" w:rsidRPr="004B17A0" w:rsidRDefault="00DF5E50" w:rsidP="0056737C">
            <w:pPr>
              <w:spacing w:before="100" w:beforeAutospacing="1" w:after="100" w:afterAutospacing="1"/>
              <w:jc w:val="center"/>
              <w:rPr>
                <w:rFonts w:eastAsia="Calibri" w:cstheme="majorBidi"/>
                <w:color w:val="F79646"/>
              </w:rPr>
            </w:pPr>
            <w:r w:rsidRPr="004B17A0">
              <w:rPr>
                <w:rFonts w:eastAsia="Calibri" w:cstheme="majorBidi"/>
                <w:color w:val="F79646"/>
              </w:rPr>
              <w:t>Wall</w:t>
            </w:r>
          </w:p>
        </w:tc>
        <w:tc>
          <w:tcPr>
            <w:tcW w:w="1260" w:type="dxa"/>
          </w:tcPr>
          <w:p w14:paraId="60B5B51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0.35</w:t>
            </w:r>
          </w:p>
        </w:tc>
        <w:tc>
          <w:tcPr>
            <w:tcW w:w="1530" w:type="dxa"/>
          </w:tcPr>
          <w:p w14:paraId="35F08700"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w:t>
            </w:r>
          </w:p>
        </w:tc>
        <w:tc>
          <w:tcPr>
            <w:tcW w:w="1350" w:type="dxa"/>
          </w:tcPr>
          <w:p w14:paraId="6777D075"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-60</w:t>
            </w:r>
          </w:p>
        </w:tc>
        <w:tc>
          <w:tcPr>
            <w:tcW w:w="1170" w:type="dxa"/>
          </w:tcPr>
          <w:p w14:paraId="7A8500F3" w14:textId="77777777" w:rsidR="00DF5E50" w:rsidRPr="004B17A0" w:rsidRDefault="00DF5E50" w:rsidP="0056737C">
            <w:pPr>
              <w:spacing w:before="100" w:beforeAutospacing="1" w:after="100" w:afterAutospacing="1"/>
              <w:jc w:val="center"/>
              <w:rPr>
                <w:rFonts w:eastAsia="Calibri" w:cstheme="majorBidi"/>
              </w:rPr>
            </w:pPr>
            <w:r w:rsidRPr="004B17A0">
              <w:rPr>
                <w:rFonts w:eastAsia="Calibri" w:cstheme="majorBidi"/>
              </w:rPr>
              <w:t>38</w:t>
            </w:r>
          </w:p>
        </w:tc>
        <w:tc>
          <w:tcPr>
            <w:tcW w:w="1009" w:type="dxa"/>
          </w:tcPr>
          <w:p w14:paraId="5B82726C" w14:textId="77777777" w:rsidR="00DF5E50" w:rsidRPr="004B17A0" w:rsidRDefault="00DF5E50" w:rsidP="0056737C">
            <w:pPr>
              <w:spacing w:before="100" w:beforeAutospacing="1" w:after="100" w:afterAutospacing="1"/>
              <w:jc w:val="center"/>
              <w:rPr>
                <w:rFonts w:eastAsia="Calibri" w:cstheme="majorBidi"/>
                <w:i/>
              </w:rPr>
            </w:pPr>
            <w:r w:rsidRPr="004B17A0">
              <w:rPr>
                <w:rFonts w:eastAsia="Calibri" w:cstheme="majorBidi"/>
                <w:i/>
              </w:rPr>
              <w:t>A</w:t>
            </w:r>
          </w:p>
        </w:tc>
      </w:tr>
      <w:tr w:rsidR="00DF5E50" w:rsidRPr="00566E53" w14:paraId="33BB6FC5" w14:textId="77777777" w:rsidTr="00DF5E50">
        <w:trPr>
          <w:trHeight w:val="233"/>
          <w:jc w:val="center"/>
        </w:trPr>
        <w:tc>
          <w:tcPr>
            <w:tcW w:w="1455" w:type="dxa"/>
          </w:tcPr>
          <w:p w14:paraId="79C6AEBA" w14:textId="77777777" w:rsidR="00DF5E50" w:rsidRPr="004B17A0" w:rsidRDefault="00DF5E50" w:rsidP="00DF5E50">
            <w:pPr>
              <w:spacing w:after="0"/>
              <w:jc w:val="center"/>
              <w:rPr>
                <w:rFonts w:eastAsia="Calibri" w:cstheme="majorBidi"/>
              </w:rPr>
            </w:pPr>
            <w:r w:rsidRPr="004B17A0">
              <w:rPr>
                <w:rFonts w:eastAsia="Calibri" w:cstheme="majorBidi"/>
              </w:rPr>
              <w:t>TC-FPS-17</w:t>
            </w:r>
          </w:p>
        </w:tc>
        <w:tc>
          <w:tcPr>
            <w:tcW w:w="1276" w:type="dxa"/>
          </w:tcPr>
          <w:p w14:paraId="562A0763"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256A3782" w14:textId="77777777" w:rsidR="00DF5E50" w:rsidRPr="004B17A0" w:rsidRDefault="00DF5E50" w:rsidP="00DF5E50">
            <w:pPr>
              <w:widowControl w:val="0"/>
              <w:spacing w:after="0"/>
              <w:jc w:val="center"/>
              <w:rPr>
                <w:rFonts w:cstheme="majorBidi"/>
                <w:color w:val="F79646"/>
              </w:rPr>
            </w:pPr>
            <w:r w:rsidRPr="004B17A0">
              <w:rPr>
                <w:rFonts w:eastAsia="Calibri" w:cstheme="majorBidi"/>
                <w:color w:val="F79646"/>
              </w:rPr>
              <w:t>Wall</w:t>
            </w:r>
          </w:p>
        </w:tc>
        <w:tc>
          <w:tcPr>
            <w:tcW w:w="1260" w:type="dxa"/>
          </w:tcPr>
          <w:p w14:paraId="76E04832" w14:textId="77777777" w:rsidR="00DF5E50" w:rsidRPr="004B17A0" w:rsidRDefault="00DF5E50" w:rsidP="00DF5E50">
            <w:pPr>
              <w:widowControl w:val="0"/>
              <w:spacing w:after="0"/>
              <w:jc w:val="center"/>
              <w:rPr>
                <w:rFonts w:cstheme="majorBidi"/>
              </w:rPr>
            </w:pPr>
            <w:r w:rsidRPr="004B17A0">
              <w:rPr>
                <w:rFonts w:eastAsia="Calibri" w:cstheme="majorBidi"/>
              </w:rPr>
              <w:t>0.35</w:t>
            </w:r>
          </w:p>
        </w:tc>
        <w:tc>
          <w:tcPr>
            <w:tcW w:w="1530" w:type="dxa"/>
          </w:tcPr>
          <w:p w14:paraId="153E9B6E" w14:textId="77777777" w:rsidR="00DF5E50" w:rsidRPr="004B17A0" w:rsidRDefault="00DF5E50" w:rsidP="00DF5E50">
            <w:pPr>
              <w:widowControl w:val="0"/>
              <w:spacing w:after="0"/>
              <w:jc w:val="center"/>
              <w:rPr>
                <w:rFonts w:cstheme="majorBidi"/>
              </w:rPr>
            </w:pPr>
            <w:r w:rsidRPr="004B17A0">
              <w:rPr>
                <w:rFonts w:eastAsia="Calibri" w:cstheme="majorBidi"/>
              </w:rPr>
              <w:t>-</w:t>
            </w:r>
          </w:p>
        </w:tc>
        <w:tc>
          <w:tcPr>
            <w:tcW w:w="1350" w:type="dxa"/>
          </w:tcPr>
          <w:p w14:paraId="1DDD88C7"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6D50E83" w14:textId="77777777" w:rsidR="00DF5E50" w:rsidRPr="004B17A0" w:rsidRDefault="00DF5E50" w:rsidP="00DF5E50">
            <w:pPr>
              <w:widowControl w:val="0"/>
              <w:spacing w:after="0"/>
              <w:jc w:val="center"/>
              <w:rPr>
                <w:rFonts w:cstheme="majorBidi"/>
              </w:rPr>
            </w:pPr>
            <w:r w:rsidRPr="004B17A0">
              <w:rPr>
                <w:rFonts w:eastAsia="Calibri" w:cstheme="majorBidi"/>
              </w:rPr>
              <w:t>38</w:t>
            </w:r>
          </w:p>
        </w:tc>
        <w:tc>
          <w:tcPr>
            <w:tcW w:w="1009" w:type="dxa"/>
          </w:tcPr>
          <w:p w14:paraId="469A97B9" w14:textId="77777777" w:rsidR="00DF5E50" w:rsidRPr="004B17A0" w:rsidRDefault="00DF5E50" w:rsidP="00DF5E50">
            <w:pPr>
              <w:spacing w:after="0"/>
              <w:jc w:val="center"/>
              <w:rPr>
                <w:rFonts w:eastAsia="Calibri" w:cstheme="majorBidi"/>
                <w:i/>
              </w:rPr>
            </w:pPr>
            <w:r w:rsidRPr="004B17A0">
              <w:rPr>
                <w:rFonts w:eastAsia="Calibri" w:cstheme="majorBidi"/>
                <w:i/>
              </w:rPr>
              <w:t>A</w:t>
            </w:r>
          </w:p>
        </w:tc>
      </w:tr>
      <w:tr w:rsidR="00DF5E50" w:rsidRPr="00DF5E50" w14:paraId="623D8F78" w14:textId="77777777" w:rsidTr="00DF5E50">
        <w:trPr>
          <w:trHeight w:val="188"/>
          <w:jc w:val="center"/>
        </w:trPr>
        <w:tc>
          <w:tcPr>
            <w:tcW w:w="1455" w:type="dxa"/>
          </w:tcPr>
          <w:p w14:paraId="38BBB10F" w14:textId="77777777" w:rsidR="00DF5E50" w:rsidRPr="004B17A0" w:rsidRDefault="00DF5E50" w:rsidP="00DF5E50">
            <w:pPr>
              <w:spacing w:after="0"/>
              <w:jc w:val="center"/>
              <w:rPr>
                <w:rFonts w:eastAsia="Calibri" w:cstheme="majorBidi"/>
              </w:rPr>
            </w:pPr>
            <w:r w:rsidRPr="004B17A0">
              <w:rPr>
                <w:rFonts w:eastAsia="Calibri" w:cstheme="majorBidi"/>
              </w:rPr>
              <w:t>TC-FPS-18</w:t>
            </w:r>
          </w:p>
        </w:tc>
        <w:tc>
          <w:tcPr>
            <w:tcW w:w="1276" w:type="dxa"/>
          </w:tcPr>
          <w:p w14:paraId="138453C9"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568EF67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59353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009A8F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A3CAF8"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FAE71A0"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249BF53"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4A09C93D" w14:textId="77777777" w:rsidTr="00DF5E50">
        <w:trPr>
          <w:jc w:val="center"/>
        </w:trPr>
        <w:tc>
          <w:tcPr>
            <w:tcW w:w="1455" w:type="dxa"/>
          </w:tcPr>
          <w:p w14:paraId="6EB5D0E6" w14:textId="77777777" w:rsidR="00DF5E50" w:rsidRPr="004B17A0" w:rsidRDefault="00DF5E50" w:rsidP="00DF5E50">
            <w:pPr>
              <w:spacing w:after="0"/>
              <w:jc w:val="center"/>
              <w:rPr>
                <w:rFonts w:eastAsia="Calibri" w:cstheme="majorBidi"/>
              </w:rPr>
            </w:pPr>
            <w:r w:rsidRPr="004B17A0">
              <w:rPr>
                <w:rFonts w:eastAsia="Calibri" w:cstheme="majorBidi"/>
              </w:rPr>
              <w:t>TC-FPS-19</w:t>
            </w:r>
          </w:p>
        </w:tc>
        <w:tc>
          <w:tcPr>
            <w:tcW w:w="1276" w:type="dxa"/>
          </w:tcPr>
          <w:p w14:paraId="501C046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5DE1151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EF400D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1D1AD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E876E2"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825878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2CE290D"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1DCAE60" w14:textId="77777777" w:rsidTr="00DF5E50">
        <w:trPr>
          <w:jc w:val="center"/>
        </w:trPr>
        <w:tc>
          <w:tcPr>
            <w:tcW w:w="1455" w:type="dxa"/>
          </w:tcPr>
          <w:p w14:paraId="747A0A1D" w14:textId="77777777" w:rsidR="00DF5E50" w:rsidRPr="004B17A0" w:rsidRDefault="00DF5E50" w:rsidP="00DF5E50">
            <w:pPr>
              <w:spacing w:after="0"/>
              <w:jc w:val="center"/>
              <w:rPr>
                <w:rFonts w:eastAsia="Calibri" w:cstheme="majorBidi"/>
              </w:rPr>
            </w:pPr>
            <w:r w:rsidRPr="004B17A0">
              <w:rPr>
                <w:rFonts w:eastAsia="Calibri" w:cstheme="majorBidi"/>
              </w:rPr>
              <w:t>TC-FPS-20</w:t>
            </w:r>
          </w:p>
        </w:tc>
        <w:tc>
          <w:tcPr>
            <w:tcW w:w="1276" w:type="dxa"/>
          </w:tcPr>
          <w:p w14:paraId="08E2FC64"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06F9339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13BEDB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31C17A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7C3E052"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0817949"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3216DB02"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E5426FD" w14:textId="77777777" w:rsidTr="00DF5E50">
        <w:trPr>
          <w:jc w:val="center"/>
        </w:trPr>
        <w:tc>
          <w:tcPr>
            <w:tcW w:w="1455" w:type="dxa"/>
          </w:tcPr>
          <w:p w14:paraId="7A1A59C2" w14:textId="77777777" w:rsidR="00DF5E50" w:rsidRPr="004B17A0" w:rsidRDefault="00DF5E50" w:rsidP="00DF5E50">
            <w:pPr>
              <w:spacing w:after="0"/>
              <w:jc w:val="center"/>
              <w:rPr>
                <w:rFonts w:eastAsia="Calibri" w:cstheme="majorBidi"/>
              </w:rPr>
            </w:pPr>
            <w:r w:rsidRPr="004B17A0">
              <w:rPr>
                <w:rFonts w:eastAsia="Calibri" w:cstheme="majorBidi"/>
              </w:rPr>
              <w:t>TC-FPS-21</w:t>
            </w:r>
          </w:p>
        </w:tc>
        <w:tc>
          <w:tcPr>
            <w:tcW w:w="1276" w:type="dxa"/>
          </w:tcPr>
          <w:p w14:paraId="5FF2733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33AFC0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8E3FD8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D81DB1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9BFD4C9"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6F52D00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70462EE"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7E042AB8" w14:textId="77777777" w:rsidTr="00DF5E50">
        <w:trPr>
          <w:jc w:val="center"/>
        </w:trPr>
        <w:tc>
          <w:tcPr>
            <w:tcW w:w="1455" w:type="dxa"/>
          </w:tcPr>
          <w:p w14:paraId="5D68B2A4" w14:textId="77777777" w:rsidR="00DF5E50" w:rsidRPr="004B17A0" w:rsidRDefault="00DF5E50" w:rsidP="00DF5E50">
            <w:pPr>
              <w:spacing w:after="0"/>
              <w:jc w:val="center"/>
              <w:rPr>
                <w:rFonts w:eastAsia="Calibri" w:cstheme="majorBidi"/>
              </w:rPr>
            </w:pPr>
            <w:r w:rsidRPr="004B17A0">
              <w:rPr>
                <w:rFonts w:eastAsia="Calibri" w:cstheme="majorBidi"/>
              </w:rPr>
              <w:t>TC-FPS-22</w:t>
            </w:r>
          </w:p>
        </w:tc>
        <w:tc>
          <w:tcPr>
            <w:tcW w:w="1276" w:type="dxa"/>
          </w:tcPr>
          <w:p w14:paraId="149A2BA7"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989529F"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4339D5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B28DF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A137F8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91131D7"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23B1FB58"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0E406D9" w14:textId="77777777" w:rsidTr="00DF5E50">
        <w:trPr>
          <w:jc w:val="center"/>
        </w:trPr>
        <w:tc>
          <w:tcPr>
            <w:tcW w:w="1455" w:type="dxa"/>
          </w:tcPr>
          <w:p w14:paraId="00E7C730" w14:textId="77777777" w:rsidR="00DF5E50" w:rsidRPr="004B17A0" w:rsidRDefault="00DF5E50" w:rsidP="00DF5E50">
            <w:pPr>
              <w:spacing w:after="0"/>
              <w:jc w:val="center"/>
              <w:rPr>
                <w:rFonts w:eastAsia="Calibri" w:cstheme="majorBidi"/>
              </w:rPr>
            </w:pPr>
            <w:r w:rsidRPr="004B17A0">
              <w:rPr>
                <w:rFonts w:eastAsia="Calibri" w:cstheme="majorBidi"/>
              </w:rPr>
              <w:t>TC-FPS-23</w:t>
            </w:r>
          </w:p>
        </w:tc>
        <w:tc>
          <w:tcPr>
            <w:tcW w:w="1276" w:type="dxa"/>
          </w:tcPr>
          <w:p w14:paraId="56D1371B"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333BE94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0AE9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9E5DAD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2099F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76362EAD"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A99C76"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BE9B61A" w14:textId="77777777" w:rsidTr="00DF5E50">
        <w:trPr>
          <w:jc w:val="center"/>
        </w:trPr>
        <w:tc>
          <w:tcPr>
            <w:tcW w:w="1455" w:type="dxa"/>
          </w:tcPr>
          <w:p w14:paraId="26E7A493" w14:textId="77777777" w:rsidR="00DF5E50" w:rsidRPr="004B17A0" w:rsidRDefault="00DF5E50" w:rsidP="00DF5E50">
            <w:pPr>
              <w:spacing w:after="0"/>
              <w:jc w:val="center"/>
              <w:rPr>
                <w:rFonts w:eastAsia="Calibri" w:cstheme="majorBidi"/>
              </w:rPr>
            </w:pPr>
            <w:r w:rsidRPr="004B17A0">
              <w:rPr>
                <w:rFonts w:eastAsia="Calibri" w:cstheme="majorBidi"/>
              </w:rPr>
              <w:t>TC-FPS-24</w:t>
            </w:r>
          </w:p>
        </w:tc>
        <w:tc>
          <w:tcPr>
            <w:tcW w:w="1276" w:type="dxa"/>
          </w:tcPr>
          <w:p w14:paraId="1FA16AE7"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0E8EEF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C754BA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AE3B9D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5CDF64"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1EF2F651"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69E045F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5819CAE3" w14:textId="77777777" w:rsidTr="00DF5E50">
        <w:trPr>
          <w:jc w:val="center"/>
        </w:trPr>
        <w:tc>
          <w:tcPr>
            <w:tcW w:w="1455" w:type="dxa"/>
          </w:tcPr>
          <w:p w14:paraId="2FFBF051" w14:textId="77777777" w:rsidR="00DF5E50" w:rsidRPr="004B17A0" w:rsidRDefault="00DF5E50" w:rsidP="00DF5E50">
            <w:pPr>
              <w:spacing w:after="0"/>
              <w:jc w:val="center"/>
              <w:rPr>
                <w:rFonts w:eastAsia="Calibri" w:cstheme="majorBidi"/>
              </w:rPr>
            </w:pPr>
            <w:r w:rsidRPr="004B17A0">
              <w:rPr>
                <w:rFonts w:eastAsia="Calibri" w:cstheme="majorBidi"/>
              </w:rPr>
              <w:t>TC-FPS-25</w:t>
            </w:r>
          </w:p>
        </w:tc>
        <w:tc>
          <w:tcPr>
            <w:tcW w:w="1276" w:type="dxa"/>
          </w:tcPr>
          <w:p w14:paraId="6F3F2A57"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548406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FDC299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C34E5E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6439B6"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406EBC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5891453B"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3D4A9B87" w14:textId="77777777" w:rsidTr="00DF5E50">
        <w:trPr>
          <w:jc w:val="center"/>
        </w:trPr>
        <w:tc>
          <w:tcPr>
            <w:tcW w:w="1455" w:type="dxa"/>
          </w:tcPr>
          <w:p w14:paraId="70895A3A" w14:textId="77777777" w:rsidR="00DF5E50" w:rsidRPr="004B17A0" w:rsidRDefault="00DF5E50" w:rsidP="00DF5E50">
            <w:pPr>
              <w:spacing w:after="0"/>
              <w:jc w:val="center"/>
              <w:rPr>
                <w:rFonts w:eastAsia="Calibri" w:cstheme="majorBidi"/>
              </w:rPr>
            </w:pPr>
            <w:r w:rsidRPr="004B17A0">
              <w:rPr>
                <w:rFonts w:eastAsia="Calibri" w:cstheme="majorBidi"/>
              </w:rPr>
              <w:t>TC-FPS-26</w:t>
            </w:r>
          </w:p>
        </w:tc>
        <w:tc>
          <w:tcPr>
            <w:tcW w:w="1276" w:type="dxa"/>
          </w:tcPr>
          <w:p w14:paraId="60575542"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16EBE4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86D34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64460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E032D8"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80B654F"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083A3D3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6DE86A9D" w14:textId="77777777" w:rsidTr="00DF5E50">
        <w:trPr>
          <w:jc w:val="center"/>
        </w:trPr>
        <w:tc>
          <w:tcPr>
            <w:tcW w:w="1455" w:type="dxa"/>
          </w:tcPr>
          <w:p w14:paraId="723D6740" w14:textId="77777777" w:rsidR="00DF5E50" w:rsidRPr="004B17A0" w:rsidRDefault="00DF5E50" w:rsidP="00DF5E50">
            <w:pPr>
              <w:spacing w:after="0"/>
              <w:jc w:val="center"/>
              <w:rPr>
                <w:rFonts w:eastAsia="Calibri" w:cstheme="majorBidi"/>
              </w:rPr>
            </w:pPr>
            <w:r w:rsidRPr="004B17A0">
              <w:rPr>
                <w:rFonts w:eastAsia="Calibri" w:cstheme="majorBidi"/>
              </w:rPr>
              <w:t>TC-FPS-27</w:t>
            </w:r>
          </w:p>
        </w:tc>
        <w:tc>
          <w:tcPr>
            <w:tcW w:w="1276" w:type="dxa"/>
          </w:tcPr>
          <w:p w14:paraId="38AF00F4"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2CC4707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71BB80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D6F0DB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86D7839"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5AAA07A2"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47F3C564"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971FA8B" w14:textId="77777777" w:rsidTr="00DF5E50">
        <w:trPr>
          <w:jc w:val="center"/>
        </w:trPr>
        <w:tc>
          <w:tcPr>
            <w:tcW w:w="1455" w:type="dxa"/>
          </w:tcPr>
          <w:p w14:paraId="084EE859" w14:textId="77777777" w:rsidR="00DF5E50" w:rsidRPr="004B17A0" w:rsidRDefault="00DF5E50" w:rsidP="00DF5E50">
            <w:pPr>
              <w:spacing w:after="0"/>
              <w:jc w:val="center"/>
              <w:rPr>
                <w:rFonts w:eastAsia="Calibri" w:cstheme="majorBidi"/>
              </w:rPr>
            </w:pPr>
            <w:r w:rsidRPr="004B17A0">
              <w:rPr>
                <w:rFonts w:eastAsia="Calibri" w:cstheme="majorBidi"/>
              </w:rPr>
              <w:t>TC-FPS-28</w:t>
            </w:r>
          </w:p>
        </w:tc>
        <w:tc>
          <w:tcPr>
            <w:tcW w:w="1276" w:type="dxa"/>
          </w:tcPr>
          <w:p w14:paraId="5634539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307840C5"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105988C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5E111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669928D"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B27FB66" w14:textId="77777777" w:rsidR="00DF5E50" w:rsidRPr="00DF5E50" w:rsidRDefault="00DF5E50" w:rsidP="00DF5E50">
            <w:pPr>
              <w:spacing w:after="0"/>
              <w:jc w:val="center"/>
              <w:rPr>
                <w:rFonts w:eastAsia="Calibri" w:cstheme="majorBidi"/>
              </w:rPr>
            </w:pPr>
            <w:r w:rsidRPr="004B17A0">
              <w:rPr>
                <w:rFonts w:eastAsia="Calibri" w:cstheme="majorBidi"/>
              </w:rPr>
              <w:t>38</w:t>
            </w:r>
          </w:p>
        </w:tc>
        <w:tc>
          <w:tcPr>
            <w:tcW w:w="1009" w:type="dxa"/>
          </w:tcPr>
          <w:p w14:paraId="17E4392C"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DCC84BD" w14:textId="77777777" w:rsidTr="00DF5E50">
        <w:trPr>
          <w:jc w:val="center"/>
        </w:trPr>
        <w:tc>
          <w:tcPr>
            <w:tcW w:w="1455" w:type="dxa"/>
          </w:tcPr>
          <w:p w14:paraId="14A56AC2" w14:textId="77777777" w:rsidR="00DF5E50" w:rsidRPr="004B17A0" w:rsidRDefault="00DF5E50" w:rsidP="00DF5E50">
            <w:pPr>
              <w:spacing w:after="0"/>
              <w:jc w:val="center"/>
              <w:rPr>
                <w:rFonts w:eastAsia="Calibri" w:cstheme="majorBidi"/>
              </w:rPr>
            </w:pPr>
            <w:r w:rsidRPr="004B17A0">
              <w:rPr>
                <w:rFonts w:eastAsia="Calibri" w:cstheme="majorBidi"/>
              </w:rPr>
              <w:t>TC-FPS-29</w:t>
            </w:r>
          </w:p>
        </w:tc>
        <w:tc>
          <w:tcPr>
            <w:tcW w:w="1276" w:type="dxa"/>
          </w:tcPr>
          <w:p w14:paraId="28FD5A2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1A78AD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2B3B2E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2E264A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3BA7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5984429"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D7BB49C"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A0E254B" w14:textId="77777777" w:rsidTr="00DF5E50">
        <w:trPr>
          <w:jc w:val="center"/>
        </w:trPr>
        <w:tc>
          <w:tcPr>
            <w:tcW w:w="1455" w:type="dxa"/>
          </w:tcPr>
          <w:p w14:paraId="1A0D05C1" w14:textId="77777777" w:rsidR="00DF5E50" w:rsidRPr="004B17A0" w:rsidRDefault="00DF5E50" w:rsidP="00DF5E50">
            <w:pPr>
              <w:spacing w:after="0"/>
              <w:jc w:val="center"/>
              <w:rPr>
                <w:rFonts w:eastAsia="Calibri" w:cstheme="majorBidi"/>
              </w:rPr>
            </w:pPr>
            <w:r w:rsidRPr="004B17A0">
              <w:rPr>
                <w:rFonts w:eastAsia="Calibri" w:cstheme="majorBidi"/>
              </w:rPr>
              <w:t>TC-FPS-30</w:t>
            </w:r>
          </w:p>
        </w:tc>
        <w:tc>
          <w:tcPr>
            <w:tcW w:w="1276" w:type="dxa"/>
          </w:tcPr>
          <w:p w14:paraId="00A26E58"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726FE668"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9E705B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D30C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18349D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4B55AA8"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C63C1C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6EFE25A" w14:textId="77777777" w:rsidTr="00DF5E50">
        <w:trPr>
          <w:jc w:val="center"/>
        </w:trPr>
        <w:tc>
          <w:tcPr>
            <w:tcW w:w="1455" w:type="dxa"/>
          </w:tcPr>
          <w:p w14:paraId="4BB98FF4" w14:textId="77777777" w:rsidR="00DF5E50" w:rsidRPr="004B17A0" w:rsidRDefault="00DF5E50" w:rsidP="00DF5E50">
            <w:pPr>
              <w:spacing w:after="0"/>
              <w:jc w:val="center"/>
              <w:rPr>
                <w:rFonts w:eastAsia="Calibri" w:cstheme="majorBidi"/>
              </w:rPr>
            </w:pPr>
            <w:r w:rsidRPr="004B17A0">
              <w:rPr>
                <w:rFonts w:eastAsia="Calibri" w:cstheme="majorBidi"/>
              </w:rPr>
              <w:t>TC-FPS-31</w:t>
            </w:r>
          </w:p>
        </w:tc>
        <w:tc>
          <w:tcPr>
            <w:tcW w:w="1276" w:type="dxa"/>
          </w:tcPr>
          <w:p w14:paraId="28D4581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754412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F8CF95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E4598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EF76A6A"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4BA6C8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EE15E6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D88981" w14:textId="77777777" w:rsidTr="00DF5E50">
        <w:trPr>
          <w:jc w:val="center"/>
        </w:trPr>
        <w:tc>
          <w:tcPr>
            <w:tcW w:w="1455" w:type="dxa"/>
          </w:tcPr>
          <w:p w14:paraId="0BCB4202" w14:textId="77777777" w:rsidR="00DF5E50" w:rsidRPr="004B17A0" w:rsidRDefault="00DF5E50" w:rsidP="00DF5E50">
            <w:pPr>
              <w:spacing w:after="0"/>
              <w:jc w:val="center"/>
              <w:rPr>
                <w:rFonts w:eastAsia="Calibri" w:cstheme="majorBidi"/>
              </w:rPr>
            </w:pPr>
            <w:r w:rsidRPr="004B17A0">
              <w:rPr>
                <w:rFonts w:eastAsia="Calibri" w:cstheme="majorBidi"/>
              </w:rPr>
              <w:t>TC-FPS-32</w:t>
            </w:r>
          </w:p>
        </w:tc>
        <w:tc>
          <w:tcPr>
            <w:tcW w:w="1276" w:type="dxa"/>
          </w:tcPr>
          <w:p w14:paraId="0FAFF9C2"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6D0D2F56"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DDDE85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527DD7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56852C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E3D9F9A"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3D20869A"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138C121" w14:textId="77777777" w:rsidTr="00DF5E50">
        <w:trPr>
          <w:jc w:val="center"/>
        </w:trPr>
        <w:tc>
          <w:tcPr>
            <w:tcW w:w="1455" w:type="dxa"/>
          </w:tcPr>
          <w:p w14:paraId="451FDF3F" w14:textId="77777777" w:rsidR="00DF5E50" w:rsidRPr="004B17A0" w:rsidRDefault="00DF5E50" w:rsidP="00DF5E50">
            <w:pPr>
              <w:spacing w:after="0"/>
              <w:jc w:val="center"/>
              <w:rPr>
                <w:rFonts w:eastAsia="Calibri" w:cstheme="majorBidi"/>
              </w:rPr>
            </w:pPr>
            <w:r w:rsidRPr="004B17A0">
              <w:rPr>
                <w:rFonts w:eastAsia="Calibri" w:cstheme="majorBidi"/>
              </w:rPr>
              <w:t>TC-FPS-33</w:t>
            </w:r>
          </w:p>
        </w:tc>
        <w:tc>
          <w:tcPr>
            <w:tcW w:w="1276" w:type="dxa"/>
          </w:tcPr>
          <w:p w14:paraId="72C4555E"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710BDD0C"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F2C16C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7204F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636492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BA0746C"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59F096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34DCA3A" w14:textId="77777777" w:rsidTr="00DF5E50">
        <w:trPr>
          <w:jc w:val="center"/>
        </w:trPr>
        <w:tc>
          <w:tcPr>
            <w:tcW w:w="1455" w:type="dxa"/>
          </w:tcPr>
          <w:p w14:paraId="295613FD" w14:textId="77777777" w:rsidR="00DF5E50" w:rsidRPr="004B17A0" w:rsidRDefault="00DF5E50" w:rsidP="00DF5E50">
            <w:pPr>
              <w:spacing w:after="0"/>
              <w:jc w:val="center"/>
              <w:rPr>
                <w:rFonts w:eastAsia="Calibri" w:cstheme="majorBidi"/>
              </w:rPr>
            </w:pPr>
            <w:r w:rsidRPr="004B17A0">
              <w:rPr>
                <w:rFonts w:eastAsia="Calibri" w:cstheme="majorBidi"/>
              </w:rPr>
              <w:t>TC-FPS-34</w:t>
            </w:r>
          </w:p>
        </w:tc>
        <w:tc>
          <w:tcPr>
            <w:tcW w:w="1276" w:type="dxa"/>
          </w:tcPr>
          <w:p w14:paraId="66499445"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CA0039"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377466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41D594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9AF92C0"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1F9DA0D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7D2F86A8"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532C4BA3" w14:textId="77777777" w:rsidTr="00DF5E50">
        <w:trPr>
          <w:jc w:val="center"/>
        </w:trPr>
        <w:tc>
          <w:tcPr>
            <w:tcW w:w="1455" w:type="dxa"/>
          </w:tcPr>
          <w:p w14:paraId="7A53DBD3" w14:textId="77777777" w:rsidR="00DF5E50" w:rsidRPr="004B17A0" w:rsidRDefault="00DF5E50" w:rsidP="00DF5E50">
            <w:pPr>
              <w:spacing w:after="0"/>
              <w:jc w:val="center"/>
              <w:rPr>
                <w:rFonts w:eastAsia="Calibri" w:cstheme="majorBidi"/>
              </w:rPr>
            </w:pPr>
            <w:r w:rsidRPr="004B17A0">
              <w:rPr>
                <w:rFonts w:eastAsia="Calibri" w:cstheme="majorBidi"/>
              </w:rPr>
              <w:t>TC-FPS-35</w:t>
            </w:r>
          </w:p>
        </w:tc>
        <w:tc>
          <w:tcPr>
            <w:tcW w:w="1276" w:type="dxa"/>
          </w:tcPr>
          <w:p w14:paraId="7E2515C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6FC245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B0035B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21A5B8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835B835"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FE8C09D"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4F322E70"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9B554D3" w14:textId="77777777" w:rsidTr="00DF5E50">
        <w:trPr>
          <w:jc w:val="center"/>
        </w:trPr>
        <w:tc>
          <w:tcPr>
            <w:tcW w:w="1455" w:type="dxa"/>
          </w:tcPr>
          <w:p w14:paraId="655E9AF5" w14:textId="77777777" w:rsidR="00DF5E50" w:rsidRPr="004B17A0" w:rsidRDefault="00DF5E50" w:rsidP="00DF5E50">
            <w:pPr>
              <w:spacing w:after="0"/>
              <w:jc w:val="center"/>
              <w:rPr>
                <w:rFonts w:eastAsia="Calibri" w:cstheme="majorBidi"/>
              </w:rPr>
            </w:pPr>
            <w:r w:rsidRPr="004B17A0">
              <w:rPr>
                <w:rFonts w:eastAsia="Calibri" w:cstheme="majorBidi"/>
              </w:rPr>
              <w:t>TC-FPS-36</w:t>
            </w:r>
          </w:p>
        </w:tc>
        <w:tc>
          <w:tcPr>
            <w:tcW w:w="1276" w:type="dxa"/>
          </w:tcPr>
          <w:p w14:paraId="796B94AC"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2F338B5D"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776327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C7A1A1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34742DD"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4FDCEAB5"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6924F41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A37427A" w14:textId="77777777" w:rsidTr="00DF5E50">
        <w:trPr>
          <w:jc w:val="center"/>
        </w:trPr>
        <w:tc>
          <w:tcPr>
            <w:tcW w:w="1455" w:type="dxa"/>
          </w:tcPr>
          <w:p w14:paraId="4C83F227" w14:textId="77777777" w:rsidR="00DF5E50" w:rsidRPr="004B17A0" w:rsidRDefault="00DF5E50" w:rsidP="00DF5E50">
            <w:pPr>
              <w:spacing w:after="0"/>
              <w:jc w:val="center"/>
              <w:rPr>
                <w:rFonts w:eastAsia="Calibri" w:cstheme="majorBidi"/>
              </w:rPr>
            </w:pPr>
            <w:r w:rsidRPr="004B17A0">
              <w:rPr>
                <w:rFonts w:eastAsia="Calibri" w:cstheme="majorBidi"/>
              </w:rPr>
              <w:t>TC-FPS-37</w:t>
            </w:r>
          </w:p>
        </w:tc>
        <w:tc>
          <w:tcPr>
            <w:tcW w:w="1276" w:type="dxa"/>
          </w:tcPr>
          <w:p w14:paraId="7CED914A"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40EBBCE4"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2EBA5E28"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EBAEA8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3C39675"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216FCB7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58DC65B9"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7C00C86B" w14:textId="77777777" w:rsidTr="00DF5E50">
        <w:trPr>
          <w:jc w:val="center"/>
        </w:trPr>
        <w:tc>
          <w:tcPr>
            <w:tcW w:w="1455" w:type="dxa"/>
          </w:tcPr>
          <w:p w14:paraId="54FDF4BF" w14:textId="77777777" w:rsidR="00DF5E50" w:rsidRPr="004B17A0" w:rsidRDefault="00DF5E50" w:rsidP="00DF5E50">
            <w:pPr>
              <w:spacing w:after="0"/>
              <w:jc w:val="center"/>
              <w:rPr>
                <w:rFonts w:eastAsia="Calibri" w:cstheme="majorBidi"/>
              </w:rPr>
            </w:pPr>
            <w:r w:rsidRPr="004B17A0">
              <w:rPr>
                <w:rFonts w:eastAsia="Calibri" w:cstheme="majorBidi"/>
              </w:rPr>
              <w:t>TC-FPS-38</w:t>
            </w:r>
          </w:p>
        </w:tc>
        <w:tc>
          <w:tcPr>
            <w:tcW w:w="1276" w:type="dxa"/>
          </w:tcPr>
          <w:p w14:paraId="2DA3269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70C5B93"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02205B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443471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40AAA2C"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82F4701"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8C3D64B"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3D118125" w14:textId="77777777" w:rsidTr="00DF5E50">
        <w:trPr>
          <w:jc w:val="center"/>
        </w:trPr>
        <w:tc>
          <w:tcPr>
            <w:tcW w:w="1455" w:type="dxa"/>
          </w:tcPr>
          <w:p w14:paraId="4515B485" w14:textId="77777777" w:rsidR="00DF5E50" w:rsidRPr="004B17A0" w:rsidRDefault="00DF5E50" w:rsidP="00DF5E50">
            <w:pPr>
              <w:spacing w:after="0"/>
              <w:jc w:val="center"/>
              <w:rPr>
                <w:rFonts w:eastAsia="Calibri" w:cstheme="majorBidi"/>
              </w:rPr>
            </w:pPr>
            <w:r w:rsidRPr="004B17A0">
              <w:rPr>
                <w:rFonts w:eastAsia="Calibri" w:cstheme="majorBidi"/>
              </w:rPr>
              <w:t>TC-FPS-39</w:t>
            </w:r>
          </w:p>
        </w:tc>
        <w:tc>
          <w:tcPr>
            <w:tcW w:w="1276" w:type="dxa"/>
          </w:tcPr>
          <w:p w14:paraId="6CBB31B3"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646E82A2"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965C30"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95B876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765B4C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3D64CDB"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1F4F378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4CF7B05F" w14:textId="77777777" w:rsidTr="00DF5E50">
        <w:trPr>
          <w:jc w:val="center"/>
        </w:trPr>
        <w:tc>
          <w:tcPr>
            <w:tcW w:w="1455" w:type="dxa"/>
          </w:tcPr>
          <w:p w14:paraId="63943923" w14:textId="77777777" w:rsidR="00DF5E50" w:rsidRPr="004B17A0" w:rsidRDefault="00DF5E50" w:rsidP="00DF5E50">
            <w:pPr>
              <w:spacing w:after="0"/>
              <w:jc w:val="center"/>
              <w:rPr>
                <w:rFonts w:eastAsia="Calibri" w:cstheme="majorBidi"/>
              </w:rPr>
            </w:pPr>
            <w:r w:rsidRPr="004B17A0">
              <w:rPr>
                <w:rFonts w:eastAsia="Calibri" w:cstheme="majorBidi"/>
              </w:rPr>
              <w:t>TC-FPS-40</w:t>
            </w:r>
          </w:p>
        </w:tc>
        <w:tc>
          <w:tcPr>
            <w:tcW w:w="1276" w:type="dxa"/>
          </w:tcPr>
          <w:p w14:paraId="4860E59B"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85548BE"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0AD48E4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762C07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27E4F1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2AC6E70"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2C156CB2"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28CC7EC1" w14:textId="77777777" w:rsidTr="00DF5E50">
        <w:trPr>
          <w:jc w:val="center"/>
        </w:trPr>
        <w:tc>
          <w:tcPr>
            <w:tcW w:w="1455" w:type="dxa"/>
          </w:tcPr>
          <w:p w14:paraId="553616D6" w14:textId="77777777" w:rsidR="00DF5E50" w:rsidRPr="004B17A0" w:rsidRDefault="00DF5E50" w:rsidP="00DF5E50">
            <w:pPr>
              <w:spacing w:after="0"/>
              <w:jc w:val="center"/>
              <w:rPr>
                <w:rFonts w:eastAsia="Calibri" w:cstheme="majorBidi"/>
              </w:rPr>
            </w:pPr>
            <w:r w:rsidRPr="004B17A0">
              <w:rPr>
                <w:rFonts w:eastAsia="Calibri" w:cstheme="majorBidi"/>
              </w:rPr>
              <w:t>TC-FPS-41</w:t>
            </w:r>
          </w:p>
        </w:tc>
        <w:tc>
          <w:tcPr>
            <w:tcW w:w="1276" w:type="dxa"/>
          </w:tcPr>
          <w:p w14:paraId="1716DFEB"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6398FB7B"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7EF497F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876C95B"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0176DD1"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2DDCC8E3" w14:textId="77777777" w:rsidR="00DF5E50" w:rsidRPr="00DF5E50" w:rsidRDefault="00DF5E50" w:rsidP="00DF5E50">
            <w:pPr>
              <w:spacing w:after="0"/>
              <w:jc w:val="center"/>
              <w:rPr>
                <w:rFonts w:eastAsia="Calibri" w:cstheme="majorBidi"/>
              </w:rPr>
            </w:pPr>
            <w:r w:rsidRPr="004B17A0">
              <w:rPr>
                <w:rFonts w:eastAsia="Calibri" w:cstheme="majorBidi"/>
              </w:rPr>
              <w:t>300</w:t>
            </w:r>
          </w:p>
        </w:tc>
        <w:tc>
          <w:tcPr>
            <w:tcW w:w="1009" w:type="dxa"/>
          </w:tcPr>
          <w:p w14:paraId="0A137DC4"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0717F662" w14:textId="77777777" w:rsidTr="00DF5E50">
        <w:trPr>
          <w:jc w:val="center"/>
        </w:trPr>
        <w:tc>
          <w:tcPr>
            <w:tcW w:w="1455" w:type="dxa"/>
          </w:tcPr>
          <w:p w14:paraId="48276E95" w14:textId="77777777" w:rsidR="00DF5E50" w:rsidRPr="004B17A0" w:rsidRDefault="00DF5E50" w:rsidP="00DF5E50">
            <w:pPr>
              <w:spacing w:after="0"/>
              <w:jc w:val="center"/>
              <w:rPr>
                <w:rFonts w:eastAsia="Calibri" w:cstheme="majorBidi"/>
              </w:rPr>
            </w:pPr>
            <w:r w:rsidRPr="004B17A0">
              <w:rPr>
                <w:rFonts w:eastAsia="Calibri" w:cstheme="majorBidi"/>
              </w:rPr>
              <w:t>TC-FPS-42</w:t>
            </w:r>
          </w:p>
        </w:tc>
        <w:tc>
          <w:tcPr>
            <w:tcW w:w="1276" w:type="dxa"/>
          </w:tcPr>
          <w:p w14:paraId="2BCA1402"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026E6E5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618AC7E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22F44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C015992"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0AD62ED4"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55CF26FF"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48311C7" w14:textId="77777777" w:rsidTr="00DF5E50">
        <w:trPr>
          <w:jc w:val="center"/>
        </w:trPr>
        <w:tc>
          <w:tcPr>
            <w:tcW w:w="1455" w:type="dxa"/>
          </w:tcPr>
          <w:p w14:paraId="3D53B6BD" w14:textId="77777777" w:rsidR="00DF5E50" w:rsidRPr="004B17A0" w:rsidRDefault="00DF5E50" w:rsidP="00DF5E50">
            <w:pPr>
              <w:spacing w:after="0"/>
              <w:jc w:val="center"/>
              <w:rPr>
                <w:rFonts w:eastAsia="Calibri" w:cstheme="majorBidi"/>
              </w:rPr>
            </w:pPr>
            <w:r w:rsidRPr="004B17A0">
              <w:rPr>
                <w:rFonts w:eastAsia="Calibri" w:cstheme="majorBidi"/>
              </w:rPr>
              <w:lastRenderedPageBreak/>
              <w:t>TC-FPS-43</w:t>
            </w:r>
          </w:p>
        </w:tc>
        <w:tc>
          <w:tcPr>
            <w:tcW w:w="1276" w:type="dxa"/>
          </w:tcPr>
          <w:p w14:paraId="4F963FC9" w14:textId="77777777" w:rsidR="00DF5E50" w:rsidRPr="004B17A0" w:rsidRDefault="00DF5E50" w:rsidP="00DF5E50">
            <w:pPr>
              <w:spacing w:after="0"/>
              <w:jc w:val="center"/>
              <w:rPr>
                <w:rFonts w:eastAsia="Calibri" w:cstheme="majorBidi"/>
              </w:rPr>
            </w:pPr>
            <w:r w:rsidRPr="004B17A0">
              <w:rPr>
                <w:rFonts w:eastAsia="Calibri" w:cstheme="majorBidi"/>
              </w:rPr>
              <w:t>1</w:t>
            </w:r>
          </w:p>
        </w:tc>
        <w:tc>
          <w:tcPr>
            <w:tcW w:w="684" w:type="dxa"/>
          </w:tcPr>
          <w:p w14:paraId="5219D4AA"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4400650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2FE31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E28536E"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1C158DE3"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1F0F8B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68DA4FD" w14:textId="77777777" w:rsidTr="00DF5E50">
        <w:trPr>
          <w:jc w:val="center"/>
        </w:trPr>
        <w:tc>
          <w:tcPr>
            <w:tcW w:w="1455" w:type="dxa"/>
          </w:tcPr>
          <w:p w14:paraId="034DABBB" w14:textId="77777777" w:rsidR="00DF5E50" w:rsidRPr="004B17A0" w:rsidRDefault="00DF5E50" w:rsidP="00DF5E50">
            <w:pPr>
              <w:spacing w:after="0"/>
              <w:jc w:val="center"/>
              <w:rPr>
                <w:rFonts w:eastAsia="Calibri" w:cstheme="majorBidi"/>
              </w:rPr>
            </w:pPr>
            <w:r w:rsidRPr="004B17A0">
              <w:rPr>
                <w:rFonts w:eastAsia="Calibri" w:cstheme="majorBidi"/>
              </w:rPr>
              <w:t>TC-FPS-44</w:t>
            </w:r>
          </w:p>
        </w:tc>
        <w:tc>
          <w:tcPr>
            <w:tcW w:w="1276" w:type="dxa"/>
          </w:tcPr>
          <w:p w14:paraId="55C1E466" w14:textId="77777777" w:rsidR="00DF5E50" w:rsidRPr="004B17A0" w:rsidRDefault="00DF5E50" w:rsidP="00DF5E50">
            <w:pPr>
              <w:spacing w:after="0"/>
              <w:jc w:val="center"/>
              <w:rPr>
                <w:rFonts w:eastAsia="Calibri" w:cstheme="majorBidi"/>
              </w:rPr>
            </w:pPr>
            <w:r w:rsidRPr="004B17A0">
              <w:rPr>
                <w:rFonts w:eastAsia="Calibri" w:cstheme="majorBidi"/>
              </w:rPr>
              <w:t>2</w:t>
            </w:r>
          </w:p>
        </w:tc>
        <w:tc>
          <w:tcPr>
            <w:tcW w:w="684" w:type="dxa"/>
          </w:tcPr>
          <w:p w14:paraId="0A63F121" w14:textId="77777777" w:rsidR="00DF5E50" w:rsidRPr="00DF5E50" w:rsidRDefault="00DF5E50" w:rsidP="00DF5E50">
            <w:pPr>
              <w:widowControl w:val="0"/>
              <w:spacing w:after="0"/>
              <w:jc w:val="center"/>
              <w:rPr>
                <w:rFonts w:eastAsia="Calibri" w:cstheme="majorBidi"/>
                <w:color w:val="F79646"/>
              </w:rPr>
            </w:pPr>
            <w:r w:rsidRPr="00DF5E50">
              <w:rPr>
                <w:rFonts w:eastAsia="Calibri" w:cstheme="majorBidi"/>
                <w:color w:val="F79646"/>
              </w:rPr>
              <w:t>Wall</w:t>
            </w:r>
          </w:p>
        </w:tc>
        <w:tc>
          <w:tcPr>
            <w:tcW w:w="1260" w:type="dxa"/>
          </w:tcPr>
          <w:p w14:paraId="372641D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1B81664"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E3FD2E5"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118A697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5FDD98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7042C47E" w14:textId="77777777" w:rsidTr="00DF5E50">
        <w:trPr>
          <w:jc w:val="center"/>
        </w:trPr>
        <w:tc>
          <w:tcPr>
            <w:tcW w:w="1455" w:type="dxa"/>
          </w:tcPr>
          <w:p w14:paraId="32FF8588" w14:textId="77777777" w:rsidR="00DF5E50" w:rsidRPr="004B17A0" w:rsidRDefault="00DF5E50" w:rsidP="00DF5E50">
            <w:pPr>
              <w:spacing w:after="0"/>
              <w:jc w:val="center"/>
              <w:rPr>
                <w:rFonts w:eastAsia="Calibri" w:cstheme="majorBidi"/>
              </w:rPr>
            </w:pPr>
            <w:r w:rsidRPr="004B17A0">
              <w:rPr>
                <w:rFonts w:eastAsia="Calibri" w:cstheme="majorBidi"/>
              </w:rPr>
              <w:t>TC-FPS-45</w:t>
            </w:r>
          </w:p>
        </w:tc>
        <w:tc>
          <w:tcPr>
            <w:tcW w:w="1276" w:type="dxa"/>
          </w:tcPr>
          <w:p w14:paraId="0FB2838F" w14:textId="77777777" w:rsidR="00DF5E50" w:rsidRPr="004B17A0" w:rsidRDefault="00DF5E50" w:rsidP="00DF5E50">
            <w:pPr>
              <w:spacing w:after="0"/>
              <w:jc w:val="center"/>
              <w:rPr>
                <w:rFonts w:eastAsia="Calibri" w:cstheme="majorBidi"/>
              </w:rPr>
            </w:pPr>
            <w:r w:rsidRPr="004B17A0">
              <w:rPr>
                <w:rFonts w:eastAsia="Calibri" w:cstheme="majorBidi"/>
              </w:rPr>
              <w:t>4</w:t>
            </w:r>
          </w:p>
        </w:tc>
        <w:tc>
          <w:tcPr>
            <w:tcW w:w="684" w:type="dxa"/>
          </w:tcPr>
          <w:p w14:paraId="4E6DAD8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0A8320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F93D95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6049054"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0821BE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189D87C"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8D8E839" w14:textId="77777777" w:rsidTr="00DF5E50">
        <w:trPr>
          <w:jc w:val="center"/>
        </w:trPr>
        <w:tc>
          <w:tcPr>
            <w:tcW w:w="1455" w:type="dxa"/>
          </w:tcPr>
          <w:p w14:paraId="4C78FF7F" w14:textId="77777777" w:rsidR="00DF5E50" w:rsidRPr="004B17A0" w:rsidRDefault="00DF5E50" w:rsidP="00DF5E50">
            <w:pPr>
              <w:spacing w:after="0"/>
              <w:jc w:val="center"/>
              <w:rPr>
                <w:rFonts w:eastAsia="Calibri" w:cstheme="majorBidi"/>
              </w:rPr>
            </w:pPr>
            <w:r w:rsidRPr="004B17A0">
              <w:rPr>
                <w:rFonts w:eastAsia="Calibri" w:cstheme="majorBidi"/>
              </w:rPr>
              <w:t>TC-FPS-46</w:t>
            </w:r>
          </w:p>
        </w:tc>
        <w:tc>
          <w:tcPr>
            <w:tcW w:w="1276" w:type="dxa"/>
          </w:tcPr>
          <w:p w14:paraId="58EE905D"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32528D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39C668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216C34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E4F54E3"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3478623B"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095D3C24"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F66614F" w14:textId="77777777" w:rsidTr="00DF5E50">
        <w:trPr>
          <w:jc w:val="center"/>
        </w:trPr>
        <w:tc>
          <w:tcPr>
            <w:tcW w:w="1455" w:type="dxa"/>
          </w:tcPr>
          <w:p w14:paraId="1451C6EC" w14:textId="77777777" w:rsidR="00DF5E50" w:rsidRPr="004B17A0" w:rsidRDefault="00DF5E50" w:rsidP="00DF5E50">
            <w:pPr>
              <w:spacing w:after="0"/>
              <w:jc w:val="center"/>
              <w:rPr>
                <w:rFonts w:eastAsia="Calibri" w:cstheme="majorBidi"/>
              </w:rPr>
            </w:pPr>
            <w:r w:rsidRPr="004B17A0">
              <w:rPr>
                <w:rFonts w:eastAsia="Calibri" w:cstheme="majorBidi"/>
              </w:rPr>
              <w:t>TC-FPS-47</w:t>
            </w:r>
          </w:p>
        </w:tc>
        <w:tc>
          <w:tcPr>
            <w:tcW w:w="1276" w:type="dxa"/>
          </w:tcPr>
          <w:p w14:paraId="20491B03"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2F9DFC4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AE541B5"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816A2E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7381AF"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7542D849"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20704DD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1FC0883" w14:textId="77777777" w:rsidTr="00DF5E50">
        <w:trPr>
          <w:jc w:val="center"/>
        </w:trPr>
        <w:tc>
          <w:tcPr>
            <w:tcW w:w="1455" w:type="dxa"/>
          </w:tcPr>
          <w:p w14:paraId="65AFDC61" w14:textId="77777777" w:rsidR="00DF5E50" w:rsidRPr="004B17A0" w:rsidRDefault="00DF5E50" w:rsidP="00DF5E50">
            <w:pPr>
              <w:spacing w:after="0"/>
              <w:jc w:val="center"/>
              <w:rPr>
                <w:rFonts w:eastAsia="Calibri" w:cstheme="majorBidi"/>
              </w:rPr>
            </w:pPr>
            <w:r w:rsidRPr="004B17A0">
              <w:rPr>
                <w:rFonts w:eastAsia="Calibri" w:cstheme="majorBidi"/>
              </w:rPr>
              <w:t>TC-FPS-48</w:t>
            </w:r>
          </w:p>
        </w:tc>
        <w:tc>
          <w:tcPr>
            <w:tcW w:w="1276" w:type="dxa"/>
          </w:tcPr>
          <w:p w14:paraId="26A6566C" w14:textId="77777777" w:rsidR="00DF5E50" w:rsidRPr="004B17A0" w:rsidRDefault="00DF5E50" w:rsidP="00DF5E50">
            <w:pPr>
              <w:spacing w:after="0"/>
              <w:jc w:val="center"/>
              <w:rPr>
                <w:rFonts w:eastAsia="Calibri" w:cstheme="majorBidi"/>
              </w:rPr>
            </w:pPr>
            <w:r w:rsidRPr="004B17A0">
              <w:rPr>
                <w:rFonts w:eastAsia="Calibri" w:cstheme="majorBidi"/>
              </w:rPr>
              <w:t>5</w:t>
            </w:r>
          </w:p>
        </w:tc>
        <w:tc>
          <w:tcPr>
            <w:tcW w:w="684" w:type="dxa"/>
          </w:tcPr>
          <w:p w14:paraId="564E374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1AAF0DD"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5E71ADC"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DFE5C2F"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223775A"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5A6905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5F3C76EE" w14:textId="77777777" w:rsidTr="00DF5E50">
        <w:trPr>
          <w:jc w:val="center"/>
        </w:trPr>
        <w:tc>
          <w:tcPr>
            <w:tcW w:w="1455" w:type="dxa"/>
          </w:tcPr>
          <w:p w14:paraId="4CDF5830" w14:textId="77777777" w:rsidR="00DF5E50" w:rsidRPr="004B17A0" w:rsidRDefault="00DF5E50" w:rsidP="00DF5E50">
            <w:pPr>
              <w:spacing w:after="0"/>
              <w:jc w:val="center"/>
              <w:rPr>
                <w:rFonts w:eastAsia="Calibri" w:cstheme="majorBidi"/>
              </w:rPr>
            </w:pPr>
            <w:r w:rsidRPr="004B17A0">
              <w:rPr>
                <w:rFonts w:eastAsia="Calibri" w:cstheme="majorBidi"/>
              </w:rPr>
              <w:t>TC-FPS-49</w:t>
            </w:r>
          </w:p>
        </w:tc>
        <w:tc>
          <w:tcPr>
            <w:tcW w:w="1276" w:type="dxa"/>
          </w:tcPr>
          <w:p w14:paraId="2F471808" w14:textId="77777777" w:rsidR="00DF5E50" w:rsidRPr="004B17A0" w:rsidRDefault="00DF5E50" w:rsidP="00DF5E50">
            <w:pPr>
              <w:spacing w:after="0"/>
              <w:jc w:val="center"/>
              <w:rPr>
                <w:rFonts w:eastAsia="Calibri" w:cstheme="majorBidi"/>
              </w:rPr>
            </w:pPr>
            <w:r w:rsidRPr="004B17A0">
              <w:rPr>
                <w:rFonts w:eastAsia="Calibri" w:cstheme="majorBidi"/>
              </w:rPr>
              <w:t>6</w:t>
            </w:r>
          </w:p>
        </w:tc>
        <w:tc>
          <w:tcPr>
            <w:tcW w:w="684" w:type="dxa"/>
          </w:tcPr>
          <w:p w14:paraId="5571C8A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092B1E56"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6378C27"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C0895E0"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606A86D1"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71C2F4F6"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0CFC342" w14:textId="77777777" w:rsidTr="00DF5E50">
        <w:trPr>
          <w:jc w:val="center"/>
        </w:trPr>
        <w:tc>
          <w:tcPr>
            <w:tcW w:w="1455" w:type="dxa"/>
          </w:tcPr>
          <w:p w14:paraId="2DAB6227" w14:textId="77777777" w:rsidR="00DF5E50" w:rsidRPr="004B17A0" w:rsidRDefault="00DF5E50" w:rsidP="00DF5E50">
            <w:pPr>
              <w:spacing w:after="0"/>
              <w:jc w:val="center"/>
              <w:rPr>
                <w:rFonts w:eastAsia="Calibri" w:cstheme="majorBidi"/>
              </w:rPr>
            </w:pPr>
            <w:r w:rsidRPr="004B17A0">
              <w:rPr>
                <w:rFonts w:eastAsia="Calibri" w:cstheme="majorBidi"/>
              </w:rPr>
              <w:t>TC-FPS-50</w:t>
            </w:r>
          </w:p>
        </w:tc>
        <w:tc>
          <w:tcPr>
            <w:tcW w:w="1276" w:type="dxa"/>
          </w:tcPr>
          <w:p w14:paraId="22E135E8" w14:textId="77777777" w:rsidR="00DF5E50" w:rsidRPr="004B17A0" w:rsidRDefault="00DF5E50" w:rsidP="00DF5E50">
            <w:pPr>
              <w:spacing w:after="0"/>
              <w:jc w:val="center"/>
              <w:rPr>
                <w:rFonts w:eastAsia="Calibri" w:cstheme="majorBidi"/>
              </w:rPr>
            </w:pPr>
            <w:r w:rsidRPr="004B17A0">
              <w:rPr>
                <w:rFonts w:eastAsia="Calibri" w:cstheme="majorBidi"/>
              </w:rPr>
              <w:t>7</w:t>
            </w:r>
          </w:p>
        </w:tc>
        <w:tc>
          <w:tcPr>
            <w:tcW w:w="684" w:type="dxa"/>
          </w:tcPr>
          <w:p w14:paraId="34DDC08D"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A30AE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AADBD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4DBFFC7A" w14:textId="77777777" w:rsidR="00DF5E50" w:rsidRPr="004B17A0" w:rsidRDefault="00DF5E50" w:rsidP="00DF5E50">
            <w:pPr>
              <w:spacing w:after="0"/>
              <w:jc w:val="center"/>
              <w:rPr>
                <w:rFonts w:eastAsia="Calibri" w:cstheme="majorBidi"/>
              </w:rPr>
            </w:pPr>
            <w:r w:rsidRPr="004B17A0">
              <w:rPr>
                <w:rFonts w:eastAsia="Calibri" w:cstheme="majorBidi"/>
              </w:rPr>
              <w:t>+180</w:t>
            </w:r>
          </w:p>
        </w:tc>
        <w:tc>
          <w:tcPr>
            <w:tcW w:w="1170" w:type="dxa"/>
          </w:tcPr>
          <w:p w14:paraId="5945B174"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61B5A6E0"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C2E743D" w14:textId="77777777" w:rsidTr="00DF5E50">
        <w:trPr>
          <w:jc w:val="center"/>
        </w:trPr>
        <w:tc>
          <w:tcPr>
            <w:tcW w:w="1455" w:type="dxa"/>
          </w:tcPr>
          <w:p w14:paraId="0D827353" w14:textId="77777777" w:rsidR="00DF5E50" w:rsidRPr="004B17A0" w:rsidRDefault="00DF5E50" w:rsidP="00DF5E50">
            <w:pPr>
              <w:spacing w:after="0"/>
              <w:jc w:val="center"/>
              <w:rPr>
                <w:rFonts w:eastAsia="Calibri" w:cstheme="majorBidi"/>
              </w:rPr>
            </w:pPr>
            <w:r w:rsidRPr="004B17A0">
              <w:rPr>
                <w:rFonts w:eastAsia="Calibri" w:cstheme="majorBidi"/>
              </w:rPr>
              <w:t>TC-FPS-51</w:t>
            </w:r>
          </w:p>
        </w:tc>
        <w:tc>
          <w:tcPr>
            <w:tcW w:w="1276" w:type="dxa"/>
          </w:tcPr>
          <w:p w14:paraId="608F0168" w14:textId="77777777" w:rsidR="00DF5E50" w:rsidRPr="004B17A0" w:rsidRDefault="00DF5E50" w:rsidP="00DF5E50">
            <w:pPr>
              <w:spacing w:after="0"/>
              <w:jc w:val="center"/>
              <w:rPr>
                <w:rFonts w:eastAsia="Calibri" w:cstheme="majorBidi"/>
              </w:rPr>
            </w:pPr>
            <w:r w:rsidRPr="004B17A0">
              <w:rPr>
                <w:rFonts w:eastAsia="Calibri" w:cstheme="majorBidi"/>
              </w:rPr>
              <w:t>9</w:t>
            </w:r>
          </w:p>
        </w:tc>
        <w:tc>
          <w:tcPr>
            <w:tcW w:w="684" w:type="dxa"/>
          </w:tcPr>
          <w:p w14:paraId="6935CCD8"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00061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3997D663"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086351"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09D6DB9E"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12B3F0E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06F12BCD" w14:textId="77777777" w:rsidTr="00DF5E50">
        <w:trPr>
          <w:jc w:val="center"/>
        </w:trPr>
        <w:tc>
          <w:tcPr>
            <w:tcW w:w="1455" w:type="dxa"/>
          </w:tcPr>
          <w:p w14:paraId="3D2E0E38" w14:textId="77777777" w:rsidR="00DF5E50" w:rsidRPr="004B17A0" w:rsidRDefault="00DF5E50" w:rsidP="00DF5E50">
            <w:pPr>
              <w:spacing w:after="0"/>
              <w:jc w:val="center"/>
              <w:rPr>
                <w:rFonts w:eastAsia="Calibri" w:cstheme="majorBidi"/>
              </w:rPr>
            </w:pPr>
            <w:r w:rsidRPr="004B17A0">
              <w:rPr>
                <w:rFonts w:eastAsia="Calibri" w:cstheme="majorBidi"/>
              </w:rPr>
              <w:t>TC-FPS-52</w:t>
            </w:r>
          </w:p>
        </w:tc>
        <w:tc>
          <w:tcPr>
            <w:tcW w:w="1276" w:type="dxa"/>
          </w:tcPr>
          <w:p w14:paraId="2AE44DD1" w14:textId="77777777" w:rsidR="00DF5E50" w:rsidRPr="004B17A0" w:rsidRDefault="00DF5E50" w:rsidP="00DF5E50">
            <w:pPr>
              <w:spacing w:after="0"/>
              <w:jc w:val="center"/>
              <w:rPr>
                <w:rFonts w:eastAsia="Calibri" w:cstheme="majorBidi"/>
              </w:rPr>
            </w:pPr>
            <w:r w:rsidRPr="004B17A0">
              <w:rPr>
                <w:rFonts w:eastAsia="Calibri" w:cstheme="majorBidi"/>
              </w:rPr>
              <w:t>16</w:t>
            </w:r>
          </w:p>
        </w:tc>
        <w:tc>
          <w:tcPr>
            <w:tcW w:w="684" w:type="dxa"/>
          </w:tcPr>
          <w:p w14:paraId="138A0BB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1F13012"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CCDF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4946FB4" w14:textId="77777777" w:rsidR="00DF5E50" w:rsidRPr="004B17A0" w:rsidRDefault="00DF5E50" w:rsidP="00DF5E50">
            <w:pPr>
              <w:spacing w:after="0"/>
              <w:jc w:val="center"/>
              <w:rPr>
                <w:rFonts w:eastAsia="Calibri" w:cstheme="majorBidi"/>
              </w:rPr>
            </w:pPr>
            <w:r w:rsidRPr="004B17A0">
              <w:rPr>
                <w:rFonts w:eastAsia="Calibri" w:cstheme="majorBidi"/>
              </w:rPr>
              <w:t>-120</w:t>
            </w:r>
          </w:p>
        </w:tc>
        <w:tc>
          <w:tcPr>
            <w:tcW w:w="1170" w:type="dxa"/>
          </w:tcPr>
          <w:p w14:paraId="5D8E317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30CA3B5"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E4936FB" w14:textId="77777777" w:rsidTr="00DF5E50">
        <w:trPr>
          <w:jc w:val="center"/>
        </w:trPr>
        <w:tc>
          <w:tcPr>
            <w:tcW w:w="1455" w:type="dxa"/>
          </w:tcPr>
          <w:p w14:paraId="6D2A112A" w14:textId="77777777" w:rsidR="00DF5E50" w:rsidRPr="004B17A0" w:rsidRDefault="00DF5E50" w:rsidP="00DF5E50">
            <w:pPr>
              <w:spacing w:after="0"/>
              <w:jc w:val="center"/>
              <w:rPr>
                <w:rFonts w:eastAsia="Calibri" w:cstheme="majorBidi"/>
              </w:rPr>
            </w:pPr>
            <w:r w:rsidRPr="004B17A0">
              <w:rPr>
                <w:rFonts w:eastAsia="Calibri" w:cstheme="majorBidi"/>
              </w:rPr>
              <w:t>TC-FPS-53</w:t>
            </w:r>
          </w:p>
        </w:tc>
        <w:tc>
          <w:tcPr>
            <w:tcW w:w="1276" w:type="dxa"/>
          </w:tcPr>
          <w:p w14:paraId="01E17338" w14:textId="77777777" w:rsidR="00DF5E50" w:rsidRPr="004B17A0" w:rsidRDefault="00DF5E50" w:rsidP="00DF5E50">
            <w:pPr>
              <w:spacing w:after="0"/>
              <w:jc w:val="center"/>
              <w:rPr>
                <w:rFonts w:eastAsia="Calibri" w:cstheme="majorBidi"/>
              </w:rPr>
            </w:pPr>
            <w:r w:rsidRPr="004B17A0">
              <w:rPr>
                <w:rFonts w:eastAsia="Calibri" w:cstheme="majorBidi"/>
              </w:rPr>
              <w:t>18</w:t>
            </w:r>
          </w:p>
        </w:tc>
        <w:tc>
          <w:tcPr>
            <w:tcW w:w="684" w:type="dxa"/>
          </w:tcPr>
          <w:p w14:paraId="410DE1A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4C972B0C"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E5B589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716305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7EDEAA98"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3F43921D"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91D0D7A" w14:textId="77777777" w:rsidTr="00DF5E50">
        <w:trPr>
          <w:jc w:val="center"/>
        </w:trPr>
        <w:tc>
          <w:tcPr>
            <w:tcW w:w="1455" w:type="dxa"/>
          </w:tcPr>
          <w:p w14:paraId="79CF09DB" w14:textId="77777777" w:rsidR="00DF5E50" w:rsidRPr="004B17A0" w:rsidRDefault="00DF5E50" w:rsidP="00DF5E50">
            <w:pPr>
              <w:spacing w:after="0"/>
              <w:jc w:val="center"/>
              <w:rPr>
                <w:rFonts w:eastAsia="Calibri" w:cstheme="majorBidi"/>
              </w:rPr>
            </w:pPr>
            <w:r w:rsidRPr="004B17A0">
              <w:rPr>
                <w:rFonts w:eastAsia="Calibri" w:cstheme="majorBidi"/>
              </w:rPr>
              <w:t>TC-FPS-54</w:t>
            </w:r>
          </w:p>
        </w:tc>
        <w:tc>
          <w:tcPr>
            <w:tcW w:w="1276" w:type="dxa"/>
          </w:tcPr>
          <w:p w14:paraId="16BA0C20" w14:textId="77777777" w:rsidR="00DF5E50" w:rsidRPr="004B17A0" w:rsidRDefault="00DF5E50" w:rsidP="00DF5E50">
            <w:pPr>
              <w:spacing w:after="0"/>
              <w:jc w:val="center"/>
              <w:rPr>
                <w:rFonts w:eastAsia="Calibri" w:cstheme="majorBidi"/>
              </w:rPr>
            </w:pPr>
            <w:r w:rsidRPr="004B17A0">
              <w:rPr>
                <w:rFonts w:eastAsia="Calibri" w:cstheme="majorBidi"/>
              </w:rPr>
              <w:t>19</w:t>
            </w:r>
          </w:p>
        </w:tc>
        <w:tc>
          <w:tcPr>
            <w:tcW w:w="684" w:type="dxa"/>
          </w:tcPr>
          <w:p w14:paraId="7A6FDAF3"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2F866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A42F282"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55E32B3" w14:textId="77777777" w:rsidR="00DF5E50" w:rsidRPr="004B17A0" w:rsidRDefault="00DF5E50" w:rsidP="00DF5E50">
            <w:pPr>
              <w:spacing w:after="0"/>
              <w:jc w:val="center"/>
              <w:rPr>
                <w:rFonts w:eastAsia="Calibri" w:cstheme="majorBidi"/>
              </w:rPr>
            </w:pPr>
            <w:r w:rsidRPr="004B17A0">
              <w:rPr>
                <w:rFonts w:eastAsia="Calibri" w:cstheme="majorBidi"/>
              </w:rPr>
              <w:t>+60</w:t>
            </w:r>
          </w:p>
        </w:tc>
        <w:tc>
          <w:tcPr>
            <w:tcW w:w="1170" w:type="dxa"/>
          </w:tcPr>
          <w:p w14:paraId="69CBF62F" w14:textId="77777777" w:rsidR="00DF5E50" w:rsidRPr="00DF5E50" w:rsidRDefault="00DF5E50" w:rsidP="00DF5E50">
            <w:pPr>
              <w:spacing w:after="0"/>
              <w:jc w:val="center"/>
              <w:rPr>
                <w:rFonts w:eastAsia="Calibri" w:cstheme="majorBidi"/>
              </w:rPr>
            </w:pPr>
            <w:r w:rsidRPr="004B17A0">
              <w:rPr>
                <w:rFonts w:eastAsia="Calibri" w:cstheme="majorBidi"/>
              </w:rPr>
              <w:t>562</w:t>
            </w:r>
          </w:p>
        </w:tc>
        <w:tc>
          <w:tcPr>
            <w:tcW w:w="1009" w:type="dxa"/>
          </w:tcPr>
          <w:p w14:paraId="50B05E43" w14:textId="77777777" w:rsidR="00DF5E50" w:rsidRPr="00DF5E50" w:rsidRDefault="00DF5E50" w:rsidP="00DF5E50">
            <w:pPr>
              <w:spacing w:after="0"/>
              <w:jc w:val="center"/>
              <w:rPr>
                <w:rFonts w:eastAsia="Calibri" w:cstheme="majorBidi"/>
              </w:rPr>
            </w:pPr>
            <w:r w:rsidRPr="00DF5E50">
              <w:rPr>
                <w:rFonts w:eastAsia="Calibri" w:cstheme="majorBidi"/>
              </w:rPr>
              <w:t>C</w:t>
            </w:r>
          </w:p>
        </w:tc>
      </w:tr>
      <w:tr w:rsidR="00DF5E50" w:rsidRPr="00DF5E50" w14:paraId="17DF2BF3" w14:textId="77777777" w:rsidTr="00DF5E50">
        <w:trPr>
          <w:jc w:val="center"/>
        </w:trPr>
        <w:tc>
          <w:tcPr>
            <w:tcW w:w="1455" w:type="dxa"/>
          </w:tcPr>
          <w:p w14:paraId="0A9AD2B2" w14:textId="77777777" w:rsidR="00DF5E50" w:rsidRPr="004B17A0" w:rsidRDefault="00DF5E50" w:rsidP="00DF5E50">
            <w:pPr>
              <w:spacing w:after="0"/>
              <w:jc w:val="center"/>
              <w:rPr>
                <w:rFonts w:eastAsia="Calibri" w:cstheme="majorBidi"/>
              </w:rPr>
            </w:pPr>
            <w:r w:rsidRPr="004B17A0">
              <w:rPr>
                <w:rFonts w:eastAsia="Calibri" w:cstheme="majorBidi"/>
              </w:rPr>
              <w:t>TC-FPS-55</w:t>
            </w:r>
          </w:p>
        </w:tc>
        <w:tc>
          <w:tcPr>
            <w:tcW w:w="1276" w:type="dxa"/>
          </w:tcPr>
          <w:p w14:paraId="7091B42D"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20BA276C"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087247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B8FA978"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51656D88" w14:textId="77777777" w:rsidR="00DF5E50" w:rsidRPr="004B17A0" w:rsidRDefault="00DF5E50" w:rsidP="00DF5E50">
            <w:pPr>
              <w:spacing w:after="0"/>
              <w:jc w:val="center"/>
              <w:rPr>
                <w:rFonts w:eastAsia="Calibri" w:cstheme="majorBidi"/>
              </w:rPr>
            </w:pPr>
            <w:r w:rsidRPr="004B17A0">
              <w:rPr>
                <w:rFonts w:eastAsia="Calibri" w:cstheme="majorBidi"/>
              </w:rPr>
              <w:t>0</w:t>
            </w:r>
          </w:p>
        </w:tc>
        <w:tc>
          <w:tcPr>
            <w:tcW w:w="1170" w:type="dxa"/>
          </w:tcPr>
          <w:p w14:paraId="3B27EDDF" w14:textId="77777777" w:rsidR="00DF5E50" w:rsidRPr="004B17A0" w:rsidRDefault="00DF5E50" w:rsidP="00DF5E50">
            <w:pPr>
              <w:spacing w:after="0"/>
              <w:jc w:val="center"/>
              <w:rPr>
                <w:rFonts w:eastAsia="Calibri" w:cstheme="majorBidi"/>
              </w:rPr>
            </w:pPr>
            <w:r w:rsidRPr="004B17A0">
              <w:rPr>
                <w:rFonts w:eastAsia="Calibri" w:cstheme="majorBidi"/>
              </w:rPr>
              <w:t>38</w:t>
            </w:r>
          </w:p>
        </w:tc>
        <w:tc>
          <w:tcPr>
            <w:tcW w:w="1009" w:type="dxa"/>
          </w:tcPr>
          <w:p w14:paraId="05DD5A55" w14:textId="77777777" w:rsidR="00DF5E50" w:rsidRPr="00DF5E50" w:rsidRDefault="00DF5E50" w:rsidP="00DF5E50">
            <w:pPr>
              <w:spacing w:after="0"/>
              <w:jc w:val="center"/>
              <w:rPr>
                <w:rFonts w:eastAsia="Calibri" w:cstheme="majorBidi"/>
              </w:rPr>
            </w:pPr>
            <w:r w:rsidRPr="00DF5E50">
              <w:rPr>
                <w:rFonts w:eastAsia="Calibri" w:cstheme="majorBidi"/>
              </w:rPr>
              <w:t>A</w:t>
            </w:r>
          </w:p>
        </w:tc>
      </w:tr>
      <w:tr w:rsidR="00DF5E50" w:rsidRPr="00DF5E50" w14:paraId="2FCDC9DB" w14:textId="77777777" w:rsidTr="00DF5E50">
        <w:trPr>
          <w:jc w:val="center"/>
        </w:trPr>
        <w:tc>
          <w:tcPr>
            <w:tcW w:w="1455" w:type="dxa"/>
          </w:tcPr>
          <w:p w14:paraId="67A5BE2D" w14:textId="77777777" w:rsidR="00DF5E50" w:rsidRPr="004B17A0" w:rsidRDefault="00DF5E50" w:rsidP="00DF5E50">
            <w:pPr>
              <w:spacing w:after="0"/>
              <w:jc w:val="center"/>
              <w:rPr>
                <w:rFonts w:eastAsia="Calibri" w:cstheme="majorBidi"/>
              </w:rPr>
            </w:pPr>
            <w:r w:rsidRPr="004B17A0">
              <w:rPr>
                <w:rFonts w:eastAsia="Calibri" w:cstheme="majorBidi"/>
              </w:rPr>
              <w:t>TC-FPS-56</w:t>
            </w:r>
          </w:p>
        </w:tc>
        <w:tc>
          <w:tcPr>
            <w:tcW w:w="1276" w:type="dxa"/>
          </w:tcPr>
          <w:p w14:paraId="5C7DA754"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B891955"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59DA73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C250B4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342E66E7"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32E8A1A" w14:textId="77777777" w:rsidR="00DF5E50" w:rsidRPr="004B17A0" w:rsidRDefault="00DF5E50" w:rsidP="00DF5E50">
            <w:pPr>
              <w:spacing w:after="0"/>
              <w:jc w:val="center"/>
              <w:rPr>
                <w:rFonts w:eastAsia="Calibri" w:cstheme="majorBidi"/>
              </w:rPr>
            </w:pPr>
            <w:r w:rsidRPr="004B17A0">
              <w:rPr>
                <w:rFonts w:eastAsia="Calibri" w:cstheme="majorBidi"/>
              </w:rPr>
              <w:t>81.7</w:t>
            </w:r>
          </w:p>
        </w:tc>
        <w:tc>
          <w:tcPr>
            <w:tcW w:w="1009" w:type="dxa"/>
          </w:tcPr>
          <w:p w14:paraId="5B74EDA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7DC5ADF" w14:textId="77777777" w:rsidTr="00DF5E50">
        <w:trPr>
          <w:jc w:val="center"/>
        </w:trPr>
        <w:tc>
          <w:tcPr>
            <w:tcW w:w="1455" w:type="dxa"/>
          </w:tcPr>
          <w:p w14:paraId="04C59427" w14:textId="77777777" w:rsidR="00DF5E50" w:rsidRPr="004B17A0" w:rsidRDefault="00DF5E50" w:rsidP="00DF5E50">
            <w:pPr>
              <w:spacing w:after="0"/>
              <w:jc w:val="center"/>
              <w:rPr>
                <w:rFonts w:eastAsia="Calibri" w:cstheme="majorBidi"/>
              </w:rPr>
            </w:pPr>
            <w:r w:rsidRPr="004B17A0">
              <w:rPr>
                <w:rFonts w:eastAsia="Calibri" w:cstheme="majorBidi"/>
              </w:rPr>
              <w:t>TC-FPS-57</w:t>
            </w:r>
          </w:p>
        </w:tc>
        <w:tc>
          <w:tcPr>
            <w:tcW w:w="1276" w:type="dxa"/>
          </w:tcPr>
          <w:p w14:paraId="2AD15B7C"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3CAF6A2E"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30894127"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1C9531DD"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22A6A3B5"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6DE327F9" w14:textId="77777777" w:rsidR="00DF5E50" w:rsidRPr="004B17A0" w:rsidRDefault="00DF5E50" w:rsidP="00DF5E50">
            <w:pPr>
              <w:spacing w:after="0"/>
              <w:jc w:val="center"/>
              <w:rPr>
                <w:rFonts w:eastAsia="Calibri" w:cstheme="majorBidi"/>
              </w:rPr>
            </w:pPr>
            <w:r w:rsidRPr="004B17A0">
              <w:rPr>
                <w:rFonts w:eastAsia="Calibri" w:cstheme="majorBidi"/>
              </w:rPr>
              <w:t>125.3</w:t>
            </w:r>
          </w:p>
        </w:tc>
        <w:tc>
          <w:tcPr>
            <w:tcW w:w="1009" w:type="dxa"/>
          </w:tcPr>
          <w:p w14:paraId="3E8177C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0E6264F" w14:textId="77777777" w:rsidTr="00DF5E50">
        <w:trPr>
          <w:jc w:val="center"/>
        </w:trPr>
        <w:tc>
          <w:tcPr>
            <w:tcW w:w="1455" w:type="dxa"/>
          </w:tcPr>
          <w:p w14:paraId="2B96C71F" w14:textId="77777777" w:rsidR="00DF5E50" w:rsidRPr="004B17A0" w:rsidRDefault="00DF5E50" w:rsidP="00DF5E50">
            <w:pPr>
              <w:spacing w:after="0"/>
              <w:jc w:val="center"/>
              <w:rPr>
                <w:rFonts w:eastAsia="Calibri" w:cstheme="majorBidi"/>
              </w:rPr>
            </w:pPr>
            <w:r w:rsidRPr="004B17A0">
              <w:rPr>
                <w:rFonts w:eastAsia="Calibri" w:cstheme="majorBidi"/>
              </w:rPr>
              <w:t>TC-FPS-58</w:t>
            </w:r>
          </w:p>
        </w:tc>
        <w:tc>
          <w:tcPr>
            <w:tcW w:w="1276" w:type="dxa"/>
          </w:tcPr>
          <w:p w14:paraId="5261CD3F"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0BD3B0"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9C4CCB3"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DEDA6A0"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11E196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4AC22125" w14:textId="77777777" w:rsidR="00DF5E50" w:rsidRPr="004B17A0" w:rsidRDefault="00DF5E50" w:rsidP="00DF5E50">
            <w:pPr>
              <w:spacing w:after="0"/>
              <w:jc w:val="center"/>
              <w:rPr>
                <w:rFonts w:eastAsia="Calibri" w:cstheme="majorBidi"/>
              </w:rPr>
            </w:pPr>
            <w:r w:rsidRPr="004B17A0">
              <w:rPr>
                <w:rFonts w:eastAsia="Calibri" w:cstheme="majorBidi"/>
              </w:rPr>
              <w:t>169</w:t>
            </w:r>
          </w:p>
        </w:tc>
        <w:tc>
          <w:tcPr>
            <w:tcW w:w="1009" w:type="dxa"/>
          </w:tcPr>
          <w:p w14:paraId="147E6B46"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8642D9F" w14:textId="77777777" w:rsidTr="00DF5E50">
        <w:trPr>
          <w:jc w:val="center"/>
        </w:trPr>
        <w:tc>
          <w:tcPr>
            <w:tcW w:w="1455" w:type="dxa"/>
          </w:tcPr>
          <w:p w14:paraId="28588249" w14:textId="77777777" w:rsidR="00DF5E50" w:rsidRPr="004B17A0" w:rsidRDefault="00DF5E50" w:rsidP="00DF5E50">
            <w:pPr>
              <w:spacing w:after="0"/>
              <w:jc w:val="center"/>
              <w:rPr>
                <w:rFonts w:eastAsia="Calibri" w:cstheme="majorBidi"/>
              </w:rPr>
            </w:pPr>
            <w:r w:rsidRPr="004B17A0">
              <w:rPr>
                <w:rFonts w:eastAsia="Calibri" w:cstheme="majorBidi"/>
              </w:rPr>
              <w:t>TC-FPS-59</w:t>
            </w:r>
          </w:p>
        </w:tc>
        <w:tc>
          <w:tcPr>
            <w:tcW w:w="1276" w:type="dxa"/>
          </w:tcPr>
          <w:p w14:paraId="668AFF56"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7D7277C1"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B692E6F"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D2733F5"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40143D3"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F93DF61" w14:textId="77777777" w:rsidR="00DF5E50" w:rsidRPr="004B17A0" w:rsidRDefault="00DF5E50" w:rsidP="00DF5E50">
            <w:pPr>
              <w:spacing w:after="0"/>
              <w:jc w:val="center"/>
              <w:rPr>
                <w:rFonts w:eastAsia="Calibri" w:cstheme="majorBidi"/>
              </w:rPr>
            </w:pPr>
            <w:r w:rsidRPr="004B17A0">
              <w:rPr>
                <w:rFonts w:eastAsia="Calibri" w:cstheme="majorBidi"/>
              </w:rPr>
              <w:t>212.7</w:t>
            </w:r>
          </w:p>
        </w:tc>
        <w:tc>
          <w:tcPr>
            <w:tcW w:w="1009" w:type="dxa"/>
          </w:tcPr>
          <w:p w14:paraId="06ED4B0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2C5EA1D3" w14:textId="77777777" w:rsidTr="00DF5E50">
        <w:trPr>
          <w:jc w:val="center"/>
        </w:trPr>
        <w:tc>
          <w:tcPr>
            <w:tcW w:w="1455" w:type="dxa"/>
          </w:tcPr>
          <w:p w14:paraId="1637240D" w14:textId="77777777" w:rsidR="00DF5E50" w:rsidRPr="004B17A0" w:rsidRDefault="00DF5E50" w:rsidP="00DF5E50">
            <w:pPr>
              <w:spacing w:after="0"/>
              <w:jc w:val="center"/>
              <w:rPr>
                <w:rFonts w:eastAsia="Calibri" w:cstheme="majorBidi"/>
              </w:rPr>
            </w:pPr>
            <w:r w:rsidRPr="004B17A0">
              <w:rPr>
                <w:rFonts w:eastAsia="Calibri" w:cstheme="majorBidi"/>
              </w:rPr>
              <w:t>TC-FPS-60</w:t>
            </w:r>
          </w:p>
        </w:tc>
        <w:tc>
          <w:tcPr>
            <w:tcW w:w="1276" w:type="dxa"/>
          </w:tcPr>
          <w:p w14:paraId="5C6EC0C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1FE6FCD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B7DCC4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24134871"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2CEDF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56CC9FD" w14:textId="77777777" w:rsidR="00DF5E50" w:rsidRPr="004B17A0" w:rsidRDefault="00DF5E50" w:rsidP="00DF5E50">
            <w:pPr>
              <w:spacing w:after="0"/>
              <w:jc w:val="center"/>
              <w:rPr>
                <w:rFonts w:eastAsia="Calibri" w:cstheme="majorBidi"/>
              </w:rPr>
            </w:pPr>
            <w:r w:rsidRPr="004B17A0">
              <w:rPr>
                <w:rFonts w:eastAsia="Calibri" w:cstheme="majorBidi"/>
              </w:rPr>
              <w:t>256.3</w:t>
            </w:r>
          </w:p>
        </w:tc>
        <w:tc>
          <w:tcPr>
            <w:tcW w:w="1009" w:type="dxa"/>
          </w:tcPr>
          <w:p w14:paraId="598DB4D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3FE65F3" w14:textId="77777777" w:rsidTr="00DF5E50">
        <w:trPr>
          <w:jc w:val="center"/>
        </w:trPr>
        <w:tc>
          <w:tcPr>
            <w:tcW w:w="1455" w:type="dxa"/>
          </w:tcPr>
          <w:p w14:paraId="4572E4B5" w14:textId="77777777" w:rsidR="00DF5E50" w:rsidRPr="004B17A0" w:rsidRDefault="00DF5E50" w:rsidP="00DF5E50">
            <w:pPr>
              <w:spacing w:after="0"/>
              <w:jc w:val="center"/>
              <w:rPr>
                <w:rFonts w:eastAsia="Calibri" w:cstheme="majorBidi"/>
              </w:rPr>
            </w:pPr>
            <w:r w:rsidRPr="004B17A0">
              <w:rPr>
                <w:rFonts w:eastAsia="Calibri" w:cstheme="majorBidi"/>
              </w:rPr>
              <w:t>TC-FPS-61</w:t>
            </w:r>
          </w:p>
        </w:tc>
        <w:tc>
          <w:tcPr>
            <w:tcW w:w="1276" w:type="dxa"/>
          </w:tcPr>
          <w:p w14:paraId="63BCD16A"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5DBAAB4B"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5D4A49A4"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5F7F9EA"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53B379D"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1BD13EF4" w14:textId="77777777" w:rsidR="00DF5E50" w:rsidRPr="004B17A0" w:rsidRDefault="00DF5E50" w:rsidP="00DF5E50">
            <w:pPr>
              <w:spacing w:after="0"/>
              <w:jc w:val="center"/>
              <w:rPr>
                <w:rFonts w:eastAsia="Calibri" w:cstheme="majorBidi"/>
              </w:rPr>
            </w:pPr>
            <w:r w:rsidRPr="004B17A0">
              <w:rPr>
                <w:rFonts w:eastAsia="Calibri" w:cstheme="majorBidi"/>
              </w:rPr>
              <w:t>300</w:t>
            </w:r>
          </w:p>
        </w:tc>
        <w:tc>
          <w:tcPr>
            <w:tcW w:w="1009" w:type="dxa"/>
          </w:tcPr>
          <w:p w14:paraId="4568E3F7" w14:textId="77777777" w:rsidR="00DF5E50" w:rsidRPr="00DF5E50" w:rsidRDefault="00DF5E50" w:rsidP="00DF5E50">
            <w:pPr>
              <w:spacing w:after="0"/>
              <w:jc w:val="center"/>
              <w:rPr>
                <w:rFonts w:eastAsia="Calibri" w:cstheme="majorBidi"/>
              </w:rPr>
            </w:pPr>
            <w:r w:rsidRPr="00DF5E50">
              <w:rPr>
                <w:rFonts w:eastAsia="Calibri" w:cstheme="majorBidi"/>
              </w:rPr>
              <w:t>B</w:t>
            </w:r>
          </w:p>
        </w:tc>
      </w:tr>
      <w:tr w:rsidR="00DF5E50" w:rsidRPr="00DF5E50" w14:paraId="147B9E43" w14:textId="77777777" w:rsidTr="00DF5E50">
        <w:trPr>
          <w:jc w:val="center"/>
        </w:trPr>
        <w:tc>
          <w:tcPr>
            <w:tcW w:w="1455" w:type="dxa"/>
          </w:tcPr>
          <w:p w14:paraId="319A18B5" w14:textId="77777777" w:rsidR="00DF5E50" w:rsidRPr="004B17A0" w:rsidRDefault="00DF5E50" w:rsidP="00DF5E50">
            <w:pPr>
              <w:spacing w:after="0"/>
              <w:jc w:val="center"/>
              <w:rPr>
                <w:rFonts w:eastAsia="Calibri" w:cstheme="majorBidi"/>
              </w:rPr>
            </w:pPr>
            <w:r w:rsidRPr="004B17A0">
              <w:rPr>
                <w:rFonts w:eastAsia="Calibri" w:cstheme="majorBidi"/>
              </w:rPr>
              <w:t>TC-FPS-62</w:t>
            </w:r>
          </w:p>
        </w:tc>
        <w:tc>
          <w:tcPr>
            <w:tcW w:w="1276" w:type="dxa"/>
          </w:tcPr>
          <w:p w14:paraId="7FB2B423"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5B5A17F"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4014581"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5FD41A76"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67080E56"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3B1AE18B" w14:textId="77777777" w:rsidR="00DF5E50" w:rsidRPr="004B17A0" w:rsidRDefault="00DF5E50" w:rsidP="00DF5E50">
            <w:pPr>
              <w:spacing w:after="0"/>
              <w:jc w:val="center"/>
              <w:rPr>
                <w:rFonts w:eastAsia="Calibri" w:cstheme="majorBidi"/>
              </w:rPr>
            </w:pPr>
            <w:r w:rsidRPr="004B17A0">
              <w:rPr>
                <w:rFonts w:eastAsia="Calibri" w:cstheme="majorBidi"/>
              </w:rPr>
              <w:t>343.7</w:t>
            </w:r>
          </w:p>
        </w:tc>
        <w:tc>
          <w:tcPr>
            <w:tcW w:w="1009" w:type="dxa"/>
          </w:tcPr>
          <w:p w14:paraId="114B6558"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720BDCB6" w14:textId="77777777" w:rsidTr="00DF5E50">
        <w:trPr>
          <w:jc w:val="center"/>
        </w:trPr>
        <w:tc>
          <w:tcPr>
            <w:tcW w:w="1455" w:type="dxa"/>
          </w:tcPr>
          <w:p w14:paraId="65733A24" w14:textId="77777777" w:rsidR="00DF5E50" w:rsidRPr="004B17A0" w:rsidRDefault="00DF5E50" w:rsidP="00DF5E50">
            <w:pPr>
              <w:spacing w:after="0"/>
              <w:jc w:val="center"/>
              <w:rPr>
                <w:rFonts w:eastAsia="Calibri" w:cstheme="majorBidi"/>
              </w:rPr>
            </w:pPr>
            <w:r w:rsidRPr="004B17A0">
              <w:rPr>
                <w:rFonts w:eastAsia="Calibri" w:cstheme="majorBidi"/>
              </w:rPr>
              <w:t>TC-FPS-63</w:t>
            </w:r>
          </w:p>
        </w:tc>
        <w:tc>
          <w:tcPr>
            <w:tcW w:w="1276" w:type="dxa"/>
          </w:tcPr>
          <w:p w14:paraId="108A741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2A933C64"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D80931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8985749"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07597BB1"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EEAE5A2" w14:textId="77777777" w:rsidR="00DF5E50" w:rsidRPr="004B17A0" w:rsidRDefault="00DF5E50" w:rsidP="00DF5E50">
            <w:pPr>
              <w:spacing w:after="0"/>
              <w:jc w:val="center"/>
              <w:rPr>
                <w:rFonts w:eastAsia="Calibri" w:cstheme="majorBidi"/>
              </w:rPr>
            </w:pPr>
            <w:r w:rsidRPr="004B17A0">
              <w:rPr>
                <w:rFonts w:eastAsia="Calibri" w:cstheme="majorBidi"/>
              </w:rPr>
              <w:t>387.3</w:t>
            </w:r>
          </w:p>
        </w:tc>
        <w:tc>
          <w:tcPr>
            <w:tcW w:w="1009" w:type="dxa"/>
          </w:tcPr>
          <w:p w14:paraId="64783165"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664C4FA2" w14:textId="77777777" w:rsidTr="00DF5E50">
        <w:trPr>
          <w:jc w:val="center"/>
        </w:trPr>
        <w:tc>
          <w:tcPr>
            <w:tcW w:w="1455" w:type="dxa"/>
          </w:tcPr>
          <w:p w14:paraId="4C1F16F8" w14:textId="77777777" w:rsidR="00DF5E50" w:rsidRPr="004B17A0" w:rsidRDefault="00DF5E50" w:rsidP="00DF5E50">
            <w:pPr>
              <w:spacing w:after="0"/>
              <w:jc w:val="center"/>
              <w:rPr>
                <w:rFonts w:eastAsia="Calibri" w:cstheme="majorBidi"/>
              </w:rPr>
            </w:pPr>
            <w:r w:rsidRPr="004B17A0">
              <w:rPr>
                <w:rFonts w:eastAsia="Calibri" w:cstheme="majorBidi"/>
              </w:rPr>
              <w:t>TC-FPS-64</w:t>
            </w:r>
          </w:p>
        </w:tc>
        <w:tc>
          <w:tcPr>
            <w:tcW w:w="1276" w:type="dxa"/>
          </w:tcPr>
          <w:p w14:paraId="5FC114D0" w14:textId="77777777" w:rsidR="00DF5E50" w:rsidRPr="00DF5E50" w:rsidRDefault="00DF5E50" w:rsidP="00DF5E50">
            <w:pPr>
              <w:spacing w:after="0"/>
              <w:jc w:val="center"/>
              <w:rPr>
                <w:rFonts w:eastAsia="Calibri" w:cstheme="majorBidi"/>
              </w:rPr>
            </w:pPr>
            <w:r w:rsidRPr="004B17A0">
              <w:rPr>
                <w:rFonts w:eastAsia="Calibri" w:cstheme="majorBidi"/>
              </w:rPr>
              <w:t>3</w:t>
            </w:r>
          </w:p>
        </w:tc>
        <w:tc>
          <w:tcPr>
            <w:tcW w:w="684" w:type="dxa"/>
          </w:tcPr>
          <w:p w14:paraId="0D485EE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2C6DC0FA"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0990F05E" w14:textId="77777777" w:rsidR="00DF5E50" w:rsidRPr="00DF5E50" w:rsidRDefault="00DF5E50" w:rsidP="00DF5E50">
            <w:pPr>
              <w:spacing w:after="0"/>
              <w:jc w:val="center"/>
              <w:rPr>
                <w:rFonts w:eastAsia="Calibri" w:cstheme="majorBidi"/>
              </w:rPr>
            </w:pPr>
            <w:r w:rsidRPr="004B17A0">
              <w:rPr>
                <w:rFonts w:eastAsia="Calibri" w:cstheme="majorBidi"/>
              </w:rPr>
              <w:t>-</w:t>
            </w:r>
          </w:p>
        </w:tc>
        <w:tc>
          <w:tcPr>
            <w:tcW w:w="1350" w:type="dxa"/>
          </w:tcPr>
          <w:p w14:paraId="18620CCF"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04921FB2" w14:textId="77777777" w:rsidR="00DF5E50" w:rsidRPr="004B17A0" w:rsidRDefault="00DF5E50" w:rsidP="00DF5E50">
            <w:pPr>
              <w:spacing w:after="0"/>
              <w:jc w:val="center"/>
              <w:rPr>
                <w:rFonts w:eastAsia="Calibri" w:cstheme="majorBidi"/>
              </w:rPr>
            </w:pPr>
            <w:r w:rsidRPr="004B17A0">
              <w:rPr>
                <w:rFonts w:eastAsia="Calibri" w:cstheme="majorBidi"/>
              </w:rPr>
              <w:t>431</w:t>
            </w:r>
          </w:p>
        </w:tc>
        <w:tc>
          <w:tcPr>
            <w:tcW w:w="1009" w:type="dxa"/>
          </w:tcPr>
          <w:p w14:paraId="74D68F81"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CE71CC6" w14:textId="77777777" w:rsidTr="00DF5E50">
        <w:trPr>
          <w:jc w:val="center"/>
        </w:trPr>
        <w:tc>
          <w:tcPr>
            <w:tcW w:w="1455" w:type="dxa"/>
          </w:tcPr>
          <w:p w14:paraId="1897D8CA" w14:textId="77777777" w:rsidR="00DF5E50" w:rsidRPr="004B17A0" w:rsidRDefault="00DF5E50" w:rsidP="00DF5E50">
            <w:pPr>
              <w:spacing w:after="0"/>
              <w:jc w:val="center"/>
              <w:rPr>
                <w:rFonts w:eastAsia="Calibri" w:cstheme="majorBidi"/>
              </w:rPr>
            </w:pPr>
            <w:r w:rsidRPr="004B17A0">
              <w:rPr>
                <w:rFonts w:eastAsia="Calibri" w:cstheme="majorBidi"/>
              </w:rPr>
              <w:t>TC-FPS-65</w:t>
            </w:r>
          </w:p>
        </w:tc>
        <w:tc>
          <w:tcPr>
            <w:tcW w:w="1276" w:type="dxa"/>
          </w:tcPr>
          <w:p w14:paraId="1464762E"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6D169069"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15AEF3D9"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3CD8E4A"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2FD8B182"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271E8F2F" w14:textId="77777777" w:rsidR="00DF5E50" w:rsidRPr="004B17A0" w:rsidRDefault="00DF5E50" w:rsidP="00DF5E50">
            <w:pPr>
              <w:spacing w:after="0"/>
              <w:jc w:val="center"/>
              <w:rPr>
                <w:rFonts w:eastAsia="Calibri" w:cstheme="majorBidi"/>
              </w:rPr>
            </w:pPr>
            <w:r w:rsidRPr="004B17A0">
              <w:rPr>
                <w:rFonts w:eastAsia="Calibri" w:cstheme="majorBidi"/>
              </w:rPr>
              <w:t>474.6</w:t>
            </w:r>
          </w:p>
        </w:tc>
        <w:tc>
          <w:tcPr>
            <w:tcW w:w="1009" w:type="dxa"/>
          </w:tcPr>
          <w:p w14:paraId="5A67D870"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0E8566EF" w14:textId="77777777" w:rsidTr="00DF5E50">
        <w:trPr>
          <w:jc w:val="center"/>
        </w:trPr>
        <w:tc>
          <w:tcPr>
            <w:tcW w:w="1455" w:type="dxa"/>
          </w:tcPr>
          <w:p w14:paraId="2947BAD6" w14:textId="77777777" w:rsidR="00DF5E50" w:rsidRPr="004B17A0" w:rsidRDefault="00DF5E50" w:rsidP="00DF5E50">
            <w:pPr>
              <w:spacing w:after="0"/>
              <w:jc w:val="center"/>
              <w:rPr>
                <w:rFonts w:eastAsia="Calibri" w:cstheme="majorBidi"/>
              </w:rPr>
            </w:pPr>
            <w:r w:rsidRPr="004B17A0">
              <w:rPr>
                <w:rFonts w:eastAsia="Calibri" w:cstheme="majorBidi"/>
              </w:rPr>
              <w:t>TC-FPS-66</w:t>
            </w:r>
          </w:p>
        </w:tc>
        <w:tc>
          <w:tcPr>
            <w:tcW w:w="1276" w:type="dxa"/>
          </w:tcPr>
          <w:p w14:paraId="3FD77497"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7A09E52"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77E684FB"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61887F2D"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4C83D410"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786B472C" w14:textId="77777777" w:rsidR="00DF5E50" w:rsidRPr="004B17A0" w:rsidRDefault="00DF5E50" w:rsidP="00DF5E50">
            <w:pPr>
              <w:spacing w:after="0"/>
              <w:jc w:val="center"/>
              <w:rPr>
                <w:rFonts w:eastAsia="Calibri" w:cstheme="majorBidi"/>
              </w:rPr>
            </w:pPr>
            <w:r w:rsidRPr="004B17A0">
              <w:rPr>
                <w:rFonts w:eastAsia="Calibri" w:cstheme="majorBidi"/>
              </w:rPr>
              <w:t>518.3</w:t>
            </w:r>
          </w:p>
        </w:tc>
        <w:tc>
          <w:tcPr>
            <w:tcW w:w="1009" w:type="dxa"/>
          </w:tcPr>
          <w:p w14:paraId="46964943" w14:textId="77777777" w:rsidR="00DF5E50" w:rsidRPr="004B17A0" w:rsidRDefault="00DF5E50" w:rsidP="00DF5E50">
            <w:pPr>
              <w:spacing w:after="0"/>
              <w:jc w:val="center"/>
              <w:rPr>
                <w:rFonts w:eastAsia="Calibri" w:cstheme="majorBidi"/>
              </w:rPr>
            </w:pPr>
            <w:r w:rsidRPr="004B17A0">
              <w:rPr>
                <w:rFonts w:eastAsia="Calibri" w:cstheme="majorBidi"/>
              </w:rPr>
              <w:t>-</w:t>
            </w:r>
          </w:p>
        </w:tc>
      </w:tr>
      <w:tr w:rsidR="00DF5E50" w:rsidRPr="00DF5E50" w14:paraId="5BB473C4" w14:textId="77777777" w:rsidTr="00DF5E50">
        <w:trPr>
          <w:jc w:val="center"/>
        </w:trPr>
        <w:tc>
          <w:tcPr>
            <w:tcW w:w="1455" w:type="dxa"/>
          </w:tcPr>
          <w:p w14:paraId="2ECA9F44" w14:textId="77777777" w:rsidR="00DF5E50" w:rsidRPr="004B17A0" w:rsidRDefault="00DF5E50" w:rsidP="00DF5E50">
            <w:pPr>
              <w:spacing w:after="0"/>
              <w:jc w:val="center"/>
              <w:rPr>
                <w:rFonts w:eastAsia="Calibri" w:cstheme="majorBidi"/>
              </w:rPr>
            </w:pPr>
            <w:r w:rsidRPr="004B17A0">
              <w:rPr>
                <w:rFonts w:eastAsia="Calibri" w:cstheme="majorBidi"/>
              </w:rPr>
              <w:t>TC-FPS-67</w:t>
            </w:r>
          </w:p>
        </w:tc>
        <w:tc>
          <w:tcPr>
            <w:tcW w:w="1276" w:type="dxa"/>
          </w:tcPr>
          <w:p w14:paraId="2E4CAF46" w14:textId="77777777" w:rsidR="00DF5E50" w:rsidRPr="004B17A0" w:rsidRDefault="00DF5E50" w:rsidP="00DF5E50">
            <w:pPr>
              <w:spacing w:after="0"/>
              <w:jc w:val="center"/>
              <w:rPr>
                <w:rFonts w:eastAsia="Calibri" w:cstheme="majorBidi"/>
              </w:rPr>
            </w:pPr>
            <w:r w:rsidRPr="004B17A0">
              <w:rPr>
                <w:rFonts w:eastAsia="Calibri" w:cstheme="majorBidi"/>
              </w:rPr>
              <w:t>3</w:t>
            </w:r>
          </w:p>
        </w:tc>
        <w:tc>
          <w:tcPr>
            <w:tcW w:w="684" w:type="dxa"/>
          </w:tcPr>
          <w:p w14:paraId="4EECD36A" w14:textId="77777777" w:rsidR="00DF5E50" w:rsidRPr="0004316B" w:rsidRDefault="00DF5E50" w:rsidP="0004316B">
            <w:pPr>
              <w:widowControl w:val="0"/>
              <w:spacing w:after="0"/>
              <w:jc w:val="center"/>
              <w:rPr>
                <w:rFonts w:eastAsia="Calibri" w:cstheme="majorBidi"/>
                <w:color w:val="F79646"/>
              </w:rPr>
            </w:pPr>
            <w:r w:rsidRPr="0004316B">
              <w:rPr>
                <w:rFonts w:eastAsia="Calibri" w:cstheme="majorBidi"/>
                <w:color w:val="F79646"/>
              </w:rPr>
              <w:t>Wall</w:t>
            </w:r>
          </w:p>
        </w:tc>
        <w:tc>
          <w:tcPr>
            <w:tcW w:w="1260" w:type="dxa"/>
          </w:tcPr>
          <w:p w14:paraId="6E77722E" w14:textId="77777777" w:rsidR="00DF5E50" w:rsidRPr="00DF5E50" w:rsidRDefault="00DF5E50" w:rsidP="00DF5E50">
            <w:pPr>
              <w:spacing w:after="0"/>
              <w:jc w:val="center"/>
              <w:rPr>
                <w:rFonts w:eastAsia="Calibri" w:cstheme="majorBidi"/>
              </w:rPr>
            </w:pPr>
            <w:r w:rsidRPr="004B17A0">
              <w:rPr>
                <w:rFonts w:eastAsia="Calibri" w:cstheme="majorBidi"/>
              </w:rPr>
              <w:t>0.35</w:t>
            </w:r>
          </w:p>
        </w:tc>
        <w:tc>
          <w:tcPr>
            <w:tcW w:w="1530" w:type="dxa"/>
          </w:tcPr>
          <w:p w14:paraId="77644565" w14:textId="77777777" w:rsidR="00DF5E50" w:rsidRPr="004B17A0" w:rsidRDefault="00DF5E50" w:rsidP="00DF5E50">
            <w:pPr>
              <w:spacing w:after="0"/>
              <w:jc w:val="center"/>
              <w:rPr>
                <w:rFonts w:eastAsia="Calibri" w:cstheme="majorBidi"/>
              </w:rPr>
            </w:pPr>
            <w:r w:rsidRPr="004B17A0">
              <w:rPr>
                <w:rFonts w:eastAsia="Calibri" w:cstheme="majorBidi"/>
              </w:rPr>
              <w:t>-</w:t>
            </w:r>
          </w:p>
        </w:tc>
        <w:tc>
          <w:tcPr>
            <w:tcW w:w="1350" w:type="dxa"/>
          </w:tcPr>
          <w:p w14:paraId="5CC7291A" w14:textId="77777777" w:rsidR="00DF5E50" w:rsidRPr="00DF5E50" w:rsidRDefault="00DF5E50" w:rsidP="00DF5E50">
            <w:pPr>
              <w:spacing w:after="0"/>
              <w:jc w:val="center"/>
              <w:rPr>
                <w:rFonts w:eastAsia="Calibri" w:cstheme="majorBidi"/>
              </w:rPr>
            </w:pPr>
            <w:r w:rsidRPr="004B17A0">
              <w:rPr>
                <w:rFonts w:eastAsia="Calibri" w:cstheme="majorBidi"/>
              </w:rPr>
              <w:t>0</w:t>
            </w:r>
          </w:p>
        </w:tc>
        <w:tc>
          <w:tcPr>
            <w:tcW w:w="1170" w:type="dxa"/>
          </w:tcPr>
          <w:p w14:paraId="5F80BC8F" w14:textId="77777777" w:rsidR="00DF5E50" w:rsidRPr="004B17A0" w:rsidRDefault="00DF5E50" w:rsidP="00DF5E50">
            <w:pPr>
              <w:spacing w:after="0"/>
              <w:jc w:val="center"/>
              <w:rPr>
                <w:rFonts w:eastAsia="Calibri" w:cstheme="majorBidi"/>
              </w:rPr>
            </w:pPr>
            <w:r w:rsidRPr="004B17A0">
              <w:rPr>
                <w:rFonts w:eastAsia="Calibri" w:cstheme="majorBidi"/>
              </w:rPr>
              <w:t>562</w:t>
            </w:r>
          </w:p>
        </w:tc>
        <w:tc>
          <w:tcPr>
            <w:tcW w:w="1009" w:type="dxa"/>
          </w:tcPr>
          <w:p w14:paraId="68CEAC4A" w14:textId="77777777" w:rsidR="00DF5E50" w:rsidRPr="00DF5E50" w:rsidRDefault="00DF5E50" w:rsidP="00DF5E50">
            <w:pPr>
              <w:spacing w:after="0"/>
              <w:jc w:val="center"/>
              <w:rPr>
                <w:rFonts w:eastAsia="Calibri" w:cstheme="majorBidi"/>
              </w:rPr>
            </w:pPr>
            <w:r w:rsidRPr="00DF5E50">
              <w:rPr>
                <w:rFonts w:eastAsia="Calibri" w:cstheme="majorBidi"/>
              </w:rPr>
              <w:t>C</w:t>
            </w:r>
          </w:p>
        </w:tc>
      </w:tr>
    </w:tbl>
    <w:p w14:paraId="0CA12EA6" w14:textId="77777777" w:rsidR="00DF5E50" w:rsidRDefault="00DF5E50" w:rsidP="00226C10">
      <w:pPr>
        <w:rPr>
          <w:rFonts w:ascii="Times New Roman" w:hAnsi="Times New Roman"/>
        </w:rPr>
      </w:pPr>
    </w:p>
    <w:p w14:paraId="60EA73C8" w14:textId="6CF3172A" w:rsidR="00F30DCE" w:rsidRDefault="00F30DCE" w:rsidP="00F30DCE">
      <w:pPr>
        <w:pStyle w:val="Heading2"/>
        <w:rPr>
          <w:lang w:val="en-US"/>
        </w:rPr>
      </w:pPr>
      <w:bookmarkStart w:id="54" w:name="_Toc237933380"/>
      <w:r>
        <w:rPr>
          <w:lang w:val="en-US"/>
        </w:rPr>
        <w:t>Thermal Flow Meter</w:t>
      </w:r>
      <w:bookmarkEnd w:id="54"/>
    </w:p>
    <w:p w14:paraId="73B9DBE7" w14:textId="62B08E03" w:rsidR="00F30DCE" w:rsidRDefault="00487D76" w:rsidP="00F30DCE">
      <w:pPr>
        <w:rPr>
          <w:lang w:val="en-US"/>
        </w:rPr>
      </w:pPr>
      <w:r w:rsidRPr="00487D76">
        <w:rPr>
          <w:lang w:val="en-US"/>
        </w:rPr>
        <w:t xml:space="preserve">A prototypical thermal flow meter (FM101) was used to measure the LBE mass flow rate in the loop. The thermal flow meter is based on the energy balance and it is shown schematically in </w:t>
      </w:r>
      <w:r w:rsidRPr="00487D76">
        <w:rPr>
          <w:highlight w:val="yellow"/>
          <w:lang w:val="en-US"/>
        </w:rPr>
        <w:t>Figure 3 3</w:t>
      </w:r>
      <w:r w:rsidRPr="00487D76">
        <w:rPr>
          <w:lang w:val="en-US"/>
        </w:rPr>
        <w:t>.</w:t>
      </w:r>
    </w:p>
    <w:p w14:paraId="3226922D" w14:textId="3C2C20E0" w:rsidR="00487D76" w:rsidRDefault="00487D76" w:rsidP="00F30DCE">
      <w:pPr>
        <w:rPr>
          <w:lang w:val="en-US"/>
        </w:rPr>
      </w:pPr>
      <w:r w:rsidRPr="00487D76">
        <w:rPr>
          <w:lang w:val="en-US"/>
        </w:rPr>
        <w:t>The component is made by a flanged pipe (</w:t>
      </w:r>
      <w:r w:rsidRPr="00487D76">
        <w:rPr>
          <w:highlight w:val="yellow"/>
          <w:lang w:val="en-US"/>
        </w:rPr>
        <w:t>SS</w:t>
      </w:r>
      <w:r w:rsidRPr="00487D76">
        <w:rPr>
          <w:lang w:val="en-US"/>
        </w:rPr>
        <w:t xml:space="preserve">) with an heater developed by Thermocoax (6 kW maximum power), a static mixer, 2 Resistance Temperature Detector (RTD) and an internal </w:t>
      </w:r>
      <w:r w:rsidRPr="00487D76">
        <w:rPr>
          <w:highlight w:val="yellow"/>
          <w:lang w:val="en-US"/>
        </w:rPr>
        <w:t>RTD</w:t>
      </w:r>
      <w:r w:rsidRPr="00487D76">
        <w:rPr>
          <w:lang w:val="en-US"/>
        </w:rPr>
        <w:t xml:space="preserve"> in the bulb. The mass flow rate </w:t>
      </w:r>
      <w:r w:rsidR="00C24972">
        <w:rPr>
          <w:lang w:val="en-US"/>
        </w:rPr>
        <w:t>wa</w:t>
      </w:r>
      <w:r>
        <w:rPr>
          <w:lang w:val="en-US"/>
        </w:rPr>
        <w:t>s</w:t>
      </w:r>
      <w:r w:rsidRPr="00487D76">
        <w:rPr>
          <w:lang w:val="en-US"/>
        </w:rPr>
        <w:t xml:space="preserve"> computed by the thermal balance</w:t>
      </w:r>
      <w:r w:rsidR="00A8046B">
        <w:rPr>
          <w:lang w:val="en-US"/>
        </w:rPr>
        <w:t xml:space="preserve">, according to </w:t>
      </w:r>
      <w:r w:rsidR="00A8046B" w:rsidRPr="00A8046B">
        <w:rPr>
          <w:highlight w:val="yellow"/>
          <w:lang w:val="en-US"/>
        </w:rPr>
        <w:t xml:space="preserve">Eq. </w:t>
      </w:r>
      <w:r w:rsidR="00A8046B" w:rsidRPr="00A8046B">
        <w:rPr>
          <w:highlight w:val="yellow"/>
          <w:lang w:val="en-US"/>
        </w:rPr>
        <w:fldChar w:fldCharType="begin"/>
      </w:r>
      <w:r w:rsidR="00A8046B" w:rsidRPr="00A8046B">
        <w:rPr>
          <w:highlight w:val="yellow"/>
          <w:lang w:val="en-US"/>
        </w:rPr>
        <w:instrText xml:space="preserve"> REF _Ref229898438 \h </w:instrText>
      </w:r>
      <w:r w:rsidR="00A8046B">
        <w:rPr>
          <w:highlight w:val="yellow"/>
          <w:lang w:val="en-US"/>
        </w:rPr>
        <w:instrText xml:space="preserve"> \* MERGEFORMAT </w:instrText>
      </w:r>
      <w:r w:rsidR="00A8046B" w:rsidRPr="00A8046B">
        <w:rPr>
          <w:highlight w:val="yellow"/>
          <w:lang w:val="en-US"/>
        </w:rPr>
      </w:r>
      <w:r w:rsidR="00A8046B" w:rsidRPr="00A8046B">
        <w:rPr>
          <w:highlight w:val="yellow"/>
          <w:lang w:val="en-US"/>
        </w:rPr>
        <w:fldChar w:fldCharType="separate"/>
      </w:r>
      <w:r w:rsidR="00A92621" w:rsidRPr="00A8046B">
        <w:rPr>
          <w:highlight w:val="yellow"/>
        </w:rPr>
        <w:t>(</w:t>
      </w:r>
      <w:r w:rsidR="00A92621">
        <w:rPr>
          <w:highlight w:val="yellow"/>
        </w:rPr>
        <w:t>2</w:t>
      </w:r>
      <w:r w:rsidR="00A8046B" w:rsidRPr="00A8046B">
        <w:rPr>
          <w:highlight w:val="yellow"/>
          <w:lang w:val="en-US"/>
        </w:rPr>
        <w:fldChar w:fldCharType="end"/>
      </w:r>
      <w:r w:rsidR="00A8046B" w:rsidRPr="00A8046B">
        <w:rPr>
          <w:highlight w:val="yellow"/>
          <w:lang w:val="en-US"/>
        </w:rPr>
        <w:t>)</w:t>
      </w:r>
      <w:r w:rsidR="00A8046B">
        <w:rPr>
          <w:lang w:val="en-U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8046B" w:rsidRPr="00515359" w14:paraId="17FD60F1" w14:textId="77777777" w:rsidTr="00A8046B">
        <w:tc>
          <w:tcPr>
            <w:tcW w:w="284" w:type="pct"/>
            <w:vAlign w:val="center"/>
          </w:tcPr>
          <w:p w14:paraId="1D40E69F" w14:textId="77777777" w:rsidR="00A8046B" w:rsidRPr="00A8046B" w:rsidRDefault="00A8046B" w:rsidP="00216503">
            <w:pPr>
              <w:pStyle w:val="Equation"/>
            </w:pPr>
          </w:p>
        </w:tc>
        <w:tc>
          <w:tcPr>
            <w:tcW w:w="4233" w:type="pct"/>
            <w:vAlign w:val="center"/>
            <w:hideMark/>
          </w:tcPr>
          <w:p w14:paraId="5DDC2F29" w14:textId="067F6F65" w:rsidR="00A8046B" w:rsidRPr="00E53720" w:rsidRDefault="00A8046B" w:rsidP="00216503">
            <w:pPr>
              <w:pStyle w:val="Equation"/>
            </w:pPr>
            <w:r w:rsidRPr="004B17A0">
              <w:object w:dxaOrig="1820" w:dyaOrig="740" w14:anchorId="7FBCBBD9">
                <v:shape id="_x0000_i1027" type="#_x0000_t75" style="width:93pt;height:37.5pt" o:ole="">
                  <v:imagedata r:id="rId29" o:title=""/>
                </v:shape>
                <o:OLEObject Type="Embed" ProgID="Equation.DSMT4" ShapeID="_x0000_i1027" DrawAspect="Content" ObjectID="_1848546158" r:id="rId30"/>
              </w:object>
            </w:r>
          </w:p>
        </w:tc>
        <w:tc>
          <w:tcPr>
            <w:tcW w:w="483" w:type="pct"/>
            <w:vAlign w:val="center"/>
            <w:hideMark/>
          </w:tcPr>
          <w:p w14:paraId="630A2A15" w14:textId="1BFAFF46" w:rsidR="00A8046B" w:rsidRPr="00515359" w:rsidRDefault="00A8046B" w:rsidP="00216503">
            <w:pPr>
              <w:pStyle w:val="Equation"/>
              <w:rPr>
                <w:lang w:val="en-GB"/>
              </w:rPr>
            </w:pPr>
            <w:bookmarkStart w:id="55" w:name="_Ref22989843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w:t>
            </w:r>
            <w:r w:rsidRPr="00A8046B">
              <w:rPr>
                <w:szCs w:val="22"/>
                <w:highlight w:val="yellow"/>
              </w:rPr>
              <w:fldChar w:fldCharType="end"/>
            </w:r>
            <w:bookmarkEnd w:id="55"/>
            <w:r w:rsidRPr="00A8046B">
              <w:rPr>
                <w:highlight w:val="yellow"/>
                <w:lang w:val="en-GB"/>
              </w:rPr>
              <w:t>)</w:t>
            </w:r>
          </w:p>
        </w:tc>
      </w:tr>
    </w:tbl>
    <w:p w14:paraId="6FE7626A" w14:textId="43E6435A" w:rsidR="00A8046B" w:rsidRPr="00A8046B" w:rsidRDefault="00A8046B" w:rsidP="00A8046B">
      <w:pPr>
        <w:rPr>
          <w:lang w:val="en-US"/>
        </w:rPr>
      </w:pPr>
      <w:r w:rsidRPr="00A8046B">
        <w:rPr>
          <w:lang w:val="en-US"/>
        </w:rPr>
        <w:t xml:space="preserve">Under steady-state conditions, </w:t>
      </w:r>
      <w:r w:rsidRPr="00A8046B">
        <w:rPr>
          <w:highlight w:val="yellow"/>
          <w:lang w:val="en-US"/>
        </w:rPr>
        <w:t xml:space="preserve">Eq. </w:t>
      </w:r>
      <w:r w:rsidRPr="00A8046B">
        <w:rPr>
          <w:highlight w:val="yellow"/>
          <w:lang w:val="en-US"/>
        </w:rPr>
        <w:fldChar w:fldCharType="begin"/>
      </w:r>
      <w:r w:rsidRPr="00A8046B">
        <w:rPr>
          <w:highlight w:val="yellow"/>
          <w:lang w:val="en-US"/>
        </w:rPr>
        <w:instrText xml:space="preserve"> REF _Ref229898438 \h </w:instrText>
      </w:r>
      <w:r>
        <w:rPr>
          <w:highlight w:val="yellow"/>
          <w:lang w:val="en-US"/>
        </w:rPr>
        <w:instrText xml:space="preserve"> \* MERGEFORMAT </w:instrText>
      </w:r>
      <w:r w:rsidRPr="00A8046B">
        <w:rPr>
          <w:highlight w:val="yellow"/>
          <w:lang w:val="en-US"/>
        </w:rPr>
      </w:r>
      <w:r w:rsidRPr="00A8046B">
        <w:rPr>
          <w:highlight w:val="yellow"/>
          <w:lang w:val="en-US"/>
        </w:rPr>
        <w:fldChar w:fldCharType="separate"/>
      </w:r>
      <w:r w:rsidR="00A92621" w:rsidRPr="00A8046B">
        <w:rPr>
          <w:highlight w:val="yellow"/>
        </w:rPr>
        <w:t>(</w:t>
      </w:r>
      <w:r w:rsidR="00A92621">
        <w:rPr>
          <w:highlight w:val="yellow"/>
        </w:rPr>
        <w:t>2</w:t>
      </w:r>
      <w:r w:rsidRPr="00A8046B">
        <w:rPr>
          <w:highlight w:val="yellow"/>
          <w:lang w:val="en-US"/>
        </w:rPr>
        <w:fldChar w:fldCharType="end"/>
      </w:r>
      <w:r w:rsidRPr="00A8046B">
        <w:rPr>
          <w:highlight w:val="yellow"/>
          <w:lang w:val="en-US"/>
        </w:rPr>
        <w:t>)</w:t>
      </w:r>
      <w:r w:rsidRPr="00A8046B">
        <w:rPr>
          <w:lang w:val="en-US"/>
        </w:rPr>
        <w:t xml:space="preserve"> yields an accurate evaluation of the mass flow rate. During transient operation, the bulb heater is actively regulated to maintain a constant temperature difference between the heater and the inlet </w:t>
      </w:r>
      <w:r w:rsidRPr="00A8046B">
        <w:rPr>
          <w:highlight w:val="yellow"/>
          <w:lang w:val="en-US"/>
        </w:rPr>
        <w:t>RTD</w:t>
      </w:r>
      <w:r w:rsidRPr="00A8046B">
        <w:rPr>
          <w:lang w:val="en-US"/>
        </w:rPr>
        <w:t>. In addition, an inlet–outlet temperature compensation is implemented to account for the fluid transit time through the 800 mm pipe. These two features, implemented within the Data Acquisition and Control System (</w:t>
      </w:r>
      <w:r w:rsidRPr="00A8046B">
        <w:rPr>
          <w:highlight w:val="yellow"/>
          <w:lang w:val="en-US"/>
        </w:rPr>
        <w:t>DACS</w:t>
      </w:r>
      <w:r w:rsidRPr="00A8046B">
        <w:rPr>
          <w:lang w:val="en-US"/>
        </w:rPr>
        <w:t>) of the instrument, ensure a fast and accurate response under transient conditions.</w:t>
      </w:r>
    </w:p>
    <w:p w14:paraId="1AB77A8A" w14:textId="7A3CB741" w:rsidR="00A8046B" w:rsidRPr="00A8046B" w:rsidRDefault="00A8046B" w:rsidP="00A8046B">
      <w:pPr>
        <w:rPr>
          <w:lang w:val="en-US"/>
        </w:rPr>
      </w:pPr>
      <w:r w:rsidRPr="00A8046B">
        <w:rPr>
          <w:lang w:val="en-US"/>
        </w:rPr>
        <w:t>The thermal flow meter was developed at ENEA in collaboration with Thermocoax and was successfully tested first in water and subsequently in heavy liquid metal (</w:t>
      </w:r>
      <w:r w:rsidRPr="00A8046B">
        <w:rPr>
          <w:highlight w:val="yellow"/>
          <w:lang w:val="en-US"/>
        </w:rPr>
        <w:t>HLM</w:t>
      </w:r>
      <w:r w:rsidRPr="00A8046B">
        <w:rPr>
          <w:lang w:val="en-US"/>
        </w:rPr>
        <w:t xml:space="preserve">) during several experimental campaigns conducted </w:t>
      </w:r>
      <w:r>
        <w:rPr>
          <w:lang w:val="en-US"/>
        </w:rPr>
        <w:t>at</w:t>
      </w:r>
      <w:r w:rsidRPr="00A8046B">
        <w:rPr>
          <w:lang w:val="en-US"/>
        </w:rPr>
        <w:t xml:space="preserve"> the NACIE facility. Compared with alternative measurement technologies, it offers the advantages of very low pressure losses and a very high </w:t>
      </w:r>
      <w:r w:rsidRPr="00A8046B">
        <w:rPr>
          <w:lang w:val="en-US"/>
        </w:rPr>
        <w:lastRenderedPageBreak/>
        <w:t>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14:paraId="0BE4C7B1" w14:textId="67A34DAE" w:rsidR="00A8046B" w:rsidRPr="00A8046B" w:rsidRDefault="00A8046B" w:rsidP="00A8046B">
      <w:pPr>
        <w:rPr>
          <w:lang w:val="en-US"/>
        </w:rPr>
      </w:pPr>
      <w:r w:rsidRPr="00A8046B">
        <w:rPr>
          <w:lang w:val="en-US"/>
        </w:rP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w:t>
      </w:r>
    </w:p>
    <w:p w14:paraId="62CD96AF" w14:textId="61021B47" w:rsidR="00A8046B" w:rsidRPr="00A8046B" w:rsidRDefault="00A8046B" w:rsidP="00A8046B">
      <w:pPr>
        <w:rPr>
          <w:lang w:val="en-US"/>
        </w:rPr>
      </w:pPr>
      <w:r w:rsidRPr="00A8046B">
        <w:rPr>
          <w:lang w:val="en-US"/>
        </w:rPr>
        <w:t xml:space="preserve">The measurement chain error of the thermal flow meter was evaluated using a calibrator in place of the instrument. For the calibration procedure, five different current values </w:t>
      </w:r>
      <w:r w:rsidRPr="00C24972">
        <w:rPr>
          <w:i/>
          <w:iCs/>
          <w:lang w:val="en-US"/>
        </w:rPr>
        <w:t>I</w:t>
      </w:r>
      <w:r w:rsidRPr="00A8046B">
        <w:rPr>
          <w:lang w:val="en-US"/>
        </w:rPr>
        <w:t xml:space="preserve"> [mA] were considered. These current levels correspond to mass flow rates according to the relation </w:t>
      </w:r>
      <w:r w:rsidRPr="00C24972">
        <w:rPr>
          <w:i/>
          <w:iCs/>
          <w:lang w:val="en-US"/>
        </w:rPr>
        <w:t>Q</w:t>
      </w:r>
      <w:r w:rsidR="00C24972">
        <w:rPr>
          <w:lang w:val="en-US"/>
        </w:rPr>
        <w:t> </w:t>
      </w:r>
      <w:r w:rsidRPr="00A8046B">
        <w:rPr>
          <w:lang w:val="en-US"/>
        </w:rPr>
        <w:t>[kg/s]=0.5875</w:t>
      </w:r>
      <w:r w:rsidRPr="00A8046B">
        <w:rPr>
          <w:rFonts w:ascii="Cambria Math" w:hAnsi="Cambria Math" w:cs="Cambria Math"/>
          <w:lang w:val="en-US"/>
        </w:rPr>
        <w:t>⋅</w:t>
      </w:r>
      <w:r w:rsidRPr="00C24972">
        <w:rPr>
          <w:i/>
          <w:iCs/>
          <w:lang w:val="en-US"/>
        </w:rPr>
        <w:t>I</w:t>
      </w:r>
      <w:r w:rsidR="00C24972">
        <w:rPr>
          <w:lang w:val="en-US"/>
        </w:rPr>
        <w:t xml:space="preserve"> – </w:t>
      </w:r>
      <w:r w:rsidRPr="00A8046B">
        <w:rPr>
          <w:lang w:val="en-US"/>
        </w:rPr>
        <w:t>1.75. A maximum error of 0.1% of the instrument full scale was deemed acceptable. The measurement chain error was assessed and found to be negligible, remaining below 0.1% of full scale.</w:t>
      </w:r>
    </w:p>
    <w:p w14:paraId="133D8798" w14:textId="462D8497" w:rsidR="00A8046B" w:rsidRDefault="00A8046B" w:rsidP="00A8046B">
      <w:pPr>
        <w:rPr>
          <w:lang w:val="en-US"/>
        </w:rPr>
      </w:pPr>
      <w:r w:rsidRPr="00A8046B">
        <w:rPr>
          <w:lang w:val="en-US"/>
        </w:rPr>
        <w:t>The bulb heater power applied during the experimental tests</w:t>
      </w:r>
      <w:r w:rsidR="00C24972">
        <w:rPr>
          <w:lang w:val="en-US"/>
        </w:rPr>
        <w:t xml:space="preserve"> was</w:t>
      </w:r>
      <w:r w:rsidRPr="00A8046B">
        <w:rPr>
          <w:lang w:val="en-US"/>
        </w:rPr>
        <w:t xml:space="preserve"> provided for use in the simulations.</w:t>
      </w:r>
    </w:p>
    <w:p w14:paraId="067A7A66" w14:textId="77777777" w:rsidR="006A4D81" w:rsidRDefault="006A4D81" w:rsidP="006A4D81">
      <w:pPr>
        <w:pStyle w:val="Heading2"/>
      </w:pPr>
      <w:bookmarkStart w:id="56" w:name="_Toc237933381"/>
      <w:r w:rsidRPr="00F30DCE">
        <w:t xml:space="preserve">Loop </w:t>
      </w:r>
      <w:r>
        <w:t>insulation</w:t>
      </w:r>
      <w:bookmarkEnd w:id="56"/>
    </w:p>
    <w:p w14:paraId="23B65AAC" w14:textId="19F0A3EB" w:rsidR="006A4D81" w:rsidRDefault="006A4D81" w:rsidP="006A4D81">
      <w:r>
        <w:t xml:space="preserve">The primary loop is thermally insulated with a mineral rock-wool layer bonded by a thermosetting resin. The thermal conductivity of the resin is temperature dependent, as reported in </w:t>
      </w:r>
      <w:r>
        <w:rPr>
          <w:highlight w:val="yellow"/>
        </w:rPr>
        <w:fldChar w:fldCharType="begin"/>
      </w:r>
      <w:r>
        <w:instrText xml:space="preserve"> REF _Ref229897387 \h </w:instrText>
      </w:r>
      <w:r>
        <w:rPr>
          <w:highlight w:val="yellow"/>
        </w:rPr>
      </w:r>
      <w:r>
        <w:rPr>
          <w:highlight w:val="yellow"/>
        </w:rPr>
        <w:fldChar w:fldCharType="separate"/>
      </w:r>
      <w:r w:rsidR="00A92621" w:rsidRPr="00F923A3">
        <w:rPr>
          <w:highlight w:val="yellow"/>
        </w:rPr>
        <w:t>Table </w:t>
      </w:r>
      <w:r w:rsidR="00A92621">
        <w:rPr>
          <w:noProof/>
          <w:highlight w:val="yellow"/>
        </w:rPr>
        <w:t>7</w:t>
      </w:r>
      <w:r>
        <w:rPr>
          <w:highlight w:val="yellow"/>
        </w:rPr>
        <w:fldChar w:fldCharType="end"/>
      </w:r>
      <w:r>
        <w:t xml:space="preserve"> (manufacturer-provided data). The insulation thickness is 100 mm along the entire loop.</w:t>
      </w:r>
    </w:p>
    <w:p w14:paraId="17D517C2" w14:textId="2EDEC833" w:rsidR="005C76D2" w:rsidRPr="00F923A3" w:rsidRDefault="005C76D2" w:rsidP="005C76D2">
      <w:pPr>
        <w:pStyle w:val="TABLE"/>
      </w:pPr>
      <w:bookmarkStart w:id="57" w:name="_Ref22989738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7</w:t>
      </w:r>
      <w:r w:rsidRPr="00F923A3">
        <w:rPr>
          <w:highlight w:val="yellow"/>
        </w:rPr>
        <w:fldChar w:fldCharType="end"/>
      </w:r>
      <w:bookmarkEnd w:id="57"/>
      <w:r w:rsidRPr="00F923A3">
        <w:rPr>
          <w:highlight w:val="yellow"/>
        </w:rPr>
        <w:t>.</w:t>
      </w:r>
      <w:r w:rsidRPr="00515359">
        <w:t xml:space="preserve"> </w:t>
      </w:r>
      <w:r w:rsidRPr="005C76D2">
        <w:t>Thermal conductivity of the thermal insulator</w:t>
      </w:r>
    </w:p>
    <w:tbl>
      <w:tblPr>
        <w:tblStyle w:val="TableGrid"/>
        <w:tblW w:w="0" w:type="auto"/>
        <w:jc w:val="center"/>
        <w:tblLook w:val="04A0" w:firstRow="1" w:lastRow="0" w:firstColumn="1" w:lastColumn="0" w:noHBand="0" w:noVBand="1"/>
      </w:tblPr>
      <w:tblGrid>
        <w:gridCol w:w="1453"/>
        <w:gridCol w:w="2409"/>
      </w:tblGrid>
      <w:tr w:rsidR="00F30DCE" w:rsidRPr="00F30DCE" w14:paraId="083745CB" w14:textId="77777777" w:rsidTr="00F30DCE">
        <w:trPr>
          <w:trHeight w:val="397"/>
          <w:jc w:val="center"/>
        </w:trPr>
        <w:tc>
          <w:tcPr>
            <w:tcW w:w="1453" w:type="dxa"/>
            <w:vAlign w:val="center"/>
          </w:tcPr>
          <w:p w14:paraId="6B81B209" w14:textId="1F19011C" w:rsidR="00F30DCE" w:rsidRPr="009D1239" w:rsidRDefault="00F30DCE" w:rsidP="00F30DCE">
            <w:pPr>
              <w:jc w:val="center"/>
            </w:pPr>
            <w:r>
              <w:t>Temperature</w:t>
            </w:r>
            <w:r w:rsidRPr="009D1239">
              <w:t xml:space="preserve"> [°C]</w:t>
            </w:r>
          </w:p>
        </w:tc>
        <w:tc>
          <w:tcPr>
            <w:tcW w:w="2409" w:type="dxa"/>
            <w:vAlign w:val="center"/>
          </w:tcPr>
          <w:p w14:paraId="69980651" w14:textId="049AFF64" w:rsidR="00F30DCE" w:rsidRPr="009D1239" w:rsidRDefault="00F30DCE" w:rsidP="00F30DCE">
            <w:pPr>
              <w:jc w:val="center"/>
            </w:pPr>
            <w:r>
              <w:t>Thermal conductivity</w:t>
            </w:r>
            <w:r w:rsidRPr="009D1239">
              <w:t xml:space="preserve"> [W/(m</w:t>
            </w:r>
            <w:r>
              <w:t xml:space="preserve"> </w:t>
            </w:r>
            <w:r w:rsidRPr="009D1239">
              <w:t>K)]</w:t>
            </w:r>
          </w:p>
        </w:tc>
      </w:tr>
      <w:tr w:rsidR="00F30DCE" w:rsidRPr="009D1239" w14:paraId="01A11BB6" w14:textId="77777777" w:rsidTr="00F30DCE">
        <w:trPr>
          <w:trHeight w:val="397"/>
          <w:jc w:val="center"/>
        </w:trPr>
        <w:tc>
          <w:tcPr>
            <w:tcW w:w="1453" w:type="dxa"/>
            <w:vAlign w:val="center"/>
          </w:tcPr>
          <w:p w14:paraId="4B7D3398" w14:textId="77777777" w:rsidR="00F30DCE" w:rsidRPr="009D1239" w:rsidRDefault="00F30DCE" w:rsidP="00426BB6">
            <w:pPr>
              <w:spacing w:after="0"/>
              <w:jc w:val="center"/>
            </w:pPr>
            <w:r w:rsidRPr="009D1239">
              <w:t>0</w:t>
            </w:r>
          </w:p>
        </w:tc>
        <w:tc>
          <w:tcPr>
            <w:tcW w:w="2409" w:type="dxa"/>
            <w:vAlign w:val="center"/>
          </w:tcPr>
          <w:p w14:paraId="1D312690" w14:textId="77777777" w:rsidR="00F30DCE" w:rsidRPr="009D1239" w:rsidRDefault="00F30DCE" w:rsidP="00426BB6">
            <w:pPr>
              <w:spacing w:after="0"/>
              <w:jc w:val="center"/>
            </w:pPr>
            <w:r w:rsidRPr="009D1239">
              <w:t>0.035</w:t>
            </w:r>
          </w:p>
        </w:tc>
      </w:tr>
      <w:tr w:rsidR="00F30DCE" w:rsidRPr="009D1239" w14:paraId="29634411" w14:textId="77777777" w:rsidTr="00F30DCE">
        <w:trPr>
          <w:trHeight w:val="397"/>
          <w:jc w:val="center"/>
        </w:trPr>
        <w:tc>
          <w:tcPr>
            <w:tcW w:w="1453" w:type="dxa"/>
            <w:vAlign w:val="center"/>
          </w:tcPr>
          <w:p w14:paraId="1CB0CDD7" w14:textId="77777777" w:rsidR="00F30DCE" w:rsidRPr="009D1239" w:rsidRDefault="00F30DCE" w:rsidP="00426BB6">
            <w:pPr>
              <w:spacing w:after="0"/>
              <w:jc w:val="center"/>
            </w:pPr>
            <w:r w:rsidRPr="009D1239">
              <w:t>50</w:t>
            </w:r>
          </w:p>
        </w:tc>
        <w:tc>
          <w:tcPr>
            <w:tcW w:w="2409" w:type="dxa"/>
            <w:vAlign w:val="center"/>
          </w:tcPr>
          <w:p w14:paraId="45D577D7" w14:textId="77777777" w:rsidR="00F30DCE" w:rsidRPr="009D1239" w:rsidRDefault="00F30DCE" w:rsidP="00426BB6">
            <w:pPr>
              <w:spacing w:after="0"/>
              <w:jc w:val="center"/>
            </w:pPr>
            <w:r w:rsidRPr="009D1239">
              <w:t>0.037</w:t>
            </w:r>
          </w:p>
        </w:tc>
      </w:tr>
      <w:tr w:rsidR="00F30DCE" w:rsidRPr="009D1239" w14:paraId="6D00E13E" w14:textId="77777777" w:rsidTr="00F30DCE">
        <w:trPr>
          <w:trHeight w:val="397"/>
          <w:jc w:val="center"/>
        </w:trPr>
        <w:tc>
          <w:tcPr>
            <w:tcW w:w="1453" w:type="dxa"/>
            <w:vAlign w:val="center"/>
          </w:tcPr>
          <w:p w14:paraId="603710F2" w14:textId="77777777" w:rsidR="00F30DCE" w:rsidRPr="009D1239" w:rsidRDefault="00F30DCE" w:rsidP="00426BB6">
            <w:pPr>
              <w:spacing w:after="0"/>
              <w:jc w:val="center"/>
            </w:pPr>
            <w:r w:rsidRPr="009D1239">
              <w:t>100</w:t>
            </w:r>
          </w:p>
        </w:tc>
        <w:tc>
          <w:tcPr>
            <w:tcW w:w="2409" w:type="dxa"/>
            <w:vAlign w:val="center"/>
          </w:tcPr>
          <w:p w14:paraId="3B920CC6" w14:textId="77777777" w:rsidR="00F30DCE" w:rsidRPr="009D1239" w:rsidRDefault="00F30DCE" w:rsidP="00426BB6">
            <w:pPr>
              <w:spacing w:after="0"/>
              <w:jc w:val="center"/>
            </w:pPr>
            <w:r w:rsidRPr="009D1239">
              <w:t>0.043</w:t>
            </w:r>
          </w:p>
        </w:tc>
      </w:tr>
      <w:tr w:rsidR="00F30DCE" w:rsidRPr="009D1239" w14:paraId="61DF3AE6" w14:textId="77777777" w:rsidTr="00F30DCE">
        <w:trPr>
          <w:trHeight w:val="397"/>
          <w:jc w:val="center"/>
        </w:trPr>
        <w:tc>
          <w:tcPr>
            <w:tcW w:w="1453" w:type="dxa"/>
            <w:vAlign w:val="center"/>
          </w:tcPr>
          <w:p w14:paraId="55CDF524" w14:textId="77777777" w:rsidR="00F30DCE" w:rsidRPr="009D1239" w:rsidRDefault="00F30DCE" w:rsidP="00426BB6">
            <w:pPr>
              <w:spacing w:after="0"/>
              <w:jc w:val="center"/>
            </w:pPr>
            <w:r w:rsidRPr="009D1239">
              <w:t>150</w:t>
            </w:r>
          </w:p>
        </w:tc>
        <w:tc>
          <w:tcPr>
            <w:tcW w:w="2409" w:type="dxa"/>
            <w:vAlign w:val="center"/>
          </w:tcPr>
          <w:p w14:paraId="59425C64" w14:textId="77777777" w:rsidR="00F30DCE" w:rsidRPr="009D1239" w:rsidRDefault="00F30DCE" w:rsidP="00426BB6">
            <w:pPr>
              <w:spacing w:after="0"/>
              <w:jc w:val="center"/>
            </w:pPr>
            <w:r w:rsidRPr="009D1239">
              <w:t>0.052</w:t>
            </w:r>
          </w:p>
        </w:tc>
      </w:tr>
      <w:tr w:rsidR="00F30DCE" w:rsidRPr="009D1239" w14:paraId="78C1BAC5" w14:textId="77777777" w:rsidTr="00F30DCE">
        <w:trPr>
          <w:trHeight w:val="397"/>
          <w:jc w:val="center"/>
        </w:trPr>
        <w:tc>
          <w:tcPr>
            <w:tcW w:w="1453" w:type="dxa"/>
            <w:vAlign w:val="center"/>
          </w:tcPr>
          <w:p w14:paraId="4BE369D6" w14:textId="77777777" w:rsidR="00F30DCE" w:rsidRPr="009D1239" w:rsidRDefault="00F30DCE" w:rsidP="00426BB6">
            <w:pPr>
              <w:spacing w:after="0"/>
              <w:jc w:val="center"/>
            </w:pPr>
            <w:r w:rsidRPr="009D1239">
              <w:t>200</w:t>
            </w:r>
          </w:p>
        </w:tc>
        <w:tc>
          <w:tcPr>
            <w:tcW w:w="2409" w:type="dxa"/>
            <w:vAlign w:val="center"/>
          </w:tcPr>
          <w:p w14:paraId="6E60203D" w14:textId="77777777" w:rsidR="00F30DCE" w:rsidRPr="009D1239" w:rsidRDefault="00F30DCE" w:rsidP="00426BB6">
            <w:pPr>
              <w:spacing w:after="0"/>
              <w:jc w:val="center"/>
            </w:pPr>
            <w:r w:rsidRPr="009D1239">
              <w:t>0.062</w:t>
            </w:r>
          </w:p>
        </w:tc>
      </w:tr>
      <w:tr w:rsidR="00F30DCE" w:rsidRPr="009D1239" w14:paraId="1026E93A" w14:textId="77777777" w:rsidTr="00F30DCE">
        <w:trPr>
          <w:trHeight w:val="397"/>
          <w:jc w:val="center"/>
        </w:trPr>
        <w:tc>
          <w:tcPr>
            <w:tcW w:w="1453" w:type="dxa"/>
            <w:vAlign w:val="center"/>
          </w:tcPr>
          <w:p w14:paraId="3B270616" w14:textId="77777777" w:rsidR="00F30DCE" w:rsidRPr="009D1239" w:rsidRDefault="00F30DCE" w:rsidP="00426BB6">
            <w:pPr>
              <w:spacing w:after="0"/>
              <w:jc w:val="center"/>
            </w:pPr>
            <w:r w:rsidRPr="009D1239">
              <w:t>250</w:t>
            </w:r>
          </w:p>
        </w:tc>
        <w:tc>
          <w:tcPr>
            <w:tcW w:w="2409" w:type="dxa"/>
            <w:vAlign w:val="center"/>
          </w:tcPr>
          <w:p w14:paraId="632150D5" w14:textId="77777777" w:rsidR="00F30DCE" w:rsidRPr="009D1239" w:rsidRDefault="00F30DCE" w:rsidP="00426BB6">
            <w:pPr>
              <w:spacing w:after="0"/>
              <w:jc w:val="center"/>
            </w:pPr>
            <w:r w:rsidRPr="009D1239">
              <w:t>0.074</w:t>
            </w:r>
          </w:p>
        </w:tc>
      </w:tr>
      <w:tr w:rsidR="00F30DCE" w:rsidRPr="009D1239" w14:paraId="4B42CBD5" w14:textId="77777777" w:rsidTr="00F30DCE">
        <w:trPr>
          <w:trHeight w:val="397"/>
          <w:jc w:val="center"/>
        </w:trPr>
        <w:tc>
          <w:tcPr>
            <w:tcW w:w="1453" w:type="dxa"/>
            <w:vAlign w:val="center"/>
          </w:tcPr>
          <w:p w14:paraId="3FCE147C" w14:textId="77777777" w:rsidR="00F30DCE" w:rsidRPr="009D1239" w:rsidRDefault="00F30DCE" w:rsidP="00426BB6">
            <w:pPr>
              <w:spacing w:after="0"/>
              <w:jc w:val="center"/>
            </w:pPr>
            <w:r w:rsidRPr="009D1239">
              <w:t>300</w:t>
            </w:r>
          </w:p>
        </w:tc>
        <w:tc>
          <w:tcPr>
            <w:tcW w:w="2409" w:type="dxa"/>
            <w:vAlign w:val="center"/>
          </w:tcPr>
          <w:p w14:paraId="5FF4BEA6" w14:textId="77777777" w:rsidR="00F30DCE" w:rsidRPr="009D1239" w:rsidRDefault="00F30DCE" w:rsidP="00426BB6">
            <w:pPr>
              <w:spacing w:after="0"/>
              <w:jc w:val="center"/>
            </w:pPr>
            <w:r w:rsidRPr="009D1239">
              <w:t>0.089</w:t>
            </w:r>
          </w:p>
        </w:tc>
      </w:tr>
    </w:tbl>
    <w:p w14:paraId="790E2363" w14:textId="77777777" w:rsidR="00426BB6" w:rsidRDefault="00426BB6" w:rsidP="005C76D2"/>
    <w:p w14:paraId="72A750D6" w14:textId="450F59D8" w:rsidR="005C76D2" w:rsidRDefault="00426BB6" w:rsidP="00426BB6">
      <w:pPr>
        <w:pStyle w:val="Heading2"/>
      </w:pPr>
      <w:bookmarkStart w:id="58" w:name="_Toc237933382"/>
      <w:r w:rsidRPr="00426BB6">
        <w:t>Data acquisition and control syste</w:t>
      </w:r>
      <w:r>
        <w:t>m</w:t>
      </w:r>
      <w:bookmarkEnd w:id="58"/>
    </w:p>
    <w:p w14:paraId="2C62835C" w14:textId="77777777" w:rsidR="00CA63E4" w:rsidRDefault="00426BB6" w:rsidP="00426BB6">
      <w:r>
        <w:t>The Data Acquisition and Control System (</w:t>
      </w:r>
      <w:r w:rsidRPr="00426BB6">
        <w:rPr>
          <w:highlight w:val="yellow"/>
        </w:rPr>
        <w:t>DACS</w:t>
      </w:r>
      <w:r>
        <w:t>) is implemented using LabVIEW System Design Software in combination with National Instruments hardware. Both the primary and secondary systems of the NACIE-UP facility are remotely controlled, and the filling and draining operations of the plant are also performed remotely.</w:t>
      </w:r>
    </w:p>
    <w:p w14:paraId="3A4E5786" w14:textId="2BE26763" w:rsidR="003B02E7" w:rsidRPr="00426BB6" w:rsidRDefault="00CA63E4" w:rsidP="003B02E7">
      <w:r>
        <w:rPr>
          <w:highlight w:val="yellow"/>
        </w:rPr>
        <w:lastRenderedPageBreak/>
        <w:fldChar w:fldCharType="begin"/>
      </w:r>
      <w:r>
        <w:instrText xml:space="preserve"> REF _Ref229925015 \h </w:instrText>
      </w:r>
      <w:r>
        <w:rPr>
          <w:highlight w:val="yellow"/>
        </w:rPr>
      </w:r>
      <w:r>
        <w:rPr>
          <w:highlight w:val="yellow"/>
        </w:rPr>
        <w:fldChar w:fldCharType="separate"/>
      </w:r>
      <w:r w:rsidR="00A92621" w:rsidRPr="00DF5E50">
        <w:rPr>
          <w:highlight w:val="yellow"/>
        </w:rPr>
        <w:t>FIG. </w:t>
      </w:r>
      <w:r w:rsidR="00A92621">
        <w:rPr>
          <w:noProof/>
          <w:highlight w:val="yellow"/>
        </w:rPr>
        <w:t>11</w:t>
      </w:r>
      <w:r>
        <w:rPr>
          <w:highlight w:val="yellow"/>
        </w:rPr>
        <w:fldChar w:fldCharType="end"/>
      </w:r>
      <w:r w:rsidR="00426BB6">
        <w:t xml:space="preserve"> presents the control and monitoring interface used to remotely actuate components and valves, from which temperatures and pressures in the primary and secondary systems are continuously monitored.</w:t>
      </w:r>
      <w:r w:rsidR="003B02E7">
        <w:t xml:space="preserve"> </w:t>
      </w:r>
      <w:r w:rsidR="003B02E7">
        <w:fldChar w:fldCharType="begin"/>
      </w:r>
      <w:r w:rsidR="003B02E7">
        <w:instrText xml:space="preserve"> REF _Ref229925142 \h </w:instrText>
      </w:r>
      <w:r w:rsidR="003B02E7">
        <w:fldChar w:fldCharType="separate"/>
      </w:r>
      <w:r w:rsidR="00A92621" w:rsidRPr="00DF5E50">
        <w:rPr>
          <w:highlight w:val="yellow"/>
        </w:rPr>
        <w:t>FIG. </w:t>
      </w:r>
      <w:r w:rsidR="00A92621">
        <w:rPr>
          <w:noProof/>
          <w:highlight w:val="yellow"/>
        </w:rPr>
        <w:t>12</w:t>
      </w:r>
      <w:r w:rsidR="003B02E7">
        <w:fldChar w:fldCharType="end"/>
      </w:r>
      <w:r w:rsidR="003B02E7">
        <w:t xml:space="preserve">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w:t>
      </w:r>
      <w:r w:rsidR="003B02E7">
        <w:rPr>
          <w:highlight w:val="yellow"/>
        </w:rPr>
        <w:fldChar w:fldCharType="begin"/>
      </w:r>
      <w:r w:rsidR="003B02E7">
        <w:instrText xml:space="preserve"> REF _Ref229925255 \h </w:instrText>
      </w:r>
      <w:r w:rsidR="003B02E7">
        <w:rPr>
          <w:highlight w:val="yellow"/>
        </w:rPr>
      </w:r>
      <w:r w:rsidR="003B02E7">
        <w:rPr>
          <w:highlight w:val="yellow"/>
        </w:rPr>
        <w:fldChar w:fldCharType="separate"/>
      </w:r>
      <w:r w:rsidR="00A92621" w:rsidRPr="00DF5E50">
        <w:rPr>
          <w:highlight w:val="yellow"/>
        </w:rPr>
        <w:t>FIG. </w:t>
      </w:r>
      <w:r w:rsidR="00A92621">
        <w:rPr>
          <w:noProof/>
          <w:highlight w:val="yellow"/>
        </w:rPr>
        <w:t>13</w:t>
      </w:r>
      <w:r w:rsidR="003B02E7">
        <w:rPr>
          <w:highlight w:val="yellow"/>
        </w:rPr>
        <w:fldChar w:fldCharType="end"/>
      </w:r>
      <w:r w:rsidR="003B02E7">
        <w:t>. Each pin can be controlled independently, enabling the execution of asymmetric heating tests for code validation purposes. Transitions between different power levels can also be performed through controlled power ramps.</w:t>
      </w:r>
    </w:p>
    <w:p w14:paraId="0D031FC6" w14:textId="6A808552" w:rsidR="00426BB6" w:rsidRDefault="00426BB6" w:rsidP="00426BB6"/>
    <w:p w14:paraId="34A7C052" w14:textId="528D693F" w:rsidR="00CA63E4" w:rsidRDefault="00CA63E4" w:rsidP="00CA63E4">
      <w:pPr>
        <w:jc w:val="center"/>
      </w:pPr>
      <w:r w:rsidRPr="00A46A25">
        <w:rPr>
          <w:rFonts w:ascii="Arial" w:eastAsia="Times New Roman" w:hAnsi="Arial" w:cs="Arial"/>
          <w:noProof/>
          <w:sz w:val="20"/>
          <w:szCs w:val="20"/>
          <w:lang w:eastAsia="it-IT"/>
        </w:rPr>
        <w:drawing>
          <wp:inline distT="0" distB="0" distL="0" distR="0" wp14:anchorId="160B6FE1" wp14:editId="4FCFC3FC">
            <wp:extent cx="5504406" cy="3780000"/>
            <wp:effectExtent l="0" t="0" r="1270" b="0"/>
            <wp:docPr id="3" name="Picture 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10;&#10;Description automatically generated"/>
                    <pic:cNvPicPr/>
                  </pic:nvPicPr>
                  <pic:blipFill>
                    <a:blip r:embed="rId31">
                      <a:extLst>
                        <a:ext uri="{28A0092B-C50C-407E-A947-70E740481C1C}">
                          <a14:useLocalDpi xmlns:a14="http://schemas.microsoft.com/office/drawing/2010/main" val="0"/>
                        </a:ext>
                      </a:extLst>
                    </a:blip>
                    <a:stretch>
                      <a:fillRect/>
                    </a:stretch>
                  </pic:blipFill>
                  <pic:spPr>
                    <a:xfrm>
                      <a:off x="0" y="0"/>
                      <a:ext cx="5504406" cy="3780000"/>
                    </a:xfrm>
                    <a:prstGeom prst="rect">
                      <a:avLst/>
                    </a:prstGeom>
                  </pic:spPr>
                </pic:pic>
              </a:graphicData>
            </a:graphic>
          </wp:inline>
        </w:drawing>
      </w:r>
    </w:p>
    <w:p w14:paraId="0C2034A9" w14:textId="4EEDB28D" w:rsidR="00CA63E4" w:rsidRDefault="00CA63E4" w:rsidP="00CA63E4">
      <w:pPr>
        <w:pStyle w:val="FIG-LONG"/>
      </w:pPr>
      <w:bookmarkStart w:id="59" w:name="_Ref2299250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11</w:t>
      </w:r>
      <w:r w:rsidRPr="00DF5E50">
        <w:rPr>
          <w:noProof/>
          <w:highlight w:val="yellow"/>
        </w:rPr>
        <w:fldChar w:fldCharType="end"/>
      </w:r>
      <w:bookmarkEnd w:id="59"/>
      <w:r w:rsidRPr="00515359">
        <w:t xml:space="preserve">. </w:t>
      </w:r>
      <w:r w:rsidRPr="00CA63E4">
        <w:t>Remote control panel of the NACIE-UP facility.</w:t>
      </w:r>
    </w:p>
    <w:p w14:paraId="7CD8FEA1" w14:textId="77777777" w:rsidR="003B02E7" w:rsidRPr="003B02E7" w:rsidRDefault="003B02E7" w:rsidP="003B02E7"/>
    <w:p w14:paraId="11C5E292" w14:textId="00CF984F" w:rsidR="003B02E7" w:rsidRDefault="003B02E7" w:rsidP="003B02E7">
      <w:pPr>
        <w:jc w:val="center"/>
      </w:pPr>
      <w:r w:rsidRPr="00A46A25">
        <w:rPr>
          <w:rFonts w:ascii="Times New Roman" w:eastAsia="Times New Roman" w:hAnsi="Times New Roman"/>
          <w:noProof/>
          <w:szCs w:val="20"/>
          <w:lang w:eastAsia="it-IT"/>
        </w:rPr>
        <w:lastRenderedPageBreak/>
        <w:drawing>
          <wp:inline distT="0" distB="0" distL="0" distR="0" wp14:anchorId="3712C64C" wp14:editId="67F37AAF">
            <wp:extent cx="5548108" cy="2862888"/>
            <wp:effectExtent l="0" t="0" r="0" b="0"/>
            <wp:docPr id="6" name="Picture 6"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5558981" cy="2868499"/>
                    </a:xfrm>
                    <a:prstGeom prst="rect">
                      <a:avLst/>
                    </a:prstGeom>
                  </pic:spPr>
                </pic:pic>
              </a:graphicData>
            </a:graphic>
          </wp:inline>
        </w:drawing>
      </w:r>
    </w:p>
    <w:p w14:paraId="6099B33E" w14:textId="4DCA16D0" w:rsidR="003B02E7" w:rsidRDefault="003B02E7" w:rsidP="003B02E7">
      <w:pPr>
        <w:pStyle w:val="FIG-LONG"/>
      </w:pPr>
      <w:bookmarkStart w:id="60" w:name="_Ref2299251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12</w:t>
      </w:r>
      <w:r w:rsidRPr="00DF5E50">
        <w:rPr>
          <w:noProof/>
          <w:highlight w:val="yellow"/>
        </w:rPr>
        <w:fldChar w:fldCharType="end"/>
      </w:r>
      <w:bookmarkEnd w:id="60"/>
      <w:r w:rsidRPr="00515359">
        <w:t xml:space="preserve">. </w:t>
      </w:r>
      <w:r w:rsidRPr="003B02E7">
        <w:t xml:space="preserve">Control panel of the </w:t>
      </w:r>
      <w:r>
        <w:t>FPS</w:t>
      </w:r>
      <w:r w:rsidRPr="003B02E7">
        <w:t xml:space="preserve"> power.</w:t>
      </w:r>
    </w:p>
    <w:p w14:paraId="65D73764" w14:textId="77777777" w:rsidR="003B02E7" w:rsidRPr="003B02E7" w:rsidRDefault="003B02E7" w:rsidP="003B02E7"/>
    <w:p w14:paraId="2C740D20" w14:textId="5C5A3A57" w:rsidR="003B02E7" w:rsidRDefault="003B02E7" w:rsidP="003B02E7">
      <w:pPr>
        <w:jc w:val="center"/>
      </w:pPr>
      <w:r w:rsidRPr="00A46A25">
        <w:rPr>
          <w:rFonts w:ascii="Times New Roman" w:eastAsia="Times New Roman" w:hAnsi="Times New Roman"/>
          <w:noProof/>
          <w:szCs w:val="20"/>
          <w:lang w:eastAsia="it-IT"/>
        </w:rPr>
        <w:drawing>
          <wp:inline distT="0" distB="0" distL="0" distR="0" wp14:anchorId="0C7CFAD8" wp14:editId="5E56439F">
            <wp:extent cx="5598597" cy="2977248"/>
            <wp:effectExtent l="0" t="0" r="2540" b="0"/>
            <wp:docPr id="7" name="Picture 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5610052" cy="2983340"/>
                    </a:xfrm>
                    <a:prstGeom prst="rect">
                      <a:avLst/>
                    </a:prstGeom>
                  </pic:spPr>
                </pic:pic>
              </a:graphicData>
            </a:graphic>
          </wp:inline>
        </w:drawing>
      </w:r>
    </w:p>
    <w:p w14:paraId="4D772055" w14:textId="1F06A356" w:rsidR="003B02E7" w:rsidRPr="00515359" w:rsidRDefault="003B02E7" w:rsidP="003B02E7">
      <w:pPr>
        <w:pStyle w:val="FIG-LONG"/>
      </w:pPr>
      <w:bookmarkStart w:id="61" w:name="_Ref22992525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13</w:t>
      </w:r>
      <w:r w:rsidRPr="00DF5E50">
        <w:rPr>
          <w:noProof/>
          <w:highlight w:val="yellow"/>
        </w:rPr>
        <w:fldChar w:fldCharType="end"/>
      </w:r>
      <w:bookmarkEnd w:id="61"/>
      <w:r w:rsidRPr="00515359">
        <w:t xml:space="preserve">. </w:t>
      </w:r>
      <w:r w:rsidRPr="003B02E7">
        <w:t>Monitoring panel of the FPS temperatures.</w:t>
      </w:r>
    </w:p>
    <w:p w14:paraId="5E12C8B1" w14:textId="77777777" w:rsidR="00C67C64" w:rsidRDefault="00000000">
      <w:r>
        <w:br w:type="page"/>
      </w:r>
    </w:p>
    <w:p w14:paraId="11AA164E" w14:textId="6390735A" w:rsidR="00C67C64" w:rsidRDefault="00C70EFD">
      <w:pPr>
        <w:pStyle w:val="Heading1"/>
      </w:pPr>
      <w:bookmarkStart w:id="62" w:name="_Ref233878546"/>
      <w:bookmarkStart w:id="63" w:name="_Toc237933383"/>
      <w:r w:rsidRPr="00C70EFD">
        <w:lastRenderedPageBreak/>
        <w:t>Description of the experimental tests</w:t>
      </w:r>
      <w:bookmarkEnd w:id="62"/>
      <w:bookmarkEnd w:id="63"/>
    </w:p>
    <w:p w14:paraId="368BF448" w14:textId="649DE6BA" w:rsidR="00C70EFD" w:rsidRDefault="00C70EFD" w:rsidP="00C70EFD">
      <w:r>
        <w:t>The experimental campaign was designed to characterize the thermal-hydraulic behavior of a heavy liquid metal (</w:t>
      </w:r>
      <w:r w:rsidRPr="00C70EFD">
        <w:rPr>
          <w:highlight w:val="yellow"/>
        </w:rPr>
        <w:t>HLM</w:t>
      </w:r>
      <w:r>
        <w:t>)-cooled fuel assembly during the transition from forced to natural circulation. Nevertheless, some tests were performed with a non-uniform distribution of the total power among the 19 pins, while maintaining an equal power level within selected subsets of pins in the bundle (</w:t>
      </w:r>
      <w:r w:rsidRPr="00C70EFD">
        <w:rPr>
          <w:highlight w:val="yellow"/>
        </w:rPr>
        <w:t>ADP10</w:t>
      </w:r>
      <w:r>
        <w:t>). One test considered only the seven central pins (</w:t>
      </w:r>
      <w:r w:rsidRPr="00C70EFD">
        <w:rPr>
          <w:highlight w:val="yellow"/>
        </w:rPr>
        <w:t>ADP06</w:t>
      </w:r>
      <w:r>
        <w:t>, including the central pin and the second rank) and was compared with another test characterized by the same total power but with all pins energized. A third test (</w:t>
      </w:r>
      <w:r w:rsidRPr="00C70EFD">
        <w:rPr>
          <w:highlight w:val="yellow"/>
        </w:rPr>
        <w:t>ADP07</w:t>
      </w:r>
      <w:r>
        <w:t>) involved two-sixths of the hexagonal bundle being active.</w:t>
      </w:r>
    </w:p>
    <w:p w14:paraId="4526664F" w14:textId="32273411" w:rsidR="00C67C64" w:rsidRDefault="00C70EFD" w:rsidP="00C70EFD">
      <w:r>
        <w:t>Each test consisted of a mass flow transient. In the initial phase, gas was injected into the riser to enhance LBE circulation. After steady-state conditions were established, the gas injection was switched off, while the total thermal power remained unchanged. During the second phase, natural circulation was the sole driving mechanism for the flow in the loop. As a consequence of the constant power level, temperatures downstream of the FPS increased, whereas temperatures in the colder sections of the loop decreased.</w:t>
      </w:r>
    </w:p>
    <w:p w14:paraId="34139710" w14:textId="41B3A773" w:rsidR="00C70EFD" w:rsidRDefault="00C70EFD" w:rsidP="00C70EFD">
      <w:pPr>
        <w:pStyle w:val="Heading2"/>
      </w:pPr>
      <w:bookmarkStart w:id="64" w:name="_Toc237933384"/>
      <w:r w:rsidRPr="00C70EFD">
        <w:rPr>
          <w:highlight w:val="yellow"/>
        </w:rPr>
        <w:t>LBE</w:t>
      </w:r>
      <w:r w:rsidRPr="00C70EFD">
        <w:t xml:space="preserve"> and Material properties</w:t>
      </w:r>
      <w:bookmarkEnd w:id="64"/>
    </w:p>
    <w:p w14:paraId="58A4BFBB" w14:textId="2BFCBC24" w:rsidR="00C70EFD" w:rsidRDefault="00DE2885" w:rsidP="00C70EFD">
      <w:pPr>
        <w:pStyle w:val="Heading3"/>
      </w:pPr>
      <w:bookmarkStart w:id="65" w:name="_Toc237933385"/>
      <w:r>
        <w:t>T</w:t>
      </w:r>
      <w:r w:rsidR="00B04FD4">
        <w:t>hermo-p</w:t>
      </w:r>
      <w:r w:rsidR="00C70EFD" w:rsidRPr="00C70EFD">
        <w:t>hysical properties</w:t>
      </w:r>
      <w:r>
        <w:t xml:space="preserve"> of LBE</w:t>
      </w:r>
      <w:bookmarkEnd w:id="65"/>
    </w:p>
    <w:p w14:paraId="1CA710AA" w14:textId="797B45DE" w:rsidR="00C70EFD" w:rsidRDefault="00C70EFD" w:rsidP="00C70EFD">
      <w:r w:rsidRPr="00C70EFD">
        <w:t xml:space="preserve">In the present work, the physical properties of LBE, all of which are temperature dependent, are evaluated using empirical correlations recommended in the </w:t>
      </w:r>
      <w:r w:rsidRPr="00C70EFD">
        <w:rPr>
          <w:highlight w:val="yellow"/>
        </w:rPr>
        <w:t xml:space="preserve">OECD/NEA Handbook (2015) </w:t>
      </w:r>
      <w:r>
        <w:rPr>
          <w:highlight w:val="yellow"/>
        </w:rPr>
        <w:fldChar w:fldCharType="begin"/>
      </w:r>
      <w:r>
        <w:rPr>
          <w:highlight w:val="yellow"/>
        </w:rPr>
        <w:instrText xml:space="preserve"> REF _Ref229983650 \h  \* MERGEFORMAT </w:instrText>
      </w:r>
      <w:r>
        <w:rPr>
          <w:highlight w:val="yellow"/>
        </w:rPr>
      </w:r>
      <w:r>
        <w:rPr>
          <w:highlight w:val="yellow"/>
        </w:rPr>
        <w:fldChar w:fldCharType="separate"/>
      </w:r>
      <w:r w:rsidR="00A92621">
        <w:t>[</w:t>
      </w:r>
      <w:r w:rsidR="00A92621" w:rsidRPr="00A92621">
        <w:rPr>
          <w:noProof/>
          <w:highlight w:val="yellow"/>
        </w:rPr>
        <w:t>6</w:t>
      </w:r>
      <w:r>
        <w:rPr>
          <w:highlight w:val="yellow"/>
        </w:rPr>
        <w:fldChar w:fldCharType="end"/>
      </w:r>
      <w:r>
        <w:t>]</w:t>
      </w:r>
      <w:r w:rsidRPr="00C70EFD">
        <w:t xml:space="preserve">. Correlations for density, specific heat, dynamic viscosity, and thermal conductivity are reported in </w:t>
      </w:r>
      <w:r>
        <w:rPr>
          <w:highlight w:val="yellow"/>
        </w:rPr>
        <w:fldChar w:fldCharType="begin"/>
      </w:r>
      <w:r>
        <w:instrText xml:space="preserve"> REF _Ref229983776 \h </w:instrText>
      </w:r>
      <w:r>
        <w:rPr>
          <w:highlight w:val="yellow"/>
        </w:rPr>
      </w:r>
      <w:r>
        <w:rPr>
          <w:highlight w:val="yellow"/>
        </w:rPr>
        <w:fldChar w:fldCharType="separate"/>
      </w:r>
      <w:r w:rsidR="00A92621" w:rsidRPr="00F923A3">
        <w:rPr>
          <w:highlight w:val="yellow"/>
        </w:rPr>
        <w:t>Table </w:t>
      </w:r>
      <w:r w:rsidR="00A92621">
        <w:rPr>
          <w:noProof/>
          <w:highlight w:val="yellow"/>
        </w:rPr>
        <w:t>8</w:t>
      </w:r>
      <w:r>
        <w:rPr>
          <w:highlight w:val="yellow"/>
        </w:rPr>
        <w:fldChar w:fldCharType="end"/>
      </w:r>
      <w:r w:rsidRPr="00C70EFD">
        <w:t xml:space="preserve"> in SI units. The maximum deviation of the experimental data underlying each correlation is also provided. In addition, the standard deviation of the experimental data used to derive each correlation was calculated from the source datasets and is reported in the last column of </w:t>
      </w:r>
      <w:r>
        <w:rPr>
          <w:highlight w:val="yellow"/>
        </w:rPr>
        <w:fldChar w:fldCharType="begin"/>
      </w:r>
      <w:r>
        <w:instrText xml:space="preserve"> REF _Ref229983776 \h </w:instrText>
      </w:r>
      <w:r>
        <w:rPr>
          <w:highlight w:val="yellow"/>
        </w:rPr>
      </w:r>
      <w:r>
        <w:rPr>
          <w:highlight w:val="yellow"/>
        </w:rPr>
        <w:fldChar w:fldCharType="separate"/>
      </w:r>
      <w:r w:rsidR="00A92621" w:rsidRPr="00F923A3">
        <w:rPr>
          <w:highlight w:val="yellow"/>
        </w:rPr>
        <w:t>Table </w:t>
      </w:r>
      <w:r w:rsidR="00A92621">
        <w:rPr>
          <w:noProof/>
          <w:highlight w:val="yellow"/>
        </w:rPr>
        <w:t>8</w:t>
      </w:r>
      <w:r>
        <w:rPr>
          <w:highlight w:val="yellow"/>
        </w:rPr>
        <w:fldChar w:fldCharType="end"/>
      </w:r>
      <w:r w:rsidRPr="00C70EFD">
        <w:t>.</w:t>
      </w:r>
    </w:p>
    <w:p w14:paraId="2852C31F" w14:textId="7E6B5614" w:rsidR="00C70EFD" w:rsidRDefault="00C70EFD" w:rsidP="00C70EFD">
      <w:r w:rsidRPr="00C70EFD">
        <w:t>These property correlations are recommended for use in the benchmark, and participants are expected to adopt them in their numerical simulations. If this is not feasible, participants are required to explicitly state which physical property correlations have been employed.</w:t>
      </w:r>
    </w:p>
    <w:p w14:paraId="46A5FB16" w14:textId="54394F15" w:rsidR="00C70EFD" w:rsidRPr="00F923A3" w:rsidRDefault="00C70EFD" w:rsidP="00C70EFD">
      <w:pPr>
        <w:pStyle w:val="TABLE"/>
      </w:pPr>
      <w:bookmarkStart w:id="66" w:name="_Ref229983776"/>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8</w:t>
      </w:r>
      <w:r w:rsidRPr="00F923A3">
        <w:rPr>
          <w:highlight w:val="yellow"/>
        </w:rPr>
        <w:fldChar w:fldCharType="end"/>
      </w:r>
      <w:bookmarkEnd w:id="66"/>
      <w:r w:rsidRPr="00F923A3">
        <w:rPr>
          <w:highlight w:val="yellow"/>
        </w:rPr>
        <w:t>.</w:t>
      </w:r>
      <w:r w:rsidRPr="00515359">
        <w:t xml:space="preserve"> </w:t>
      </w:r>
      <w:r w:rsidRPr="00C70EFD">
        <w:t>Thermo-physical properties of LBE as a function of temperature (T in Kelvin, SI Units), from LBE-Handbook.</w:t>
      </w:r>
    </w:p>
    <w:tbl>
      <w:tblPr>
        <w:tblStyle w:val="Grigliatabella1"/>
        <w:tblW w:w="8733" w:type="dxa"/>
        <w:jc w:val="center"/>
        <w:tblLook w:val="04A0" w:firstRow="1" w:lastRow="0" w:firstColumn="1" w:lastColumn="0" w:noHBand="0" w:noVBand="1"/>
      </w:tblPr>
      <w:tblGrid>
        <w:gridCol w:w="1413"/>
        <w:gridCol w:w="939"/>
        <w:gridCol w:w="3172"/>
        <w:gridCol w:w="2099"/>
        <w:gridCol w:w="1110"/>
      </w:tblGrid>
      <w:tr w:rsidR="00C70EFD" w:rsidRPr="00315844" w14:paraId="10CA132E" w14:textId="77777777" w:rsidTr="00315844">
        <w:trPr>
          <w:jc w:val="center"/>
        </w:trPr>
        <w:tc>
          <w:tcPr>
            <w:tcW w:w="1413" w:type="dxa"/>
            <w:vAlign w:val="center"/>
          </w:tcPr>
          <w:p w14:paraId="6F0FC358" w14:textId="77777777" w:rsidR="00C70EFD" w:rsidRPr="00315844" w:rsidRDefault="00C70EFD" w:rsidP="00DE2885">
            <w:pPr>
              <w:tabs>
                <w:tab w:val="left" w:pos="2945"/>
              </w:tabs>
              <w:spacing w:line="276" w:lineRule="auto"/>
              <w:jc w:val="left"/>
              <w:rPr>
                <w:sz w:val="20"/>
              </w:rPr>
            </w:pPr>
            <w:bookmarkStart w:id="67" w:name="OLE_LINK12"/>
            <w:r w:rsidRPr="00315844">
              <w:rPr>
                <w:sz w:val="20"/>
              </w:rPr>
              <w:t>Property</w:t>
            </w:r>
          </w:p>
        </w:tc>
        <w:tc>
          <w:tcPr>
            <w:tcW w:w="939" w:type="dxa"/>
            <w:vAlign w:val="center"/>
          </w:tcPr>
          <w:p w14:paraId="4AC5EED2" w14:textId="77777777" w:rsidR="00C70EFD" w:rsidRPr="00315844" w:rsidRDefault="00C70EFD" w:rsidP="00B04FD4">
            <w:pPr>
              <w:tabs>
                <w:tab w:val="left" w:pos="2945"/>
              </w:tabs>
              <w:spacing w:line="276" w:lineRule="auto"/>
              <w:jc w:val="center"/>
              <w:rPr>
                <w:sz w:val="20"/>
              </w:rPr>
            </w:pPr>
            <w:r w:rsidRPr="00315844">
              <w:rPr>
                <w:sz w:val="20"/>
              </w:rPr>
              <w:t>Symbol</w:t>
            </w:r>
          </w:p>
        </w:tc>
        <w:tc>
          <w:tcPr>
            <w:tcW w:w="3172" w:type="dxa"/>
            <w:vAlign w:val="center"/>
          </w:tcPr>
          <w:p w14:paraId="2667BED7" w14:textId="77777777" w:rsidR="00C70EFD" w:rsidRPr="00315844" w:rsidRDefault="00C70EFD" w:rsidP="00B04FD4">
            <w:pPr>
              <w:tabs>
                <w:tab w:val="left" w:pos="2945"/>
              </w:tabs>
              <w:spacing w:line="276" w:lineRule="auto"/>
              <w:jc w:val="center"/>
              <w:rPr>
                <w:sz w:val="20"/>
              </w:rPr>
            </w:pPr>
            <w:r w:rsidRPr="00315844">
              <w:rPr>
                <w:sz w:val="20"/>
              </w:rPr>
              <w:t>Correlation</w:t>
            </w:r>
          </w:p>
        </w:tc>
        <w:tc>
          <w:tcPr>
            <w:tcW w:w="2099" w:type="dxa"/>
            <w:vAlign w:val="center"/>
          </w:tcPr>
          <w:p w14:paraId="7510FBB2" w14:textId="61011A01" w:rsidR="00C70EFD" w:rsidRPr="00315844" w:rsidRDefault="00C70EFD" w:rsidP="00B04FD4">
            <w:pPr>
              <w:tabs>
                <w:tab w:val="left" w:pos="2945"/>
              </w:tabs>
              <w:spacing w:line="276" w:lineRule="auto"/>
              <w:jc w:val="center"/>
              <w:rPr>
                <w:sz w:val="20"/>
              </w:rPr>
            </w:pPr>
            <w:r w:rsidRPr="00315844">
              <w:rPr>
                <w:sz w:val="20"/>
              </w:rPr>
              <w:t xml:space="preserve">Maximum </w:t>
            </w:r>
            <w:r w:rsidR="00B04FD4" w:rsidRPr="00315844">
              <w:rPr>
                <w:sz w:val="20"/>
              </w:rPr>
              <w:t>u</w:t>
            </w:r>
            <w:r w:rsidRPr="00315844">
              <w:rPr>
                <w:sz w:val="20"/>
              </w:rPr>
              <w:t>ncertainty</w:t>
            </w:r>
          </w:p>
        </w:tc>
        <w:tc>
          <w:tcPr>
            <w:tcW w:w="1110" w:type="dxa"/>
            <w:vAlign w:val="center"/>
          </w:tcPr>
          <w:p w14:paraId="2794C158" w14:textId="77777777" w:rsidR="00C70EFD" w:rsidRPr="00315844" w:rsidRDefault="00C70EFD" w:rsidP="00B04FD4">
            <w:pPr>
              <w:tabs>
                <w:tab w:val="left" w:pos="2945"/>
              </w:tabs>
              <w:spacing w:line="276" w:lineRule="auto"/>
              <w:jc w:val="center"/>
              <w:rPr>
                <w:sz w:val="20"/>
              </w:rPr>
            </w:pPr>
            <w:r w:rsidRPr="00315844">
              <w:rPr>
                <w:sz w:val="20"/>
              </w:rPr>
              <w:t>Standard deviation</w:t>
            </w:r>
          </w:p>
        </w:tc>
      </w:tr>
      <w:tr w:rsidR="00C70EFD" w:rsidRPr="00315844" w14:paraId="356759FE" w14:textId="77777777" w:rsidTr="00315844">
        <w:trPr>
          <w:jc w:val="center"/>
        </w:trPr>
        <w:tc>
          <w:tcPr>
            <w:tcW w:w="1413" w:type="dxa"/>
          </w:tcPr>
          <w:p w14:paraId="334E86C1" w14:textId="77777777" w:rsidR="00C70EFD" w:rsidRPr="00315844" w:rsidRDefault="00C70EFD" w:rsidP="00DE2885">
            <w:pPr>
              <w:tabs>
                <w:tab w:val="left" w:pos="2945"/>
              </w:tabs>
              <w:spacing w:line="276" w:lineRule="auto"/>
              <w:jc w:val="left"/>
              <w:rPr>
                <w:sz w:val="20"/>
              </w:rPr>
            </w:pPr>
            <w:r w:rsidRPr="00315844">
              <w:rPr>
                <w:sz w:val="20"/>
              </w:rPr>
              <w:t>Density</w:t>
            </w:r>
          </w:p>
        </w:tc>
        <w:tc>
          <w:tcPr>
            <w:tcW w:w="939" w:type="dxa"/>
          </w:tcPr>
          <w:p w14:paraId="6694790C" w14:textId="7EB480AE"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ρ</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8F4A084" w14:textId="2F4EE053"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11065</m:t>
                </m:r>
                <m:r>
                  <w:rPr>
                    <w:rFonts w:ascii="Cambria Math" w:eastAsiaTheme="minorHAnsi" w:hAnsiTheme="minorHAnsi" w:cstheme="minorBidi"/>
                    <w:sz w:val="20"/>
                  </w:rPr>
                  <m:t>-</m:t>
                </m:r>
                <m:r>
                  <w:rPr>
                    <w:rFonts w:ascii="Cambria Math" w:eastAsiaTheme="minorHAnsi" w:hAnsiTheme="minorHAnsi" w:cstheme="minorBidi"/>
                    <w:sz w:val="20"/>
                  </w:rPr>
                  <m:t>1.293</m:t>
                </m:r>
                <m:r>
                  <w:rPr>
                    <w:rFonts w:ascii="Cambria Math" w:eastAsiaTheme="minorHAnsi" w:hAnsi="Cambria Math" w:cs="Cambria Math"/>
                    <w:sz w:val="20"/>
                  </w:rPr>
                  <m:t>⋅</m:t>
                </m:r>
                <m:r>
                  <w:rPr>
                    <w:rFonts w:ascii="Cambria Math" w:eastAsiaTheme="minorHAnsi" w:hAnsiTheme="minorHAnsi" w:cstheme="minorBidi"/>
                    <w:sz w:val="20"/>
                  </w:rPr>
                  <m:t>T</m:t>
                </m:r>
              </m:oMath>
            </m:oMathPara>
          </w:p>
        </w:tc>
        <w:tc>
          <w:tcPr>
            <w:tcW w:w="2099" w:type="dxa"/>
          </w:tcPr>
          <w:p w14:paraId="0BBEDC05" w14:textId="55DA48E7"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0.8%</w:t>
            </w:r>
          </w:p>
        </w:tc>
        <w:tc>
          <w:tcPr>
            <w:tcW w:w="1110" w:type="dxa"/>
          </w:tcPr>
          <w:p w14:paraId="340B6D28" w14:textId="21B77E19"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0.58%</w:t>
            </w:r>
          </w:p>
        </w:tc>
      </w:tr>
      <w:tr w:rsidR="00C70EFD" w:rsidRPr="00315844" w14:paraId="081B1A56" w14:textId="77777777" w:rsidTr="00315844">
        <w:trPr>
          <w:jc w:val="center"/>
        </w:trPr>
        <w:tc>
          <w:tcPr>
            <w:tcW w:w="1413" w:type="dxa"/>
          </w:tcPr>
          <w:p w14:paraId="58F44388" w14:textId="77777777" w:rsidR="00C70EFD" w:rsidRPr="00315844" w:rsidRDefault="00C70EFD" w:rsidP="00DE2885">
            <w:pPr>
              <w:tabs>
                <w:tab w:val="left" w:pos="2945"/>
              </w:tabs>
              <w:spacing w:line="276" w:lineRule="auto"/>
              <w:jc w:val="left"/>
              <w:rPr>
                <w:sz w:val="20"/>
              </w:rPr>
            </w:pPr>
            <w:r w:rsidRPr="00315844">
              <w:rPr>
                <w:sz w:val="20"/>
              </w:rPr>
              <w:t>Heat capacity</w:t>
            </w:r>
          </w:p>
        </w:tc>
        <w:tc>
          <w:tcPr>
            <w:tcW w:w="939" w:type="dxa"/>
          </w:tcPr>
          <w:p w14:paraId="2DCFA594" w14:textId="145EBA44" w:rsidR="00C70EFD" w:rsidRPr="00315844" w:rsidRDefault="00000000" w:rsidP="00B04FD4">
            <w:pPr>
              <w:tabs>
                <w:tab w:val="left" w:pos="2945"/>
              </w:tabs>
              <w:spacing w:line="276" w:lineRule="auto"/>
              <w:rPr>
                <w:sz w:val="20"/>
              </w:rPr>
            </w:pPr>
            <m:oMathPara>
              <m:oMath>
                <m:sSub>
                  <m:sSubPr>
                    <m:ctrlPr>
                      <w:rPr>
                        <w:rFonts w:ascii="Cambria Math" w:eastAsiaTheme="minorHAnsi" w:hAnsiTheme="minorHAnsi" w:cstheme="minorBidi"/>
                        <w:i/>
                        <w:sz w:val="20"/>
                      </w:rPr>
                    </m:ctrlPr>
                  </m:sSubPr>
                  <m:e>
                    <m:r>
                      <w:rPr>
                        <w:rFonts w:ascii="Cambria Math" w:eastAsiaTheme="minorHAnsi" w:hAnsiTheme="minorHAnsi" w:cstheme="minorBidi"/>
                        <w:sz w:val="20"/>
                      </w:rPr>
                      <m:t>c</m:t>
                    </m:r>
                  </m:e>
                  <m:sub>
                    <m:r>
                      <w:rPr>
                        <w:rFonts w:ascii="Cambria Math" w:eastAsiaTheme="minorHAnsi" w:hAnsiTheme="minorHAnsi" w:cstheme="minorBidi"/>
                        <w:sz w:val="20"/>
                      </w:rPr>
                      <m:t>p</m:t>
                    </m:r>
                  </m:sub>
                </m:sSub>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67DEB189" w14:textId="77777777" w:rsidR="00315844" w:rsidRPr="00315844" w:rsidRDefault="00C70EFD" w:rsidP="005F4BFE">
            <w:pPr>
              <w:tabs>
                <w:tab w:val="left" w:pos="2945"/>
              </w:tabs>
              <w:spacing w:line="276" w:lineRule="auto"/>
              <w:rPr>
                <w:sz w:val="20"/>
                <w:lang w:val="ru-RU"/>
              </w:rPr>
            </w:pPr>
            <m:oMathPara>
              <m:oMathParaPr>
                <m:jc m:val="center"/>
              </m:oMathParaPr>
              <m:oMath>
                <m:r>
                  <w:rPr>
                    <w:rFonts w:ascii="Cambria Math" w:hAnsi="Cambria Math"/>
                    <w:sz w:val="20"/>
                  </w:rPr>
                  <m:t>164.8-3.94∙</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m:t>
                </m:r>
              </m:oMath>
            </m:oMathPara>
          </w:p>
          <w:p w14:paraId="120FEB32" w14:textId="78F8D0C9" w:rsidR="00C70EFD" w:rsidRPr="00315844" w:rsidRDefault="00315844" w:rsidP="005F4BFE">
            <w:pPr>
              <w:tabs>
                <w:tab w:val="left" w:pos="2945"/>
              </w:tabs>
              <w:spacing w:line="276" w:lineRule="auto"/>
              <w:rPr>
                <w:sz w:val="20"/>
              </w:rPr>
            </w:pPr>
            <m:oMathPara>
              <m:oMathParaPr>
                <m:jc m:val="center"/>
              </m:oMathParaPr>
              <m:oMath>
                <m:r>
                  <w:rPr>
                    <w:rFonts w:ascii="Cambria Math" w:hAnsi="Cambria Math"/>
                    <w:sz w:val="20"/>
                    <w:lang w:val="ru-RU"/>
                  </w:rPr>
                  <m:t>+</m:t>
                </m:r>
                <m:r>
                  <w:rPr>
                    <w:rFonts w:ascii="Cambria Math" w:hAnsi="Cambria Math"/>
                    <w:sz w:val="20"/>
                  </w:rPr>
                  <m:t>1.25∙</m:t>
                </m:r>
                <w:bookmarkStart w:id="68" w:name="OLE_LINK33"/>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w:bookmarkEnd w:id="68"/>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r>
                  <w:rPr>
                    <w:rFonts w:ascii="Cambria Math" w:hAnsi="Cambria Math"/>
                    <w:sz w:val="20"/>
                  </w:rPr>
                  <m:t>-4.56∙</m:t>
                </m:r>
                <m:sSup>
                  <m:sSupPr>
                    <m:ctrlPr>
                      <w:rPr>
                        <w:rFonts w:ascii="Cambria Math" w:hAnsi="Cambria Math"/>
                        <w:i/>
                        <w:sz w:val="20"/>
                      </w:rPr>
                    </m:ctrlPr>
                  </m:sSupPr>
                  <m:e>
                    <m:r>
                      <w:rPr>
                        <w:rFonts w:ascii="Cambria Math" w:hAnsi="Cambria Math"/>
                        <w:sz w:val="20"/>
                      </w:rPr>
                      <m:t>10</m:t>
                    </m:r>
                  </m:e>
                  <m:sup>
                    <m:r>
                      <w:rPr>
                        <w:rFonts w:ascii="Cambria Math" w:hAnsi="Cambria Math"/>
                        <w:sz w:val="20"/>
                      </w:rPr>
                      <m:t>5</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m:oMathPara>
          </w:p>
        </w:tc>
        <w:tc>
          <w:tcPr>
            <w:tcW w:w="2099" w:type="dxa"/>
          </w:tcPr>
          <w:p w14:paraId="07BE9B22" w14:textId="3B053064"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5%</w:t>
            </w:r>
          </w:p>
        </w:tc>
        <w:tc>
          <w:tcPr>
            <w:tcW w:w="1110" w:type="dxa"/>
          </w:tcPr>
          <w:p w14:paraId="36522325" w14:textId="2A9967C7"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2.4%</w:t>
            </w:r>
          </w:p>
        </w:tc>
      </w:tr>
      <w:tr w:rsidR="00C70EFD" w:rsidRPr="00315844" w14:paraId="0EBFC744" w14:textId="77777777" w:rsidTr="00315844">
        <w:trPr>
          <w:jc w:val="center"/>
        </w:trPr>
        <w:tc>
          <w:tcPr>
            <w:tcW w:w="1413" w:type="dxa"/>
          </w:tcPr>
          <w:p w14:paraId="12CE0B32" w14:textId="77777777" w:rsidR="00C70EFD" w:rsidRPr="00315844" w:rsidRDefault="00C70EFD" w:rsidP="00DE2885">
            <w:pPr>
              <w:tabs>
                <w:tab w:val="left" w:pos="2945"/>
              </w:tabs>
              <w:spacing w:line="276" w:lineRule="auto"/>
              <w:jc w:val="left"/>
              <w:rPr>
                <w:sz w:val="20"/>
              </w:rPr>
            </w:pPr>
            <w:r w:rsidRPr="00315844">
              <w:rPr>
                <w:sz w:val="20"/>
              </w:rPr>
              <w:t>Dynamic viscosity</w:t>
            </w:r>
          </w:p>
        </w:tc>
        <w:tc>
          <w:tcPr>
            <w:tcW w:w="939" w:type="dxa"/>
          </w:tcPr>
          <w:p w14:paraId="05902840" w14:textId="413147D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μ</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0664E3BD" w14:textId="39FEA72C"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4.94</m:t>
                </m:r>
                <m:r>
                  <w:rPr>
                    <w:rFonts w:ascii="Cambria Math" w:eastAsiaTheme="minorHAnsi" w:hAnsi="Cambria Math" w:cs="Cambria Math"/>
                    <w:sz w:val="20"/>
                  </w:rPr>
                  <m:t>⋅</m:t>
                </m:r>
                <m:r>
                  <w:rPr>
                    <w:rFonts w:ascii="Cambria Math" w:eastAsiaTheme="minorHAnsi" w:hAnsiTheme="minorHAnsi" w:cstheme="minorBidi"/>
                    <w:sz w:val="20"/>
                  </w:rPr>
                  <m:t>1</m:t>
                </m:r>
                <m:sSup>
                  <m:sSupPr>
                    <m:ctrlPr>
                      <w:rPr>
                        <w:rFonts w:ascii="Cambria Math" w:eastAsiaTheme="minorHAnsi" w:hAnsiTheme="minorHAnsi" w:cstheme="minorBidi"/>
                        <w:i/>
                        <w:sz w:val="20"/>
                      </w:rPr>
                    </m:ctrlPr>
                  </m:sSupPr>
                  <m:e>
                    <m:r>
                      <w:rPr>
                        <w:rFonts w:ascii="Cambria Math" w:eastAsiaTheme="minorHAnsi" w:hAnsiTheme="minorHAnsi" w:cstheme="minorBidi"/>
                        <w:sz w:val="20"/>
                      </w:rPr>
                      <m:t>0</m:t>
                    </m:r>
                  </m:e>
                  <m:sup>
                    <m:r>
                      <w:rPr>
                        <w:rFonts w:ascii="Cambria Math" w:eastAsiaTheme="minorHAnsi" w:hAnsiTheme="minorHAnsi" w:cstheme="minorBidi"/>
                        <w:sz w:val="20"/>
                      </w:rPr>
                      <m:t>-</m:t>
                    </m:r>
                    <m:r>
                      <w:rPr>
                        <w:rFonts w:ascii="Cambria Math" w:eastAsiaTheme="minorHAnsi" w:hAnsiTheme="minorHAnsi" w:cstheme="minorBidi"/>
                        <w:sz w:val="20"/>
                      </w:rPr>
                      <m:t>4</m:t>
                    </m:r>
                  </m:sup>
                </m:sSup>
                <m:func>
                  <m:funcPr>
                    <m:ctrlPr>
                      <w:rPr>
                        <w:rFonts w:ascii="Cambria Math" w:eastAsiaTheme="minorHAnsi" w:hAnsiTheme="minorHAnsi" w:cstheme="minorBidi"/>
                        <w:i/>
                        <w:sz w:val="20"/>
                      </w:rPr>
                    </m:ctrlPr>
                  </m:funcPr>
                  <m:fName>
                    <m:r>
                      <w:rPr>
                        <w:rFonts w:ascii="Cambria Math" w:eastAsiaTheme="minorHAnsi" w:hAnsiTheme="minorHAnsi" w:cstheme="minorBidi"/>
                        <w:sz w:val="20"/>
                      </w:rPr>
                      <m:t>exp</m:t>
                    </m:r>
                  </m:fName>
                  <m:e>
                    <m:d>
                      <m:dPr>
                        <m:ctrlPr>
                          <w:rPr>
                            <w:rFonts w:ascii="Cambria Math" w:eastAsiaTheme="minorHAnsi" w:hAnsiTheme="minorHAnsi" w:cstheme="minorBidi"/>
                            <w:i/>
                            <w:sz w:val="20"/>
                          </w:rPr>
                        </m:ctrlPr>
                      </m:dPr>
                      <m:e>
                        <m:f>
                          <m:fPr>
                            <m:ctrlPr>
                              <w:rPr>
                                <w:rFonts w:ascii="Cambria Math" w:eastAsiaTheme="minorHAnsi" w:hAnsiTheme="minorHAnsi" w:cstheme="minorBidi"/>
                                <w:i/>
                                <w:sz w:val="20"/>
                              </w:rPr>
                            </m:ctrlPr>
                          </m:fPr>
                          <m:num>
                            <m:r>
                              <w:rPr>
                                <w:rFonts w:ascii="Cambria Math" w:eastAsiaTheme="minorHAnsi" w:hAnsiTheme="minorHAnsi" w:cstheme="minorBidi"/>
                                <w:sz w:val="20"/>
                              </w:rPr>
                              <m:t>754.1</m:t>
                            </m:r>
                          </m:num>
                          <m:den>
                            <m:r>
                              <w:rPr>
                                <w:rFonts w:ascii="Cambria Math" w:eastAsiaTheme="minorHAnsi" w:hAnsiTheme="minorHAnsi" w:cstheme="minorBidi"/>
                                <w:sz w:val="20"/>
                              </w:rPr>
                              <m:t>T</m:t>
                            </m:r>
                          </m:den>
                        </m:f>
                        <m:ctrlPr>
                          <w:rPr>
                            <w:rFonts w:ascii="Cambria Math" w:eastAsiaTheme="minorHAnsi" w:hAnsi="Cambria Math" w:cstheme="minorBidi"/>
                            <w:i/>
                            <w:sz w:val="20"/>
                          </w:rPr>
                        </m:ctrlPr>
                      </m:e>
                    </m:d>
                    <m:ctrlPr>
                      <w:rPr>
                        <w:rFonts w:ascii="Cambria Math" w:eastAsiaTheme="minorHAnsi" w:hAnsi="Cambria Math" w:cstheme="minorBidi"/>
                        <w:i/>
                        <w:sz w:val="20"/>
                      </w:rPr>
                    </m:ctrlPr>
                  </m:e>
                </m:func>
              </m:oMath>
            </m:oMathPara>
          </w:p>
        </w:tc>
        <w:tc>
          <w:tcPr>
            <w:tcW w:w="2099" w:type="dxa"/>
          </w:tcPr>
          <w:p w14:paraId="67817DE2" w14:textId="12BF799E"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6-8%</w:t>
            </w:r>
          </w:p>
        </w:tc>
        <w:tc>
          <w:tcPr>
            <w:tcW w:w="1110" w:type="dxa"/>
          </w:tcPr>
          <w:p w14:paraId="6DC73817" w14:textId="01952F3E"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7.2%</w:t>
            </w:r>
          </w:p>
        </w:tc>
      </w:tr>
      <w:tr w:rsidR="00C70EFD" w:rsidRPr="00315844" w14:paraId="3724267D" w14:textId="77777777" w:rsidTr="00315844">
        <w:trPr>
          <w:jc w:val="center"/>
        </w:trPr>
        <w:tc>
          <w:tcPr>
            <w:tcW w:w="1413" w:type="dxa"/>
          </w:tcPr>
          <w:p w14:paraId="6E4C2762" w14:textId="77777777" w:rsidR="00C70EFD" w:rsidRPr="00315844" w:rsidRDefault="00C70EFD" w:rsidP="00DE2885">
            <w:pPr>
              <w:tabs>
                <w:tab w:val="left" w:pos="2945"/>
              </w:tabs>
              <w:spacing w:line="276" w:lineRule="auto"/>
              <w:jc w:val="left"/>
              <w:rPr>
                <w:sz w:val="20"/>
              </w:rPr>
            </w:pPr>
            <w:r w:rsidRPr="00315844">
              <w:rPr>
                <w:sz w:val="20"/>
              </w:rPr>
              <w:t>Thermal conductivity</w:t>
            </w:r>
          </w:p>
        </w:tc>
        <w:tc>
          <w:tcPr>
            <w:tcW w:w="939" w:type="dxa"/>
          </w:tcPr>
          <w:p w14:paraId="7A8FD6D4" w14:textId="3B853D08" w:rsidR="00C70EFD" w:rsidRPr="00315844" w:rsidRDefault="00B04FD4" w:rsidP="00B04FD4">
            <w:pPr>
              <w:tabs>
                <w:tab w:val="left" w:pos="2945"/>
              </w:tabs>
              <w:spacing w:line="276" w:lineRule="auto"/>
              <w:rPr>
                <w:sz w:val="20"/>
              </w:rPr>
            </w:pPr>
            <m:oMathPara>
              <m:oMath>
                <m:r>
                  <w:rPr>
                    <w:rFonts w:ascii="Cambria Math" w:eastAsiaTheme="minorHAnsi" w:hAnsiTheme="minorHAnsi" w:cstheme="minorBidi"/>
                    <w:sz w:val="20"/>
                  </w:rPr>
                  <m:t>k</m:t>
                </m:r>
                <m:d>
                  <m:dPr>
                    <m:ctrlPr>
                      <w:rPr>
                        <w:rFonts w:ascii="Cambria Math" w:eastAsiaTheme="minorHAnsi" w:hAnsiTheme="minorHAnsi" w:cstheme="minorBidi"/>
                        <w:i/>
                        <w:sz w:val="20"/>
                      </w:rPr>
                    </m:ctrlPr>
                  </m:dPr>
                  <m:e>
                    <m:r>
                      <w:rPr>
                        <w:rFonts w:ascii="Cambria Math" w:eastAsiaTheme="minorHAnsi" w:hAnsiTheme="minorHAnsi" w:cstheme="minorBidi"/>
                        <w:sz w:val="20"/>
                      </w:rPr>
                      <m:t>T</m:t>
                    </m:r>
                  </m:e>
                </m:d>
              </m:oMath>
            </m:oMathPara>
          </w:p>
        </w:tc>
        <w:tc>
          <w:tcPr>
            <w:tcW w:w="3172" w:type="dxa"/>
          </w:tcPr>
          <w:p w14:paraId="7B318982" w14:textId="77777777" w:rsidR="00C70EFD" w:rsidRPr="00315844" w:rsidRDefault="00C70EFD" w:rsidP="005F4BFE">
            <w:pPr>
              <w:tabs>
                <w:tab w:val="left" w:pos="2945"/>
              </w:tabs>
              <w:spacing w:line="276" w:lineRule="auto"/>
              <w:rPr>
                <w:sz w:val="20"/>
              </w:rPr>
            </w:pPr>
            <m:oMath>
              <m:r>
                <w:rPr>
                  <w:rFonts w:ascii="Cambria Math" w:hAnsi="Cambria Math"/>
                  <w:sz w:val="20"/>
                </w:rPr>
                <m:t>3.284+1.617∙</m:t>
              </m:r>
              <m:sSup>
                <m:sSupPr>
                  <m:ctrlPr>
                    <w:rPr>
                      <w:rFonts w:ascii="Cambria Math" w:hAnsi="Cambria Math"/>
                      <w:i/>
                      <w:sz w:val="20"/>
                    </w:rPr>
                  </m:ctrlPr>
                </m:sSupPr>
                <m:e>
                  <m:r>
                    <w:rPr>
                      <w:rFonts w:ascii="Cambria Math" w:hAnsi="Cambria Math"/>
                      <w:sz w:val="20"/>
                    </w:rPr>
                    <m:t>10</m:t>
                  </m:r>
                </m:e>
                <m:sup>
                  <m:r>
                    <w:rPr>
                      <w:rFonts w:ascii="Cambria Math" w:hAnsi="Cambria Math"/>
                      <w:sz w:val="20"/>
                    </w:rPr>
                    <m:t>-2</m:t>
                  </m:r>
                </m:sup>
              </m:sSup>
              <m:r>
                <w:rPr>
                  <w:rFonts w:ascii="Cambria Math" w:hAnsi="Cambria Math"/>
                  <w:sz w:val="20"/>
                </w:rPr>
                <m:t>∙T-2.305∙</m:t>
              </m:r>
              <m:sSup>
                <m:sSupPr>
                  <m:ctrlPr>
                    <w:rPr>
                      <w:rFonts w:ascii="Cambria Math" w:hAnsi="Cambria Math"/>
                      <w:i/>
                      <w:sz w:val="20"/>
                    </w:rPr>
                  </m:ctrlPr>
                </m:sSupPr>
                <m:e>
                  <m:r>
                    <w:rPr>
                      <w:rFonts w:ascii="Cambria Math" w:hAnsi="Cambria Math"/>
                      <w:sz w:val="20"/>
                    </w:rPr>
                    <m:t>10</m:t>
                  </m:r>
                </m:e>
                <m:sup>
                  <m:r>
                    <w:rPr>
                      <w:rFonts w:ascii="Cambria Math" w:hAnsi="Cambria Math"/>
                      <w:sz w:val="20"/>
                    </w:rPr>
                    <m:t>-6</m:t>
                  </m:r>
                </m:sup>
              </m:sSup>
              <m:r>
                <w:rPr>
                  <w:rFonts w:ascii="Cambria Math" w:hAnsi="Cambria Math"/>
                  <w:sz w:val="20"/>
                </w:rPr>
                <m:t>∙</m:t>
              </m:r>
              <m:sSup>
                <m:sSupPr>
                  <m:ctrlPr>
                    <w:rPr>
                      <w:rFonts w:ascii="Cambria Math" w:hAnsi="Cambria Math"/>
                      <w:i/>
                      <w:sz w:val="20"/>
                    </w:rPr>
                  </m:ctrlPr>
                </m:sSupPr>
                <m:e>
                  <m:r>
                    <w:rPr>
                      <w:rFonts w:ascii="Cambria Math" w:hAnsi="Cambria Math"/>
                      <w:sz w:val="20"/>
                    </w:rPr>
                    <m:t>T</m:t>
                  </m:r>
                </m:e>
                <m:sup>
                  <m:r>
                    <w:rPr>
                      <w:rFonts w:ascii="Cambria Math" w:hAnsi="Cambria Math"/>
                      <w:sz w:val="20"/>
                    </w:rPr>
                    <m:t>2</m:t>
                  </m:r>
                </m:sup>
              </m:sSup>
            </m:oMath>
            <w:r w:rsidRPr="00315844">
              <w:rPr>
                <w:sz w:val="20"/>
              </w:rPr>
              <w:t xml:space="preserve"> </w:t>
            </w:r>
          </w:p>
        </w:tc>
        <w:tc>
          <w:tcPr>
            <w:tcW w:w="2099" w:type="dxa"/>
          </w:tcPr>
          <w:p w14:paraId="3675423A" w14:textId="438F1C82" w:rsidR="00C70EFD" w:rsidRPr="00315844" w:rsidRDefault="00B04FD4" w:rsidP="00B04FD4">
            <w:pPr>
              <w:tabs>
                <w:tab w:val="left" w:pos="2945"/>
              </w:tabs>
              <w:spacing w:line="276" w:lineRule="auto"/>
              <w:jc w:val="center"/>
              <w:rPr>
                <w:sz w:val="20"/>
              </w:rPr>
            </w:pPr>
            <m:oMath>
              <m:r>
                <w:rPr>
                  <w:rFonts w:ascii="Cambria Math" w:eastAsiaTheme="minorHAnsi" w:hAnsiTheme="minorHAnsi" w:cstheme="minorBidi"/>
                  <w:sz w:val="20"/>
                </w:rPr>
                <m:t>≤</m:t>
              </m:r>
            </m:oMath>
            <w:r w:rsidRPr="00315844">
              <w:rPr>
                <w:sz w:val="20"/>
              </w:rPr>
              <w:t>10-15%</w:t>
            </w:r>
          </w:p>
        </w:tc>
        <w:tc>
          <w:tcPr>
            <w:tcW w:w="1110" w:type="dxa"/>
          </w:tcPr>
          <w:p w14:paraId="4B7A8A9A" w14:textId="44A094E5" w:rsidR="00C70EFD" w:rsidRPr="00315844" w:rsidRDefault="00B04FD4" w:rsidP="00B04FD4">
            <w:pPr>
              <w:tabs>
                <w:tab w:val="left" w:pos="2945"/>
              </w:tabs>
              <w:spacing w:line="276" w:lineRule="auto"/>
              <w:jc w:val="center"/>
              <w:rPr>
                <w:rFonts w:ascii="Times New Roman" w:hAnsi="Times New Roman"/>
                <w:sz w:val="20"/>
              </w:rPr>
            </w:pPr>
            <w:r w:rsidRPr="00315844">
              <w:rPr>
                <w:rFonts w:ascii="Times New Roman" w:eastAsiaTheme="minorHAnsi" w:hAnsi="Times New Roman"/>
                <w:sz w:val="20"/>
                <w:lang w:eastAsia="en-US"/>
              </w:rPr>
              <w:t>6.2%</w:t>
            </w:r>
          </w:p>
        </w:tc>
      </w:tr>
      <w:bookmarkEnd w:id="67"/>
    </w:tbl>
    <w:p w14:paraId="53245DD5" w14:textId="77777777" w:rsidR="00C70EFD" w:rsidRDefault="00C70EFD" w:rsidP="00C70EFD"/>
    <w:p w14:paraId="072A1AB3" w14:textId="0907C46E" w:rsidR="00B04FD4" w:rsidRDefault="00DE2885" w:rsidP="00B04FD4">
      <w:pPr>
        <w:pStyle w:val="Heading3"/>
      </w:pPr>
      <w:bookmarkStart w:id="69" w:name="_Toc237933386"/>
      <w:r>
        <w:t>T</w:t>
      </w:r>
      <w:r w:rsidR="00B04FD4" w:rsidRPr="00B04FD4">
        <w:t>hermo-physical properties</w:t>
      </w:r>
      <w:r>
        <w:t xml:space="preserve"> of s</w:t>
      </w:r>
      <w:r w:rsidRPr="00B04FD4">
        <w:t>tainless steel</w:t>
      </w:r>
      <w:bookmarkEnd w:id="69"/>
    </w:p>
    <w:p w14:paraId="6DE7B616" w14:textId="77777777" w:rsidR="00B04FD4" w:rsidRDefault="00B04FD4" w:rsidP="00B04FD4">
      <w:r>
        <w:t xml:space="preserve">All components and piping of the NACIE-UP facility, as well as the spacer wires in the pin bundle, are manufactured from AISI 316L stainless steel. The thermo-physical properties of stainless steel are widely available in the literature, and the impact of variations in these </w:t>
      </w:r>
      <w:r>
        <w:lastRenderedPageBreak/>
        <w:t>properties on the computational results is expected to be of secondary importance. Nevertheless, property functions are provided to minimize discrepancies among benchmark participants.</w:t>
      </w:r>
    </w:p>
    <w:p w14:paraId="219045D2" w14:textId="5A1F17A2" w:rsidR="00B04FD4" w:rsidRDefault="00B04FD4" w:rsidP="00B04FD4">
      <w:r>
        <w:t xml:space="preserve">The thermo-physical properties are taken from an ANL publication </w:t>
      </w:r>
      <w:r w:rsidR="00DE2885">
        <w:rPr>
          <w:highlight w:val="yellow"/>
        </w:rPr>
        <w:fldChar w:fldCharType="begin"/>
      </w:r>
      <w:r w:rsidR="00DE2885">
        <w:instrText xml:space="preserve"> REF _Ref229984584 \h </w:instrText>
      </w:r>
      <w:r w:rsidR="00DE2885">
        <w:rPr>
          <w:highlight w:val="yellow"/>
        </w:rPr>
        <w:instrText xml:space="preserve"> \* MERGEFORMAT </w:instrText>
      </w:r>
      <w:r w:rsidR="00DE2885">
        <w:rPr>
          <w:highlight w:val="yellow"/>
        </w:rPr>
      </w:r>
      <w:r w:rsidR="00DE2885">
        <w:rPr>
          <w:highlight w:val="yellow"/>
        </w:rPr>
        <w:fldChar w:fldCharType="separate"/>
      </w:r>
      <w:r w:rsidR="00A92621">
        <w:t>[</w:t>
      </w:r>
      <w:r w:rsidR="00A92621" w:rsidRPr="00A92621">
        <w:rPr>
          <w:noProof/>
          <w:highlight w:val="yellow"/>
        </w:rPr>
        <w:t>7</w:t>
      </w:r>
      <w:r w:rsidR="00DE2885">
        <w:rPr>
          <w:highlight w:val="yellow"/>
        </w:rPr>
        <w:fldChar w:fldCharType="end"/>
      </w:r>
      <w:r>
        <w:t xml:space="preserve">] and are strongly recommended for use in the benchmark. </w:t>
      </w:r>
      <w:r w:rsidR="00DE2885">
        <w:rPr>
          <w:highlight w:val="yellow"/>
        </w:rPr>
        <w:fldChar w:fldCharType="begin"/>
      </w:r>
      <w:r w:rsidR="00DE2885">
        <w:instrText xml:space="preserve"> REF _Ref229984793 \h </w:instrText>
      </w:r>
      <w:r w:rsidR="00DE2885">
        <w:rPr>
          <w:highlight w:val="yellow"/>
        </w:rPr>
      </w:r>
      <w:r w:rsidR="00DE2885">
        <w:rPr>
          <w:highlight w:val="yellow"/>
        </w:rPr>
        <w:fldChar w:fldCharType="separate"/>
      </w:r>
      <w:r w:rsidR="00A92621" w:rsidRPr="00F923A3">
        <w:rPr>
          <w:highlight w:val="yellow"/>
        </w:rPr>
        <w:t>Table </w:t>
      </w:r>
      <w:r w:rsidR="00A92621">
        <w:rPr>
          <w:noProof/>
          <w:highlight w:val="yellow"/>
        </w:rPr>
        <w:t>9</w:t>
      </w:r>
      <w:r w:rsidR="00DE2885">
        <w:rPr>
          <w:highlight w:val="yellow"/>
        </w:rPr>
        <w:fldChar w:fldCharType="end"/>
      </w:r>
      <w:r>
        <w:t xml:space="preserve"> lists the corresponding thermo-physical property functions in SI units.</w:t>
      </w:r>
    </w:p>
    <w:p w14:paraId="40A3C2CF" w14:textId="0FA74875" w:rsidR="00DE2885" w:rsidRPr="00F923A3" w:rsidRDefault="00DE2885" w:rsidP="00DE2885">
      <w:pPr>
        <w:pStyle w:val="TABLE"/>
      </w:pPr>
      <w:bookmarkStart w:id="70" w:name="_Ref22998479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9</w:t>
      </w:r>
      <w:r w:rsidRPr="00F923A3">
        <w:rPr>
          <w:highlight w:val="yellow"/>
        </w:rPr>
        <w:fldChar w:fldCharType="end"/>
      </w:r>
      <w:bookmarkEnd w:id="70"/>
      <w:r w:rsidRPr="00F923A3">
        <w:rPr>
          <w:highlight w:val="yellow"/>
        </w:rPr>
        <w:t>.</w:t>
      </w:r>
      <w:r w:rsidRPr="00515359">
        <w:t xml:space="preserve"> </w:t>
      </w:r>
      <w:r w:rsidRPr="00DE2885">
        <w:t>Thermo-physical properties of stainless steel AISI316L as a function of temperature (T in Kelvin, SI Units)</w:t>
      </w:r>
    </w:p>
    <w:tbl>
      <w:tblPr>
        <w:tblStyle w:val="Grigliatabella1"/>
        <w:tblW w:w="9209" w:type="dxa"/>
        <w:tblLook w:val="04A0" w:firstRow="1" w:lastRow="0" w:firstColumn="1" w:lastColumn="0" w:noHBand="0" w:noVBand="1"/>
      </w:tblPr>
      <w:tblGrid>
        <w:gridCol w:w="3039"/>
        <w:gridCol w:w="963"/>
        <w:gridCol w:w="5207"/>
      </w:tblGrid>
      <w:tr w:rsidR="00DE2885" w:rsidRPr="00DE2885" w14:paraId="25B7C7CF" w14:textId="77777777" w:rsidTr="00DE2885">
        <w:tc>
          <w:tcPr>
            <w:tcW w:w="3114" w:type="dxa"/>
            <w:vAlign w:val="center"/>
          </w:tcPr>
          <w:p w14:paraId="375519B8" w14:textId="77777777" w:rsidR="00DE2885" w:rsidRPr="00DE2885" w:rsidRDefault="00DE2885" w:rsidP="00DE2885">
            <w:pPr>
              <w:tabs>
                <w:tab w:val="left" w:pos="2945"/>
              </w:tabs>
              <w:spacing w:after="0" w:line="276" w:lineRule="auto"/>
              <w:jc w:val="left"/>
            </w:pPr>
            <w:bookmarkStart w:id="71" w:name="OLE_LINK41"/>
            <w:r w:rsidRPr="00DE2885">
              <w:rPr>
                <w:szCs w:val="24"/>
              </w:rPr>
              <w:t>Property</w:t>
            </w:r>
          </w:p>
        </w:tc>
        <w:tc>
          <w:tcPr>
            <w:tcW w:w="709" w:type="dxa"/>
            <w:vAlign w:val="center"/>
          </w:tcPr>
          <w:p w14:paraId="56C880A2" w14:textId="77777777" w:rsidR="00DE2885" w:rsidRPr="00DE2885" w:rsidRDefault="00DE2885" w:rsidP="00DE2885">
            <w:pPr>
              <w:tabs>
                <w:tab w:val="left" w:pos="2945"/>
              </w:tabs>
              <w:spacing w:after="0" w:line="276" w:lineRule="auto"/>
              <w:jc w:val="center"/>
            </w:pPr>
            <w:r w:rsidRPr="00DE2885">
              <w:rPr>
                <w:szCs w:val="24"/>
              </w:rPr>
              <w:t>Symbol</w:t>
            </w:r>
          </w:p>
        </w:tc>
        <w:tc>
          <w:tcPr>
            <w:tcW w:w="5386" w:type="dxa"/>
            <w:vAlign w:val="center"/>
          </w:tcPr>
          <w:p w14:paraId="64FBAA0E" w14:textId="77777777" w:rsidR="00DE2885" w:rsidRPr="00DE2885" w:rsidRDefault="00DE2885" w:rsidP="00DE2885">
            <w:pPr>
              <w:tabs>
                <w:tab w:val="left" w:pos="2945"/>
              </w:tabs>
              <w:spacing w:after="0" w:line="276" w:lineRule="auto"/>
              <w:jc w:val="center"/>
            </w:pPr>
            <w:r w:rsidRPr="00DE2885">
              <w:rPr>
                <w:szCs w:val="24"/>
              </w:rPr>
              <w:t>Correlation</w:t>
            </w:r>
          </w:p>
        </w:tc>
      </w:tr>
      <w:tr w:rsidR="00DE2885" w:rsidRPr="00DE2885" w14:paraId="278E602D" w14:textId="77777777" w:rsidTr="00DE2885">
        <w:tc>
          <w:tcPr>
            <w:tcW w:w="3114" w:type="dxa"/>
            <w:vAlign w:val="center"/>
          </w:tcPr>
          <w:p w14:paraId="1679192F" w14:textId="77777777" w:rsidR="00DE2885" w:rsidRPr="00DE2885" w:rsidRDefault="00DE2885" w:rsidP="00DE2885">
            <w:pPr>
              <w:tabs>
                <w:tab w:val="left" w:pos="2945"/>
              </w:tabs>
              <w:spacing w:after="0" w:line="276" w:lineRule="auto"/>
              <w:jc w:val="left"/>
            </w:pPr>
            <w:r w:rsidRPr="00DE2885">
              <w:rPr>
                <w:szCs w:val="24"/>
              </w:rPr>
              <w:t>Density</w:t>
            </w:r>
          </w:p>
        </w:tc>
        <w:tc>
          <w:tcPr>
            <w:tcW w:w="709" w:type="dxa"/>
            <w:vAlign w:val="center"/>
          </w:tcPr>
          <w:p w14:paraId="3EC7D067" w14:textId="77CC1FD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ss</m:t>
                    </m:r>
                  </m:sub>
                </m:sSub>
              </m:oMath>
            </m:oMathPara>
          </w:p>
        </w:tc>
        <w:tc>
          <w:tcPr>
            <w:tcW w:w="5386" w:type="dxa"/>
            <w:vAlign w:val="center"/>
          </w:tcPr>
          <w:p w14:paraId="1292DF54" w14:textId="606EDAC5"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8084.2-0.42086∙T-3.8942∙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tr w:rsidR="00DE2885" w:rsidRPr="00DE2885" w14:paraId="3C12BA87" w14:textId="77777777" w:rsidTr="00DE2885">
        <w:tc>
          <w:tcPr>
            <w:tcW w:w="3114" w:type="dxa"/>
            <w:vAlign w:val="center"/>
          </w:tcPr>
          <w:p w14:paraId="1C0C5CD7" w14:textId="77777777" w:rsidR="00DE2885" w:rsidRPr="00DE2885" w:rsidRDefault="00DE2885" w:rsidP="00DE2885">
            <w:pPr>
              <w:tabs>
                <w:tab w:val="left" w:pos="2945"/>
              </w:tabs>
              <w:spacing w:after="0" w:line="276" w:lineRule="auto"/>
              <w:jc w:val="left"/>
            </w:pPr>
            <w:r w:rsidRPr="00DE2885">
              <w:rPr>
                <w:szCs w:val="24"/>
              </w:rPr>
              <w:t>Heat capacity</w:t>
            </w:r>
          </w:p>
        </w:tc>
        <w:tc>
          <w:tcPr>
            <w:tcW w:w="709" w:type="dxa"/>
            <w:vAlign w:val="center"/>
          </w:tcPr>
          <w:p w14:paraId="21526A51" w14:textId="07E8B874"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p,ss</m:t>
                    </m:r>
                  </m:sub>
                </m:sSub>
              </m:oMath>
            </m:oMathPara>
          </w:p>
        </w:tc>
        <w:tc>
          <w:tcPr>
            <w:tcW w:w="5386" w:type="dxa"/>
            <w:vAlign w:val="center"/>
          </w:tcPr>
          <w:p w14:paraId="71C56077" w14:textId="4CC15A2D"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458.546+0.1327∙T</m:t>
                </m:r>
              </m:oMath>
            </m:oMathPara>
          </w:p>
        </w:tc>
      </w:tr>
      <w:tr w:rsidR="00DE2885" w:rsidRPr="00DE2885" w14:paraId="45FF9C9D" w14:textId="77777777" w:rsidTr="00DE2885">
        <w:tc>
          <w:tcPr>
            <w:tcW w:w="3114" w:type="dxa"/>
            <w:vAlign w:val="center"/>
          </w:tcPr>
          <w:p w14:paraId="358AAC47" w14:textId="77777777" w:rsidR="00DE2885" w:rsidRPr="00DE2885" w:rsidRDefault="00DE2885" w:rsidP="00DE2885">
            <w:pPr>
              <w:tabs>
                <w:tab w:val="left" w:pos="2945"/>
              </w:tabs>
              <w:spacing w:after="0" w:line="276" w:lineRule="auto"/>
              <w:jc w:val="left"/>
              <w:rPr>
                <w:szCs w:val="24"/>
              </w:rPr>
            </w:pPr>
            <w:r w:rsidRPr="00DE2885">
              <w:rPr>
                <w:szCs w:val="24"/>
              </w:rPr>
              <w:t>Thermal conductivity</w:t>
            </w:r>
          </w:p>
        </w:tc>
        <w:tc>
          <w:tcPr>
            <w:tcW w:w="709" w:type="dxa"/>
            <w:vAlign w:val="center"/>
          </w:tcPr>
          <w:p w14:paraId="23FFF477" w14:textId="0AA7C6CD"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ss</m:t>
                    </m:r>
                  </m:sub>
                </m:sSub>
              </m:oMath>
            </m:oMathPara>
          </w:p>
        </w:tc>
        <w:tc>
          <w:tcPr>
            <w:tcW w:w="5386" w:type="dxa"/>
            <w:vAlign w:val="center"/>
          </w:tcPr>
          <w:p w14:paraId="2D523673" w14:textId="286161CA"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9.248+1.57∙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∙T</m:t>
                </m:r>
              </m:oMath>
            </m:oMathPara>
          </w:p>
        </w:tc>
      </w:tr>
      <w:tr w:rsidR="00DE2885" w:rsidRPr="00DE2885" w14:paraId="473DFE39" w14:textId="77777777" w:rsidTr="00DE2885">
        <w:tc>
          <w:tcPr>
            <w:tcW w:w="3114" w:type="dxa"/>
            <w:vAlign w:val="center"/>
          </w:tcPr>
          <w:p w14:paraId="7A280DC5" w14:textId="77777777" w:rsidR="00DE2885" w:rsidRPr="00DE2885" w:rsidRDefault="00DE2885" w:rsidP="00DE2885">
            <w:pPr>
              <w:tabs>
                <w:tab w:val="left" w:pos="2945"/>
              </w:tabs>
              <w:spacing w:after="0" w:line="276" w:lineRule="auto"/>
              <w:jc w:val="left"/>
              <w:rPr>
                <w:szCs w:val="24"/>
              </w:rPr>
            </w:pPr>
            <w:r w:rsidRPr="00DE2885">
              <w:rPr>
                <w:szCs w:val="24"/>
              </w:rPr>
              <w:t>Linear expansion coefficient</w:t>
            </w:r>
          </w:p>
        </w:tc>
        <w:tc>
          <w:tcPr>
            <w:tcW w:w="709" w:type="dxa"/>
            <w:vAlign w:val="center"/>
          </w:tcPr>
          <w:p w14:paraId="6DA53D7E" w14:textId="79804D69" w:rsidR="00DE2885" w:rsidRPr="00DE2885" w:rsidRDefault="00000000" w:rsidP="00DE2885">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m:t>
                    </m:r>
                  </m:e>
                  <m:sub>
                    <m:r>
                      <w:rPr>
                        <w:rFonts w:ascii="Cambria Math" w:hAnsi="Cambria Math"/>
                        <w:sz w:val="22"/>
                        <w:szCs w:val="22"/>
                      </w:rPr>
                      <m:t>ss</m:t>
                    </m:r>
                  </m:sub>
                </m:sSub>
              </m:oMath>
            </m:oMathPara>
          </w:p>
        </w:tc>
        <w:tc>
          <w:tcPr>
            <w:tcW w:w="5386" w:type="dxa"/>
            <w:vAlign w:val="center"/>
          </w:tcPr>
          <w:p w14:paraId="7734FF95" w14:textId="0CF5148F" w:rsidR="00DE2885" w:rsidRPr="00DE2885" w:rsidRDefault="00DE2885" w:rsidP="00DE2885">
            <w:pPr>
              <w:tabs>
                <w:tab w:val="left" w:pos="2945"/>
              </w:tabs>
              <w:spacing w:after="0" w:line="276" w:lineRule="auto"/>
              <w:jc w:val="center"/>
              <w:rPr>
                <w:sz w:val="22"/>
                <w:szCs w:val="22"/>
              </w:rPr>
            </w:pPr>
            <m:oMathPara>
              <m:oMath>
                <m:r>
                  <w:rPr>
                    <w:rFonts w:ascii="Cambria Math" w:hAnsi="Cambria Math"/>
                    <w:sz w:val="22"/>
                    <w:szCs w:val="22"/>
                  </w:rPr>
                  <m:t>1.7887∙</m:t>
                </m:r>
                <w:bookmarkStart w:id="72" w:name="OLE_LINK14"/>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-5</m:t>
                    </m:r>
                  </m:sup>
                </m:sSup>
                <w:bookmarkEnd w:id="72"/>
                <m:r>
                  <w:rPr>
                    <w:rFonts w:ascii="Cambria Math" w:hAnsi="Cambria Math"/>
                    <w:sz w:val="22"/>
                    <w:szCs w:val="22"/>
                  </w:rPr>
                  <m:t>+2.3977∙</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-9</m:t>
                    </m:r>
                  </m:sup>
                </m:sSup>
                <m:r>
                  <w:rPr>
                    <w:rFonts w:ascii="Cambria Math" w:hAnsi="Cambria Math"/>
                    <w:sz w:val="22"/>
                    <w:szCs w:val="22"/>
                  </w:rPr>
                  <m:t>∙T+3.692∙</m:t>
                </m:r>
                <m:sSup>
                  <m:sSupPr>
                    <m:ctrlPr>
                      <w:rPr>
                        <w:rFonts w:ascii="Cambria Math" w:hAnsi="Cambria Math"/>
                        <w:i/>
                        <w:sz w:val="22"/>
                        <w:szCs w:val="22"/>
                      </w:rPr>
                    </m:ctrlPr>
                  </m:sSupPr>
                  <m:e>
                    <m:r>
                      <w:rPr>
                        <w:rFonts w:ascii="Cambria Math" w:hAnsi="Cambria Math"/>
                        <w:sz w:val="22"/>
                        <w:szCs w:val="22"/>
                      </w:rPr>
                      <m:t>10</m:t>
                    </m:r>
                  </m:e>
                  <m:sup>
                    <m:r>
                      <w:rPr>
                        <w:rFonts w:ascii="Cambria Math" w:hAnsi="Cambria Math"/>
                        <w:sz w:val="22"/>
                        <w:szCs w:val="22"/>
                      </w:rPr>
                      <m:t>-13</m:t>
                    </m:r>
                  </m:sup>
                </m:sSup>
                <m:r>
                  <w:rPr>
                    <w:rFonts w:ascii="Cambria Math" w:hAnsi="Cambria Math"/>
                    <w:sz w:val="22"/>
                    <w:szCs w:val="22"/>
                  </w:rPr>
                  <m:t>∙</m:t>
                </m:r>
                <m:sSup>
                  <m:sSupPr>
                    <m:ctrlPr>
                      <w:rPr>
                        <w:rFonts w:ascii="Cambria Math" w:hAnsi="Cambria Math"/>
                        <w:i/>
                        <w:sz w:val="22"/>
                        <w:szCs w:val="22"/>
                      </w:rPr>
                    </m:ctrlPr>
                  </m:sSupPr>
                  <m:e>
                    <m:r>
                      <w:rPr>
                        <w:rFonts w:ascii="Cambria Math" w:hAnsi="Cambria Math"/>
                        <w:sz w:val="22"/>
                        <w:szCs w:val="22"/>
                      </w:rPr>
                      <m:t>T</m:t>
                    </m:r>
                  </m:e>
                  <m:sup>
                    <m:r>
                      <w:rPr>
                        <w:rFonts w:ascii="Cambria Math" w:hAnsi="Cambria Math"/>
                        <w:sz w:val="22"/>
                        <w:szCs w:val="22"/>
                      </w:rPr>
                      <m:t>2</m:t>
                    </m:r>
                  </m:sup>
                </m:sSup>
              </m:oMath>
            </m:oMathPara>
          </w:p>
        </w:tc>
      </w:tr>
      <w:bookmarkEnd w:id="71"/>
    </w:tbl>
    <w:p w14:paraId="596CDE94" w14:textId="77777777" w:rsidR="00DE2885" w:rsidRDefault="00DE2885" w:rsidP="00B04FD4"/>
    <w:p w14:paraId="5D921E00" w14:textId="6B7B3D55" w:rsidR="00DE2885" w:rsidRDefault="00DE2885" w:rsidP="00DE2885">
      <w:pPr>
        <w:pStyle w:val="Heading3"/>
      </w:pPr>
      <w:bookmarkStart w:id="73" w:name="_Toc237933387"/>
      <w:r>
        <w:t>T</w:t>
      </w:r>
      <w:r w:rsidRPr="00DE2885">
        <w:t>hermo-physical properties</w:t>
      </w:r>
      <w:r>
        <w:t xml:space="preserve"> of p</w:t>
      </w:r>
      <w:r w:rsidRPr="00DE2885">
        <w:t>in materials</w:t>
      </w:r>
      <w:bookmarkEnd w:id="73"/>
    </w:p>
    <w:p w14:paraId="06948A4E" w14:textId="767D1F12" w:rsidR="00DE2885" w:rsidRDefault="00DE2885" w:rsidP="00DE2885">
      <w:r>
        <w:t xml:space="preserve">Particularly for CFD analyses, it may be important to explicitly model the pin cladding and internal structure within the active region. The complete pin drawing is proprietary and cannot be shared with the benchmark participants. Nevertheless, a schematic cross section of the pin in the active region is provided in </w:t>
      </w:r>
      <w:r>
        <w:rPr>
          <w:highlight w:val="yellow"/>
        </w:rPr>
        <w:fldChar w:fldCharType="begin"/>
      </w:r>
      <w:r>
        <w:instrText xml:space="preserve"> REF _Ref229985132 \h </w:instrText>
      </w:r>
      <w:r>
        <w:rPr>
          <w:highlight w:val="yellow"/>
        </w:rPr>
      </w:r>
      <w:r>
        <w:rPr>
          <w:highlight w:val="yellow"/>
        </w:rPr>
        <w:fldChar w:fldCharType="separate"/>
      </w:r>
      <w:r w:rsidR="00A92621" w:rsidRPr="00DF5E50">
        <w:rPr>
          <w:highlight w:val="yellow"/>
        </w:rPr>
        <w:t>FIG. </w:t>
      </w:r>
      <w:r w:rsidR="00A92621">
        <w:rPr>
          <w:noProof/>
          <w:highlight w:val="yellow"/>
        </w:rPr>
        <w:t>14</w:t>
      </w:r>
      <w:r>
        <w:rPr>
          <w:highlight w:val="yellow"/>
        </w:rPr>
        <w:fldChar w:fldCharType="end"/>
      </w:r>
      <w:r>
        <w:t xml:space="preserve"> for modeling purposes.</w:t>
      </w:r>
    </w:p>
    <w:p w14:paraId="657692D3" w14:textId="10EB886A" w:rsidR="00DE2885" w:rsidRDefault="00DE2885" w:rsidP="00DE2885">
      <w:pPr>
        <w:jc w:val="center"/>
      </w:pPr>
      <w:r>
        <w:rPr>
          <w:noProof/>
        </w:rPr>
        <w:drawing>
          <wp:inline distT="0" distB="0" distL="0" distR="0" wp14:anchorId="36DD033B" wp14:editId="57D1B52A">
            <wp:extent cx="3035935" cy="1923940"/>
            <wp:effectExtent l="0" t="0" r="0" b="635"/>
            <wp:docPr id="1325887558" name="Immagine 8" descr="Immagine che contiene testo, diagramma, schermat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87558" name="Immagine 8" descr="Immagine che contiene testo, diagramma, schermata, cerchio&#10;&#10;Il contenuto generato dall'IA potrebbe non essere corretto."/>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8363" r="4262" b="16952"/>
                    <a:stretch>
                      <a:fillRect/>
                    </a:stretch>
                  </pic:blipFill>
                  <pic:spPr bwMode="auto">
                    <a:xfrm>
                      <a:off x="0" y="0"/>
                      <a:ext cx="3052892" cy="1934686"/>
                    </a:xfrm>
                    <a:prstGeom prst="rect">
                      <a:avLst/>
                    </a:prstGeom>
                    <a:noFill/>
                    <a:ln>
                      <a:noFill/>
                    </a:ln>
                    <a:extLst>
                      <a:ext uri="{53640926-AAD7-44D8-BBD7-CCE9431645EC}">
                        <a14:shadowObscured xmlns:a14="http://schemas.microsoft.com/office/drawing/2010/main"/>
                      </a:ext>
                    </a:extLst>
                  </pic:spPr>
                </pic:pic>
              </a:graphicData>
            </a:graphic>
          </wp:inline>
        </w:drawing>
      </w:r>
    </w:p>
    <w:p w14:paraId="17839042" w14:textId="6B37F2F5" w:rsidR="00DE2885" w:rsidRPr="00515359" w:rsidRDefault="00DE2885" w:rsidP="00DE2885">
      <w:pPr>
        <w:pStyle w:val="FIG-LONG"/>
      </w:pPr>
      <w:bookmarkStart w:id="74" w:name="_Ref2299851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14</w:t>
      </w:r>
      <w:r w:rsidRPr="00DF5E50">
        <w:rPr>
          <w:noProof/>
          <w:highlight w:val="yellow"/>
        </w:rPr>
        <w:fldChar w:fldCharType="end"/>
      </w:r>
      <w:bookmarkEnd w:id="74"/>
      <w:r w:rsidRPr="00515359">
        <w:t xml:space="preserve">. </w:t>
      </w:r>
      <w:r w:rsidRPr="00DE2885">
        <w:t>Schematic drawing of the section of the pin in the active part.</w:t>
      </w:r>
    </w:p>
    <w:p w14:paraId="0F83E79B" w14:textId="1E694E45" w:rsidR="00DE2885" w:rsidRDefault="00DE2885" w:rsidP="00DE2885">
      <w:r>
        <w:t>The pin is mono-filar; therefore, the heat flux is azimuthally uniform over the pin surface. The pin consists of an AISI 316L stainless-steel cladding, a central copper conductor, and a boron nitride (</w:t>
      </w:r>
      <w:r w:rsidRPr="00DE2885">
        <w:rPr>
          <w:highlight w:val="yellow"/>
        </w:rPr>
        <w:t>BN</w:t>
      </w:r>
      <w:r>
        <w:t xml:space="preserve">) insulating powder; an intermediate pipe made of Inconel 600 is also present. The main dimensions of the different pin components are summarized in </w:t>
      </w:r>
      <w:r w:rsidR="005719AE">
        <w:rPr>
          <w:highlight w:val="yellow"/>
        </w:rPr>
        <w:fldChar w:fldCharType="begin"/>
      </w:r>
      <w:r w:rsidR="005719AE">
        <w:instrText xml:space="preserve"> REF _Ref229985144 \h </w:instrText>
      </w:r>
      <w:r w:rsidR="005719AE">
        <w:rPr>
          <w:highlight w:val="yellow"/>
        </w:rPr>
      </w:r>
      <w:r w:rsidR="005719AE">
        <w:rPr>
          <w:highlight w:val="yellow"/>
        </w:rPr>
        <w:fldChar w:fldCharType="separate"/>
      </w:r>
      <w:r w:rsidR="00A92621" w:rsidRPr="00F923A3">
        <w:rPr>
          <w:highlight w:val="yellow"/>
        </w:rPr>
        <w:t>Table </w:t>
      </w:r>
      <w:r w:rsidR="00A92621">
        <w:rPr>
          <w:noProof/>
          <w:highlight w:val="yellow"/>
        </w:rPr>
        <w:t>10</w:t>
      </w:r>
      <w:r w:rsidR="005719AE">
        <w:rPr>
          <w:highlight w:val="yellow"/>
        </w:rPr>
        <w:fldChar w:fldCharType="end"/>
      </w:r>
      <w:r>
        <w:t>.</w:t>
      </w:r>
    </w:p>
    <w:p w14:paraId="4F8FC725" w14:textId="121B2CF1" w:rsidR="00DE2885" w:rsidRPr="00F923A3" w:rsidRDefault="00DE2885" w:rsidP="00DE2885">
      <w:pPr>
        <w:pStyle w:val="TABLE"/>
      </w:pPr>
      <w:bookmarkStart w:id="75" w:name="_Ref22998514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10</w:t>
      </w:r>
      <w:r w:rsidRPr="00F923A3">
        <w:rPr>
          <w:highlight w:val="yellow"/>
        </w:rPr>
        <w:fldChar w:fldCharType="end"/>
      </w:r>
      <w:bookmarkEnd w:id="75"/>
      <w:r w:rsidRPr="00F923A3">
        <w:rPr>
          <w:highlight w:val="yellow"/>
        </w:rPr>
        <w:t>.</w:t>
      </w:r>
      <w:r w:rsidRPr="00515359">
        <w:t xml:space="preserve"> </w:t>
      </w:r>
      <w:r w:rsidRPr="00DE2885">
        <w:t>Diameters of the different parts of the pin in the active region.</w:t>
      </w:r>
    </w:p>
    <w:tbl>
      <w:tblPr>
        <w:tblStyle w:val="TableGrid"/>
        <w:tblW w:w="0" w:type="auto"/>
        <w:tblLook w:val="04A0" w:firstRow="1" w:lastRow="0" w:firstColumn="1" w:lastColumn="0" w:noHBand="0" w:noVBand="1"/>
      </w:tblPr>
      <w:tblGrid>
        <w:gridCol w:w="3051"/>
        <w:gridCol w:w="3005"/>
        <w:gridCol w:w="3005"/>
      </w:tblGrid>
      <w:tr w:rsidR="00DE2885" w14:paraId="05D8F63B" w14:textId="77777777" w:rsidTr="005F4BFE">
        <w:tc>
          <w:tcPr>
            <w:tcW w:w="3259" w:type="dxa"/>
          </w:tcPr>
          <w:p w14:paraId="596FCAF5" w14:textId="77777777" w:rsidR="00DE2885" w:rsidRDefault="00DE2885" w:rsidP="00DE2885">
            <w:pPr>
              <w:spacing w:after="0"/>
              <w:jc w:val="left"/>
              <w:rPr>
                <w:lang w:val="en-US"/>
              </w:rPr>
            </w:pPr>
            <w:r>
              <w:rPr>
                <w:lang w:val="en-US"/>
              </w:rPr>
              <w:t>Part</w:t>
            </w:r>
          </w:p>
        </w:tc>
        <w:tc>
          <w:tcPr>
            <w:tcW w:w="3260" w:type="dxa"/>
          </w:tcPr>
          <w:p w14:paraId="30CA04D4" w14:textId="77777777" w:rsidR="00DE2885" w:rsidRDefault="00DE2885" w:rsidP="00DE2885">
            <w:pPr>
              <w:spacing w:after="0"/>
              <w:jc w:val="center"/>
              <w:rPr>
                <w:lang w:val="en-US"/>
              </w:rPr>
            </w:pPr>
            <w:r>
              <w:rPr>
                <w:lang w:val="en-US"/>
              </w:rPr>
              <w:t>Internal diameter [mm]</w:t>
            </w:r>
          </w:p>
        </w:tc>
        <w:tc>
          <w:tcPr>
            <w:tcW w:w="3260" w:type="dxa"/>
          </w:tcPr>
          <w:p w14:paraId="5127FB1A" w14:textId="77777777" w:rsidR="00DE2885" w:rsidRDefault="00DE2885" w:rsidP="00DE2885">
            <w:pPr>
              <w:spacing w:after="0"/>
              <w:jc w:val="center"/>
              <w:rPr>
                <w:lang w:val="en-US"/>
              </w:rPr>
            </w:pPr>
            <w:r>
              <w:rPr>
                <w:lang w:val="en-US"/>
              </w:rPr>
              <w:t>External diameter [mm]</w:t>
            </w:r>
          </w:p>
        </w:tc>
      </w:tr>
      <w:tr w:rsidR="00DE2885" w14:paraId="328A445B" w14:textId="77777777" w:rsidTr="005F4BFE">
        <w:tc>
          <w:tcPr>
            <w:tcW w:w="3259" w:type="dxa"/>
          </w:tcPr>
          <w:p w14:paraId="6F6AEA7B" w14:textId="77777777" w:rsidR="00DE2885" w:rsidRDefault="00DE2885" w:rsidP="00DE2885">
            <w:pPr>
              <w:spacing w:after="0"/>
              <w:jc w:val="left"/>
              <w:rPr>
                <w:lang w:val="en-US"/>
              </w:rPr>
            </w:pPr>
            <w:r>
              <w:rPr>
                <w:lang w:val="en-US"/>
              </w:rPr>
              <w:t>Clad (AISI316L)</w:t>
            </w:r>
          </w:p>
        </w:tc>
        <w:tc>
          <w:tcPr>
            <w:tcW w:w="3260" w:type="dxa"/>
          </w:tcPr>
          <w:p w14:paraId="73B26199" w14:textId="77777777" w:rsidR="00DE2885" w:rsidRDefault="00DE2885" w:rsidP="00DE2885">
            <w:pPr>
              <w:spacing w:after="0"/>
              <w:jc w:val="center"/>
              <w:rPr>
                <w:lang w:val="en-US"/>
              </w:rPr>
            </w:pPr>
            <w:r>
              <w:rPr>
                <w:lang w:val="en-US"/>
              </w:rPr>
              <w:t>5.08</w:t>
            </w:r>
          </w:p>
        </w:tc>
        <w:tc>
          <w:tcPr>
            <w:tcW w:w="3260" w:type="dxa"/>
          </w:tcPr>
          <w:p w14:paraId="1D572099" w14:textId="77777777" w:rsidR="00DE2885" w:rsidRDefault="00DE2885" w:rsidP="00DE2885">
            <w:pPr>
              <w:spacing w:after="0"/>
              <w:jc w:val="center"/>
              <w:rPr>
                <w:lang w:val="en-US"/>
              </w:rPr>
            </w:pPr>
            <w:r>
              <w:rPr>
                <w:lang w:val="en-US"/>
              </w:rPr>
              <w:t>6.55</w:t>
            </w:r>
          </w:p>
        </w:tc>
      </w:tr>
      <w:tr w:rsidR="00DE2885" w14:paraId="3868590D" w14:textId="77777777" w:rsidTr="005F4BFE">
        <w:tc>
          <w:tcPr>
            <w:tcW w:w="3259" w:type="dxa"/>
          </w:tcPr>
          <w:p w14:paraId="7D6D286D" w14:textId="77777777" w:rsidR="00DE2885" w:rsidRDefault="00DE2885" w:rsidP="00DE2885">
            <w:pPr>
              <w:spacing w:after="0"/>
              <w:jc w:val="left"/>
              <w:rPr>
                <w:lang w:val="en-US"/>
              </w:rPr>
            </w:pPr>
            <w:r>
              <w:rPr>
                <w:lang w:val="en-US"/>
              </w:rPr>
              <w:t>Heating tube (Inconel600)</w:t>
            </w:r>
          </w:p>
        </w:tc>
        <w:tc>
          <w:tcPr>
            <w:tcW w:w="3260" w:type="dxa"/>
          </w:tcPr>
          <w:p w14:paraId="5FB4E7D7" w14:textId="77777777" w:rsidR="00DE2885" w:rsidRDefault="00DE2885" w:rsidP="00DE2885">
            <w:pPr>
              <w:spacing w:after="0"/>
              <w:jc w:val="center"/>
              <w:rPr>
                <w:lang w:val="en-US"/>
              </w:rPr>
            </w:pPr>
            <w:r>
              <w:rPr>
                <w:lang w:val="en-US"/>
              </w:rPr>
              <w:t>3.35</w:t>
            </w:r>
          </w:p>
        </w:tc>
        <w:tc>
          <w:tcPr>
            <w:tcW w:w="3260" w:type="dxa"/>
          </w:tcPr>
          <w:p w14:paraId="3A2F01E4" w14:textId="77777777" w:rsidR="00DE2885" w:rsidRDefault="00DE2885" w:rsidP="00DE2885">
            <w:pPr>
              <w:spacing w:after="0"/>
              <w:jc w:val="center"/>
              <w:rPr>
                <w:lang w:val="en-US"/>
              </w:rPr>
            </w:pPr>
            <w:r>
              <w:rPr>
                <w:lang w:val="en-US"/>
              </w:rPr>
              <w:t>3.53</w:t>
            </w:r>
          </w:p>
        </w:tc>
      </w:tr>
      <w:tr w:rsidR="00DE2885" w14:paraId="457718DE" w14:textId="77777777" w:rsidTr="005F4BFE">
        <w:tc>
          <w:tcPr>
            <w:tcW w:w="3259" w:type="dxa"/>
          </w:tcPr>
          <w:p w14:paraId="162D1DAB" w14:textId="77777777" w:rsidR="00DE2885" w:rsidRDefault="00DE2885" w:rsidP="00DE2885">
            <w:pPr>
              <w:spacing w:after="0"/>
              <w:jc w:val="left"/>
              <w:rPr>
                <w:lang w:val="en-US"/>
              </w:rPr>
            </w:pPr>
            <w:r>
              <w:rPr>
                <w:lang w:val="en-US"/>
              </w:rPr>
              <w:t>Central conductor (Copper)</w:t>
            </w:r>
          </w:p>
        </w:tc>
        <w:tc>
          <w:tcPr>
            <w:tcW w:w="3260" w:type="dxa"/>
          </w:tcPr>
          <w:p w14:paraId="5BD7E9B5" w14:textId="77777777" w:rsidR="00DE2885" w:rsidRDefault="00DE2885" w:rsidP="00DE2885">
            <w:pPr>
              <w:spacing w:after="0"/>
              <w:jc w:val="center"/>
              <w:rPr>
                <w:lang w:val="en-US"/>
              </w:rPr>
            </w:pPr>
            <w:r>
              <w:rPr>
                <w:lang w:val="en-US"/>
              </w:rPr>
              <w:t>-</w:t>
            </w:r>
          </w:p>
        </w:tc>
        <w:tc>
          <w:tcPr>
            <w:tcW w:w="3260" w:type="dxa"/>
          </w:tcPr>
          <w:p w14:paraId="052DB4A0" w14:textId="77777777" w:rsidR="00DE2885" w:rsidRDefault="00DE2885" w:rsidP="00DE2885">
            <w:pPr>
              <w:spacing w:after="0"/>
              <w:jc w:val="center"/>
              <w:rPr>
                <w:lang w:val="en-US"/>
              </w:rPr>
            </w:pPr>
            <w:r>
              <w:rPr>
                <w:lang w:val="en-US"/>
              </w:rPr>
              <w:t>2.31</w:t>
            </w:r>
          </w:p>
        </w:tc>
      </w:tr>
      <w:tr w:rsidR="00DE2885" w14:paraId="31D03E38" w14:textId="77777777" w:rsidTr="005F4BFE">
        <w:tc>
          <w:tcPr>
            <w:tcW w:w="3259" w:type="dxa"/>
          </w:tcPr>
          <w:p w14:paraId="0501E614" w14:textId="77777777" w:rsidR="00DE2885" w:rsidRDefault="00DE2885" w:rsidP="00DE2885">
            <w:pPr>
              <w:spacing w:after="0"/>
              <w:jc w:val="left"/>
              <w:rPr>
                <w:lang w:val="en-US"/>
              </w:rPr>
            </w:pPr>
            <w:bookmarkStart w:id="76" w:name="_Hlk127887515"/>
            <w:r>
              <w:rPr>
                <w:lang w:val="en-US"/>
              </w:rPr>
              <w:t>1</w:t>
            </w:r>
            <w:r w:rsidRPr="00C24164">
              <w:rPr>
                <w:vertAlign w:val="superscript"/>
                <w:lang w:val="en-US"/>
              </w:rPr>
              <w:t>st</w:t>
            </w:r>
            <w:r>
              <w:rPr>
                <w:lang w:val="en-US"/>
              </w:rPr>
              <w:t xml:space="preserve"> insulant layer (BN)</w:t>
            </w:r>
          </w:p>
        </w:tc>
        <w:tc>
          <w:tcPr>
            <w:tcW w:w="3260" w:type="dxa"/>
          </w:tcPr>
          <w:p w14:paraId="34E4302F" w14:textId="77777777" w:rsidR="00DE2885" w:rsidRDefault="00DE2885" w:rsidP="00DE2885">
            <w:pPr>
              <w:spacing w:after="0"/>
              <w:jc w:val="center"/>
              <w:rPr>
                <w:lang w:val="en-US"/>
              </w:rPr>
            </w:pPr>
            <w:r>
              <w:rPr>
                <w:lang w:val="en-US"/>
              </w:rPr>
              <w:t>2.31</w:t>
            </w:r>
          </w:p>
        </w:tc>
        <w:tc>
          <w:tcPr>
            <w:tcW w:w="3260" w:type="dxa"/>
          </w:tcPr>
          <w:p w14:paraId="31194747" w14:textId="77777777" w:rsidR="00DE2885" w:rsidRDefault="00DE2885" w:rsidP="00DE2885">
            <w:pPr>
              <w:spacing w:after="0"/>
              <w:jc w:val="center"/>
              <w:rPr>
                <w:lang w:val="en-US"/>
              </w:rPr>
            </w:pPr>
            <w:r>
              <w:rPr>
                <w:lang w:val="en-US"/>
              </w:rPr>
              <w:t>3.35</w:t>
            </w:r>
          </w:p>
        </w:tc>
      </w:tr>
      <w:bookmarkEnd w:id="76"/>
      <w:tr w:rsidR="00DE2885" w14:paraId="1483D8AB" w14:textId="77777777" w:rsidTr="005F4BFE">
        <w:tc>
          <w:tcPr>
            <w:tcW w:w="3259" w:type="dxa"/>
          </w:tcPr>
          <w:p w14:paraId="1CEFB281" w14:textId="77777777" w:rsidR="00DE2885" w:rsidRDefault="00DE2885" w:rsidP="00DE2885">
            <w:pPr>
              <w:spacing w:after="0"/>
              <w:jc w:val="left"/>
              <w:rPr>
                <w:lang w:val="en-US"/>
              </w:rPr>
            </w:pPr>
            <w:r>
              <w:rPr>
                <w:lang w:val="en-US"/>
              </w:rPr>
              <w:t>2</w:t>
            </w:r>
            <w:r w:rsidRPr="00B13CEB">
              <w:rPr>
                <w:vertAlign w:val="superscript"/>
                <w:lang w:val="en-US"/>
              </w:rPr>
              <w:t>nd</w:t>
            </w:r>
            <w:r>
              <w:rPr>
                <w:lang w:val="en-US"/>
              </w:rPr>
              <w:t xml:space="preserve"> insulant layer (BN)</w:t>
            </w:r>
          </w:p>
        </w:tc>
        <w:tc>
          <w:tcPr>
            <w:tcW w:w="3260" w:type="dxa"/>
          </w:tcPr>
          <w:p w14:paraId="329FAF45" w14:textId="77777777" w:rsidR="00DE2885" w:rsidRDefault="00DE2885" w:rsidP="00DE2885">
            <w:pPr>
              <w:spacing w:after="0"/>
              <w:jc w:val="center"/>
              <w:rPr>
                <w:lang w:val="en-US"/>
              </w:rPr>
            </w:pPr>
            <w:r>
              <w:rPr>
                <w:lang w:val="en-US"/>
              </w:rPr>
              <w:t>3.53</w:t>
            </w:r>
          </w:p>
        </w:tc>
        <w:tc>
          <w:tcPr>
            <w:tcW w:w="3260" w:type="dxa"/>
          </w:tcPr>
          <w:p w14:paraId="3313AA95" w14:textId="77777777" w:rsidR="00DE2885" w:rsidRDefault="00DE2885" w:rsidP="00DE2885">
            <w:pPr>
              <w:spacing w:after="0"/>
              <w:jc w:val="center"/>
              <w:rPr>
                <w:lang w:val="en-US"/>
              </w:rPr>
            </w:pPr>
            <w:r>
              <w:rPr>
                <w:lang w:val="en-US"/>
              </w:rPr>
              <w:t>5.08</w:t>
            </w:r>
          </w:p>
        </w:tc>
      </w:tr>
    </w:tbl>
    <w:p w14:paraId="31189149" w14:textId="77777777" w:rsidR="00DE2885" w:rsidRDefault="00DE2885" w:rsidP="00DE2885"/>
    <w:p w14:paraId="15BBA145" w14:textId="77777777" w:rsidR="009C0D04" w:rsidRDefault="009C0D04" w:rsidP="009C0D04">
      <w:r>
        <w:lastRenderedPageBreak/>
        <w:t>For modeling purposes, it was agreed among the partners that, in CFD analyses, the pin cladding should be explicitly modeled by all participants in order to impose the correct thermal boundary condition of uniform heat flux. The modeling of the internal pin components is left to the discretion of each participant. In any case, the Inconel 600 intermediate pipe was neglected, as its influence on the analysis was deemed marginal.</w:t>
      </w:r>
    </w:p>
    <w:p w14:paraId="5C70C0B8" w14:textId="5F19E104" w:rsidR="009C0D04" w:rsidRDefault="009C0D04" w:rsidP="009C0D04">
      <w:r>
        <w:t>With respect to the physical properties of the various materials, the thermo-physical properties of AISI 316L stainless steel were provided in the previous section, while the properties of boron nitride (</w:t>
      </w:r>
      <w:r w:rsidRPr="009C0D04">
        <w:rPr>
          <w:highlight w:val="yellow"/>
        </w:rPr>
        <w:t>BN</w:t>
      </w:r>
      <w:r>
        <w:t xml:space="preserve">) and copper are reported in </w:t>
      </w:r>
      <w:r w:rsidR="0044285A">
        <w:rPr>
          <w:highlight w:val="yellow"/>
        </w:rPr>
        <w:fldChar w:fldCharType="begin"/>
      </w:r>
      <w:r w:rsidR="0044285A">
        <w:instrText xml:space="preserve"> REF _Ref229985672 \h </w:instrText>
      </w:r>
      <w:r w:rsidR="0044285A">
        <w:rPr>
          <w:highlight w:val="yellow"/>
        </w:rPr>
      </w:r>
      <w:r w:rsidR="0044285A">
        <w:rPr>
          <w:highlight w:val="yellow"/>
        </w:rPr>
        <w:fldChar w:fldCharType="separate"/>
      </w:r>
      <w:r w:rsidR="00A92621" w:rsidRPr="00F923A3">
        <w:rPr>
          <w:highlight w:val="yellow"/>
        </w:rPr>
        <w:t>Table </w:t>
      </w:r>
      <w:r w:rsidR="00A92621">
        <w:rPr>
          <w:noProof/>
          <w:highlight w:val="yellow"/>
        </w:rPr>
        <w:t>11</w:t>
      </w:r>
      <w:r w:rsidR="0044285A">
        <w:rPr>
          <w:highlight w:val="yellow"/>
        </w:rPr>
        <w:fldChar w:fldCharType="end"/>
      </w:r>
      <w:r>
        <w:t xml:space="preserve"> and in </w:t>
      </w:r>
      <w:r w:rsidR="0044285A">
        <w:rPr>
          <w:highlight w:val="yellow"/>
        </w:rPr>
        <w:fldChar w:fldCharType="begin"/>
      </w:r>
      <w:r w:rsidR="0044285A">
        <w:instrText xml:space="preserve"> REF _Ref229985673 \h </w:instrText>
      </w:r>
      <w:r w:rsidR="0044285A">
        <w:rPr>
          <w:highlight w:val="yellow"/>
        </w:rPr>
      </w:r>
      <w:r w:rsidR="0044285A">
        <w:rPr>
          <w:highlight w:val="yellow"/>
        </w:rPr>
        <w:fldChar w:fldCharType="separate"/>
      </w:r>
      <w:r w:rsidR="00A92621" w:rsidRPr="00F923A3">
        <w:rPr>
          <w:highlight w:val="yellow"/>
        </w:rPr>
        <w:t>Table </w:t>
      </w:r>
      <w:r w:rsidR="00A92621">
        <w:rPr>
          <w:noProof/>
          <w:highlight w:val="yellow"/>
        </w:rPr>
        <w:t>12</w:t>
      </w:r>
      <w:r w:rsidR="0044285A">
        <w:rPr>
          <w:highlight w:val="yellow"/>
        </w:rPr>
        <w:fldChar w:fldCharType="end"/>
      </w:r>
      <w:r>
        <w:t xml:space="preserve">, respectively, based on reference </w:t>
      </w:r>
      <w:r>
        <w:fldChar w:fldCharType="begin"/>
      </w:r>
      <w:r>
        <w:instrText xml:space="preserve"> REF _Ref229985262 \h  \* MERGEFORMAT </w:instrText>
      </w:r>
      <w:r>
        <w:fldChar w:fldCharType="separate"/>
      </w:r>
      <w:r w:rsidR="00A92621">
        <w:t>[</w:t>
      </w:r>
      <w:r w:rsidR="00A92621" w:rsidRPr="00A92621">
        <w:rPr>
          <w:noProof/>
          <w:highlight w:val="yellow"/>
        </w:rPr>
        <w:t>8</w:t>
      </w:r>
      <w:r>
        <w:fldChar w:fldCharType="end"/>
      </w:r>
      <w:r>
        <w:t xml:space="preserve">]. The thermo-physical properties of BN were supplied by Thermocoax </w:t>
      </w:r>
      <w:r>
        <w:fldChar w:fldCharType="begin"/>
      </w:r>
      <w:r>
        <w:instrText xml:space="preserve"> REF _Ref229985263 \h  \* MERGEFORMAT </w:instrText>
      </w:r>
      <w:r>
        <w:fldChar w:fldCharType="separate"/>
      </w:r>
      <w:r w:rsidR="00A92621">
        <w:t>[</w:t>
      </w:r>
      <w:r w:rsidR="00A92621" w:rsidRPr="00A92621">
        <w:rPr>
          <w:noProof/>
          <w:highlight w:val="yellow"/>
        </w:rPr>
        <w:t>9</w:t>
      </w:r>
      <w:r>
        <w:fldChar w:fldCharType="end"/>
      </w:r>
      <w:r>
        <w:t>].</w:t>
      </w:r>
    </w:p>
    <w:p w14:paraId="1A195ACF" w14:textId="6AAFFB46" w:rsidR="009C0D04" w:rsidRPr="00F923A3" w:rsidRDefault="009C0D04" w:rsidP="009C0D04">
      <w:pPr>
        <w:pStyle w:val="TABLE"/>
      </w:pPr>
      <w:bookmarkStart w:id="77" w:name="_Ref22998567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11</w:t>
      </w:r>
      <w:r w:rsidRPr="00F923A3">
        <w:rPr>
          <w:highlight w:val="yellow"/>
        </w:rPr>
        <w:fldChar w:fldCharType="end"/>
      </w:r>
      <w:bookmarkEnd w:id="77"/>
      <w:r w:rsidRPr="00F923A3">
        <w:rPr>
          <w:highlight w:val="yellow"/>
        </w:rPr>
        <w:t>.</w:t>
      </w:r>
      <w:r w:rsidRPr="00515359">
        <w:t xml:space="preserve"> </w:t>
      </w:r>
      <w:r w:rsidRPr="009C0D04">
        <w:t>Thermo-physical properties of Bo</w:t>
      </w:r>
      <w:r>
        <w:t>ron</w:t>
      </w:r>
      <w:r w:rsidRPr="009C0D04">
        <w:t xml:space="preserve"> Nitride (BN) as a function of temperature (T in Kelvin,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9C0D04" w:rsidRPr="009C0D04" w14:paraId="2843A609" w14:textId="77777777" w:rsidTr="009C0D04">
        <w:tc>
          <w:tcPr>
            <w:tcW w:w="2689" w:type="dxa"/>
            <w:vAlign w:val="center"/>
          </w:tcPr>
          <w:p w14:paraId="25F54ED1" w14:textId="77777777" w:rsidR="009C0D04" w:rsidRPr="009C0D04" w:rsidRDefault="009C0D04" w:rsidP="009C0D04">
            <w:pPr>
              <w:tabs>
                <w:tab w:val="left" w:pos="2945"/>
              </w:tabs>
              <w:spacing w:after="0" w:line="276" w:lineRule="auto"/>
              <w:jc w:val="left"/>
            </w:pPr>
            <w:bookmarkStart w:id="78" w:name="OLE_LINK43"/>
            <w:r w:rsidRPr="009C0D04">
              <w:rPr>
                <w:szCs w:val="24"/>
              </w:rPr>
              <w:t>Property</w:t>
            </w:r>
          </w:p>
        </w:tc>
        <w:tc>
          <w:tcPr>
            <w:tcW w:w="1134" w:type="dxa"/>
            <w:vAlign w:val="center"/>
          </w:tcPr>
          <w:p w14:paraId="4EDD7C72" w14:textId="77777777" w:rsidR="009C0D04" w:rsidRPr="009C0D04" w:rsidRDefault="009C0D04" w:rsidP="009C0D04">
            <w:pPr>
              <w:tabs>
                <w:tab w:val="left" w:pos="2945"/>
              </w:tabs>
              <w:spacing w:after="0" w:line="276" w:lineRule="auto"/>
              <w:jc w:val="center"/>
            </w:pPr>
            <w:r w:rsidRPr="009C0D04">
              <w:rPr>
                <w:szCs w:val="24"/>
              </w:rPr>
              <w:t>Symbol</w:t>
            </w:r>
          </w:p>
        </w:tc>
        <w:tc>
          <w:tcPr>
            <w:tcW w:w="3402" w:type="dxa"/>
            <w:vAlign w:val="center"/>
          </w:tcPr>
          <w:p w14:paraId="21FBF70F" w14:textId="77777777" w:rsidR="009C0D04" w:rsidRPr="009C0D04" w:rsidRDefault="009C0D04" w:rsidP="009C0D04">
            <w:pPr>
              <w:tabs>
                <w:tab w:val="left" w:pos="2945"/>
              </w:tabs>
              <w:spacing w:after="0" w:line="276" w:lineRule="auto"/>
              <w:jc w:val="center"/>
            </w:pPr>
            <w:r w:rsidRPr="009C0D04">
              <w:rPr>
                <w:szCs w:val="24"/>
              </w:rPr>
              <w:t>Correlation</w:t>
            </w:r>
          </w:p>
        </w:tc>
        <w:tc>
          <w:tcPr>
            <w:tcW w:w="1836" w:type="dxa"/>
            <w:vAlign w:val="center"/>
          </w:tcPr>
          <w:p w14:paraId="5A41C587" w14:textId="77777777" w:rsidR="009C0D04" w:rsidRPr="009C0D04" w:rsidRDefault="009C0D04" w:rsidP="009C0D04">
            <w:pPr>
              <w:tabs>
                <w:tab w:val="left" w:pos="2945"/>
              </w:tabs>
              <w:spacing w:after="0" w:line="276" w:lineRule="auto"/>
              <w:jc w:val="center"/>
              <w:rPr>
                <w:szCs w:val="24"/>
              </w:rPr>
            </w:pPr>
            <w:r w:rsidRPr="009C0D04">
              <w:rPr>
                <w:szCs w:val="24"/>
              </w:rPr>
              <w:t>Range (T in K)</w:t>
            </w:r>
          </w:p>
        </w:tc>
      </w:tr>
      <w:tr w:rsidR="009C0D04" w:rsidRPr="009C0D04" w14:paraId="043CC4CA" w14:textId="77777777" w:rsidTr="009C0D04">
        <w:tc>
          <w:tcPr>
            <w:tcW w:w="2689" w:type="dxa"/>
            <w:vAlign w:val="center"/>
          </w:tcPr>
          <w:p w14:paraId="46456084" w14:textId="77777777" w:rsidR="009C0D04" w:rsidRPr="009C0D04" w:rsidRDefault="009C0D04" w:rsidP="009C0D04">
            <w:pPr>
              <w:tabs>
                <w:tab w:val="left" w:pos="2945"/>
              </w:tabs>
              <w:spacing w:after="0" w:line="276" w:lineRule="auto"/>
              <w:jc w:val="left"/>
            </w:pPr>
            <w:r w:rsidRPr="009C0D04">
              <w:rPr>
                <w:szCs w:val="24"/>
              </w:rPr>
              <w:t>Density</w:t>
            </w:r>
          </w:p>
        </w:tc>
        <w:tc>
          <w:tcPr>
            <w:tcW w:w="1134" w:type="dxa"/>
            <w:vAlign w:val="center"/>
          </w:tcPr>
          <w:p w14:paraId="6E947919" w14:textId="0095589B"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BN</m:t>
                    </m:r>
                  </m:sub>
                </m:sSub>
              </m:oMath>
            </m:oMathPara>
          </w:p>
        </w:tc>
        <w:tc>
          <w:tcPr>
            <w:tcW w:w="3402" w:type="dxa"/>
            <w:vAlign w:val="center"/>
          </w:tcPr>
          <w:p w14:paraId="50F6A96B" w14:textId="2CD0D3FC"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2000</m:t>
                </m:r>
              </m:oMath>
            </m:oMathPara>
          </w:p>
        </w:tc>
        <w:tc>
          <w:tcPr>
            <w:tcW w:w="1836" w:type="dxa"/>
            <w:vAlign w:val="center"/>
          </w:tcPr>
          <w:p w14:paraId="21CE5918" w14:textId="6ADE51DC" w:rsidR="009C0D04" w:rsidRPr="009C0D04" w:rsidRDefault="009C0D04" w:rsidP="009C0D04">
            <w:pPr>
              <w:tabs>
                <w:tab w:val="left" w:pos="2945"/>
              </w:tabs>
              <w:spacing w:after="0" w:line="276" w:lineRule="auto"/>
              <w:jc w:val="center"/>
            </w:pPr>
            <w:r>
              <w:t>–</w:t>
            </w:r>
          </w:p>
        </w:tc>
      </w:tr>
      <w:tr w:rsidR="009C0D04" w:rsidRPr="009C0D04" w14:paraId="67980CDA" w14:textId="77777777" w:rsidTr="009C0D04">
        <w:tc>
          <w:tcPr>
            <w:tcW w:w="2689" w:type="dxa"/>
            <w:vAlign w:val="center"/>
          </w:tcPr>
          <w:p w14:paraId="2A562F68" w14:textId="77777777" w:rsidR="009C0D04" w:rsidRPr="009C0D04" w:rsidRDefault="009C0D04" w:rsidP="009C0D04">
            <w:pPr>
              <w:tabs>
                <w:tab w:val="left" w:pos="2945"/>
              </w:tabs>
              <w:spacing w:after="0" w:line="276" w:lineRule="auto"/>
              <w:jc w:val="left"/>
            </w:pPr>
            <w:r w:rsidRPr="009C0D04">
              <w:rPr>
                <w:szCs w:val="24"/>
              </w:rPr>
              <w:t>Heat capacity</w:t>
            </w:r>
          </w:p>
        </w:tc>
        <w:tc>
          <w:tcPr>
            <w:tcW w:w="1134" w:type="dxa"/>
            <w:vAlign w:val="center"/>
          </w:tcPr>
          <w:p w14:paraId="47658132" w14:textId="5375905F"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p,BN</m:t>
                    </m:r>
                  </m:sub>
                </m:sSub>
              </m:oMath>
            </m:oMathPara>
          </w:p>
        </w:tc>
        <w:tc>
          <w:tcPr>
            <w:tcW w:w="3402" w:type="dxa"/>
            <w:vAlign w:val="center"/>
          </w:tcPr>
          <w:p w14:paraId="1C1A41E5" w14:textId="3CCA913F"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800</m:t>
                </m:r>
              </m:oMath>
            </m:oMathPara>
          </w:p>
        </w:tc>
        <w:tc>
          <w:tcPr>
            <w:tcW w:w="1836" w:type="dxa"/>
            <w:vAlign w:val="center"/>
          </w:tcPr>
          <w:p w14:paraId="365EA2CB" w14:textId="43AAD3EE" w:rsidR="009C0D04" w:rsidRPr="009C0D04" w:rsidRDefault="009C0D04" w:rsidP="009C0D04">
            <w:pPr>
              <w:tabs>
                <w:tab w:val="left" w:pos="2945"/>
              </w:tabs>
              <w:spacing w:after="0" w:line="276" w:lineRule="auto"/>
              <w:jc w:val="center"/>
            </w:pPr>
            <w:r>
              <w:t>–</w:t>
            </w:r>
          </w:p>
        </w:tc>
      </w:tr>
      <w:tr w:rsidR="009C0D04" w:rsidRPr="009C0D04" w14:paraId="567A0443" w14:textId="77777777" w:rsidTr="009C0D04">
        <w:tc>
          <w:tcPr>
            <w:tcW w:w="2689" w:type="dxa"/>
            <w:vAlign w:val="center"/>
          </w:tcPr>
          <w:p w14:paraId="4F31EF7F" w14:textId="77777777" w:rsidR="009C0D04" w:rsidRPr="009C0D04" w:rsidRDefault="009C0D04" w:rsidP="009C0D04">
            <w:pPr>
              <w:tabs>
                <w:tab w:val="left" w:pos="2945"/>
              </w:tabs>
              <w:spacing w:after="0" w:line="276" w:lineRule="auto"/>
              <w:jc w:val="left"/>
              <w:rPr>
                <w:szCs w:val="24"/>
              </w:rPr>
            </w:pPr>
            <w:r w:rsidRPr="009C0D04">
              <w:rPr>
                <w:szCs w:val="24"/>
              </w:rPr>
              <w:t>Thermal conductivity</w:t>
            </w:r>
          </w:p>
        </w:tc>
        <w:tc>
          <w:tcPr>
            <w:tcW w:w="1134" w:type="dxa"/>
            <w:vAlign w:val="center"/>
          </w:tcPr>
          <w:p w14:paraId="49BDAEFB" w14:textId="32DB4848" w:rsidR="009C0D04" w:rsidRPr="009C0D04" w:rsidRDefault="00000000" w:rsidP="009C0D04">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BN</m:t>
                    </m:r>
                  </m:sub>
                </m:sSub>
              </m:oMath>
            </m:oMathPara>
          </w:p>
        </w:tc>
        <w:tc>
          <w:tcPr>
            <w:tcW w:w="3402" w:type="dxa"/>
            <w:vAlign w:val="center"/>
          </w:tcPr>
          <w:p w14:paraId="0CEEB6D7" w14:textId="05B0F506" w:rsidR="009C0D04" w:rsidRPr="009C0D04" w:rsidRDefault="009C0D04" w:rsidP="009C0D04">
            <w:pPr>
              <w:tabs>
                <w:tab w:val="left" w:pos="2945"/>
              </w:tabs>
              <w:spacing w:after="0" w:line="276" w:lineRule="auto"/>
              <w:jc w:val="center"/>
              <w:rPr>
                <w:sz w:val="22"/>
                <w:szCs w:val="22"/>
              </w:rPr>
            </w:pPr>
            <m:oMathPara>
              <m:oMath>
                <m:r>
                  <w:rPr>
                    <w:rFonts w:ascii="Cambria Math" w:hAnsi="Cambria Math"/>
                    <w:sz w:val="22"/>
                    <w:szCs w:val="22"/>
                  </w:rPr>
                  <m:t>-2.416∙</m:t>
                </m:r>
                <m:func>
                  <m:funcPr>
                    <m:ctrlPr>
                      <w:rPr>
                        <w:rFonts w:ascii="Cambria Math" w:hAnsi="Cambria Math"/>
                        <w:sz w:val="22"/>
                        <w:szCs w:val="22"/>
                      </w:rPr>
                    </m:ctrlPr>
                  </m:funcPr>
                  <m:fName>
                    <m:r>
                      <m:rPr>
                        <m:sty m:val="p"/>
                      </m:rPr>
                      <w:rPr>
                        <w:rFonts w:ascii="Cambria Math" w:hAnsi="Cambria Math"/>
                        <w:sz w:val="22"/>
                        <w:szCs w:val="22"/>
                      </w:rPr>
                      <m:t>ln</m:t>
                    </m:r>
                    <m:ctrlPr>
                      <w:rPr>
                        <w:rFonts w:ascii="Cambria Math" w:hAnsi="Cambria Math"/>
                        <w:i/>
                        <w:sz w:val="22"/>
                        <w:szCs w:val="22"/>
                      </w:rPr>
                    </m:ctrlPr>
                  </m:fName>
                  <m:e>
                    <m:d>
                      <m:dPr>
                        <m:ctrlPr>
                          <w:rPr>
                            <w:rFonts w:ascii="Cambria Math" w:hAnsi="Cambria Math"/>
                            <w:i/>
                            <w:sz w:val="22"/>
                            <w:szCs w:val="22"/>
                          </w:rPr>
                        </m:ctrlPr>
                      </m:dPr>
                      <m:e>
                        <m:r>
                          <w:rPr>
                            <w:rFonts w:ascii="Cambria Math" w:hAnsi="Cambria Math"/>
                            <w:sz w:val="22"/>
                            <w:szCs w:val="22"/>
                          </w:rPr>
                          <m:t>T-273.16</m:t>
                        </m:r>
                      </m:e>
                    </m:d>
                  </m:e>
                </m:func>
                <m:r>
                  <w:rPr>
                    <w:rFonts w:ascii="Cambria Math" w:hAnsi="Cambria Math"/>
                    <w:sz w:val="22"/>
                    <w:szCs w:val="22"/>
                  </w:rPr>
                  <m:t>+25.578</m:t>
                </m:r>
              </m:oMath>
            </m:oMathPara>
          </w:p>
        </w:tc>
        <w:tc>
          <w:tcPr>
            <w:tcW w:w="1836" w:type="dxa"/>
            <w:vAlign w:val="center"/>
          </w:tcPr>
          <w:p w14:paraId="3CE91FE9" w14:textId="77777777" w:rsidR="009C0D04" w:rsidRPr="009C0D04" w:rsidRDefault="009C0D04" w:rsidP="009C0D04">
            <w:pPr>
              <w:tabs>
                <w:tab w:val="left" w:pos="2945"/>
              </w:tabs>
              <w:spacing w:after="0" w:line="276" w:lineRule="auto"/>
              <w:jc w:val="center"/>
            </w:pPr>
            <w:r w:rsidRPr="009C0D04">
              <w:t>293-1393</w:t>
            </w:r>
          </w:p>
        </w:tc>
      </w:tr>
      <w:bookmarkEnd w:id="78"/>
    </w:tbl>
    <w:p w14:paraId="32BD0FF1" w14:textId="77777777" w:rsidR="009C0D04" w:rsidRDefault="009C0D04" w:rsidP="009C0D04"/>
    <w:p w14:paraId="222D4398" w14:textId="2BD5A70F" w:rsidR="009C0D04" w:rsidRPr="00F923A3" w:rsidRDefault="009C0D04" w:rsidP="009C0D04">
      <w:pPr>
        <w:pStyle w:val="TABLE"/>
      </w:pPr>
      <w:bookmarkStart w:id="79" w:name="_Ref22998567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12</w:t>
      </w:r>
      <w:r w:rsidRPr="00F923A3">
        <w:rPr>
          <w:highlight w:val="yellow"/>
        </w:rPr>
        <w:fldChar w:fldCharType="end"/>
      </w:r>
      <w:bookmarkEnd w:id="79"/>
      <w:r w:rsidRPr="00F923A3">
        <w:rPr>
          <w:highlight w:val="yellow"/>
        </w:rPr>
        <w:t>.</w:t>
      </w:r>
      <w:r w:rsidRPr="00515359">
        <w:t xml:space="preserve"> </w:t>
      </w:r>
      <w:r w:rsidRPr="009C0D04">
        <w:t>Thermo-physical properties of Copper (SI Units)</w:t>
      </w:r>
      <w:r w:rsidRPr="00DE2885">
        <w:t>.</w:t>
      </w:r>
    </w:p>
    <w:tbl>
      <w:tblPr>
        <w:tblStyle w:val="Grigliatabella1"/>
        <w:tblW w:w="0" w:type="auto"/>
        <w:tblLook w:val="04A0" w:firstRow="1" w:lastRow="0" w:firstColumn="1" w:lastColumn="0" w:noHBand="0" w:noVBand="1"/>
      </w:tblPr>
      <w:tblGrid>
        <w:gridCol w:w="2689"/>
        <w:gridCol w:w="1134"/>
        <w:gridCol w:w="3402"/>
        <w:gridCol w:w="1836"/>
      </w:tblGrid>
      <w:tr w:rsidR="0044285A" w:rsidRPr="0044285A" w14:paraId="10158DA1" w14:textId="77777777" w:rsidTr="0044285A">
        <w:tc>
          <w:tcPr>
            <w:tcW w:w="2689" w:type="dxa"/>
            <w:vAlign w:val="center"/>
          </w:tcPr>
          <w:p w14:paraId="3C93D90E" w14:textId="77777777" w:rsidR="0044285A" w:rsidRPr="0044285A" w:rsidRDefault="0044285A" w:rsidP="0044285A">
            <w:pPr>
              <w:tabs>
                <w:tab w:val="left" w:pos="2945"/>
              </w:tabs>
              <w:spacing w:after="0" w:line="276" w:lineRule="auto"/>
              <w:jc w:val="left"/>
            </w:pPr>
            <w:r w:rsidRPr="0044285A">
              <w:rPr>
                <w:szCs w:val="24"/>
              </w:rPr>
              <w:t>Property</w:t>
            </w:r>
          </w:p>
        </w:tc>
        <w:tc>
          <w:tcPr>
            <w:tcW w:w="1134" w:type="dxa"/>
            <w:vAlign w:val="center"/>
          </w:tcPr>
          <w:p w14:paraId="0EFABCFD" w14:textId="77777777" w:rsidR="0044285A" w:rsidRPr="0044285A" w:rsidRDefault="0044285A" w:rsidP="0044285A">
            <w:pPr>
              <w:tabs>
                <w:tab w:val="left" w:pos="2945"/>
              </w:tabs>
              <w:spacing w:after="0" w:line="276" w:lineRule="auto"/>
              <w:jc w:val="center"/>
            </w:pPr>
            <w:r w:rsidRPr="0044285A">
              <w:rPr>
                <w:szCs w:val="24"/>
              </w:rPr>
              <w:t>Symbol</w:t>
            </w:r>
          </w:p>
        </w:tc>
        <w:tc>
          <w:tcPr>
            <w:tcW w:w="3402" w:type="dxa"/>
            <w:vAlign w:val="center"/>
          </w:tcPr>
          <w:p w14:paraId="4430F3A7" w14:textId="77777777" w:rsidR="0044285A" w:rsidRPr="0044285A" w:rsidRDefault="0044285A" w:rsidP="0044285A">
            <w:pPr>
              <w:tabs>
                <w:tab w:val="left" w:pos="2945"/>
              </w:tabs>
              <w:spacing w:after="0" w:line="276" w:lineRule="auto"/>
              <w:jc w:val="center"/>
            </w:pPr>
            <w:r w:rsidRPr="0044285A">
              <w:rPr>
                <w:szCs w:val="24"/>
              </w:rPr>
              <w:t>Correlation</w:t>
            </w:r>
          </w:p>
        </w:tc>
        <w:tc>
          <w:tcPr>
            <w:tcW w:w="1836" w:type="dxa"/>
            <w:vAlign w:val="center"/>
          </w:tcPr>
          <w:p w14:paraId="25001AEC" w14:textId="77777777" w:rsidR="0044285A" w:rsidRPr="0044285A" w:rsidRDefault="0044285A" w:rsidP="0044285A">
            <w:pPr>
              <w:tabs>
                <w:tab w:val="left" w:pos="2945"/>
              </w:tabs>
              <w:spacing w:after="0" w:line="276" w:lineRule="auto"/>
              <w:jc w:val="center"/>
              <w:rPr>
                <w:szCs w:val="24"/>
              </w:rPr>
            </w:pPr>
            <w:r w:rsidRPr="0044285A">
              <w:rPr>
                <w:szCs w:val="24"/>
              </w:rPr>
              <w:t>Range (T in K)</w:t>
            </w:r>
          </w:p>
        </w:tc>
      </w:tr>
      <w:tr w:rsidR="0044285A" w:rsidRPr="0044285A" w14:paraId="41DC6A24" w14:textId="77777777" w:rsidTr="0044285A">
        <w:tc>
          <w:tcPr>
            <w:tcW w:w="2689" w:type="dxa"/>
            <w:vAlign w:val="center"/>
          </w:tcPr>
          <w:p w14:paraId="25E70E51" w14:textId="77777777" w:rsidR="0044285A" w:rsidRPr="0044285A" w:rsidRDefault="0044285A" w:rsidP="0044285A">
            <w:pPr>
              <w:tabs>
                <w:tab w:val="left" w:pos="2945"/>
              </w:tabs>
              <w:spacing w:after="0" w:line="276" w:lineRule="auto"/>
              <w:jc w:val="left"/>
            </w:pPr>
            <w:bookmarkStart w:id="80" w:name="_Hlk127950147"/>
            <w:r w:rsidRPr="0044285A">
              <w:rPr>
                <w:szCs w:val="24"/>
              </w:rPr>
              <w:t>Density</w:t>
            </w:r>
          </w:p>
        </w:tc>
        <w:tc>
          <w:tcPr>
            <w:tcW w:w="1134" w:type="dxa"/>
            <w:vAlign w:val="center"/>
          </w:tcPr>
          <w:p w14:paraId="2C1CEF13" w14:textId="46024C0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ρ</m:t>
                    </m:r>
                  </m:e>
                  <m:sub>
                    <m:r>
                      <w:rPr>
                        <w:rFonts w:ascii="Cambria Math" w:hAnsi="Cambria Math"/>
                        <w:sz w:val="22"/>
                        <w:szCs w:val="22"/>
                      </w:rPr>
                      <m:t>Copper</m:t>
                    </m:r>
                  </m:sub>
                </m:sSub>
              </m:oMath>
            </m:oMathPara>
          </w:p>
        </w:tc>
        <w:tc>
          <w:tcPr>
            <w:tcW w:w="3402" w:type="dxa"/>
            <w:vAlign w:val="center"/>
          </w:tcPr>
          <w:p w14:paraId="6D0C87D6" w14:textId="4D88EFD0"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8933</m:t>
                </m:r>
              </m:oMath>
            </m:oMathPara>
          </w:p>
        </w:tc>
        <w:tc>
          <w:tcPr>
            <w:tcW w:w="1836" w:type="dxa"/>
            <w:vAlign w:val="center"/>
          </w:tcPr>
          <w:p w14:paraId="14C41814" w14:textId="66427132" w:rsidR="0044285A" w:rsidRPr="0044285A" w:rsidRDefault="0044285A" w:rsidP="0044285A">
            <w:pPr>
              <w:tabs>
                <w:tab w:val="left" w:pos="2945"/>
              </w:tabs>
              <w:spacing w:after="0" w:line="276" w:lineRule="auto"/>
              <w:jc w:val="center"/>
            </w:pPr>
            <w:r>
              <w:t>–</w:t>
            </w:r>
          </w:p>
        </w:tc>
      </w:tr>
      <w:bookmarkEnd w:id="80"/>
      <w:tr w:rsidR="0044285A" w:rsidRPr="0044285A" w14:paraId="3CC037A7" w14:textId="77777777" w:rsidTr="0044285A">
        <w:tc>
          <w:tcPr>
            <w:tcW w:w="2689" w:type="dxa"/>
            <w:vAlign w:val="center"/>
          </w:tcPr>
          <w:p w14:paraId="3FE0CDBB" w14:textId="77777777" w:rsidR="0044285A" w:rsidRPr="0044285A" w:rsidRDefault="0044285A" w:rsidP="0044285A">
            <w:pPr>
              <w:tabs>
                <w:tab w:val="left" w:pos="2945"/>
              </w:tabs>
              <w:spacing w:after="0" w:line="276" w:lineRule="auto"/>
              <w:jc w:val="left"/>
            </w:pPr>
            <w:r w:rsidRPr="0044285A">
              <w:rPr>
                <w:szCs w:val="24"/>
              </w:rPr>
              <w:t>Heat capacity</w:t>
            </w:r>
          </w:p>
        </w:tc>
        <w:tc>
          <w:tcPr>
            <w:tcW w:w="1134" w:type="dxa"/>
            <w:vAlign w:val="center"/>
          </w:tcPr>
          <w:p w14:paraId="2E4152EE" w14:textId="15C53127"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c</m:t>
                    </m:r>
                  </m:e>
                  <m:sub>
                    <m:r>
                      <w:rPr>
                        <w:rFonts w:ascii="Cambria Math" w:hAnsi="Cambria Math"/>
                        <w:sz w:val="22"/>
                        <w:szCs w:val="22"/>
                      </w:rPr>
                      <m:t>p,Copper</m:t>
                    </m:r>
                  </m:sub>
                </m:sSub>
              </m:oMath>
            </m:oMathPara>
          </w:p>
        </w:tc>
        <w:tc>
          <w:tcPr>
            <w:tcW w:w="3402" w:type="dxa"/>
            <w:vAlign w:val="center"/>
          </w:tcPr>
          <w:p w14:paraId="1B173FB1" w14:textId="70A39FA8"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385</m:t>
                </m:r>
              </m:oMath>
            </m:oMathPara>
          </w:p>
        </w:tc>
        <w:tc>
          <w:tcPr>
            <w:tcW w:w="1836" w:type="dxa"/>
            <w:vAlign w:val="center"/>
          </w:tcPr>
          <w:p w14:paraId="65F32ADC" w14:textId="1FED0873" w:rsidR="0044285A" w:rsidRPr="0044285A" w:rsidRDefault="0044285A" w:rsidP="0044285A">
            <w:pPr>
              <w:tabs>
                <w:tab w:val="left" w:pos="2945"/>
              </w:tabs>
              <w:spacing w:after="0" w:line="276" w:lineRule="auto"/>
              <w:jc w:val="center"/>
            </w:pPr>
            <w:r>
              <w:t>–</w:t>
            </w:r>
          </w:p>
        </w:tc>
      </w:tr>
      <w:tr w:rsidR="0044285A" w:rsidRPr="0044285A" w14:paraId="1292A4B8" w14:textId="77777777" w:rsidTr="0044285A">
        <w:tc>
          <w:tcPr>
            <w:tcW w:w="2689" w:type="dxa"/>
            <w:vAlign w:val="center"/>
          </w:tcPr>
          <w:p w14:paraId="3523D391" w14:textId="77777777" w:rsidR="0044285A" w:rsidRPr="0044285A" w:rsidRDefault="0044285A" w:rsidP="0044285A">
            <w:pPr>
              <w:tabs>
                <w:tab w:val="left" w:pos="2945"/>
              </w:tabs>
              <w:spacing w:after="0" w:line="276" w:lineRule="auto"/>
              <w:jc w:val="left"/>
              <w:rPr>
                <w:szCs w:val="24"/>
              </w:rPr>
            </w:pPr>
            <w:r w:rsidRPr="0044285A">
              <w:rPr>
                <w:szCs w:val="24"/>
              </w:rPr>
              <w:t>Thermal conductivity</w:t>
            </w:r>
          </w:p>
        </w:tc>
        <w:tc>
          <w:tcPr>
            <w:tcW w:w="1134" w:type="dxa"/>
            <w:vAlign w:val="center"/>
          </w:tcPr>
          <w:p w14:paraId="3A78299C" w14:textId="359F43A4" w:rsidR="0044285A" w:rsidRPr="0044285A" w:rsidRDefault="00000000" w:rsidP="0044285A">
            <w:pPr>
              <w:tabs>
                <w:tab w:val="left" w:pos="2945"/>
              </w:tabs>
              <w:spacing w:after="0" w:line="276" w:lineRule="auto"/>
              <w:jc w:val="center"/>
              <w:rPr>
                <w:sz w:val="22"/>
                <w:szCs w:val="22"/>
              </w:rPr>
            </w:pPr>
            <m:oMathPara>
              <m:oMath>
                <m:sSub>
                  <m:sSubPr>
                    <m:ctrlPr>
                      <w:rPr>
                        <w:rFonts w:ascii="Cambria Math" w:hAnsi="Cambria Math"/>
                        <w:i/>
                        <w:sz w:val="22"/>
                        <w:szCs w:val="22"/>
                      </w:rPr>
                    </m:ctrlPr>
                  </m:sSubPr>
                  <m:e>
                    <m:r>
                      <w:rPr>
                        <w:rFonts w:ascii="Cambria Math" w:hAnsi="Cambria Math"/>
                        <w:sz w:val="22"/>
                        <w:szCs w:val="22"/>
                      </w:rPr>
                      <m:t>k</m:t>
                    </m:r>
                  </m:e>
                  <m:sub>
                    <m:r>
                      <w:rPr>
                        <w:rFonts w:ascii="Cambria Math" w:hAnsi="Cambria Math"/>
                        <w:sz w:val="22"/>
                        <w:szCs w:val="22"/>
                      </w:rPr>
                      <m:t>Copper</m:t>
                    </m:r>
                  </m:sub>
                </m:sSub>
              </m:oMath>
            </m:oMathPara>
          </w:p>
        </w:tc>
        <w:tc>
          <w:tcPr>
            <w:tcW w:w="3402" w:type="dxa"/>
            <w:vAlign w:val="center"/>
          </w:tcPr>
          <w:p w14:paraId="2EE10789" w14:textId="31C7CA26" w:rsidR="0044285A" w:rsidRPr="0044285A" w:rsidRDefault="0044285A" w:rsidP="0044285A">
            <w:pPr>
              <w:tabs>
                <w:tab w:val="left" w:pos="2945"/>
              </w:tabs>
              <w:spacing w:after="0" w:line="276" w:lineRule="auto"/>
              <w:jc w:val="center"/>
              <w:rPr>
                <w:sz w:val="22"/>
                <w:szCs w:val="22"/>
              </w:rPr>
            </w:pPr>
            <m:oMathPara>
              <m:oMath>
                <m:r>
                  <w:rPr>
                    <w:rFonts w:ascii="Cambria Math" w:hAnsi="Cambria Math"/>
                    <w:sz w:val="22"/>
                    <w:szCs w:val="22"/>
                  </w:rPr>
                  <m:t>401</m:t>
                </m:r>
              </m:oMath>
            </m:oMathPara>
          </w:p>
        </w:tc>
        <w:tc>
          <w:tcPr>
            <w:tcW w:w="1836" w:type="dxa"/>
            <w:vAlign w:val="center"/>
          </w:tcPr>
          <w:p w14:paraId="09EADFA6" w14:textId="3EFB8BB4" w:rsidR="0044285A" w:rsidRPr="0044285A" w:rsidRDefault="0044285A" w:rsidP="0044285A">
            <w:pPr>
              <w:tabs>
                <w:tab w:val="left" w:pos="2945"/>
              </w:tabs>
              <w:spacing w:after="0" w:line="276" w:lineRule="auto"/>
              <w:jc w:val="center"/>
            </w:pPr>
            <w:r>
              <w:t>–</w:t>
            </w:r>
          </w:p>
        </w:tc>
      </w:tr>
    </w:tbl>
    <w:p w14:paraId="2A2D2D3D" w14:textId="77777777" w:rsidR="009C0D04" w:rsidRDefault="009C0D04" w:rsidP="009C0D04"/>
    <w:p w14:paraId="4F3F81A7" w14:textId="6B6A5E0D" w:rsidR="0044285A" w:rsidRDefault="0044285A" w:rsidP="0044285A">
      <w:pPr>
        <w:pStyle w:val="Heading2"/>
      </w:pPr>
      <w:bookmarkStart w:id="81" w:name="_Toc237933388"/>
      <w:r w:rsidRPr="0044285A">
        <w:t>Boundary conditions</w:t>
      </w:r>
      <w:bookmarkEnd w:id="81"/>
    </w:p>
    <w:p w14:paraId="59BDD9BB" w14:textId="3B482B6A" w:rsidR="00B02C77" w:rsidRDefault="00B02C77" w:rsidP="00B02C77">
      <w:r w:rsidRPr="00B02C77">
        <w:t xml:space="preserve">The boundary conditions of the experimental tests are described in the following sections. For the experimental thermal balance, including reference values of the thermal power in the active region, the pre-heating section, and the thermal flow meter under initial and final steady-state conditions, the reader is referred to </w:t>
      </w:r>
      <w:r w:rsidRPr="00B02C77">
        <w:rPr>
          <w:highlight w:val="yellow"/>
        </w:rPr>
        <w:t>Appendix A</w:t>
      </w:r>
      <w:r w:rsidRPr="00B02C77">
        <w:t>. The ambient temperature for the experiments is fixed at 10°C, corresponding to the average temperature of the experimental hall.</w:t>
      </w:r>
    </w:p>
    <w:p w14:paraId="06191A50" w14:textId="7A4512B9" w:rsidR="00842A8E" w:rsidRDefault="00842A8E" w:rsidP="00842A8E">
      <w:pPr>
        <w:pStyle w:val="Heading2"/>
      </w:pPr>
      <w:bookmarkStart w:id="82" w:name="_Toc237933389"/>
      <w:r w:rsidRPr="002A261D">
        <w:rPr>
          <w:highlight w:val="yellow"/>
        </w:rPr>
        <w:t>ADP10</w:t>
      </w:r>
      <w:r w:rsidR="002A261D">
        <w:t xml:space="preserve">: </w:t>
      </w:r>
      <w:r w:rsidRPr="00842A8E">
        <w:t>All pins on</w:t>
      </w:r>
      <w:bookmarkEnd w:id="82"/>
    </w:p>
    <w:p w14:paraId="4D484E72" w14:textId="4F7D8991" w:rsidR="00842A8E" w:rsidRDefault="00842A8E" w:rsidP="00842A8E">
      <w:r w:rsidRPr="00842A8E">
        <w:t xml:space="preserve">The first test, ADP10, consists of a gas transition transient performed at constant power, with the total power uniformly distributed among the 19 pins. The nominal electrical power of the </w:t>
      </w:r>
      <w:r w:rsidRPr="002A261D">
        <w:rPr>
          <w:highlight w:val="yellow"/>
        </w:rPr>
        <w:t>FPS</w:t>
      </w:r>
      <w:r w:rsidRPr="00842A8E">
        <w:t xml:space="preserve"> was 30 kW, corresponding to a nominal wall heat flux</w:t>
      </w:r>
      <w:r w:rsidR="002A261D">
        <w:t xml:space="preserve"> of about 127.9 kW/m</w:t>
      </w:r>
      <w:r w:rsidR="002A261D" w:rsidRPr="002A261D">
        <w:rPr>
          <w:vertAlign w:val="superscript"/>
        </w:rPr>
        <w:t>2</w:t>
      </w:r>
      <w:r w:rsidR="002A261D">
        <w:t>.</w:t>
      </w:r>
      <w:r w:rsidRPr="00842A8E">
        <w:t xml:space="preserve"> </w:t>
      </w:r>
      <w:r>
        <w:rPr>
          <w:highlight w:val="yellow"/>
        </w:rPr>
        <w:fldChar w:fldCharType="begin"/>
      </w:r>
      <w:r>
        <w:instrText xml:space="preserve"> REF _Ref229985928 \h </w:instrText>
      </w:r>
      <w:r>
        <w:rPr>
          <w:highlight w:val="yellow"/>
        </w:rPr>
      </w:r>
      <w:r>
        <w:rPr>
          <w:highlight w:val="yellow"/>
        </w:rPr>
        <w:fldChar w:fldCharType="separate"/>
      </w:r>
      <w:r w:rsidR="00A92621" w:rsidRPr="00DF5E50">
        <w:rPr>
          <w:highlight w:val="yellow"/>
        </w:rPr>
        <w:t>FIG. </w:t>
      </w:r>
      <w:r w:rsidR="00A92621">
        <w:rPr>
          <w:noProof/>
          <w:highlight w:val="yellow"/>
        </w:rPr>
        <w:t>15</w:t>
      </w:r>
      <w:r>
        <w:rPr>
          <w:highlight w:val="yellow"/>
        </w:rPr>
        <w:fldChar w:fldCharType="end"/>
      </w:r>
      <w:r w:rsidRPr="00842A8E">
        <w:t xml:space="preserve"> shows a schematic view of the 19-pin fuel bundle simulator during test ADP10; the active pins are highlighted in blue.</w:t>
      </w:r>
    </w:p>
    <w:p w14:paraId="656E4328" w14:textId="75480318" w:rsidR="00842A8E" w:rsidRPr="001C311E" w:rsidRDefault="00842A8E" w:rsidP="00842A8E">
      <w:pPr>
        <w:rPr>
          <w:rFonts w:cstheme="majorBidi"/>
          <w:szCs w:val="24"/>
          <w:lang w:eastAsia="fr-FR"/>
        </w:rPr>
      </w:pPr>
      <w:r w:rsidRPr="001C311E">
        <w:rPr>
          <w:rFonts w:cstheme="majorBidi"/>
          <w:szCs w:val="24"/>
          <w:lang w:eastAsia="fr-FR"/>
        </w:rPr>
        <w:t>During the first stage of the test, the nominal gas flow rate in the primary loop was set to 10</w:t>
      </w:r>
      <w:r w:rsidR="002A261D">
        <w:rPr>
          <w:rFonts w:cstheme="majorBidi"/>
          <w:szCs w:val="24"/>
          <w:lang w:eastAsia="fr-FR"/>
        </w:rPr>
        <w:t> </w:t>
      </w:r>
      <w:r w:rsidRPr="001C311E">
        <w:rPr>
          <w:rFonts w:cstheme="majorBidi"/>
          <w:szCs w:val="24"/>
          <w:lang w:eastAsia="fr-FR"/>
        </w:rPr>
        <w:t>Nl/min. The secondary side, filled with water at a pressure of 16 bar, was operated with an inlet temperature of 170 °C and a total volumetric flow rate of 10 m³/h. Only the high-power section of the heat exchanger was in operation during the test. The experiment was initiated after steady-state conditions had been achieved in both the primary and secondary circuits and was maintained for approximately 20 minutes.</w:t>
      </w:r>
    </w:p>
    <w:p w14:paraId="519D76D3" w14:textId="77777777" w:rsidR="00842A8E" w:rsidRDefault="00842A8E" w:rsidP="00842A8E"/>
    <w:p w14:paraId="46F942D1" w14:textId="63853435" w:rsidR="00842A8E" w:rsidRDefault="00842A8E" w:rsidP="00842A8E">
      <w:pPr>
        <w:jc w:val="center"/>
      </w:pPr>
      <w:r>
        <w:rPr>
          <w:noProof/>
        </w:rPr>
        <w:lastRenderedPageBreak/>
        <w:drawing>
          <wp:inline distT="0" distB="0" distL="0" distR="0" wp14:anchorId="0830B0F8" wp14:editId="4F01DA28">
            <wp:extent cx="2880000" cy="2880000"/>
            <wp:effectExtent l="0" t="0" r="0" b="0"/>
            <wp:docPr id="1972518457" name="Immagine 9" descr="Immagine che contiene schermata, cerchio, diagramma, Simmetr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18457" name="Immagine 9" descr="Immagine che contiene schermata, cerchio, diagramma, Simmetria&#10;&#10;Il contenuto generato dall'IA potrebbe non essere corretto."/>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6728F97" w14:textId="608AA986" w:rsidR="00842A8E" w:rsidRDefault="00842A8E" w:rsidP="00842A8E">
      <w:pPr>
        <w:pStyle w:val="FIG-LONG"/>
      </w:pPr>
      <w:bookmarkStart w:id="83" w:name="_Ref22998592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15</w:t>
      </w:r>
      <w:r w:rsidRPr="00DF5E50">
        <w:rPr>
          <w:noProof/>
          <w:highlight w:val="yellow"/>
        </w:rPr>
        <w:fldChar w:fldCharType="end"/>
      </w:r>
      <w:bookmarkEnd w:id="83"/>
      <w:r w:rsidRPr="00515359">
        <w:t xml:space="preserve">. </w:t>
      </w:r>
      <w:r w:rsidRPr="00842A8E">
        <w:t xml:space="preserve">Active pins (in </w:t>
      </w:r>
      <w:r>
        <w:t>blue</w:t>
      </w:r>
      <w:r w:rsidRPr="00842A8E">
        <w:t xml:space="preserve">) during test </w:t>
      </w:r>
      <w:r w:rsidRPr="002A261D">
        <w:rPr>
          <w:highlight w:val="yellow"/>
        </w:rPr>
        <w:t>ADP10</w:t>
      </w:r>
      <w:r w:rsidRPr="00842A8E">
        <w:t>.</w:t>
      </w:r>
    </w:p>
    <w:p w14:paraId="772F7180" w14:textId="744D7ED6" w:rsidR="00842A8E" w:rsidRDefault="001A0050" w:rsidP="00842A8E">
      <w:r>
        <w:t xml:space="preserve">The sequence of events of test </w:t>
      </w:r>
      <w:r w:rsidRPr="00D2482B">
        <w:rPr>
          <w:highlight w:val="yellow"/>
        </w:rPr>
        <w:t>ADP10</w:t>
      </w:r>
      <w:r>
        <w:t xml:space="preserve"> is presented in </w:t>
      </w:r>
      <w:r>
        <w:rPr>
          <w:highlight w:val="yellow"/>
        </w:rPr>
        <w:fldChar w:fldCharType="begin"/>
      </w:r>
      <w:r>
        <w:instrText xml:space="preserve"> REF _Ref230072194 \h </w:instrText>
      </w:r>
      <w:r>
        <w:rPr>
          <w:highlight w:val="yellow"/>
        </w:rPr>
      </w:r>
      <w:r>
        <w:rPr>
          <w:highlight w:val="yellow"/>
        </w:rPr>
        <w:fldChar w:fldCharType="separate"/>
      </w:r>
      <w:r w:rsidR="00A92621" w:rsidRPr="00F923A3">
        <w:rPr>
          <w:highlight w:val="yellow"/>
        </w:rPr>
        <w:t>Table </w:t>
      </w:r>
      <w:r w:rsidR="00A92621">
        <w:rPr>
          <w:noProof/>
          <w:highlight w:val="yellow"/>
        </w:rPr>
        <w:t>13</w:t>
      </w:r>
      <w:r>
        <w:rPr>
          <w:highlight w:val="yellow"/>
        </w:rPr>
        <w:fldChar w:fldCharType="end"/>
      </w:r>
      <w:r>
        <w:t>.</w:t>
      </w:r>
      <w:r w:rsidRPr="001A0050">
        <w:t xml:space="preserve"> </w:t>
      </w:r>
      <w:r w:rsidR="00842A8E" w:rsidRPr="00842A8E">
        <w:t>The transient was triggered at time 1225</w:t>
      </w:r>
      <w:r w:rsidR="00D2482B">
        <w:t> </w:t>
      </w:r>
      <w:r w:rsidR="00842A8E" w:rsidRPr="00842A8E">
        <w:t xml:space="preserve">s by reducing the gas flow rate from the initial nominal value of 10 Nl/min to 0 Nl/min. The gas transition lasted 1 s, and the gas flow rate stabilized at zero at 1226 s. The secondary side was operated under the same conditions as in the first stage, namely a water inlet temperature of 170°C and a total volumetric flow rate of 10 m³/h, as summarized in </w:t>
      </w:r>
      <w:r>
        <w:rPr>
          <w:highlight w:val="yellow"/>
        </w:rPr>
        <w:fldChar w:fldCharType="begin"/>
      </w:r>
      <w:r>
        <w:instrText xml:space="preserve"> REF _Ref230072227 \h </w:instrText>
      </w:r>
      <w:r>
        <w:rPr>
          <w:highlight w:val="yellow"/>
        </w:rPr>
      </w:r>
      <w:r>
        <w:rPr>
          <w:highlight w:val="yellow"/>
        </w:rPr>
        <w:fldChar w:fldCharType="separate"/>
      </w:r>
      <w:r w:rsidR="00A92621" w:rsidRPr="00F923A3">
        <w:rPr>
          <w:highlight w:val="yellow"/>
        </w:rPr>
        <w:t>Table </w:t>
      </w:r>
      <w:r w:rsidR="00A92621">
        <w:rPr>
          <w:noProof/>
          <w:highlight w:val="yellow"/>
        </w:rPr>
        <w:t>14</w:t>
      </w:r>
      <w:r>
        <w:rPr>
          <w:highlight w:val="yellow"/>
        </w:rPr>
        <w:fldChar w:fldCharType="end"/>
      </w:r>
      <w:r w:rsidR="00842A8E" w:rsidRPr="00842A8E">
        <w:t>, which reports the boundary conditions at the beginning of the transient (</w:t>
      </w:r>
      <w:r w:rsidR="00842A8E" w:rsidRPr="00842A8E">
        <w:rPr>
          <w:highlight w:val="yellow"/>
        </w:rPr>
        <w:t>BoT</w:t>
      </w:r>
      <w:r w:rsidR="00842A8E" w:rsidRPr="00842A8E">
        <w:t>) and at the end of the transient (</w:t>
      </w:r>
      <w:r w:rsidR="00842A8E" w:rsidRPr="00842A8E">
        <w:rPr>
          <w:highlight w:val="yellow"/>
        </w:rPr>
        <w:t>EoT</w:t>
      </w:r>
      <w:r w:rsidR="00842A8E" w:rsidRPr="00842A8E">
        <w:t>).</w:t>
      </w:r>
    </w:p>
    <w:p w14:paraId="1F53C5DA" w14:textId="0DE37AED" w:rsidR="001A0050" w:rsidRPr="00F923A3" w:rsidRDefault="001A0050" w:rsidP="001A0050">
      <w:pPr>
        <w:pStyle w:val="TABLE"/>
      </w:pPr>
      <w:bookmarkStart w:id="84" w:name="_Ref23007219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13</w:t>
      </w:r>
      <w:r w:rsidRPr="00F923A3">
        <w:rPr>
          <w:highlight w:val="yellow"/>
        </w:rPr>
        <w:fldChar w:fldCharType="end"/>
      </w:r>
      <w:bookmarkEnd w:id="84"/>
      <w:r w:rsidRPr="00F923A3">
        <w:rPr>
          <w:highlight w:val="yellow"/>
        </w:rPr>
        <w:t>.</w:t>
      </w:r>
      <w:r w:rsidRPr="00515359">
        <w:t xml:space="preserve"> </w:t>
      </w:r>
      <w:r w:rsidRPr="001A0050">
        <w:t xml:space="preserve">Sequence of events of </w:t>
      </w:r>
      <w:r w:rsidRPr="001A0050">
        <w:rPr>
          <w:highlight w:val="yellow"/>
        </w:rPr>
        <w:t>ADP10</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1A0050" w:rsidRPr="001A0050" w14:paraId="4FF4073D" w14:textId="77777777" w:rsidTr="001C1336">
        <w:trPr>
          <w:trHeight w:val="340"/>
          <w:jc w:val="center"/>
        </w:trPr>
        <w:tc>
          <w:tcPr>
            <w:tcW w:w="3226" w:type="dxa"/>
            <w:vAlign w:val="center"/>
          </w:tcPr>
          <w:p w14:paraId="6BD9FE9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2508716C"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1A0050" w:rsidRPr="001A0050" w14:paraId="1FD379D3" w14:textId="77777777" w:rsidTr="001C1336">
        <w:trPr>
          <w:trHeight w:val="340"/>
          <w:jc w:val="center"/>
        </w:trPr>
        <w:tc>
          <w:tcPr>
            <w:tcW w:w="3226" w:type="dxa"/>
            <w:vAlign w:val="center"/>
          </w:tcPr>
          <w:p w14:paraId="5FC6822E" w14:textId="77777777" w:rsidR="001A0050" w:rsidRPr="001A0050" w:rsidRDefault="001A0050"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D7D0270" w14:textId="77777777" w:rsidR="001A0050" w:rsidRPr="001A0050" w:rsidRDefault="001A0050"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1A0050" w:rsidRPr="001A0050" w14:paraId="366B0185" w14:textId="77777777" w:rsidTr="001C1336">
        <w:trPr>
          <w:trHeight w:val="340"/>
          <w:jc w:val="center"/>
        </w:trPr>
        <w:tc>
          <w:tcPr>
            <w:tcW w:w="3226" w:type="dxa"/>
            <w:vAlign w:val="center"/>
          </w:tcPr>
          <w:p w14:paraId="0EF56627" w14:textId="77777777" w:rsidR="001A0050" w:rsidRPr="001A0050" w:rsidRDefault="001A0050"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775C991E"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1225</w:t>
            </w:r>
          </w:p>
        </w:tc>
      </w:tr>
      <w:tr w:rsidR="001A0050" w:rsidRPr="001A0050" w14:paraId="13BFA7B7" w14:textId="77777777" w:rsidTr="001C1336">
        <w:trPr>
          <w:trHeight w:val="340"/>
          <w:jc w:val="center"/>
        </w:trPr>
        <w:tc>
          <w:tcPr>
            <w:tcW w:w="3226" w:type="dxa"/>
            <w:vAlign w:val="center"/>
          </w:tcPr>
          <w:p w14:paraId="42261B44" w14:textId="77777777" w:rsidR="001A0050" w:rsidRPr="001A0050" w:rsidRDefault="001A0050"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4AF0D24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1226</w:t>
            </w:r>
          </w:p>
        </w:tc>
      </w:tr>
      <w:tr w:rsidR="001A0050" w:rsidRPr="001A0050" w14:paraId="326B3B63" w14:textId="77777777" w:rsidTr="001C1336">
        <w:trPr>
          <w:trHeight w:val="340"/>
          <w:jc w:val="center"/>
        </w:trPr>
        <w:tc>
          <w:tcPr>
            <w:tcW w:w="3226" w:type="dxa"/>
            <w:vAlign w:val="center"/>
          </w:tcPr>
          <w:p w14:paraId="3A91DA9E" w14:textId="77777777" w:rsidR="001A0050" w:rsidRPr="001A0050" w:rsidRDefault="001A0050"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087CAFA6" w14:textId="77777777" w:rsidR="001A0050" w:rsidRPr="001A0050" w:rsidRDefault="001A0050" w:rsidP="001C1336">
            <w:pPr>
              <w:spacing w:after="0" w:line="276" w:lineRule="auto"/>
              <w:jc w:val="center"/>
              <w:rPr>
                <w:rFonts w:cstheme="majorBidi"/>
                <w:bCs/>
                <w:iCs/>
                <w:szCs w:val="24"/>
                <w:lang w:eastAsia="fr-FR"/>
              </w:rPr>
            </w:pPr>
            <w:r w:rsidRPr="001A0050">
              <w:rPr>
                <w:rFonts w:cstheme="majorBidi"/>
                <w:bCs/>
                <w:iCs/>
                <w:szCs w:val="24"/>
                <w:lang w:eastAsia="fr-FR"/>
              </w:rPr>
              <w:t>6000</w:t>
            </w:r>
          </w:p>
        </w:tc>
      </w:tr>
    </w:tbl>
    <w:p w14:paraId="790F283E" w14:textId="77777777" w:rsidR="002A261D" w:rsidRDefault="002A261D" w:rsidP="001A0050"/>
    <w:p w14:paraId="0A9037DB" w14:textId="7FD67041" w:rsidR="00842A8E" w:rsidRPr="00F923A3" w:rsidRDefault="00842A8E" w:rsidP="00842A8E">
      <w:pPr>
        <w:pStyle w:val="TABLE"/>
      </w:pPr>
      <w:bookmarkStart w:id="85" w:name="_Ref23007222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14</w:t>
      </w:r>
      <w:r w:rsidRPr="00F923A3">
        <w:rPr>
          <w:highlight w:val="yellow"/>
        </w:rPr>
        <w:fldChar w:fldCharType="end"/>
      </w:r>
      <w:bookmarkEnd w:id="85"/>
      <w:r w:rsidRPr="00F923A3">
        <w:rPr>
          <w:highlight w:val="yellow"/>
        </w:rPr>
        <w:t>.</w:t>
      </w:r>
      <w:r w:rsidRPr="00515359">
        <w:t xml:space="preserve"> </w:t>
      </w:r>
      <w:r w:rsidR="001A0050">
        <w:t>B</w:t>
      </w:r>
      <w:r w:rsidRPr="00842A8E">
        <w:t xml:space="preserve">oundary conditions of </w:t>
      </w:r>
      <w:r w:rsidRPr="001C5204">
        <w:rPr>
          <w:highlight w:val="yellow"/>
        </w:rPr>
        <w:t>ADP10</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842A8E" w:rsidRPr="00842A8E" w14:paraId="4C8962B2" w14:textId="77777777" w:rsidTr="001C5204">
        <w:trPr>
          <w:trHeight w:val="397"/>
          <w:jc w:val="center"/>
        </w:trPr>
        <w:tc>
          <w:tcPr>
            <w:tcW w:w="3774" w:type="dxa"/>
          </w:tcPr>
          <w:p w14:paraId="680B300F"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103F8B8A" w14:textId="25258E63"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B</w:t>
            </w:r>
            <w:r w:rsidR="001A0050">
              <w:rPr>
                <w:rFonts w:cstheme="majorBidi"/>
                <w:bCs/>
                <w:szCs w:val="24"/>
                <w:lang w:eastAsia="fr-FR"/>
              </w:rPr>
              <w:t>o</w:t>
            </w:r>
            <w:r w:rsidRPr="00842A8E">
              <w:rPr>
                <w:rFonts w:cstheme="majorBidi"/>
                <w:bCs/>
                <w:szCs w:val="24"/>
                <w:lang w:eastAsia="fr-FR"/>
              </w:rPr>
              <w:t>T</w:t>
            </w:r>
          </w:p>
        </w:tc>
        <w:tc>
          <w:tcPr>
            <w:tcW w:w="1195" w:type="dxa"/>
          </w:tcPr>
          <w:p w14:paraId="70D8E9AC" w14:textId="64369C26"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E</w:t>
            </w:r>
            <w:r w:rsidR="001A0050">
              <w:rPr>
                <w:rFonts w:cstheme="majorBidi"/>
                <w:bCs/>
                <w:szCs w:val="24"/>
                <w:lang w:eastAsia="fr-FR"/>
              </w:rPr>
              <w:t>o</w:t>
            </w:r>
            <w:r w:rsidRPr="00842A8E">
              <w:rPr>
                <w:rFonts w:cstheme="majorBidi"/>
                <w:bCs/>
                <w:szCs w:val="24"/>
                <w:lang w:eastAsia="fr-FR"/>
              </w:rPr>
              <w:t>T</w:t>
            </w:r>
          </w:p>
        </w:tc>
      </w:tr>
      <w:tr w:rsidR="00842A8E" w:rsidRPr="00842A8E" w14:paraId="1CC06563" w14:textId="77777777" w:rsidTr="001C5204">
        <w:trPr>
          <w:trHeight w:val="397"/>
          <w:jc w:val="center"/>
        </w:trPr>
        <w:tc>
          <w:tcPr>
            <w:tcW w:w="3774" w:type="dxa"/>
          </w:tcPr>
          <w:p w14:paraId="4D9C2034" w14:textId="77777777" w:rsidR="00842A8E" w:rsidRPr="00842A8E" w:rsidRDefault="00842A8E" w:rsidP="00842A8E">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98C470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158EA799"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30 kW</w:t>
            </w:r>
          </w:p>
        </w:tc>
      </w:tr>
      <w:tr w:rsidR="00842A8E" w:rsidRPr="00842A8E" w14:paraId="29A8CAAB" w14:textId="77777777" w:rsidTr="001C5204">
        <w:trPr>
          <w:trHeight w:val="397"/>
          <w:jc w:val="center"/>
        </w:trPr>
        <w:tc>
          <w:tcPr>
            <w:tcW w:w="3774" w:type="dxa"/>
          </w:tcPr>
          <w:p w14:paraId="1BFE4169" w14:textId="7B32062C" w:rsidR="00842A8E" w:rsidRPr="00842A8E" w:rsidRDefault="00842A8E" w:rsidP="00842A8E">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042026B3" w14:textId="77777777"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6079546D" w14:textId="77777777" w:rsidR="00842A8E" w:rsidRPr="00842A8E" w:rsidRDefault="00842A8E" w:rsidP="00842A8E">
            <w:pPr>
              <w:spacing w:after="0" w:line="276" w:lineRule="auto"/>
              <w:jc w:val="center"/>
              <w:rPr>
                <w:rFonts w:cstheme="majorBidi"/>
                <w:bCs/>
                <w:szCs w:val="24"/>
                <w:lang w:eastAsia="fr-FR"/>
              </w:rPr>
            </w:pPr>
            <w:r w:rsidRPr="00842A8E">
              <w:rPr>
                <w:rFonts w:cstheme="majorBidi"/>
                <w:bCs/>
                <w:szCs w:val="24"/>
                <w:lang w:eastAsia="fr-FR"/>
              </w:rPr>
              <w:t>0</w:t>
            </w:r>
          </w:p>
        </w:tc>
      </w:tr>
      <w:tr w:rsidR="00842A8E" w:rsidRPr="00842A8E" w14:paraId="3005A986" w14:textId="77777777" w:rsidTr="001C5204">
        <w:trPr>
          <w:trHeight w:val="397"/>
          <w:jc w:val="center"/>
        </w:trPr>
        <w:tc>
          <w:tcPr>
            <w:tcW w:w="3774" w:type="dxa"/>
          </w:tcPr>
          <w:p w14:paraId="4B73B945" w14:textId="238CCB45" w:rsidR="00842A8E" w:rsidRPr="00842A8E" w:rsidRDefault="00842A8E" w:rsidP="00842A8E">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319759EB" w14:textId="499B0D03"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10</w:t>
            </w:r>
            <w:r w:rsidR="001A0050">
              <w:rPr>
                <w:rFonts w:cstheme="majorBidi"/>
                <w:bCs/>
                <w:iCs/>
                <w:szCs w:val="24"/>
                <w:lang w:eastAsia="fr-FR"/>
              </w:rPr>
              <w:t xml:space="preserve"> m</w:t>
            </w:r>
            <w:r w:rsidR="001A0050" w:rsidRPr="001A0050">
              <w:rPr>
                <w:rFonts w:cstheme="majorBidi"/>
                <w:bCs/>
                <w:iCs/>
                <w:szCs w:val="24"/>
                <w:vertAlign w:val="superscript"/>
                <w:lang w:eastAsia="fr-FR"/>
              </w:rPr>
              <w:t>3</w:t>
            </w:r>
            <w:r w:rsidR="001A0050">
              <w:rPr>
                <w:rFonts w:cstheme="majorBidi"/>
                <w:bCs/>
                <w:iCs/>
                <w:szCs w:val="24"/>
                <w:lang w:eastAsia="fr-FR"/>
              </w:rPr>
              <w:t>/h</w:t>
            </w:r>
          </w:p>
        </w:tc>
        <w:tc>
          <w:tcPr>
            <w:tcW w:w="1195" w:type="dxa"/>
          </w:tcPr>
          <w:p w14:paraId="16615BA6" w14:textId="4B274C5D"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 xml:space="preserve">10 </w:t>
            </w:r>
            <w:r w:rsidR="001A0050">
              <w:rPr>
                <w:rFonts w:cstheme="majorBidi"/>
                <w:bCs/>
                <w:iCs/>
                <w:szCs w:val="24"/>
                <w:lang w:eastAsia="fr-FR"/>
              </w:rPr>
              <w:t>m</w:t>
            </w:r>
            <w:r w:rsidR="001A0050" w:rsidRPr="001A0050">
              <w:rPr>
                <w:rFonts w:cstheme="majorBidi"/>
                <w:bCs/>
                <w:iCs/>
                <w:szCs w:val="24"/>
                <w:vertAlign w:val="superscript"/>
                <w:lang w:eastAsia="fr-FR"/>
              </w:rPr>
              <w:t>3</w:t>
            </w:r>
            <w:r w:rsidR="001A0050">
              <w:rPr>
                <w:rFonts w:cstheme="majorBidi"/>
                <w:bCs/>
                <w:iCs/>
                <w:szCs w:val="24"/>
                <w:lang w:eastAsia="fr-FR"/>
              </w:rPr>
              <w:t>/h</w:t>
            </w:r>
          </w:p>
        </w:tc>
      </w:tr>
      <w:tr w:rsidR="00842A8E" w:rsidRPr="00842A8E" w14:paraId="6AF86330" w14:textId="77777777" w:rsidTr="001C5204">
        <w:trPr>
          <w:trHeight w:val="397"/>
          <w:jc w:val="center"/>
        </w:trPr>
        <w:tc>
          <w:tcPr>
            <w:tcW w:w="3774" w:type="dxa"/>
          </w:tcPr>
          <w:p w14:paraId="644558B0" w14:textId="13AE7BD5" w:rsidR="00842A8E" w:rsidRPr="00842A8E" w:rsidRDefault="001C5204" w:rsidP="00842A8E">
            <w:pPr>
              <w:spacing w:after="0" w:line="276" w:lineRule="auto"/>
              <w:jc w:val="left"/>
              <w:rPr>
                <w:rFonts w:cstheme="majorBidi"/>
                <w:bCs/>
                <w:iCs/>
                <w:szCs w:val="24"/>
                <w:lang w:eastAsia="fr-FR"/>
              </w:rPr>
            </w:pPr>
            <w:r>
              <w:rPr>
                <w:rFonts w:cstheme="majorBidi"/>
                <w:bCs/>
                <w:iCs/>
                <w:szCs w:val="24"/>
                <w:lang w:eastAsia="fr-FR"/>
              </w:rPr>
              <w:t>W</w:t>
            </w:r>
            <w:r w:rsidR="00842A8E">
              <w:rPr>
                <w:rFonts w:cstheme="majorBidi"/>
                <w:bCs/>
                <w:iCs/>
                <w:szCs w:val="24"/>
                <w:lang w:eastAsia="fr-FR"/>
              </w:rPr>
              <w:t>ater temperature</w:t>
            </w:r>
            <w:r>
              <w:rPr>
                <w:rFonts w:cstheme="majorBidi"/>
                <w:bCs/>
                <w:iCs/>
                <w:szCs w:val="24"/>
                <w:lang w:eastAsia="fr-FR"/>
              </w:rPr>
              <w:t xml:space="preserve"> at HX inlet</w:t>
            </w:r>
          </w:p>
        </w:tc>
        <w:tc>
          <w:tcPr>
            <w:tcW w:w="1317" w:type="dxa"/>
          </w:tcPr>
          <w:p w14:paraId="53683E10" w14:textId="44B83D1C" w:rsidR="00842A8E" w:rsidRPr="00842A8E" w:rsidRDefault="00842A8E" w:rsidP="00842A8E">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6121DBC1" w14:textId="725EC0CA" w:rsidR="00842A8E" w:rsidRPr="00842A8E" w:rsidRDefault="00842A8E" w:rsidP="00842A8E">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7B3EC59A" w14:textId="77777777" w:rsidR="001A0050" w:rsidRDefault="001A0050" w:rsidP="001A0050"/>
    <w:p w14:paraId="3A7D5390" w14:textId="0E0ED665" w:rsidR="001A0050" w:rsidRDefault="001A0050" w:rsidP="001A0050">
      <w:r>
        <w:t xml:space="preserve">After the transient, a new steady-state condition was reached and maintained for an additional period exceeding 30 minutes in order to obtain statistically significant data. The experimental trend of the argon flow rate is shown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A92621" w:rsidRPr="00DF5E50">
        <w:rPr>
          <w:highlight w:val="yellow"/>
        </w:rPr>
        <w:t>FIG. </w:t>
      </w:r>
      <w:r w:rsidR="00A92621">
        <w:rPr>
          <w:noProof/>
          <w:highlight w:val="yellow"/>
        </w:rPr>
        <w:t>16</w:t>
      </w:r>
      <w:r w:rsidR="002A261D">
        <w:rPr>
          <w:highlight w:val="yellow"/>
        </w:rPr>
        <w:fldChar w:fldCharType="end"/>
      </w:r>
      <w:r w:rsidRPr="001A0050">
        <w:rPr>
          <w:highlight w:val="yellow"/>
        </w:rPr>
        <w:t>(a)</w:t>
      </w:r>
      <w:r>
        <w:t xml:space="preserve">, while a zoomed view of the transition phase is presented in </w:t>
      </w:r>
      <w:r w:rsidR="002A261D">
        <w:rPr>
          <w:highlight w:val="yellow"/>
        </w:rPr>
        <w:fldChar w:fldCharType="begin"/>
      </w:r>
      <w:r w:rsidR="002A261D">
        <w:instrText xml:space="preserve"> REF _Ref230072715 \h </w:instrText>
      </w:r>
      <w:r w:rsidR="002A261D">
        <w:rPr>
          <w:highlight w:val="yellow"/>
        </w:rPr>
      </w:r>
      <w:r w:rsidR="002A261D">
        <w:rPr>
          <w:highlight w:val="yellow"/>
        </w:rPr>
        <w:fldChar w:fldCharType="separate"/>
      </w:r>
      <w:r w:rsidR="00A92621" w:rsidRPr="00DF5E50">
        <w:rPr>
          <w:highlight w:val="yellow"/>
        </w:rPr>
        <w:t>FIG. </w:t>
      </w:r>
      <w:r w:rsidR="00A92621">
        <w:rPr>
          <w:noProof/>
          <w:highlight w:val="yellow"/>
        </w:rPr>
        <w:t>16</w:t>
      </w:r>
      <w:r w:rsidR="002A261D">
        <w:rPr>
          <w:highlight w:val="yellow"/>
        </w:rPr>
        <w:fldChar w:fldCharType="end"/>
      </w:r>
      <w:r w:rsidR="002A261D" w:rsidRPr="001A0050">
        <w:rPr>
          <w:highlight w:val="yellow"/>
        </w:rPr>
        <w:t xml:space="preserve"> </w:t>
      </w:r>
      <w:r w:rsidRPr="001A0050">
        <w:rPr>
          <w:highlight w:val="yellow"/>
        </w:rPr>
        <w:t>(b)</w:t>
      </w:r>
      <w:r>
        <w:t>.</w:t>
      </w:r>
    </w:p>
    <w:tbl>
      <w:tblPr>
        <w:tblW w:w="0" w:type="auto"/>
        <w:tblLook w:val="04A0" w:firstRow="1" w:lastRow="0" w:firstColumn="1" w:lastColumn="0" w:noHBand="0" w:noVBand="1"/>
      </w:tblPr>
      <w:tblGrid>
        <w:gridCol w:w="4569"/>
        <w:gridCol w:w="4502"/>
      </w:tblGrid>
      <w:tr w:rsidR="001A0050" w:rsidRPr="00566E53" w14:paraId="74564A37" w14:textId="77777777" w:rsidTr="002A261D">
        <w:tc>
          <w:tcPr>
            <w:tcW w:w="4569" w:type="dxa"/>
          </w:tcPr>
          <w:p w14:paraId="3D242FC1" w14:textId="77777777" w:rsidR="001A0050" w:rsidRPr="00566E53" w:rsidRDefault="001A0050" w:rsidP="001A0050">
            <w:pPr>
              <w:spacing w:after="0"/>
              <w:jc w:val="center"/>
            </w:pPr>
            <w:r>
              <w:rPr>
                <w:noProof/>
              </w:rPr>
              <w:lastRenderedPageBreak/>
              <w:drawing>
                <wp:inline distT="0" distB="0" distL="0" distR="0" wp14:anchorId="0D62AD30" wp14:editId="0058D44D">
                  <wp:extent cx="2593075" cy="1727675"/>
                  <wp:effectExtent l="0" t="0" r="0" b="6350"/>
                  <wp:docPr id="110663611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606809" cy="1736826"/>
                          </a:xfrm>
                          <a:prstGeom prst="rect">
                            <a:avLst/>
                          </a:prstGeom>
                          <a:noFill/>
                          <a:ln>
                            <a:noFill/>
                          </a:ln>
                        </pic:spPr>
                      </pic:pic>
                    </a:graphicData>
                  </a:graphic>
                </wp:inline>
              </w:drawing>
            </w:r>
          </w:p>
        </w:tc>
        <w:tc>
          <w:tcPr>
            <w:tcW w:w="4502" w:type="dxa"/>
            <w:vAlign w:val="bottom"/>
          </w:tcPr>
          <w:p w14:paraId="3048CFBD" w14:textId="77777777" w:rsidR="001A0050" w:rsidRPr="00566E53" w:rsidRDefault="001A0050" w:rsidP="001A0050">
            <w:pPr>
              <w:spacing w:after="0"/>
              <w:jc w:val="center"/>
            </w:pPr>
            <w:r>
              <w:rPr>
                <w:noProof/>
              </w:rPr>
              <w:drawing>
                <wp:inline distT="0" distB="0" distL="0" distR="0" wp14:anchorId="5596DE9E" wp14:editId="567FCFEE">
                  <wp:extent cx="2509200" cy="1670400"/>
                  <wp:effectExtent l="0" t="0" r="5715" b="6350"/>
                  <wp:docPr id="887132810"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509200" cy="1670400"/>
                          </a:xfrm>
                          <a:prstGeom prst="rect">
                            <a:avLst/>
                          </a:prstGeom>
                          <a:noFill/>
                          <a:ln>
                            <a:noFill/>
                          </a:ln>
                        </pic:spPr>
                      </pic:pic>
                    </a:graphicData>
                  </a:graphic>
                </wp:inline>
              </w:drawing>
            </w:r>
          </w:p>
        </w:tc>
      </w:tr>
      <w:tr w:rsidR="001A0050" w:rsidRPr="001A0050" w14:paraId="2455DF42" w14:textId="77777777" w:rsidTr="002A261D">
        <w:tc>
          <w:tcPr>
            <w:tcW w:w="4569" w:type="dxa"/>
          </w:tcPr>
          <w:p w14:paraId="2D6A27E7" w14:textId="77777777" w:rsidR="001A0050" w:rsidRPr="001A0050" w:rsidRDefault="001A0050" w:rsidP="001C1336">
            <w:pPr>
              <w:jc w:val="center"/>
              <w:rPr>
                <w:iCs/>
              </w:rPr>
            </w:pPr>
            <w:commentRangeStart w:id="86"/>
            <w:r w:rsidRPr="001A0050">
              <w:rPr>
                <w:iCs/>
              </w:rPr>
              <w:t>a)</w:t>
            </w:r>
            <w:commentRangeEnd w:id="86"/>
            <w:r w:rsidR="002A261D" w:rsidRPr="001A0050">
              <w:rPr>
                <w:rStyle w:val="CommentReference"/>
                <w:iCs/>
                <w:sz w:val="24"/>
                <w:szCs w:val="22"/>
              </w:rPr>
              <w:commentReference w:id="86"/>
            </w:r>
          </w:p>
        </w:tc>
        <w:tc>
          <w:tcPr>
            <w:tcW w:w="4502" w:type="dxa"/>
          </w:tcPr>
          <w:p w14:paraId="5C898F93" w14:textId="77777777" w:rsidR="001A0050" w:rsidRPr="001A0050" w:rsidRDefault="001A0050" w:rsidP="001C1336">
            <w:pPr>
              <w:keepNext/>
              <w:jc w:val="center"/>
              <w:rPr>
                <w:iCs/>
              </w:rPr>
            </w:pPr>
            <w:r w:rsidRPr="001A0050">
              <w:rPr>
                <w:iCs/>
              </w:rPr>
              <w:t>b)</w:t>
            </w:r>
          </w:p>
        </w:tc>
      </w:tr>
    </w:tbl>
    <w:p w14:paraId="089DB9B0" w14:textId="78EF8873" w:rsidR="002A261D" w:rsidRDefault="002A261D" w:rsidP="002A261D">
      <w:pPr>
        <w:pStyle w:val="FIG-LONG"/>
      </w:pPr>
      <w:bookmarkStart w:id="87" w:name="_Ref23007271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16</w:t>
      </w:r>
      <w:r w:rsidRPr="00DF5E50">
        <w:rPr>
          <w:noProof/>
          <w:highlight w:val="yellow"/>
        </w:rPr>
        <w:fldChar w:fldCharType="end"/>
      </w:r>
      <w:bookmarkEnd w:id="87"/>
      <w:r w:rsidRPr="00515359">
        <w:t xml:space="preserve">. </w:t>
      </w:r>
      <w:r>
        <w:t xml:space="preserve">Time trend of the gas flow rate (a) and zoom of the transition (b), test </w:t>
      </w:r>
      <w:r w:rsidRPr="002A261D">
        <w:rPr>
          <w:highlight w:val="yellow"/>
        </w:rPr>
        <w:t>ADP10</w:t>
      </w:r>
      <w:r>
        <w:t>.</w:t>
      </w:r>
    </w:p>
    <w:p w14:paraId="677544D8" w14:textId="77777777" w:rsidR="001A0050" w:rsidRDefault="001A0050" w:rsidP="001A0050"/>
    <w:p w14:paraId="74FB802B" w14:textId="322F9BB5" w:rsidR="001A0050" w:rsidRDefault="001A0050" w:rsidP="001A0050">
      <w:r>
        <w:t xml:space="preserve">The cyclic behavior of the gas injection observed prior to the transition is associated with the operation of the gas system in closed-circuit mode. In this configuration, the compressor </w:t>
      </w:r>
      <w:r w:rsidRPr="002A261D">
        <w:rPr>
          <w:highlight w:val="yellow"/>
        </w:rPr>
        <w:t>W101</w:t>
      </w:r>
      <w:r>
        <w:t xml:space="preserve"> periodically refills the high-pressure tank located downstream of the compressor in response to a low-pressure signal. During compressor operation, the pressure upstream of the compressor and in the loop cover gas decreases.</w:t>
      </w:r>
    </w:p>
    <w:p w14:paraId="27FC0673" w14:textId="4BDDF56F" w:rsidR="00842A8E" w:rsidRDefault="001A0050" w:rsidP="001A0050">
      <w:r>
        <w:t>The thermal power released by the thermal flow meter during the transient, on the order of 2</w:t>
      </w:r>
      <w:r w:rsidR="002A261D">
        <w:t> </w:t>
      </w:r>
      <w:r>
        <w:t xml:space="preserve">kW, is provided to the benchmark participants to enable realistic simulations. For a detailed thermal balance of the loop and the correct power values to be adopted in the calculations, the reader is referred to </w:t>
      </w:r>
      <w:r w:rsidRPr="002A261D">
        <w:rPr>
          <w:highlight w:val="yellow"/>
        </w:rPr>
        <w:t>Appendix A</w:t>
      </w:r>
      <w:r>
        <w:t>.</w:t>
      </w:r>
    </w:p>
    <w:p w14:paraId="331D41EC" w14:textId="77777777" w:rsidR="002A261D" w:rsidRDefault="002A261D" w:rsidP="002A261D">
      <w:pPr>
        <w:pStyle w:val="Heading2"/>
      </w:pPr>
      <w:bookmarkStart w:id="88" w:name="_Toc237933390"/>
      <w:r w:rsidRPr="002A261D">
        <w:rPr>
          <w:highlight w:val="yellow"/>
        </w:rPr>
        <w:t>ADP06</w:t>
      </w:r>
      <w:r>
        <w:t xml:space="preserve">: </w:t>
      </w:r>
      <w:r w:rsidRPr="002A261D">
        <w:t>7 central pins on</w:t>
      </w:r>
      <w:bookmarkEnd w:id="88"/>
    </w:p>
    <w:p w14:paraId="0476D0AE" w14:textId="4FC38808" w:rsidR="002A261D" w:rsidRDefault="002A261D" w:rsidP="002A261D">
      <w:r w:rsidRPr="002A261D">
        <w:t xml:space="preserve">The second test, </w:t>
      </w:r>
      <w:r w:rsidRPr="002A261D">
        <w:rPr>
          <w:highlight w:val="yellow"/>
        </w:rPr>
        <w:t>ADP06</w:t>
      </w:r>
      <w:r w:rsidRPr="002A261D">
        <w:t xml:space="preserve">, involves a gas transition transient performed at constant power, with the total power uniformly distributed among the seven central pins (Pins 1 to 7). </w:t>
      </w:r>
      <w:r>
        <w:rPr>
          <w:highlight w:val="yellow"/>
        </w:rPr>
        <w:fldChar w:fldCharType="begin"/>
      </w:r>
      <w:r>
        <w:instrText xml:space="preserve"> REF _Ref230073183 \h </w:instrText>
      </w:r>
      <w:r>
        <w:rPr>
          <w:highlight w:val="yellow"/>
        </w:rPr>
      </w:r>
      <w:r>
        <w:rPr>
          <w:highlight w:val="yellow"/>
        </w:rPr>
        <w:fldChar w:fldCharType="separate"/>
      </w:r>
      <w:r w:rsidR="00A92621" w:rsidRPr="00DF5E50">
        <w:rPr>
          <w:highlight w:val="yellow"/>
        </w:rPr>
        <w:t>FIG. </w:t>
      </w:r>
      <w:r w:rsidR="00A92621">
        <w:rPr>
          <w:noProof/>
          <w:highlight w:val="yellow"/>
        </w:rPr>
        <w:t>17</w:t>
      </w:r>
      <w:r>
        <w:rPr>
          <w:highlight w:val="yellow"/>
        </w:rPr>
        <w:fldChar w:fldCharType="end"/>
      </w:r>
      <w:r w:rsidRPr="002A261D">
        <w:t xml:space="preserve"> presents a schematic view of the fuel bundle simulator, with the active pins highlighted in blue. The nominal electrical power of the </w:t>
      </w:r>
      <w:r w:rsidRPr="002A261D">
        <w:rPr>
          <w:highlight w:val="yellow"/>
        </w:rPr>
        <w:t>FPS</w:t>
      </w:r>
      <w:r w:rsidRPr="002A261D">
        <w:t xml:space="preserve"> was 30 kW, corresponding to a nominal wall heat flux </w:t>
      </w:r>
      <w:r>
        <w:t>of about 347.1 kW/m</w:t>
      </w:r>
      <w:r w:rsidRPr="002A261D">
        <w:rPr>
          <w:vertAlign w:val="superscript"/>
        </w:rPr>
        <w:t>2</w:t>
      </w:r>
      <w:r w:rsidRPr="002A261D">
        <w:t xml:space="preserve"> . For comparison purposes, the total nominal power was selected to be identical to that of test </w:t>
      </w:r>
      <w:r w:rsidRPr="002A261D">
        <w:rPr>
          <w:highlight w:val="yellow"/>
        </w:rPr>
        <w:t>ADP10</w:t>
      </w:r>
      <w:r w:rsidRPr="002A261D">
        <w:t>.</w:t>
      </w:r>
    </w:p>
    <w:p w14:paraId="4110720A" w14:textId="2EF3C891" w:rsidR="002A261D" w:rsidRDefault="002A261D" w:rsidP="002A261D">
      <w:pPr>
        <w:jc w:val="center"/>
      </w:pPr>
      <w:r>
        <w:rPr>
          <w:noProof/>
        </w:rPr>
        <w:drawing>
          <wp:inline distT="0" distB="0" distL="0" distR="0" wp14:anchorId="596241D5" wp14:editId="29847C72">
            <wp:extent cx="2880000" cy="2880000"/>
            <wp:effectExtent l="0" t="0" r="0" b="0"/>
            <wp:docPr id="1512855917" name="Immagine 12"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855917" name="Immagine 12" descr="Immagine che contiene schermata, cerchio, testo, diagramma&#10;&#10;Il contenuto generato dall'IA potrebbe non essere corretto."/>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681E45AF" w14:textId="1C13A4FA" w:rsidR="002A261D" w:rsidRDefault="002A261D" w:rsidP="002A261D">
      <w:pPr>
        <w:pStyle w:val="FIG-LONG"/>
      </w:pPr>
      <w:bookmarkStart w:id="89" w:name="_Ref23007318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17</w:t>
      </w:r>
      <w:r w:rsidRPr="00DF5E50">
        <w:rPr>
          <w:noProof/>
          <w:highlight w:val="yellow"/>
        </w:rPr>
        <w:fldChar w:fldCharType="end"/>
      </w:r>
      <w:bookmarkEnd w:id="89"/>
      <w:r w:rsidRPr="00515359">
        <w:t xml:space="preserve">. </w:t>
      </w:r>
      <w:r w:rsidRPr="00842A8E">
        <w:t xml:space="preserve">Active pins (in </w:t>
      </w:r>
      <w:r>
        <w:t>blue</w:t>
      </w:r>
      <w:r w:rsidRPr="00842A8E">
        <w:t xml:space="preserve">) during test </w:t>
      </w:r>
      <w:r w:rsidRPr="002A261D">
        <w:rPr>
          <w:highlight w:val="yellow"/>
        </w:rPr>
        <w:t>ADP06</w:t>
      </w:r>
      <w:r w:rsidRPr="00842A8E">
        <w:t>.</w:t>
      </w:r>
    </w:p>
    <w:p w14:paraId="33878945" w14:textId="06FEFC95" w:rsidR="002A261D" w:rsidRDefault="002A261D" w:rsidP="002A261D">
      <w:r>
        <w:lastRenderedPageBreak/>
        <w:t>During the first phase of the test, a nominal gas flow rate of 10 Nl/min was supplied to the primary loop to sustain LBE circulation. The secondary side was operated with water at a pressure of 16 bar, an inlet temperature of 170°C, and a total volumetric flow rate of 10</w:t>
      </w:r>
      <w:r w:rsidR="00D66349">
        <w:t xml:space="preserve"> m</w:t>
      </w:r>
      <w:r w:rsidR="00D66349" w:rsidRPr="00D66349">
        <w:rPr>
          <w:vertAlign w:val="superscript"/>
        </w:rPr>
        <w:t>3</w:t>
      </w:r>
      <w:r w:rsidR="00D66349">
        <w:t>/h</w:t>
      </w:r>
      <w:r>
        <w:t>. Only the high-power section of the heat exchanger was in operation during the test. Steady-state conditions were reached in both the primary and secondary circuits and subsequently maintained for approximately 30 minutes (t = 0–1852 s).</w:t>
      </w:r>
    </w:p>
    <w:p w14:paraId="183226B5" w14:textId="0748D50C" w:rsidR="002A261D" w:rsidRDefault="00D66349" w:rsidP="002A261D">
      <w:r>
        <w:t xml:space="preserve">The sequence of events of test </w:t>
      </w:r>
      <w:r w:rsidRPr="00D2482B">
        <w:rPr>
          <w:highlight w:val="yellow"/>
        </w:rPr>
        <w:t>ADP0</w:t>
      </w:r>
      <w:r w:rsidR="00D2482B" w:rsidRPr="00D2482B">
        <w:rPr>
          <w:highlight w:val="yellow"/>
        </w:rPr>
        <w:t>6</w:t>
      </w:r>
      <w:r>
        <w:t xml:space="preserve"> is presented in </w:t>
      </w:r>
      <w:r w:rsidR="00D2482B">
        <w:rPr>
          <w:highlight w:val="yellow"/>
        </w:rPr>
        <w:fldChar w:fldCharType="begin"/>
      </w:r>
      <w:r w:rsidR="00D2482B">
        <w:instrText xml:space="preserve"> REF _Ref230074177 \h </w:instrText>
      </w:r>
      <w:r w:rsidR="00D2482B">
        <w:rPr>
          <w:highlight w:val="yellow"/>
        </w:rPr>
      </w:r>
      <w:r w:rsidR="00D2482B">
        <w:rPr>
          <w:highlight w:val="yellow"/>
        </w:rPr>
        <w:fldChar w:fldCharType="separate"/>
      </w:r>
      <w:r w:rsidR="00A92621" w:rsidRPr="00F923A3">
        <w:rPr>
          <w:highlight w:val="yellow"/>
        </w:rPr>
        <w:t>Table </w:t>
      </w:r>
      <w:r w:rsidR="00A92621">
        <w:rPr>
          <w:noProof/>
          <w:highlight w:val="yellow"/>
        </w:rPr>
        <w:t>15</w:t>
      </w:r>
      <w:r w:rsidR="00D2482B">
        <w:rPr>
          <w:highlight w:val="yellow"/>
        </w:rPr>
        <w:fldChar w:fldCharType="end"/>
      </w:r>
      <w:r>
        <w:t>.</w:t>
      </w:r>
      <w:r w:rsidRPr="001A0050">
        <w:t xml:space="preserve"> </w:t>
      </w:r>
      <w:r w:rsidR="002A261D">
        <w:t>The transient was initiated at 1852</w:t>
      </w:r>
      <w:r w:rsidR="00D2482B">
        <w:t> </w:t>
      </w:r>
      <w:r w:rsidR="002A261D">
        <w:t>s by reducing the gas flow rate from the initial nominal value of 10 Nl/min to 0 Nl/min. The gas transition lasted 1 s, and the gas flow rate stabilized at zero at 1853 s. The secondary side was operated under the same conditions as in the first phase, namely a water inlet temperature of 170°C, a total volumetric flow rate of 10</w:t>
      </w:r>
      <w:r w:rsidR="00D2482B">
        <w:t xml:space="preserve"> m</w:t>
      </w:r>
      <w:r w:rsidR="00D2482B" w:rsidRPr="00D2482B">
        <w:rPr>
          <w:vertAlign w:val="superscript"/>
        </w:rPr>
        <w:t>3</w:t>
      </w:r>
      <w:r w:rsidR="00D2482B">
        <w:t>/h</w:t>
      </w:r>
      <w:r w:rsidR="002A261D">
        <w:t xml:space="preserve">, and a pressure of 16 bar, as summarized in </w:t>
      </w:r>
      <w:r w:rsidR="00D2482B">
        <w:fldChar w:fldCharType="begin"/>
      </w:r>
      <w:r w:rsidR="00D2482B">
        <w:instrText xml:space="preserve"> REF _Ref230074204 \h </w:instrText>
      </w:r>
      <w:r w:rsidR="00D2482B">
        <w:fldChar w:fldCharType="separate"/>
      </w:r>
      <w:r w:rsidR="00A92621" w:rsidRPr="00F923A3">
        <w:rPr>
          <w:highlight w:val="yellow"/>
        </w:rPr>
        <w:t>Table </w:t>
      </w:r>
      <w:r w:rsidR="00A92621">
        <w:rPr>
          <w:noProof/>
          <w:highlight w:val="yellow"/>
        </w:rPr>
        <w:t>16</w:t>
      </w:r>
      <w:r w:rsidR="00D2482B">
        <w:fldChar w:fldCharType="end"/>
      </w:r>
      <w:r w:rsidR="002A261D">
        <w:t>, which reports the boundary conditions at the beginning (BoT) and end (EoT) of the transient.</w:t>
      </w:r>
    </w:p>
    <w:p w14:paraId="7B58C4D7" w14:textId="2D7A7C41" w:rsidR="00D2482B" w:rsidRPr="00F923A3" w:rsidRDefault="00D2482B" w:rsidP="00D2482B">
      <w:pPr>
        <w:pStyle w:val="TABLE"/>
      </w:pPr>
      <w:bookmarkStart w:id="90" w:name="_Ref23007417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15</w:t>
      </w:r>
      <w:r w:rsidRPr="00F923A3">
        <w:rPr>
          <w:highlight w:val="yellow"/>
        </w:rPr>
        <w:fldChar w:fldCharType="end"/>
      </w:r>
      <w:bookmarkEnd w:id="90"/>
      <w:r w:rsidRPr="00F923A3">
        <w:rPr>
          <w:highlight w:val="yellow"/>
        </w:rPr>
        <w:t>.</w:t>
      </w:r>
      <w:r w:rsidRPr="00515359">
        <w:t xml:space="preserve"> </w:t>
      </w:r>
      <w:r w:rsidRPr="001A0050">
        <w:t xml:space="preserve">Sequence of events of </w:t>
      </w:r>
      <w:r w:rsidRPr="001A0050">
        <w:rPr>
          <w:highlight w:val="yellow"/>
        </w:rPr>
        <w:t>ADP0</w:t>
      </w:r>
      <w:r w:rsidRPr="00D2482B">
        <w:rPr>
          <w:highlight w:val="yellow"/>
        </w:rPr>
        <w:t>6</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D2482B" w:rsidRPr="001A0050" w14:paraId="224504B9" w14:textId="77777777" w:rsidTr="001C1336">
        <w:trPr>
          <w:trHeight w:val="340"/>
          <w:jc w:val="center"/>
        </w:trPr>
        <w:tc>
          <w:tcPr>
            <w:tcW w:w="3226" w:type="dxa"/>
            <w:vAlign w:val="center"/>
          </w:tcPr>
          <w:p w14:paraId="17845B4D"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4BAF61BA"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D2482B" w:rsidRPr="001A0050" w14:paraId="5C82EA61" w14:textId="77777777" w:rsidTr="001C1336">
        <w:trPr>
          <w:trHeight w:val="340"/>
          <w:jc w:val="center"/>
        </w:trPr>
        <w:tc>
          <w:tcPr>
            <w:tcW w:w="3226" w:type="dxa"/>
            <w:vAlign w:val="center"/>
          </w:tcPr>
          <w:p w14:paraId="4CD2F31D" w14:textId="77777777" w:rsidR="00D2482B" w:rsidRPr="001A0050" w:rsidRDefault="00D2482B"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53C58B6E" w14:textId="77777777" w:rsidR="00D2482B" w:rsidRPr="001A0050" w:rsidRDefault="00D2482B"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D2482B" w:rsidRPr="001A0050" w14:paraId="11CCC601" w14:textId="77777777" w:rsidTr="001C1336">
        <w:trPr>
          <w:trHeight w:val="340"/>
          <w:jc w:val="center"/>
        </w:trPr>
        <w:tc>
          <w:tcPr>
            <w:tcW w:w="3226" w:type="dxa"/>
            <w:vAlign w:val="center"/>
          </w:tcPr>
          <w:p w14:paraId="256668E7" w14:textId="77777777" w:rsidR="00D2482B" w:rsidRPr="001A0050" w:rsidRDefault="00D2482B"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64D31B57" w14:textId="50BB65A5"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852</w:t>
            </w:r>
          </w:p>
        </w:tc>
      </w:tr>
      <w:tr w:rsidR="00D2482B" w:rsidRPr="001A0050" w14:paraId="63598CE6" w14:textId="77777777" w:rsidTr="001C1336">
        <w:trPr>
          <w:trHeight w:val="340"/>
          <w:jc w:val="center"/>
        </w:trPr>
        <w:tc>
          <w:tcPr>
            <w:tcW w:w="3226" w:type="dxa"/>
            <w:vAlign w:val="center"/>
          </w:tcPr>
          <w:p w14:paraId="77D4CF54" w14:textId="77777777" w:rsidR="00D2482B" w:rsidRPr="001A0050" w:rsidRDefault="00D2482B"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3A22C7D8" w14:textId="747B2FE1" w:rsidR="00D2482B" w:rsidRPr="001A0050" w:rsidRDefault="00D2482B"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853</w:t>
            </w:r>
          </w:p>
        </w:tc>
      </w:tr>
      <w:tr w:rsidR="00D2482B" w:rsidRPr="001A0050" w14:paraId="49C79E2C" w14:textId="77777777" w:rsidTr="001C1336">
        <w:trPr>
          <w:trHeight w:val="340"/>
          <w:jc w:val="center"/>
        </w:trPr>
        <w:tc>
          <w:tcPr>
            <w:tcW w:w="3226" w:type="dxa"/>
            <w:vAlign w:val="center"/>
          </w:tcPr>
          <w:p w14:paraId="7D7F2ED0" w14:textId="77777777" w:rsidR="00D2482B" w:rsidRPr="001A0050" w:rsidRDefault="00D2482B"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1333EAE9" w14:textId="5E65B7D6" w:rsidR="00D2482B" w:rsidRPr="001A0050" w:rsidRDefault="00D2482B" w:rsidP="001C1336">
            <w:pPr>
              <w:spacing w:after="0" w:line="276" w:lineRule="auto"/>
              <w:jc w:val="center"/>
              <w:rPr>
                <w:rFonts w:cstheme="majorBidi"/>
                <w:bCs/>
                <w:iCs/>
                <w:szCs w:val="24"/>
                <w:lang w:eastAsia="fr-FR"/>
              </w:rPr>
            </w:pPr>
            <w:r>
              <w:rPr>
                <w:rFonts w:cstheme="majorBidi"/>
                <w:bCs/>
                <w:iCs/>
                <w:szCs w:val="24"/>
                <w:lang w:eastAsia="fr-FR"/>
              </w:rPr>
              <w:t>9</w:t>
            </w:r>
            <w:r w:rsidRPr="001A0050">
              <w:rPr>
                <w:rFonts w:cstheme="majorBidi"/>
                <w:bCs/>
                <w:iCs/>
                <w:szCs w:val="24"/>
                <w:lang w:eastAsia="fr-FR"/>
              </w:rPr>
              <w:t>000</w:t>
            </w:r>
          </w:p>
        </w:tc>
      </w:tr>
    </w:tbl>
    <w:p w14:paraId="5C13B6CD" w14:textId="77777777" w:rsidR="00D2482B" w:rsidRPr="002A261D" w:rsidRDefault="00D2482B" w:rsidP="002A261D"/>
    <w:p w14:paraId="33310786" w14:textId="3D662ABC" w:rsidR="001C5204" w:rsidRPr="00F923A3" w:rsidRDefault="001C5204" w:rsidP="001C5204">
      <w:pPr>
        <w:pStyle w:val="TABLE"/>
      </w:pPr>
      <w:bookmarkStart w:id="91" w:name="_Ref230074204"/>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16</w:t>
      </w:r>
      <w:r w:rsidRPr="00F923A3">
        <w:rPr>
          <w:highlight w:val="yellow"/>
        </w:rPr>
        <w:fldChar w:fldCharType="end"/>
      </w:r>
      <w:bookmarkEnd w:id="91"/>
      <w:r w:rsidRPr="00F923A3">
        <w:rPr>
          <w:highlight w:val="yellow"/>
        </w:rPr>
        <w:t>.</w:t>
      </w:r>
      <w:r w:rsidRPr="00515359">
        <w:t xml:space="preserve"> </w:t>
      </w:r>
      <w:r w:rsidR="00D2482B">
        <w:t>B</w:t>
      </w:r>
      <w:r w:rsidRPr="00842A8E">
        <w:t xml:space="preserve">oundary conditions of </w:t>
      </w:r>
      <w:r w:rsidRPr="001C5204">
        <w:rPr>
          <w:highlight w:val="yellow"/>
        </w:rPr>
        <w:t>ADP06</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1C5204" w:rsidRPr="00842A8E" w14:paraId="6D11C526" w14:textId="77777777" w:rsidTr="005F4BFE">
        <w:trPr>
          <w:trHeight w:val="397"/>
          <w:jc w:val="center"/>
        </w:trPr>
        <w:tc>
          <w:tcPr>
            <w:tcW w:w="3774" w:type="dxa"/>
          </w:tcPr>
          <w:p w14:paraId="7AFA7458"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754E5DE9" w14:textId="647A0780"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B</w:t>
            </w:r>
            <w:r w:rsidR="00D2482B">
              <w:rPr>
                <w:rFonts w:cstheme="majorBidi"/>
                <w:bCs/>
                <w:szCs w:val="24"/>
                <w:lang w:eastAsia="fr-FR"/>
              </w:rPr>
              <w:t>o</w:t>
            </w:r>
            <w:r w:rsidRPr="00842A8E">
              <w:rPr>
                <w:rFonts w:cstheme="majorBidi"/>
                <w:bCs/>
                <w:szCs w:val="24"/>
                <w:lang w:eastAsia="fr-FR"/>
              </w:rPr>
              <w:t>T</w:t>
            </w:r>
          </w:p>
        </w:tc>
        <w:tc>
          <w:tcPr>
            <w:tcW w:w="1195" w:type="dxa"/>
          </w:tcPr>
          <w:p w14:paraId="5A759CEB" w14:textId="6CBEAD11"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E</w:t>
            </w:r>
            <w:r w:rsidR="00D2482B">
              <w:rPr>
                <w:rFonts w:cstheme="majorBidi"/>
                <w:bCs/>
                <w:szCs w:val="24"/>
                <w:lang w:eastAsia="fr-FR"/>
              </w:rPr>
              <w:t>o</w:t>
            </w:r>
            <w:r w:rsidRPr="00842A8E">
              <w:rPr>
                <w:rFonts w:cstheme="majorBidi"/>
                <w:bCs/>
                <w:szCs w:val="24"/>
                <w:lang w:eastAsia="fr-FR"/>
              </w:rPr>
              <w:t>T</w:t>
            </w:r>
          </w:p>
        </w:tc>
      </w:tr>
      <w:tr w:rsidR="001C5204" w:rsidRPr="00842A8E" w14:paraId="5F49AF0C" w14:textId="77777777" w:rsidTr="005F4BFE">
        <w:trPr>
          <w:trHeight w:val="397"/>
          <w:jc w:val="center"/>
        </w:trPr>
        <w:tc>
          <w:tcPr>
            <w:tcW w:w="3774" w:type="dxa"/>
          </w:tcPr>
          <w:p w14:paraId="5DC54494" w14:textId="77777777" w:rsidR="001C5204" w:rsidRPr="00842A8E" w:rsidRDefault="001C5204" w:rsidP="00D2482B">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73E4D2AE"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c>
          <w:tcPr>
            <w:tcW w:w="1195" w:type="dxa"/>
          </w:tcPr>
          <w:p w14:paraId="2C73532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30 kW</w:t>
            </w:r>
          </w:p>
        </w:tc>
      </w:tr>
      <w:tr w:rsidR="001C5204" w:rsidRPr="00842A8E" w14:paraId="735728B1" w14:textId="77777777" w:rsidTr="005F4BFE">
        <w:trPr>
          <w:trHeight w:val="397"/>
          <w:jc w:val="center"/>
        </w:trPr>
        <w:tc>
          <w:tcPr>
            <w:tcW w:w="3774" w:type="dxa"/>
          </w:tcPr>
          <w:p w14:paraId="28CD3BD3"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647CC6A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21DE9718"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szCs w:val="24"/>
                <w:lang w:eastAsia="fr-FR"/>
              </w:rPr>
              <w:t>0</w:t>
            </w:r>
          </w:p>
        </w:tc>
      </w:tr>
      <w:tr w:rsidR="001C5204" w:rsidRPr="00842A8E" w14:paraId="6BA0F38C" w14:textId="77777777" w:rsidTr="005F4BFE">
        <w:trPr>
          <w:trHeight w:val="397"/>
          <w:jc w:val="center"/>
        </w:trPr>
        <w:tc>
          <w:tcPr>
            <w:tcW w:w="3774" w:type="dxa"/>
          </w:tcPr>
          <w:p w14:paraId="71C0F83F" w14:textId="77777777" w:rsidR="001C5204" w:rsidRPr="00842A8E" w:rsidRDefault="001C5204" w:rsidP="00D2482B">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13008319" w14:textId="5DA61BB5"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10</w:t>
            </w:r>
            <w:r w:rsidR="002716EF">
              <w:rPr>
                <w:rFonts w:cstheme="majorBidi"/>
                <w:bCs/>
                <w:iCs/>
                <w:szCs w:val="24"/>
                <w:lang w:eastAsia="fr-FR"/>
              </w:rPr>
              <w:t xml:space="preserve"> m</w:t>
            </w:r>
            <w:r w:rsidR="002716EF" w:rsidRPr="002716EF">
              <w:rPr>
                <w:rFonts w:cstheme="majorBidi"/>
                <w:bCs/>
                <w:iCs/>
                <w:szCs w:val="24"/>
                <w:vertAlign w:val="superscript"/>
                <w:lang w:eastAsia="fr-FR"/>
              </w:rPr>
              <w:t>3</w:t>
            </w:r>
            <w:r w:rsidR="002716EF">
              <w:rPr>
                <w:rFonts w:cstheme="majorBidi"/>
                <w:bCs/>
                <w:iCs/>
                <w:szCs w:val="24"/>
                <w:lang w:eastAsia="fr-FR"/>
              </w:rPr>
              <w:t>/h</w:t>
            </w:r>
          </w:p>
        </w:tc>
        <w:tc>
          <w:tcPr>
            <w:tcW w:w="1195" w:type="dxa"/>
          </w:tcPr>
          <w:p w14:paraId="15B21374" w14:textId="67305323"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 xml:space="preserve">10 </w:t>
            </w:r>
            <w:r w:rsidR="002716EF">
              <w:rPr>
                <w:rFonts w:cstheme="majorBidi"/>
                <w:bCs/>
                <w:iCs/>
                <w:szCs w:val="24"/>
                <w:lang w:eastAsia="fr-FR"/>
              </w:rPr>
              <w:t>m</w:t>
            </w:r>
            <w:r w:rsidR="002716EF" w:rsidRPr="002716EF">
              <w:rPr>
                <w:rFonts w:cstheme="majorBidi"/>
                <w:bCs/>
                <w:iCs/>
                <w:szCs w:val="24"/>
                <w:vertAlign w:val="superscript"/>
                <w:lang w:eastAsia="fr-FR"/>
              </w:rPr>
              <w:t>3</w:t>
            </w:r>
            <w:r w:rsidR="002716EF">
              <w:rPr>
                <w:rFonts w:cstheme="majorBidi"/>
                <w:bCs/>
                <w:iCs/>
                <w:szCs w:val="24"/>
                <w:lang w:eastAsia="fr-FR"/>
              </w:rPr>
              <w:t>/h</w:t>
            </w:r>
          </w:p>
        </w:tc>
      </w:tr>
      <w:tr w:rsidR="001C5204" w:rsidRPr="00842A8E" w14:paraId="4366BBEF" w14:textId="77777777" w:rsidTr="005F4BFE">
        <w:trPr>
          <w:trHeight w:val="397"/>
          <w:jc w:val="center"/>
        </w:trPr>
        <w:tc>
          <w:tcPr>
            <w:tcW w:w="3774" w:type="dxa"/>
          </w:tcPr>
          <w:p w14:paraId="18AC3AB9" w14:textId="77777777" w:rsidR="001C5204" w:rsidRPr="00842A8E" w:rsidRDefault="001C5204" w:rsidP="00D2482B">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22557E3C" w14:textId="77777777" w:rsidR="001C5204" w:rsidRPr="00842A8E" w:rsidRDefault="001C5204" w:rsidP="00D2482B">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44D89206" w14:textId="77777777" w:rsidR="001C5204" w:rsidRPr="00842A8E" w:rsidRDefault="001C5204" w:rsidP="00D2482B">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386C70D2" w14:textId="77777777" w:rsidR="001C5204" w:rsidRDefault="001C5204" w:rsidP="00842A8E"/>
    <w:p w14:paraId="1FDCD233" w14:textId="64D0B3DF" w:rsidR="0001546F" w:rsidRDefault="0001546F" w:rsidP="0001546F">
      <w:r>
        <w:t xml:space="preserve">After the transient, a new steady-state condition was reached and maintained for approximately one hour (t = 5000–9000 s) in order to obtain statistically significant data. The experimental trend of the argon flow rate is shown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A92621" w:rsidRPr="00DF5E50">
        <w:rPr>
          <w:highlight w:val="yellow"/>
        </w:rPr>
        <w:t>FIG. </w:t>
      </w:r>
      <w:r w:rsidR="00A92621">
        <w:rPr>
          <w:noProof/>
          <w:highlight w:val="yellow"/>
        </w:rPr>
        <w:t>18</w:t>
      </w:r>
      <w:r w:rsidR="00640267">
        <w:rPr>
          <w:highlight w:val="yellow"/>
        </w:rPr>
        <w:fldChar w:fldCharType="end"/>
      </w:r>
      <w:r w:rsidR="00640267">
        <w:rPr>
          <w:highlight w:val="yellow"/>
        </w:rPr>
        <w:t xml:space="preserve"> </w:t>
      </w:r>
      <w:r w:rsidRPr="0001546F">
        <w:rPr>
          <w:highlight w:val="yellow"/>
        </w:rPr>
        <w:t>(a)</w:t>
      </w:r>
      <w:r>
        <w:t xml:space="preserve">, while a magnified view of the transition phase is provided in </w:t>
      </w:r>
      <w:r w:rsidR="00640267">
        <w:rPr>
          <w:highlight w:val="yellow"/>
        </w:rPr>
        <w:fldChar w:fldCharType="begin"/>
      </w:r>
      <w:r w:rsidR="00640267">
        <w:instrText xml:space="preserve"> REF _Ref230074570 \h </w:instrText>
      </w:r>
      <w:r w:rsidR="00640267">
        <w:rPr>
          <w:highlight w:val="yellow"/>
        </w:rPr>
      </w:r>
      <w:r w:rsidR="00640267">
        <w:rPr>
          <w:highlight w:val="yellow"/>
        </w:rPr>
        <w:fldChar w:fldCharType="separate"/>
      </w:r>
      <w:r w:rsidR="00A92621" w:rsidRPr="00DF5E50">
        <w:rPr>
          <w:highlight w:val="yellow"/>
        </w:rPr>
        <w:t>FIG. </w:t>
      </w:r>
      <w:r w:rsidR="00A92621">
        <w:rPr>
          <w:noProof/>
          <w:highlight w:val="yellow"/>
        </w:rPr>
        <w:t>18</w:t>
      </w:r>
      <w:r w:rsidR="00640267">
        <w:rPr>
          <w:highlight w:val="yellow"/>
        </w:rPr>
        <w:fldChar w:fldCharType="end"/>
      </w:r>
      <w:r w:rsidR="00640267">
        <w:rPr>
          <w:highlight w:val="yellow"/>
        </w:rPr>
        <w:t xml:space="preserve"> </w:t>
      </w:r>
      <w:r w:rsidRPr="0001546F">
        <w:rPr>
          <w:highlight w:val="yellow"/>
        </w:rPr>
        <w:t>(b)</w:t>
      </w:r>
      <w:r>
        <w:t xml:space="preserve">. The cyclic behavior of the gas injection is also evident during the initial phase of test </w:t>
      </w:r>
      <w:r w:rsidRPr="0001546F">
        <w:rPr>
          <w:highlight w:val="yellow"/>
        </w:rPr>
        <w:t>ADP06</w:t>
      </w:r>
      <w:r>
        <w:t>, with its origin as previously explained.</w:t>
      </w:r>
    </w:p>
    <w:tbl>
      <w:tblPr>
        <w:tblW w:w="0" w:type="auto"/>
        <w:tblLook w:val="04A0" w:firstRow="1" w:lastRow="0" w:firstColumn="1" w:lastColumn="0" w:noHBand="0" w:noVBand="1"/>
      </w:tblPr>
      <w:tblGrid>
        <w:gridCol w:w="4535"/>
        <w:gridCol w:w="4536"/>
      </w:tblGrid>
      <w:tr w:rsidR="00640267" w:rsidRPr="00566E53" w14:paraId="0060D1A6" w14:textId="77777777" w:rsidTr="00640267">
        <w:tc>
          <w:tcPr>
            <w:tcW w:w="4535" w:type="dxa"/>
          </w:tcPr>
          <w:p w14:paraId="06CFBB83" w14:textId="77777777" w:rsidR="00640267" w:rsidRPr="00566E53" w:rsidRDefault="00640267" w:rsidP="001C1336">
            <w:pPr>
              <w:jc w:val="center"/>
            </w:pPr>
            <w:r w:rsidRPr="00566E53">
              <w:rPr>
                <w:noProof/>
              </w:rPr>
              <w:lastRenderedPageBreak/>
              <w:drawing>
                <wp:inline distT="0" distB="0" distL="0" distR="0" wp14:anchorId="62296F9D" wp14:editId="0E2BC65F">
                  <wp:extent cx="2797200" cy="2210400"/>
                  <wp:effectExtent l="0" t="0" r="3175" b="0"/>
                  <wp:docPr id="122" name="Immagine 122"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magine 122" descr="Immagine che contiene testo, schermata, Diagramma, linea&#10;&#10;Il contenuto generato dall'IA potrebbe non essere corretto."/>
                          <pic:cNvPicPr>
                            <a:picLocks noChangeAspect="1" noChangeArrowheads="1"/>
                          </pic:cNvPicPr>
                        </pic:nvPicPr>
                        <pic:blipFill>
                          <a:blip r:embed="rId39" cstate="print"/>
                          <a:srcRect/>
                          <a:stretch>
                            <a:fillRect/>
                          </a:stretch>
                        </pic:blipFill>
                        <pic:spPr bwMode="auto">
                          <a:xfrm>
                            <a:off x="0" y="0"/>
                            <a:ext cx="2797200" cy="2210400"/>
                          </a:xfrm>
                          <a:prstGeom prst="rect">
                            <a:avLst/>
                          </a:prstGeom>
                          <a:noFill/>
                        </pic:spPr>
                      </pic:pic>
                    </a:graphicData>
                  </a:graphic>
                </wp:inline>
              </w:drawing>
            </w:r>
          </w:p>
        </w:tc>
        <w:tc>
          <w:tcPr>
            <w:tcW w:w="4536" w:type="dxa"/>
            <w:vAlign w:val="bottom"/>
          </w:tcPr>
          <w:p w14:paraId="6A5956B8" w14:textId="77777777" w:rsidR="00640267" w:rsidRPr="00566E53" w:rsidRDefault="00640267" w:rsidP="001C1336">
            <w:pPr>
              <w:jc w:val="center"/>
            </w:pPr>
            <w:r w:rsidRPr="00566E53">
              <w:rPr>
                <w:noProof/>
              </w:rPr>
              <w:drawing>
                <wp:inline distT="0" distB="0" distL="0" distR="0" wp14:anchorId="5C423A74" wp14:editId="0784D6A9">
                  <wp:extent cx="2797200" cy="2214000"/>
                  <wp:effectExtent l="0" t="0" r="3175" b="0"/>
                  <wp:docPr id="123" name="Immagine 123"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Immagine 123" descr="Immagine che contiene testo, schermata, linea, Diagramma&#10;&#10;Il contenuto generato dall'IA potrebbe non essere corretto."/>
                          <pic:cNvPicPr>
                            <a:picLocks noChangeAspect="1" noChangeArrowheads="1"/>
                          </pic:cNvPicPr>
                        </pic:nvPicPr>
                        <pic:blipFill>
                          <a:blip r:embed="rId40" cstate="print"/>
                          <a:srcRect/>
                          <a:stretch>
                            <a:fillRect/>
                          </a:stretch>
                        </pic:blipFill>
                        <pic:spPr bwMode="auto">
                          <a:xfrm>
                            <a:off x="0" y="0"/>
                            <a:ext cx="2797200" cy="2214000"/>
                          </a:xfrm>
                          <a:prstGeom prst="rect">
                            <a:avLst/>
                          </a:prstGeom>
                          <a:noFill/>
                        </pic:spPr>
                      </pic:pic>
                    </a:graphicData>
                  </a:graphic>
                </wp:inline>
              </w:drawing>
            </w:r>
          </w:p>
        </w:tc>
      </w:tr>
      <w:tr w:rsidR="00640267" w:rsidRPr="00640267" w14:paraId="72A940D7" w14:textId="77777777" w:rsidTr="00640267">
        <w:tc>
          <w:tcPr>
            <w:tcW w:w="4535" w:type="dxa"/>
          </w:tcPr>
          <w:p w14:paraId="1D578A00" w14:textId="77777777" w:rsidR="00640267" w:rsidRPr="00640267" w:rsidRDefault="00640267" w:rsidP="001C1336">
            <w:pPr>
              <w:jc w:val="center"/>
              <w:rPr>
                <w:rFonts w:ascii="Times New Roman" w:hAnsi="Times New Roman"/>
                <w:iCs/>
              </w:rPr>
            </w:pPr>
            <w:r w:rsidRPr="00640267">
              <w:rPr>
                <w:rFonts w:ascii="Times New Roman" w:hAnsi="Times New Roman"/>
                <w:iCs/>
              </w:rPr>
              <w:t>a)</w:t>
            </w:r>
          </w:p>
        </w:tc>
        <w:tc>
          <w:tcPr>
            <w:tcW w:w="4536" w:type="dxa"/>
          </w:tcPr>
          <w:p w14:paraId="4255DA6C" w14:textId="77777777" w:rsidR="00640267" w:rsidRPr="00640267" w:rsidRDefault="00640267" w:rsidP="001C1336">
            <w:pPr>
              <w:keepNext/>
              <w:jc w:val="center"/>
              <w:rPr>
                <w:rFonts w:ascii="Times New Roman" w:hAnsi="Times New Roman"/>
                <w:iCs/>
              </w:rPr>
            </w:pPr>
            <w:r w:rsidRPr="00640267">
              <w:rPr>
                <w:rFonts w:ascii="Times New Roman" w:hAnsi="Times New Roman"/>
                <w:iCs/>
              </w:rPr>
              <w:t>b)</w:t>
            </w:r>
          </w:p>
        </w:tc>
      </w:tr>
    </w:tbl>
    <w:p w14:paraId="216C08C7" w14:textId="2D107B94" w:rsidR="00640267" w:rsidRDefault="00640267" w:rsidP="00640267">
      <w:pPr>
        <w:pStyle w:val="FIG-LONG"/>
      </w:pPr>
      <w:bookmarkStart w:id="92" w:name="_Ref23007457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18</w:t>
      </w:r>
      <w:r w:rsidRPr="00DF5E50">
        <w:rPr>
          <w:noProof/>
          <w:highlight w:val="yellow"/>
        </w:rPr>
        <w:fldChar w:fldCharType="end"/>
      </w:r>
      <w:bookmarkEnd w:id="92"/>
      <w:r w:rsidRPr="00515359">
        <w:t xml:space="preserve">. </w:t>
      </w:r>
      <w:r>
        <w:t xml:space="preserve">Time trend of the gas flow rate (a) and zoom of the transition (b), test </w:t>
      </w:r>
      <w:r w:rsidRPr="00640267">
        <w:rPr>
          <w:highlight w:val="yellow"/>
        </w:rPr>
        <w:t>ADP06</w:t>
      </w:r>
      <w:r>
        <w:t>.</w:t>
      </w:r>
    </w:p>
    <w:p w14:paraId="3ED3176E" w14:textId="5657871F" w:rsidR="0001546F" w:rsidRDefault="007E5A07" w:rsidP="0001546F">
      <w:r>
        <w:rPr>
          <w:highlight w:val="yellow"/>
        </w:rPr>
        <w:fldChar w:fldCharType="begin"/>
      </w:r>
      <w:r>
        <w:instrText xml:space="preserve"> REF _Ref230075338 \h </w:instrText>
      </w:r>
      <w:r>
        <w:rPr>
          <w:highlight w:val="yellow"/>
        </w:rPr>
      </w:r>
      <w:r>
        <w:rPr>
          <w:highlight w:val="yellow"/>
        </w:rPr>
        <w:fldChar w:fldCharType="separate"/>
      </w:r>
      <w:r w:rsidR="00A92621" w:rsidRPr="00DF5E50">
        <w:rPr>
          <w:highlight w:val="yellow"/>
        </w:rPr>
        <w:t>FIG. </w:t>
      </w:r>
      <w:r w:rsidR="00A92621">
        <w:rPr>
          <w:noProof/>
          <w:highlight w:val="yellow"/>
        </w:rPr>
        <w:t>19</w:t>
      </w:r>
      <w:r>
        <w:rPr>
          <w:highlight w:val="yellow"/>
        </w:rPr>
        <w:fldChar w:fldCharType="end"/>
      </w:r>
      <w:r w:rsidR="0001546F">
        <w:t xml:space="preserve"> presents the nominal power and the actual power released along the active length of the </w:t>
      </w:r>
      <w:r w:rsidR="0001546F" w:rsidRPr="0001546F">
        <w:rPr>
          <w:highlight w:val="yellow"/>
        </w:rPr>
        <w:t>FPS</w:t>
      </w:r>
      <w:r w:rsidR="0001546F">
        <w:t xml:space="preserve"> during the test. The discontinuity observed in the actual power profile is related to the method used to evaluate this quantity. Specifically, the actual power was calculated by means of an energy balance over the active region. For numerical simulations, the actual power should be imposed over the active region, while the remaining fraction of the total power is assumed to be released in the entry region of the </w:t>
      </w:r>
      <w:r w:rsidR="0001546F" w:rsidRPr="0001546F">
        <w:rPr>
          <w:highlight w:val="yellow"/>
        </w:rPr>
        <w:t>FPS</w:t>
      </w:r>
      <w:r w:rsidR="0001546F">
        <w:t xml:space="preserve">. In addition, the thermal power released by the thermal flow meter during the transient, on the order of 2 kW, is provided to the benchmark participants to enable realistic simulations. Further details are available in </w:t>
      </w:r>
      <w:r w:rsidR="0001546F" w:rsidRPr="0001546F">
        <w:rPr>
          <w:highlight w:val="yellow"/>
        </w:rPr>
        <w:t>Appendix A</w:t>
      </w:r>
      <w:r w:rsidR="0001546F">
        <w:t>.</w:t>
      </w:r>
    </w:p>
    <w:p w14:paraId="2010795E" w14:textId="330CD64D" w:rsidR="007E5A07" w:rsidRDefault="007E5A07" w:rsidP="007E5A07">
      <w:pPr>
        <w:jc w:val="center"/>
      </w:pPr>
      <w:r>
        <w:rPr>
          <w:noProof/>
        </w:rPr>
        <w:drawing>
          <wp:inline distT="0" distB="0" distL="0" distR="0" wp14:anchorId="0E8628EF" wp14:editId="4BDD0DF3">
            <wp:extent cx="3600000" cy="2401200"/>
            <wp:effectExtent l="0" t="0" r="635" b="0"/>
            <wp:docPr id="1046466740"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03394C35" w14:textId="6B232339" w:rsidR="007E5A07" w:rsidRDefault="007E5A07" w:rsidP="007E5A07">
      <w:pPr>
        <w:pStyle w:val="FIG-LONG"/>
      </w:pPr>
      <w:bookmarkStart w:id="93" w:name="_Ref2300753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19</w:t>
      </w:r>
      <w:r w:rsidRPr="00DF5E50">
        <w:rPr>
          <w:noProof/>
          <w:highlight w:val="yellow"/>
        </w:rPr>
        <w:fldChar w:fldCharType="end"/>
      </w:r>
      <w:bookmarkEnd w:id="93"/>
      <w:r w:rsidRPr="00515359">
        <w:t xml:space="preserve">. </w:t>
      </w:r>
      <w:r w:rsidRPr="007E5A07">
        <w:rPr>
          <w:highlight w:val="yellow"/>
        </w:rPr>
        <w:t>FPS</w:t>
      </w:r>
      <w:r w:rsidRPr="007E5A07">
        <w:t xml:space="preserve"> power during test </w:t>
      </w:r>
      <w:r w:rsidRPr="007E5A07">
        <w:rPr>
          <w:highlight w:val="yellow"/>
        </w:rPr>
        <w:t>ADP06</w:t>
      </w:r>
      <w:r w:rsidRPr="007E5A07">
        <w:t>.</w:t>
      </w:r>
    </w:p>
    <w:p w14:paraId="6E84D8B2" w14:textId="56DE4EE8" w:rsidR="007E5A07" w:rsidRDefault="0024151A" w:rsidP="0024151A">
      <w:pPr>
        <w:pStyle w:val="Heading2"/>
        <w:rPr>
          <w:lang w:val="en-US"/>
        </w:rPr>
      </w:pPr>
      <w:bookmarkStart w:id="94" w:name="_Toc237933391"/>
      <w:r w:rsidRPr="0024151A">
        <w:rPr>
          <w:highlight w:val="yellow"/>
          <w:lang w:val="en-US"/>
        </w:rPr>
        <w:t>ADP07</w:t>
      </w:r>
      <w:r>
        <w:rPr>
          <w:lang w:val="en-US"/>
        </w:rPr>
        <w:t>: pins on</w:t>
      </w:r>
      <w:r w:rsidRPr="0024151A">
        <w:rPr>
          <w:lang w:val="en-US"/>
        </w:rPr>
        <w:t xml:space="preserve"> </w:t>
      </w:r>
      <w:r>
        <w:rPr>
          <w:lang w:val="en-US"/>
        </w:rPr>
        <w:t>in Two sectors</w:t>
      </w:r>
      <w:bookmarkEnd w:id="94"/>
    </w:p>
    <w:p w14:paraId="27AF7159" w14:textId="3822E183" w:rsidR="0024151A" w:rsidRDefault="0024151A" w:rsidP="0024151A">
      <w:pPr>
        <w:rPr>
          <w:lang w:val="en-US"/>
        </w:rPr>
      </w:pPr>
      <w:r w:rsidRPr="0024151A">
        <w:rPr>
          <w:lang w:val="en-US"/>
        </w:rPr>
        <w:t xml:space="preserve">The third test, </w:t>
      </w:r>
      <w:r w:rsidRPr="0024151A">
        <w:rPr>
          <w:highlight w:val="yellow"/>
          <w:lang w:val="en-US"/>
        </w:rPr>
        <w:t>ADP07</w:t>
      </w:r>
      <w:r w:rsidRPr="0024151A">
        <w:rPr>
          <w:lang w:val="en-US"/>
        </w:rPr>
        <w:t xml:space="preserve">, involves a gas transition transient conducted at constant power, with the total power uniformly distributed among nine pins corresponding to two triangular sectors of the hexagonal bundle. The active pins were Nos. 1, 2, 6, 7, 8, 9, 17, 18, and 19, and are highlighted in </w:t>
      </w:r>
      <w:r>
        <w:rPr>
          <w:lang w:val="en-US"/>
        </w:rPr>
        <w:t>blue</w:t>
      </w:r>
      <w:r w:rsidRPr="0024151A">
        <w:rPr>
          <w:lang w:val="en-US"/>
        </w:rPr>
        <w:t xml:space="preserve"> in </w:t>
      </w:r>
      <w:r w:rsidR="002716EF">
        <w:rPr>
          <w:highlight w:val="yellow"/>
          <w:lang w:val="en-US"/>
        </w:rPr>
        <w:fldChar w:fldCharType="begin"/>
      </w:r>
      <w:r w:rsidR="002716EF">
        <w:rPr>
          <w:lang w:val="en-US"/>
        </w:rPr>
        <w:instrText xml:space="preserve"> REF _Ref230075573 \h </w:instrText>
      </w:r>
      <w:r w:rsidR="002716EF">
        <w:rPr>
          <w:highlight w:val="yellow"/>
          <w:lang w:val="en-US"/>
        </w:rPr>
      </w:r>
      <w:r w:rsidR="002716EF">
        <w:rPr>
          <w:highlight w:val="yellow"/>
          <w:lang w:val="en-US"/>
        </w:rPr>
        <w:fldChar w:fldCharType="separate"/>
      </w:r>
      <w:r w:rsidR="00A92621" w:rsidRPr="00DF5E50">
        <w:rPr>
          <w:highlight w:val="yellow"/>
        </w:rPr>
        <w:t>FIG. </w:t>
      </w:r>
      <w:r w:rsidR="00A92621">
        <w:rPr>
          <w:noProof/>
          <w:highlight w:val="yellow"/>
        </w:rPr>
        <w:t>20</w:t>
      </w:r>
      <w:r w:rsidR="002716EF">
        <w:rPr>
          <w:highlight w:val="yellow"/>
          <w:lang w:val="en-US"/>
        </w:rPr>
        <w:fldChar w:fldCharType="end"/>
      </w:r>
      <w:r w:rsidRPr="0024151A">
        <w:rPr>
          <w:lang w:val="en-US"/>
        </w:rPr>
        <w:t xml:space="preserve">. The nominal electrical power of the </w:t>
      </w:r>
      <w:r w:rsidRPr="0024151A">
        <w:rPr>
          <w:highlight w:val="yellow"/>
          <w:lang w:val="en-US"/>
        </w:rPr>
        <w:t>FPS</w:t>
      </w:r>
      <w:r w:rsidRPr="0024151A">
        <w:rPr>
          <w:lang w:val="en-US"/>
        </w:rPr>
        <w:t xml:space="preserve"> was 38 kW, corresponding to a nominal wall heat flux </w:t>
      </w:r>
      <w:r>
        <w:rPr>
          <w:lang w:val="en-US"/>
        </w:rPr>
        <w:t>of about 342.0 kW/m</w:t>
      </w:r>
      <w:r w:rsidRPr="0024151A">
        <w:rPr>
          <w:vertAlign w:val="superscript"/>
          <w:lang w:val="en-US"/>
        </w:rPr>
        <w:t>2</w:t>
      </w:r>
      <w:r w:rsidRPr="0024151A">
        <w:rPr>
          <w:lang w:val="en-US"/>
        </w:rPr>
        <w:t xml:space="preserve"> , selected to achieve wall heat flux values on the active pins comparable to those obtained in test </w:t>
      </w:r>
      <w:r w:rsidRPr="0024151A">
        <w:rPr>
          <w:highlight w:val="yellow"/>
          <w:lang w:val="en-US"/>
        </w:rPr>
        <w:t>ADP06</w:t>
      </w:r>
      <w:r w:rsidRPr="0024151A">
        <w:rPr>
          <w:lang w:val="en-US"/>
        </w:rPr>
        <w:t>.</w:t>
      </w:r>
    </w:p>
    <w:p w14:paraId="17B5F926" w14:textId="55A0F434" w:rsidR="0024151A" w:rsidRDefault="0024151A" w:rsidP="0024151A">
      <w:pPr>
        <w:jc w:val="center"/>
        <w:rPr>
          <w:lang w:val="en-US"/>
        </w:rPr>
      </w:pPr>
      <w:r>
        <w:rPr>
          <w:noProof/>
        </w:rPr>
        <w:lastRenderedPageBreak/>
        <w:drawing>
          <wp:inline distT="0" distB="0" distL="0" distR="0" wp14:anchorId="1AC5456F" wp14:editId="1D05854C">
            <wp:extent cx="2880000" cy="2880000"/>
            <wp:effectExtent l="0" t="0" r="0" b="0"/>
            <wp:docPr id="2078692579" name="Immagine 15" descr="Immagine che contiene schermata, cerchio, test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692579" name="Immagine 15" descr="Immagine che contiene schermata, cerchio, testo, diagramma&#10;&#10;Il contenuto generato dall'IA potrebbe non essere corret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B93838C" w14:textId="2F1E4F66" w:rsidR="0024151A" w:rsidRDefault="0024151A" w:rsidP="0024151A">
      <w:pPr>
        <w:pStyle w:val="FIG-LONG"/>
      </w:pPr>
      <w:bookmarkStart w:id="95" w:name="_Ref2300755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20</w:t>
      </w:r>
      <w:r w:rsidRPr="00DF5E50">
        <w:rPr>
          <w:noProof/>
          <w:highlight w:val="yellow"/>
        </w:rPr>
        <w:fldChar w:fldCharType="end"/>
      </w:r>
      <w:bookmarkEnd w:id="95"/>
      <w:r w:rsidRPr="00515359">
        <w:t xml:space="preserve">. </w:t>
      </w:r>
      <w:r w:rsidRPr="00842A8E">
        <w:t xml:space="preserve">Active pins (in </w:t>
      </w:r>
      <w:r>
        <w:t>blue</w:t>
      </w:r>
      <w:r w:rsidRPr="00842A8E">
        <w:t xml:space="preserve">) during test </w:t>
      </w:r>
      <w:r w:rsidRPr="002A261D">
        <w:rPr>
          <w:highlight w:val="yellow"/>
        </w:rPr>
        <w:t>ADP0</w:t>
      </w:r>
      <w:r>
        <w:rPr>
          <w:highlight w:val="yellow"/>
        </w:rPr>
        <w:t>7</w:t>
      </w:r>
      <w:r w:rsidRPr="00842A8E">
        <w:t>.</w:t>
      </w:r>
    </w:p>
    <w:p w14:paraId="4BCB0FDB" w14:textId="493E3AC4" w:rsidR="002716EF" w:rsidRDefault="002716EF" w:rsidP="002716EF">
      <w:r>
        <w:t>During the first phase of the test, a nominal gas flow rate of 10 Nl/min was supplied to the primary loop to sustain LBE circulation. The secondary side was operated with water at a pressure of 16 bar, an inlet temperature of 170°C, and a total volumetric flow rate of 10 m</w:t>
      </w:r>
      <w:r w:rsidRPr="002716EF">
        <w:rPr>
          <w:vertAlign w:val="superscript"/>
        </w:rPr>
        <w:t>3</w:t>
      </w:r>
      <w:r>
        <w:t>/h. Only the high-power section of the heat exchanger was in operation during the test. Steady-state conditions were reached in both the primary and secondary circuits and subsequently maintained for approximately 20 minutes (t = 0–1254 s).</w:t>
      </w:r>
    </w:p>
    <w:p w14:paraId="3F9B1578" w14:textId="1DC6DB42" w:rsidR="0024151A" w:rsidRDefault="002716EF" w:rsidP="002716EF">
      <w:r>
        <w:t xml:space="preserve">The sequence of events of test </w:t>
      </w:r>
      <w:r w:rsidRPr="00D2482B">
        <w:rPr>
          <w:highlight w:val="yellow"/>
        </w:rPr>
        <w:t>ADP0</w:t>
      </w:r>
      <w:r>
        <w:rPr>
          <w:highlight w:val="yellow"/>
        </w:rPr>
        <w:t>7</w:t>
      </w:r>
      <w:r>
        <w:t xml:space="preserve"> is presented in </w:t>
      </w:r>
      <w:r w:rsidR="000025FD">
        <w:rPr>
          <w:highlight w:val="yellow"/>
        </w:rPr>
        <w:fldChar w:fldCharType="begin"/>
      </w:r>
      <w:r w:rsidR="000025FD">
        <w:instrText xml:space="preserve"> REF _Ref230075850 \h </w:instrText>
      </w:r>
      <w:r w:rsidR="000025FD">
        <w:rPr>
          <w:highlight w:val="yellow"/>
        </w:rPr>
      </w:r>
      <w:r w:rsidR="000025FD">
        <w:rPr>
          <w:highlight w:val="yellow"/>
        </w:rPr>
        <w:fldChar w:fldCharType="separate"/>
      </w:r>
      <w:r w:rsidR="00A92621" w:rsidRPr="00F923A3">
        <w:rPr>
          <w:highlight w:val="yellow"/>
        </w:rPr>
        <w:t>Table </w:t>
      </w:r>
      <w:r w:rsidR="00A92621">
        <w:rPr>
          <w:noProof/>
          <w:highlight w:val="yellow"/>
        </w:rPr>
        <w:t>17</w:t>
      </w:r>
      <w:r w:rsidR="000025FD">
        <w:rPr>
          <w:highlight w:val="yellow"/>
        </w:rPr>
        <w:fldChar w:fldCharType="end"/>
      </w:r>
      <w:r>
        <w:t>.</w:t>
      </w:r>
      <w:r w:rsidRPr="001A0050">
        <w:t xml:space="preserve"> </w:t>
      </w:r>
      <w:r>
        <w:t xml:space="preserve">The transient was initiated at 1254 s by reducing the gas flow rate from the initial nominal value of 10 Nl/min to 0 Nl/min. The gas transition lasted 1 s, and the gas flow rate stabilized at zero at 1255 s. During the second phase of the test, the secondary side was operated under the same conditions as in the first phase, namely a water inlet temperature of 170°C, a total volumetric flow rate of 10 m³/h, and a pressure of 16 bar, as summarized in </w:t>
      </w:r>
      <w:r w:rsidR="000025FD">
        <w:rPr>
          <w:highlight w:val="yellow"/>
        </w:rPr>
        <w:fldChar w:fldCharType="begin"/>
      </w:r>
      <w:r w:rsidR="000025FD">
        <w:instrText xml:space="preserve"> REF _Ref230075851 \h </w:instrText>
      </w:r>
      <w:r w:rsidR="000025FD">
        <w:rPr>
          <w:highlight w:val="yellow"/>
        </w:rPr>
      </w:r>
      <w:r w:rsidR="000025FD">
        <w:rPr>
          <w:highlight w:val="yellow"/>
        </w:rPr>
        <w:fldChar w:fldCharType="separate"/>
      </w:r>
      <w:r w:rsidR="00A92621" w:rsidRPr="00F923A3">
        <w:rPr>
          <w:highlight w:val="yellow"/>
        </w:rPr>
        <w:t>Table </w:t>
      </w:r>
      <w:r w:rsidR="00A92621">
        <w:rPr>
          <w:noProof/>
          <w:highlight w:val="yellow"/>
        </w:rPr>
        <w:t>18</w:t>
      </w:r>
      <w:r w:rsidR="000025FD">
        <w:rPr>
          <w:highlight w:val="yellow"/>
        </w:rPr>
        <w:fldChar w:fldCharType="end"/>
      </w:r>
      <w:r>
        <w:t>, which reports the boundary conditions at the beginning (BoT) and end (EoT) of the transient.</w:t>
      </w:r>
    </w:p>
    <w:p w14:paraId="68368779" w14:textId="5C26911F" w:rsidR="002716EF" w:rsidRPr="00F923A3" w:rsidRDefault="002716EF" w:rsidP="002716EF">
      <w:pPr>
        <w:pStyle w:val="TABLE"/>
      </w:pPr>
      <w:bookmarkStart w:id="96" w:name="_Ref230075850"/>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17</w:t>
      </w:r>
      <w:r w:rsidRPr="00F923A3">
        <w:rPr>
          <w:highlight w:val="yellow"/>
        </w:rPr>
        <w:fldChar w:fldCharType="end"/>
      </w:r>
      <w:bookmarkEnd w:id="96"/>
      <w:r w:rsidRPr="00F923A3">
        <w:rPr>
          <w:highlight w:val="yellow"/>
        </w:rPr>
        <w:t>.</w:t>
      </w:r>
      <w:r w:rsidRPr="00515359">
        <w:t xml:space="preserve"> </w:t>
      </w:r>
      <w:r w:rsidRPr="001A0050">
        <w:t xml:space="preserve">Sequence of events of </w:t>
      </w:r>
      <w:r w:rsidRPr="001A0050">
        <w:rPr>
          <w:highlight w:val="yellow"/>
        </w:rPr>
        <w:t>ADP0</w:t>
      </w:r>
      <w:r>
        <w:rPr>
          <w:highlight w:val="yellow"/>
        </w:rPr>
        <w:t>7</w:t>
      </w:r>
      <w:r w:rsidRPr="001A0050">
        <w:t xml:space="preserve"> Test</w:t>
      </w:r>
    </w:p>
    <w:tbl>
      <w:tblPr>
        <w:tblStyle w:val="Grigliatabella1"/>
        <w:tblW w:w="4296" w:type="dxa"/>
        <w:jc w:val="center"/>
        <w:tblLook w:val="04A0" w:firstRow="1" w:lastRow="0" w:firstColumn="1" w:lastColumn="0" w:noHBand="0" w:noVBand="1"/>
      </w:tblPr>
      <w:tblGrid>
        <w:gridCol w:w="3226"/>
        <w:gridCol w:w="1070"/>
      </w:tblGrid>
      <w:tr w:rsidR="002716EF" w:rsidRPr="001A0050" w14:paraId="56B64BBF" w14:textId="77777777" w:rsidTr="001C1336">
        <w:trPr>
          <w:trHeight w:val="340"/>
          <w:jc w:val="center"/>
        </w:trPr>
        <w:tc>
          <w:tcPr>
            <w:tcW w:w="3226" w:type="dxa"/>
            <w:vAlign w:val="center"/>
          </w:tcPr>
          <w:p w14:paraId="0EF82479"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szCs w:val="24"/>
                <w:lang w:eastAsia="fr-FR"/>
              </w:rPr>
              <w:t>Parameter</w:t>
            </w:r>
          </w:p>
        </w:tc>
        <w:tc>
          <w:tcPr>
            <w:tcW w:w="0" w:type="auto"/>
            <w:vAlign w:val="center"/>
          </w:tcPr>
          <w:p w14:paraId="609BDE91"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Time [s]</w:t>
            </w:r>
          </w:p>
        </w:tc>
      </w:tr>
      <w:tr w:rsidR="002716EF" w:rsidRPr="001A0050" w14:paraId="46CF8ED0" w14:textId="77777777" w:rsidTr="001C1336">
        <w:trPr>
          <w:trHeight w:val="340"/>
          <w:jc w:val="center"/>
        </w:trPr>
        <w:tc>
          <w:tcPr>
            <w:tcW w:w="3226" w:type="dxa"/>
            <w:vAlign w:val="center"/>
          </w:tcPr>
          <w:p w14:paraId="2A84CDE2" w14:textId="77777777" w:rsidR="002716EF" w:rsidRPr="001A0050" w:rsidRDefault="002716EF" w:rsidP="001C1336">
            <w:pPr>
              <w:spacing w:after="0" w:line="276" w:lineRule="auto"/>
              <w:jc w:val="left"/>
              <w:rPr>
                <w:rFonts w:cstheme="majorBidi"/>
                <w:bCs/>
                <w:szCs w:val="24"/>
                <w:lang w:val="en-US" w:eastAsia="fr-FR"/>
              </w:rPr>
            </w:pPr>
            <w:r w:rsidRPr="001A0050">
              <w:rPr>
                <w:rFonts w:cstheme="majorBidi"/>
                <w:bCs/>
                <w:szCs w:val="24"/>
                <w:lang w:val="en-US" w:eastAsia="fr-FR"/>
              </w:rPr>
              <w:t>Start of steady state I</w:t>
            </w:r>
          </w:p>
        </w:tc>
        <w:tc>
          <w:tcPr>
            <w:tcW w:w="0" w:type="auto"/>
            <w:vAlign w:val="center"/>
          </w:tcPr>
          <w:p w14:paraId="43DB155E" w14:textId="77777777" w:rsidR="002716EF" w:rsidRPr="001A0050" w:rsidRDefault="002716EF" w:rsidP="001C1336">
            <w:pPr>
              <w:spacing w:after="0" w:line="276" w:lineRule="auto"/>
              <w:jc w:val="center"/>
              <w:rPr>
                <w:rFonts w:cstheme="majorBidi"/>
                <w:bCs/>
                <w:szCs w:val="24"/>
                <w:lang w:eastAsia="fr-FR"/>
              </w:rPr>
            </w:pPr>
            <w:r w:rsidRPr="001A0050">
              <w:rPr>
                <w:rFonts w:cstheme="majorBidi"/>
                <w:bCs/>
                <w:szCs w:val="24"/>
                <w:lang w:eastAsia="fr-FR"/>
              </w:rPr>
              <w:t>0</w:t>
            </w:r>
          </w:p>
        </w:tc>
      </w:tr>
      <w:tr w:rsidR="002716EF" w:rsidRPr="001A0050" w14:paraId="5E62A2A9" w14:textId="77777777" w:rsidTr="001C1336">
        <w:trPr>
          <w:trHeight w:val="340"/>
          <w:jc w:val="center"/>
        </w:trPr>
        <w:tc>
          <w:tcPr>
            <w:tcW w:w="3226" w:type="dxa"/>
            <w:vAlign w:val="center"/>
          </w:tcPr>
          <w:p w14:paraId="23A6AF56" w14:textId="77777777" w:rsidR="002716EF" w:rsidRPr="001A0050" w:rsidRDefault="002716EF" w:rsidP="001C1336">
            <w:pPr>
              <w:spacing w:after="0" w:line="276" w:lineRule="auto"/>
              <w:jc w:val="left"/>
              <w:rPr>
                <w:rFonts w:cstheme="majorBidi"/>
                <w:bCs/>
                <w:iCs/>
                <w:szCs w:val="24"/>
                <w:lang w:eastAsia="fr-FR"/>
              </w:rPr>
            </w:pPr>
            <w:r w:rsidRPr="001A0050">
              <w:rPr>
                <w:rFonts w:cstheme="majorBidi"/>
                <w:bCs/>
                <w:iCs/>
                <w:szCs w:val="24"/>
                <w:lang w:eastAsia="fr-FR"/>
              </w:rPr>
              <w:t>Beginning of gas transient</w:t>
            </w:r>
          </w:p>
        </w:tc>
        <w:tc>
          <w:tcPr>
            <w:tcW w:w="0" w:type="auto"/>
            <w:vAlign w:val="center"/>
          </w:tcPr>
          <w:p w14:paraId="4CA12DB0" w14:textId="31E10B84"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254</w:t>
            </w:r>
          </w:p>
        </w:tc>
      </w:tr>
      <w:tr w:rsidR="002716EF" w:rsidRPr="001A0050" w14:paraId="39FCFC79" w14:textId="77777777" w:rsidTr="001C1336">
        <w:trPr>
          <w:trHeight w:val="340"/>
          <w:jc w:val="center"/>
        </w:trPr>
        <w:tc>
          <w:tcPr>
            <w:tcW w:w="3226" w:type="dxa"/>
            <w:vAlign w:val="center"/>
          </w:tcPr>
          <w:p w14:paraId="0907128D" w14:textId="77777777" w:rsidR="002716EF" w:rsidRPr="001A0050" w:rsidRDefault="002716EF" w:rsidP="001C1336">
            <w:pPr>
              <w:spacing w:after="0" w:line="276" w:lineRule="auto"/>
              <w:jc w:val="left"/>
              <w:rPr>
                <w:rFonts w:cstheme="majorBidi"/>
                <w:bCs/>
                <w:szCs w:val="24"/>
                <w:lang w:eastAsia="fr-FR"/>
              </w:rPr>
            </w:pPr>
            <w:r w:rsidRPr="001A0050">
              <w:rPr>
                <w:rFonts w:cstheme="majorBidi"/>
                <w:bCs/>
                <w:iCs/>
                <w:szCs w:val="24"/>
                <w:lang w:eastAsia="fr-FR"/>
              </w:rPr>
              <w:t>End of gas transient</w:t>
            </w:r>
          </w:p>
        </w:tc>
        <w:tc>
          <w:tcPr>
            <w:tcW w:w="0" w:type="auto"/>
            <w:vAlign w:val="center"/>
          </w:tcPr>
          <w:p w14:paraId="6F5F66F0" w14:textId="1D0F24D7" w:rsidR="002716EF" w:rsidRPr="001A0050" w:rsidRDefault="002716EF" w:rsidP="001C1336">
            <w:pPr>
              <w:spacing w:after="0" w:line="276" w:lineRule="auto"/>
              <w:jc w:val="center"/>
              <w:rPr>
                <w:rFonts w:cstheme="majorBidi"/>
                <w:bCs/>
                <w:iCs/>
                <w:szCs w:val="24"/>
                <w:lang w:eastAsia="fr-FR"/>
              </w:rPr>
            </w:pPr>
            <w:r w:rsidRPr="001A0050">
              <w:rPr>
                <w:rFonts w:cstheme="majorBidi"/>
                <w:bCs/>
                <w:iCs/>
                <w:szCs w:val="24"/>
                <w:lang w:eastAsia="fr-FR"/>
              </w:rPr>
              <w:t>1</w:t>
            </w:r>
            <w:r>
              <w:rPr>
                <w:rFonts w:cstheme="majorBidi"/>
                <w:bCs/>
                <w:iCs/>
                <w:szCs w:val="24"/>
                <w:lang w:eastAsia="fr-FR"/>
              </w:rPr>
              <w:t>255</w:t>
            </w:r>
          </w:p>
        </w:tc>
      </w:tr>
      <w:tr w:rsidR="002716EF" w:rsidRPr="001A0050" w14:paraId="3D472E6D" w14:textId="77777777" w:rsidTr="001C1336">
        <w:trPr>
          <w:trHeight w:val="340"/>
          <w:jc w:val="center"/>
        </w:trPr>
        <w:tc>
          <w:tcPr>
            <w:tcW w:w="3226" w:type="dxa"/>
            <w:vAlign w:val="center"/>
          </w:tcPr>
          <w:p w14:paraId="396E8E64" w14:textId="77777777" w:rsidR="002716EF" w:rsidRPr="001A0050" w:rsidRDefault="002716EF" w:rsidP="001C1336">
            <w:pPr>
              <w:spacing w:after="0" w:line="276" w:lineRule="auto"/>
              <w:jc w:val="left"/>
              <w:rPr>
                <w:rFonts w:cstheme="majorBidi"/>
                <w:bCs/>
                <w:iCs/>
                <w:szCs w:val="24"/>
                <w:lang w:val="en-US" w:eastAsia="fr-FR"/>
              </w:rPr>
            </w:pPr>
            <w:r w:rsidRPr="001A0050">
              <w:rPr>
                <w:rFonts w:cstheme="majorBidi"/>
                <w:bCs/>
                <w:iCs/>
                <w:szCs w:val="24"/>
                <w:lang w:val="en-US" w:eastAsia="fr-FR"/>
              </w:rPr>
              <w:t>End of steady state II</w:t>
            </w:r>
          </w:p>
        </w:tc>
        <w:tc>
          <w:tcPr>
            <w:tcW w:w="0" w:type="auto"/>
            <w:vAlign w:val="center"/>
          </w:tcPr>
          <w:p w14:paraId="61596366" w14:textId="3E5066DE" w:rsidR="002716EF" w:rsidRPr="001A0050" w:rsidRDefault="002716EF" w:rsidP="001C1336">
            <w:pPr>
              <w:spacing w:after="0" w:line="276" w:lineRule="auto"/>
              <w:jc w:val="center"/>
              <w:rPr>
                <w:rFonts w:cstheme="majorBidi"/>
                <w:bCs/>
                <w:iCs/>
                <w:szCs w:val="24"/>
                <w:lang w:eastAsia="fr-FR"/>
              </w:rPr>
            </w:pPr>
            <w:r>
              <w:rPr>
                <w:rFonts w:cstheme="majorBidi"/>
                <w:bCs/>
                <w:iCs/>
                <w:szCs w:val="24"/>
                <w:lang w:eastAsia="fr-FR"/>
              </w:rPr>
              <w:t>48</w:t>
            </w:r>
            <w:r w:rsidRPr="001A0050">
              <w:rPr>
                <w:rFonts w:cstheme="majorBidi"/>
                <w:bCs/>
                <w:iCs/>
                <w:szCs w:val="24"/>
                <w:lang w:eastAsia="fr-FR"/>
              </w:rPr>
              <w:t>00</w:t>
            </w:r>
          </w:p>
        </w:tc>
      </w:tr>
    </w:tbl>
    <w:p w14:paraId="6ECCD46D" w14:textId="77777777" w:rsidR="002716EF" w:rsidRPr="002A261D" w:rsidRDefault="002716EF" w:rsidP="002716EF"/>
    <w:p w14:paraId="42FE48B7" w14:textId="24103A96" w:rsidR="002716EF" w:rsidRPr="00F923A3" w:rsidRDefault="002716EF" w:rsidP="002716EF">
      <w:pPr>
        <w:pStyle w:val="TABLE"/>
      </w:pPr>
      <w:bookmarkStart w:id="97" w:name="_Ref23007585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18</w:t>
      </w:r>
      <w:r w:rsidRPr="00F923A3">
        <w:rPr>
          <w:highlight w:val="yellow"/>
        </w:rPr>
        <w:fldChar w:fldCharType="end"/>
      </w:r>
      <w:bookmarkEnd w:id="97"/>
      <w:r w:rsidRPr="00F923A3">
        <w:rPr>
          <w:highlight w:val="yellow"/>
        </w:rPr>
        <w:t>.</w:t>
      </w:r>
      <w:r w:rsidRPr="00515359">
        <w:t xml:space="preserve"> </w:t>
      </w:r>
      <w:r>
        <w:t>B</w:t>
      </w:r>
      <w:r w:rsidRPr="00842A8E">
        <w:t xml:space="preserve">oundary conditions of </w:t>
      </w:r>
      <w:r w:rsidRPr="001C5204">
        <w:rPr>
          <w:highlight w:val="yellow"/>
        </w:rPr>
        <w:t>ADP0</w:t>
      </w:r>
      <w:r w:rsidRPr="002716EF">
        <w:rPr>
          <w:highlight w:val="yellow"/>
        </w:rPr>
        <w:t>7</w:t>
      </w:r>
      <w:r w:rsidRPr="00842A8E">
        <w:t xml:space="preserve"> Test</w:t>
      </w:r>
    </w:p>
    <w:tbl>
      <w:tblPr>
        <w:tblStyle w:val="Grigliatabella1"/>
        <w:tblW w:w="6286" w:type="dxa"/>
        <w:jc w:val="center"/>
        <w:tblLook w:val="04A0" w:firstRow="1" w:lastRow="0" w:firstColumn="1" w:lastColumn="0" w:noHBand="0" w:noVBand="1"/>
      </w:tblPr>
      <w:tblGrid>
        <w:gridCol w:w="3774"/>
        <w:gridCol w:w="1317"/>
        <w:gridCol w:w="1195"/>
      </w:tblGrid>
      <w:tr w:rsidR="002716EF" w:rsidRPr="00842A8E" w14:paraId="1C499A23" w14:textId="77777777" w:rsidTr="001C1336">
        <w:trPr>
          <w:trHeight w:val="397"/>
          <w:jc w:val="center"/>
        </w:trPr>
        <w:tc>
          <w:tcPr>
            <w:tcW w:w="3774" w:type="dxa"/>
          </w:tcPr>
          <w:p w14:paraId="30387CB5"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Parameter</w:t>
            </w:r>
          </w:p>
        </w:tc>
        <w:tc>
          <w:tcPr>
            <w:tcW w:w="1317" w:type="dxa"/>
          </w:tcPr>
          <w:p w14:paraId="0214F8A2"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B</w:t>
            </w:r>
            <w:r>
              <w:rPr>
                <w:rFonts w:cstheme="majorBidi"/>
                <w:bCs/>
                <w:szCs w:val="24"/>
                <w:lang w:eastAsia="fr-FR"/>
              </w:rPr>
              <w:t>o</w:t>
            </w:r>
            <w:r w:rsidRPr="00842A8E">
              <w:rPr>
                <w:rFonts w:cstheme="majorBidi"/>
                <w:bCs/>
                <w:szCs w:val="24"/>
                <w:lang w:eastAsia="fr-FR"/>
              </w:rPr>
              <w:t>T</w:t>
            </w:r>
          </w:p>
        </w:tc>
        <w:tc>
          <w:tcPr>
            <w:tcW w:w="1195" w:type="dxa"/>
          </w:tcPr>
          <w:p w14:paraId="79932043"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E</w:t>
            </w:r>
            <w:r>
              <w:rPr>
                <w:rFonts w:cstheme="majorBidi"/>
                <w:bCs/>
                <w:szCs w:val="24"/>
                <w:lang w:eastAsia="fr-FR"/>
              </w:rPr>
              <w:t>o</w:t>
            </w:r>
            <w:r w:rsidRPr="00842A8E">
              <w:rPr>
                <w:rFonts w:cstheme="majorBidi"/>
                <w:bCs/>
                <w:szCs w:val="24"/>
                <w:lang w:eastAsia="fr-FR"/>
              </w:rPr>
              <w:t>T</w:t>
            </w:r>
          </w:p>
        </w:tc>
      </w:tr>
      <w:tr w:rsidR="002716EF" w:rsidRPr="00842A8E" w14:paraId="472EB7D2" w14:textId="77777777" w:rsidTr="001C1336">
        <w:trPr>
          <w:trHeight w:val="397"/>
          <w:jc w:val="center"/>
        </w:trPr>
        <w:tc>
          <w:tcPr>
            <w:tcW w:w="3774" w:type="dxa"/>
          </w:tcPr>
          <w:p w14:paraId="4EAAFB91" w14:textId="77777777" w:rsidR="002716EF" w:rsidRPr="00842A8E" w:rsidRDefault="002716EF" w:rsidP="001C1336">
            <w:pPr>
              <w:spacing w:after="0" w:line="276" w:lineRule="auto"/>
              <w:jc w:val="left"/>
              <w:rPr>
                <w:rFonts w:cstheme="majorBidi"/>
                <w:bCs/>
                <w:szCs w:val="24"/>
                <w:lang w:eastAsia="fr-FR"/>
              </w:rPr>
            </w:pPr>
            <w:r w:rsidRPr="00842A8E">
              <w:rPr>
                <w:rFonts w:cstheme="majorBidi"/>
                <w:bCs/>
                <w:szCs w:val="24"/>
                <w:lang w:eastAsia="fr-FR"/>
              </w:rPr>
              <w:t>FPS Power</w:t>
            </w:r>
          </w:p>
        </w:tc>
        <w:tc>
          <w:tcPr>
            <w:tcW w:w="1317" w:type="dxa"/>
          </w:tcPr>
          <w:p w14:paraId="1081D520" w14:textId="4C1B6C49"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c>
          <w:tcPr>
            <w:tcW w:w="1195" w:type="dxa"/>
          </w:tcPr>
          <w:p w14:paraId="5FD9F23B" w14:textId="0EB40C76"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3</w:t>
            </w:r>
            <w:r>
              <w:rPr>
                <w:rFonts w:cstheme="majorBidi"/>
                <w:bCs/>
                <w:szCs w:val="24"/>
                <w:lang w:eastAsia="fr-FR"/>
              </w:rPr>
              <w:t>8</w:t>
            </w:r>
            <w:r w:rsidRPr="00842A8E">
              <w:rPr>
                <w:rFonts w:cstheme="majorBidi"/>
                <w:bCs/>
                <w:szCs w:val="24"/>
                <w:lang w:eastAsia="fr-FR"/>
              </w:rPr>
              <w:t xml:space="preserve"> kW</w:t>
            </w:r>
          </w:p>
        </w:tc>
      </w:tr>
      <w:tr w:rsidR="002716EF" w:rsidRPr="00842A8E" w14:paraId="76FAC481" w14:textId="77777777" w:rsidTr="001C1336">
        <w:trPr>
          <w:trHeight w:val="397"/>
          <w:jc w:val="center"/>
        </w:trPr>
        <w:tc>
          <w:tcPr>
            <w:tcW w:w="3774" w:type="dxa"/>
          </w:tcPr>
          <w:p w14:paraId="664ECCD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Gas flow rate</w:t>
            </w:r>
          </w:p>
        </w:tc>
        <w:tc>
          <w:tcPr>
            <w:tcW w:w="1317" w:type="dxa"/>
          </w:tcPr>
          <w:p w14:paraId="7814BD2D"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10 Nl/min</w:t>
            </w:r>
          </w:p>
        </w:tc>
        <w:tc>
          <w:tcPr>
            <w:tcW w:w="1195" w:type="dxa"/>
          </w:tcPr>
          <w:p w14:paraId="4EAA513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szCs w:val="24"/>
                <w:lang w:eastAsia="fr-FR"/>
              </w:rPr>
              <w:t>0</w:t>
            </w:r>
          </w:p>
        </w:tc>
      </w:tr>
      <w:tr w:rsidR="002716EF" w:rsidRPr="00842A8E" w14:paraId="439653CA" w14:textId="77777777" w:rsidTr="001C1336">
        <w:trPr>
          <w:trHeight w:val="397"/>
          <w:jc w:val="center"/>
        </w:trPr>
        <w:tc>
          <w:tcPr>
            <w:tcW w:w="3774" w:type="dxa"/>
          </w:tcPr>
          <w:p w14:paraId="0D51900A" w14:textId="77777777" w:rsidR="002716EF" w:rsidRPr="00842A8E" w:rsidRDefault="002716EF" w:rsidP="001C1336">
            <w:pPr>
              <w:spacing w:after="0" w:line="276" w:lineRule="auto"/>
              <w:jc w:val="left"/>
              <w:rPr>
                <w:rFonts w:cstheme="majorBidi"/>
                <w:bCs/>
                <w:szCs w:val="24"/>
                <w:lang w:eastAsia="fr-FR"/>
              </w:rPr>
            </w:pPr>
            <w:r>
              <w:rPr>
                <w:rFonts w:cstheme="majorBidi"/>
                <w:bCs/>
                <w:szCs w:val="24"/>
                <w:lang w:eastAsia="fr-FR"/>
              </w:rPr>
              <w:t>Water flowrate</w:t>
            </w:r>
          </w:p>
        </w:tc>
        <w:tc>
          <w:tcPr>
            <w:tcW w:w="1317" w:type="dxa"/>
          </w:tcPr>
          <w:p w14:paraId="0D0F76D3" w14:textId="1201C5B6"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c>
          <w:tcPr>
            <w:tcW w:w="1195" w:type="dxa"/>
          </w:tcPr>
          <w:p w14:paraId="254E300E" w14:textId="36474B3D"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 xml:space="preserve">10 </w:t>
            </w:r>
            <w:r>
              <w:rPr>
                <w:rFonts w:cstheme="majorBidi"/>
                <w:bCs/>
                <w:iCs/>
                <w:szCs w:val="24"/>
                <w:lang w:eastAsia="fr-FR"/>
              </w:rPr>
              <w:t>m</w:t>
            </w:r>
            <w:r w:rsidRPr="002716EF">
              <w:rPr>
                <w:rFonts w:cstheme="majorBidi"/>
                <w:bCs/>
                <w:iCs/>
                <w:szCs w:val="24"/>
                <w:vertAlign w:val="superscript"/>
                <w:lang w:eastAsia="fr-FR"/>
              </w:rPr>
              <w:t>3</w:t>
            </w:r>
            <w:r>
              <w:rPr>
                <w:rFonts w:cstheme="majorBidi"/>
                <w:bCs/>
                <w:iCs/>
                <w:szCs w:val="24"/>
                <w:lang w:eastAsia="fr-FR"/>
              </w:rPr>
              <w:t>/h</w:t>
            </w:r>
          </w:p>
        </w:tc>
      </w:tr>
      <w:tr w:rsidR="002716EF" w:rsidRPr="00842A8E" w14:paraId="21215C86" w14:textId="77777777" w:rsidTr="001C1336">
        <w:trPr>
          <w:trHeight w:val="397"/>
          <w:jc w:val="center"/>
        </w:trPr>
        <w:tc>
          <w:tcPr>
            <w:tcW w:w="3774" w:type="dxa"/>
          </w:tcPr>
          <w:p w14:paraId="791949E4" w14:textId="77777777" w:rsidR="002716EF" w:rsidRPr="00842A8E" w:rsidRDefault="002716EF" w:rsidP="001C1336">
            <w:pPr>
              <w:spacing w:after="0" w:line="276" w:lineRule="auto"/>
              <w:jc w:val="left"/>
              <w:rPr>
                <w:rFonts w:cstheme="majorBidi"/>
                <w:bCs/>
                <w:iCs/>
                <w:szCs w:val="24"/>
                <w:lang w:eastAsia="fr-FR"/>
              </w:rPr>
            </w:pPr>
            <w:r>
              <w:rPr>
                <w:rFonts w:cstheme="majorBidi"/>
                <w:bCs/>
                <w:iCs/>
                <w:szCs w:val="24"/>
                <w:lang w:eastAsia="fr-FR"/>
              </w:rPr>
              <w:t>Water temperature at HX inlet</w:t>
            </w:r>
          </w:p>
        </w:tc>
        <w:tc>
          <w:tcPr>
            <w:tcW w:w="1317" w:type="dxa"/>
          </w:tcPr>
          <w:p w14:paraId="5A34A40A" w14:textId="77777777" w:rsidR="002716EF" w:rsidRPr="00842A8E" w:rsidRDefault="002716EF" w:rsidP="001C1336">
            <w:pPr>
              <w:spacing w:after="0" w:line="276" w:lineRule="auto"/>
              <w:jc w:val="center"/>
              <w:rPr>
                <w:rFonts w:cstheme="majorBidi"/>
                <w:bCs/>
                <w:i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c>
          <w:tcPr>
            <w:tcW w:w="1195" w:type="dxa"/>
          </w:tcPr>
          <w:p w14:paraId="30860959" w14:textId="77777777" w:rsidR="002716EF" w:rsidRPr="00842A8E" w:rsidRDefault="002716EF" w:rsidP="001C1336">
            <w:pPr>
              <w:spacing w:after="0" w:line="276" w:lineRule="auto"/>
              <w:jc w:val="center"/>
              <w:rPr>
                <w:rFonts w:cstheme="majorBidi"/>
                <w:bCs/>
                <w:szCs w:val="24"/>
                <w:lang w:eastAsia="fr-FR"/>
              </w:rPr>
            </w:pPr>
            <w:r w:rsidRPr="00842A8E">
              <w:rPr>
                <w:rFonts w:cstheme="majorBidi"/>
                <w:bCs/>
                <w:iCs/>
                <w:szCs w:val="24"/>
                <w:lang w:eastAsia="fr-FR"/>
              </w:rPr>
              <w:t>170</w:t>
            </w:r>
            <m:oMath>
              <m:r>
                <m:rPr>
                  <m:sty m:val="p"/>
                </m:rPr>
                <w:rPr>
                  <w:rFonts w:ascii="Cambria Math" w:hAnsi="Cambria Math" w:cstheme="majorBidi"/>
                  <w:szCs w:val="24"/>
                  <w:lang w:eastAsia="fr-FR"/>
                </w:rPr>
                <m:t>℃</m:t>
              </m:r>
            </m:oMath>
          </w:p>
        </w:tc>
      </w:tr>
    </w:tbl>
    <w:p w14:paraId="17E73535" w14:textId="5763E801" w:rsidR="002716EF" w:rsidRDefault="003E0A60" w:rsidP="002716EF">
      <w:r w:rsidRPr="003E0A60">
        <w:lastRenderedPageBreak/>
        <w:t xml:space="preserve">After the transient, a new steady-state condition was reached and maintained for an additional 30 minutes (t = 3000–4800 s) in order to obtain statistically significant data. The experimental trend of the argon flow rate is shown in </w:t>
      </w:r>
      <w:r>
        <w:rPr>
          <w:highlight w:val="yellow"/>
        </w:rPr>
        <w:fldChar w:fldCharType="begin"/>
      </w:r>
      <w:r>
        <w:instrText xml:space="preserve"> REF _Ref230076038 \h </w:instrText>
      </w:r>
      <w:r>
        <w:rPr>
          <w:highlight w:val="yellow"/>
        </w:rPr>
      </w:r>
      <w:r>
        <w:rPr>
          <w:highlight w:val="yellow"/>
        </w:rPr>
        <w:fldChar w:fldCharType="separate"/>
      </w:r>
      <w:r w:rsidR="00A92621" w:rsidRPr="00DF5E50">
        <w:rPr>
          <w:highlight w:val="yellow"/>
        </w:rPr>
        <w:t>FIG. </w:t>
      </w:r>
      <w:r w:rsidR="00A92621">
        <w:rPr>
          <w:noProof/>
          <w:highlight w:val="yellow"/>
        </w:rPr>
        <w:t>21</w:t>
      </w:r>
      <w:r>
        <w:rPr>
          <w:highlight w:val="yellow"/>
        </w:rPr>
        <w:fldChar w:fldCharType="end"/>
      </w:r>
      <w:r w:rsidRPr="003E0A60">
        <w:t>.</w:t>
      </w:r>
    </w:p>
    <w:tbl>
      <w:tblPr>
        <w:tblW w:w="0" w:type="auto"/>
        <w:tblLook w:val="04A0" w:firstRow="1" w:lastRow="0" w:firstColumn="1" w:lastColumn="0" w:noHBand="0" w:noVBand="1"/>
      </w:tblPr>
      <w:tblGrid>
        <w:gridCol w:w="4632"/>
        <w:gridCol w:w="4439"/>
      </w:tblGrid>
      <w:tr w:rsidR="003E0A60" w:rsidRPr="00566E53" w14:paraId="355F9C9B" w14:textId="77777777" w:rsidTr="003E0A60">
        <w:tc>
          <w:tcPr>
            <w:tcW w:w="4632" w:type="dxa"/>
          </w:tcPr>
          <w:p w14:paraId="68478B41" w14:textId="77777777" w:rsidR="003E0A60" w:rsidRPr="00566E53" w:rsidRDefault="003E0A60" w:rsidP="001C1336">
            <w:pPr>
              <w:jc w:val="center"/>
            </w:pPr>
            <w:r w:rsidRPr="00566E53">
              <w:rPr>
                <w:noProof/>
              </w:rPr>
              <w:drawing>
                <wp:inline distT="0" distB="0" distL="0" distR="0" wp14:anchorId="55C6CB0D" wp14:editId="6DA6654F">
                  <wp:extent cx="2793600" cy="2242800"/>
                  <wp:effectExtent l="0" t="0" r="6985" b="5715"/>
                  <wp:docPr id="119" name="Immagine 119" descr="Immagine che contiene testo, schermata, Diagramm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Immagine 119" descr="Immagine che contiene testo, schermata, Diagramma, numero&#10;&#10;Il contenuto generato dall'IA potrebbe non essere corretto."/>
                          <pic:cNvPicPr>
                            <a:picLocks noChangeAspect="1" noChangeArrowheads="1"/>
                          </pic:cNvPicPr>
                        </pic:nvPicPr>
                        <pic:blipFill>
                          <a:blip r:embed="rId43" cstate="print"/>
                          <a:srcRect/>
                          <a:stretch>
                            <a:fillRect/>
                          </a:stretch>
                        </pic:blipFill>
                        <pic:spPr bwMode="auto">
                          <a:xfrm>
                            <a:off x="0" y="0"/>
                            <a:ext cx="2793600" cy="2242800"/>
                          </a:xfrm>
                          <a:prstGeom prst="rect">
                            <a:avLst/>
                          </a:prstGeom>
                          <a:noFill/>
                        </pic:spPr>
                      </pic:pic>
                    </a:graphicData>
                  </a:graphic>
                </wp:inline>
              </w:drawing>
            </w:r>
          </w:p>
        </w:tc>
        <w:tc>
          <w:tcPr>
            <w:tcW w:w="4439" w:type="dxa"/>
            <w:vAlign w:val="bottom"/>
          </w:tcPr>
          <w:p w14:paraId="1BB622BE" w14:textId="77777777" w:rsidR="003E0A60" w:rsidRPr="00566E53" w:rsidRDefault="003E0A60" w:rsidP="001C1336">
            <w:pPr>
              <w:jc w:val="center"/>
            </w:pPr>
            <w:r w:rsidRPr="00566E53">
              <w:rPr>
                <w:noProof/>
              </w:rPr>
              <w:drawing>
                <wp:inline distT="0" distB="0" distL="0" distR="0" wp14:anchorId="34D89850" wp14:editId="23897852">
                  <wp:extent cx="2674800" cy="2170800"/>
                  <wp:effectExtent l="0" t="0" r="0" b="1270"/>
                  <wp:docPr id="120" name="Immagine 120"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magine 120" descr="Immagine che contiene testo, schermata, Diagramma, linea&#10;&#10;Il contenuto generato dall'IA potrebbe non essere corretto."/>
                          <pic:cNvPicPr>
                            <a:picLocks noChangeAspect="1" noChangeArrowheads="1"/>
                          </pic:cNvPicPr>
                        </pic:nvPicPr>
                        <pic:blipFill>
                          <a:blip r:embed="rId44" cstate="print"/>
                          <a:srcRect/>
                          <a:stretch>
                            <a:fillRect/>
                          </a:stretch>
                        </pic:blipFill>
                        <pic:spPr bwMode="auto">
                          <a:xfrm>
                            <a:off x="0" y="0"/>
                            <a:ext cx="2674800" cy="2170800"/>
                          </a:xfrm>
                          <a:prstGeom prst="rect">
                            <a:avLst/>
                          </a:prstGeom>
                          <a:noFill/>
                        </pic:spPr>
                      </pic:pic>
                    </a:graphicData>
                  </a:graphic>
                </wp:inline>
              </w:drawing>
            </w:r>
          </w:p>
        </w:tc>
      </w:tr>
      <w:tr w:rsidR="003E0A60" w:rsidRPr="003E0A60" w14:paraId="2A8F47EB" w14:textId="77777777" w:rsidTr="003E0A60">
        <w:tc>
          <w:tcPr>
            <w:tcW w:w="4632" w:type="dxa"/>
          </w:tcPr>
          <w:p w14:paraId="3007A806" w14:textId="77777777" w:rsidR="003E0A60" w:rsidRPr="003E0A60" w:rsidRDefault="003E0A60" w:rsidP="001C1336">
            <w:pPr>
              <w:jc w:val="center"/>
              <w:rPr>
                <w:iCs/>
              </w:rPr>
            </w:pPr>
            <w:r w:rsidRPr="003E0A60">
              <w:rPr>
                <w:iCs/>
              </w:rPr>
              <w:t>a)</w:t>
            </w:r>
          </w:p>
        </w:tc>
        <w:tc>
          <w:tcPr>
            <w:tcW w:w="4439" w:type="dxa"/>
          </w:tcPr>
          <w:p w14:paraId="30C5AD1F" w14:textId="77777777" w:rsidR="003E0A60" w:rsidRPr="003E0A60" w:rsidRDefault="003E0A60" w:rsidP="001C1336">
            <w:pPr>
              <w:keepNext/>
              <w:jc w:val="center"/>
              <w:rPr>
                <w:iCs/>
              </w:rPr>
            </w:pPr>
            <w:r w:rsidRPr="003E0A60">
              <w:rPr>
                <w:iCs/>
              </w:rPr>
              <w:t>b)</w:t>
            </w:r>
          </w:p>
        </w:tc>
      </w:tr>
    </w:tbl>
    <w:p w14:paraId="154BA2DC" w14:textId="0B9843E8" w:rsidR="003E0A60" w:rsidRDefault="003E0A60" w:rsidP="003E0A60">
      <w:pPr>
        <w:pStyle w:val="FIG-LONG"/>
      </w:pPr>
      <w:bookmarkStart w:id="98" w:name="_Ref23007603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21</w:t>
      </w:r>
      <w:r w:rsidRPr="00DF5E50">
        <w:rPr>
          <w:noProof/>
          <w:highlight w:val="yellow"/>
        </w:rPr>
        <w:fldChar w:fldCharType="end"/>
      </w:r>
      <w:bookmarkEnd w:id="98"/>
      <w:r w:rsidRPr="00515359">
        <w:t xml:space="preserve">. </w:t>
      </w:r>
      <w:r>
        <w:t xml:space="preserve">Time trend of the gas flow rate (a) and zoom of the transition (b), test </w:t>
      </w:r>
      <w:r w:rsidRPr="00640267">
        <w:rPr>
          <w:highlight w:val="yellow"/>
        </w:rPr>
        <w:t>ADP0</w:t>
      </w:r>
      <w:r>
        <w:rPr>
          <w:highlight w:val="yellow"/>
        </w:rPr>
        <w:t>7</w:t>
      </w:r>
      <w:r>
        <w:t>.</w:t>
      </w:r>
    </w:p>
    <w:p w14:paraId="52E64D76" w14:textId="5BBE1C12" w:rsidR="002716EF" w:rsidRDefault="003E0A60" w:rsidP="002716EF">
      <w:r w:rsidRPr="003E0A60">
        <w:rPr>
          <w:highlight w:val="yellow"/>
        </w:rPr>
        <w:t>Figure 3 9</w:t>
      </w:r>
      <w:r w:rsidRPr="003E0A60">
        <w:t xml:space="preserve"> shows the nominal power and the actual power released along the active length of the </w:t>
      </w:r>
      <w:r w:rsidRPr="003E0A60">
        <w:rPr>
          <w:highlight w:val="yellow"/>
        </w:rPr>
        <w:t>FPS</w:t>
      </w:r>
      <w:r w:rsidRPr="003E0A60">
        <w:t xml:space="preserve"> during test </w:t>
      </w:r>
      <w:r w:rsidRPr="003E0A60">
        <w:rPr>
          <w:highlight w:val="yellow"/>
        </w:rPr>
        <w:t>ADP07</w:t>
      </w:r>
      <w:r w:rsidRPr="003E0A60">
        <w:t xml:space="preserve">. The remaining fraction of the total power is assumed to be released in the inlet region of the FPS. In addition, the thermal power released by the thermal flow meter during the transient, on the order of 2 kW, is provided to the benchmark participants to enable realistic simulations. Further details are given in </w:t>
      </w:r>
      <w:r w:rsidRPr="003E0A60">
        <w:rPr>
          <w:highlight w:val="yellow"/>
        </w:rPr>
        <w:t>Appendix A</w:t>
      </w:r>
      <w:r w:rsidRPr="003E0A60">
        <w:t>.</w:t>
      </w:r>
    </w:p>
    <w:p w14:paraId="7F404DC9" w14:textId="60F50AA8" w:rsidR="003E0A60" w:rsidRDefault="003E0A60" w:rsidP="003E0A60">
      <w:pPr>
        <w:jc w:val="center"/>
      </w:pPr>
      <w:r>
        <w:rPr>
          <w:noProof/>
        </w:rPr>
        <w:drawing>
          <wp:inline distT="0" distB="0" distL="0" distR="0" wp14:anchorId="33A6CBF0" wp14:editId="20EA8829">
            <wp:extent cx="3600000" cy="2401200"/>
            <wp:effectExtent l="0" t="0" r="635" b="0"/>
            <wp:docPr id="1243539332" name="Immagine 1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39332" name="Immagine 16" descr="Immagine che contiene testo, linea, Diagramma, diagramma&#10;&#10;Il contenuto generato dall'IA potrebbe non essere corretto."/>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3600000" cy="2401200"/>
                    </a:xfrm>
                    <a:prstGeom prst="rect">
                      <a:avLst/>
                    </a:prstGeom>
                    <a:noFill/>
                    <a:ln>
                      <a:noFill/>
                    </a:ln>
                  </pic:spPr>
                </pic:pic>
              </a:graphicData>
            </a:graphic>
          </wp:inline>
        </w:drawing>
      </w:r>
    </w:p>
    <w:p w14:paraId="1E432D2A" w14:textId="64D8408A" w:rsidR="003E0A60" w:rsidRDefault="003E0A60" w:rsidP="003E0A60">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22</w:t>
      </w:r>
      <w:r w:rsidRPr="00DF5E50">
        <w:rPr>
          <w:noProof/>
          <w:highlight w:val="yellow"/>
        </w:rPr>
        <w:fldChar w:fldCharType="end"/>
      </w:r>
      <w:r w:rsidRPr="00515359">
        <w:t xml:space="preserve">. </w:t>
      </w:r>
      <w:r w:rsidRPr="007E5A07">
        <w:rPr>
          <w:highlight w:val="yellow"/>
        </w:rPr>
        <w:t>FPS</w:t>
      </w:r>
      <w:r w:rsidRPr="007E5A07">
        <w:t xml:space="preserve"> power during test </w:t>
      </w:r>
      <w:r w:rsidRPr="007E5A07">
        <w:rPr>
          <w:highlight w:val="yellow"/>
        </w:rPr>
        <w:t>ADP0</w:t>
      </w:r>
      <w:r>
        <w:rPr>
          <w:highlight w:val="yellow"/>
        </w:rPr>
        <w:t>7</w:t>
      </w:r>
      <w:r w:rsidRPr="007E5A07">
        <w:t>.</w:t>
      </w:r>
    </w:p>
    <w:p w14:paraId="46D2C101" w14:textId="1DBEAC76" w:rsidR="003E0A60" w:rsidRDefault="003E0A60" w:rsidP="003E0A60">
      <w:commentRangeStart w:id="99"/>
      <w:commentRangeStart w:id="100"/>
      <w:r w:rsidRPr="003E0A60">
        <w:t>Further details</w:t>
      </w:r>
      <w:commentRangeEnd w:id="99"/>
      <w:r w:rsidRPr="003E0A60">
        <w:rPr>
          <w:rStyle w:val="CommentReference"/>
          <w:sz w:val="24"/>
          <w:szCs w:val="22"/>
        </w:rPr>
        <w:commentReference w:id="99"/>
      </w:r>
      <w:commentRangeEnd w:id="100"/>
      <w:r w:rsidR="009A4018" w:rsidRPr="003E0A60">
        <w:rPr>
          <w:rStyle w:val="CommentReference"/>
          <w:sz w:val="24"/>
          <w:szCs w:val="22"/>
        </w:rPr>
        <w:commentReference w:id="100"/>
      </w:r>
      <w:r w:rsidRPr="003E0A60">
        <w:t xml:space="preserve"> on the configuration and the tests can be found in </w:t>
      </w:r>
      <w:r w:rsidRPr="003E0A60">
        <w:rPr>
          <w:highlight w:val="yellow"/>
        </w:rPr>
        <w:fldChar w:fldCharType="begin"/>
      </w:r>
      <w:r w:rsidRPr="003E0A60">
        <w:rPr>
          <w:highlight w:val="yellow"/>
        </w:rPr>
        <w:instrText xml:space="preserve"> REF _Ref230076050 \h </w:instrText>
      </w:r>
      <w:r>
        <w:rPr>
          <w:highlight w:val="yellow"/>
        </w:rPr>
        <w:instrText xml:space="preserve"> \* MERGEFORMAT </w:instrText>
      </w:r>
      <w:r w:rsidRPr="003E0A60">
        <w:rPr>
          <w:highlight w:val="yellow"/>
        </w:rPr>
      </w:r>
      <w:r w:rsidRPr="003E0A60">
        <w:rPr>
          <w:highlight w:val="yellow"/>
        </w:rPr>
        <w:fldChar w:fldCharType="separate"/>
      </w:r>
      <w:r w:rsidR="00A92621" w:rsidRPr="00A92621">
        <w:rPr>
          <w:highlight w:val="yellow"/>
        </w:rPr>
        <w:t>[</w:t>
      </w:r>
      <w:r w:rsidR="00A92621" w:rsidRPr="00A92621">
        <w:rPr>
          <w:noProof/>
          <w:highlight w:val="yellow"/>
        </w:rPr>
        <w:t>10</w:t>
      </w:r>
      <w:r w:rsidRPr="003E0A60">
        <w:rPr>
          <w:highlight w:val="yellow"/>
        </w:rPr>
        <w:fldChar w:fldCharType="end"/>
      </w:r>
      <w:r w:rsidRPr="003E0A60">
        <w:t>].</w:t>
      </w:r>
    </w:p>
    <w:p w14:paraId="5DBCBCFD" w14:textId="77777777" w:rsidR="009A4018" w:rsidRPr="0024151A" w:rsidRDefault="009A4018" w:rsidP="003E0A60"/>
    <w:p w14:paraId="6D2FB279" w14:textId="77777777" w:rsidR="00C67C64" w:rsidRDefault="00000000">
      <w:r>
        <w:br w:type="page"/>
      </w:r>
    </w:p>
    <w:p w14:paraId="59DEBAA0" w14:textId="6D47ABAB" w:rsidR="00C67C64" w:rsidRDefault="00684531">
      <w:pPr>
        <w:pStyle w:val="Heading1"/>
      </w:pPr>
      <w:bookmarkStart w:id="101" w:name="_Ref233878596"/>
      <w:bookmarkStart w:id="102" w:name="_Toc237933392"/>
      <w:r w:rsidRPr="00576AAC">
        <w:rPr>
          <w:highlight w:val="yellow"/>
        </w:rPr>
        <w:lastRenderedPageBreak/>
        <w:t>WP1</w:t>
      </w:r>
      <w:r>
        <w:t xml:space="preserve">: </w:t>
      </w:r>
      <w:r w:rsidR="00F021CA">
        <w:t>System thermal hydraulics</w:t>
      </w:r>
      <w:bookmarkEnd w:id="101"/>
      <w:bookmarkEnd w:id="102"/>
    </w:p>
    <w:p w14:paraId="1305D7E5" w14:textId="77777777" w:rsidR="00367F09" w:rsidRDefault="00367F09" w:rsidP="00367F09">
      <w:pPr>
        <w:pStyle w:val="Heading2"/>
      </w:pPr>
      <w:bookmarkStart w:id="103" w:name="_Toc237933393"/>
      <w:r>
        <w:t>Introduction</w:t>
      </w:r>
      <w:bookmarkEnd w:id="103"/>
    </w:p>
    <w:p w14:paraId="20E4750E" w14:textId="762089F9" w:rsidR="00576AAC" w:rsidRDefault="00576AAC" w:rsidP="00576AAC">
      <w:r w:rsidRPr="00576AAC">
        <w:t xml:space="preserve">Work Package 1 of the </w:t>
      </w:r>
      <w:r w:rsidRPr="00576AAC">
        <w:rPr>
          <w:highlight w:val="yellow"/>
        </w:rPr>
        <w:t xml:space="preserve">CRP </w:t>
      </w:r>
      <w:r w:rsidRPr="00576AAC">
        <w:t xml:space="preserve">is devoted to the system thermal-hydraulic simulation of the </w:t>
      </w:r>
      <w:r w:rsidRPr="00576AAC">
        <w:rPr>
          <w:highlight w:val="yellow"/>
        </w:rPr>
        <w:t>NACIE-UP</w:t>
      </w:r>
      <w:r w:rsidRPr="00576AAC">
        <w:t xml:space="preserve"> forced-to-natural circulation experiments. The objective of </w:t>
      </w:r>
      <w:r w:rsidRPr="00576AAC">
        <w:rPr>
          <w:highlight w:val="yellow"/>
        </w:rPr>
        <w:t>WP1</w:t>
      </w:r>
      <w:r w:rsidRPr="00576AAC">
        <w:t xml:space="preserve"> is to assess the capability of system codes to reproduce the integral response of a heavy liquid metal loop during the loss of forced circulation and the establishment of natural circulation.</w:t>
      </w:r>
    </w:p>
    <w:p w14:paraId="6CB66BE7" w14:textId="05A69869" w:rsidR="00576AAC" w:rsidRDefault="00576AAC" w:rsidP="00576AAC">
      <w:r w:rsidRPr="00576AAC">
        <w:t xml:space="preserve">The </w:t>
      </w:r>
      <w:r w:rsidRPr="00576AAC">
        <w:rPr>
          <w:highlight w:val="yellow"/>
        </w:rPr>
        <w:t>NACIE-UP</w:t>
      </w:r>
      <w:r w:rsidRPr="00576AAC">
        <w:t xml:space="preserve"> facility is particularly suitable for this purpose because the heat source and the heat sink are vertically separated. The fuel pin simulator (</w:t>
      </w:r>
      <w:r w:rsidRPr="00576AAC">
        <w:rPr>
          <w:highlight w:val="yellow"/>
        </w:rPr>
        <w:t>FPS</w:t>
      </w:r>
      <w:r w:rsidRPr="00576AAC">
        <w:t>) is installed in the lower part of the riser, while the heat exchanger (</w:t>
      </w:r>
      <w:r w:rsidRPr="00576AAC">
        <w:rPr>
          <w:highlight w:val="yellow"/>
        </w:rPr>
        <w:t>HX</w:t>
      </w:r>
      <w:r w:rsidRPr="00576AAC">
        <w:t>) is located in the upper part of the downcomer. The elevation difference between the centre of the heated section and the centre of the heat exchanger provides the hydrostatic driving head required for natural circulation. During the initial phase of each test, forced circulation is sustained by argon gas injection in the riser. The gas reduces the average density of the riser column and creates an additional pressure head, commonly referred to as gas-lift. When the gas injection is switched off, this forced-circulation contribution disappears and the loop flow is driven only by buoyancy due to the temperature difference between the hot riser and the cold downcomer.</w:t>
      </w:r>
    </w:p>
    <w:p w14:paraId="038809F9" w14:textId="4BB367FE" w:rsidR="00576AAC" w:rsidRDefault="00576AAC" w:rsidP="00576AAC">
      <w:r w:rsidRPr="00576AAC">
        <w:t xml:space="preserve">The selected benchmark tests are </w:t>
      </w:r>
      <w:r w:rsidRPr="00576AAC">
        <w:rPr>
          <w:highlight w:val="yellow"/>
        </w:rPr>
        <w:t>ADP10</w:t>
      </w:r>
      <w:r w:rsidRPr="00576AAC">
        <w:t xml:space="preserve">, </w:t>
      </w:r>
      <w:r w:rsidRPr="00576AAC">
        <w:rPr>
          <w:highlight w:val="yellow"/>
        </w:rPr>
        <w:t xml:space="preserve">ADP06 </w:t>
      </w:r>
      <w:r w:rsidRPr="00576AAC">
        <w:t xml:space="preserve">and </w:t>
      </w:r>
      <w:r w:rsidRPr="00576AAC">
        <w:rPr>
          <w:highlight w:val="yellow"/>
        </w:rPr>
        <w:t>ADP07</w:t>
      </w:r>
      <w:r w:rsidRPr="00576AAC">
        <w:t xml:space="preserve">. All three tests are constant-power transients in which the argon gas flow rate is reduced from approximately 10 Nl/min to zero within about 1 s. </w:t>
      </w:r>
      <w:r w:rsidRPr="00576AAC">
        <w:rPr>
          <w:highlight w:val="yellow"/>
        </w:rPr>
        <w:t xml:space="preserve">ADP10 </w:t>
      </w:r>
      <w:r w:rsidRPr="00576AAC">
        <w:t xml:space="preserve">and </w:t>
      </w:r>
      <w:r w:rsidRPr="00576AAC">
        <w:rPr>
          <w:highlight w:val="yellow"/>
        </w:rPr>
        <w:t xml:space="preserve">ADP06 </w:t>
      </w:r>
      <w:r w:rsidRPr="00576AAC">
        <w:t xml:space="preserve">were used in the open phase of the benchmark, while </w:t>
      </w:r>
      <w:r w:rsidRPr="00576AAC">
        <w:rPr>
          <w:highlight w:val="yellow"/>
        </w:rPr>
        <w:t xml:space="preserve">ADP07 </w:t>
      </w:r>
      <w:r w:rsidRPr="00576AAC">
        <w:t xml:space="preserve">was used in the blind phase. </w:t>
      </w:r>
      <w:r w:rsidRPr="00576AAC">
        <w:rPr>
          <w:highlight w:val="yellow"/>
        </w:rPr>
        <w:t xml:space="preserve">ADP10 </w:t>
      </w:r>
      <w:r w:rsidRPr="00576AAC">
        <w:t xml:space="preserve">is characterized by uniform heating of all 19 pins. </w:t>
      </w:r>
      <w:r w:rsidRPr="00576AAC">
        <w:rPr>
          <w:highlight w:val="yellow"/>
        </w:rPr>
        <w:t xml:space="preserve">ADP06 </w:t>
      </w:r>
      <w:r w:rsidRPr="00576AAC">
        <w:t xml:space="preserve">has the same nominal </w:t>
      </w:r>
      <w:r w:rsidRPr="00576AAC">
        <w:rPr>
          <w:highlight w:val="yellow"/>
        </w:rPr>
        <w:t xml:space="preserve">FPS </w:t>
      </w:r>
      <w:r w:rsidRPr="00576AAC">
        <w:t xml:space="preserve">power but only the seven central pins are powered. </w:t>
      </w:r>
      <w:r w:rsidRPr="00576AAC">
        <w:rPr>
          <w:highlight w:val="yellow"/>
        </w:rPr>
        <w:t xml:space="preserve">ADP07 </w:t>
      </w:r>
      <w:r w:rsidRPr="00576AAC">
        <w:t>is an asymmetric heating case, with nine pins active in two sectors of the bundle.</w:t>
      </w:r>
    </w:p>
    <w:p w14:paraId="466F9400" w14:textId="2B77E3CA" w:rsidR="00576AAC" w:rsidRPr="00576AAC" w:rsidRDefault="00576AAC" w:rsidP="00576AAC">
      <w:r w:rsidRPr="00576AAC">
        <w:t xml:space="preserve">For </w:t>
      </w:r>
      <w:r w:rsidRPr="00576AAC">
        <w:rPr>
          <w:highlight w:val="yellow"/>
        </w:rPr>
        <w:t>WP1</w:t>
      </w:r>
      <w:r w:rsidRPr="00576AAC">
        <w:t xml:space="preserve">, the primary quantities of interest are the </w:t>
      </w:r>
      <w:r w:rsidRPr="00576AAC">
        <w:rPr>
          <w:highlight w:val="yellow"/>
        </w:rPr>
        <w:t xml:space="preserve">LBE </w:t>
      </w:r>
      <w:r w:rsidRPr="00576AAC">
        <w:t xml:space="preserve">temperatures at the loop thermocouple positions and the </w:t>
      </w:r>
      <w:r w:rsidRPr="00576AAC">
        <w:rPr>
          <w:highlight w:val="yellow"/>
        </w:rPr>
        <w:t xml:space="preserve">LBE </w:t>
      </w:r>
      <w:r w:rsidRPr="00576AAC">
        <w:t xml:space="preserve">mass flow rate. The participants calculated and reported the temperatures corresponding to the available experimental measurements in the primary loop, including the regions upstream and downstream of the </w:t>
      </w:r>
      <w:r w:rsidRPr="00576AAC">
        <w:rPr>
          <w:highlight w:val="yellow"/>
        </w:rPr>
        <w:t xml:space="preserve">FPS </w:t>
      </w:r>
      <w:r w:rsidRPr="00576AAC">
        <w:t xml:space="preserve">and </w:t>
      </w:r>
      <w:r w:rsidRPr="00576AAC">
        <w:rPr>
          <w:highlight w:val="yellow"/>
        </w:rPr>
        <w:t>HX</w:t>
      </w:r>
      <w:r w:rsidRPr="00576AAC">
        <w:t xml:space="preserve">. For compact comparison and discussion, these temperature data are represented through selected inlet and outlet temperatures of the </w:t>
      </w:r>
      <w:r w:rsidRPr="00576AAC">
        <w:rPr>
          <w:highlight w:val="yellow"/>
        </w:rPr>
        <w:t xml:space="preserve">FPS </w:t>
      </w:r>
      <w:r w:rsidRPr="00576AAC">
        <w:t xml:space="preserve">and </w:t>
      </w:r>
      <w:r w:rsidRPr="00576AAC">
        <w:rPr>
          <w:highlight w:val="yellow"/>
        </w:rPr>
        <w:t>HX</w:t>
      </w:r>
      <w:r w:rsidRPr="00576AAC">
        <w:t>, as well as temperature differences across the main loop components. For codes modelling the gas-lift explicitly, the void fraction distribution in the riser during the forced-circulation phase was also reported. The comparison therefore focuses on the ability of the codes to reproduce the measured thermal response of the loop, the initial gas-lift driven state</w:t>
      </w:r>
      <w:r>
        <w:t xml:space="preserve"> (</w:t>
      </w:r>
      <w:r w:rsidRPr="00576AAC">
        <w:rPr>
          <w:highlight w:val="yellow"/>
        </w:rPr>
        <w:t>S1</w:t>
      </w:r>
      <w:r>
        <w:t>)</w:t>
      </w:r>
      <w:r w:rsidRPr="00576AAC">
        <w:t>, the final natural-circulation state</w:t>
      </w:r>
      <w:r>
        <w:t xml:space="preserve"> (</w:t>
      </w:r>
      <w:r w:rsidRPr="00576AAC">
        <w:rPr>
          <w:highlight w:val="yellow"/>
        </w:rPr>
        <w:t>S2</w:t>
      </w:r>
      <w:r>
        <w:t>)</w:t>
      </w:r>
      <w:r w:rsidRPr="00576AAC">
        <w:t>, and the transient evolution between them.</w:t>
      </w:r>
    </w:p>
    <w:p w14:paraId="682CB52A" w14:textId="77777777" w:rsidR="00367F09" w:rsidRDefault="00367F09" w:rsidP="00367F09">
      <w:pPr>
        <w:pStyle w:val="Heading2"/>
      </w:pPr>
      <w:bookmarkStart w:id="104" w:name="_Toc237933394"/>
      <w:r>
        <w:t>Participants</w:t>
      </w:r>
      <w:bookmarkEnd w:id="104"/>
    </w:p>
    <w:p w14:paraId="5FE407F5" w14:textId="5A467F69" w:rsidR="00576AAC" w:rsidRDefault="00576AAC" w:rsidP="00576AAC">
      <w:r w:rsidRPr="00576AAC">
        <w:t xml:space="preserve">The </w:t>
      </w:r>
      <w:r w:rsidRPr="00576AAC">
        <w:rPr>
          <w:highlight w:val="yellow"/>
        </w:rPr>
        <w:t>WP1</w:t>
      </w:r>
      <w:r w:rsidRPr="00576AAC">
        <w:t xml:space="preserve"> benchmark involved system thermal-hydraulic codes and plant-dynamics codes from a broad set of participating organizations. </w:t>
      </w:r>
      <w:r>
        <w:fldChar w:fldCharType="begin"/>
      </w:r>
      <w:r>
        <w:instrText xml:space="preserve"> REF _Ref233882399 \h </w:instrText>
      </w:r>
      <w:r>
        <w:fldChar w:fldCharType="separate"/>
      </w:r>
      <w:r w:rsidR="00A92621" w:rsidRPr="00F923A3">
        <w:rPr>
          <w:highlight w:val="yellow"/>
        </w:rPr>
        <w:t>Table </w:t>
      </w:r>
      <w:r w:rsidR="00A92621">
        <w:rPr>
          <w:noProof/>
          <w:highlight w:val="yellow"/>
        </w:rPr>
        <w:t>19</w:t>
      </w:r>
      <w:r>
        <w:fldChar w:fldCharType="end"/>
      </w:r>
      <w:r w:rsidRPr="00576AAC">
        <w:t xml:space="preserve"> summarizes the submitted </w:t>
      </w:r>
      <w:r w:rsidRPr="00576AAC">
        <w:rPr>
          <w:highlight w:val="yellow"/>
        </w:rPr>
        <w:t>WP1</w:t>
      </w:r>
      <w:r w:rsidRPr="00576AAC">
        <w:t xml:space="preserve"> solutions, the codes used, and whether the submission included void-fraction predictions</w:t>
      </w:r>
      <w:r>
        <w:t xml:space="preserve">, </w:t>
      </w:r>
      <w:r w:rsidRPr="00576AAC">
        <w:rPr>
          <w:highlight w:val="yellow"/>
        </w:rPr>
        <w:t xml:space="preserve">LBE </w:t>
      </w:r>
      <w:r>
        <w:t>flow rate predictions</w:t>
      </w:r>
      <w:r w:rsidRPr="00576AAC">
        <w:t xml:space="preserve"> and temperature predictions.</w:t>
      </w:r>
      <w:r w:rsidR="00997B31">
        <w:t xml:space="preserve"> </w:t>
      </w:r>
      <w:r w:rsidR="00997B31" w:rsidRPr="00997B31">
        <w:t>The table also defines the colour code used to identify the corresponding participants and code results in all figures presented in this section.</w:t>
      </w:r>
    </w:p>
    <w:p w14:paraId="0047FA06" w14:textId="1335F3B2" w:rsidR="00997B31" w:rsidRPr="00576AAC" w:rsidRDefault="00997B31" w:rsidP="00576AAC">
      <w:r w:rsidRPr="00997B31">
        <w:t xml:space="preserve">The submitted models differed in the level of geometrical detail, the treatment of the heat exchanger, the representation of the </w:t>
      </w:r>
      <w:r w:rsidRPr="00997B31">
        <w:rPr>
          <w:highlight w:val="yellow"/>
        </w:rPr>
        <w:t>FPS</w:t>
      </w:r>
      <w:r w:rsidRPr="00997B31">
        <w:t>, the modelling of thermal losses, and the approach used to reproduce the gas-lift effect. Some codes explicitly calculated the gas volume fraction in the riser, while others represented the forced-circulation phase by an equivalent driving force or by calibrated boundary conditions. These differences are reflected primarily in the predicted initial forced-circulation state and in the early part of the transient after gas shut-off.</w:t>
      </w:r>
    </w:p>
    <w:p w14:paraId="56856542" w14:textId="48601B90" w:rsidR="00D425FA" w:rsidRPr="00F923A3" w:rsidRDefault="00D425FA" w:rsidP="00D425FA">
      <w:pPr>
        <w:pStyle w:val="TABLE"/>
      </w:pPr>
      <w:bookmarkStart w:id="105" w:name="_Ref233882399"/>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19</w:t>
      </w:r>
      <w:r w:rsidRPr="00F923A3">
        <w:rPr>
          <w:highlight w:val="yellow"/>
        </w:rPr>
        <w:fldChar w:fldCharType="end"/>
      </w:r>
      <w:bookmarkEnd w:id="105"/>
      <w:r w:rsidRPr="00F923A3">
        <w:rPr>
          <w:highlight w:val="yellow"/>
        </w:rPr>
        <w:t>.</w:t>
      </w:r>
      <w:r w:rsidRPr="00515359">
        <w:t xml:space="preserve"> </w:t>
      </w:r>
      <w:r>
        <w:t xml:space="preserve">Solutions of </w:t>
      </w:r>
      <w:r w:rsidRPr="00997B31">
        <w:rPr>
          <w:highlight w:val="yellow"/>
        </w:rPr>
        <w:t>WP1</w:t>
      </w:r>
      <w:r>
        <w:t xml:space="preserve"> System thermal hydraulics</w:t>
      </w:r>
    </w:p>
    <w:tbl>
      <w:tblPr>
        <w:tblW w:w="899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124"/>
        <w:gridCol w:w="1974"/>
        <w:gridCol w:w="1374"/>
        <w:gridCol w:w="1207"/>
        <w:gridCol w:w="640"/>
        <w:gridCol w:w="1340"/>
        <w:gridCol w:w="1340"/>
      </w:tblGrid>
      <w:tr w:rsidR="00576AAC" w:rsidRPr="00C92C3C" w14:paraId="519901AB" w14:textId="77777777" w:rsidTr="00576AAC">
        <w:trPr>
          <w:trHeight w:val="315"/>
          <w:jc w:val="center"/>
        </w:trPr>
        <w:tc>
          <w:tcPr>
            <w:tcW w:w="1124" w:type="dxa"/>
            <w:vAlign w:val="center"/>
          </w:tcPr>
          <w:p w14:paraId="31DEBDD5" w14:textId="7F7CC126" w:rsidR="00576AAC" w:rsidRPr="00C92C3C" w:rsidRDefault="00576AAC" w:rsidP="00315844">
            <w:pPr>
              <w:spacing w:after="0"/>
              <w:jc w:val="center"/>
              <w:rPr>
                <w:sz w:val="20"/>
                <w:szCs w:val="20"/>
                <w:lang w:eastAsia="de-CH"/>
              </w:rPr>
            </w:pPr>
            <w:r>
              <w:rPr>
                <w:sz w:val="20"/>
                <w:szCs w:val="20"/>
                <w:lang w:eastAsia="de-CH"/>
              </w:rPr>
              <w:t>Colour code</w:t>
            </w:r>
          </w:p>
        </w:tc>
        <w:tc>
          <w:tcPr>
            <w:tcW w:w="1974" w:type="dxa"/>
            <w:vAlign w:val="center"/>
          </w:tcPr>
          <w:p w14:paraId="492570C4" w14:textId="6E0A065D" w:rsidR="00576AAC" w:rsidRPr="00C92C3C" w:rsidRDefault="00576AAC" w:rsidP="00315844">
            <w:pPr>
              <w:spacing w:after="0"/>
              <w:jc w:val="center"/>
              <w:rPr>
                <w:sz w:val="20"/>
                <w:szCs w:val="20"/>
                <w:lang w:eastAsia="de-CH"/>
              </w:rPr>
            </w:pPr>
            <w:r>
              <w:rPr>
                <w:sz w:val="20"/>
                <w:szCs w:val="20"/>
                <w:lang w:eastAsia="de-CH"/>
              </w:rPr>
              <w:t>Code</w:t>
            </w:r>
          </w:p>
        </w:tc>
        <w:tc>
          <w:tcPr>
            <w:tcW w:w="1374" w:type="dxa"/>
            <w:vAlign w:val="center"/>
          </w:tcPr>
          <w:p w14:paraId="3C63E79E" w14:textId="63A9F3DA" w:rsidR="00576AAC" w:rsidRPr="00C92C3C" w:rsidRDefault="00576AAC" w:rsidP="00315844">
            <w:pPr>
              <w:spacing w:after="0"/>
              <w:jc w:val="center"/>
              <w:rPr>
                <w:sz w:val="20"/>
                <w:szCs w:val="20"/>
                <w:lang w:eastAsia="de-CH"/>
              </w:rPr>
            </w:pPr>
            <w:r>
              <w:rPr>
                <w:sz w:val="20"/>
                <w:szCs w:val="20"/>
                <w:lang w:eastAsia="de-CH"/>
              </w:rPr>
              <w:t>Organization</w:t>
            </w:r>
          </w:p>
        </w:tc>
        <w:tc>
          <w:tcPr>
            <w:tcW w:w="1207" w:type="dxa"/>
            <w:vAlign w:val="center"/>
          </w:tcPr>
          <w:p w14:paraId="5FB97F20" w14:textId="69B157CF" w:rsidR="00576AAC" w:rsidRPr="00C92C3C" w:rsidRDefault="00576AAC" w:rsidP="00315844">
            <w:pPr>
              <w:spacing w:after="0"/>
              <w:jc w:val="center"/>
              <w:rPr>
                <w:sz w:val="20"/>
                <w:szCs w:val="20"/>
                <w:lang w:eastAsia="de-CH"/>
              </w:rPr>
            </w:pPr>
            <w:r>
              <w:rPr>
                <w:sz w:val="20"/>
                <w:szCs w:val="20"/>
                <w:lang w:eastAsia="de-CH"/>
              </w:rPr>
              <w:t>Country</w:t>
            </w:r>
          </w:p>
        </w:tc>
        <w:tc>
          <w:tcPr>
            <w:tcW w:w="640" w:type="dxa"/>
            <w:vAlign w:val="center"/>
          </w:tcPr>
          <w:p w14:paraId="6A4EC996" w14:textId="7E1FE506" w:rsidR="00576AAC" w:rsidRPr="00C92C3C" w:rsidRDefault="00576AAC" w:rsidP="00315844">
            <w:pPr>
              <w:spacing w:after="0"/>
              <w:jc w:val="center"/>
              <w:rPr>
                <w:sz w:val="20"/>
                <w:szCs w:val="20"/>
                <w:lang w:eastAsia="de-CH"/>
              </w:rPr>
            </w:pPr>
            <w:r w:rsidRPr="00C92C3C">
              <w:rPr>
                <w:sz w:val="20"/>
                <w:szCs w:val="20"/>
                <w:lang w:eastAsia="de-CH"/>
              </w:rPr>
              <w:t>Void</w:t>
            </w:r>
          </w:p>
        </w:tc>
        <w:tc>
          <w:tcPr>
            <w:tcW w:w="1340" w:type="dxa"/>
          </w:tcPr>
          <w:p w14:paraId="275FC2D7" w14:textId="541DA716" w:rsidR="00576AAC" w:rsidRPr="00C92C3C" w:rsidRDefault="00576AAC" w:rsidP="00315844">
            <w:pPr>
              <w:spacing w:after="0"/>
              <w:jc w:val="center"/>
              <w:rPr>
                <w:sz w:val="20"/>
                <w:szCs w:val="20"/>
                <w:lang w:eastAsia="de-CH"/>
              </w:rPr>
            </w:pPr>
            <w:r w:rsidRPr="00576AAC">
              <w:rPr>
                <w:sz w:val="20"/>
                <w:szCs w:val="20"/>
                <w:highlight w:val="yellow"/>
                <w:lang w:eastAsia="de-CH"/>
              </w:rPr>
              <w:t xml:space="preserve">LBE </w:t>
            </w:r>
            <w:r>
              <w:rPr>
                <w:sz w:val="20"/>
                <w:szCs w:val="20"/>
                <w:lang w:eastAsia="de-CH"/>
              </w:rPr>
              <w:t>flow rate</w:t>
            </w:r>
          </w:p>
        </w:tc>
        <w:tc>
          <w:tcPr>
            <w:tcW w:w="1340" w:type="dxa"/>
            <w:vAlign w:val="center"/>
          </w:tcPr>
          <w:p w14:paraId="6B986CF6" w14:textId="7EE80DA1" w:rsidR="00576AAC" w:rsidRPr="00C92C3C" w:rsidRDefault="00576AAC" w:rsidP="00315844">
            <w:pPr>
              <w:spacing w:after="0"/>
              <w:jc w:val="center"/>
              <w:rPr>
                <w:sz w:val="20"/>
                <w:szCs w:val="20"/>
                <w:lang w:eastAsia="de-CH"/>
              </w:rPr>
            </w:pPr>
            <w:r w:rsidRPr="00C92C3C">
              <w:rPr>
                <w:sz w:val="20"/>
                <w:szCs w:val="20"/>
                <w:lang w:eastAsia="de-CH"/>
              </w:rPr>
              <w:t>Temperatures</w:t>
            </w:r>
          </w:p>
        </w:tc>
      </w:tr>
      <w:tr w:rsidR="00576AAC" w:rsidRPr="00C92C3C" w14:paraId="5C9088D2" w14:textId="6919545D" w:rsidTr="00F2758B">
        <w:trPr>
          <w:trHeight w:val="315"/>
          <w:jc w:val="center"/>
        </w:trPr>
        <w:tc>
          <w:tcPr>
            <w:tcW w:w="1124" w:type="dxa"/>
            <w:shd w:val="clear" w:color="auto" w:fill="E6194B"/>
            <w:vAlign w:val="center"/>
          </w:tcPr>
          <w:p w14:paraId="1C8257C3" w14:textId="77777777" w:rsidR="00576AAC" w:rsidRPr="00C92C3C" w:rsidRDefault="00576AAC" w:rsidP="00576AAC">
            <w:pPr>
              <w:spacing w:after="0"/>
              <w:jc w:val="center"/>
              <w:rPr>
                <w:sz w:val="20"/>
                <w:szCs w:val="20"/>
                <w:lang w:eastAsia="de-CH"/>
              </w:rPr>
            </w:pPr>
          </w:p>
        </w:tc>
        <w:tc>
          <w:tcPr>
            <w:tcW w:w="1974" w:type="dxa"/>
            <w:vAlign w:val="center"/>
            <w:hideMark/>
          </w:tcPr>
          <w:p w14:paraId="5A13C9C4" w14:textId="447A22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FRTAC</w:t>
            </w:r>
          </w:p>
        </w:tc>
        <w:tc>
          <w:tcPr>
            <w:tcW w:w="1374" w:type="dxa"/>
            <w:vAlign w:val="center"/>
            <w:hideMark/>
          </w:tcPr>
          <w:p w14:paraId="4430593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CIAE</w:t>
            </w:r>
          </w:p>
        </w:tc>
        <w:tc>
          <w:tcPr>
            <w:tcW w:w="1207" w:type="dxa"/>
            <w:vAlign w:val="center"/>
            <w:hideMark/>
          </w:tcPr>
          <w:p w14:paraId="0DDC6EBA"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573FBA49" w14:textId="3187E266" w:rsidR="00576AAC" w:rsidRPr="00C92C3C" w:rsidRDefault="00576AAC" w:rsidP="00576AAC">
            <w:pPr>
              <w:spacing w:after="0"/>
              <w:jc w:val="center"/>
              <w:rPr>
                <w:sz w:val="20"/>
                <w:szCs w:val="20"/>
                <w:lang w:eastAsia="de-CH"/>
              </w:rPr>
            </w:pPr>
          </w:p>
        </w:tc>
        <w:tc>
          <w:tcPr>
            <w:tcW w:w="1340" w:type="dxa"/>
            <w:vAlign w:val="center"/>
          </w:tcPr>
          <w:p w14:paraId="01FEBCF1" w14:textId="3030A788"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BC654BF" w14:textId="1FC2749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D157F64" w14:textId="52ADD883" w:rsidTr="00F2758B">
        <w:trPr>
          <w:trHeight w:val="315"/>
          <w:jc w:val="center"/>
        </w:trPr>
        <w:tc>
          <w:tcPr>
            <w:tcW w:w="1124" w:type="dxa"/>
            <w:shd w:val="clear" w:color="auto" w:fill="3CB44B"/>
            <w:vAlign w:val="center"/>
          </w:tcPr>
          <w:p w14:paraId="3A2EC61B" w14:textId="77777777" w:rsidR="00576AAC" w:rsidRPr="00C92C3C" w:rsidRDefault="00576AAC" w:rsidP="00576AAC">
            <w:pPr>
              <w:spacing w:after="0"/>
              <w:jc w:val="center"/>
              <w:rPr>
                <w:sz w:val="20"/>
                <w:szCs w:val="20"/>
                <w:lang w:eastAsia="de-CH"/>
              </w:rPr>
            </w:pPr>
          </w:p>
        </w:tc>
        <w:tc>
          <w:tcPr>
            <w:tcW w:w="1974" w:type="dxa"/>
            <w:vAlign w:val="center"/>
            <w:hideMark/>
          </w:tcPr>
          <w:p w14:paraId="2FDDC36C" w14:textId="4F6D9660"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LOCUST</w:t>
            </w:r>
          </w:p>
        </w:tc>
        <w:tc>
          <w:tcPr>
            <w:tcW w:w="1374" w:type="dxa"/>
            <w:vAlign w:val="center"/>
            <w:hideMark/>
          </w:tcPr>
          <w:p w14:paraId="699EC59F"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CNPRI</w:t>
            </w:r>
          </w:p>
        </w:tc>
        <w:tc>
          <w:tcPr>
            <w:tcW w:w="1207" w:type="dxa"/>
            <w:vAlign w:val="center"/>
            <w:hideMark/>
          </w:tcPr>
          <w:p w14:paraId="0B10583B"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4E0A879C" w14:textId="02DBEEF8" w:rsidR="00576AAC" w:rsidRPr="00C92C3C" w:rsidRDefault="00576AAC" w:rsidP="00576AAC">
            <w:pPr>
              <w:spacing w:after="0"/>
              <w:jc w:val="center"/>
              <w:rPr>
                <w:sz w:val="20"/>
                <w:szCs w:val="20"/>
                <w:lang w:eastAsia="de-CH"/>
              </w:rPr>
            </w:pPr>
          </w:p>
        </w:tc>
        <w:tc>
          <w:tcPr>
            <w:tcW w:w="1340" w:type="dxa"/>
            <w:vAlign w:val="center"/>
          </w:tcPr>
          <w:p w14:paraId="1DC34811" w14:textId="5597D16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257EB1C" w14:textId="24A309F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8A863A7" w14:textId="31E382FD" w:rsidTr="00F2758B">
        <w:trPr>
          <w:trHeight w:val="315"/>
          <w:jc w:val="center"/>
        </w:trPr>
        <w:tc>
          <w:tcPr>
            <w:tcW w:w="1124" w:type="dxa"/>
            <w:shd w:val="clear" w:color="auto" w:fill="E0C300"/>
            <w:vAlign w:val="center"/>
          </w:tcPr>
          <w:p w14:paraId="5FB620F0" w14:textId="77777777" w:rsidR="00576AAC" w:rsidRPr="00C92C3C" w:rsidRDefault="00576AAC" w:rsidP="00576AAC">
            <w:pPr>
              <w:spacing w:after="0"/>
              <w:jc w:val="center"/>
              <w:rPr>
                <w:sz w:val="20"/>
                <w:szCs w:val="20"/>
                <w:lang w:eastAsia="de-CH"/>
              </w:rPr>
            </w:pPr>
          </w:p>
        </w:tc>
        <w:tc>
          <w:tcPr>
            <w:tcW w:w="1974" w:type="dxa"/>
            <w:vAlign w:val="center"/>
            <w:hideMark/>
          </w:tcPr>
          <w:p w14:paraId="0CC4DC66" w14:textId="2F72BC7F"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THACS</w:t>
            </w:r>
          </w:p>
        </w:tc>
        <w:tc>
          <w:tcPr>
            <w:tcW w:w="1374" w:type="dxa"/>
            <w:vAlign w:val="center"/>
            <w:hideMark/>
          </w:tcPr>
          <w:p w14:paraId="7747E9F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XJTU</w:t>
            </w:r>
          </w:p>
        </w:tc>
        <w:tc>
          <w:tcPr>
            <w:tcW w:w="1207" w:type="dxa"/>
            <w:vAlign w:val="center"/>
            <w:hideMark/>
          </w:tcPr>
          <w:p w14:paraId="1CE718A0" w14:textId="77777777" w:rsidR="00576AAC" w:rsidRPr="00C92C3C" w:rsidRDefault="00576AAC" w:rsidP="00576AAC">
            <w:pPr>
              <w:spacing w:after="0"/>
              <w:jc w:val="center"/>
              <w:rPr>
                <w:sz w:val="20"/>
                <w:szCs w:val="20"/>
                <w:lang w:eastAsia="de-CH"/>
              </w:rPr>
            </w:pPr>
            <w:r w:rsidRPr="00C92C3C">
              <w:rPr>
                <w:sz w:val="20"/>
                <w:szCs w:val="20"/>
                <w:lang w:eastAsia="de-CH"/>
              </w:rPr>
              <w:t>China</w:t>
            </w:r>
          </w:p>
        </w:tc>
        <w:tc>
          <w:tcPr>
            <w:tcW w:w="640" w:type="dxa"/>
            <w:vAlign w:val="center"/>
          </w:tcPr>
          <w:p w14:paraId="1F3BA897" w14:textId="77777777" w:rsidR="00576AAC" w:rsidRPr="00C92C3C" w:rsidRDefault="00576AAC" w:rsidP="00576AAC">
            <w:pPr>
              <w:spacing w:after="0"/>
              <w:jc w:val="center"/>
              <w:rPr>
                <w:sz w:val="20"/>
                <w:szCs w:val="20"/>
                <w:lang w:eastAsia="de-CH"/>
              </w:rPr>
            </w:pPr>
          </w:p>
        </w:tc>
        <w:tc>
          <w:tcPr>
            <w:tcW w:w="1340" w:type="dxa"/>
            <w:vAlign w:val="center"/>
          </w:tcPr>
          <w:p w14:paraId="7A8A2987" w14:textId="3C49B48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024FA75" w14:textId="67B08924"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69A57FC" w14:textId="25A9061D" w:rsidTr="00F2758B">
        <w:trPr>
          <w:trHeight w:val="315"/>
          <w:jc w:val="center"/>
        </w:trPr>
        <w:tc>
          <w:tcPr>
            <w:tcW w:w="1124" w:type="dxa"/>
            <w:shd w:val="clear" w:color="auto" w:fill="4363D8"/>
            <w:vAlign w:val="center"/>
          </w:tcPr>
          <w:p w14:paraId="377A3F30" w14:textId="77777777" w:rsidR="00576AAC" w:rsidRPr="00C92C3C" w:rsidRDefault="00576AAC" w:rsidP="00576AAC">
            <w:pPr>
              <w:spacing w:after="0"/>
              <w:jc w:val="center"/>
              <w:rPr>
                <w:sz w:val="20"/>
                <w:szCs w:val="20"/>
                <w:lang w:eastAsia="de-CH"/>
              </w:rPr>
            </w:pPr>
          </w:p>
        </w:tc>
        <w:tc>
          <w:tcPr>
            <w:tcW w:w="1974" w:type="dxa"/>
            <w:vAlign w:val="center"/>
            <w:hideMark/>
          </w:tcPr>
          <w:p w14:paraId="1F03D9FB" w14:textId="691A77FE"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71CE43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JRC</w:t>
            </w:r>
          </w:p>
        </w:tc>
        <w:tc>
          <w:tcPr>
            <w:tcW w:w="1207" w:type="dxa"/>
            <w:vAlign w:val="center"/>
            <w:hideMark/>
          </w:tcPr>
          <w:p w14:paraId="11056257" w14:textId="77777777" w:rsidR="00576AAC" w:rsidRPr="00C92C3C" w:rsidRDefault="00576AAC" w:rsidP="00576AAC">
            <w:pPr>
              <w:spacing w:after="0"/>
              <w:jc w:val="center"/>
              <w:rPr>
                <w:sz w:val="20"/>
                <w:szCs w:val="20"/>
                <w:lang w:eastAsia="de-CH"/>
              </w:rPr>
            </w:pPr>
            <w:r w:rsidRPr="00367F09">
              <w:rPr>
                <w:sz w:val="20"/>
                <w:szCs w:val="20"/>
                <w:highlight w:val="yellow"/>
                <w:lang w:eastAsia="de-CH"/>
              </w:rPr>
              <w:t>EC</w:t>
            </w:r>
          </w:p>
        </w:tc>
        <w:tc>
          <w:tcPr>
            <w:tcW w:w="640" w:type="dxa"/>
            <w:vAlign w:val="center"/>
          </w:tcPr>
          <w:p w14:paraId="1E45FA8E" w14:textId="20B6C9DE"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327EC480" w14:textId="729ED9BB"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05C556F" w14:textId="21681F2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208F245" w14:textId="514675D0" w:rsidTr="00F2758B">
        <w:trPr>
          <w:trHeight w:val="315"/>
          <w:jc w:val="center"/>
        </w:trPr>
        <w:tc>
          <w:tcPr>
            <w:tcW w:w="1124" w:type="dxa"/>
            <w:shd w:val="clear" w:color="auto" w:fill="F58231"/>
            <w:vAlign w:val="center"/>
          </w:tcPr>
          <w:p w14:paraId="3B7D0B98" w14:textId="77777777" w:rsidR="00576AAC" w:rsidRPr="00C92C3C" w:rsidRDefault="00576AAC" w:rsidP="00576AAC">
            <w:pPr>
              <w:spacing w:after="0"/>
              <w:jc w:val="center"/>
              <w:rPr>
                <w:sz w:val="20"/>
                <w:szCs w:val="20"/>
                <w:lang w:eastAsia="de-CH"/>
              </w:rPr>
            </w:pPr>
          </w:p>
        </w:tc>
        <w:tc>
          <w:tcPr>
            <w:tcW w:w="1974" w:type="dxa"/>
            <w:vAlign w:val="center"/>
            <w:hideMark/>
          </w:tcPr>
          <w:p w14:paraId="3A2E10C0" w14:textId="67D6EE3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1445640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ENEA</w:t>
            </w:r>
          </w:p>
        </w:tc>
        <w:tc>
          <w:tcPr>
            <w:tcW w:w="1207" w:type="dxa"/>
            <w:vAlign w:val="center"/>
            <w:hideMark/>
          </w:tcPr>
          <w:p w14:paraId="451C1972"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761B7142" w14:textId="699122DC"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2CDB61CA" w14:textId="5313DA7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7229B62" w14:textId="44452CFB"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43D0634" w14:textId="25AFCAE1" w:rsidTr="00F2758B">
        <w:trPr>
          <w:trHeight w:val="315"/>
          <w:jc w:val="center"/>
        </w:trPr>
        <w:tc>
          <w:tcPr>
            <w:tcW w:w="1124" w:type="dxa"/>
            <w:shd w:val="clear" w:color="auto" w:fill="911EB4"/>
            <w:vAlign w:val="center"/>
          </w:tcPr>
          <w:p w14:paraId="7CC00AC8" w14:textId="77777777" w:rsidR="00576AAC" w:rsidRPr="00C92C3C" w:rsidRDefault="00576AAC" w:rsidP="00576AAC">
            <w:pPr>
              <w:spacing w:after="0"/>
              <w:jc w:val="center"/>
              <w:rPr>
                <w:sz w:val="20"/>
                <w:szCs w:val="20"/>
                <w:lang w:eastAsia="de-CH"/>
              </w:rPr>
            </w:pPr>
          </w:p>
        </w:tc>
        <w:tc>
          <w:tcPr>
            <w:tcW w:w="1974" w:type="dxa"/>
            <w:vAlign w:val="center"/>
            <w:hideMark/>
          </w:tcPr>
          <w:p w14:paraId="0C432254" w14:textId="4732A3B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RELAP5-3D</w:t>
            </w:r>
          </w:p>
        </w:tc>
        <w:tc>
          <w:tcPr>
            <w:tcW w:w="1374" w:type="dxa"/>
            <w:vAlign w:val="center"/>
            <w:hideMark/>
          </w:tcPr>
          <w:p w14:paraId="06889B27" w14:textId="77777777" w:rsidR="00576AAC" w:rsidRPr="00C92C3C" w:rsidRDefault="00576AAC" w:rsidP="00576AAC">
            <w:pPr>
              <w:spacing w:after="0"/>
              <w:jc w:val="center"/>
              <w:rPr>
                <w:sz w:val="20"/>
                <w:szCs w:val="20"/>
                <w:lang w:eastAsia="de-CH"/>
              </w:rPr>
            </w:pPr>
            <w:r w:rsidRPr="00C92C3C">
              <w:rPr>
                <w:sz w:val="20"/>
                <w:szCs w:val="20"/>
                <w:lang w:eastAsia="de-CH"/>
              </w:rPr>
              <w:t>La Sapienza</w:t>
            </w:r>
          </w:p>
        </w:tc>
        <w:tc>
          <w:tcPr>
            <w:tcW w:w="1207" w:type="dxa"/>
            <w:vAlign w:val="center"/>
            <w:hideMark/>
          </w:tcPr>
          <w:p w14:paraId="41B4E835"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2318DBC6" w14:textId="321304C9"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4427BB" w14:textId="3BB0C0B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406F021" w14:textId="77435C9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3CED9D3" w14:textId="79370C62" w:rsidTr="00F2758B">
        <w:trPr>
          <w:trHeight w:val="315"/>
          <w:jc w:val="center"/>
        </w:trPr>
        <w:tc>
          <w:tcPr>
            <w:tcW w:w="1124" w:type="dxa"/>
            <w:shd w:val="clear" w:color="auto" w:fill="F032E6"/>
            <w:vAlign w:val="center"/>
          </w:tcPr>
          <w:p w14:paraId="092E6DFB" w14:textId="77777777" w:rsidR="00576AAC" w:rsidRPr="00C92C3C" w:rsidRDefault="00576AAC" w:rsidP="00576AAC">
            <w:pPr>
              <w:spacing w:after="0"/>
              <w:jc w:val="center"/>
              <w:rPr>
                <w:sz w:val="20"/>
                <w:szCs w:val="20"/>
                <w:lang w:eastAsia="de-CH"/>
              </w:rPr>
            </w:pPr>
          </w:p>
        </w:tc>
        <w:tc>
          <w:tcPr>
            <w:tcW w:w="1974" w:type="dxa"/>
            <w:vAlign w:val="center"/>
            <w:hideMark/>
          </w:tcPr>
          <w:p w14:paraId="4423E7A2" w14:textId="6E6A904B"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307A1D86"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UNIPI</w:t>
            </w:r>
          </w:p>
        </w:tc>
        <w:tc>
          <w:tcPr>
            <w:tcW w:w="1207" w:type="dxa"/>
            <w:vAlign w:val="center"/>
            <w:hideMark/>
          </w:tcPr>
          <w:p w14:paraId="57CB7831" w14:textId="77777777" w:rsidR="00576AAC" w:rsidRPr="00C92C3C" w:rsidRDefault="00576AAC" w:rsidP="00576AAC">
            <w:pPr>
              <w:spacing w:after="0"/>
              <w:jc w:val="center"/>
              <w:rPr>
                <w:sz w:val="20"/>
                <w:szCs w:val="20"/>
                <w:lang w:eastAsia="de-CH"/>
              </w:rPr>
            </w:pPr>
            <w:r w:rsidRPr="00C92C3C">
              <w:rPr>
                <w:sz w:val="20"/>
                <w:szCs w:val="20"/>
                <w:lang w:eastAsia="de-CH"/>
              </w:rPr>
              <w:t>Italy</w:t>
            </w:r>
          </w:p>
        </w:tc>
        <w:tc>
          <w:tcPr>
            <w:tcW w:w="640" w:type="dxa"/>
            <w:vAlign w:val="center"/>
          </w:tcPr>
          <w:p w14:paraId="12E76546" w14:textId="4A6B4CE7" w:rsidR="00576AAC" w:rsidRPr="00C92C3C" w:rsidRDefault="00576AAC" w:rsidP="00576AAC">
            <w:pPr>
              <w:spacing w:after="0"/>
              <w:jc w:val="center"/>
              <w:rPr>
                <w:sz w:val="20"/>
                <w:szCs w:val="20"/>
                <w:lang w:eastAsia="de-CH"/>
              </w:rPr>
            </w:pPr>
          </w:p>
        </w:tc>
        <w:tc>
          <w:tcPr>
            <w:tcW w:w="1340" w:type="dxa"/>
            <w:vAlign w:val="center"/>
          </w:tcPr>
          <w:p w14:paraId="0A0601AD" w14:textId="06DD791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4FE3091B" w14:textId="47B51C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1D7DA14B" w14:textId="53E1343D" w:rsidTr="00F2758B">
        <w:trPr>
          <w:trHeight w:val="315"/>
          <w:jc w:val="center"/>
        </w:trPr>
        <w:tc>
          <w:tcPr>
            <w:tcW w:w="1124" w:type="dxa"/>
            <w:shd w:val="clear" w:color="auto" w:fill="FABEBE"/>
            <w:vAlign w:val="center"/>
          </w:tcPr>
          <w:p w14:paraId="4619A8F5" w14:textId="77777777" w:rsidR="00576AAC" w:rsidRPr="00C92C3C" w:rsidRDefault="00576AAC" w:rsidP="00576AAC">
            <w:pPr>
              <w:spacing w:after="0"/>
              <w:jc w:val="center"/>
              <w:rPr>
                <w:sz w:val="20"/>
                <w:szCs w:val="20"/>
                <w:lang w:eastAsia="de-CH"/>
              </w:rPr>
            </w:pPr>
          </w:p>
        </w:tc>
        <w:tc>
          <w:tcPr>
            <w:tcW w:w="1974" w:type="dxa"/>
            <w:vAlign w:val="center"/>
            <w:hideMark/>
          </w:tcPr>
          <w:p w14:paraId="21874E51" w14:textId="553DFCD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GAMMA+</w:t>
            </w:r>
          </w:p>
        </w:tc>
        <w:tc>
          <w:tcPr>
            <w:tcW w:w="1374" w:type="dxa"/>
            <w:vAlign w:val="center"/>
            <w:hideMark/>
          </w:tcPr>
          <w:p w14:paraId="5ED44B0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KAERI</w:t>
            </w:r>
          </w:p>
        </w:tc>
        <w:tc>
          <w:tcPr>
            <w:tcW w:w="1207" w:type="dxa"/>
            <w:vAlign w:val="center"/>
            <w:hideMark/>
          </w:tcPr>
          <w:p w14:paraId="114EF79B" w14:textId="77777777" w:rsidR="00576AAC" w:rsidRPr="00C92C3C" w:rsidRDefault="00576AAC" w:rsidP="00576AAC">
            <w:pPr>
              <w:spacing w:after="0"/>
              <w:jc w:val="center"/>
              <w:rPr>
                <w:sz w:val="20"/>
                <w:szCs w:val="20"/>
                <w:lang w:eastAsia="de-CH"/>
              </w:rPr>
            </w:pPr>
            <w:r w:rsidRPr="00C92C3C">
              <w:rPr>
                <w:sz w:val="20"/>
                <w:szCs w:val="20"/>
                <w:lang w:eastAsia="de-CH"/>
              </w:rPr>
              <w:t>Korea</w:t>
            </w:r>
          </w:p>
        </w:tc>
        <w:tc>
          <w:tcPr>
            <w:tcW w:w="640" w:type="dxa"/>
            <w:vAlign w:val="center"/>
          </w:tcPr>
          <w:p w14:paraId="6B68B98C" w14:textId="2E8527B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41C23A66" w14:textId="797ADD3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19DE36D" w14:textId="237B06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01A2B8C5" w14:textId="212A8938" w:rsidTr="00F2758B">
        <w:trPr>
          <w:trHeight w:val="315"/>
          <w:jc w:val="center"/>
        </w:trPr>
        <w:tc>
          <w:tcPr>
            <w:tcW w:w="1124" w:type="dxa"/>
            <w:shd w:val="clear" w:color="auto" w:fill="008080"/>
            <w:vAlign w:val="center"/>
          </w:tcPr>
          <w:p w14:paraId="2D8A07D0" w14:textId="77777777" w:rsidR="00576AAC" w:rsidRPr="00C92C3C" w:rsidRDefault="00576AAC" w:rsidP="00576AAC">
            <w:pPr>
              <w:spacing w:after="0"/>
              <w:jc w:val="center"/>
              <w:rPr>
                <w:sz w:val="20"/>
                <w:szCs w:val="20"/>
                <w:lang w:eastAsia="de-CH"/>
              </w:rPr>
            </w:pPr>
          </w:p>
        </w:tc>
        <w:tc>
          <w:tcPr>
            <w:tcW w:w="1974" w:type="dxa"/>
            <w:vAlign w:val="center"/>
            <w:hideMark/>
          </w:tcPr>
          <w:p w14:paraId="77A1859F" w14:textId="6173AB9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SPECTRA</w:t>
            </w:r>
          </w:p>
        </w:tc>
        <w:tc>
          <w:tcPr>
            <w:tcW w:w="1374" w:type="dxa"/>
            <w:vAlign w:val="center"/>
            <w:hideMark/>
          </w:tcPr>
          <w:p w14:paraId="0A901A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NRG</w:t>
            </w:r>
          </w:p>
        </w:tc>
        <w:tc>
          <w:tcPr>
            <w:tcW w:w="1207" w:type="dxa"/>
            <w:vAlign w:val="center"/>
            <w:hideMark/>
          </w:tcPr>
          <w:p w14:paraId="555A3B53" w14:textId="77777777" w:rsidR="00576AAC" w:rsidRPr="00C92C3C" w:rsidRDefault="00576AAC" w:rsidP="00576AAC">
            <w:pPr>
              <w:spacing w:after="0"/>
              <w:jc w:val="center"/>
              <w:rPr>
                <w:sz w:val="20"/>
                <w:szCs w:val="20"/>
                <w:lang w:eastAsia="de-CH"/>
              </w:rPr>
            </w:pPr>
            <w:r w:rsidRPr="00C92C3C">
              <w:rPr>
                <w:sz w:val="20"/>
                <w:szCs w:val="20"/>
                <w:lang w:eastAsia="de-CH"/>
              </w:rPr>
              <w:t>Netherlands</w:t>
            </w:r>
          </w:p>
        </w:tc>
        <w:tc>
          <w:tcPr>
            <w:tcW w:w="640" w:type="dxa"/>
            <w:vAlign w:val="center"/>
          </w:tcPr>
          <w:p w14:paraId="2B66EAF1" w14:textId="7F33865D"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FC1CFF8" w14:textId="7986595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DEDACB" w14:textId="5347422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B30CE52" w14:textId="3B7CA4F4" w:rsidTr="00F2758B">
        <w:trPr>
          <w:trHeight w:val="315"/>
          <w:jc w:val="center"/>
        </w:trPr>
        <w:tc>
          <w:tcPr>
            <w:tcW w:w="1124" w:type="dxa"/>
            <w:shd w:val="clear" w:color="auto" w:fill="E6BEFF"/>
            <w:vAlign w:val="center"/>
          </w:tcPr>
          <w:p w14:paraId="5F664A82" w14:textId="77777777" w:rsidR="00576AAC" w:rsidRPr="00C92C3C" w:rsidRDefault="00576AAC" w:rsidP="00576AAC">
            <w:pPr>
              <w:spacing w:after="0"/>
              <w:jc w:val="center"/>
              <w:rPr>
                <w:sz w:val="20"/>
                <w:szCs w:val="20"/>
                <w:lang w:eastAsia="de-CH"/>
              </w:rPr>
            </w:pPr>
          </w:p>
        </w:tc>
        <w:tc>
          <w:tcPr>
            <w:tcW w:w="1974" w:type="dxa"/>
            <w:vAlign w:val="center"/>
            <w:hideMark/>
          </w:tcPr>
          <w:p w14:paraId="5A971A55" w14:textId="235A6F23"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RELAP/SCDAPSIM</w:t>
            </w:r>
          </w:p>
        </w:tc>
        <w:tc>
          <w:tcPr>
            <w:tcW w:w="1374" w:type="dxa"/>
            <w:vAlign w:val="center"/>
            <w:hideMark/>
          </w:tcPr>
          <w:p w14:paraId="71DA14A1"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PUB</w:t>
            </w:r>
          </w:p>
        </w:tc>
        <w:tc>
          <w:tcPr>
            <w:tcW w:w="1207" w:type="dxa"/>
            <w:vAlign w:val="center"/>
            <w:hideMark/>
          </w:tcPr>
          <w:p w14:paraId="5656636A"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6344F856" w14:textId="77777777" w:rsidR="00576AAC" w:rsidRPr="00C92C3C" w:rsidRDefault="00576AAC" w:rsidP="00576AAC">
            <w:pPr>
              <w:spacing w:after="0"/>
              <w:jc w:val="center"/>
              <w:rPr>
                <w:sz w:val="20"/>
                <w:szCs w:val="20"/>
                <w:lang w:eastAsia="de-CH"/>
              </w:rPr>
            </w:pPr>
          </w:p>
        </w:tc>
        <w:tc>
          <w:tcPr>
            <w:tcW w:w="1340" w:type="dxa"/>
            <w:vAlign w:val="center"/>
          </w:tcPr>
          <w:p w14:paraId="3466A01D" w14:textId="321EDCF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37D108F8" w14:textId="79545C52"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D0E6632" w14:textId="6951F43F" w:rsidTr="00F2758B">
        <w:trPr>
          <w:trHeight w:val="315"/>
          <w:jc w:val="center"/>
        </w:trPr>
        <w:tc>
          <w:tcPr>
            <w:tcW w:w="1124" w:type="dxa"/>
            <w:shd w:val="clear" w:color="auto" w:fill="9A6324"/>
            <w:vAlign w:val="center"/>
          </w:tcPr>
          <w:p w14:paraId="684C6B95" w14:textId="77777777" w:rsidR="00576AAC" w:rsidRPr="00C92C3C" w:rsidRDefault="00576AAC" w:rsidP="00576AAC">
            <w:pPr>
              <w:spacing w:after="0"/>
              <w:jc w:val="center"/>
              <w:rPr>
                <w:sz w:val="20"/>
                <w:szCs w:val="20"/>
                <w:lang w:eastAsia="de-CH"/>
              </w:rPr>
            </w:pPr>
          </w:p>
        </w:tc>
        <w:tc>
          <w:tcPr>
            <w:tcW w:w="1974" w:type="dxa"/>
            <w:vAlign w:val="center"/>
            <w:hideMark/>
          </w:tcPr>
          <w:p w14:paraId="2A680073" w14:textId="7245514A"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RELAP5</w:t>
            </w:r>
          </w:p>
        </w:tc>
        <w:tc>
          <w:tcPr>
            <w:tcW w:w="1374" w:type="dxa"/>
            <w:vAlign w:val="center"/>
            <w:hideMark/>
          </w:tcPr>
          <w:p w14:paraId="72E5FB64"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RATEN ICN</w:t>
            </w:r>
          </w:p>
        </w:tc>
        <w:tc>
          <w:tcPr>
            <w:tcW w:w="1207" w:type="dxa"/>
            <w:vAlign w:val="center"/>
            <w:hideMark/>
          </w:tcPr>
          <w:p w14:paraId="7BEA0D55" w14:textId="77777777" w:rsidR="00576AAC" w:rsidRPr="00C92C3C" w:rsidRDefault="00576AAC" w:rsidP="00576AAC">
            <w:pPr>
              <w:spacing w:after="0"/>
              <w:jc w:val="center"/>
              <w:rPr>
                <w:sz w:val="20"/>
                <w:szCs w:val="20"/>
                <w:lang w:eastAsia="de-CH"/>
              </w:rPr>
            </w:pPr>
            <w:r w:rsidRPr="00C92C3C">
              <w:rPr>
                <w:sz w:val="20"/>
                <w:szCs w:val="20"/>
                <w:lang w:eastAsia="de-CH"/>
              </w:rPr>
              <w:t>Romania</w:t>
            </w:r>
          </w:p>
        </w:tc>
        <w:tc>
          <w:tcPr>
            <w:tcW w:w="640" w:type="dxa"/>
            <w:vAlign w:val="center"/>
          </w:tcPr>
          <w:p w14:paraId="2DCF8919" w14:textId="77777777" w:rsidR="00576AAC" w:rsidRPr="00C92C3C" w:rsidRDefault="00576AAC" w:rsidP="00576AAC">
            <w:pPr>
              <w:spacing w:after="0"/>
              <w:jc w:val="center"/>
              <w:rPr>
                <w:sz w:val="20"/>
                <w:szCs w:val="20"/>
                <w:lang w:eastAsia="de-CH"/>
              </w:rPr>
            </w:pPr>
          </w:p>
        </w:tc>
        <w:tc>
          <w:tcPr>
            <w:tcW w:w="1340" w:type="dxa"/>
            <w:vAlign w:val="center"/>
          </w:tcPr>
          <w:p w14:paraId="450A0F1A" w14:textId="6510A32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8141325" w14:textId="601948C8"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5DF1ED2" w14:textId="052F2865" w:rsidTr="00F2758B">
        <w:trPr>
          <w:trHeight w:val="315"/>
          <w:jc w:val="center"/>
        </w:trPr>
        <w:tc>
          <w:tcPr>
            <w:tcW w:w="1124" w:type="dxa"/>
            <w:shd w:val="clear" w:color="auto" w:fill="266918"/>
            <w:vAlign w:val="center"/>
          </w:tcPr>
          <w:p w14:paraId="55E53DE6" w14:textId="77777777" w:rsidR="00576AAC" w:rsidRPr="00C92C3C" w:rsidRDefault="00576AAC" w:rsidP="00576AAC">
            <w:pPr>
              <w:spacing w:after="0"/>
              <w:jc w:val="center"/>
              <w:rPr>
                <w:sz w:val="20"/>
                <w:szCs w:val="20"/>
                <w:lang w:eastAsia="de-CH"/>
              </w:rPr>
            </w:pPr>
          </w:p>
        </w:tc>
        <w:tc>
          <w:tcPr>
            <w:tcW w:w="1974" w:type="dxa"/>
            <w:vAlign w:val="center"/>
            <w:hideMark/>
          </w:tcPr>
          <w:p w14:paraId="0C7370CC" w14:textId="56C81BF4"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THOR</w:t>
            </w:r>
          </w:p>
        </w:tc>
        <w:tc>
          <w:tcPr>
            <w:tcW w:w="1374" w:type="dxa"/>
            <w:vAlign w:val="center"/>
            <w:hideMark/>
          </w:tcPr>
          <w:p w14:paraId="43BAF36A" w14:textId="77777777" w:rsidR="00576AAC" w:rsidRPr="00C92C3C" w:rsidRDefault="00576AAC" w:rsidP="00576AAC">
            <w:pPr>
              <w:spacing w:after="0"/>
              <w:jc w:val="center"/>
              <w:rPr>
                <w:sz w:val="20"/>
                <w:szCs w:val="20"/>
                <w:lang w:eastAsia="de-CH"/>
              </w:rPr>
            </w:pPr>
            <w:r w:rsidRPr="00C92C3C">
              <w:rPr>
                <w:sz w:val="20"/>
                <w:szCs w:val="20"/>
                <w:lang w:eastAsia="de-CH"/>
              </w:rPr>
              <w:t>Gidropress</w:t>
            </w:r>
          </w:p>
        </w:tc>
        <w:tc>
          <w:tcPr>
            <w:tcW w:w="1207" w:type="dxa"/>
            <w:vAlign w:val="center"/>
            <w:hideMark/>
          </w:tcPr>
          <w:p w14:paraId="7618F0E9"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C9A2705" w14:textId="77777777" w:rsidR="00576AAC" w:rsidRPr="00C92C3C" w:rsidRDefault="00576AAC" w:rsidP="00576AAC">
            <w:pPr>
              <w:spacing w:after="0"/>
              <w:jc w:val="center"/>
              <w:rPr>
                <w:sz w:val="20"/>
                <w:szCs w:val="20"/>
                <w:lang w:eastAsia="de-CH"/>
              </w:rPr>
            </w:pPr>
          </w:p>
        </w:tc>
        <w:tc>
          <w:tcPr>
            <w:tcW w:w="1340" w:type="dxa"/>
            <w:vAlign w:val="center"/>
          </w:tcPr>
          <w:p w14:paraId="3DFEBD86" w14:textId="4A504026"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D2D55C6" w14:textId="2DF228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E331F7D" w14:textId="4F4077C7" w:rsidTr="00F2758B">
        <w:trPr>
          <w:trHeight w:val="315"/>
          <w:jc w:val="center"/>
        </w:trPr>
        <w:tc>
          <w:tcPr>
            <w:tcW w:w="1124" w:type="dxa"/>
            <w:shd w:val="clear" w:color="auto" w:fill="800000"/>
            <w:vAlign w:val="center"/>
          </w:tcPr>
          <w:p w14:paraId="363DE500" w14:textId="77777777" w:rsidR="00576AAC" w:rsidRPr="00C92C3C" w:rsidRDefault="00576AAC" w:rsidP="00576AAC">
            <w:pPr>
              <w:spacing w:after="0"/>
              <w:jc w:val="center"/>
              <w:rPr>
                <w:sz w:val="20"/>
                <w:szCs w:val="20"/>
                <w:lang w:eastAsia="de-CH"/>
              </w:rPr>
            </w:pPr>
          </w:p>
        </w:tc>
        <w:tc>
          <w:tcPr>
            <w:tcW w:w="1974" w:type="dxa"/>
            <w:vAlign w:val="center"/>
            <w:hideMark/>
          </w:tcPr>
          <w:p w14:paraId="4BAE21A6" w14:textId="56848DB9"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24DC275"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IBRAE</w:t>
            </w:r>
          </w:p>
        </w:tc>
        <w:tc>
          <w:tcPr>
            <w:tcW w:w="1207" w:type="dxa"/>
            <w:vAlign w:val="center"/>
            <w:hideMark/>
          </w:tcPr>
          <w:p w14:paraId="2C29E496"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015B0A4D" w14:textId="56144D7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176A43DC" w14:textId="03B9CCFF"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73FE807" w14:textId="70B97FD7"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3C4F29B4" w14:textId="69B55378" w:rsidTr="00F2758B">
        <w:trPr>
          <w:trHeight w:val="315"/>
          <w:jc w:val="center"/>
        </w:trPr>
        <w:tc>
          <w:tcPr>
            <w:tcW w:w="1124" w:type="dxa"/>
            <w:shd w:val="clear" w:color="auto" w:fill="AAFFC3"/>
            <w:vAlign w:val="center"/>
          </w:tcPr>
          <w:p w14:paraId="768A5BE2" w14:textId="77777777" w:rsidR="00576AAC" w:rsidRPr="00C92C3C" w:rsidRDefault="00576AAC" w:rsidP="00576AAC">
            <w:pPr>
              <w:spacing w:after="0"/>
              <w:jc w:val="center"/>
              <w:rPr>
                <w:sz w:val="20"/>
                <w:szCs w:val="20"/>
                <w:lang w:eastAsia="de-CH"/>
              </w:rPr>
            </w:pPr>
          </w:p>
        </w:tc>
        <w:tc>
          <w:tcPr>
            <w:tcW w:w="1974" w:type="dxa"/>
            <w:vAlign w:val="center"/>
            <w:hideMark/>
          </w:tcPr>
          <w:p w14:paraId="6A4BE5CF" w14:textId="7F86EEF6"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HYDRA-IBRAE/LM</w:t>
            </w:r>
          </w:p>
        </w:tc>
        <w:tc>
          <w:tcPr>
            <w:tcW w:w="1374" w:type="dxa"/>
            <w:vAlign w:val="center"/>
            <w:hideMark/>
          </w:tcPr>
          <w:p w14:paraId="7CBC2983"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NIKIET</w:t>
            </w:r>
          </w:p>
        </w:tc>
        <w:tc>
          <w:tcPr>
            <w:tcW w:w="1207" w:type="dxa"/>
            <w:vAlign w:val="center"/>
            <w:hideMark/>
          </w:tcPr>
          <w:p w14:paraId="59917555" w14:textId="77777777" w:rsidR="00576AAC" w:rsidRPr="00C92C3C" w:rsidRDefault="00576AAC" w:rsidP="00576AAC">
            <w:pPr>
              <w:spacing w:after="0"/>
              <w:jc w:val="center"/>
              <w:rPr>
                <w:sz w:val="20"/>
                <w:szCs w:val="20"/>
                <w:lang w:eastAsia="de-CH"/>
              </w:rPr>
            </w:pPr>
            <w:r w:rsidRPr="00C92C3C">
              <w:rPr>
                <w:sz w:val="20"/>
                <w:szCs w:val="20"/>
                <w:lang w:eastAsia="de-CH"/>
              </w:rPr>
              <w:t>Russia</w:t>
            </w:r>
          </w:p>
        </w:tc>
        <w:tc>
          <w:tcPr>
            <w:tcW w:w="640" w:type="dxa"/>
            <w:vAlign w:val="center"/>
          </w:tcPr>
          <w:p w14:paraId="48DFB010" w14:textId="77777777" w:rsidR="00576AAC" w:rsidRPr="00C92C3C" w:rsidRDefault="00576AAC" w:rsidP="00576AAC">
            <w:pPr>
              <w:spacing w:after="0"/>
              <w:jc w:val="center"/>
              <w:rPr>
                <w:sz w:val="20"/>
                <w:szCs w:val="20"/>
                <w:lang w:eastAsia="de-CH"/>
              </w:rPr>
            </w:pPr>
          </w:p>
        </w:tc>
        <w:tc>
          <w:tcPr>
            <w:tcW w:w="1340" w:type="dxa"/>
            <w:vAlign w:val="center"/>
          </w:tcPr>
          <w:p w14:paraId="149ED8DE" w14:textId="09FA084A"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C501768" w14:textId="62BA0000"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793B9C79" w14:textId="579ED170" w:rsidTr="00F2758B">
        <w:trPr>
          <w:trHeight w:val="315"/>
          <w:jc w:val="center"/>
        </w:trPr>
        <w:tc>
          <w:tcPr>
            <w:tcW w:w="1124" w:type="dxa"/>
            <w:shd w:val="clear" w:color="auto" w:fill="808000"/>
            <w:vAlign w:val="center"/>
          </w:tcPr>
          <w:p w14:paraId="0C9E9E31" w14:textId="77777777" w:rsidR="00576AAC" w:rsidRPr="00C92C3C" w:rsidRDefault="00576AAC" w:rsidP="00576AAC">
            <w:pPr>
              <w:spacing w:after="0"/>
              <w:jc w:val="center"/>
              <w:rPr>
                <w:sz w:val="20"/>
                <w:szCs w:val="20"/>
                <w:lang w:eastAsia="de-CH"/>
              </w:rPr>
            </w:pPr>
          </w:p>
        </w:tc>
        <w:tc>
          <w:tcPr>
            <w:tcW w:w="1974" w:type="dxa"/>
            <w:vAlign w:val="center"/>
            <w:hideMark/>
          </w:tcPr>
          <w:p w14:paraId="43FFA07A" w14:textId="34F3EB82"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TRACE</w:t>
            </w:r>
          </w:p>
        </w:tc>
        <w:tc>
          <w:tcPr>
            <w:tcW w:w="1374" w:type="dxa"/>
            <w:vAlign w:val="center"/>
            <w:hideMark/>
          </w:tcPr>
          <w:p w14:paraId="40BC4A1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PSI</w:t>
            </w:r>
          </w:p>
        </w:tc>
        <w:tc>
          <w:tcPr>
            <w:tcW w:w="1207" w:type="dxa"/>
            <w:vAlign w:val="center"/>
            <w:hideMark/>
          </w:tcPr>
          <w:p w14:paraId="1273A2DC" w14:textId="77777777" w:rsidR="00576AAC" w:rsidRPr="00C92C3C" w:rsidRDefault="00576AAC" w:rsidP="00576AAC">
            <w:pPr>
              <w:spacing w:after="0"/>
              <w:jc w:val="center"/>
              <w:rPr>
                <w:sz w:val="20"/>
                <w:szCs w:val="20"/>
                <w:lang w:eastAsia="de-CH"/>
              </w:rPr>
            </w:pPr>
            <w:r w:rsidRPr="00C92C3C">
              <w:rPr>
                <w:sz w:val="20"/>
                <w:szCs w:val="20"/>
                <w:lang w:eastAsia="de-CH"/>
              </w:rPr>
              <w:t>Switzerland</w:t>
            </w:r>
          </w:p>
        </w:tc>
        <w:tc>
          <w:tcPr>
            <w:tcW w:w="640" w:type="dxa"/>
            <w:vAlign w:val="center"/>
          </w:tcPr>
          <w:p w14:paraId="5F689D90" w14:textId="74B6F583" w:rsidR="00576AAC" w:rsidRPr="00C92C3C" w:rsidRDefault="00576AAC" w:rsidP="00576AAC">
            <w:pPr>
              <w:spacing w:after="0"/>
              <w:jc w:val="center"/>
              <w:rPr>
                <w:sz w:val="20"/>
                <w:szCs w:val="20"/>
                <w:lang w:eastAsia="de-CH"/>
              </w:rPr>
            </w:pPr>
            <w:r w:rsidRPr="00C269C2">
              <w:rPr>
                <w:sz w:val="28"/>
                <w:szCs w:val="28"/>
              </w:rPr>
              <w:sym w:font="Wingdings" w:char="F0FC"/>
            </w:r>
          </w:p>
        </w:tc>
        <w:tc>
          <w:tcPr>
            <w:tcW w:w="1340" w:type="dxa"/>
            <w:vAlign w:val="center"/>
          </w:tcPr>
          <w:p w14:paraId="6E36F11A" w14:textId="581CB475"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2D59BD2" w14:textId="2CF28076"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526B1246" w14:textId="57C76A81" w:rsidTr="00F2758B">
        <w:trPr>
          <w:trHeight w:val="315"/>
          <w:jc w:val="center"/>
        </w:trPr>
        <w:tc>
          <w:tcPr>
            <w:tcW w:w="1124" w:type="dxa"/>
            <w:shd w:val="clear" w:color="auto" w:fill="000075"/>
            <w:vAlign w:val="center"/>
          </w:tcPr>
          <w:p w14:paraId="4EBEB326" w14:textId="77777777" w:rsidR="00576AAC" w:rsidRPr="00C92C3C" w:rsidRDefault="00576AAC" w:rsidP="00576AAC">
            <w:pPr>
              <w:spacing w:after="0"/>
              <w:jc w:val="center"/>
              <w:rPr>
                <w:sz w:val="20"/>
                <w:szCs w:val="20"/>
                <w:lang w:eastAsia="de-CH"/>
              </w:rPr>
            </w:pPr>
          </w:p>
        </w:tc>
        <w:tc>
          <w:tcPr>
            <w:tcW w:w="1974" w:type="dxa"/>
            <w:vAlign w:val="center"/>
            <w:hideMark/>
          </w:tcPr>
          <w:p w14:paraId="7EEEC3E4" w14:textId="3C27679D"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28DDFE70"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ANL</w:t>
            </w:r>
          </w:p>
        </w:tc>
        <w:tc>
          <w:tcPr>
            <w:tcW w:w="1207" w:type="dxa"/>
            <w:vAlign w:val="center"/>
            <w:hideMark/>
          </w:tcPr>
          <w:p w14:paraId="6776C4DC"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5F6CF15E" w14:textId="77777777" w:rsidR="00576AAC" w:rsidRPr="00C92C3C" w:rsidRDefault="00576AAC" w:rsidP="00576AAC">
            <w:pPr>
              <w:spacing w:after="0"/>
              <w:jc w:val="center"/>
              <w:rPr>
                <w:sz w:val="20"/>
                <w:szCs w:val="20"/>
                <w:lang w:eastAsia="de-CH"/>
              </w:rPr>
            </w:pPr>
          </w:p>
        </w:tc>
        <w:tc>
          <w:tcPr>
            <w:tcW w:w="1340" w:type="dxa"/>
            <w:vAlign w:val="center"/>
          </w:tcPr>
          <w:p w14:paraId="57DEB881" w14:textId="6043C179"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184DBEF2" w14:textId="4CCC622A"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6BFA7C1C" w14:textId="77777777" w:rsidTr="00F2758B">
        <w:trPr>
          <w:trHeight w:val="315"/>
          <w:jc w:val="center"/>
        </w:trPr>
        <w:tc>
          <w:tcPr>
            <w:tcW w:w="1124" w:type="dxa"/>
            <w:shd w:val="clear" w:color="auto" w:fill="808080"/>
            <w:vAlign w:val="center"/>
          </w:tcPr>
          <w:p w14:paraId="3766AEEE" w14:textId="77777777" w:rsidR="00576AAC" w:rsidRPr="00C92C3C" w:rsidRDefault="00576AAC" w:rsidP="00576AAC">
            <w:pPr>
              <w:spacing w:after="0"/>
              <w:jc w:val="center"/>
              <w:rPr>
                <w:sz w:val="20"/>
                <w:szCs w:val="20"/>
                <w:lang w:eastAsia="de-CH"/>
              </w:rPr>
            </w:pPr>
          </w:p>
        </w:tc>
        <w:tc>
          <w:tcPr>
            <w:tcW w:w="1974" w:type="dxa"/>
            <w:vAlign w:val="center"/>
            <w:hideMark/>
          </w:tcPr>
          <w:p w14:paraId="7951AE62"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SAS4A/SASSYS-1</w:t>
            </w:r>
          </w:p>
        </w:tc>
        <w:tc>
          <w:tcPr>
            <w:tcW w:w="1374" w:type="dxa"/>
            <w:vAlign w:val="center"/>
            <w:hideMark/>
          </w:tcPr>
          <w:p w14:paraId="4D9BE235" w14:textId="77777777" w:rsidR="00576AAC" w:rsidRPr="00C92C3C" w:rsidRDefault="00576AAC" w:rsidP="00576AAC">
            <w:pPr>
              <w:spacing w:after="0"/>
              <w:jc w:val="center"/>
              <w:rPr>
                <w:sz w:val="20"/>
                <w:szCs w:val="20"/>
                <w:lang w:eastAsia="de-CH"/>
              </w:rPr>
            </w:pPr>
            <w:r w:rsidRPr="00C92C3C">
              <w:rPr>
                <w:sz w:val="20"/>
                <w:szCs w:val="20"/>
                <w:lang w:eastAsia="de-CH"/>
              </w:rPr>
              <w:t>Westinghouse</w:t>
            </w:r>
          </w:p>
        </w:tc>
        <w:tc>
          <w:tcPr>
            <w:tcW w:w="1207" w:type="dxa"/>
            <w:vAlign w:val="center"/>
            <w:hideMark/>
          </w:tcPr>
          <w:p w14:paraId="7041E7CA"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2B6616BD" w14:textId="77777777" w:rsidR="00576AAC" w:rsidRPr="00C92C3C" w:rsidRDefault="00576AAC" w:rsidP="00576AAC">
            <w:pPr>
              <w:spacing w:after="0"/>
              <w:jc w:val="center"/>
              <w:rPr>
                <w:sz w:val="20"/>
                <w:szCs w:val="20"/>
                <w:lang w:eastAsia="de-CH"/>
              </w:rPr>
            </w:pPr>
          </w:p>
        </w:tc>
        <w:tc>
          <w:tcPr>
            <w:tcW w:w="1340" w:type="dxa"/>
            <w:vAlign w:val="center"/>
          </w:tcPr>
          <w:p w14:paraId="6F40A61F" w14:textId="2262180D"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068308EF" w14:textId="1658FF23"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45685C69" w14:textId="77777777" w:rsidTr="00F2758B">
        <w:trPr>
          <w:trHeight w:val="315"/>
          <w:jc w:val="center"/>
        </w:trPr>
        <w:tc>
          <w:tcPr>
            <w:tcW w:w="1124" w:type="dxa"/>
            <w:shd w:val="clear" w:color="auto" w:fill="FD8C12"/>
            <w:vAlign w:val="center"/>
          </w:tcPr>
          <w:p w14:paraId="114D1C20" w14:textId="77777777" w:rsidR="00576AAC" w:rsidRPr="00C92C3C" w:rsidRDefault="00576AAC" w:rsidP="00576AAC">
            <w:pPr>
              <w:spacing w:after="0"/>
              <w:jc w:val="center"/>
              <w:rPr>
                <w:sz w:val="20"/>
                <w:szCs w:val="20"/>
                <w:lang w:eastAsia="de-CH"/>
              </w:rPr>
            </w:pPr>
          </w:p>
        </w:tc>
        <w:tc>
          <w:tcPr>
            <w:tcW w:w="1974" w:type="dxa"/>
            <w:vAlign w:val="center"/>
          </w:tcPr>
          <w:p w14:paraId="563CA9FA" w14:textId="77777777" w:rsidR="00576AAC" w:rsidRPr="00367F09" w:rsidRDefault="00576AAC" w:rsidP="00576AAC">
            <w:pPr>
              <w:spacing w:after="0"/>
              <w:jc w:val="center"/>
              <w:rPr>
                <w:sz w:val="20"/>
                <w:szCs w:val="20"/>
                <w:highlight w:val="yellow"/>
                <w:lang w:val="en-US" w:eastAsia="de-CH"/>
              </w:rPr>
            </w:pPr>
            <w:r w:rsidRPr="00367F09">
              <w:rPr>
                <w:sz w:val="20"/>
                <w:szCs w:val="20"/>
                <w:highlight w:val="yellow"/>
                <w:lang w:val="en-US" w:eastAsia="de-CH"/>
              </w:rPr>
              <w:t>SAM</w:t>
            </w:r>
          </w:p>
        </w:tc>
        <w:tc>
          <w:tcPr>
            <w:tcW w:w="1374" w:type="dxa"/>
            <w:vAlign w:val="center"/>
          </w:tcPr>
          <w:p w14:paraId="7051B80E" w14:textId="77777777" w:rsidR="00576AAC" w:rsidRPr="00315844" w:rsidRDefault="00576AAC" w:rsidP="00576AAC">
            <w:pPr>
              <w:spacing w:after="0"/>
              <w:jc w:val="center"/>
              <w:rPr>
                <w:sz w:val="20"/>
                <w:szCs w:val="20"/>
                <w:lang w:val="en-US" w:eastAsia="de-CH"/>
              </w:rPr>
            </w:pPr>
            <w:r w:rsidRPr="00367F09">
              <w:rPr>
                <w:sz w:val="20"/>
                <w:szCs w:val="20"/>
                <w:highlight w:val="yellow"/>
                <w:lang w:val="en-US" w:eastAsia="de-CH"/>
              </w:rPr>
              <w:t>ANL</w:t>
            </w:r>
          </w:p>
        </w:tc>
        <w:tc>
          <w:tcPr>
            <w:tcW w:w="1207" w:type="dxa"/>
            <w:vAlign w:val="center"/>
          </w:tcPr>
          <w:p w14:paraId="0A0EE1EE" w14:textId="77777777" w:rsidR="00576AAC" w:rsidRPr="00367F09" w:rsidRDefault="00576AAC" w:rsidP="00576AAC">
            <w:pPr>
              <w:spacing w:after="0"/>
              <w:jc w:val="center"/>
              <w:rPr>
                <w:sz w:val="20"/>
                <w:szCs w:val="20"/>
                <w:highlight w:val="yellow"/>
                <w:lang w:eastAsia="de-CH"/>
              </w:rPr>
            </w:pPr>
            <w:r w:rsidRPr="00367F09">
              <w:rPr>
                <w:sz w:val="20"/>
                <w:szCs w:val="20"/>
                <w:highlight w:val="yellow"/>
                <w:lang w:eastAsia="de-CH"/>
              </w:rPr>
              <w:t>USA</w:t>
            </w:r>
          </w:p>
        </w:tc>
        <w:tc>
          <w:tcPr>
            <w:tcW w:w="640" w:type="dxa"/>
            <w:vAlign w:val="center"/>
          </w:tcPr>
          <w:p w14:paraId="77FE3037" w14:textId="77777777" w:rsidR="00576AAC" w:rsidRPr="00C92C3C" w:rsidRDefault="00576AAC" w:rsidP="00576AAC">
            <w:pPr>
              <w:spacing w:after="0"/>
              <w:jc w:val="center"/>
              <w:rPr>
                <w:sz w:val="20"/>
                <w:szCs w:val="20"/>
                <w:lang w:eastAsia="de-CH"/>
              </w:rPr>
            </w:pPr>
          </w:p>
        </w:tc>
        <w:tc>
          <w:tcPr>
            <w:tcW w:w="1340" w:type="dxa"/>
            <w:vAlign w:val="center"/>
          </w:tcPr>
          <w:p w14:paraId="7C6758A2" w14:textId="28415D14"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6D8C9621" w14:textId="1E31ED3F" w:rsidR="00576AAC" w:rsidRPr="00C92C3C" w:rsidRDefault="00576AAC" w:rsidP="00576AAC">
            <w:pPr>
              <w:spacing w:after="0"/>
              <w:jc w:val="center"/>
              <w:rPr>
                <w:sz w:val="20"/>
                <w:szCs w:val="20"/>
                <w:lang w:eastAsia="de-CH"/>
              </w:rPr>
            </w:pPr>
            <w:r w:rsidRPr="00C269C2">
              <w:rPr>
                <w:sz w:val="28"/>
                <w:szCs w:val="28"/>
              </w:rPr>
              <w:sym w:font="Wingdings" w:char="F0FC"/>
            </w:r>
          </w:p>
        </w:tc>
      </w:tr>
      <w:tr w:rsidR="00576AAC" w:rsidRPr="00C92C3C" w14:paraId="2DD1F685" w14:textId="79A2F97E" w:rsidTr="00F2758B">
        <w:trPr>
          <w:trHeight w:val="315"/>
          <w:jc w:val="center"/>
        </w:trPr>
        <w:tc>
          <w:tcPr>
            <w:tcW w:w="1124" w:type="dxa"/>
            <w:shd w:val="clear" w:color="auto" w:fill="000000" w:themeFill="text1"/>
            <w:vAlign w:val="center"/>
          </w:tcPr>
          <w:p w14:paraId="5B827FD4" w14:textId="77777777" w:rsidR="00576AAC" w:rsidRPr="00C92C3C" w:rsidRDefault="00576AAC" w:rsidP="00576AAC">
            <w:pPr>
              <w:spacing w:after="0"/>
              <w:jc w:val="center"/>
              <w:rPr>
                <w:sz w:val="20"/>
                <w:szCs w:val="20"/>
                <w:lang w:eastAsia="de-CH"/>
              </w:rPr>
            </w:pPr>
          </w:p>
        </w:tc>
        <w:tc>
          <w:tcPr>
            <w:tcW w:w="1974" w:type="dxa"/>
            <w:vAlign w:val="center"/>
          </w:tcPr>
          <w:p w14:paraId="70A8E5E9" w14:textId="2EF76AE2" w:rsidR="00576AAC" w:rsidRPr="00315844" w:rsidRDefault="00576AAC" w:rsidP="00576AAC">
            <w:pPr>
              <w:spacing w:after="0"/>
              <w:jc w:val="center"/>
              <w:rPr>
                <w:sz w:val="20"/>
                <w:szCs w:val="20"/>
                <w:lang w:val="en-US" w:eastAsia="de-CH"/>
              </w:rPr>
            </w:pPr>
            <w:r>
              <w:rPr>
                <w:sz w:val="20"/>
                <w:szCs w:val="20"/>
                <w:lang w:val="en-US" w:eastAsia="de-CH"/>
              </w:rPr>
              <w:t>Experiment</w:t>
            </w:r>
          </w:p>
        </w:tc>
        <w:tc>
          <w:tcPr>
            <w:tcW w:w="1374" w:type="dxa"/>
            <w:vAlign w:val="center"/>
          </w:tcPr>
          <w:p w14:paraId="1A891DB9" w14:textId="09C66501" w:rsidR="00576AAC" w:rsidRPr="00315844" w:rsidRDefault="00576AAC" w:rsidP="00576AAC">
            <w:pPr>
              <w:spacing w:after="0"/>
              <w:jc w:val="center"/>
              <w:rPr>
                <w:sz w:val="20"/>
                <w:szCs w:val="20"/>
                <w:lang w:val="en-US" w:eastAsia="de-CH"/>
              </w:rPr>
            </w:pPr>
          </w:p>
        </w:tc>
        <w:tc>
          <w:tcPr>
            <w:tcW w:w="1207" w:type="dxa"/>
            <w:vAlign w:val="center"/>
          </w:tcPr>
          <w:p w14:paraId="19460246" w14:textId="64CC397D" w:rsidR="00576AAC" w:rsidRPr="00C92C3C" w:rsidRDefault="00576AAC" w:rsidP="00576AAC">
            <w:pPr>
              <w:spacing w:after="0"/>
              <w:jc w:val="center"/>
              <w:rPr>
                <w:sz w:val="20"/>
                <w:szCs w:val="20"/>
                <w:lang w:eastAsia="de-CH"/>
              </w:rPr>
            </w:pPr>
          </w:p>
        </w:tc>
        <w:tc>
          <w:tcPr>
            <w:tcW w:w="640" w:type="dxa"/>
            <w:vAlign w:val="center"/>
          </w:tcPr>
          <w:p w14:paraId="1E44B811" w14:textId="77777777" w:rsidR="00576AAC" w:rsidRPr="00C92C3C" w:rsidRDefault="00576AAC" w:rsidP="00576AAC">
            <w:pPr>
              <w:spacing w:after="0"/>
              <w:jc w:val="center"/>
              <w:rPr>
                <w:sz w:val="20"/>
                <w:szCs w:val="20"/>
                <w:lang w:eastAsia="de-CH"/>
              </w:rPr>
            </w:pPr>
          </w:p>
        </w:tc>
        <w:tc>
          <w:tcPr>
            <w:tcW w:w="1340" w:type="dxa"/>
            <w:vAlign w:val="center"/>
          </w:tcPr>
          <w:p w14:paraId="20B2F43F" w14:textId="6E9C7E23" w:rsidR="00576AAC" w:rsidRPr="00C269C2" w:rsidRDefault="00576AAC" w:rsidP="00576AAC">
            <w:pPr>
              <w:spacing w:after="0"/>
              <w:jc w:val="center"/>
              <w:rPr>
                <w:sz w:val="28"/>
                <w:szCs w:val="28"/>
              </w:rPr>
            </w:pPr>
            <w:r w:rsidRPr="00C269C2">
              <w:rPr>
                <w:sz w:val="28"/>
                <w:szCs w:val="28"/>
              </w:rPr>
              <w:sym w:font="Wingdings" w:char="F0FC"/>
            </w:r>
          </w:p>
        </w:tc>
        <w:tc>
          <w:tcPr>
            <w:tcW w:w="1340" w:type="dxa"/>
            <w:vAlign w:val="center"/>
          </w:tcPr>
          <w:p w14:paraId="7C4A3DB9" w14:textId="23C03B62" w:rsidR="00576AAC" w:rsidRPr="00C92C3C" w:rsidRDefault="00576AAC" w:rsidP="00576AAC">
            <w:pPr>
              <w:spacing w:after="0"/>
              <w:jc w:val="center"/>
              <w:rPr>
                <w:sz w:val="20"/>
                <w:szCs w:val="20"/>
                <w:lang w:eastAsia="de-CH"/>
              </w:rPr>
            </w:pPr>
            <w:r w:rsidRPr="00C269C2">
              <w:rPr>
                <w:sz w:val="28"/>
                <w:szCs w:val="28"/>
              </w:rPr>
              <w:sym w:font="Wingdings" w:char="F0FC"/>
            </w:r>
          </w:p>
        </w:tc>
      </w:tr>
    </w:tbl>
    <w:p w14:paraId="7B0F5433" w14:textId="77777777" w:rsidR="00315844" w:rsidRDefault="00315844"/>
    <w:p w14:paraId="79F4FD46" w14:textId="77777777" w:rsidR="00367F09" w:rsidRDefault="00367F09" w:rsidP="00367F09">
      <w:pPr>
        <w:pStyle w:val="Heading2"/>
      </w:pPr>
      <w:bookmarkStart w:id="106" w:name="_Toc237933395"/>
      <w:r>
        <w:t>Open Phase Simulations (</w:t>
      </w:r>
      <w:r w:rsidRPr="005A768B">
        <w:rPr>
          <w:highlight w:val="yellow"/>
        </w:rPr>
        <w:t>ADP10</w:t>
      </w:r>
      <w:r>
        <w:t xml:space="preserve"> and </w:t>
      </w:r>
      <w:r w:rsidRPr="005A768B">
        <w:rPr>
          <w:highlight w:val="yellow"/>
        </w:rPr>
        <w:t>ADP06</w:t>
      </w:r>
      <w:r>
        <w:t>)</w:t>
      </w:r>
      <w:bookmarkEnd w:id="106"/>
    </w:p>
    <w:p w14:paraId="52D50138" w14:textId="77777777" w:rsidR="00367F09" w:rsidRPr="00C104A1" w:rsidRDefault="00367F09" w:rsidP="00367F09">
      <w:pPr>
        <w:pStyle w:val="Heading3"/>
        <w:rPr>
          <w:highlight w:val="yellow"/>
        </w:rPr>
      </w:pPr>
      <w:bookmarkStart w:id="107" w:name="_Toc237933396"/>
      <w:r w:rsidRPr="00C104A1">
        <w:rPr>
          <w:highlight w:val="yellow"/>
        </w:rPr>
        <w:t>ADP10</w:t>
      </w:r>
      <w:bookmarkEnd w:id="107"/>
    </w:p>
    <w:p w14:paraId="4AC4C637" w14:textId="5DF5341F" w:rsidR="00367F09" w:rsidRDefault="00997B31">
      <w:r w:rsidRPr="00997B31">
        <w:t xml:space="preserve">Test </w:t>
      </w:r>
      <w:r w:rsidRPr="00997B31">
        <w:rPr>
          <w:highlight w:val="yellow"/>
        </w:rPr>
        <w:t>ADP10</w:t>
      </w:r>
      <w:r w:rsidRPr="00997B31">
        <w:t xml:space="preserve"> corresponds to the symmetric heating case with all 19 pins powered</w:t>
      </w:r>
      <w:r w:rsidR="00E93B8B">
        <w:t xml:space="preserve"> (</w:t>
      </w:r>
      <w:r w:rsidR="00E93B8B">
        <w:fldChar w:fldCharType="begin"/>
      </w:r>
      <w:r w:rsidR="00E93B8B">
        <w:instrText xml:space="preserve"> REF _Ref229985928 \h </w:instrText>
      </w:r>
      <w:r w:rsidR="00E93B8B">
        <w:fldChar w:fldCharType="separate"/>
      </w:r>
      <w:r w:rsidR="00A92621" w:rsidRPr="00DF5E50">
        <w:rPr>
          <w:highlight w:val="yellow"/>
        </w:rPr>
        <w:t>FIG. </w:t>
      </w:r>
      <w:r w:rsidR="00A92621">
        <w:rPr>
          <w:noProof/>
          <w:highlight w:val="yellow"/>
        </w:rPr>
        <w:t>15</w:t>
      </w:r>
      <w:r w:rsidR="00E93B8B">
        <w:fldChar w:fldCharType="end"/>
      </w:r>
      <w:r w:rsidR="00E93B8B">
        <w:t>)</w:t>
      </w:r>
      <w:r w:rsidRPr="00997B31">
        <w:t xml:space="preserve">. The nominal </w:t>
      </w:r>
      <w:r w:rsidRPr="00997B31">
        <w:rPr>
          <w:highlight w:val="yellow"/>
        </w:rPr>
        <w:t>FPS</w:t>
      </w:r>
      <w:r w:rsidRPr="00997B31">
        <w:t xml:space="preserve"> power is 30 kW and the initial forced-circulation phase is established with an argon flow rate of 10 Nl/min. The transient is initiated by switching off the gas injection at approximately 1225 s. The power and the secondary-side boundary conditions are kept constant.</w:t>
      </w:r>
    </w:p>
    <w:p w14:paraId="22AF93F8" w14:textId="1CC2F57F" w:rsidR="00997B31" w:rsidRDefault="00FA3A4A">
      <w:r>
        <w:fldChar w:fldCharType="begin"/>
      </w:r>
      <w:r>
        <w:instrText xml:space="preserve"> REF _Ref233883076 \h </w:instrText>
      </w:r>
      <w:r>
        <w:fldChar w:fldCharType="separate"/>
      </w:r>
      <w:r w:rsidR="00A92621" w:rsidRPr="00DF5E50">
        <w:rPr>
          <w:highlight w:val="yellow"/>
        </w:rPr>
        <w:t>FIG. </w:t>
      </w:r>
      <w:r w:rsidR="00A92621">
        <w:rPr>
          <w:noProof/>
          <w:highlight w:val="yellow"/>
        </w:rPr>
        <w:t>23</w:t>
      </w:r>
      <w:r>
        <w:fldChar w:fldCharType="end"/>
      </w:r>
      <w:r w:rsidR="00997B31" w:rsidRPr="00997B31">
        <w:t xml:space="preserve"> compares the </w:t>
      </w:r>
      <w:r w:rsidR="00997B31" w:rsidRPr="00FA3A4A">
        <w:rPr>
          <w:highlight w:val="yellow"/>
        </w:rPr>
        <w:t xml:space="preserve">WP1 </w:t>
      </w:r>
      <w:r w:rsidR="00997B31" w:rsidRPr="00997B31">
        <w:t xml:space="preserve">results for </w:t>
      </w:r>
      <w:r w:rsidR="00997B31" w:rsidRPr="00FA3A4A">
        <w:rPr>
          <w:highlight w:val="yellow"/>
        </w:rPr>
        <w:t>ADP10</w:t>
      </w:r>
      <w:r w:rsidR="00997B31" w:rsidRPr="00997B31">
        <w:t xml:space="preserve">. The void-fraction distributions predicted by the codes that model the gas-lift are shown in </w:t>
      </w:r>
      <w:r>
        <w:fldChar w:fldCharType="begin"/>
      </w:r>
      <w:r>
        <w:instrText xml:space="preserve"> REF _Ref233883076 \h </w:instrText>
      </w:r>
      <w:r>
        <w:fldChar w:fldCharType="separate"/>
      </w:r>
      <w:r w:rsidR="00A92621" w:rsidRPr="00DF5E50">
        <w:rPr>
          <w:highlight w:val="yellow"/>
        </w:rPr>
        <w:t>FIG. </w:t>
      </w:r>
      <w:r w:rsidR="00A92621">
        <w:rPr>
          <w:noProof/>
          <w:highlight w:val="yellow"/>
        </w:rPr>
        <w:t>23</w:t>
      </w:r>
      <w:r>
        <w:fldChar w:fldCharType="end"/>
      </w:r>
      <w:r w:rsidR="00997B31" w:rsidRPr="00997B31">
        <w:t>(a). The void fraction increases with elevation in the riser, as expected from gas expansion and the upward transport of the gas-liquid mixture. The spread between calculations is significant, indicating that the gas-lift model is one of the main sources of uncertainty in the initial forced-circulation state. This is expected, since the relation between the injected argon flow rate and the resulting LBE mass flow rate is nonlinear and depends on the two-phase flow regime, bubble slip, gas expansion and the detailed geometry of the injection device.</w:t>
      </w:r>
    </w:p>
    <w:p w14:paraId="18BE17EA" w14:textId="1D068AB6" w:rsidR="00FA3A4A" w:rsidRDefault="00FA3A4A">
      <w:r w:rsidRPr="00FA3A4A">
        <w:t xml:space="preserve">The mass-flow-rate response is shown in </w:t>
      </w:r>
      <w:r>
        <w:fldChar w:fldCharType="begin"/>
      </w:r>
      <w:r>
        <w:instrText xml:space="preserve"> REF _Ref233883076 \h </w:instrText>
      </w:r>
      <w:r>
        <w:fldChar w:fldCharType="separate"/>
      </w:r>
      <w:r w:rsidR="00A92621" w:rsidRPr="00DF5E50">
        <w:rPr>
          <w:highlight w:val="yellow"/>
        </w:rPr>
        <w:t>FIG. </w:t>
      </w:r>
      <w:r w:rsidR="00A92621">
        <w:rPr>
          <w:noProof/>
          <w:highlight w:val="yellow"/>
        </w:rPr>
        <w:t>23</w:t>
      </w:r>
      <w:r>
        <w:fldChar w:fldCharType="end"/>
      </w:r>
      <w:r w:rsidRPr="00FA3A4A">
        <w:t xml:space="preserve">(b). Before the transient, the experimental flow rate is about 2.5–2.6 kg/s. After the gas injection is stopped, the mass flow rate decreases rapidly to a minimum and then recovers to a lower natural-circulation value of about 1.3 kg/s. Most calculations reproduce the main trend: a sharp reduction after gas shut-off, followed by partial recovery and stabilization. The depth of the undershoot and the timing of the recovery, however, differ among participants. This part of the transient is sensitive to the treatment of </w:t>
      </w:r>
      <w:r w:rsidRPr="00FA3A4A">
        <w:lastRenderedPageBreak/>
        <w:t>loop inertia, the decay of the gas-lift driving head, the friction model and the thermal inertia of the structures.</w:t>
      </w:r>
    </w:p>
    <w:p w14:paraId="24D9C8CE" w14:textId="123CBE1E" w:rsidR="008F63E9" w:rsidRDefault="008F63E9" w:rsidP="00693516">
      <w:r w:rsidRPr="008F63E9">
        <w:t xml:space="preserve">The </w:t>
      </w:r>
      <w:r w:rsidRPr="008F63E9">
        <w:rPr>
          <w:highlight w:val="yellow"/>
        </w:rPr>
        <w:t>FPS</w:t>
      </w:r>
      <w:r w:rsidRPr="008F63E9">
        <w:t xml:space="preserve"> inlet and outlet temperatures are shown in </w:t>
      </w:r>
      <w:r>
        <w:fldChar w:fldCharType="begin"/>
      </w:r>
      <w:r>
        <w:instrText xml:space="preserve"> REF _Ref233883076 \h </w:instrText>
      </w:r>
      <w:r w:rsidR="00693516">
        <w:instrText xml:space="preserve"> \* MERGEFORMAT </w:instrText>
      </w:r>
      <w:r>
        <w:fldChar w:fldCharType="separate"/>
      </w:r>
      <w:r w:rsidR="00A92621" w:rsidRPr="00DF5E50">
        <w:rPr>
          <w:highlight w:val="yellow"/>
        </w:rPr>
        <w:t>FIG. </w:t>
      </w:r>
      <w:r w:rsidR="00A92621">
        <w:rPr>
          <w:highlight w:val="yellow"/>
        </w:rPr>
        <w:t>23</w:t>
      </w:r>
      <w:r>
        <w:fldChar w:fldCharType="end"/>
      </w:r>
      <w:r w:rsidRPr="00FA3A4A">
        <w:t>(</w:t>
      </w:r>
      <w:r>
        <w:t>c</w:t>
      </w:r>
      <w:r w:rsidRPr="00FA3A4A">
        <w:t>)</w:t>
      </w:r>
      <w:r w:rsidRPr="008F63E9">
        <w:t xml:space="preserve">. After the gas injection is switched off, the </w:t>
      </w:r>
      <w:r w:rsidRPr="008F63E9">
        <w:rPr>
          <w:highlight w:val="yellow"/>
        </w:rPr>
        <w:t xml:space="preserve">LBE </w:t>
      </w:r>
      <w:r w:rsidRPr="008F63E9">
        <w:t xml:space="preserve">mass flow rate decreases while the </w:t>
      </w:r>
      <w:r w:rsidRPr="008F63E9">
        <w:rPr>
          <w:highlight w:val="yellow"/>
        </w:rPr>
        <w:t xml:space="preserve">FPS </w:t>
      </w:r>
      <w:r w:rsidRPr="008F63E9">
        <w:t xml:space="preserve">power remains constant. As a result, the temperature rise across the </w:t>
      </w:r>
      <w:r w:rsidRPr="008F63E9">
        <w:rPr>
          <w:highlight w:val="yellow"/>
        </w:rPr>
        <w:t>FPS</w:t>
      </w:r>
      <w:r w:rsidRPr="008F63E9">
        <w:t xml:space="preserve"> increases. This leads to a clear increase of the </w:t>
      </w:r>
      <w:r w:rsidRPr="008F63E9">
        <w:rPr>
          <w:highlight w:val="yellow"/>
        </w:rPr>
        <w:t>FPS</w:t>
      </w:r>
      <w:r w:rsidRPr="008F63E9">
        <w:t xml:space="preserve"> outlet temperature. At the same time, the </w:t>
      </w:r>
      <w:r w:rsidRPr="008F63E9">
        <w:rPr>
          <w:highlight w:val="yellow"/>
        </w:rPr>
        <w:t>FPS</w:t>
      </w:r>
      <w:r w:rsidRPr="008F63E9">
        <w:t xml:space="preserve"> inlet temperature decreases slightly. This behaviour is caused by the stronger cooling of the </w:t>
      </w:r>
      <w:r w:rsidRPr="008F63E9">
        <w:rPr>
          <w:highlight w:val="yellow"/>
        </w:rPr>
        <w:t>LBE</w:t>
      </w:r>
      <w:r w:rsidRPr="008F63E9">
        <w:t xml:space="preserve"> in the </w:t>
      </w:r>
      <w:r w:rsidRPr="008F63E9">
        <w:rPr>
          <w:highlight w:val="yellow"/>
        </w:rPr>
        <w:t>HX</w:t>
      </w:r>
      <w:r w:rsidRPr="008F63E9">
        <w:t xml:space="preserve"> region after the reduction of the primary flow rate: the residence time in the heat exchanger becomes longer, while the secondary-side water boundary conditions remain close to the initial steady-state values. Therefore, the </w:t>
      </w:r>
      <w:r w:rsidRPr="008F63E9">
        <w:rPr>
          <w:highlight w:val="yellow"/>
        </w:rPr>
        <w:t xml:space="preserve">LBE </w:t>
      </w:r>
      <w:r w:rsidRPr="008F63E9">
        <w:t xml:space="preserve">returning to the </w:t>
      </w:r>
      <w:r w:rsidRPr="008F63E9">
        <w:rPr>
          <w:highlight w:val="yellow"/>
        </w:rPr>
        <w:t xml:space="preserve">FPS </w:t>
      </w:r>
      <w:r w:rsidRPr="008F63E9">
        <w:t>inlet becomes colder.</w:t>
      </w:r>
    </w:p>
    <w:p w14:paraId="276B82CE" w14:textId="21998B8D" w:rsidR="008F63E9" w:rsidRDefault="008F63E9" w:rsidP="00693516">
      <w:r w:rsidRPr="008F63E9">
        <w:t xml:space="preserve">The </w:t>
      </w:r>
      <w:r w:rsidRPr="008F63E9">
        <w:rPr>
          <w:highlight w:val="yellow"/>
        </w:rPr>
        <w:t xml:space="preserve">HX </w:t>
      </w:r>
      <w:r w:rsidRPr="008F63E9">
        <w:t xml:space="preserve">inlet and outlet temperatures are shown in </w:t>
      </w:r>
      <w:r>
        <w:fldChar w:fldCharType="begin"/>
      </w:r>
      <w:r>
        <w:instrText xml:space="preserve"> REF _Ref233883076 \h </w:instrText>
      </w:r>
      <w:r w:rsidR="00693516">
        <w:instrText xml:space="preserve"> \* MERGEFORMAT </w:instrText>
      </w:r>
      <w:r>
        <w:fldChar w:fldCharType="separate"/>
      </w:r>
      <w:r w:rsidR="00A92621" w:rsidRPr="00DF5E50">
        <w:rPr>
          <w:highlight w:val="yellow"/>
        </w:rPr>
        <w:t>FIG. </w:t>
      </w:r>
      <w:r w:rsidR="00A92621">
        <w:rPr>
          <w:highlight w:val="yellow"/>
        </w:rPr>
        <w:t>23</w:t>
      </w:r>
      <w:r>
        <w:fldChar w:fldCharType="end"/>
      </w:r>
      <w:r w:rsidRPr="00FA3A4A">
        <w:t>(</w:t>
      </w:r>
      <w:r>
        <w:t>d</w:t>
      </w:r>
      <w:r w:rsidRPr="00FA3A4A">
        <w:t>)</w:t>
      </w:r>
      <w:r w:rsidRPr="008F63E9">
        <w:t xml:space="preserve">. The </w:t>
      </w:r>
      <w:r w:rsidRPr="008F63E9">
        <w:rPr>
          <w:highlight w:val="yellow"/>
        </w:rPr>
        <w:t xml:space="preserve">HX </w:t>
      </w:r>
      <w:r w:rsidRPr="008F63E9">
        <w:t xml:space="preserve">inlet temperature follows the hot-leg response and increases after a transport delay, because hotter </w:t>
      </w:r>
      <w:r w:rsidRPr="008F63E9">
        <w:rPr>
          <w:highlight w:val="yellow"/>
        </w:rPr>
        <w:t>LBE</w:t>
      </w:r>
      <w:r w:rsidRPr="008F63E9">
        <w:t xml:space="preserve"> from the </w:t>
      </w:r>
      <w:r w:rsidRPr="008F63E9">
        <w:rPr>
          <w:highlight w:val="yellow"/>
        </w:rPr>
        <w:t>FPS</w:t>
      </w:r>
      <w:r w:rsidRPr="008F63E9">
        <w:t xml:space="preserve"> outlet reaches the heat exchanger. In contrast, the </w:t>
      </w:r>
      <w:r w:rsidRPr="008F63E9">
        <w:rPr>
          <w:highlight w:val="yellow"/>
        </w:rPr>
        <w:t>HX</w:t>
      </w:r>
      <w:r w:rsidRPr="008F63E9">
        <w:t xml:space="preserve"> outlet temperature decreases </w:t>
      </w:r>
      <w:r>
        <w:t>by degree defined by</w:t>
      </w:r>
      <w:r w:rsidRPr="008F63E9">
        <w:t xml:space="preserve"> the balance between the reduced LBE flow rate, the secondary-side water conditions, heat losses to the environment, and the thermal inertia of the HX structures. The main differences among the calculations are observed in the transient temperature peak after the gas shut-off and in the final steady-state temperature level.</w:t>
      </w:r>
    </w:p>
    <w:p w14:paraId="7D48ACDD" w14:textId="23050350" w:rsidR="00693516" w:rsidRDefault="00693516" w:rsidP="00693516">
      <w:r w:rsidRPr="00693516">
        <w:t xml:space="preserve">The </w:t>
      </w:r>
      <w:r w:rsidRPr="00693516">
        <w:rPr>
          <w:highlight w:val="yellow"/>
        </w:rPr>
        <w:t xml:space="preserve">FPS </w:t>
      </w:r>
      <w:r w:rsidRPr="00693516">
        <w:t xml:space="preserve">outlet temperature exhibits a pronounced overshoot after the flow reduction and then gradually stabilizes at the new natural-circulation level. This behaviour reflects the rapid increase of the </w:t>
      </w:r>
      <w:r w:rsidRPr="00693516">
        <w:rPr>
          <w:highlight w:val="yellow"/>
        </w:rPr>
        <w:t xml:space="preserve">FPS </w:t>
      </w:r>
      <w:r w:rsidRPr="00693516">
        <w:t xml:space="preserve">temperature rise immediately after the mass flow rate decreases. The same thermal disturbance is seen more smoothly at the </w:t>
      </w:r>
      <w:r w:rsidRPr="00693516">
        <w:rPr>
          <w:highlight w:val="yellow"/>
        </w:rPr>
        <w:t xml:space="preserve">HX </w:t>
      </w:r>
      <w:r w:rsidRPr="00693516">
        <w:t xml:space="preserve">inlet. The difference between the sharp </w:t>
      </w:r>
      <w:r w:rsidRPr="00693516">
        <w:rPr>
          <w:highlight w:val="yellow"/>
        </w:rPr>
        <w:t xml:space="preserve">FPS </w:t>
      </w:r>
      <w:r w:rsidRPr="00693516">
        <w:t xml:space="preserve">outlet response and the smoother </w:t>
      </w:r>
      <w:r w:rsidRPr="00693516">
        <w:rPr>
          <w:highlight w:val="yellow"/>
        </w:rPr>
        <w:t xml:space="preserve">HX </w:t>
      </w:r>
      <w:r w:rsidRPr="00693516">
        <w:t xml:space="preserve">inlet evolution can be attributed to heat losses and thermal mixing along the hot leg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In addition, the hot temperature front is smeared during transport through the piping and loop components. The thermal inertia of the pipe walls and other structures also damps the temperature transient, reducing the peak and broadening the response before the hot fluid reaches the </w:t>
      </w:r>
      <w:r w:rsidRPr="00693516">
        <w:rPr>
          <w:highlight w:val="yellow"/>
        </w:rPr>
        <w:t xml:space="preserve">HX </w:t>
      </w:r>
      <w:r w:rsidRPr="00693516">
        <w:t xml:space="preserve">inlet. These effects are discussed further below using the temperature-difference plots between the </w:t>
      </w:r>
      <w:r w:rsidRPr="00693516">
        <w:rPr>
          <w:highlight w:val="yellow"/>
        </w:rPr>
        <w:t xml:space="preserve">FPS </w:t>
      </w:r>
      <w:r w:rsidRPr="00693516">
        <w:t xml:space="preserve">outlet and </w:t>
      </w:r>
      <w:r w:rsidRPr="00693516">
        <w:rPr>
          <w:highlight w:val="yellow"/>
        </w:rPr>
        <w:t xml:space="preserve">HX </w:t>
      </w:r>
      <w:r w:rsidRPr="00693516">
        <w:t>inlet.</w:t>
      </w:r>
    </w:p>
    <w:p w14:paraId="5766B4A5" w14:textId="49AF744F" w:rsidR="00693516" w:rsidRDefault="00693516" w:rsidP="00693516">
      <w:r w:rsidRPr="00693516">
        <w:t xml:space="preserve">The temperature difference between the </w:t>
      </w:r>
      <w:r w:rsidRPr="00693516">
        <w:rPr>
          <w:highlight w:val="yellow"/>
        </w:rPr>
        <w:t xml:space="preserve">FPS </w:t>
      </w:r>
      <w:r w:rsidRPr="00693516">
        <w:t xml:space="preserve">outlet and the </w:t>
      </w:r>
      <w:r w:rsidRPr="00693516">
        <w:rPr>
          <w:highlight w:val="yellow"/>
        </w:rPr>
        <w:t xml:space="preserve">HX </w:t>
      </w:r>
      <w:r w:rsidRPr="00693516">
        <w:t xml:space="preserve">inlet is shown in </w:t>
      </w:r>
      <w:r>
        <w:fldChar w:fldCharType="begin"/>
      </w:r>
      <w:r>
        <w:instrText xml:space="preserve"> REF _Ref233883076 \h  \* MERGEFORMAT </w:instrText>
      </w:r>
      <w:r>
        <w:fldChar w:fldCharType="separate"/>
      </w:r>
      <w:r w:rsidR="00A92621" w:rsidRPr="00DF5E50">
        <w:rPr>
          <w:highlight w:val="yellow"/>
        </w:rPr>
        <w:t>FIG. </w:t>
      </w:r>
      <w:r w:rsidR="00A92621">
        <w:rPr>
          <w:highlight w:val="yellow"/>
        </w:rPr>
        <w:t>23</w:t>
      </w:r>
      <w:r>
        <w:fldChar w:fldCharType="end"/>
      </w:r>
      <w:r w:rsidRPr="00693516">
        <w:t xml:space="preserve">(e). This difference exhibits a pronounced peak shortly after the flow reduction. The peak reflects the propagation of the hot temperature front from the </w:t>
      </w:r>
      <w:r w:rsidRPr="00693516">
        <w:rPr>
          <w:highlight w:val="yellow"/>
        </w:rPr>
        <w:t xml:space="preserve">FPS </w:t>
      </w:r>
      <w:r w:rsidRPr="00693516">
        <w:t xml:space="preserve">towards the </w:t>
      </w:r>
      <w:r w:rsidRPr="00693516">
        <w:rPr>
          <w:highlight w:val="yellow"/>
        </w:rPr>
        <w:t>HX</w:t>
      </w:r>
      <w:r w:rsidRPr="00693516">
        <w:t xml:space="preserve">. Immediately after the gas shut-off, the </w:t>
      </w:r>
      <w:r w:rsidRPr="00693516">
        <w:rPr>
          <w:highlight w:val="yellow"/>
        </w:rPr>
        <w:t xml:space="preserve">FPS </w:t>
      </w:r>
      <w:r w:rsidRPr="00693516">
        <w:t xml:space="preserve">outlet temperature rises rapidly because the same power is transferred to a lower </w:t>
      </w:r>
      <w:r w:rsidRPr="00693516">
        <w:rPr>
          <w:highlight w:val="yellow"/>
        </w:rPr>
        <w:t xml:space="preserve">LBE </w:t>
      </w:r>
      <w:r w:rsidRPr="00693516">
        <w:t xml:space="preserve">mass flow rate. During transport along the hot leg, this thermal front is progressively attenuated and smeared by heat losses to the environment, thermal mixing, and the thermal inertia of the piping and other structures. The </w:t>
      </w:r>
      <w:r w:rsidRPr="00693516">
        <w:rPr>
          <w:highlight w:val="yellow"/>
        </w:rPr>
        <w:t xml:space="preserve">FPS </w:t>
      </w:r>
      <w:r w:rsidRPr="00693516">
        <w:t>outlet–</w:t>
      </w:r>
      <w:r w:rsidRPr="00693516">
        <w:rPr>
          <w:highlight w:val="yellow"/>
        </w:rPr>
        <w:t xml:space="preserve">HX </w:t>
      </w:r>
      <w:r w:rsidRPr="00693516">
        <w:t>inlet temperature difference therefore provides an integral indication of the heat losses and transient damping between the heat source and the heat sink.</w:t>
      </w:r>
    </w:p>
    <w:p w14:paraId="7186CE6D" w14:textId="4AD34597" w:rsidR="00693516" w:rsidRDefault="00E47603" w:rsidP="00693516">
      <w:r w:rsidRPr="00E47603">
        <w:t xml:space="preserve">The temperature difference between the </w:t>
      </w:r>
      <w:r w:rsidRPr="00E47603">
        <w:rPr>
          <w:highlight w:val="yellow"/>
        </w:rPr>
        <w:t xml:space="preserve">FPS </w:t>
      </w:r>
      <w:r w:rsidRPr="00E47603">
        <w:t xml:space="preserve">inlet and the </w:t>
      </w:r>
      <w:r w:rsidRPr="00E47603">
        <w:rPr>
          <w:highlight w:val="yellow"/>
        </w:rPr>
        <w:t xml:space="preserve">HX </w:t>
      </w:r>
      <w:r w:rsidRPr="00E47603">
        <w:t xml:space="preserve">outlet is shown in </w:t>
      </w:r>
      <w:r>
        <w:fldChar w:fldCharType="begin"/>
      </w:r>
      <w:r>
        <w:instrText xml:space="preserve"> REF _Ref233883076 \h  \* MERGEFORMAT </w:instrText>
      </w:r>
      <w:r>
        <w:fldChar w:fldCharType="separate"/>
      </w:r>
      <w:r w:rsidR="00A92621" w:rsidRPr="00DF5E50">
        <w:rPr>
          <w:highlight w:val="yellow"/>
        </w:rPr>
        <w:t>FIG. </w:t>
      </w:r>
      <w:r w:rsidR="00A92621">
        <w:rPr>
          <w:highlight w:val="yellow"/>
        </w:rPr>
        <w:t>23</w:t>
      </w:r>
      <w:r>
        <w:fldChar w:fldCharType="end"/>
      </w:r>
      <w:r w:rsidRPr="00E47603">
        <w:t xml:space="preserve">(f). This difference is smaller than that between the </w:t>
      </w:r>
      <w:r w:rsidRPr="00E47603">
        <w:rPr>
          <w:highlight w:val="yellow"/>
        </w:rPr>
        <w:t xml:space="preserve">FPS </w:t>
      </w:r>
      <w:r w:rsidRPr="00E47603">
        <w:t xml:space="preserve">outlet and </w:t>
      </w:r>
      <w:r w:rsidRPr="00E47603">
        <w:rPr>
          <w:highlight w:val="yellow"/>
        </w:rPr>
        <w:t xml:space="preserve">HX </w:t>
      </w:r>
      <w:r w:rsidRPr="00E47603">
        <w:t xml:space="preserve">inlet, but it remains clearly visible during the transient. It reflects the propagation of the colder fluid from the </w:t>
      </w:r>
      <w:r w:rsidRPr="00E47603">
        <w:rPr>
          <w:highlight w:val="yellow"/>
        </w:rPr>
        <w:t xml:space="preserve">HX </w:t>
      </w:r>
      <w:r w:rsidRPr="00E47603">
        <w:t xml:space="preserve">outlet towards the </w:t>
      </w:r>
      <w:r w:rsidRPr="00E47603">
        <w:rPr>
          <w:highlight w:val="yellow"/>
        </w:rPr>
        <w:t xml:space="preserve">FPS </w:t>
      </w:r>
      <w:r w:rsidRPr="00E47603">
        <w:t xml:space="preserve">inlet, together with the thermal inertia of the cold-leg structures. In addition, the thermal flow meter located in this part of the loop introduces a small heat source. The corresponding heat input contributes to the slight but clearly visible increase in the temperature between the </w:t>
      </w:r>
      <w:r w:rsidRPr="00E47603">
        <w:rPr>
          <w:highlight w:val="yellow"/>
        </w:rPr>
        <w:t xml:space="preserve">HX </w:t>
      </w:r>
      <w:r w:rsidRPr="00E47603">
        <w:t xml:space="preserve">outlet and the </w:t>
      </w:r>
      <w:r w:rsidRPr="00E47603">
        <w:rPr>
          <w:highlight w:val="yellow"/>
        </w:rPr>
        <w:t xml:space="preserve">FPS </w:t>
      </w:r>
      <w:r w:rsidRPr="00E47603">
        <w:t>inlet.</w:t>
      </w:r>
    </w:p>
    <w:p w14:paraId="55AA2A51" w14:textId="22573C14" w:rsidR="00F021CA" w:rsidRDefault="00F021CA">
      <w:pPr>
        <w:spacing w:after="0"/>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367F09" w14:paraId="5416A4FD" w14:textId="77777777" w:rsidTr="00997B31">
        <w:trPr>
          <w:jc w:val="center"/>
        </w:trPr>
        <w:tc>
          <w:tcPr>
            <w:tcW w:w="4548" w:type="dxa"/>
            <w:vAlign w:val="center"/>
          </w:tcPr>
          <w:p w14:paraId="22CC7461" w14:textId="77777777" w:rsidR="00367F09" w:rsidRDefault="00367F09" w:rsidP="002D5BA2">
            <w:pPr>
              <w:spacing w:after="0"/>
              <w:jc w:val="center"/>
            </w:pPr>
            <w:r>
              <w:rPr>
                <w:noProof/>
              </w:rPr>
              <w:lastRenderedPageBreak/>
              <w:drawing>
                <wp:inline distT="0" distB="0" distL="0" distR="0" wp14:anchorId="26E9C7F6" wp14:editId="71A8FC22">
                  <wp:extent cx="2700000" cy="2030400"/>
                  <wp:effectExtent l="0" t="0" r="5715" b="8255"/>
                  <wp:docPr id="386176953" name="Picture 1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76953" name="Picture 13" descr="A graph of different colored line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89981D6" w14:textId="77777777" w:rsidR="00367F09" w:rsidRDefault="00367F09" w:rsidP="002D5BA2">
            <w:pPr>
              <w:spacing w:after="0"/>
              <w:jc w:val="center"/>
            </w:pPr>
            <w:r>
              <w:rPr>
                <w:noProof/>
              </w:rPr>
              <w:drawing>
                <wp:inline distT="0" distB="0" distL="0" distR="0" wp14:anchorId="7ADDA766" wp14:editId="246BE86C">
                  <wp:extent cx="2725200" cy="2030400"/>
                  <wp:effectExtent l="0" t="0" r="0" b="8255"/>
                  <wp:docPr id="168566557" name="Picture 14"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66557" name="Picture 14" descr="A graph of a graph&#10;&#10;AI-generated content may be incorrect."/>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367F09" w14:paraId="7789BE31" w14:textId="77777777" w:rsidTr="00997B31">
        <w:trPr>
          <w:jc w:val="center"/>
        </w:trPr>
        <w:tc>
          <w:tcPr>
            <w:tcW w:w="4548" w:type="dxa"/>
            <w:vAlign w:val="center"/>
          </w:tcPr>
          <w:p w14:paraId="03C46B3C" w14:textId="77777777" w:rsidR="00367F09" w:rsidRDefault="00367F09" w:rsidP="002D5BA2">
            <w:pPr>
              <w:spacing w:after="0"/>
              <w:jc w:val="center"/>
            </w:pPr>
            <w:r>
              <w:t>a)</w:t>
            </w:r>
          </w:p>
        </w:tc>
        <w:tc>
          <w:tcPr>
            <w:tcW w:w="4523" w:type="dxa"/>
            <w:vAlign w:val="center"/>
          </w:tcPr>
          <w:p w14:paraId="215290CD" w14:textId="77777777" w:rsidR="00367F09" w:rsidRDefault="00367F09" w:rsidP="002D5BA2">
            <w:pPr>
              <w:spacing w:after="0"/>
              <w:jc w:val="center"/>
            </w:pPr>
            <w:r>
              <w:t>b)</w:t>
            </w:r>
          </w:p>
        </w:tc>
      </w:tr>
      <w:tr w:rsidR="00367F09" w14:paraId="76EE2580" w14:textId="77777777" w:rsidTr="00997B31">
        <w:trPr>
          <w:jc w:val="center"/>
        </w:trPr>
        <w:tc>
          <w:tcPr>
            <w:tcW w:w="4548" w:type="dxa"/>
            <w:vAlign w:val="center"/>
          </w:tcPr>
          <w:p w14:paraId="7A526711" w14:textId="77777777" w:rsidR="00367F09" w:rsidRDefault="00367F09" w:rsidP="002D5BA2">
            <w:pPr>
              <w:spacing w:after="0"/>
              <w:jc w:val="center"/>
            </w:pPr>
            <w:r>
              <w:rPr>
                <w:noProof/>
              </w:rPr>
              <w:drawing>
                <wp:inline distT="0" distB="0" distL="0" distR="0" wp14:anchorId="5AC02E28" wp14:editId="19B793D8">
                  <wp:extent cx="2746800" cy="2030400"/>
                  <wp:effectExtent l="0" t="0" r="0" b="8255"/>
                  <wp:docPr id="1117701267" name="Picture 1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01267" name="Picture 15" descr="A graph of a graph showing a number of numbers&#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4648EE63" w14:textId="77777777" w:rsidR="00367F09" w:rsidRDefault="00367F09" w:rsidP="002D5BA2">
            <w:pPr>
              <w:spacing w:after="0"/>
              <w:jc w:val="center"/>
            </w:pPr>
            <w:r>
              <w:rPr>
                <w:noProof/>
              </w:rPr>
              <w:drawing>
                <wp:inline distT="0" distB="0" distL="0" distR="0" wp14:anchorId="32AF7ABE" wp14:editId="1104AA7C">
                  <wp:extent cx="2746800" cy="2030400"/>
                  <wp:effectExtent l="0" t="0" r="0" b="8255"/>
                  <wp:docPr id="1743277955" name="Picture 16" descr="A graph of a graph showing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277955" name="Picture 16" descr="A graph of a graph showing a number of different colored lines&#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367F09" w14:paraId="79FB678D" w14:textId="77777777" w:rsidTr="00997B31">
        <w:trPr>
          <w:jc w:val="center"/>
        </w:trPr>
        <w:tc>
          <w:tcPr>
            <w:tcW w:w="4548" w:type="dxa"/>
            <w:vAlign w:val="center"/>
          </w:tcPr>
          <w:p w14:paraId="2921A207" w14:textId="77777777" w:rsidR="00367F09" w:rsidRDefault="00367F09" w:rsidP="002D5BA2">
            <w:pPr>
              <w:spacing w:after="0"/>
              <w:jc w:val="center"/>
            </w:pPr>
            <w:r>
              <w:t>c)</w:t>
            </w:r>
          </w:p>
        </w:tc>
        <w:tc>
          <w:tcPr>
            <w:tcW w:w="4523" w:type="dxa"/>
            <w:vAlign w:val="center"/>
          </w:tcPr>
          <w:p w14:paraId="0A51AA35" w14:textId="77777777" w:rsidR="00367F09" w:rsidRDefault="00367F09" w:rsidP="002D5BA2">
            <w:pPr>
              <w:spacing w:after="0"/>
              <w:jc w:val="center"/>
            </w:pPr>
            <w:r>
              <w:t>d)</w:t>
            </w:r>
          </w:p>
        </w:tc>
      </w:tr>
      <w:tr w:rsidR="00367F09" w14:paraId="34C3A75B" w14:textId="77777777" w:rsidTr="00997B31">
        <w:trPr>
          <w:jc w:val="center"/>
        </w:trPr>
        <w:tc>
          <w:tcPr>
            <w:tcW w:w="4548" w:type="dxa"/>
            <w:vAlign w:val="center"/>
          </w:tcPr>
          <w:p w14:paraId="3CC0842F" w14:textId="77777777" w:rsidR="00367F09" w:rsidRDefault="00367F09" w:rsidP="002D5BA2">
            <w:pPr>
              <w:spacing w:after="0"/>
              <w:jc w:val="center"/>
            </w:pPr>
            <w:r>
              <w:rPr>
                <w:noProof/>
              </w:rPr>
              <w:drawing>
                <wp:inline distT="0" distB="0" distL="0" distR="0" wp14:anchorId="7B0D1A41" wp14:editId="40B52D32">
                  <wp:extent cx="2761200" cy="2030400"/>
                  <wp:effectExtent l="0" t="0" r="1270" b="8255"/>
                  <wp:docPr id="1273500202" name="Picture 17"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00202" name="Picture 17" descr="A graph of a graph showing a number of numbers&#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409BD192" w14:textId="77777777" w:rsidR="00367F09" w:rsidRDefault="00367F09" w:rsidP="002D5BA2">
            <w:pPr>
              <w:spacing w:after="0"/>
              <w:jc w:val="center"/>
            </w:pPr>
            <w:r>
              <w:rPr>
                <w:noProof/>
              </w:rPr>
              <w:drawing>
                <wp:inline distT="0" distB="0" distL="0" distR="0" wp14:anchorId="01939B21" wp14:editId="16B2EACD">
                  <wp:extent cx="2700000" cy="2030400"/>
                  <wp:effectExtent l="0" t="0" r="5715" b="8255"/>
                  <wp:docPr id="19177042" name="Picture 18"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042" name="Picture 18" descr="A graph of different colored lines&#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367F09" w14:paraId="0C841994" w14:textId="77777777" w:rsidTr="00997B31">
        <w:trPr>
          <w:jc w:val="center"/>
        </w:trPr>
        <w:tc>
          <w:tcPr>
            <w:tcW w:w="4548" w:type="dxa"/>
            <w:vAlign w:val="center"/>
          </w:tcPr>
          <w:p w14:paraId="50F81551" w14:textId="77777777" w:rsidR="00367F09" w:rsidRDefault="00367F09" w:rsidP="002D5BA2">
            <w:pPr>
              <w:spacing w:after="0"/>
              <w:jc w:val="center"/>
            </w:pPr>
            <w:r>
              <w:t>e)</w:t>
            </w:r>
          </w:p>
        </w:tc>
        <w:tc>
          <w:tcPr>
            <w:tcW w:w="4523" w:type="dxa"/>
            <w:vAlign w:val="center"/>
          </w:tcPr>
          <w:p w14:paraId="5856944C" w14:textId="77777777" w:rsidR="00367F09" w:rsidRDefault="00367F09" w:rsidP="002D5BA2">
            <w:pPr>
              <w:spacing w:after="0"/>
              <w:jc w:val="center"/>
            </w:pPr>
            <w:r>
              <w:t>f)</w:t>
            </w:r>
          </w:p>
        </w:tc>
      </w:tr>
    </w:tbl>
    <w:p w14:paraId="6D573167" w14:textId="1C5856AB" w:rsidR="00997B31" w:rsidRDefault="00997B31" w:rsidP="00997B31">
      <w:pPr>
        <w:pStyle w:val="FIG-LONG"/>
      </w:pPr>
      <w:bookmarkStart w:id="108" w:name="_Ref23388307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23</w:t>
      </w:r>
      <w:r w:rsidRPr="00DF5E50">
        <w:rPr>
          <w:noProof/>
          <w:highlight w:val="yellow"/>
        </w:rPr>
        <w:fldChar w:fldCharType="end"/>
      </w:r>
      <w:bookmarkEnd w:id="108"/>
      <w:r w:rsidRPr="00515359">
        <w:t xml:space="preserve">. </w:t>
      </w:r>
      <w:r w:rsidRPr="00997B31">
        <w:t xml:space="preserve">Comparison of system thermal-hydraulic code results for test </w:t>
      </w:r>
      <w:r w:rsidRPr="00997B31">
        <w:rPr>
          <w:highlight w:val="yellow"/>
        </w:rPr>
        <w:t>ADP10</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3128B4" w14:textId="05A15F02" w:rsidR="00367F09" w:rsidRPr="00C104A1" w:rsidRDefault="00367F09" w:rsidP="00367F09">
      <w:pPr>
        <w:pStyle w:val="Heading3"/>
        <w:rPr>
          <w:highlight w:val="yellow"/>
        </w:rPr>
      </w:pPr>
      <w:bookmarkStart w:id="109" w:name="_Toc237933397"/>
      <w:r w:rsidRPr="00C104A1">
        <w:rPr>
          <w:highlight w:val="yellow"/>
        </w:rPr>
        <w:t>ADP</w:t>
      </w:r>
      <w:r>
        <w:rPr>
          <w:highlight w:val="yellow"/>
        </w:rPr>
        <w:t>06</w:t>
      </w:r>
      <w:bookmarkEnd w:id="109"/>
    </w:p>
    <w:p w14:paraId="051128FA" w14:textId="3080D17F" w:rsidR="00E47603" w:rsidRDefault="00E47603" w:rsidP="00E47603">
      <w:r>
        <w:t xml:space="preserve">Test </w:t>
      </w:r>
      <w:r w:rsidRPr="00E47603">
        <w:rPr>
          <w:highlight w:val="yellow"/>
        </w:rPr>
        <w:t xml:space="preserve">ADP06 </w:t>
      </w:r>
      <w:r>
        <w:t xml:space="preserve">has the same nominal </w:t>
      </w:r>
      <w:r w:rsidRPr="00E47603">
        <w:rPr>
          <w:highlight w:val="yellow"/>
        </w:rPr>
        <w:t xml:space="preserve">FPS </w:t>
      </w:r>
      <w:r>
        <w:t xml:space="preserve">power as </w:t>
      </w:r>
      <w:r w:rsidRPr="00E47603">
        <w:rPr>
          <w:highlight w:val="yellow"/>
        </w:rPr>
        <w:t>ADP10</w:t>
      </w:r>
      <w:r>
        <w:t>, but the power is deposited only in the seven central pins</w:t>
      </w:r>
      <w:r w:rsidR="00E93B8B">
        <w:t xml:space="preserve"> (</w:t>
      </w:r>
      <w:r w:rsidR="00E93B8B">
        <w:fldChar w:fldCharType="begin"/>
      </w:r>
      <w:r w:rsidR="00E93B8B">
        <w:instrText xml:space="preserve"> REF _Ref230073183 \h </w:instrText>
      </w:r>
      <w:r w:rsidR="00E93B8B">
        <w:fldChar w:fldCharType="separate"/>
      </w:r>
      <w:r w:rsidR="00A92621" w:rsidRPr="00DF5E50">
        <w:rPr>
          <w:highlight w:val="yellow"/>
        </w:rPr>
        <w:t>FIG. </w:t>
      </w:r>
      <w:r w:rsidR="00A92621">
        <w:rPr>
          <w:noProof/>
          <w:highlight w:val="yellow"/>
        </w:rPr>
        <w:t>17</w:t>
      </w:r>
      <w:r w:rsidR="00E93B8B">
        <w:fldChar w:fldCharType="end"/>
      </w:r>
      <w:r w:rsidR="00E93B8B">
        <w:t>)</w:t>
      </w:r>
      <w:r>
        <w:t xml:space="preserve">. From a system-code point of view, the total power and loop boundary conditions are similar to </w:t>
      </w:r>
      <w:r w:rsidRPr="00E47603">
        <w:rPr>
          <w:highlight w:val="yellow"/>
        </w:rPr>
        <w:t>ADP10</w:t>
      </w:r>
      <w:r>
        <w:t xml:space="preserve">, but the radial distribution of heat generation in the </w:t>
      </w:r>
      <w:r w:rsidRPr="00E47603">
        <w:rPr>
          <w:highlight w:val="yellow"/>
        </w:rPr>
        <w:t xml:space="preserve">FPS </w:t>
      </w:r>
      <w:r>
        <w:t xml:space="preserve">is different. This makes </w:t>
      </w:r>
      <w:r w:rsidRPr="00E47603">
        <w:rPr>
          <w:highlight w:val="yellow"/>
        </w:rPr>
        <w:t xml:space="preserve">ADP06 </w:t>
      </w:r>
      <w:r>
        <w:t>useful for checking whether a system-code model calibrated on integral quantities remains valid when the local bundle heat distribution changes.</w:t>
      </w:r>
    </w:p>
    <w:p w14:paraId="740D8739" w14:textId="18710472" w:rsidR="00E47603" w:rsidRDefault="00E47603" w:rsidP="00E47603">
      <w:r>
        <w:lastRenderedPageBreak/>
        <w:fldChar w:fldCharType="begin"/>
      </w:r>
      <w:r>
        <w:instrText xml:space="preserve"> REF _Ref233884636 \h </w:instrText>
      </w:r>
      <w:r>
        <w:fldChar w:fldCharType="separate"/>
      </w:r>
      <w:r w:rsidR="00A92621" w:rsidRPr="00DF5E50">
        <w:rPr>
          <w:highlight w:val="yellow"/>
        </w:rPr>
        <w:t>FIG. </w:t>
      </w:r>
      <w:r w:rsidR="00A92621">
        <w:rPr>
          <w:noProof/>
          <w:highlight w:val="yellow"/>
        </w:rPr>
        <w:t>24</w:t>
      </w:r>
      <w:r>
        <w:fldChar w:fldCharType="end"/>
      </w:r>
      <w:r>
        <w:t xml:space="preserve"> presents the </w:t>
      </w:r>
      <w:r w:rsidRPr="00E47603">
        <w:rPr>
          <w:highlight w:val="yellow"/>
        </w:rPr>
        <w:t xml:space="preserve">WP1 </w:t>
      </w:r>
      <w:r>
        <w:t xml:space="preserve">results for </w:t>
      </w:r>
      <w:r w:rsidRPr="00E47603">
        <w:rPr>
          <w:highlight w:val="yellow"/>
        </w:rPr>
        <w:t>ADP06</w:t>
      </w:r>
      <w:r>
        <w:t xml:space="preserve">. The predicted void-fraction distributions in </w:t>
      </w:r>
      <w:r>
        <w:fldChar w:fldCharType="begin"/>
      </w:r>
      <w:r>
        <w:instrText xml:space="preserve"> REF _Ref233884636 \h </w:instrText>
      </w:r>
      <w:r>
        <w:fldChar w:fldCharType="separate"/>
      </w:r>
      <w:r w:rsidR="00A92621" w:rsidRPr="00DF5E50">
        <w:rPr>
          <w:highlight w:val="yellow"/>
        </w:rPr>
        <w:t>FIG. </w:t>
      </w:r>
      <w:r w:rsidR="00A92621">
        <w:rPr>
          <w:noProof/>
          <w:highlight w:val="yellow"/>
        </w:rPr>
        <w:t>24</w:t>
      </w:r>
      <w:r>
        <w:fldChar w:fldCharType="end"/>
      </w:r>
      <w:r>
        <w:t xml:space="preserve">(a) are similar in shape to those obtained for </w:t>
      </w:r>
      <w:r w:rsidRPr="00E47603">
        <w:rPr>
          <w:highlight w:val="yellow"/>
        </w:rPr>
        <w:t>ADP10</w:t>
      </w:r>
      <w:r>
        <w:t>. The gas-lift modelling uncertainty remains comparable, because the initial argon flow rate and the overall loop configuration are unchanged. Differences in the void fraction again translate into differences in the predicted initial forced-circulation mass flow rate.</w:t>
      </w:r>
    </w:p>
    <w:p w14:paraId="62980266" w14:textId="1503AF37" w:rsidR="00F021CA" w:rsidRDefault="00E47603" w:rsidP="00E47603">
      <w:r>
        <w:t xml:space="preserve">The mass-flow-rate transient in </w:t>
      </w:r>
      <w:r>
        <w:fldChar w:fldCharType="begin"/>
      </w:r>
      <w:r>
        <w:instrText xml:space="preserve"> REF _Ref233884636 \h </w:instrText>
      </w:r>
      <w:r>
        <w:fldChar w:fldCharType="separate"/>
      </w:r>
      <w:r w:rsidR="00A92621" w:rsidRPr="00DF5E50">
        <w:rPr>
          <w:highlight w:val="yellow"/>
        </w:rPr>
        <w:t>FIG. </w:t>
      </w:r>
      <w:r w:rsidR="00A92621">
        <w:rPr>
          <w:noProof/>
          <w:highlight w:val="yellow"/>
        </w:rPr>
        <w:t>24</w:t>
      </w:r>
      <w:r>
        <w:fldChar w:fldCharType="end"/>
      </w:r>
      <w:r>
        <w:t xml:space="preserve">(b) is close to the ADP10 response. The flow rate is initially about 2.6–2.7 kg/s and decreases after the gas shut-off to a natural-circulation value of about 1.3 kg/s. The calculated curves reproduce the rapid loss of forced circulation and the recovery towards the final natural-circulation state. As in </w:t>
      </w:r>
      <w:r w:rsidRPr="00E47603">
        <w:rPr>
          <w:highlight w:val="yellow"/>
        </w:rPr>
        <w:t>ADP10</w:t>
      </w:r>
      <w:r>
        <w:t>, the largest discrepancies occur during the short transition period immediately after gas injection is stopped.</w:t>
      </w:r>
    </w:p>
    <w:p w14:paraId="67248F5B" w14:textId="7C177A46" w:rsidR="00E47603" w:rsidRDefault="00E47603" w:rsidP="00E47603">
      <w:r>
        <w:t xml:space="preserve">The </w:t>
      </w:r>
      <w:r w:rsidRPr="00E47603">
        <w:rPr>
          <w:highlight w:val="yellow"/>
        </w:rPr>
        <w:t>FPS</w:t>
      </w:r>
      <w:r>
        <w:t xml:space="preserve"> inlet and outlet temperatures are shown in </w:t>
      </w:r>
      <w:r>
        <w:fldChar w:fldCharType="begin"/>
      </w:r>
      <w:r>
        <w:instrText xml:space="preserve"> REF _Ref233884636 \h </w:instrText>
      </w:r>
      <w:r>
        <w:fldChar w:fldCharType="separate"/>
      </w:r>
      <w:r w:rsidR="00A92621" w:rsidRPr="00DF5E50">
        <w:rPr>
          <w:highlight w:val="yellow"/>
        </w:rPr>
        <w:t>FIG. </w:t>
      </w:r>
      <w:r w:rsidR="00A92621">
        <w:rPr>
          <w:noProof/>
          <w:highlight w:val="yellow"/>
        </w:rPr>
        <w:t>24</w:t>
      </w:r>
      <w:r>
        <w:fldChar w:fldCharType="end"/>
      </w:r>
      <w:r>
        <w:t xml:space="preserve">(c), while the </w:t>
      </w:r>
      <w:r w:rsidRPr="00E47603">
        <w:rPr>
          <w:highlight w:val="yellow"/>
        </w:rPr>
        <w:t>HX</w:t>
      </w:r>
      <w:r>
        <w:t xml:space="preserve"> inlet and outlet temperatures are shown in </w:t>
      </w:r>
      <w:r>
        <w:fldChar w:fldCharType="begin"/>
      </w:r>
      <w:r>
        <w:instrText xml:space="preserve"> REF _Ref233884636 \h </w:instrText>
      </w:r>
      <w:r>
        <w:fldChar w:fldCharType="separate"/>
      </w:r>
      <w:r w:rsidR="00A92621" w:rsidRPr="00DF5E50">
        <w:rPr>
          <w:highlight w:val="yellow"/>
        </w:rPr>
        <w:t>FIG. </w:t>
      </w:r>
      <w:r w:rsidR="00A92621">
        <w:rPr>
          <w:noProof/>
          <w:highlight w:val="yellow"/>
        </w:rPr>
        <w:t>24</w:t>
      </w:r>
      <w:r>
        <w:fldChar w:fldCharType="end"/>
      </w:r>
      <w:r>
        <w:t xml:space="preserve">(d). The response is similar to </w:t>
      </w:r>
      <w:r w:rsidRPr="00E47603">
        <w:rPr>
          <w:highlight w:val="yellow"/>
        </w:rPr>
        <w:t>ADP10</w:t>
      </w:r>
      <w:r>
        <w:t xml:space="preserve">. After the gas injection is switched off, the </w:t>
      </w:r>
      <w:r w:rsidRPr="00E47603">
        <w:rPr>
          <w:highlight w:val="yellow"/>
        </w:rPr>
        <w:t xml:space="preserve">LBE </w:t>
      </w:r>
      <w:r>
        <w:t xml:space="preserve">mass flow rate decreases while the </w:t>
      </w:r>
      <w:r w:rsidRPr="00E47603">
        <w:rPr>
          <w:highlight w:val="yellow"/>
        </w:rPr>
        <w:t xml:space="preserve">FPS </w:t>
      </w:r>
      <w:r>
        <w:t xml:space="preserve">power remains constant. Consequently, the </w:t>
      </w:r>
      <w:r w:rsidRPr="00E47603">
        <w:rPr>
          <w:highlight w:val="yellow"/>
        </w:rPr>
        <w:t xml:space="preserve">FPS </w:t>
      </w:r>
      <w:r>
        <w:t xml:space="preserve">outlet temperature increases and shows a transient overshoot before stabilizing at the new natural-circulation level. The </w:t>
      </w:r>
      <w:r w:rsidRPr="00E47603">
        <w:rPr>
          <w:highlight w:val="yellow"/>
        </w:rPr>
        <w:t xml:space="preserve">FPS </w:t>
      </w:r>
      <w:r>
        <w:t xml:space="preserve">inlet temperature slightly decreases because the reduced primary flow increases the residence time in the </w:t>
      </w:r>
      <w:r w:rsidRPr="00E47603">
        <w:rPr>
          <w:highlight w:val="yellow"/>
        </w:rPr>
        <w:t>HX</w:t>
      </w:r>
      <w:r>
        <w:t>, while the secondary-side water boundary conditions remain close to the initial steady-state values.</w:t>
      </w:r>
    </w:p>
    <w:p w14:paraId="0D71F13D" w14:textId="77777777" w:rsidR="00E47603" w:rsidRDefault="00E47603" w:rsidP="00E47603">
      <w:r>
        <w:t xml:space="preserve">The </w:t>
      </w:r>
      <w:r w:rsidRPr="00E47603">
        <w:rPr>
          <w:highlight w:val="yellow"/>
        </w:rPr>
        <w:t xml:space="preserve">HX </w:t>
      </w:r>
      <w:r>
        <w:t xml:space="preserve">inlet temperature evolves more smoothly than the </w:t>
      </w:r>
      <w:r w:rsidRPr="00E47603">
        <w:rPr>
          <w:highlight w:val="yellow"/>
        </w:rPr>
        <w:t xml:space="preserve">FPS </w:t>
      </w:r>
      <w:r>
        <w:t xml:space="preserve">outlet temperature. This is caused by heat losses, thermal mixing and the thermal inertia of the piping and structures between the </w:t>
      </w:r>
      <w:r w:rsidRPr="00E47603">
        <w:rPr>
          <w:highlight w:val="yellow"/>
        </w:rPr>
        <w:t xml:space="preserve">FPS </w:t>
      </w:r>
      <w:r>
        <w:t xml:space="preserve">outlet and the </w:t>
      </w:r>
      <w:r w:rsidRPr="00E47603">
        <w:rPr>
          <w:highlight w:val="yellow"/>
        </w:rPr>
        <w:t xml:space="preserve">HX </w:t>
      </w:r>
      <w:r>
        <w:t xml:space="preserve">inlet, which attenuate and smear the hot temperature front. The </w:t>
      </w:r>
      <w:r w:rsidRPr="00E47603">
        <w:rPr>
          <w:highlight w:val="yellow"/>
        </w:rPr>
        <w:t xml:space="preserve">HX </w:t>
      </w:r>
      <w:r>
        <w:t xml:space="preserve">outlet and </w:t>
      </w:r>
      <w:r w:rsidRPr="00E47603">
        <w:rPr>
          <w:highlight w:val="yellow"/>
        </w:rPr>
        <w:t xml:space="preserve">FPS </w:t>
      </w:r>
      <w:r>
        <w:t xml:space="preserve">inlet temperatures show a weaker but still visible transient response in the cold leg. Part of the small temperature increase between the </w:t>
      </w:r>
      <w:r w:rsidRPr="00E47603">
        <w:rPr>
          <w:highlight w:val="yellow"/>
        </w:rPr>
        <w:t xml:space="preserve">HX </w:t>
      </w:r>
      <w:r>
        <w:t xml:space="preserve">outlet and the </w:t>
      </w:r>
      <w:r w:rsidRPr="00E47603">
        <w:rPr>
          <w:highlight w:val="yellow"/>
        </w:rPr>
        <w:t xml:space="preserve">FPS </w:t>
      </w:r>
      <w:r>
        <w:t>inlet is associated with the thermal flow meter heat input.</w:t>
      </w:r>
    </w:p>
    <w:p w14:paraId="2D10515C" w14:textId="541C372F" w:rsidR="00E47603" w:rsidRDefault="00E47603" w:rsidP="00E47603">
      <w:r>
        <w:t xml:space="preserve">The temperature-difference plots in </w:t>
      </w:r>
      <w:r>
        <w:fldChar w:fldCharType="begin"/>
      </w:r>
      <w:r>
        <w:instrText xml:space="preserve"> REF _Ref233884636 \h </w:instrText>
      </w:r>
      <w:r>
        <w:fldChar w:fldCharType="separate"/>
      </w:r>
      <w:r w:rsidR="00A92621" w:rsidRPr="00DF5E50">
        <w:rPr>
          <w:highlight w:val="yellow"/>
        </w:rPr>
        <w:t>FIG. </w:t>
      </w:r>
      <w:r w:rsidR="00A92621">
        <w:rPr>
          <w:noProof/>
          <w:highlight w:val="yellow"/>
        </w:rPr>
        <w:t>24</w:t>
      </w:r>
      <w:r>
        <w:fldChar w:fldCharType="end"/>
      </w:r>
      <w:r>
        <w:t xml:space="preserve">(e) and </w:t>
      </w:r>
      <w:r>
        <w:fldChar w:fldCharType="begin"/>
      </w:r>
      <w:r>
        <w:instrText xml:space="preserve"> REF _Ref233884636 \h </w:instrText>
      </w:r>
      <w:r>
        <w:fldChar w:fldCharType="separate"/>
      </w:r>
      <w:r w:rsidR="00A92621" w:rsidRPr="00DF5E50">
        <w:rPr>
          <w:highlight w:val="yellow"/>
        </w:rPr>
        <w:t>FIG. </w:t>
      </w:r>
      <w:r w:rsidR="00A92621">
        <w:rPr>
          <w:noProof/>
          <w:highlight w:val="yellow"/>
        </w:rPr>
        <w:t>24</w:t>
      </w:r>
      <w:r>
        <w:fldChar w:fldCharType="end"/>
      </w:r>
      <w:r>
        <w:t xml:space="preserve">(f) confirm these trends. The </w:t>
      </w:r>
      <w:r w:rsidRPr="00E47603">
        <w:rPr>
          <w:highlight w:val="yellow"/>
        </w:rPr>
        <w:t xml:space="preserve">FPS </w:t>
      </w:r>
      <w:r>
        <w:t>outlet–</w:t>
      </w:r>
      <w:r w:rsidRPr="00E47603">
        <w:rPr>
          <w:highlight w:val="yellow"/>
        </w:rPr>
        <w:t xml:space="preserve">HX </w:t>
      </w:r>
      <w:r>
        <w:t xml:space="preserve">inlet difference reflects heat losses and damping along the hot leg, while the </w:t>
      </w:r>
      <w:r w:rsidRPr="00E47603">
        <w:rPr>
          <w:highlight w:val="yellow"/>
        </w:rPr>
        <w:t xml:space="preserve">FPS </w:t>
      </w:r>
      <w:r>
        <w:t>inlet–</w:t>
      </w:r>
      <w:r w:rsidRPr="00E47603">
        <w:rPr>
          <w:highlight w:val="yellow"/>
        </w:rPr>
        <w:t xml:space="preserve">HX </w:t>
      </w:r>
      <w:r>
        <w:t xml:space="preserve">outlet difference reflects the cold-leg response and the additional heat input from the thermal flow meter. Overall, </w:t>
      </w:r>
      <w:r w:rsidRPr="00E47603">
        <w:rPr>
          <w:highlight w:val="yellow"/>
        </w:rPr>
        <w:t xml:space="preserve">ADP06 </w:t>
      </w:r>
      <w:r>
        <w:t xml:space="preserve">confirms the main observations from </w:t>
      </w:r>
      <w:r w:rsidRPr="00E47603">
        <w:rPr>
          <w:highlight w:val="yellow"/>
        </w:rPr>
        <w:t>ADP10</w:t>
      </w:r>
      <w:r>
        <w:t xml:space="preserve">, with the integral loop response governed primarily by total power, flow-rate reduction, </w:t>
      </w:r>
      <w:r w:rsidRPr="00E47603">
        <w:rPr>
          <w:highlight w:val="yellow"/>
        </w:rPr>
        <w:t xml:space="preserve">HX </w:t>
      </w:r>
      <w:r>
        <w:t>cooling and loop thermal inertia.</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647692F9" w14:textId="77777777" w:rsidTr="00FA3A4A">
        <w:trPr>
          <w:jc w:val="center"/>
        </w:trPr>
        <w:tc>
          <w:tcPr>
            <w:tcW w:w="4548" w:type="dxa"/>
            <w:vAlign w:val="center"/>
          </w:tcPr>
          <w:p w14:paraId="0A58EED2" w14:textId="56F73D81" w:rsidR="00F021CA" w:rsidRDefault="00F021CA" w:rsidP="00F021CA">
            <w:pPr>
              <w:spacing w:after="0"/>
              <w:jc w:val="center"/>
            </w:pPr>
            <w:r>
              <w:rPr>
                <w:noProof/>
              </w:rPr>
              <w:drawing>
                <wp:inline distT="0" distB="0" distL="0" distR="0" wp14:anchorId="65FF5E4B" wp14:editId="4B109F9A">
                  <wp:extent cx="2700000" cy="2030400"/>
                  <wp:effectExtent l="0" t="0" r="5715" b="8255"/>
                  <wp:docPr id="1042890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890500" name="Picture 104289050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10CEB15A" w14:textId="02A7566B" w:rsidR="00F021CA" w:rsidRDefault="00F021CA" w:rsidP="00F021CA">
            <w:pPr>
              <w:spacing w:after="0"/>
              <w:jc w:val="center"/>
            </w:pPr>
            <w:r>
              <w:rPr>
                <w:noProof/>
              </w:rPr>
              <w:drawing>
                <wp:inline distT="0" distB="0" distL="0" distR="0" wp14:anchorId="68AAE66A" wp14:editId="1E2D4DDB">
                  <wp:extent cx="2725200" cy="2030400"/>
                  <wp:effectExtent l="0" t="0" r="0" b="8255"/>
                  <wp:docPr id="2034678120" name="Picture 2" descr="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8120" name="Picture 2" descr="A graph showing a number of numbers&#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594B3877" w14:textId="77777777" w:rsidTr="00FA3A4A">
        <w:trPr>
          <w:jc w:val="center"/>
        </w:trPr>
        <w:tc>
          <w:tcPr>
            <w:tcW w:w="4548" w:type="dxa"/>
            <w:vAlign w:val="center"/>
          </w:tcPr>
          <w:p w14:paraId="33F14D06" w14:textId="5FA5C8D7" w:rsidR="00F021CA" w:rsidRDefault="00F021CA" w:rsidP="00F021CA">
            <w:pPr>
              <w:spacing w:after="0"/>
              <w:jc w:val="center"/>
            </w:pPr>
            <w:r>
              <w:t>a)</w:t>
            </w:r>
          </w:p>
        </w:tc>
        <w:tc>
          <w:tcPr>
            <w:tcW w:w="4523" w:type="dxa"/>
            <w:vAlign w:val="center"/>
          </w:tcPr>
          <w:p w14:paraId="4B24AE9A" w14:textId="647A6175" w:rsidR="00F021CA" w:rsidRDefault="00F021CA" w:rsidP="00F021CA">
            <w:pPr>
              <w:spacing w:after="0"/>
              <w:jc w:val="center"/>
            </w:pPr>
            <w:r>
              <w:t>b)</w:t>
            </w:r>
          </w:p>
        </w:tc>
      </w:tr>
      <w:tr w:rsidR="00F021CA" w14:paraId="418B6E7D" w14:textId="77777777" w:rsidTr="00FA3A4A">
        <w:trPr>
          <w:jc w:val="center"/>
        </w:trPr>
        <w:tc>
          <w:tcPr>
            <w:tcW w:w="4548" w:type="dxa"/>
            <w:vAlign w:val="center"/>
          </w:tcPr>
          <w:p w14:paraId="35C20400" w14:textId="5B65D360" w:rsidR="00F021CA" w:rsidRDefault="00F021CA" w:rsidP="00F021CA">
            <w:pPr>
              <w:spacing w:after="0"/>
              <w:jc w:val="center"/>
            </w:pPr>
            <w:r>
              <w:rPr>
                <w:noProof/>
              </w:rPr>
              <w:lastRenderedPageBreak/>
              <w:drawing>
                <wp:inline distT="0" distB="0" distL="0" distR="0" wp14:anchorId="6C6AFD7D" wp14:editId="7419D5D5">
                  <wp:extent cx="2746800" cy="2030400"/>
                  <wp:effectExtent l="0" t="0" r="0" b="8255"/>
                  <wp:docPr id="1344655169" name="Picture 3"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5169" name="Picture 3" descr="A graph of a graph showing a number of number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6F203483" w14:textId="5403AD46" w:rsidR="00F021CA" w:rsidRDefault="00F021CA" w:rsidP="00F021CA">
            <w:pPr>
              <w:spacing w:after="0"/>
              <w:jc w:val="center"/>
            </w:pPr>
            <w:r>
              <w:rPr>
                <w:noProof/>
              </w:rPr>
              <w:drawing>
                <wp:inline distT="0" distB="0" distL="0" distR="0" wp14:anchorId="2C1B4A6C" wp14:editId="65BBE3AA">
                  <wp:extent cx="2746800" cy="2030400"/>
                  <wp:effectExtent l="0" t="0" r="0" b="8255"/>
                  <wp:docPr id="1748038865" name="Picture 4"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38865" name="Picture 4" descr="A graph of a graph showing different colored lines&#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67090181" w14:textId="77777777" w:rsidTr="00FA3A4A">
        <w:trPr>
          <w:jc w:val="center"/>
        </w:trPr>
        <w:tc>
          <w:tcPr>
            <w:tcW w:w="4548" w:type="dxa"/>
            <w:vAlign w:val="center"/>
          </w:tcPr>
          <w:p w14:paraId="1D1A96A4" w14:textId="19258DCF" w:rsidR="00F021CA" w:rsidRDefault="00F021CA" w:rsidP="00F021CA">
            <w:pPr>
              <w:spacing w:after="0"/>
              <w:jc w:val="center"/>
            </w:pPr>
            <w:r>
              <w:t>c)</w:t>
            </w:r>
          </w:p>
        </w:tc>
        <w:tc>
          <w:tcPr>
            <w:tcW w:w="4523" w:type="dxa"/>
            <w:vAlign w:val="center"/>
          </w:tcPr>
          <w:p w14:paraId="2011D444" w14:textId="2476EE4B" w:rsidR="00F021CA" w:rsidRDefault="00F021CA" w:rsidP="00F021CA">
            <w:pPr>
              <w:spacing w:after="0"/>
              <w:jc w:val="center"/>
            </w:pPr>
            <w:r>
              <w:t>d)</w:t>
            </w:r>
          </w:p>
        </w:tc>
      </w:tr>
      <w:tr w:rsidR="00F021CA" w14:paraId="2F699909" w14:textId="77777777" w:rsidTr="00FA3A4A">
        <w:trPr>
          <w:jc w:val="center"/>
        </w:trPr>
        <w:tc>
          <w:tcPr>
            <w:tcW w:w="4548" w:type="dxa"/>
            <w:vAlign w:val="center"/>
          </w:tcPr>
          <w:p w14:paraId="5F8B92AB" w14:textId="75809F55" w:rsidR="00F021CA" w:rsidRDefault="00F021CA" w:rsidP="00F021CA">
            <w:pPr>
              <w:spacing w:after="0"/>
              <w:jc w:val="center"/>
            </w:pPr>
            <w:r>
              <w:rPr>
                <w:noProof/>
              </w:rPr>
              <w:drawing>
                <wp:inline distT="0" distB="0" distL="0" distR="0" wp14:anchorId="626D8028" wp14:editId="33E14FB7">
                  <wp:extent cx="2761200" cy="2030400"/>
                  <wp:effectExtent l="0" t="0" r="1270" b="8255"/>
                  <wp:docPr id="1902776939" name="Picture 5"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776939" name="Picture 5" descr="A graph of a graph showing a number of numbers&#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08869E0A" w14:textId="23253A69" w:rsidR="00F021CA" w:rsidRDefault="00F021CA" w:rsidP="00F021CA">
            <w:pPr>
              <w:spacing w:after="0"/>
              <w:jc w:val="center"/>
            </w:pPr>
            <w:r>
              <w:rPr>
                <w:noProof/>
              </w:rPr>
              <w:drawing>
                <wp:inline distT="0" distB="0" distL="0" distR="0" wp14:anchorId="663E93C0" wp14:editId="2D79C758">
                  <wp:extent cx="2700000" cy="2030400"/>
                  <wp:effectExtent l="0" t="0" r="5715" b="8255"/>
                  <wp:docPr id="1345521345"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521345" name="Picture 6" descr="A graph of different colored lines&#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1A2C8F2" w14:textId="77777777" w:rsidTr="00FA3A4A">
        <w:trPr>
          <w:jc w:val="center"/>
        </w:trPr>
        <w:tc>
          <w:tcPr>
            <w:tcW w:w="4548" w:type="dxa"/>
            <w:vAlign w:val="center"/>
          </w:tcPr>
          <w:p w14:paraId="0120B8FA" w14:textId="358CDA85" w:rsidR="00F021CA" w:rsidRDefault="00F021CA" w:rsidP="00F021CA">
            <w:pPr>
              <w:spacing w:after="0"/>
              <w:jc w:val="center"/>
            </w:pPr>
            <w:r>
              <w:t>e)</w:t>
            </w:r>
          </w:p>
        </w:tc>
        <w:tc>
          <w:tcPr>
            <w:tcW w:w="4523" w:type="dxa"/>
            <w:vAlign w:val="center"/>
          </w:tcPr>
          <w:p w14:paraId="5F6505F7" w14:textId="15C15955" w:rsidR="00F021CA" w:rsidRDefault="00F021CA" w:rsidP="00F021CA">
            <w:pPr>
              <w:spacing w:after="0"/>
              <w:jc w:val="center"/>
            </w:pPr>
            <w:r>
              <w:t>f)</w:t>
            </w:r>
          </w:p>
        </w:tc>
      </w:tr>
    </w:tbl>
    <w:p w14:paraId="13D932EB" w14:textId="33DBF601" w:rsidR="00FA3A4A" w:rsidRDefault="00FA3A4A" w:rsidP="00FA3A4A">
      <w:pPr>
        <w:pStyle w:val="FIG-LONG"/>
      </w:pPr>
      <w:bookmarkStart w:id="110" w:name="_Ref23388463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24</w:t>
      </w:r>
      <w:r w:rsidRPr="00DF5E50">
        <w:rPr>
          <w:noProof/>
          <w:highlight w:val="yellow"/>
        </w:rPr>
        <w:fldChar w:fldCharType="end"/>
      </w:r>
      <w:bookmarkEnd w:id="110"/>
      <w:r w:rsidRPr="00515359">
        <w:t xml:space="preserve">. </w:t>
      </w:r>
      <w:r w:rsidRPr="00997B31">
        <w:t xml:space="preserve">Comparison of system thermal-hydraulic code results for test </w:t>
      </w:r>
      <w:r w:rsidRPr="00997B31">
        <w:rPr>
          <w:highlight w:val="yellow"/>
        </w:rPr>
        <w:t>ADP</w:t>
      </w:r>
      <w:r>
        <w:rPr>
          <w:highlight w:val="yellow"/>
        </w:rPr>
        <w:t>06</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DCF261D" w14:textId="77777777" w:rsidR="00367F09" w:rsidRDefault="00367F09" w:rsidP="00367F09">
      <w:pPr>
        <w:pStyle w:val="Heading2"/>
      </w:pPr>
      <w:bookmarkStart w:id="111" w:name="_Toc237933398"/>
      <w:r>
        <w:t>Blind Phase Simulations (</w:t>
      </w:r>
      <w:r w:rsidRPr="007C2917">
        <w:rPr>
          <w:highlight w:val="yellow"/>
        </w:rPr>
        <w:t>ADP07</w:t>
      </w:r>
      <w:r>
        <w:t>)</w:t>
      </w:r>
      <w:bookmarkEnd w:id="111"/>
    </w:p>
    <w:p w14:paraId="5814FABB" w14:textId="00A5C6A3" w:rsidR="00E93B8B" w:rsidRDefault="00E93B8B" w:rsidP="00E93B8B">
      <w:r>
        <w:t xml:space="preserve">Test </w:t>
      </w:r>
      <w:r w:rsidRPr="00E93B8B">
        <w:rPr>
          <w:highlight w:val="yellow"/>
        </w:rPr>
        <w:t xml:space="preserve">ADP07 </w:t>
      </w:r>
      <w:r>
        <w:t>was selected as the blind case. The 9 active pins are arranged in a 1/6</w:t>
      </w:r>
      <w:r w:rsidRPr="00E93B8B">
        <w:rPr>
          <w:vertAlign w:val="superscript"/>
        </w:rPr>
        <w:t>th</w:t>
      </w:r>
      <w:r>
        <w:t xml:space="preserve"> sector of the bundle (</w:t>
      </w:r>
      <w:r>
        <w:fldChar w:fldCharType="begin"/>
      </w:r>
      <w:r>
        <w:instrText xml:space="preserve"> REF _Ref230075573 \h </w:instrText>
      </w:r>
      <w:r>
        <w:fldChar w:fldCharType="separate"/>
      </w:r>
      <w:r w:rsidR="00A92621" w:rsidRPr="00DF5E50">
        <w:rPr>
          <w:highlight w:val="yellow"/>
        </w:rPr>
        <w:t>FIG. </w:t>
      </w:r>
      <w:r w:rsidR="00A92621">
        <w:rPr>
          <w:noProof/>
          <w:highlight w:val="yellow"/>
        </w:rPr>
        <w:t>20</w:t>
      </w:r>
      <w:r>
        <w:fldChar w:fldCharType="end"/>
      </w:r>
      <w:r>
        <w:t xml:space="preserve">) and the nominal </w:t>
      </w:r>
      <w:r w:rsidRPr="00E93B8B">
        <w:rPr>
          <w:highlight w:val="yellow"/>
        </w:rPr>
        <w:t xml:space="preserve">FPS </w:t>
      </w:r>
      <w:r>
        <w:t xml:space="preserve">power is increased to 38 kW. The wall heat flux on the active pins is therefore comparable to </w:t>
      </w:r>
      <w:r w:rsidRPr="00E93B8B">
        <w:rPr>
          <w:highlight w:val="yellow"/>
        </w:rPr>
        <w:t>ADP06</w:t>
      </w:r>
      <w:r>
        <w:t>, while the total power is higher and the heating pattern is asymmetric.</w:t>
      </w:r>
    </w:p>
    <w:p w14:paraId="34B1EFE8" w14:textId="67F256F2" w:rsidR="00E93B8B" w:rsidRDefault="00A32EDA" w:rsidP="00E93B8B">
      <w:r>
        <w:fldChar w:fldCharType="begin"/>
      </w:r>
      <w:r>
        <w:instrText xml:space="preserve"> REF _Ref233891935 \h </w:instrText>
      </w:r>
      <w:r>
        <w:fldChar w:fldCharType="separate"/>
      </w:r>
      <w:r w:rsidR="00A92621" w:rsidRPr="00DF5E50">
        <w:rPr>
          <w:highlight w:val="yellow"/>
        </w:rPr>
        <w:t>FIG. </w:t>
      </w:r>
      <w:r w:rsidR="00A92621">
        <w:rPr>
          <w:noProof/>
          <w:highlight w:val="yellow"/>
        </w:rPr>
        <w:t>25</w:t>
      </w:r>
      <w:r>
        <w:fldChar w:fldCharType="end"/>
      </w:r>
      <w:r w:rsidR="00E93B8B">
        <w:t xml:space="preserve"> compares the </w:t>
      </w:r>
      <w:r w:rsidR="00E93B8B" w:rsidRPr="00A32EDA">
        <w:rPr>
          <w:highlight w:val="yellow"/>
        </w:rPr>
        <w:t xml:space="preserve">WP1 </w:t>
      </w:r>
      <w:r w:rsidR="00E93B8B">
        <w:t xml:space="preserve">results for </w:t>
      </w:r>
      <w:r w:rsidR="00E93B8B" w:rsidRPr="00A32EDA">
        <w:rPr>
          <w:highlight w:val="yellow"/>
        </w:rPr>
        <w:t>ADP07</w:t>
      </w:r>
      <w:r w:rsidR="00E93B8B">
        <w:t xml:space="preserve">. The predicted void-fraction distributions in </w:t>
      </w:r>
      <w:r>
        <w:fldChar w:fldCharType="begin"/>
      </w:r>
      <w:r>
        <w:instrText xml:space="preserve"> REF _Ref233891935 \h </w:instrText>
      </w:r>
      <w:r>
        <w:fldChar w:fldCharType="separate"/>
      </w:r>
      <w:r w:rsidR="00A92621" w:rsidRPr="00DF5E50">
        <w:rPr>
          <w:highlight w:val="yellow"/>
        </w:rPr>
        <w:t>FIG. </w:t>
      </w:r>
      <w:r w:rsidR="00A92621">
        <w:rPr>
          <w:noProof/>
          <w:highlight w:val="yellow"/>
        </w:rPr>
        <w:t>25</w:t>
      </w:r>
      <w:r>
        <w:fldChar w:fldCharType="end"/>
      </w:r>
      <w:r w:rsidR="00E93B8B">
        <w:t>(a) again show an increasing trend with elevation, but with a large spread among codes. Since the void fraction was not directly measured in the experiment, the comparison mainly reflects the different gas-lift models used to establish the initial forced-circulation state. This uncertainty affects the predicted forced-flow level before the transient.</w:t>
      </w:r>
    </w:p>
    <w:p w14:paraId="177B8C28" w14:textId="103574F9" w:rsidR="00E93B8B" w:rsidRDefault="00E93B8B" w:rsidP="00E93B8B">
      <w:r>
        <w:t xml:space="preserve">The LBE mass-flow-rate response is shown in </w:t>
      </w:r>
      <w:r w:rsidR="00A32EDA">
        <w:fldChar w:fldCharType="begin"/>
      </w:r>
      <w:r w:rsidR="00A32EDA">
        <w:instrText xml:space="preserve"> REF _Ref233891935 \h </w:instrText>
      </w:r>
      <w:r w:rsidR="00A32EDA">
        <w:fldChar w:fldCharType="separate"/>
      </w:r>
      <w:r w:rsidR="00A92621" w:rsidRPr="00DF5E50">
        <w:rPr>
          <w:highlight w:val="yellow"/>
        </w:rPr>
        <w:t>FIG. </w:t>
      </w:r>
      <w:r w:rsidR="00A92621">
        <w:rPr>
          <w:noProof/>
          <w:highlight w:val="yellow"/>
        </w:rPr>
        <w:t>25</w:t>
      </w:r>
      <w:r w:rsidR="00A32EDA">
        <w:fldChar w:fldCharType="end"/>
      </w:r>
      <w:r>
        <w:t xml:space="preserve">(b). The initial forced-circulation flow rate is higher than in </w:t>
      </w:r>
      <w:r w:rsidRPr="00A32EDA">
        <w:rPr>
          <w:highlight w:val="yellow"/>
        </w:rPr>
        <w:t xml:space="preserve">ADP10 </w:t>
      </w:r>
      <w:r>
        <w:t xml:space="preserve">and </w:t>
      </w:r>
      <w:r w:rsidRPr="00A32EDA">
        <w:rPr>
          <w:highlight w:val="yellow"/>
        </w:rPr>
        <w:t>ADP06</w:t>
      </w:r>
      <w:r>
        <w:t xml:space="preserve">, while the final natural-circulation flow rate is also higher. This is consistent with the larger total power in </w:t>
      </w:r>
      <w:r w:rsidRPr="00A32EDA">
        <w:rPr>
          <w:highlight w:val="yellow"/>
        </w:rPr>
        <w:t>ADP07</w:t>
      </w:r>
      <w:r>
        <w:t>, which produces a larger temperature difference between the hot and cold legs and therefore a stronger buoyancy head. Most calculations reproduce the main sequence of the transient: rapid flow reduction after gas shut-off, followed by recovery and stabilization at the natural-circulation level.</w:t>
      </w:r>
    </w:p>
    <w:p w14:paraId="53E83A25" w14:textId="12B649AA" w:rsidR="00E93B8B" w:rsidRDefault="00E93B8B" w:rsidP="00E93B8B">
      <w:r>
        <w:t xml:space="preserve">The </w:t>
      </w:r>
      <w:r w:rsidRPr="00A32EDA">
        <w:rPr>
          <w:highlight w:val="yellow"/>
        </w:rPr>
        <w:t>FPS</w:t>
      </w:r>
      <w:r>
        <w:t xml:space="preserve"> inlet and outlet temperatures are shown in </w:t>
      </w:r>
      <w:r w:rsidR="00A32EDA">
        <w:fldChar w:fldCharType="begin"/>
      </w:r>
      <w:r w:rsidR="00A32EDA">
        <w:instrText xml:space="preserve"> REF _Ref233891935 \h </w:instrText>
      </w:r>
      <w:r w:rsidR="00A32EDA">
        <w:fldChar w:fldCharType="separate"/>
      </w:r>
      <w:r w:rsidR="00A92621" w:rsidRPr="00DF5E50">
        <w:rPr>
          <w:highlight w:val="yellow"/>
        </w:rPr>
        <w:t>FIG. </w:t>
      </w:r>
      <w:r w:rsidR="00A92621">
        <w:rPr>
          <w:noProof/>
          <w:highlight w:val="yellow"/>
        </w:rPr>
        <w:t>25</w:t>
      </w:r>
      <w:r w:rsidR="00A32EDA">
        <w:fldChar w:fldCharType="end"/>
      </w:r>
      <w:r>
        <w:t xml:space="preserve">(c), and the </w:t>
      </w:r>
      <w:r w:rsidRPr="00A32EDA">
        <w:rPr>
          <w:highlight w:val="yellow"/>
        </w:rPr>
        <w:t>HX</w:t>
      </w:r>
      <w:r>
        <w:t xml:space="preserve"> inlet and outlet temperatures in </w:t>
      </w:r>
      <w:r w:rsidR="00A32EDA">
        <w:fldChar w:fldCharType="begin"/>
      </w:r>
      <w:r w:rsidR="00A32EDA">
        <w:instrText xml:space="preserve"> REF _Ref233891935 \h </w:instrText>
      </w:r>
      <w:r w:rsidR="00A32EDA">
        <w:fldChar w:fldCharType="separate"/>
      </w:r>
      <w:r w:rsidR="00A92621" w:rsidRPr="00DF5E50">
        <w:rPr>
          <w:highlight w:val="yellow"/>
        </w:rPr>
        <w:t>FIG. </w:t>
      </w:r>
      <w:r w:rsidR="00A92621">
        <w:rPr>
          <w:noProof/>
          <w:highlight w:val="yellow"/>
        </w:rPr>
        <w:t>25</w:t>
      </w:r>
      <w:r w:rsidR="00A32EDA">
        <w:fldChar w:fldCharType="end"/>
      </w:r>
      <w:r>
        <w:t xml:space="preserve">(d). As in the open-phase tests, the </w:t>
      </w:r>
      <w:r w:rsidRPr="00A32EDA">
        <w:rPr>
          <w:highlight w:val="yellow"/>
        </w:rPr>
        <w:t xml:space="preserve">FPS </w:t>
      </w:r>
      <w:r>
        <w:t xml:space="preserve">outlet temperature increases </w:t>
      </w:r>
      <w:r>
        <w:lastRenderedPageBreak/>
        <w:t xml:space="preserve">after the flow reduction and shows a transient overshoot before stabilizing. The </w:t>
      </w:r>
      <w:r w:rsidRPr="00A32EDA">
        <w:rPr>
          <w:highlight w:val="yellow"/>
        </w:rPr>
        <w:t xml:space="preserve">FPS </w:t>
      </w:r>
      <w:r>
        <w:t xml:space="preserve">inlet temperature slightly decreases because the reduced primary flow increases the residence time in the </w:t>
      </w:r>
      <w:r w:rsidRPr="00A32EDA">
        <w:rPr>
          <w:highlight w:val="yellow"/>
        </w:rPr>
        <w:t>HX</w:t>
      </w:r>
      <w:r>
        <w:t xml:space="preserve">, while the secondary-side water boundary conditions remain close to the initial steady-state values. The </w:t>
      </w:r>
      <w:r w:rsidRPr="00A32EDA">
        <w:rPr>
          <w:highlight w:val="yellow"/>
        </w:rPr>
        <w:t xml:space="preserve">HX </w:t>
      </w:r>
      <w:r>
        <w:t xml:space="preserve">inlet temperature follows the </w:t>
      </w:r>
      <w:r w:rsidRPr="00A32EDA">
        <w:rPr>
          <w:highlight w:val="yellow"/>
        </w:rPr>
        <w:t xml:space="preserve">FPS </w:t>
      </w:r>
      <w:r>
        <w:t>outlet response more smoothly, due to heat losses, thermal mixing and thermal inertia along the hot leg.</w:t>
      </w:r>
    </w:p>
    <w:p w14:paraId="46FA0AAC" w14:textId="2B93A109" w:rsidR="00E93B8B" w:rsidRDefault="00E93B8B" w:rsidP="00E93B8B">
      <w:r>
        <w:t xml:space="preserve">The temperature-difference plots in </w:t>
      </w:r>
      <w:r w:rsidR="00A32EDA">
        <w:fldChar w:fldCharType="begin"/>
      </w:r>
      <w:r w:rsidR="00A32EDA">
        <w:instrText xml:space="preserve"> REF _Ref233891935 \h </w:instrText>
      </w:r>
      <w:r w:rsidR="00A32EDA">
        <w:fldChar w:fldCharType="separate"/>
      </w:r>
      <w:r w:rsidR="00A92621" w:rsidRPr="00DF5E50">
        <w:rPr>
          <w:highlight w:val="yellow"/>
        </w:rPr>
        <w:t>FIG. </w:t>
      </w:r>
      <w:r w:rsidR="00A92621">
        <w:rPr>
          <w:noProof/>
          <w:highlight w:val="yellow"/>
        </w:rPr>
        <w:t>25</w:t>
      </w:r>
      <w:r w:rsidR="00A32EDA">
        <w:fldChar w:fldCharType="end"/>
      </w:r>
      <w:r>
        <w:t xml:space="preserve">(e) and </w:t>
      </w:r>
      <w:r w:rsidR="00A32EDA">
        <w:fldChar w:fldCharType="begin"/>
      </w:r>
      <w:r w:rsidR="00A32EDA">
        <w:instrText xml:space="preserve"> REF _Ref233891935 \h </w:instrText>
      </w:r>
      <w:r w:rsidR="00A32EDA">
        <w:fldChar w:fldCharType="separate"/>
      </w:r>
      <w:r w:rsidR="00A92621" w:rsidRPr="00DF5E50">
        <w:rPr>
          <w:highlight w:val="yellow"/>
        </w:rPr>
        <w:t>FIG. </w:t>
      </w:r>
      <w:r w:rsidR="00A92621">
        <w:rPr>
          <w:noProof/>
          <w:highlight w:val="yellow"/>
        </w:rPr>
        <w:t>25</w:t>
      </w:r>
      <w:r w:rsidR="00A32EDA">
        <w:fldChar w:fldCharType="end"/>
      </w:r>
      <w:r>
        <w:t xml:space="preserve">(f) confirm the same interpretation. The </w:t>
      </w:r>
      <w:r w:rsidRPr="00A32EDA">
        <w:rPr>
          <w:highlight w:val="yellow"/>
        </w:rPr>
        <w:t xml:space="preserve">FPS </w:t>
      </w:r>
      <w:r>
        <w:t>outlet–</w:t>
      </w:r>
      <w:r w:rsidRPr="00A32EDA">
        <w:rPr>
          <w:highlight w:val="yellow"/>
        </w:rPr>
        <w:t xml:space="preserve">HX </w:t>
      </w:r>
      <w:r>
        <w:t xml:space="preserve">inlet difference reflects attenuation of the hot front between the heat source and the heat sink. The </w:t>
      </w:r>
      <w:r w:rsidRPr="00A32EDA">
        <w:rPr>
          <w:highlight w:val="yellow"/>
        </w:rPr>
        <w:t xml:space="preserve">FPS </w:t>
      </w:r>
      <w:r>
        <w:t>inlet–</w:t>
      </w:r>
      <w:r w:rsidRPr="00A32EDA">
        <w:rPr>
          <w:highlight w:val="yellow"/>
        </w:rPr>
        <w:t xml:space="preserve">HX </w:t>
      </w:r>
      <w:r>
        <w:t xml:space="preserve">outlet difference is smaller and reflects the cold-leg response, including the small heat input from the thermal flow meter. Compared with </w:t>
      </w:r>
      <w:r w:rsidRPr="00A32EDA">
        <w:rPr>
          <w:highlight w:val="yellow"/>
        </w:rPr>
        <w:t xml:space="preserve">ADP10 </w:t>
      </w:r>
      <w:r>
        <w:t xml:space="preserve">and </w:t>
      </w:r>
      <w:r w:rsidRPr="00A32EDA">
        <w:rPr>
          <w:highlight w:val="yellow"/>
        </w:rPr>
        <w:t>ADP06</w:t>
      </w:r>
      <w:r>
        <w:t xml:space="preserve">, the higher power of </w:t>
      </w:r>
      <w:r w:rsidRPr="00A32EDA">
        <w:rPr>
          <w:highlight w:val="yellow"/>
        </w:rPr>
        <w:t xml:space="preserve">ADP07 </w:t>
      </w:r>
      <w:r>
        <w:t>leads to larger temperature excursions and a stronger natural-circulation driving head.</w:t>
      </w:r>
    </w:p>
    <w:p w14:paraId="60415BCF" w14:textId="153985A9" w:rsidR="00F021CA" w:rsidRDefault="00E93B8B" w:rsidP="00E93B8B">
      <w:r>
        <w:t xml:space="preserve">Overall, </w:t>
      </w:r>
      <w:r w:rsidRPr="00A32EDA">
        <w:rPr>
          <w:highlight w:val="yellow"/>
        </w:rPr>
        <w:t xml:space="preserve">ADP07 </w:t>
      </w:r>
      <w:r>
        <w:t xml:space="preserve">demonstrates that system codes are able to predict the main integral response of the </w:t>
      </w:r>
      <w:r w:rsidRPr="00A32EDA">
        <w:rPr>
          <w:highlight w:val="yellow"/>
        </w:rPr>
        <w:t>NACIE-UP</w:t>
      </w:r>
      <w:r>
        <w:t xml:space="preserve"> loop also for the asymmetric heating case. However, the detailed local redistribution of temperature inside the </w:t>
      </w:r>
      <w:r w:rsidRPr="00A32EDA">
        <w:rPr>
          <w:highlight w:val="yellow"/>
        </w:rPr>
        <w:t xml:space="preserve">FPS </w:t>
      </w:r>
      <w:r>
        <w:t xml:space="preserve">cannot be fully assessed with integral system quantities and is addressed more directly in the </w:t>
      </w:r>
      <w:r w:rsidRPr="00A32EDA">
        <w:rPr>
          <w:highlight w:val="yellow"/>
        </w:rPr>
        <w:t xml:space="preserve">CFD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_Ref233878625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A92621">
        <w:rPr>
          <w:highlight w:val="yellow"/>
        </w:rPr>
        <w:t>6</w:t>
      </w:r>
      <w:r w:rsidR="00A32EDA" w:rsidRPr="00A32EDA">
        <w:rPr>
          <w:highlight w:val="yellow"/>
        </w:rPr>
        <w:fldChar w:fldCharType="end"/>
      </w:r>
      <w:r w:rsidR="00A32EDA">
        <w:t>)</w:t>
      </w:r>
      <w:r>
        <w:t xml:space="preserve">and subchannel </w:t>
      </w:r>
      <w:r w:rsidR="00A32EDA">
        <w:t xml:space="preserve">(see </w:t>
      </w:r>
      <w:r w:rsidR="00A32EDA" w:rsidRPr="00A32EDA">
        <w:rPr>
          <w:highlight w:val="yellow"/>
        </w:rPr>
        <w:t xml:space="preserve">Section </w:t>
      </w:r>
      <w:r w:rsidR="00A32EDA" w:rsidRPr="00A32EDA">
        <w:rPr>
          <w:highlight w:val="yellow"/>
        </w:rPr>
        <w:fldChar w:fldCharType="begin"/>
      </w:r>
      <w:r w:rsidR="00A32EDA" w:rsidRPr="00A32EDA">
        <w:rPr>
          <w:highlight w:val="yellow"/>
        </w:rPr>
        <w:instrText xml:space="preserve"> REF _Ref233878647 \r \h </w:instrText>
      </w:r>
      <w:r w:rsidR="00A32EDA">
        <w:rPr>
          <w:highlight w:val="yellow"/>
        </w:rPr>
        <w:instrText xml:space="preserve"> \* MERGEFORMAT </w:instrText>
      </w:r>
      <w:r w:rsidR="00A32EDA" w:rsidRPr="00A32EDA">
        <w:rPr>
          <w:highlight w:val="yellow"/>
        </w:rPr>
      </w:r>
      <w:r w:rsidR="00A32EDA" w:rsidRPr="00A32EDA">
        <w:rPr>
          <w:highlight w:val="yellow"/>
        </w:rPr>
        <w:fldChar w:fldCharType="separate"/>
      </w:r>
      <w:r w:rsidR="00A92621">
        <w:rPr>
          <w:highlight w:val="yellow"/>
        </w:rPr>
        <w:t>7</w:t>
      </w:r>
      <w:r w:rsidR="00A32EDA" w:rsidRPr="00A32EDA">
        <w:rPr>
          <w:highlight w:val="yellow"/>
        </w:rPr>
        <w:fldChar w:fldCharType="end"/>
      </w:r>
      <w:r w:rsidR="00A32EDA">
        <w:t xml:space="preserve">) </w:t>
      </w:r>
      <w:r>
        <w:t>work packages.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8"/>
        <w:gridCol w:w="4523"/>
      </w:tblGrid>
      <w:tr w:rsidR="00F021CA" w14:paraId="125078BA" w14:textId="77777777" w:rsidTr="00FA3A4A">
        <w:trPr>
          <w:jc w:val="center"/>
        </w:trPr>
        <w:tc>
          <w:tcPr>
            <w:tcW w:w="4548" w:type="dxa"/>
            <w:vAlign w:val="center"/>
          </w:tcPr>
          <w:p w14:paraId="466C0557" w14:textId="306413CC" w:rsidR="00F021CA" w:rsidRDefault="00F021CA" w:rsidP="006151D0">
            <w:pPr>
              <w:spacing w:after="0"/>
              <w:jc w:val="center"/>
            </w:pPr>
            <w:r>
              <w:rPr>
                <w:noProof/>
              </w:rPr>
              <w:drawing>
                <wp:inline distT="0" distB="0" distL="0" distR="0" wp14:anchorId="0A583E92" wp14:editId="5E603FBB">
                  <wp:extent cx="2700000" cy="2030400"/>
                  <wp:effectExtent l="0" t="0" r="5715" b="8255"/>
                  <wp:docPr id="605958889" name="Picture 7"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58889" name="Picture 7" descr="A graph of different colored lines&#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c>
          <w:tcPr>
            <w:tcW w:w="4523" w:type="dxa"/>
            <w:vAlign w:val="center"/>
          </w:tcPr>
          <w:p w14:paraId="3915BF16" w14:textId="155D240E" w:rsidR="00F021CA" w:rsidRDefault="00F021CA" w:rsidP="006151D0">
            <w:pPr>
              <w:spacing w:after="0"/>
              <w:jc w:val="center"/>
            </w:pPr>
            <w:r>
              <w:rPr>
                <w:noProof/>
              </w:rPr>
              <w:drawing>
                <wp:inline distT="0" distB="0" distL="0" distR="0" wp14:anchorId="313CDF70" wp14:editId="410455E6">
                  <wp:extent cx="2725200" cy="2030400"/>
                  <wp:effectExtent l="0" t="0" r="0" b="8255"/>
                  <wp:docPr id="1013282074" name="Picture 8"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82074" name="Picture 8" descr="A graph of a graph showing a number of numbers&#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725200" cy="2030400"/>
                          </a:xfrm>
                          <a:prstGeom prst="rect">
                            <a:avLst/>
                          </a:prstGeom>
                        </pic:spPr>
                      </pic:pic>
                    </a:graphicData>
                  </a:graphic>
                </wp:inline>
              </w:drawing>
            </w:r>
          </w:p>
        </w:tc>
      </w:tr>
      <w:tr w:rsidR="00F021CA" w14:paraId="1B1DF42B" w14:textId="77777777" w:rsidTr="00FA3A4A">
        <w:trPr>
          <w:jc w:val="center"/>
        </w:trPr>
        <w:tc>
          <w:tcPr>
            <w:tcW w:w="4548" w:type="dxa"/>
            <w:vAlign w:val="center"/>
          </w:tcPr>
          <w:p w14:paraId="343420DB" w14:textId="77777777" w:rsidR="00F021CA" w:rsidRDefault="00F021CA" w:rsidP="006151D0">
            <w:pPr>
              <w:spacing w:after="0"/>
              <w:jc w:val="center"/>
            </w:pPr>
            <w:r>
              <w:t>a)</w:t>
            </w:r>
          </w:p>
        </w:tc>
        <w:tc>
          <w:tcPr>
            <w:tcW w:w="4523" w:type="dxa"/>
            <w:vAlign w:val="center"/>
          </w:tcPr>
          <w:p w14:paraId="4EDD4E9E" w14:textId="77777777" w:rsidR="00F021CA" w:rsidRDefault="00F021CA" w:rsidP="006151D0">
            <w:pPr>
              <w:spacing w:after="0"/>
              <w:jc w:val="center"/>
            </w:pPr>
            <w:r>
              <w:t>b)</w:t>
            </w:r>
          </w:p>
        </w:tc>
      </w:tr>
      <w:tr w:rsidR="00F021CA" w14:paraId="591913D6" w14:textId="77777777" w:rsidTr="00FA3A4A">
        <w:trPr>
          <w:jc w:val="center"/>
        </w:trPr>
        <w:tc>
          <w:tcPr>
            <w:tcW w:w="4548" w:type="dxa"/>
            <w:vAlign w:val="center"/>
          </w:tcPr>
          <w:p w14:paraId="672CD742" w14:textId="47629643" w:rsidR="00F021CA" w:rsidRDefault="00F021CA" w:rsidP="006151D0">
            <w:pPr>
              <w:spacing w:after="0"/>
              <w:jc w:val="center"/>
            </w:pPr>
            <w:r>
              <w:rPr>
                <w:noProof/>
              </w:rPr>
              <w:drawing>
                <wp:inline distT="0" distB="0" distL="0" distR="0" wp14:anchorId="2C2B7117" wp14:editId="4E26C946">
                  <wp:extent cx="2746800" cy="2030400"/>
                  <wp:effectExtent l="0" t="0" r="0" b="8255"/>
                  <wp:docPr id="602480892" name="Picture 9"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480892" name="Picture 9" descr="A graph of a graph showing different colored lines&#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c>
          <w:tcPr>
            <w:tcW w:w="4523" w:type="dxa"/>
            <w:vAlign w:val="center"/>
          </w:tcPr>
          <w:p w14:paraId="3E4ADD50" w14:textId="7D3AD7F1" w:rsidR="00F021CA" w:rsidRDefault="00F021CA" w:rsidP="006151D0">
            <w:pPr>
              <w:spacing w:after="0"/>
              <w:jc w:val="center"/>
            </w:pPr>
            <w:r>
              <w:rPr>
                <w:noProof/>
              </w:rPr>
              <w:drawing>
                <wp:inline distT="0" distB="0" distL="0" distR="0" wp14:anchorId="557B414B" wp14:editId="05028EA3">
                  <wp:extent cx="2746800" cy="2030400"/>
                  <wp:effectExtent l="0" t="0" r="0" b="8255"/>
                  <wp:docPr id="1416291483" name="Picture 10" descr="A graph of a number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91483" name="Picture 10" descr="A graph of a number of different colored lines&#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746800" cy="2030400"/>
                          </a:xfrm>
                          <a:prstGeom prst="rect">
                            <a:avLst/>
                          </a:prstGeom>
                        </pic:spPr>
                      </pic:pic>
                    </a:graphicData>
                  </a:graphic>
                </wp:inline>
              </w:drawing>
            </w:r>
          </w:p>
        </w:tc>
      </w:tr>
      <w:tr w:rsidR="00F021CA" w14:paraId="40FDE277" w14:textId="77777777" w:rsidTr="00FA3A4A">
        <w:trPr>
          <w:jc w:val="center"/>
        </w:trPr>
        <w:tc>
          <w:tcPr>
            <w:tcW w:w="4548" w:type="dxa"/>
            <w:vAlign w:val="center"/>
          </w:tcPr>
          <w:p w14:paraId="321AE76A" w14:textId="77777777" w:rsidR="00F021CA" w:rsidRDefault="00F021CA" w:rsidP="006151D0">
            <w:pPr>
              <w:spacing w:after="0"/>
              <w:jc w:val="center"/>
            </w:pPr>
            <w:r>
              <w:t>c)</w:t>
            </w:r>
          </w:p>
        </w:tc>
        <w:tc>
          <w:tcPr>
            <w:tcW w:w="4523" w:type="dxa"/>
            <w:vAlign w:val="center"/>
          </w:tcPr>
          <w:p w14:paraId="4D2C8BD9" w14:textId="77777777" w:rsidR="00F021CA" w:rsidRDefault="00F021CA" w:rsidP="006151D0">
            <w:pPr>
              <w:spacing w:after="0"/>
              <w:jc w:val="center"/>
            </w:pPr>
            <w:r>
              <w:t>d)</w:t>
            </w:r>
          </w:p>
        </w:tc>
      </w:tr>
      <w:tr w:rsidR="00F021CA" w14:paraId="0828FCF1" w14:textId="77777777" w:rsidTr="00FA3A4A">
        <w:trPr>
          <w:jc w:val="center"/>
        </w:trPr>
        <w:tc>
          <w:tcPr>
            <w:tcW w:w="4548" w:type="dxa"/>
            <w:vAlign w:val="center"/>
          </w:tcPr>
          <w:p w14:paraId="66E5D8E1" w14:textId="2C865CBA" w:rsidR="00F021CA" w:rsidRDefault="00F021CA" w:rsidP="006151D0">
            <w:pPr>
              <w:spacing w:after="0"/>
              <w:jc w:val="center"/>
            </w:pPr>
            <w:r>
              <w:rPr>
                <w:noProof/>
              </w:rPr>
              <w:lastRenderedPageBreak/>
              <w:drawing>
                <wp:inline distT="0" distB="0" distL="0" distR="0" wp14:anchorId="39A0123A" wp14:editId="7FCD60AB">
                  <wp:extent cx="2761200" cy="2030400"/>
                  <wp:effectExtent l="0" t="0" r="1270" b="8255"/>
                  <wp:docPr id="287188382" name="Picture 11" descr="A graph of a graph showing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188382" name="Picture 11" descr="A graph of a graph showing a number of numbers&#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761200" cy="2030400"/>
                          </a:xfrm>
                          <a:prstGeom prst="rect">
                            <a:avLst/>
                          </a:prstGeom>
                        </pic:spPr>
                      </pic:pic>
                    </a:graphicData>
                  </a:graphic>
                </wp:inline>
              </w:drawing>
            </w:r>
          </w:p>
        </w:tc>
        <w:tc>
          <w:tcPr>
            <w:tcW w:w="4523" w:type="dxa"/>
            <w:vAlign w:val="center"/>
          </w:tcPr>
          <w:p w14:paraId="1ABE0DED" w14:textId="0EE1FE4F" w:rsidR="00F021CA" w:rsidRDefault="00F021CA" w:rsidP="006151D0">
            <w:pPr>
              <w:spacing w:after="0"/>
              <w:jc w:val="center"/>
            </w:pPr>
            <w:r>
              <w:rPr>
                <w:noProof/>
              </w:rPr>
              <w:drawing>
                <wp:inline distT="0" distB="0" distL="0" distR="0" wp14:anchorId="0EE5C9A9" wp14:editId="660242E6">
                  <wp:extent cx="2700000" cy="2030400"/>
                  <wp:effectExtent l="0" t="0" r="5715" b="8255"/>
                  <wp:docPr id="113070733" name="Picture 12" descr="A graph of a graph showing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0733" name="Picture 12" descr="A graph of a graph showing different colored lines&#10;&#10;AI-generated content may be incorrect."/>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00000" cy="2030400"/>
                          </a:xfrm>
                          <a:prstGeom prst="rect">
                            <a:avLst/>
                          </a:prstGeom>
                        </pic:spPr>
                      </pic:pic>
                    </a:graphicData>
                  </a:graphic>
                </wp:inline>
              </w:drawing>
            </w:r>
          </w:p>
        </w:tc>
      </w:tr>
      <w:tr w:rsidR="00F021CA" w14:paraId="484577ED" w14:textId="77777777" w:rsidTr="00FA3A4A">
        <w:trPr>
          <w:jc w:val="center"/>
        </w:trPr>
        <w:tc>
          <w:tcPr>
            <w:tcW w:w="4548" w:type="dxa"/>
            <w:vAlign w:val="center"/>
          </w:tcPr>
          <w:p w14:paraId="277C53BD" w14:textId="77777777" w:rsidR="00F021CA" w:rsidRDefault="00F021CA" w:rsidP="006151D0">
            <w:pPr>
              <w:spacing w:after="0"/>
              <w:jc w:val="center"/>
            </w:pPr>
            <w:r>
              <w:t>e)</w:t>
            </w:r>
          </w:p>
        </w:tc>
        <w:tc>
          <w:tcPr>
            <w:tcW w:w="4523" w:type="dxa"/>
            <w:vAlign w:val="center"/>
          </w:tcPr>
          <w:p w14:paraId="67A53740" w14:textId="77777777" w:rsidR="00F021CA" w:rsidRDefault="00F021CA" w:rsidP="006151D0">
            <w:pPr>
              <w:spacing w:after="0"/>
              <w:jc w:val="center"/>
            </w:pPr>
            <w:r>
              <w:t>f)</w:t>
            </w:r>
          </w:p>
        </w:tc>
      </w:tr>
    </w:tbl>
    <w:p w14:paraId="2DFE28F1" w14:textId="5D147D74" w:rsidR="00FA3A4A" w:rsidRDefault="00FA3A4A" w:rsidP="00FA3A4A">
      <w:pPr>
        <w:pStyle w:val="FIG-LONG"/>
      </w:pPr>
      <w:bookmarkStart w:id="112" w:name="_Ref23389193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25</w:t>
      </w:r>
      <w:r w:rsidRPr="00DF5E50">
        <w:rPr>
          <w:noProof/>
          <w:highlight w:val="yellow"/>
        </w:rPr>
        <w:fldChar w:fldCharType="end"/>
      </w:r>
      <w:bookmarkEnd w:id="112"/>
      <w:r w:rsidRPr="00515359">
        <w:t xml:space="preserve">. </w:t>
      </w:r>
      <w:r w:rsidRPr="00997B31">
        <w:t xml:space="preserve">Comparison of system thermal-hydraulic code results for test </w:t>
      </w:r>
      <w:r w:rsidRPr="00997B31">
        <w:rPr>
          <w:highlight w:val="yellow"/>
        </w:rPr>
        <w:t>ADP</w:t>
      </w:r>
      <w:r>
        <w:rPr>
          <w:highlight w:val="yellow"/>
        </w:rPr>
        <w:t>07</w:t>
      </w:r>
      <w:r w:rsidRPr="00997B31">
        <w:t xml:space="preserve">: (a) void-fraction distribution in the riser during the initial gas-lift forced-circulation phase; (b) </w:t>
      </w:r>
      <w:r w:rsidRPr="00997B31">
        <w:rPr>
          <w:highlight w:val="yellow"/>
        </w:rPr>
        <w:t>LBE</w:t>
      </w:r>
      <w:r w:rsidRPr="00997B31">
        <w:t xml:space="preserve"> mass flow rate; (c) </w:t>
      </w:r>
      <w:r w:rsidRPr="00997B31">
        <w:rPr>
          <w:highlight w:val="yellow"/>
        </w:rPr>
        <w:t>FPS</w:t>
      </w:r>
      <w:r w:rsidRPr="00997B31">
        <w:t xml:space="preserve"> inlet and outlet temperatures; (d) </w:t>
      </w:r>
      <w:r w:rsidRPr="00997B31">
        <w:rPr>
          <w:highlight w:val="yellow"/>
        </w:rPr>
        <w:t>HX</w:t>
      </w:r>
      <w:r w:rsidRPr="00997B31">
        <w:t xml:space="preserve"> inlet and outlet temperatures; (e) temperature difference between </w:t>
      </w:r>
      <w:r w:rsidRPr="00997B31">
        <w:rPr>
          <w:highlight w:val="yellow"/>
        </w:rPr>
        <w:t xml:space="preserve">FPS </w:t>
      </w:r>
      <w:r w:rsidRPr="00997B31">
        <w:t xml:space="preserve">outlet and </w:t>
      </w:r>
      <w:r w:rsidRPr="00997B31">
        <w:rPr>
          <w:highlight w:val="yellow"/>
        </w:rPr>
        <w:t xml:space="preserve">HX </w:t>
      </w:r>
      <w:r w:rsidRPr="00997B31">
        <w:t xml:space="preserve">inlet; (f) temperature difference between </w:t>
      </w:r>
      <w:r w:rsidRPr="00997B31">
        <w:rPr>
          <w:highlight w:val="yellow"/>
        </w:rPr>
        <w:t>FPS</w:t>
      </w:r>
      <w:r w:rsidRPr="00997B31">
        <w:t xml:space="preserve"> inlet and </w:t>
      </w:r>
      <w:r w:rsidRPr="00997B31">
        <w:rPr>
          <w:highlight w:val="yellow"/>
        </w:rPr>
        <w:t>HX</w:t>
      </w:r>
      <w:r w:rsidRPr="00997B31">
        <w:t xml:space="preserve"> outlet.</w:t>
      </w:r>
    </w:p>
    <w:p w14:paraId="4C9215F0" w14:textId="41ED97AB" w:rsidR="00A32EDA" w:rsidRPr="00A32EDA" w:rsidRDefault="00A32EDA" w:rsidP="00A32EDA">
      <w:pPr>
        <w:pStyle w:val="Heading2"/>
      </w:pPr>
      <w:bookmarkStart w:id="113" w:name="_Toc237933399"/>
      <w:r w:rsidRPr="00A32EDA">
        <w:t>DISCUSSION OF THE FORCED-TO-NATURAL CIRCULATION TRANSITION</w:t>
      </w:r>
      <w:bookmarkEnd w:id="113"/>
    </w:p>
    <w:p w14:paraId="6047EE17" w14:textId="77777777" w:rsidR="00A32EDA" w:rsidRPr="00A32EDA" w:rsidRDefault="00A32EDA" w:rsidP="00A32EDA">
      <w:r w:rsidRPr="00A32EDA">
        <w:t xml:space="preserve">The forced-to-natural circulation transition in </w:t>
      </w:r>
      <w:r w:rsidRPr="00A32EDA">
        <w:rPr>
          <w:highlight w:val="yellow"/>
        </w:rPr>
        <w:t>NACIE-UP</w:t>
      </w:r>
      <w:r w:rsidRPr="00A32EDA">
        <w:t xml:space="preserve"> is governed by the balance between driving heads and hydraulic losses in the loop. During the initial forced-circulation phase, argon injection into the riser creates a two-phase gas-liquid mixture. Since the average density of this mixture is lower than the density of the single-phase </w:t>
      </w:r>
      <w:r w:rsidRPr="00A32EDA">
        <w:rPr>
          <w:highlight w:val="yellow"/>
        </w:rPr>
        <w:t>LBE</w:t>
      </w:r>
      <w:r w:rsidRPr="00A32EDA">
        <w:t xml:space="preserve"> in the downcomer, a hydrostatic pressure difference is created between the two vertical legs of the loop. This gas-lift pressure head is added to the thermal buoyancy head produced by the temperature difference between the hot riser and the cold downcomer.</w:t>
      </w:r>
    </w:p>
    <w:p w14:paraId="222136B3" w14:textId="77777777" w:rsidR="00A32EDA" w:rsidRPr="00A32EDA" w:rsidRDefault="00A32EDA" w:rsidP="00A32EDA">
      <w:r w:rsidRPr="00A32EDA">
        <w:t xml:space="preserve">When the argon injection is stopped, the gas-lift contribution is rapidly removed. The void fraction in the riser collapses as the remaining gas is transported out of the active two-phase region. The loop therefore loses a major part of its driving force within a short time. The </w:t>
      </w:r>
      <w:r w:rsidRPr="00A32EDA">
        <w:rPr>
          <w:highlight w:val="yellow"/>
        </w:rPr>
        <w:t>LBE</w:t>
      </w:r>
      <w:r w:rsidRPr="00A32EDA">
        <w:t xml:space="preserve"> mass flow rate decreases rapidly because the hydraulic resistance of the loop can no longer be balanced by the previous gas-lift head.</w:t>
      </w:r>
    </w:p>
    <w:p w14:paraId="71D57495" w14:textId="77777777" w:rsidR="00A32EDA" w:rsidRPr="00A32EDA" w:rsidRDefault="00A32EDA" w:rsidP="00A32EDA">
      <w:r w:rsidRPr="00A32EDA">
        <w:t xml:space="preserve">The minimum flow rate reached shortly after the gas shut-off is controlled by several competing effects. The first is fluid inertia, which prevents the flow from changing instantaneously. The second is hydraulic friction, which rapidly dissipates the kinetic energy of the initial forced flow. The third is the growth of the thermal buoyancy head: as the flow decreases while the </w:t>
      </w:r>
      <w:r w:rsidRPr="00A32EDA">
        <w:rPr>
          <w:highlight w:val="yellow"/>
        </w:rPr>
        <w:t>FPS</w:t>
      </w:r>
      <w:r w:rsidRPr="00A32EDA">
        <w:t xml:space="preserve"> power remains constant, the temperature rise across the </w:t>
      </w:r>
      <w:r w:rsidRPr="00A32EDA">
        <w:rPr>
          <w:highlight w:val="yellow"/>
        </w:rPr>
        <w:t>FPS</w:t>
      </w:r>
      <w:r w:rsidRPr="00A32EDA">
        <w:t xml:space="preserve"> increases. This makes the riser hotter and lighter, while the downcomer remains colder due to heat removal in the </w:t>
      </w:r>
      <w:r w:rsidRPr="00A32EDA">
        <w:rPr>
          <w:highlight w:val="yellow"/>
        </w:rPr>
        <w:t>HX</w:t>
      </w:r>
      <w:r w:rsidRPr="00A32EDA">
        <w:t>. The density difference between the two legs therefore increases and gradually establishes a new natural-circulation driving head.</w:t>
      </w:r>
    </w:p>
    <w:p w14:paraId="38E82386" w14:textId="77777777" w:rsidR="00A32EDA" w:rsidRPr="00A32EDA" w:rsidRDefault="00A32EDA" w:rsidP="00A32EDA">
      <w:r w:rsidRPr="00A32EDA">
        <w:t>The final natural-circulation state is reached when the buoyancy head is balanced by the single-phase hydraulic losses in the loop. In simplified form, the steady-state balance may be interpreted as:</w:t>
      </w:r>
    </w:p>
    <w:p w14:paraId="042CEC05" w14:textId="77777777" w:rsidR="00A32EDA" w:rsidRPr="00A32EDA" w:rsidRDefault="00A32EDA" w:rsidP="00A32EDA">
      <w:r w:rsidRPr="00A32EDA">
        <w:rPr>
          <w:rFonts w:hint="eastAsia"/>
        </w:rPr>
        <w:t xml:space="preserve">driving buoyancy head </w:t>
      </w:r>
      <w:r w:rsidRPr="00A32EDA">
        <w:rPr>
          <w:rFonts w:hint="eastAsia"/>
        </w:rPr>
        <w:t>≈</w:t>
      </w:r>
      <w:r w:rsidRPr="00A32EDA">
        <w:rPr>
          <w:rFonts w:hint="eastAsia"/>
        </w:rPr>
        <w:t xml:space="preserve"> distributed and local pressure losses.</w:t>
      </w:r>
    </w:p>
    <w:p w14:paraId="7614E4D1" w14:textId="77777777" w:rsidR="00A32EDA" w:rsidRPr="00A32EDA" w:rsidRDefault="00A32EDA" w:rsidP="00A32EDA">
      <w:r w:rsidRPr="00A32EDA">
        <w:t xml:space="preserve">The driving head increases with the vertical separation between heat source and heat sink and with the temperature difference between the riser and downcomer. The pressure losses increase with the square of the mass flow rate in turbulent conditions. Therefore, the natural-circulation flow rate adjusts to a lower value than the initial gas-lift forced flow, but it is still sufficient to </w:t>
      </w:r>
      <w:r w:rsidRPr="00A32EDA">
        <w:lastRenderedPageBreak/>
        <w:t xml:space="preserve">remove the imposed heat. This explains why the mass flow rate decreases after gas shut-off, while the </w:t>
      </w:r>
      <w:r w:rsidRPr="00A32EDA">
        <w:rPr>
          <w:highlight w:val="yellow"/>
        </w:rPr>
        <w:t>FPS</w:t>
      </w:r>
      <w:r w:rsidRPr="00A32EDA">
        <w:t xml:space="preserve"> outlet and </w:t>
      </w:r>
      <w:r w:rsidRPr="00A32EDA">
        <w:rPr>
          <w:highlight w:val="yellow"/>
        </w:rPr>
        <w:t>HX</w:t>
      </w:r>
      <w:r w:rsidRPr="00A32EDA">
        <w:t xml:space="preserve"> inlet temperatures increase.</w:t>
      </w:r>
    </w:p>
    <w:p w14:paraId="4C073DD6" w14:textId="77777777" w:rsidR="00A32EDA" w:rsidRPr="00A32EDA" w:rsidRDefault="00A32EDA" w:rsidP="00A32EDA">
      <w:r w:rsidRPr="00A32EDA">
        <w:t xml:space="preserve">The heat exchanger plays a central role in this process. It defines the cold-leg temperature and therefore directly affects the density difference between the riser and downcomer. An overprediction of the </w:t>
      </w:r>
      <w:r w:rsidRPr="00A32EDA">
        <w:rPr>
          <w:highlight w:val="yellow"/>
        </w:rPr>
        <w:t>HX</w:t>
      </w:r>
      <w:r w:rsidRPr="00A32EDA">
        <w:t xml:space="preserve"> heat-transfer capability would lead to excessive cooling of the downcomer and could distort the average loop temperature and the buoyancy head. For this reason, the thermal resistance of the </w:t>
      </w:r>
      <w:r w:rsidRPr="00A32EDA">
        <w:rPr>
          <w:highlight w:val="yellow"/>
        </w:rPr>
        <w:t>HX</w:t>
      </w:r>
      <w:r w:rsidRPr="00A32EDA">
        <w:t xml:space="preserve"> double-wall structure and the stainless-steel powder gap is an important modelling parameter.</w:t>
      </w:r>
    </w:p>
    <w:p w14:paraId="3405732B" w14:textId="77777777" w:rsidR="00A32EDA" w:rsidRPr="00A32EDA" w:rsidRDefault="00A32EDA" w:rsidP="00A32EDA">
      <w:r w:rsidRPr="00A32EDA">
        <w:t xml:space="preserve">The transient temperature peaks observed in the </w:t>
      </w:r>
      <w:r w:rsidRPr="00A32EDA">
        <w:rPr>
          <w:highlight w:val="yellow"/>
        </w:rPr>
        <w:t xml:space="preserve">FPS </w:t>
      </w:r>
      <w:r w:rsidRPr="00A32EDA">
        <w:t xml:space="preserve">outlet, </w:t>
      </w:r>
      <w:r w:rsidRPr="00A32EDA">
        <w:rPr>
          <w:highlight w:val="yellow"/>
        </w:rPr>
        <w:t xml:space="preserve">HX </w:t>
      </w:r>
      <w:r w:rsidRPr="00A32EDA">
        <w:t xml:space="preserve">inlet and component temperature differences are a consequence of heat-transport delay and thermal inertia. Immediately after the flow reduction, the </w:t>
      </w:r>
      <w:r w:rsidRPr="00A32EDA">
        <w:rPr>
          <w:highlight w:val="yellow"/>
        </w:rPr>
        <w:t xml:space="preserve">FPS </w:t>
      </w:r>
      <w:r w:rsidRPr="00A32EDA">
        <w:t xml:space="preserve">heats the </w:t>
      </w:r>
      <w:r w:rsidRPr="00A32EDA">
        <w:rPr>
          <w:highlight w:val="yellow"/>
        </w:rPr>
        <w:t xml:space="preserve">LBE </w:t>
      </w:r>
      <w:r w:rsidRPr="00A32EDA">
        <w:t xml:space="preserve">more strongly because the same power is carried by a smaller mass flow rate. However, this hotter fluid reaches the </w:t>
      </w:r>
      <w:r w:rsidRPr="00A32EDA">
        <w:rPr>
          <w:highlight w:val="yellow"/>
        </w:rPr>
        <w:t xml:space="preserve">HX </w:t>
      </w:r>
      <w:r w:rsidRPr="00A32EDA">
        <w:t xml:space="preserve">only after a finite transport time. During this period, the heat source, heat sink and loop inventory are temporarily out of thermal equilibrium. The magnitude and duration of this mismatch depend on nodalization, loop volume distribution, metal heat capacity, thermal losses, and the </w:t>
      </w:r>
      <w:r w:rsidRPr="00A32EDA">
        <w:rPr>
          <w:highlight w:val="yellow"/>
        </w:rPr>
        <w:t xml:space="preserve">HX </w:t>
      </w:r>
      <w:r w:rsidRPr="00A32EDA">
        <w:t>model.</w:t>
      </w:r>
    </w:p>
    <w:p w14:paraId="69C9A58C" w14:textId="7A87DDFE" w:rsidR="00F021CA" w:rsidRPr="00F021CA" w:rsidRDefault="00A32EDA" w:rsidP="00A32EDA">
      <w:r w:rsidRPr="00A32EDA">
        <w:t xml:space="preserve">For heavy liquid metals, low Prandtl number effects are also relevant. </w:t>
      </w:r>
      <w:r w:rsidRPr="00A32EDA">
        <w:rPr>
          <w:highlight w:val="yellow"/>
        </w:rPr>
        <w:t>LBE</w:t>
      </w:r>
      <w:r w:rsidRPr="00A32EDA">
        <w:t xml:space="preserve"> has high thermal conductivity, so thermal diffusion is strong compared with momentum diffusion. This affects heat transfer in the </w:t>
      </w:r>
      <w:r w:rsidRPr="00A32EDA">
        <w:rPr>
          <w:highlight w:val="yellow"/>
        </w:rPr>
        <w:t xml:space="preserve">FPS </w:t>
      </w:r>
      <w:r w:rsidRPr="00A32EDA">
        <w:t xml:space="preserve">and </w:t>
      </w:r>
      <w:r w:rsidRPr="00A32EDA">
        <w:rPr>
          <w:highlight w:val="yellow"/>
        </w:rPr>
        <w:t xml:space="preserve">HX </w:t>
      </w:r>
      <w:r w:rsidRPr="00A32EDA">
        <w:t xml:space="preserve">and makes the selection of appropriate liquid-metal heat-transfer correlations important. However, the </w:t>
      </w:r>
      <w:r w:rsidRPr="00A32EDA">
        <w:rPr>
          <w:highlight w:val="yellow"/>
        </w:rPr>
        <w:t xml:space="preserve">WP1 </w:t>
      </w:r>
      <w:r w:rsidRPr="00A32EDA">
        <w:t>comparison shows that, for the integral loop response, the dominant effects are the loop pressure balance, gas-lift representation, buoyancy generation, heat-exchanger performance and thermal inertia.</w:t>
      </w:r>
    </w:p>
    <w:p w14:paraId="2A0D5721" w14:textId="12F271FE" w:rsidR="00070D4F" w:rsidRPr="00070D4F" w:rsidRDefault="00070D4F" w:rsidP="00070D4F">
      <w:pPr>
        <w:pStyle w:val="Heading2"/>
      </w:pPr>
      <w:bookmarkStart w:id="114" w:name="_Toc237933400"/>
      <w:r w:rsidRPr="00070D4F">
        <w:t>CONCLUSIONS</w:t>
      </w:r>
      <w:bookmarkEnd w:id="114"/>
    </w:p>
    <w:p w14:paraId="599F5A06" w14:textId="77777777" w:rsidR="00070D4F" w:rsidRPr="00070D4F" w:rsidRDefault="00070D4F" w:rsidP="00070D4F">
      <w:r w:rsidRPr="00070D4F">
        <w:t xml:space="preserve">The </w:t>
      </w:r>
      <w:r w:rsidRPr="00070D4F">
        <w:rPr>
          <w:highlight w:val="yellow"/>
        </w:rPr>
        <w:t xml:space="preserve">WP1 </w:t>
      </w:r>
      <w:r w:rsidRPr="00070D4F">
        <w:t xml:space="preserve">system thermal-hydraulic benchmark assessed the capability of a broad range of system codes to simulate forced-to-natural circulation transients in the </w:t>
      </w:r>
      <w:r w:rsidRPr="00070D4F">
        <w:rPr>
          <w:highlight w:val="yellow"/>
        </w:rPr>
        <w:t>NACIE-UP</w:t>
      </w:r>
      <w:r w:rsidRPr="00070D4F">
        <w:t xml:space="preserve"> </w:t>
      </w:r>
      <w:r w:rsidRPr="00070D4F">
        <w:rPr>
          <w:highlight w:val="yellow"/>
        </w:rPr>
        <w:t xml:space="preserve">LBE </w:t>
      </w:r>
      <w:r w:rsidRPr="00070D4F">
        <w:t xml:space="preserve">loop. The benchmark included two open-phase cases, </w:t>
      </w:r>
      <w:r w:rsidRPr="00070D4F">
        <w:rPr>
          <w:highlight w:val="yellow"/>
        </w:rPr>
        <w:t xml:space="preserve">ADP10 </w:t>
      </w:r>
      <w:r w:rsidRPr="00070D4F">
        <w:t xml:space="preserve">and </w:t>
      </w:r>
      <w:r w:rsidRPr="00070D4F">
        <w:rPr>
          <w:highlight w:val="yellow"/>
        </w:rPr>
        <w:t>ADP06</w:t>
      </w:r>
      <w:r w:rsidRPr="00070D4F">
        <w:t xml:space="preserve">, and one blind-phase case, </w:t>
      </w:r>
      <w:r w:rsidRPr="00070D4F">
        <w:rPr>
          <w:highlight w:val="yellow"/>
        </w:rPr>
        <w:t>ADP07</w:t>
      </w:r>
      <w:r w:rsidRPr="00070D4F">
        <w:t>.</w:t>
      </w:r>
    </w:p>
    <w:p w14:paraId="3DF0BDE4" w14:textId="10665006" w:rsidR="00070D4F" w:rsidRPr="00070D4F" w:rsidRDefault="00070D4F" w:rsidP="00070D4F">
      <w:r w:rsidRPr="00070D4F">
        <w:t>The following conclusions can be drawn.</w:t>
      </w:r>
    </w:p>
    <w:p w14:paraId="60DAB924" w14:textId="77777777" w:rsidR="00070D4F" w:rsidRDefault="00070D4F" w:rsidP="00123ABE">
      <w:pPr>
        <w:pStyle w:val="ListParagraph"/>
        <w:numPr>
          <w:ilvl w:val="0"/>
          <w:numId w:val="23"/>
        </w:numPr>
      </w:pPr>
      <w:r w:rsidRPr="00070D4F">
        <w:t xml:space="preserve">The system codes generally reproduced the main physical sequence of the tests: gas-lift forced circulation, rapid loss of driving head after gas shut-off, mass-flow-rate reduction, increase of </w:t>
      </w:r>
      <w:r w:rsidRPr="00070D4F">
        <w:rPr>
          <w:highlight w:val="yellow"/>
        </w:rPr>
        <w:t xml:space="preserve">FPS </w:t>
      </w:r>
      <w:r w:rsidRPr="00070D4F">
        <w:t>temperature rise, and establishment of a lower natural-circulation flow rate.</w:t>
      </w:r>
    </w:p>
    <w:p w14:paraId="7CBF218F" w14:textId="77777777" w:rsidR="00070D4F" w:rsidRDefault="00070D4F" w:rsidP="0004105D">
      <w:pPr>
        <w:pStyle w:val="ListParagraph"/>
        <w:numPr>
          <w:ilvl w:val="0"/>
          <w:numId w:val="23"/>
        </w:numPr>
      </w:pPr>
      <w:r w:rsidRPr="00070D4F">
        <w:t xml:space="preserve">The predicted initial forced-circulation state is sensitive to the treatment of gas injection and void fraction in the riser. The relation between argon injection rate, void distribution and </w:t>
      </w:r>
      <w:r w:rsidRPr="00070D4F">
        <w:rPr>
          <w:highlight w:val="yellow"/>
        </w:rPr>
        <w:t xml:space="preserve">LBE </w:t>
      </w:r>
      <w:r w:rsidRPr="00070D4F">
        <w:t xml:space="preserve">mass flow rate is nonlinear and remains one of the largest modelling uncertainties for </w:t>
      </w:r>
      <w:r w:rsidRPr="00070D4F">
        <w:rPr>
          <w:highlight w:val="yellow"/>
        </w:rPr>
        <w:t>WP1</w:t>
      </w:r>
      <w:r w:rsidRPr="00070D4F">
        <w:t>.</w:t>
      </w:r>
    </w:p>
    <w:p w14:paraId="51F7B5C2" w14:textId="77777777" w:rsidR="00070D4F" w:rsidRDefault="00070D4F" w:rsidP="003C70CF">
      <w:pPr>
        <w:pStyle w:val="ListParagraph"/>
        <w:numPr>
          <w:ilvl w:val="0"/>
          <w:numId w:val="23"/>
        </w:numPr>
      </w:pPr>
      <w:r w:rsidRPr="00070D4F">
        <w:t xml:space="preserve">The final natural-circulation mass flow rate is mainly governed by the balance between buoyancy head and loop hydraulic losses. The higher power of </w:t>
      </w:r>
      <w:r w:rsidRPr="00070D4F">
        <w:rPr>
          <w:highlight w:val="yellow"/>
        </w:rPr>
        <w:t xml:space="preserve">ADP07 </w:t>
      </w:r>
      <w:r w:rsidRPr="00070D4F">
        <w:t xml:space="preserve">leads to a higher final natural-circulation flow rate than in </w:t>
      </w:r>
      <w:r w:rsidRPr="00070D4F">
        <w:rPr>
          <w:highlight w:val="yellow"/>
        </w:rPr>
        <w:t xml:space="preserve">ADP10 </w:t>
      </w:r>
      <w:r w:rsidRPr="00070D4F">
        <w:t xml:space="preserve">and </w:t>
      </w:r>
      <w:r w:rsidRPr="00070D4F">
        <w:rPr>
          <w:highlight w:val="yellow"/>
        </w:rPr>
        <w:t>ADP06</w:t>
      </w:r>
      <w:r w:rsidRPr="00070D4F">
        <w:t>, which is consistent with the larger temperature difference between the hot and cold legs.</w:t>
      </w:r>
    </w:p>
    <w:p w14:paraId="6AD4D10E" w14:textId="77777777" w:rsidR="00070D4F" w:rsidRDefault="00070D4F" w:rsidP="00591272">
      <w:pPr>
        <w:pStyle w:val="ListParagraph"/>
        <w:numPr>
          <w:ilvl w:val="0"/>
          <w:numId w:val="23"/>
        </w:numPr>
      </w:pPr>
      <w:r w:rsidRPr="00070D4F">
        <w:t xml:space="preserve">The transient temperature peaks after gas shut-off are more difficult to predict than the final steady states. These peaks depend on the representation of loop inertia, heat transport delay, heat losses, metal heat capacity and </w:t>
      </w:r>
      <w:r w:rsidRPr="00070D4F">
        <w:rPr>
          <w:highlight w:val="yellow"/>
        </w:rPr>
        <w:t>HX</w:t>
      </w:r>
      <w:r w:rsidRPr="00070D4F">
        <w:t xml:space="preserve"> thermal performance.</w:t>
      </w:r>
    </w:p>
    <w:p w14:paraId="0C357D48" w14:textId="77777777" w:rsidR="00070D4F" w:rsidRDefault="00070D4F" w:rsidP="0074235F">
      <w:pPr>
        <w:pStyle w:val="ListParagraph"/>
        <w:numPr>
          <w:ilvl w:val="0"/>
          <w:numId w:val="23"/>
        </w:numPr>
      </w:pPr>
      <w:r w:rsidRPr="00070D4F">
        <w:t>The heat exchanger model is essential for accurate prediction of the average loop temperature and the natural-circulation driving head. In particular, the double-wall tube structure and the stainless-steel powder gap should be represented consistently with the benchmark specification.</w:t>
      </w:r>
    </w:p>
    <w:p w14:paraId="53129E08" w14:textId="77777777" w:rsidR="00070D4F" w:rsidRDefault="00070D4F" w:rsidP="003A4C63">
      <w:pPr>
        <w:pStyle w:val="ListParagraph"/>
        <w:numPr>
          <w:ilvl w:val="0"/>
          <w:numId w:val="23"/>
        </w:numPr>
      </w:pPr>
      <w:r w:rsidRPr="00070D4F">
        <w:lastRenderedPageBreak/>
        <w:t xml:space="preserve">For </w:t>
      </w:r>
      <w:r w:rsidRPr="00070D4F">
        <w:rPr>
          <w:highlight w:val="yellow"/>
        </w:rPr>
        <w:t xml:space="preserve">ADP10 </w:t>
      </w:r>
      <w:r w:rsidRPr="00070D4F">
        <w:t xml:space="preserve">and </w:t>
      </w:r>
      <w:r w:rsidRPr="00070D4F">
        <w:rPr>
          <w:highlight w:val="yellow"/>
        </w:rPr>
        <w:t>ADP06</w:t>
      </w:r>
      <w:r w:rsidRPr="00070D4F">
        <w:t>, the system-code results indicate that the integral loop response is mainly determined by total power and total mass flow rate. The difference between uniform heating and central-pin heating is more important for local bundle temperatures than for the integral system response.</w:t>
      </w:r>
    </w:p>
    <w:p w14:paraId="4794C121" w14:textId="77777777" w:rsidR="00070D4F" w:rsidRDefault="00070D4F" w:rsidP="00B46B2F">
      <w:pPr>
        <w:pStyle w:val="ListParagraph"/>
        <w:numPr>
          <w:ilvl w:val="0"/>
          <w:numId w:val="23"/>
        </w:numPr>
      </w:pPr>
      <w:r w:rsidRPr="00070D4F">
        <w:t xml:space="preserve">For </w:t>
      </w:r>
      <w:r w:rsidRPr="00070D4F">
        <w:rPr>
          <w:highlight w:val="yellow"/>
        </w:rPr>
        <w:t>ADP07</w:t>
      </w:r>
      <w:r w:rsidRPr="00070D4F">
        <w:t xml:space="preserve">, the system codes captured the main integral response of the asymmetric heating transient, but detailed local effects of the asymmetric power distribution require </w:t>
      </w:r>
      <w:r w:rsidRPr="00070D4F">
        <w:rPr>
          <w:highlight w:val="yellow"/>
        </w:rPr>
        <w:t>CFD</w:t>
      </w:r>
      <w:r w:rsidRPr="00070D4F">
        <w:t xml:space="preserve"> or subchannel analysis.</w:t>
      </w:r>
    </w:p>
    <w:p w14:paraId="633AC26B" w14:textId="20145886" w:rsidR="00F021CA" w:rsidRPr="00F021CA" w:rsidRDefault="00070D4F" w:rsidP="00B46B2F">
      <w:pPr>
        <w:pStyle w:val="ListParagraph"/>
        <w:numPr>
          <w:ilvl w:val="0"/>
          <w:numId w:val="23"/>
        </w:numPr>
      </w:pPr>
      <w:r w:rsidRPr="00070D4F">
        <w:t xml:space="preserve">Overall, the </w:t>
      </w:r>
      <w:r w:rsidRPr="00070D4F">
        <w:rPr>
          <w:highlight w:val="yellow"/>
        </w:rPr>
        <w:t>WP1</w:t>
      </w:r>
      <w:r w:rsidRPr="00070D4F">
        <w:t xml:space="preserve"> results confirm that current system thermal-hydraulic codes are capable of simulating the principal behaviour of </w:t>
      </w:r>
      <w:r w:rsidRPr="00070D4F">
        <w:rPr>
          <w:highlight w:val="yellow"/>
        </w:rPr>
        <w:t>LBE</w:t>
      </w:r>
      <w:r w:rsidRPr="00070D4F">
        <w:t xml:space="preserve"> loops during forced-to-natural circulation transition. Further improvements should focus on gas-lift modelling, heat-exchanger thermal resistance, thermal-loss characterization and transient heat-transport delays.</w:t>
      </w:r>
    </w:p>
    <w:p w14:paraId="35BA3386" w14:textId="77777777" w:rsidR="00C67C64" w:rsidRDefault="00000000">
      <w:r>
        <w:br w:type="page"/>
      </w:r>
    </w:p>
    <w:p w14:paraId="43575AD8" w14:textId="1EAD3A6E" w:rsidR="00C67C64" w:rsidRDefault="00684531">
      <w:pPr>
        <w:pStyle w:val="Heading1"/>
      </w:pPr>
      <w:bookmarkStart w:id="115" w:name="_Ref233878625"/>
      <w:bookmarkStart w:id="116" w:name="_Toc237933401"/>
      <w:r>
        <w:lastRenderedPageBreak/>
        <w:t xml:space="preserve">WP2: </w:t>
      </w:r>
      <w:r w:rsidRPr="00684531">
        <w:t>Computational Fluid Dynamics (</w:t>
      </w:r>
      <w:r w:rsidRPr="00984239">
        <w:rPr>
          <w:highlight w:val="yellow"/>
        </w:rPr>
        <w:t>CFD</w:t>
      </w:r>
      <w:r w:rsidRPr="00684531">
        <w:t>)</w:t>
      </w:r>
      <w:bookmarkEnd w:id="115"/>
      <w:bookmarkEnd w:id="116"/>
    </w:p>
    <w:p w14:paraId="0944EF08" w14:textId="7680C385" w:rsidR="00C67C64" w:rsidRDefault="00984239" w:rsidP="00984239">
      <w:pPr>
        <w:pStyle w:val="Heading2"/>
      </w:pPr>
      <w:bookmarkStart w:id="117" w:name="_Toc237933402"/>
      <w:r>
        <w:t>Introduction</w:t>
      </w:r>
      <w:bookmarkEnd w:id="117"/>
    </w:p>
    <w:p w14:paraId="62FA3213" w14:textId="77777777" w:rsidR="00984239" w:rsidRDefault="00984239" w:rsidP="00984239">
      <w:r>
        <w:t xml:space="preserve">Work Package 2 of the </w:t>
      </w:r>
      <w:r w:rsidRPr="00984239">
        <w:rPr>
          <w:highlight w:val="yellow"/>
        </w:rPr>
        <w:t>CRP</w:t>
      </w:r>
      <w:r>
        <w:t xml:space="preserve"> is devoted to validation and benchmarking of </w:t>
      </w:r>
      <w:r w:rsidRPr="00984239">
        <w:rPr>
          <w:highlight w:val="yellow"/>
        </w:rPr>
        <w:t>CFD</w:t>
      </w:r>
      <w:r>
        <w:t xml:space="preserve"> codes. The </w:t>
      </w:r>
      <w:r w:rsidRPr="00984239">
        <w:rPr>
          <w:highlight w:val="yellow"/>
        </w:rPr>
        <w:t>CFD</w:t>
      </w:r>
      <w:r>
        <w:t xml:space="preserve"> benchmark is limited to the two steady states for each case, before and at the end of the forced-to-natural circulation transition.</w:t>
      </w:r>
    </w:p>
    <w:p w14:paraId="335FDD1E" w14:textId="77777777" w:rsidR="00984239" w:rsidRDefault="00984239" w:rsidP="00984239">
      <w:r>
        <w:t xml:space="preserve">The first (open) phase of the benchmark involved all benchmark participants building, verifying and optimizing </w:t>
      </w:r>
      <w:r w:rsidRPr="00984239">
        <w:rPr>
          <w:highlight w:val="yellow"/>
        </w:rPr>
        <w:t>CFD</w:t>
      </w:r>
      <w:r>
        <w:t xml:space="preserve"> models based on the available experimental data for symmetric heating cases – </w:t>
      </w:r>
      <w:r w:rsidRPr="00984239">
        <w:rPr>
          <w:highlight w:val="yellow"/>
        </w:rPr>
        <w:t>ADP10</w:t>
      </w:r>
      <w:r>
        <w:t xml:space="preserve"> and </w:t>
      </w:r>
      <w:r w:rsidRPr="00984239">
        <w:rPr>
          <w:highlight w:val="yellow"/>
        </w:rPr>
        <w:t>ADP06</w:t>
      </w:r>
      <w:r>
        <w:t xml:space="preserve">. The second (blind) phase of the benchmark involved validating their final selected </w:t>
      </w:r>
      <w:r w:rsidRPr="00984239">
        <w:rPr>
          <w:highlight w:val="yellow"/>
        </w:rPr>
        <w:t xml:space="preserve">CFD </w:t>
      </w:r>
      <w:r>
        <w:t xml:space="preserve">model against the non-uniform asymmetric heating case – </w:t>
      </w:r>
      <w:r w:rsidRPr="00984239">
        <w:rPr>
          <w:highlight w:val="yellow"/>
        </w:rPr>
        <w:t>ADP07</w:t>
      </w:r>
      <w:r>
        <w:t xml:space="preserve">. The final phase of the benchmark involved refining the simulations based on the released data of </w:t>
      </w:r>
      <w:r w:rsidRPr="00984239">
        <w:rPr>
          <w:highlight w:val="yellow"/>
        </w:rPr>
        <w:t>ADP07</w:t>
      </w:r>
      <w:r>
        <w:t xml:space="preserve">. </w:t>
      </w:r>
    </w:p>
    <w:p w14:paraId="35677E74" w14:textId="0D9FE272" w:rsidR="00984239" w:rsidRDefault="00984239" w:rsidP="00984239">
      <w:r>
        <w:t>The experimental facility was instrumented with a total of 67 thermocouples (</w:t>
      </w:r>
      <w:r w:rsidRPr="00984239">
        <w:rPr>
          <w:highlight w:val="yellow"/>
        </w:rPr>
        <w:t>TCs</w:t>
      </w:r>
      <w:r>
        <w:t xml:space="preserve">) inside the rod bundle. Temperature measurements were taken mostly at three measurement planes – A, B and C – separated by an axial distance of one wire-pitch. The positions of these planes relative to the start of active length (z = 0 mm) are 38, 300 and 562 mm respectively. At each measurement planes, there were 5 </w:t>
      </w:r>
      <w:r w:rsidRPr="00984239">
        <w:rPr>
          <w:highlight w:val="yellow"/>
        </w:rPr>
        <w:t>TCs</w:t>
      </w:r>
      <w:r>
        <w:t xml:space="preserve"> in the bulk and 13 </w:t>
      </w:r>
      <w:r w:rsidRPr="00984239">
        <w:rPr>
          <w:highlight w:val="yellow"/>
        </w:rPr>
        <w:t>TCs</w:t>
      </w:r>
      <w:r>
        <w:t xml:space="preserve"> in the solid pin cladding. In addition, one pin (#3) was instrumented with 13 </w:t>
      </w:r>
      <w:r w:rsidRPr="00984239">
        <w:rPr>
          <w:highlight w:val="yellow"/>
        </w:rPr>
        <w:t>TCs</w:t>
      </w:r>
      <w:r>
        <w:t xml:space="preserve"> located at uniform distances from plane A to plane C. The locations of the </w:t>
      </w:r>
      <w:r w:rsidRPr="00984239">
        <w:rPr>
          <w:highlight w:val="yellow"/>
        </w:rPr>
        <w:t>TCs</w:t>
      </w:r>
      <w:r>
        <w:t xml:space="preserve"> across the bundle cross-section are illustrated in </w:t>
      </w:r>
      <w:r>
        <w:rPr>
          <w:highlight w:val="yellow"/>
        </w:rPr>
        <w:fldChar w:fldCharType="begin"/>
      </w:r>
      <w:r>
        <w:instrText xml:space="preserve"> REF _Ref230674453 \h </w:instrText>
      </w:r>
      <w:r>
        <w:rPr>
          <w:highlight w:val="yellow"/>
        </w:rPr>
      </w:r>
      <w:r>
        <w:rPr>
          <w:highlight w:val="yellow"/>
        </w:rPr>
        <w:fldChar w:fldCharType="separate"/>
      </w:r>
      <w:r w:rsidR="00A92621" w:rsidRPr="00DF5E50">
        <w:rPr>
          <w:highlight w:val="yellow"/>
        </w:rPr>
        <w:t>FIG. </w:t>
      </w:r>
      <w:r w:rsidR="00A92621">
        <w:rPr>
          <w:noProof/>
          <w:highlight w:val="yellow"/>
        </w:rPr>
        <w:t>26</w:t>
      </w:r>
      <w:r>
        <w:rPr>
          <w:highlight w:val="yellow"/>
        </w:rPr>
        <w:fldChar w:fldCharType="end"/>
      </w:r>
      <w:r w:rsidRPr="00984239">
        <w:rPr>
          <w:highlight w:val="yellow"/>
        </w:rPr>
        <w:t>.</w:t>
      </w:r>
      <w:r>
        <w:t xml:space="preserve"> Here, each location is annotated with three numbers. These are </w:t>
      </w:r>
      <w:r w:rsidRPr="00984239">
        <w:rPr>
          <w:highlight w:val="yellow"/>
        </w:rPr>
        <w:t xml:space="preserve">TC </w:t>
      </w:r>
      <w:r>
        <w:t xml:space="preserve">serial numbers at planes A, B and C, respectively. The temperature prediction by each participant is evaluated at these 67 </w:t>
      </w:r>
      <w:r w:rsidRPr="00984239">
        <w:rPr>
          <w:highlight w:val="yellow"/>
        </w:rPr>
        <w:t xml:space="preserve">TC </w:t>
      </w:r>
      <w:r>
        <w:t>locations.</w:t>
      </w:r>
    </w:p>
    <w:p w14:paraId="43DE2A51" w14:textId="3D0A3F7D" w:rsidR="00984239" w:rsidRDefault="00984239" w:rsidP="00984239">
      <w:pPr>
        <w:jc w:val="center"/>
      </w:pPr>
      <w:r>
        <w:rPr>
          <w:noProof/>
        </w:rPr>
        <w:drawing>
          <wp:inline distT="0" distB="0" distL="0" distR="0" wp14:anchorId="4D3284FD" wp14:editId="2624AAF0">
            <wp:extent cx="3543300" cy="2529413"/>
            <wp:effectExtent l="0" t="0" r="0" b="4445"/>
            <wp:docPr id="589615216" name="Picture 4" descr="A hexagon with blue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15216" name="Picture 4" descr="A hexagon with blue arrows pointing to the center&#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563527" cy="2543852"/>
                    </a:xfrm>
                    <a:prstGeom prst="rect">
                      <a:avLst/>
                    </a:prstGeom>
                    <a:noFill/>
                    <a:ln>
                      <a:noFill/>
                    </a:ln>
                  </pic:spPr>
                </pic:pic>
              </a:graphicData>
            </a:graphic>
          </wp:inline>
        </w:drawing>
      </w:r>
    </w:p>
    <w:p w14:paraId="70BCEB94" w14:textId="0C9AA63E" w:rsidR="00984239" w:rsidRDefault="00984239" w:rsidP="00984239">
      <w:pPr>
        <w:pStyle w:val="FIG-LONG"/>
      </w:pPr>
      <w:bookmarkStart w:id="118" w:name="_Ref23067445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26</w:t>
      </w:r>
      <w:r w:rsidRPr="00DF5E50">
        <w:rPr>
          <w:noProof/>
          <w:highlight w:val="yellow"/>
        </w:rPr>
        <w:fldChar w:fldCharType="end"/>
      </w:r>
      <w:bookmarkEnd w:id="118"/>
      <w:r w:rsidRPr="00515359">
        <w:t xml:space="preserve">. </w:t>
      </w:r>
      <w:r w:rsidRPr="00984239">
        <w:t>Location of thermocouples (</w:t>
      </w:r>
      <w:r w:rsidRPr="00984239">
        <w:rPr>
          <w:highlight w:val="yellow"/>
        </w:rPr>
        <w:t>TCs</w:t>
      </w:r>
      <w:r w:rsidRPr="00984239">
        <w:t>) across the bundle cross-section</w:t>
      </w:r>
    </w:p>
    <w:p w14:paraId="1E82B488" w14:textId="77777777" w:rsidR="00984239" w:rsidRDefault="00984239" w:rsidP="00984239">
      <w:pPr>
        <w:rPr>
          <w:bCs/>
        </w:rPr>
      </w:pPr>
      <w:r w:rsidRPr="008025FA">
        <w:rPr>
          <w:bCs/>
        </w:rPr>
        <w:t xml:space="preserve">In order to quantify the difference between the </w:t>
      </w:r>
      <w:r w:rsidRPr="00984239">
        <w:rPr>
          <w:bCs/>
          <w:highlight w:val="yellow"/>
        </w:rPr>
        <w:t xml:space="preserve">CFD </w:t>
      </w:r>
      <w:r w:rsidRPr="008025FA">
        <w:rPr>
          <w:bCs/>
        </w:rPr>
        <w:t xml:space="preserve">prediction and experimental data, </w:t>
      </w:r>
      <w:r>
        <w:rPr>
          <w:bCs/>
        </w:rPr>
        <w:t>a</w:t>
      </w:r>
      <w:r w:rsidRPr="008025FA">
        <w:rPr>
          <w:bCs/>
        </w:rPr>
        <w:t xml:space="preserve"> local d</w:t>
      </w:r>
      <w:r>
        <w:rPr>
          <w:bCs/>
        </w:rPr>
        <w:t>eviation</w:t>
      </w:r>
      <w:r w:rsidRPr="008025FA">
        <w:rPr>
          <w:bCs/>
        </w:rPr>
        <w:t xml:space="preserve"> between the </w:t>
      </w:r>
      <w:r w:rsidRPr="00984239">
        <w:rPr>
          <w:bCs/>
          <w:highlight w:val="yellow"/>
        </w:rPr>
        <w:t xml:space="preserve">CFD </w:t>
      </w:r>
      <w:r w:rsidRPr="008025FA">
        <w:rPr>
          <w:bCs/>
        </w:rPr>
        <w:t xml:space="preserve">and experiments, </w:t>
      </w:r>
      <m:oMath>
        <m:d>
          <m:dPr>
            <m:ctrlPr>
              <w:rPr>
                <w:rFonts w:ascii="Cambria Math" w:hAnsi="Cambria Math"/>
                <w:bCs/>
                <w:i/>
              </w:rPr>
            </m:ctrlPr>
          </m:dPr>
          <m:e>
            <m:sSub>
              <m:sSubPr>
                <m:ctrlPr>
                  <w:rPr>
                    <w:rFonts w:ascii="Cambria Math" w:hAnsi="Cambria Math"/>
                    <w:bCs/>
                    <w:i/>
                  </w:rPr>
                </m:ctrlPr>
              </m:sSubPr>
              <m:e>
                <m:r>
                  <w:rPr>
                    <w:rFonts w:ascii="Cambria Math" w:hAnsi="Cambria Math"/>
                  </w:rPr>
                  <m:t>T</m:t>
                </m:r>
              </m:e>
              <m:sub>
                <m:r>
                  <w:rPr>
                    <w:rFonts w:ascii="Cambria Math" w:hAnsi="Cambria Math"/>
                  </w:rPr>
                  <m:t>i,CFD</m:t>
                </m:r>
              </m:sub>
            </m:sSub>
            <m:r>
              <m:rPr>
                <m:sty m:val="bi"/>
              </m:rPr>
              <w:rPr>
                <w:rFonts w:ascii="Cambria Math" w:hAnsi="Cambria Math"/>
              </w:rPr>
              <m:t>-</m:t>
            </m:r>
            <m:sSub>
              <m:sSubPr>
                <m:ctrlPr>
                  <w:rPr>
                    <w:rFonts w:ascii="Cambria Math" w:hAnsi="Cambria Math"/>
                    <w:bCs/>
                    <w:i/>
                  </w:rPr>
                </m:ctrlPr>
              </m:sSubPr>
              <m:e>
                <m:r>
                  <w:rPr>
                    <w:rFonts w:ascii="Cambria Math" w:hAnsi="Cambria Math"/>
                  </w:rPr>
                  <m:t>T</m:t>
                </m:r>
              </m:e>
              <m:sub>
                <m:r>
                  <w:rPr>
                    <w:rFonts w:ascii="Cambria Math" w:hAnsi="Cambria Math"/>
                  </w:rPr>
                  <m:t>i,exp</m:t>
                </m:r>
              </m:sub>
            </m:sSub>
          </m:e>
        </m:d>
      </m:oMath>
      <w:r>
        <w:rPr>
          <w:bCs/>
        </w:rPr>
        <w:t>,</w:t>
      </w:r>
      <w:r w:rsidRPr="008025FA">
        <w:rPr>
          <w:bCs/>
        </w:rPr>
        <w:t xml:space="preserve"> </w:t>
      </w:r>
      <w:r>
        <w:rPr>
          <w:bCs/>
        </w:rPr>
        <w:t xml:space="preserve">may be calculated for any </w:t>
      </w:r>
      <w:r w:rsidRPr="00984239">
        <w:rPr>
          <w:bCs/>
          <w:highlight w:val="yellow"/>
        </w:rPr>
        <w:t xml:space="preserve">TC </w:t>
      </w:r>
      <w:r>
        <w:rPr>
          <w:bCs/>
        </w:rPr>
        <w:t xml:space="preserve">location, </w:t>
      </w:r>
      <m:oMath>
        <m:r>
          <w:rPr>
            <w:rFonts w:ascii="Cambria Math" w:hAnsi="Cambria Math"/>
          </w:rPr>
          <m:t>i</m:t>
        </m:r>
      </m:oMath>
      <w:r>
        <w:rPr>
          <w:bCs/>
        </w:rPr>
        <w:t xml:space="preserve">. In order to assess the overall performance of a </w:t>
      </w:r>
      <w:r w:rsidRPr="00984239">
        <w:rPr>
          <w:bCs/>
          <w:highlight w:val="yellow"/>
        </w:rPr>
        <w:t xml:space="preserve">CFD </w:t>
      </w:r>
      <w:r>
        <w:rPr>
          <w:bCs/>
        </w:rPr>
        <w:t>model, two different metrics are used herein:</w:t>
      </w:r>
    </w:p>
    <w:p w14:paraId="60185524" w14:textId="3602ED3E" w:rsidR="00984239" w:rsidRPr="00984239" w:rsidRDefault="00984239" w:rsidP="00984239">
      <w:pPr>
        <w:pStyle w:val="ListParagraph"/>
        <w:numPr>
          <w:ilvl w:val="0"/>
          <w:numId w:val="14"/>
        </w:numPr>
        <w:spacing w:line="276" w:lineRule="auto"/>
      </w:pPr>
      <w:r w:rsidRPr="003C42CE">
        <w:rPr>
          <w:bCs/>
        </w:rPr>
        <w:t>the maximum absolute deviation</w:t>
      </w:r>
      <w:r>
        <w:rPr>
          <w:bCs/>
        </w:rPr>
        <w:t xml:space="preserve"> (</w:t>
      </w:r>
      <w:r w:rsidRPr="00984239">
        <w:rPr>
          <w:bCs/>
          <w:highlight w:val="yellow"/>
        </w:rPr>
        <w:t>MAD</w:t>
      </w:r>
      <w:r>
        <w:rPr>
          <w:bCs/>
        </w:rPr>
        <w:t xml:space="preserve">), </w:t>
      </w:r>
      <w:r w:rsidRPr="00984239">
        <w:rPr>
          <w:bCs/>
          <w:highlight w:val="yellow"/>
        </w:rPr>
        <w:t xml:space="preserve">Eq. </w:t>
      </w:r>
      <w:r w:rsidRPr="00984239">
        <w:rPr>
          <w:bCs/>
          <w:highlight w:val="yellow"/>
        </w:rPr>
        <w:fldChar w:fldCharType="begin"/>
      </w:r>
      <w:r w:rsidRPr="00984239">
        <w:rPr>
          <w:bCs/>
          <w:highlight w:val="yellow"/>
        </w:rPr>
        <w:instrText xml:space="preserve"> REF _Ref230674659 \h </w:instrText>
      </w:r>
      <w:r>
        <w:rPr>
          <w:bCs/>
          <w:highlight w:val="yellow"/>
        </w:rPr>
        <w:instrText xml:space="preserve"> \* MERGEFORMAT </w:instrText>
      </w:r>
      <w:r w:rsidRPr="00984239">
        <w:rPr>
          <w:bCs/>
          <w:highlight w:val="yellow"/>
        </w:rPr>
      </w:r>
      <w:r w:rsidRPr="00984239">
        <w:rPr>
          <w:bCs/>
          <w:highlight w:val="yellow"/>
        </w:rPr>
        <w:fldChar w:fldCharType="separate"/>
      </w:r>
      <w:r w:rsidR="00A92621" w:rsidRPr="00A8046B">
        <w:rPr>
          <w:highlight w:val="yellow"/>
        </w:rPr>
        <w:t>(</w:t>
      </w:r>
      <w:r w:rsidR="00A92621">
        <w:rPr>
          <w:noProof/>
          <w:highlight w:val="yellow"/>
        </w:rPr>
        <w:t>3</w:t>
      </w:r>
      <w:r w:rsidRPr="00984239">
        <w:rPr>
          <w:bCs/>
          <w:highlight w:val="yellow"/>
        </w:rPr>
        <w:fldChar w:fldCharType="end"/>
      </w:r>
      <w:r w:rsidRPr="00984239">
        <w:rPr>
          <w:bCs/>
          <w:highlight w:val="yellow"/>
        </w:rPr>
        <w:t>)</w:t>
      </w:r>
      <w:r w:rsidRPr="003C42CE">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73B4D26" w14:textId="77777777" w:rsidTr="00096949">
        <w:tc>
          <w:tcPr>
            <w:tcW w:w="284" w:type="pct"/>
            <w:vAlign w:val="center"/>
          </w:tcPr>
          <w:p w14:paraId="0E243BD0" w14:textId="77777777" w:rsidR="00984239" w:rsidRPr="00BD3F4D" w:rsidRDefault="00984239" w:rsidP="00216503">
            <w:pPr>
              <w:pStyle w:val="Equation"/>
            </w:pPr>
          </w:p>
        </w:tc>
        <w:tc>
          <w:tcPr>
            <w:tcW w:w="4233" w:type="pct"/>
            <w:vAlign w:val="center"/>
            <w:hideMark/>
          </w:tcPr>
          <w:p w14:paraId="1F1751DD" w14:textId="0C3B6FD7" w:rsidR="00984239" w:rsidRPr="00E53720" w:rsidRDefault="00000000" w:rsidP="00216503">
            <w:pPr>
              <w:pStyle w:val="Equation"/>
            </w:pPr>
            <m:oMathPara>
              <m:oMath>
                <m:func>
                  <m:funcPr>
                    <m:ctrlPr>
                      <w:rPr>
                        <w14:ligatures w14:val="standardContextual"/>
                      </w:rPr>
                    </m:ctrlPr>
                  </m:funcPr>
                  <m:fName>
                    <m:limLow>
                      <m:limLowPr>
                        <m:ctrlPr>
                          <w:rPr>
                            <w14:ligatures w14:val="standardContextual"/>
                          </w:rPr>
                        </m:ctrlPr>
                      </m:limLowPr>
                      <m:e>
                        <m:r>
                          <m:t>max</m:t>
                        </m:r>
                      </m:e>
                      <m:lim>
                        <m:r>
                          <m:t>1≤i≤67</m:t>
                        </m:r>
                      </m:lim>
                    </m:limLow>
                  </m:fName>
                  <m:e>
                    <m:d>
                      <m:dPr>
                        <m:begChr m:val="|"/>
                        <m:endChr m:val="|"/>
                        <m:ctrlPr>
                          <w:rPr>
                            <w14:ligatures w14:val="standardContextual"/>
                          </w:rPr>
                        </m:ctrlPr>
                      </m:dPr>
                      <m:e>
                        <m:sSub>
                          <m:sSubPr>
                            <m:ctrlPr>
                              <w:rPr>
                                <w14:ligatures w14:val="standardContextual"/>
                              </w:rPr>
                            </m:ctrlPr>
                          </m:sSubPr>
                          <m:e>
                            <m:r>
                              <m:t>T</m:t>
                            </m:r>
                          </m:e>
                          <m:sub>
                            <m:r>
                              <m:t>i,CFD</m:t>
                            </m:r>
                          </m:sub>
                        </m:sSub>
                        <m:r>
                          <m:t>-</m:t>
                        </m:r>
                        <m:sSub>
                          <m:sSubPr>
                            <m:ctrlPr>
                              <w:rPr>
                                <w14:ligatures w14:val="standardContextual"/>
                              </w:rPr>
                            </m:ctrlPr>
                          </m:sSubPr>
                          <m:e>
                            <m:r>
                              <m:t>T</m:t>
                            </m:r>
                          </m:e>
                          <m:sub>
                            <m:r>
                              <m:t>i,exp</m:t>
                            </m:r>
                          </m:sub>
                        </m:sSub>
                      </m:e>
                    </m:d>
                  </m:e>
                </m:func>
              </m:oMath>
            </m:oMathPara>
          </w:p>
        </w:tc>
        <w:tc>
          <w:tcPr>
            <w:tcW w:w="483" w:type="pct"/>
            <w:vAlign w:val="center"/>
            <w:hideMark/>
          </w:tcPr>
          <w:p w14:paraId="5CAC40B5" w14:textId="3ED23B87" w:rsidR="00984239" w:rsidRPr="00515359" w:rsidRDefault="00984239" w:rsidP="00216503">
            <w:pPr>
              <w:pStyle w:val="Equation"/>
              <w:rPr>
                <w:lang w:val="en-GB"/>
              </w:rPr>
            </w:pPr>
            <w:bookmarkStart w:id="119" w:name="_Ref2306746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3</w:t>
            </w:r>
            <w:r w:rsidRPr="00A8046B">
              <w:rPr>
                <w:szCs w:val="22"/>
                <w:highlight w:val="yellow"/>
              </w:rPr>
              <w:fldChar w:fldCharType="end"/>
            </w:r>
            <w:bookmarkEnd w:id="119"/>
            <w:r w:rsidRPr="00A8046B">
              <w:rPr>
                <w:highlight w:val="yellow"/>
                <w:lang w:val="en-GB"/>
              </w:rPr>
              <w:t>)</w:t>
            </w:r>
          </w:p>
        </w:tc>
      </w:tr>
    </w:tbl>
    <w:p w14:paraId="6C139B5B" w14:textId="7AC66309" w:rsidR="00984239" w:rsidRDefault="00984239" w:rsidP="00984239">
      <w:pPr>
        <w:pStyle w:val="ListParagraph"/>
        <w:numPr>
          <w:ilvl w:val="0"/>
          <w:numId w:val="14"/>
        </w:numPr>
        <w:spacing w:line="276" w:lineRule="auto"/>
        <w:rPr>
          <w:bCs/>
        </w:rPr>
      </w:pPr>
      <w:r>
        <w:rPr>
          <w:bCs/>
        </w:rPr>
        <w:t xml:space="preserve">the </w:t>
      </w:r>
      <w:r w:rsidRPr="003C42CE">
        <w:rPr>
          <w:bCs/>
        </w:rPr>
        <w:t>root-mean-square deviation</w:t>
      </w:r>
      <w:r>
        <w:rPr>
          <w:bCs/>
        </w:rPr>
        <w:t xml:space="preserve"> (RMSD), </w:t>
      </w:r>
      <w:r w:rsidRPr="00984239">
        <w:rPr>
          <w:bCs/>
          <w:highlight w:val="yellow"/>
        </w:rPr>
        <w:t xml:space="preserve">Eq. </w:t>
      </w:r>
      <w:r w:rsidRPr="00984239">
        <w:rPr>
          <w:bCs/>
          <w:highlight w:val="yellow"/>
        </w:rPr>
        <w:fldChar w:fldCharType="begin"/>
      </w:r>
      <w:r w:rsidRPr="00984239">
        <w:rPr>
          <w:bCs/>
          <w:highlight w:val="yellow"/>
        </w:rPr>
        <w:instrText xml:space="preserve"> REF _Ref230674660 \h </w:instrText>
      </w:r>
      <w:r>
        <w:rPr>
          <w:bCs/>
          <w:highlight w:val="yellow"/>
        </w:rPr>
        <w:instrText xml:space="preserve"> \* MERGEFORMAT </w:instrText>
      </w:r>
      <w:r w:rsidRPr="00984239">
        <w:rPr>
          <w:bCs/>
          <w:highlight w:val="yellow"/>
        </w:rPr>
      </w:r>
      <w:r w:rsidRPr="00984239">
        <w:rPr>
          <w:bCs/>
          <w:highlight w:val="yellow"/>
        </w:rPr>
        <w:fldChar w:fldCharType="separate"/>
      </w:r>
      <w:r w:rsidR="00A92621" w:rsidRPr="00A8046B">
        <w:rPr>
          <w:highlight w:val="yellow"/>
        </w:rPr>
        <w:t>(</w:t>
      </w:r>
      <w:r w:rsidR="00A92621">
        <w:rPr>
          <w:noProof/>
          <w:highlight w:val="yellow"/>
        </w:rPr>
        <w:t>4</w:t>
      </w:r>
      <w:r w:rsidRPr="00984239">
        <w:rPr>
          <w:bCs/>
          <w:highlight w:val="yellow"/>
        </w:rPr>
        <w:fldChar w:fldCharType="end"/>
      </w:r>
      <w:r w:rsidRPr="00984239">
        <w:rPr>
          <w:bCs/>
          <w:highlight w:val="yellow"/>
        </w:rPr>
        <w:t>)</w:t>
      </w:r>
      <w:r>
        <w:rPr>
          <w:bCs/>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984239" w:rsidRPr="00515359" w14:paraId="588D08CF" w14:textId="77777777" w:rsidTr="00096949">
        <w:tc>
          <w:tcPr>
            <w:tcW w:w="284" w:type="pct"/>
            <w:vAlign w:val="center"/>
          </w:tcPr>
          <w:p w14:paraId="78BB1E7A" w14:textId="77777777" w:rsidR="00984239" w:rsidRPr="00BD3F4D" w:rsidRDefault="00984239" w:rsidP="00216503">
            <w:pPr>
              <w:pStyle w:val="Equation"/>
            </w:pPr>
          </w:p>
        </w:tc>
        <w:tc>
          <w:tcPr>
            <w:tcW w:w="4233" w:type="pct"/>
            <w:vAlign w:val="center"/>
            <w:hideMark/>
          </w:tcPr>
          <w:p w14:paraId="3D8D2DD9" w14:textId="36E01AD1" w:rsidR="00984239" w:rsidRPr="00E53720" w:rsidRDefault="00000000" w:rsidP="00216503">
            <w:pPr>
              <w:pStyle w:val="Equation"/>
            </w:pPr>
            <m:oMathPara>
              <m:oMath>
                <m:rad>
                  <m:radPr>
                    <m:degHide m:val="1"/>
                    <m:ctrlPr>
                      <w:rPr>
                        <w:bCs/>
                        <w:lang w:val="nl-NL"/>
                      </w:rPr>
                    </m:ctrlPr>
                  </m:radPr>
                  <m:deg/>
                  <m:e>
                    <m:f>
                      <m:fPr>
                        <m:ctrlPr>
                          <w:rPr>
                            <w:bCs/>
                            <w:lang w:val="nl-NL"/>
                          </w:rPr>
                        </m:ctrlPr>
                      </m:fPr>
                      <m:num>
                        <m:r>
                          <m:t>1</m:t>
                        </m:r>
                      </m:num>
                      <m:den>
                        <m:r>
                          <w:rPr>
                            <w:lang w:val="nl-NL"/>
                          </w:rPr>
                          <m:t>N</m:t>
                        </m:r>
                      </m:den>
                    </m:f>
                    <m:nary>
                      <m:naryPr>
                        <m:chr m:val="∑"/>
                        <m:limLoc m:val="undOvr"/>
                        <m:supHide m:val="1"/>
                        <m:ctrlPr>
                          <w:rPr>
                            <w:bCs/>
                          </w:rPr>
                        </m:ctrlPr>
                      </m:naryPr>
                      <m:sub>
                        <m:r>
                          <m:t>1≤i≤67</m:t>
                        </m:r>
                      </m:sub>
                      <m:sup/>
                      <m:e>
                        <m:sSup>
                          <m:sSupPr>
                            <m:ctrlPr>
                              <w:rPr>
                                <w:bCs/>
                              </w:rPr>
                            </m:ctrlPr>
                          </m:sSupPr>
                          <m:e>
                            <m:d>
                              <m:dPr>
                                <m:ctrlPr>
                                  <w:rPr>
                                    <w:bCs/>
                                  </w:rPr>
                                </m:ctrlPr>
                              </m:dPr>
                              <m:e>
                                <m:sSub>
                                  <m:sSubPr>
                                    <m:ctrlPr>
                                      <w:rPr>
                                        <w:bCs/>
                                      </w:rPr>
                                    </m:ctrlPr>
                                  </m:sSubPr>
                                  <m:e>
                                    <m:r>
                                      <m:t>T</m:t>
                                    </m:r>
                                  </m:e>
                                  <m:sub>
                                    <m:r>
                                      <m:t>i,CFD</m:t>
                                    </m:r>
                                  </m:sub>
                                </m:sSub>
                                <m:r>
                                  <m:t>-</m:t>
                                </m:r>
                                <m:sSub>
                                  <m:sSubPr>
                                    <m:ctrlPr>
                                      <w:rPr>
                                        <w:bCs/>
                                      </w:rPr>
                                    </m:ctrlPr>
                                  </m:sSubPr>
                                  <m:e>
                                    <m:r>
                                      <m:t>T</m:t>
                                    </m:r>
                                  </m:e>
                                  <m:sub>
                                    <m:r>
                                      <m:t>i,exp</m:t>
                                    </m:r>
                                  </m:sub>
                                </m:sSub>
                              </m:e>
                            </m:d>
                          </m:e>
                          <m:sup>
                            <m:r>
                              <m:t>2</m:t>
                            </m:r>
                          </m:sup>
                        </m:sSup>
                      </m:e>
                    </m:nary>
                  </m:e>
                </m:rad>
              </m:oMath>
            </m:oMathPara>
          </w:p>
        </w:tc>
        <w:tc>
          <w:tcPr>
            <w:tcW w:w="483" w:type="pct"/>
            <w:vAlign w:val="center"/>
            <w:hideMark/>
          </w:tcPr>
          <w:p w14:paraId="6C24BDAA" w14:textId="21D39A75" w:rsidR="00984239" w:rsidRPr="00515359" w:rsidRDefault="00984239" w:rsidP="00216503">
            <w:pPr>
              <w:pStyle w:val="Equation"/>
              <w:rPr>
                <w:lang w:val="en-GB"/>
              </w:rPr>
            </w:pPr>
            <w:bookmarkStart w:id="120" w:name="_Ref23067466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4</w:t>
            </w:r>
            <w:r w:rsidRPr="00A8046B">
              <w:rPr>
                <w:szCs w:val="22"/>
                <w:highlight w:val="yellow"/>
              </w:rPr>
              <w:fldChar w:fldCharType="end"/>
            </w:r>
            <w:bookmarkEnd w:id="120"/>
            <w:r w:rsidRPr="00A8046B">
              <w:rPr>
                <w:highlight w:val="yellow"/>
                <w:lang w:val="en-GB"/>
              </w:rPr>
              <w:t>)</w:t>
            </w:r>
          </w:p>
        </w:tc>
      </w:tr>
    </w:tbl>
    <w:p w14:paraId="216FD4B1" w14:textId="77777777" w:rsidR="00EA3C65" w:rsidRPr="004377F1" w:rsidRDefault="00EA3C65" w:rsidP="00EA3C65">
      <w:pPr>
        <w:pStyle w:val="Heading2"/>
      </w:pPr>
      <w:bookmarkStart w:id="121" w:name="_Toc237933403"/>
      <w:r>
        <w:t>Participants</w:t>
      </w:r>
      <w:bookmarkEnd w:id="121"/>
    </w:p>
    <w:p w14:paraId="75BE4A8E" w14:textId="43E48D08" w:rsidR="00984239" w:rsidRDefault="00EA3C65" w:rsidP="00984239">
      <w:r w:rsidRPr="00EA3C65">
        <w:t xml:space="preserve">The </w:t>
      </w:r>
      <w:r w:rsidRPr="00EA3C65">
        <w:rPr>
          <w:highlight w:val="yellow"/>
        </w:rPr>
        <w:t>CFD</w:t>
      </w:r>
      <w:r w:rsidRPr="00EA3C65">
        <w:t xml:space="preserve"> benchmark consisted of 12 participating organizations. The participants were allowed to submit multiple entries, using different solvers and/or computational models. A list of participants and number of entries submitted by each participant is given in </w:t>
      </w:r>
      <w:r w:rsidR="002056C8">
        <w:rPr>
          <w:highlight w:val="yellow"/>
        </w:rPr>
        <w:fldChar w:fldCharType="begin"/>
      </w:r>
      <w:r w:rsidR="002056C8">
        <w:instrText xml:space="preserve"> REF _Ref230674843 \h </w:instrText>
      </w:r>
      <w:r w:rsidR="002056C8">
        <w:rPr>
          <w:highlight w:val="yellow"/>
        </w:rPr>
      </w:r>
      <w:r w:rsidR="002056C8">
        <w:rPr>
          <w:highlight w:val="yellow"/>
        </w:rPr>
        <w:fldChar w:fldCharType="separate"/>
      </w:r>
      <w:r w:rsidR="00A92621" w:rsidRPr="00F923A3">
        <w:rPr>
          <w:highlight w:val="yellow"/>
        </w:rPr>
        <w:t>Table </w:t>
      </w:r>
      <w:r w:rsidR="00A92621">
        <w:rPr>
          <w:noProof/>
          <w:highlight w:val="yellow"/>
        </w:rPr>
        <w:t>20</w:t>
      </w:r>
      <w:r w:rsidR="002056C8">
        <w:rPr>
          <w:highlight w:val="yellow"/>
        </w:rPr>
        <w:fldChar w:fldCharType="end"/>
      </w:r>
      <w:r w:rsidRPr="00EA3C65">
        <w:t>. Also given in the table, are abbreviations given to each participant which will be used in rest of this chapter.</w:t>
      </w:r>
    </w:p>
    <w:p w14:paraId="6AB6C853" w14:textId="6F898236" w:rsidR="002056C8" w:rsidRPr="00F923A3" w:rsidRDefault="002056C8" w:rsidP="002056C8">
      <w:pPr>
        <w:pStyle w:val="TABLE"/>
      </w:pPr>
      <w:bookmarkStart w:id="122" w:name="_Ref23067484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20</w:t>
      </w:r>
      <w:r w:rsidRPr="00F923A3">
        <w:rPr>
          <w:highlight w:val="yellow"/>
        </w:rPr>
        <w:fldChar w:fldCharType="end"/>
      </w:r>
      <w:bookmarkEnd w:id="122"/>
      <w:r w:rsidRPr="00F923A3">
        <w:rPr>
          <w:highlight w:val="yellow"/>
        </w:rPr>
        <w:t>.</w:t>
      </w:r>
      <w:r w:rsidRPr="00515359">
        <w:t xml:space="preserve"> </w:t>
      </w:r>
      <w:r w:rsidRPr="002056C8">
        <w:t>List of participants in WP2</w:t>
      </w:r>
    </w:p>
    <w:tbl>
      <w:tblPr>
        <w:tblW w:w="843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52"/>
        <w:gridCol w:w="5670"/>
        <w:gridCol w:w="1134"/>
        <w:gridCol w:w="1077"/>
      </w:tblGrid>
      <w:tr w:rsidR="00EA3C65" w:rsidRPr="00EA3C65" w14:paraId="58A76DFC" w14:textId="77777777" w:rsidTr="00096949">
        <w:trPr>
          <w:jc w:val="center"/>
        </w:trPr>
        <w:tc>
          <w:tcPr>
            <w:tcW w:w="552" w:type="dxa"/>
            <w:vAlign w:val="center"/>
          </w:tcPr>
          <w:p w14:paraId="2B665B58" w14:textId="77777777" w:rsidR="00EA3C65" w:rsidRPr="00EA3C65" w:rsidRDefault="00EA3C65" w:rsidP="00096949">
            <w:pPr>
              <w:spacing w:after="0"/>
            </w:pPr>
            <w:r w:rsidRPr="00EA3C65">
              <w:t>No</w:t>
            </w:r>
          </w:p>
        </w:tc>
        <w:tc>
          <w:tcPr>
            <w:tcW w:w="5670" w:type="dxa"/>
            <w:vAlign w:val="center"/>
          </w:tcPr>
          <w:p w14:paraId="10CB0C5F" w14:textId="77777777" w:rsidR="00EA3C65" w:rsidRPr="00EA3C65" w:rsidRDefault="00EA3C65" w:rsidP="00096949">
            <w:pPr>
              <w:spacing w:after="0"/>
            </w:pPr>
            <w:r w:rsidRPr="00EA3C65">
              <w:t>Participants</w:t>
            </w:r>
          </w:p>
        </w:tc>
        <w:tc>
          <w:tcPr>
            <w:tcW w:w="1134" w:type="dxa"/>
            <w:vAlign w:val="center"/>
          </w:tcPr>
          <w:p w14:paraId="58A66457" w14:textId="77777777" w:rsidR="00EA3C65" w:rsidRPr="00EA3C65" w:rsidRDefault="00EA3C65" w:rsidP="00096949">
            <w:pPr>
              <w:spacing w:after="0"/>
              <w:jc w:val="center"/>
            </w:pPr>
            <w:r w:rsidRPr="00EA3C65">
              <w:t>Abbr.</w:t>
            </w:r>
          </w:p>
        </w:tc>
        <w:tc>
          <w:tcPr>
            <w:tcW w:w="1077" w:type="dxa"/>
            <w:vAlign w:val="center"/>
          </w:tcPr>
          <w:p w14:paraId="0264308E" w14:textId="77777777" w:rsidR="00EA3C65" w:rsidRPr="00EA3C65" w:rsidRDefault="00EA3C65" w:rsidP="00096949">
            <w:pPr>
              <w:spacing w:after="0"/>
              <w:jc w:val="center"/>
            </w:pPr>
            <w:r w:rsidRPr="00EA3C65">
              <w:t>Entries</w:t>
            </w:r>
          </w:p>
        </w:tc>
      </w:tr>
      <w:tr w:rsidR="00EA3C65" w:rsidRPr="009E2FEE" w14:paraId="33F2326B" w14:textId="77777777" w:rsidTr="00096949">
        <w:trPr>
          <w:jc w:val="center"/>
        </w:trPr>
        <w:tc>
          <w:tcPr>
            <w:tcW w:w="552" w:type="dxa"/>
            <w:vAlign w:val="center"/>
          </w:tcPr>
          <w:p w14:paraId="2A333172" w14:textId="77777777" w:rsidR="00EA3C65" w:rsidRPr="009E2FEE" w:rsidRDefault="00EA3C65" w:rsidP="00096949">
            <w:pPr>
              <w:spacing w:after="0"/>
              <w:jc w:val="center"/>
            </w:pPr>
            <w:r w:rsidRPr="009E2FEE">
              <w:t>1</w:t>
            </w:r>
          </w:p>
        </w:tc>
        <w:tc>
          <w:tcPr>
            <w:tcW w:w="5670" w:type="dxa"/>
            <w:vAlign w:val="center"/>
          </w:tcPr>
          <w:p w14:paraId="08FCA52E" w14:textId="77777777" w:rsidR="00EA3C65" w:rsidRPr="009E2FEE" w:rsidRDefault="00EA3C65" w:rsidP="00096949">
            <w:pPr>
              <w:spacing w:after="0"/>
            </w:pPr>
            <w:r w:rsidRPr="009E2FEE">
              <w:t>International Academy of Neutron Science, China</w:t>
            </w:r>
          </w:p>
        </w:tc>
        <w:tc>
          <w:tcPr>
            <w:tcW w:w="1134" w:type="dxa"/>
            <w:vAlign w:val="center"/>
          </w:tcPr>
          <w:p w14:paraId="5F59831E" w14:textId="77777777" w:rsidR="00EA3C65" w:rsidRPr="002056C8" w:rsidRDefault="00EA3C65" w:rsidP="00096949">
            <w:pPr>
              <w:spacing w:after="0"/>
              <w:jc w:val="center"/>
              <w:rPr>
                <w:highlight w:val="yellow"/>
              </w:rPr>
            </w:pPr>
            <w:r w:rsidRPr="002056C8">
              <w:rPr>
                <w:highlight w:val="yellow"/>
              </w:rPr>
              <w:t>IANS</w:t>
            </w:r>
          </w:p>
        </w:tc>
        <w:tc>
          <w:tcPr>
            <w:tcW w:w="1077" w:type="dxa"/>
            <w:vAlign w:val="center"/>
          </w:tcPr>
          <w:p w14:paraId="0807F297" w14:textId="77777777" w:rsidR="00EA3C65" w:rsidRPr="009E2FEE" w:rsidRDefault="00EA3C65" w:rsidP="00096949">
            <w:pPr>
              <w:spacing w:after="0"/>
              <w:jc w:val="center"/>
            </w:pPr>
            <w:r w:rsidRPr="009E2FEE">
              <w:t>1</w:t>
            </w:r>
          </w:p>
        </w:tc>
      </w:tr>
      <w:tr w:rsidR="00EA3C65" w:rsidRPr="009E2FEE" w14:paraId="32355B5B" w14:textId="77777777" w:rsidTr="00096949">
        <w:trPr>
          <w:jc w:val="center"/>
        </w:trPr>
        <w:tc>
          <w:tcPr>
            <w:tcW w:w="552" w:type="dxa"/>
            <w:vAlign w:val="center"/>
          </w:tcPr>
          <w:p w14:paraId="6D85091C" w14:textId="77777777" w:rsidR="00EA3C65" w:rsidRPr="009E2FEE" w:rsidRDefault="00EA3C65" w:rsidP="00096949">
            <w:pPr>
              <w:spacing w:after="0"/>
              <w:jc w:val="center"/>
            </w:pPr>
            <w:r w:rsidRPr="009E2FEE">
              <w:t>2</w:t>
            </w:r>
          </w:p>
        </w:tc>
        <w:tc>
          <w:tcPr>
            <w:tcW w:w="5670" w:type="dxa"/>
            <w:vAlign w:val="center"/>
          </w:tcPr>
          <w:p w14:paraId="23BB7A00" w14:textId="77777777" w:rsidR="00EA3C65" w:rsidRPr="009E2FEE" w:rsidRDefault="00EA3C65" w:rsidP="00096949">
            <w:pPr>
              <w:spacing w:after="0"/>
            </w:pPr>
            <w:r w:rsidRPr="009E2FEE">
              <w:t>Xi'an Jiaotong University, China</w:t>
            </w:r>
          </w:p>
        </w:tc>
        <w:tc>
          <w:tcPr>
            <w:tcW w:w="1134" w:type="dxa"/>
            <w:vAlign w:val="center"/>
          </w:tcPr>
          <w:p w14:paraId="6A440B2B" w14:textId="77777777" w:rsidR="00EA3C65" w:rsidRPr="002056C8" w:rsidRDefault="00EA3C65" w:rsidP="00096949">
            <w:pPr>
              <w:spacing w:after="0"/>
              <w:jc w:val="center"/>
              <w:rPr>
                <w:highlight w:val="yellow"/>
              </w:rPr>
            </w:pPr>
            <w:r w:rsidRPr="002056C8">
              <w:rPr>
                <w:highlight w:val="yellow"/>
              </w:rPr>
              <w:t>XJTU</w:t>
            </w:r>
          </w:p>
        </w:tc>
        <w:tc>
          <w:tcPr>
            <w:tcW w:w="1077" w:type="dxa"/>
            <w:vAlign w:val="center"/>
          </w:tcPr>
          <w:p w14:paraId="4F6D612A" w14:textId="77777777" w:rsidR="00EA3C65" w:rsidRPr="009E2FEE" w:rsidRDefault="00EA3C65" w:rsidP="00096949">
            <w:pPr>
              <w:spacing w:after="0"/>
              <w:jc w:val="center"/>
            </w:pPr>
            <w:r w:rsidRPr="009E2FEE">
              <w:t>1</w:t>
            </w:r>
          </w:p>
        </w:tc>
      </w:tr>
      <w:tr w:rsidR="00EA3C65" w:rsidRPr="009E2FEE" w14:paraId="1EDC9C92" w14:textId="77777777" w:rsidTr="00096949">
        <w:trPr>
          <w:jc w:val="center"/>
        </w:trPr>
        <w:tc>
          <w:tcPr>
            <w:tcW w:w="552" w:type="dxa"/>
            <w:vAlign w:val="center"/>
          </w:tcPr>
          <w:p w14:paraId="43FE7665" w14:textId="77777777" w:rsidR="00EA3C65" w:rsidRPr="009E2FEE" w:rsidRDefault="00EA3C65" w:rsidP="00096949">
            <w:pPr>
              <w:spacing w:after="0"/>
              <w:jc w:val="center"/>
            </w:pPr>
            <w:r w:rsidRPr="009E2FEE">
              <w:t>3</w:t>
            </w:r>
          </w:p>
        </w:tc>
        <w:tc>
          <w:tcPr>
            <w:tcW w:w="5670" w:type="dxa"/>
            <w:vAlign w:val="center"/>
          </w:tcPr>
          <w:p w14:paraId="1410CD59" w14:textId="77777777" w:rsidR="00EA3C65" w:rsidRPr="009E2FEE" w:rsidRDefault="00EA3C65" w:rsidP="00096949">
            <w:pPr>
              <w:spacing w:after="0"/>
            </w:pPr>
            <w:r w:rsidRPr="009E2FEE">
              <w:t>Karlsruhe Institute of Technology, Germany</w:t>
            </w:r>
          </w:p>
        </w:tc>
        <w:tc>
          <w:tcPr>
            <w:tcW w:w="1134" w:type="dxa"/>
            <w:vAlign w:val="center"/>
          </w:tcPr>
          <w:p w14:paraId="63A27BD6" w14:textId="77777777" w:rsidR="00EA3C65" w:rsidRPr="002056C8" w:rsidRDefault="00EA3C65" w:rsidP="00096949">
            <w:pPr>
              <w:spacing w:after="0"/>
              <w:jc w:val="center"/>
              <w:rPr>
                <w:highlight w:val="yellow"/>
              </w:rPr>
            </w:pPr>
            <w:r w:rsidRPr="002056C8">
              <w:rPr>
                <w:highlight w:val="yellow"/>
              </w:rPr>
              <w:t>KIT</w:t>
            </w:r>
          </w:p>
        </w:tc>
        <w:tc>
          <w:tcPr>
            <w:tcW w:w="1077" w:type="dxa"/>
            <w:vAlign w:val="center"/>
          </w:tcPr>
          <w:p w14:paraId="6B75BCE5" w14:textId="77777777" w:rsidR="00EA3C65" w:rsidRPr="009E2FEE" w:rsidRDefault="00EA3C65" w:rsidP="00096949">
            <w:pPr>
              <w:spacing w:after="0"/>
              <w:jc w:val="center"/>
            </w:pPr>
            <w:r w:rsidRPr="009E2FEE">
              <w:t>1</w:t>
            </w:r>
          </w:p>
        </w:tc>
      </w:tr>
      <w:tr w:rsidR="00EA3C65" w:rsidRPr="009E2FEE" w14:paraId="7670F789" w14:textId="77777777" w:rsidTr="00096949">
        <w:trPr>
          <w:jc w:val="center"/>
        </w:trPr>
        <w:tc>
          <w:tcPr>
            <w:tcW w:w="552" w:type="dxa"/>
            <w:vAlign w:val="center"/>
          </w:tcPr>
          <w:p w14:paraId="106F5ECA" w14:textId="77777777" w:rsidR="00EA3C65" w:rsidRPr="009E2FEE" w:rsidRDefault="00EA3C65" w:rsidP="00096949">
            <w:pPr>
              <w:spacing w:after="0"/>
              <w:jc w:val="center"/>
            </w:pPr>
            <w:r w:rsidRPr="009E2FEE">
              <w:t>4</w:t>
            </w:r>
          </w:p>
        </w:tc>
        <w:tc>
          <w:tcPr>
            <w:tcW w:w="5670" w:type="dxa"/>
            <w:vAlign w:val="center"/>
          </w:tcPr>
          <w:p w14:paraId="1B942561" w14:textId="77777777" w:rsidR="00EA3C65" w:rsidRPr="009E2FEE" w:rsidRDefault="00EA3C65" w:rsidP="00096949">
            <w:pPr>
              <w:spacing w:after="0"/>
            </w:pPr>
            <w:r w:rsidRPr="009E2FEE">
              <w:t>Joint Research Centre, European Commission</w:t>
            </w:r>
          </w:p>
        </w:tc>
        <w:tc>
          <w:tcPr>
            <w:tcW w:w="1134" w:type="dxa"/>
            <w:vAlign w:val="center"/>
          </w:tcPr>
          <w:p w14:paraId="1D6AC458" w14:textId="77777777" w:rsidR="00EA3C65" w:rsidRPr="002056C8" w:rsidRDefault="00EA3C65" w:rsidP="00096949">
            <w:pPr>
              <w:spacing w:after="0"/>
              <w:jc w:val="center"/>
              <w:rPr>
                <w:highlight w:val="yellow"/>
              </w:rPr>
            </w:pPr>
            <w:r w:rsidRPr="002056C8">
              <w:rPr>
                <w:highlight w:val="yellow"/>
              </w:rPr>
              <w:t>JRC</w:t>
            </w:r>
          </w:p>
        </w:tc>
        <w:tc>
          <w:tcPr>
            <w:tcW w:w="1077" w:type="dxa"/>
            <w:vAlign w:val="center"/>
          </w:tcPr>
          <w:p w14:paraId="23FB3019" w14:textId="77777777" w:rsidR="00EA3C65" w:rsidRPr="009E2FEE" w:rsidRDefault="00EA3C65" w:rsidP="00096949">
            <w:pPr>
              <w:spacing w:after="0"/>
              <w:jc w:val="center"/>
            </w:pPr>
            <w:r w:rsidRPr="009E2FEE">
              <w:t>1</w:t>
            </w:r>
          </w:p>
        </w:tc>
      </w:tr>
      <w:tr w:rsidR="00EA3C65" w:rsidRPr="009E2FEE" w14:paraId="6CE28599" w14:textId="77777777" w:rsidTr="00096949">
        <w:trPr>
          <w:jc w:val="center"/>
        </w:trPr>
        <w:tc>
          <w:tcPr>
            <w:tcW w:w="552" w:type="dxa"/>
            <w:vAlign w:val="center"/>
          </w:tcPr>
          <w:p w14:paraId="66D53568" w14:textId="77777777" w:rsidR="00EA3C65" w:rsidRPr="009E2FEE" w:rsidRDefault="00EA3C65" w:rsidP="00096949">
            <w:pPr>
              <w:spacing w:after="0"/>
              <w:jc w:val="center"/>
            </w:pPr>
            <w:r w:rsidRPr="009E2FEE">
              <w:t>5</w:t>
            </w:r>
          </w:p>
        </w:tc>
        <w:tc>
          <w:tcPr>
            <w:tcW w:w="5670" w:type="dxa"/>
            <w:vAlign w:val="center"/>
          </w:tcPr>
          <w:p w14:paraId="1C6ED3B0" w14:textId="77777777" w:rsidR="00EA3C65" w:rsidRPr="009E2FEE" w:rsidRDefault="00EA3C65" w:rsidP="00096949">
            <w:pPr>
              <w:spacing w:after="0"/>
            </w:pPr>
            <w:r w:rsidRPr="009E2FEE">
              <w:t>Indira Gandhi Centre for Atomic Research, India</w:t>
            </w:r>
          </w:p>
        </w:tc>
        <w:tc>
          <w:tcPr>
            <w:tcW w:w="1134" w:type="dxa"/>
            <w:vAlign w:val="center"/>
          </w:tcPr>
          <w:p w14:paraId="62BBD8E8" w14:textId="77777777" w:rsidR="00EA3C65" w:rsidRPr="002056C8" w:rsidRDefault="00EA3C65" w:rsidP="00096949">
            <w:pPr>
              <w:spacing w:after="0"/>
              <w:jc w:val="center"/>
              <w:rPr>
                <w:highlight w:val="yellow"/>
              </w:rPr>
            </w:pPr>
            <w:r w:rsidRPr="002056C8">
              <w:rPr>
                <w:highlight w:val="yellow"/>
              </w:rPr>
              <w:t>IGCAR</w:t>
            </w:r>
          </w:p>
        </w:tc>
        <w:tc>
          <w:tcPr>
            <w:tcW w:w="1077" w:type="dxa"/>
            <w:vAlign w:val="center"/>
          </w:tcPr>
          <w:p w14:paraId="5B7D318B" w14:textId="77777777" w:rsidR="00EA3C65" w:rsidRPr="009E2FEE" w:rsidRDefault="00EA3C65" w:rsidP="00096949">
            <w:pPr>
              <w:spacing w:after="0"/>
              <w:jc w:val="center"/>
            </w:pPr>
            <w:r w:rsidRPr="009E2FEE">
              <w:t>1</w:t>
            </w:r>
          </w:p>
        </w:tc>
      </w:tr>
      <w:tr w:rsidR="00EA3C65" w:rsidRPr="009E2FEE" w14:paraId="6A156A01" w14:textId="77777777" w:rsidTr="00096949">
        <w:trPr>
          <w:jc w:val="center"/>
        </w:trPr>
        <w:tc>
          <w:tcPr>
            <w:tcW w:w="552" w:type="dxa"/>
            <w:vAlign w:val="center"/>
          </w:tcPr>
          <w:p w14:paraId="492C3232" w14:textId="77777777" w:rsidR="00EA3C65" w:rsidRPr="009E2FEE" w:rsidRDefault="00EA3C65" w:rsidP="00096949">
            <w:pPr>
              <w:spacing w:after="0"/>
              <w:jc w:val="center"/>
            </w:pPr>
            <w:r w:rsidRPr="009E2FEE">
              <w:t>6</w:t>
            </w:r>
          </w:p>
        </w:tc>
        <w:tc>
          <w:tcPr>
            <w:tcW w:w="5670" w:type="dxa"/>
            <w:vAlign w:val="center"/>
          </w:tcPr>
          <w:p w14:paraId="3F8E8C7E" w14:textId="77777777" w:rsidR="00EA3C65" w:rsidRPr="009E2FEE" w:rsidRDefault="00EA3C65" w:rsidP="00096949">
            <w:pPr>
              <w:spacing w:after="0"/>
            </w:pPr>
            <w:r w:rsidRPr="009E2FEE">
              <w:t>Italian National Agency for New Technologies, Energy and Sustainable Economic Development, Italy</w:t>
            </w:r>
          </w:p>
        </w:tc>
        <w:tc>
          <w:tcPr>
            <w:tcW w:w="1134" w:type="dxa"/>
            <w:vAlign w:val="center"/>
          </w:tcPr>
          <w:p w14:paraId="5AB09FEE" w14:textId="77777777" w:rsidR="00EA3C65" w:rsidRPr="002056C8" w:rsidRDefault="00EA3C65" w:rsidP="00096949">
            <w:pPr>
              <w:spacing w:after="0"/>
              <w:jc w:val="center"/>
              <w:rPr>
                <w:highlight w:val="yellow"/>
              </w:rPr>
            </w:pPr>
            <w:r w:rsidRPr="002056C8">
              <w:rPr>
                <w:highlight w:val="yellow"/>
              </w:rPr>
              <w:t>ENEA</w:t>
            </w:r>
          </w:p>
        </w:tc>
        <w:tc>
          <w:tcPr>
            <w:tcW w:w="1077" w:type="dxa"/>
            <w:vAlign w:val="center"/>
          </w:tcPr>
          <w:p w14:paraId="44F4455A" w14:textId="77777777" w:rsidR="00EA3C65" w:rsidRPr="009E2FEE" w:rsidRDefault="00EA3C65" w:rsidP="00096949">
            <w:pPr>
              <w:spacing w:after="0"/>
              <w:jc w:val="center"/>
            </w:pPr>
            <w:r w:rsidRPr="009E2FEE">
              <w:t>2</w:t>
            </w:r>
          </w:p>
        </w:tc>
      </w:tr>
      <w:tr w:rsidR="00EA3C65" w:rsidRPr="009E2FEE" w14:paraId="48820AC0" w14:textId="77777777" w:rsidTr="00096949">
        <w:trPr>
          <w:jc w:val="center"/>
        </w:trPr>
        <w:tc>
          <w:tcPr>
            <w:tcW w:w="552" w:type="dxa"/>
            <w:vAlign w:val="center"/>
          </w:tcPr>
          <w:p w14:paraId="5290A02C" w14:textId="77777777" w:rsidR="00EA3C65" w:rsidRPr="009E2FEE" w:rsidRDefault="00EA3C65" w:rsidP="00096949">
            <w:pPr>
              <w:spacing w:after="0"/>
              <w:jc w:val="center"/>
            </w:pPr>
            <w:r w:rsidRPr="009E2FEE">
              <w:t>7</w:t>
            </w:r>
          </w:p>
        </w:tc>
        <w:tc>
          <w:tcPr>
            <w:tcW w:w="5670" w:type="dxa"/>
            <w:vAlign w:val="center"/>
          </w:tcPr>
          <w:p w14:paraId="115DA2D6" w14:textId="77777777" w:rsidR="00EA3C65" w:rsidRPr="009E2FEE" w:rsidRDefault="00EA3C65" w:rsidP="00096949">
            <w:pPr>
              <w:spacing w:after="0"/>
            </w:pPr>
            <w:r w:rsidRPr="009E2FEE">
              <w:t>University of Pisa, Italy</w:t>
            </w:r>
          </w:p>
        </w:tc>
        <w:tc>
          <w:tcPr>
            <w:tcW w:w="1134" w:type="dxa"/>
            <w:vAlign w:val="center"/>
          </w:tcPr>
          <w:p w14:paraId="503C9FF7" w14:textId="77777777" w:rsidR="00EA3C65" w:rsidRPr="002056C8" w:rsidRDefault="00EA3C65" w:rsidP="00096949">
            <w:pPr>
              <w:spacing w:after="0"/>
              <w:jc w:val="center"/>
              <w:rPr>
                <w:highlight w:val="yellow"/>
              </w:rPr>
            </w:pPr>
            <w:r w:rsidRPr="002056C8">
              <w:rPr>
                <w:highlight w:val="yellow"/>
              </w:rPr>
              <w:t>UniPi</w:t>
            </w:r>
          </w:p>
        </w:tc>
        <w:tc>
          <w:tcPr>
            <w:tcW w:w="1077" w:type="dxa"/>
            <w:vAlign w:val="center"/>
          </w:tcPr>
          <w:p w14:paraId="40D1B7B9" w14:textId="77777777" w:rsidR="00EA3C65" w:rsidRPr="009E2FEE" w:rsidRDefault="00EA3C65" w:rsidP="00096949">
            <w:pPr>
              <w:spacing w:after="0"/>
              <w:jc w:val="center"/>
            </w:pPr>
            <w:r>
              <w:t>1</w:t>
            </w:r>
          </w:p>
        </w:tc>
      </w:tr>
      <w:tr w:rsidR="00EA3C65" w:rsidRPr="009E2FEE" w14:paraId="26A8464F" w14:textId="77777777" w:rsidTr="00096949">
        <w:trPr>
          <w:jc w:val="center"/>
        </w:trPr>
        <w:tc>
          <w:tcPr>
            <w:tcW w:w="552" w:type="dxa"/>
            <w:vAlign w:val="center"/>
          </w:tcPr>
          <w:p w14:paraId="3FE339B9" w14:textId="77777777" w:rsidR="00EA3C65" w:rsidRPr="009E2FEE" w:rsidRDefault="00EA3C65" w:rsidP="00096949">
            <w:pPr>
              <w:spacing w:after="0"/>
              <w:jc w:val="center"/>
            </w:pPr>
            <w:r>
              <w:t>8</w:t>
            </w:r>
          </w:p>
        </w:tc>
        <w:tc>
          <w:tcPr>
            <w:tcW w:w="5670" w:type="dxa"/>
            <w:vAlign w:val="center"/>
          </w:tcPr>
          <w:p w14:paraId="0B2A3D1C" w14:textId="77777777" w:rsidR="00EA3C65" w:rsidRPr="009E2FEE" w:rsidRDefault="00EA3C65" w:rsidP="00096949">
            <w:pPr>
              <w:spacing w:after="0"/>
            </w:pPr>
            <w:r>
              <w:t xml:space="preserve">Institute for Nuclear Research </w:t>
            </w:r>
            <w:r w:rsidRPr="00CD4FC6">
              <w:t>Pitesti</w:t>
            </w:r>
            <w:r>
              <w:t>, Romania</w:t>
            </w:r>
          </w:p>
        </w:tc>
        <w:tc>
          <w:tcPr>
            <w:tcW w:w="1134" w:type="dxa"/>
            <w:vAlign w:val="center"/>
          </w:tcPr>
          <w:p w14:paraId="6E7718E9" w14:textId="77777777" w:rsidR="00EA3C65" w:rsidRPr="002056C8" w:rsidRDefault="00EA3C65" w:rsidP="00096949">
            <w:pPr>
              <w:spacing w:after="0"/>
              <w:jc w:val="center"/>
              <w:rPr>
                <w:highlight w:val="yellow"/>
              </w:rPr>
            </w:pPr>
            <w:r w:rsidRPr="002056C8">
              <w:rPr>
                <w:highlight w:val="yellow"/>
              </w:rPr>
              <w:t>RATEN</w:t>
            </w:r>
          </w:p>
        </w:tc>
        <w:tc>
          <w:tcPr>
            <w:tcW w:w="1077" w:type="dxa"/>
            <w:vAlign w:val="center"/>
          </w:tcPr>
          <w:p w14:paraId="6A039642" w14:textId="77777777" w:rsidR="00EA3C65" w:rsidRDefault="00EA3C65" w:rsidP="00096949">
            <w:pPr>
              <w:spacing w:after="0"/>
              <w:jc w:val="center"/>
            </w:pPr>
            <w:r>
              <w:t>1</w:t>
            </w:r>
          </w:p>
        </w:tc>
      </w:tr>
      <w:tr w:rsidR="00EA3C65" w:rsidRPr="009E2FEE" w14:paraId="04036879" w14:textId="77777777" w:rsidTr="00096949">
        <w:trPr>
          <w:jc w:val="center"/>
        </w:trPr>
        <w:tc>
          <w:tcPr>
            <w:tcW w:w="552" w:type="dxa"/>
            <w:vAlign w:val="center"/>
          </w:tcPr>
          <w:p w14:paraId="209E007F" w14:textId="77777777" w:rsidR="00EA3C65" w:rsidRPr="009E2FEE" w:rsidRDefault="00EA3C65" w:rsidP="00096949">
            <w:pPr>
              <w:spacing w:after="0"/>
              <w:jc w:val="center"/>
            </w:pPr>
            <w:r>
              <w:t>9</w:t>
            </w:r>
          </w:p>
        </w:tc>
        <w:tc>
          <w:tcPr>
            <w:tcW w:w="5670" w:type="dxa"/>
            <w:vAlign w:val="center"/>
          </w:tcPr>
          <w:p w14:paraId="6885B9AA" w14:textId="77777777" w:rsidR="00EA3C65" w:rsidRPr="009E2FEE" w:rsidRDefault="00EA3C65" w:rsidP="00096949">
            <w:pPr>
              <w:spacing w:after="0"/>
            </w:pPr>
            <w:r w:rsidRPr="009E2FEE">
              <w:t>Korea Atomic Energy Research Institute, South Korea</w:t>
            </w:r>
          </w:p>
        </w:tc>
        <w:tc>
          <w:tcPr>
            <w:tcW w:w="1134" w:type="dxa"/>
            <w:vAlign w:val="center"/>
          </w:tcPr>
          <w:p w14:paraId="6D308B11" w14:textId="77777777" w:rsidR="00EA3C65" w:rsidRPr="002056C8" w:rsidRDefault="00EA3C65" w:rsidP="00096949">
            <w:pPr>
              <w:spacing w:after="0"/>
              <w:jc w:val="center"/>
              <w:rPr>
                <w:highlight w:val="yellow"/>
              </w:rPr>
            </w:pPr>
            <w:r w:rsidRPr="002056C8">
              <w:rPr>
                <w:highlight w:val="yellow"/>
              </w:rPr>
              <w:t>KAERI</w:t>
            </w:r>
          </w:p>
        </w:tc>
        <w:tc>
          <w:tcPr>
            <w:tcW w:w="1077" w:type="dxa"/>
            <w:vAlign w:val="center"/>
          </w:tcPr>
          <w:p w14:paraId="7A5402FC" w14:textId="77777777" w:rsidR="00EA3C65" w:rsidRPr="009E2FEE" w:rsidRDefault="00EA3C65" w:rsidP="00096949">
            <w:pPr>
              <w:spacing w:after="0"/>
              <w:jc w:val="center"/>
            </w:pPr>
            <w:r w:rsidRPr="009E2FEE">
              <w:t>1</w:t>
            </w:r>
          </w:p>
        </w:tc>
      </w:tr>
      <w:tr w:rsidR="00EA3C65" w:rsidRPr="009E2FEE" w14:paraId="129EFDB3" w14:textId="77777777" w:rsidTr="00096949">
        <w:trPr>
          <w:jc w:val="center"/>
        </w:trPr>
        <w:tc>
          <w:tcPr>
            <w:tcW w:w="552" w:type="dxa"/>
            <w:vAlign w:val="center"/>
          </w:tcPr>
          <w:p w14:paraId="11CBA53A" w14:textId="77777777" w:rsidR="00EA3C65" w:rsidRPr="009E2FEE" w:rsidRDefault="00EA3C65" w:rsidP="00096949">
            <w:pPr>
              <w:spacing w:after="0"/>
              <w:jc w:val="center"/>
            </w:pPr>
            <w:r>
              <w:t>10</w:t>
            </w:r>
          </w:p>
        </w:tc>
        <w:tc>
          <w:tcPr>
            <w:tcW w:w="5670" w:type="dxa"/>
            <w:vAlign w:val="center"/>
          </w:tcPr>
          <w:p w14:paraId="4C8E6F8C" w14:textId="77777777" w:rsidR="00EA3C65" w:rsidRPr="009E2FEE" w:rsidRDefault="00EA3C65" w:rsidP="00096949">
            <w:pPr>
              <w:spacing w:after="0"/>
            </w:pPr>
            <w:r w:rsidRPr="009E2FEE">
              <w:t>Nuclear Research and Consultancy Group, The Netherlands</w:t>
            </w:r>
          </w:p>
        </w:tc>
        <w:tc>
          <w:tcPr>
            <w:tcW w:w="1134" w:type="dxa"/>
            <w:vAlign w:val="center"/>
          </w:tcPr>
          <w:p w14:paraId="0F5A20A9" w14:textId="77777777" w:rsidR="00EA3C65" w:rsidRPr="002056C8" w:rsidRDefault="00EA3C65" w:rsidP="00096949">
            <w:pPr>
              <w:spacing w:after="0"/>
              <w:jc w:val="center"/>
              <w:rPr>
                <w:highlight w:val="yellow"/>
              </w:rPr>
            </w:pPr>
            <w:r w:rsidRPr="002056C8">
              <w:rPr>
                <w:highlight w:val="yellow"/>
              </w:rPr>
              <w:t>NRG</w:t>
            </w:r>
          </w:p>
        </w:tc>
        <w:tc>
          <w:tcPr>
            <w:tcW w:w="1077" w:type="dxa"/>
            <w:vAlign w:val="center"/>
          </w:tcPr>
          <w:p w14:paraId="0FA39BDC" w14:textId="77777777" w:rsidR="00EA3C65" w:rsidRPr="009E2FEE" w:rsidRDefault="00EA3C65" w:rsidP="00096949">
            <w:pPr>
              <w:spacing w:after="0"/>
              <w:jc w:val="center"/>
            </w:pPr>
            <w:r w:rsidRPr="009E2FEE">
              <w:t>1</w:t>
            </w:r>
          </w:p>
        </w:tc>
      </w:tr>
      <w:tr w:rsidR="00EA3C65" w:rsidRPr="009E2FEE" w14:paraId="519A9735" w14:textId="77777777" w:rsidTr="00096949">
        <w:trPr>
          <w:jc w:val="center"/>
        </w:trPr>
        <w:tc>
          <w:tcPr>
            <w:tcW w:w="552" w:type="dxa"/>
            <w:vAlign w:val="center"/>
          </w:tcPr>
          <w:p w14:paraId="78776708" w14:textId="77777777" w:rsidR="00EA3C65" w:rsidRPr="009E2FEE" w:rsidRDefault="00EA3C65" w:rsidP="00096949">
            <w:pPr>
              <w:spacing w:after="0"/>
              <w:jc w:val="center"/>
            </w:pPr>
            <w:r w:rsidRPr="009E2FEE">
              <w:t>1</w:t>
            </w:r>
            <w:r>
              <w:t>1</w:t>
            </w:r>
          </w:p>
        </w:tc>
        <w:tc>
          <w:tcPr>
            <w:tcW w:w="5670" w:type="dxa"/>
            <w:vAlign w:val="center"/>
          </w:tcPr>
          <w:p w14:paraId="17B8A827" w14:textId="77777777" w:rsidR="00EA3C65" w:rsidRPr="009E2FEE" w:rsidRDefault="00EA3C65" w:rsidP="00096949">
            <w:pPr>
              <w:spacing w:after="0"/>
            </w:pPr>
            <w:r w:rsidRPr="009E2FEE">
              <w:t>Dollezhal Research and Development Institute of Power Engineering, Russia</w:t>
            </w:r>
          </w:p>
        </w:tc>
        <w:tc>
          <w:tcPr>
            <w:tcW w:w="1134" w:type="dxa"/>
            <w:vAlign w:val="center"/>
          </w:tcPr>
          <w:p w14:paraId="22179897" w14:textId="77777777" w:rsidR="00EA3C65" w:rsidRPr="002056C8" w:rsidRDefault="00EA3C65" w:rsidP="00096949">
            <w:pPr>
              <w:spacing w:after="0"/>
              <w:jc w:val="center"/>
              <w:rPr>
                <w:highlight w:val="yellow"/>
              </w:rPr>
            </w:pPr>
            <w:r w:rsidRPr="002056C8">
              <w:rPr>
                <w:highlight w:val="yellow"/>
              </w:rPr>
              <w:t>NIKIET</w:t>
            </w:r>
          </w:p>
        </w:tc>
        <w:tc>
          <w:tcPr>
            <w:tcW w:w="1077" w:type="dxa"/>
            <w:vAlign w:val="center"/>
          </w:tcPr>
          <w:p w14:paraId="7E45AA13" w14:textId="77777777" w:rsidR="00EA3C65" w:rsidRPr="009E2FEE" w:rsidRDefault="00EA3C65" w:rsidP="00096949">
            <w:pPr>
              <w:spacing w:after="0"/>
              <w:jc w:val="center"/>
            </w:pPr>
            <w:r w:rsidRPr="009E2FEE">
              <w:t>4</w:t>
            </w:r>
          </w:p>
        </w:tc>
      </w:tr>
      <w:tr w:rsidR="00EA3C65" w:rsidRPr="009E2FEE" w14:paraId="0C9AA13D" w14:textId="77777777" w:rsidTr="00096949">
        <w:trPr>
          <w:jc w:val="center"/>
        </w:trPr>
        <w:tc>
          <w:tcPr>
            <w:tcW w:w="552" w:type="dxa"/>
            <w:vAlign w:val="center"/>
          </w:tcPr>
          <w:p w14:paraId="32A7B348" w14:textId="77777777" w:rsidR="00EA3C65" w:rsidRPr="009E2FEE" w:rsidRDefault="00EA3C65" w:rsidP="00096949">
            <w:pPr>
              <w:spacing w:after="0"/>
              <w:jc w:val="center"/>
            </w:pPr>
            <w:r>
              <w:t>12</w:t>
            </w:r>
          </w:p>
        </w:tc>
        <w:tc>
          <w:tcPr>
            <w:tcW w:w="5670" w:type="dxa"/>
            <w:vAlign w:val="center"/>
          </w:tcPr>
          <w:p w14:paraId="6695A1A1" w14:textId="77777777" w:rsidR="00EA3C65" w:rsidRPr="009E2FEE" w:rsidRDefault="00EA3C65" w:rsidP="00096949">
            <w:pPr>
              <w:spacing w:after="0"/>
            </w:pPr>
            <w:r>
              <w:t>Argonne National Laboratory, USA</w:t>
            </w:r>
          </w:p>
        </w:tc>
        <w:tc>
          <w:tcPr>
            <w:tcW w:w="1134" w:type="dxa"/>
            <w:vAlign w:val="center"/>
          </w:tcPr>
          <w:p w14:paraId="15667A7A" w14:textId="77777777" w:rsidR="00EA3C65" w:rsidRPr="002056C8" w:rsidRDefault="00EA3C65" w:rsidP="00096949">
            <w:pPr>
              <w:spacing w:after="0"/>
              <w:jc w:val="center"/>
              <w:rPr>
                <w:highlight w:val="yellow"/>
              </w:rPr>
            </w:pPr>
            <w:r w:rsidRPr="002056C8">
              <w:rPr>
                <w:highlight w:val="yellow"/>
              </w:rPr>
              <w:t>ANL</w:t>
            </w:r>
          </w:p>
        </w:tc>
        <w:tc>
          <w:tcPr>
            <w:tcW w:w="1077" w:type="dxa"/>
            <w:vAlign w:val="center"/>
          </w:tcPr>
          <w:p w14:paraId="17755DC2" w14:textId="77777777" w:rsidR="00EA3C65" w:rsidRPr="009E2FEE" w:rsidRDefault="00EA3C65" w:rsidP="00096949">
            <w:pPr>
              <w:spacing w:after="0"/>
              <w:jc w:val="center"/>
            </w:pPr>
            <w:r>
              <w:t>2</w:t>
            </w:r>
          </w:p>
        </w:tc>
      </w:tr>
    </w:tbl>
    <w:p w14:paraId="3B7FA83F" w14:textId="77777777" w:rsidR="00EA3C65" w:rsidRDefault="00EA3C65" w:rsidP="00984239"/>
    <w:p w14:paraId="327B2015" w14:textId="517579E1" w:rsidR="002056C8" w:rsidRDefault="002056C8" w:rsidP="002056C8">
      <w:r>
        <w:t xml:space="preserve">The final selection of the computational domain by each participant is presented in </w:t>
      </w:r>
      <w:r>
        <w:rPr>
          <w:highlight w:val="yellow"/>
        </w:rPr>
        <w:fldChar w:fldCharType="begin"/>
      </w:r>
      <w:r>
        <w:instrText xml:space="preserve"> REF _Ref230675225 \h </w:instrText>
      </w:r>
      <w:r>
        <w:rPr>
          <w:highlight w:val="yellow"/>
        </w:rPr>
      </w:r>
      <w:r>
        <w:rPr>
          <w:highlight w:val="yellow"/>
        </w:rPr>
        <w:fldChar w:fldCharType="separate"/>
      </w:r>
      <w:r w:rsidR="00A92621" w:rsidRPr="00F923A3">
        <w:rPr>
          <w:highlight w:val="yellow"/>
        </w:rPr>
        <w:t>Table </w:t>
      </w:r>
      <w:r w:rsidR="00A92621">
        <w:rPr>
          <w:noProof/>
          <w:highlight w:val="yellow"/>
        </w:rPr>
        <w:t>21</w:t>
      </w:r>
      <w:r>
        <w:rPr>
          <w:highlight w:val="yellow"/>
        </w:rPr>
        <w:fldChar w:fldCharType="end"/>
      </w:r>
      <w:r>
        <w:t xml:space="preserve">. The choice of modelling the inlet bend (fluid domain), pin internals (solid domain), and exterior wrapper (solid domain) was left open for the participants. </w:t>
      </w:r>
      <w:r>
        <w:rPr>
          <w:highlight w:val="yellow"/>
        </w:rPr>
        <w:fldChar w:fldCharType="begin"/>
      </w:r>
      <w:r>
        <w:instrText xml:space="preserve"> REF _Ref230675225 \h </w:instrText>
      </w:r>
      <w:r>
        <w:rPr>
          <w:highlight w:val="yellow"/>
        </w:rPr>
      </w:r>
      <w:r>
        <w:rPr>
          <w:highlight w:val="yellow"/>
        </w:rPr>
        <w:fldChar w:fldCharType="separate"/>
      </w:r>
      <w:r w:rsidR="00A92621" w:rsidRPr="00F923A3">
        <w:rPr>
          <w:highlight w:val="yellow"/>
        </w:rPr>
        <w:t>Table </w:t>
      </w:r>
      <w:r w:rsidR="00A92621">
        <w:rPr>
          <w:noProof/>
          <w:highlight w:val="yellow"/>
        </w:rPr>
        <w:t>21</w:t>
      </w:r>
      <w:r>
        <w:rPr>
          <w:highlight w:val="yellow"/>
        </w:rPr>
        <w:fldChar w:fldCharType="end"/>
      </w:r>
      <w:r>
        <w:t xml:space="preserve"> lists the participants modelling choices for these components. Also listed in the table is the selection of pin-wire contact treatment by each participant. Here, ‘</w:t>
      </w:r>
      <w:r w:rsidRPr="002056C8">
        <w:rPr>
          <w:highlight w:val="yellow"/>
        </w:rPr>
        <w:t>II</w:t>
      </w:r>
      <w:r>
        <w:t>’ denotes inward indentation of the wire inside the solid pin; ‘</w:t>
      </w:r>
      <w:r w:rsidRPr="002056C8">
        <w:rPr>
          <w:highlight w:val="yellow"/>
        </w:rPr>
        <w:t>FL</w:t>
      </w:r>
      <w:r>
        <w:t>’ denotes flattening of the wire at the end near the adjacent pin; ‘</w:t>
      </w:r>
      <w:r w:rsidRPr="002056C8">
        <w:rPr>
          <w:highlight w:val="yellow"/>
        </w:rPr>
        <w:t>RC</w:t>
      </w:r>
      <w:r>
        <w:t>’ denotes rounding the pin-wire corner shape; and ‘</w:t>
      </w:r>
      <w:r w:rsidRPr="002056C8">
        <w:rPr>
          <w:highlight w:val="yellow"/>
        </w:rPr>
        <w:t>MC</w:t>
      </w:r>
      <w:r>
        <w:t xml:space="preserve">’ denotes an ad-hoc modified corner shape. It should be noted that </w:t>
      </w:r>
      <w:r w:rsidRPr="002056C8">
        <w:rPr>
          <w:highlight w:val="yellow"/>
        </w:rPr>
        <w:t xml:space="preserve">JRC </w:t>
      </w:r>
      <w:r>
        <w:t xml:space="preserve">modelled a bare rod bundle for the </w:t>
      </w:r>
      <w:r w:rsidRPr="002056C8">
        <w:rPr>
          <w:highlight w:val="yellow"/>
        </w:rPr>
        <w:t xml:space="preserve">CFD </w:t>
      </w:r>
      <w:r>
        <w:t xml:space="preserve">calculations, neglecting the wires altogether. </w:t>
      </w:r>
      <w:r w:rsidRPr="002056C8">
        <w:rPr>
          <w:highlight w:val="yellow"/>
        </w:rPr>
        <w:t xml:space="preserve">RATEN </w:t>
      </w:r>
      <w:r>
        <w:t xml:space="preserve">employs the </w:t>
      </w:r>
      <w:r w:rsidRPr="002056C8">
        <w:rPr>
          <w:highlight w:val="yellow"/>
        </w:rPr>
        <w:t>‘II</w:t>
      </w:r>
      <w:r>
        <w:t xml:space="preserve">’ approach for the wire-wrap which increases the flow area up to 3.5%. Finally, </w:t>
      </w:r>
      <w:r w:rsidRPr="002056C8">
        <w:rPr>
          <w:highlight w:val="yellow"/>
        </w:rPr>
        <w:t>UniPi</w:t>
      </w:r>
      <w:r>
        <w:t xml:space="preserve"> employs a geometry extraction method to include the solid wire, instead of modelling the wires explicitly.</w:t>
      </w:r>
    </w:p>
    <w:p w14:paraId="72B89967" w14:textId="341D9895" w:rsidR="002056C8" w:rsidRDefault="00DF7EE2" w:rsidP="002056C8">
      <w:r>
        <w:rPr>
          <w:highlight w:val="yellow"/>
        </w:rPr>
        <w:fldChar w:fldCharType="begin"/>
      </w:r>
      <w:r>
        <w:instrText xml:space="preserve"> REF _Ref230675653 \h </w:instrText>
      </w:r>
      <w:r>
        <w:rPr>
          <w:highlight w:val="yellow"/>
        </w:rPr>
      </w:r>
      <w:r>
        <w:rPr>
          <w:highlight w:val="yellow"/>
        </w:rPr>
        <w:fldChar w:fldCharType="separate"/>
      </w:r>
      <w:r w:rsidR="00A92621" w:rsidRPr="00F923A3">
        <w:rPr>
          <w:highlight w:val="yellow"/>
        </w:rPr>
        <w:t>Table </w:t>
      </w:r>
      <w:r w:rsidR="00A92621">
        <w:rPr>
          <w:noProof/>
          <w:highlight w:val="yellow"/>
        </w:rPr>
        <w:t>22</w:t>
      </w:r>
      <w:r>
        <w:rPr>
          <w:highlight w:val="yellow"/>
        </w:rPr>
        <w:fldChar w:fldCharType="end"/>
      </w:r>
      <w:r w:rsidR="002056C8">
        <w:t xml:space="preserve"> lists the final selection of computational models used by each participant. Each participant selected the </w:t>
      </w:r>
      <w:r w:rsidR="002056C8" w:rsidRPr="002056C8">
        <w:rPr>
          <w:highlight w:val="yellow"/>
        </w:rPr>
        <w:t>CFD</w:t>
      </w:r>
      <w:r w:rsidR="002056C8">
        <w:t xml:space="preserve"> solver, turbulence model and thermal turbulence model independently, as listed in the table. Also listed in the tale, is the relative size of the computational mesh employed by each participant. Since the domain (lengths) modelled by each participant may be different, comparing the total mesh sizes directly is unfair. Thus, the table shows the mesh size as total number of mesh elements in the fluid domain per until length of the modelled rod bundle.</w:t>
      </w:r>
    </w:p>
    <w:p w14:paraId="0486839D" w14:textId="30D8C699" w:rsidR="002056C8" w:rsidRPr="00F923A3" w:rsidRDefault="002056C8" w:rsidP="002056C8">
      <w:pPr>
        <w:pStyle w:val="TABLE"/>
      </w:pPr>
      <w:bookmarkStart w:id="123" w:name="_Ref23067522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21</w:t>
      </w:r>
      <w:r w:rsidRPr="00F923A3">
        <w:rPr>
          <w:highlight w:val="yellow"/>
        </w:rPr>
        <w:fldChar w:fldCharType="end"/>
      </w:r>
      <w:bookmarkEnd w:id="123"/>
      <w:r w:rsidRPr="00F923A3">
        <w:rPr>
          <w:highlight w:val="yellow"/>
        </w:rPr>
        <w:t>.</w:t>
      </w:r>
      <w:r w:rsidRPr="00515359">
        <w:t xml:space="preserve"> </w:t>
      </w:r>
      <w:r w:rsidRPr="002056C8">
        <w:t>Domain selection by each participant</w:t>
      </w:r>
    </w:p>
    <w:tbl>
      <w:tblPr>
        <w:tblW w:w="69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179"/>
        <w:gridCol w:w="1270"/>
        <w:gridCol w:w="850"/>
        <w:gridCol w:w="1091"/>
        <w:gridCol w:w="1197"/>
        <w:gridCol w:w="1351"/>
      </w:tblGrid>
      <w:tr w:rsidR="002056C8" w:rsidRPr="002056C8" w14:paraId="2DBBB9DA" w14:textId="77777777" w:rsidTr="000644DF">
        <w:trPr>
          <w:jc w:val="center"/>
        </w:trPr>
        <w:tc>
          <w:tcPr>
            <w:tcW w:w="1179" w:type="dxa"/>
            <w:vAlign w:val="center"/>
          </w:tcPr>
          <w:p w14:paraId="56C68E27" w14:textId="7B89B2D5" w:rsidR="002056C8" w:rsidRPr="002056C8" w:rsidRDefault="002056C8" w:rsidP="000644DF">
            <w:pPr>
              <w:spacing w:after="0"/>
              <w:jc w:val="center"/>
            </w:pPr>
            <w:r>
              <w:t>Color code</w:t>
            </w:r>
          </w:p>
        </w:tc>
        <w:tc>
          <w:tcPr>
            <w:tcW w:w="1270" w:type="dxa"/>
            <w:vAlign w:val="center"/>
          </w:tcPr>
          <w:p w14:paraId="1A48459D" w14:textId="77777777" w:rsidR="002056C8" w:rsidRPr="002056C8" w:rsidRDefault="002056C8" w:rsidP="00096949">
            <w:pPr>
              <w:spacing w:after="0"/>
              <w:jc w:val="center"/>
            </w:pPr>
            <w:r w:rsidRPr="002056C8">
              <w:t>Org.</w:t>
            </w:r>
          </w:p>
        </w:tc>
        <w:tc>
          <w:tcPr>
            <w:tcW w:w="850" w:type="dxa"/>
            <w:vAlign w:val="center"/>
          </w:tcPr>
          <w:p w14:paraId="61A34A89" w14:textId="400848DD" w:rsidR="002056C8" w:rsidRPr="002056C8" w:rsidRDefault="002056C8" w:rsidP="00096949">
            <w:pPr>
              <w:spacing w:after="0"/>
              <w:jc w:val="center"/>
            </w:pPr>
            <w:r w:rsidRPr="002056C8">
              <w:t>Inlet</w:t>
            </w:r>
            <w:r w:rsidR="000644DF">
              <w:br/>
            </w:r>
            <w:r w:rsidRPr="002056C8">
              <w:t>Bend</w:t>
            </w:r>
          </w:p>
        </w:tc>
        <w:tc>
          <w:tcPr>
            <w:tcW w:w="1091" w:type="dxa"/>
            <w:vAlign w:val="center"/>
          </w:tcPr>
          <w:p w14:paraId="506F53F1" w14:textId="68D2E214" w:rsidR="002056C8" w:rsidRPr="002056C8" w:rsidRDefault="002056C8" w:rsidP="00096949">
            <w:pPr>
              <w:spacing w:after="0"/>
              <w:jc w:val="center"/>
            </w:pPr>
            <w:r w:rsidRPr="002056C8">
              <w:t>Pin</w:t>
            </w:r>
            <w:r w:rsidR="000644DF">
              <w:br/>
            </w:r>
            <w:r w:rsidRPr="002056C8">
              <w:t>Internals</w:t>
            </w:r>
          </w:p>
        </w:tc>
        <w:tc>
          <w:tcPr>
            <w:tcW w:w="1197" w:type="dxa"/>
            <w:vAlign w:val="center"/>
          </w:tcPr>
          <w:p w14:paraId="59F42D26" w14:textId="136D0199" w:rsidR="002056C8" w:rsidRPr="002056C8" w:rsidRDefault="002056C8" w:rsidP="00096949">
            <w:pPr>
              <w:spacing w:after="0"/>
              <w:jc w:val="center"/>
            </w:pPr>
            <w:r w:rsidRPr="002056C8">
              <w:t>Exterior</w:t>
            </w:r>
            <w:r w:rsidR="000644DF">
              <w:br/>
            </w:r>
            <w:r w:rsidRPr="002056C8">
              <w:t>Wrapper</w:t>
            </w:r>
          </w:p>
        </w:tc>
        <w:tc>
          <w:tcPr>
            <w:tcW w:w="1351" w:type="dxa"/>
            <w:vAlign w:val="center"/>
          </w:tcPr>
          <w:p w14:paraId="0774FA87" w14:textId="392283AB" w:rsidR="002056C8" w:rsidRPr="002056C8" w:rsidRDefault="002056C8" w:rsidP="00096949">
            <w:pPr>
              <w:spacing w:after="0"/>
              <w:jc w:val="center"/>
            </w:pPr>
            <w:r w:rsidRPr="002056C8">
              <w:t>Pin-wire</w:t>
            </w:r>
            <w:r w:rsidR="000644DF">
              <w:br/>
            </w:r>
            <w:r w:rsidRPr="002056C8">
              <w:t>contact</w:t>
            </w:r>
          </w:p>
        </w:tc>
      </w:tr>
      <w:tr w:rsidR="002056C8" w:rsidRPr="00C269C2" w14:paraId="01CFC509" w14:textId="77777777" w:rsidTr="000644DF">
        <w:trPr>
          <w:jc w:val="center"/>
        </w:trPr>
        <w:tc>
          <w:tcPr>
            <w:tcW w:w="1179" w:type="dxa"/>
            <w:vAlign w:val="center"/>
          </w:tcPr>
          <w:p w14:paraId="15D5AB80" w14:textId="77777777" w:rsidR="002056C8" w:rsidRPr="00C269C2" w:rsidRDefault="002056C8" w:rsidP="000644DF">
            <w:pPr>
              <w:spacing w:after="0"/>
              <w:jc w:val="center"/>
            </w:pPr>
            <w:r w:rsidRPr="00FC2020">
              <w:rPr>
                <w:noProof/>
              </w:rPr>
              <w:drawing>
                <wp:inline distT="0" distB="0" distL="0" distR="0" wp14:anchorId="51976194" wp14:editId="37874E45">
                  <wp:extent cx="393700" cy="147955"/>
                  <wp:effectExtent l="0" t="0" r="6350" b="4445"/>
                  <wp:docPr id="653917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0" w:type="dxa"/>
            <w:vAlign w:val="center"/>
          </w:tcPr>
          <w:p w14:paraId="41211608" w14:textId="77777777" w:rsidR="002056C8" w:rsidRPr="00C104A1" w:rsidRDefault="002056C8" w:rsidP="00096949">
            <w:pPr>
              <w:spacing w:after="0"/>
              <w:jc w:val="center"/>
              <w:rPr>
                <w:bCs/>
                <w:highlight w:val="yellow"/>
              </w:rPr>
            </w:pPr>
            <w:r w:rsidRPr="00C104A1">
              <w:rPr>
                <w:bCs/>
                <w:highlight w:val="yellow"/>
              </w:rPr>
              <w:t>IANS</w:t>
            </w:r>
          </w:p>
        </w:tc>
        <w:tc>
          <w:tcPr>
            <w:tcW w:w="850" w:type="dxa"/>
            <w:vAlign w:val="center"/>
          </w:tcPr>
          <w:p w14:paraId="2D57042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E471E7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679977"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6677178F" w14:textId="77777777" w:rsidR="002056C8" w:rsidRPr="00C104A1" w:rsidRDefault="002056C8" w:rsidP="00096949">
            <w:pPr>
              <w:spacing w:after="0"/>
              <w:jc w:val="center"/>
              <w:rPr>
                <w:highlight w:val="yellow"/>
              </w:rPr>
            </w:pPr>
            <w:r w:rsidRPr="00C104A1">
              <w:rPr>
                <w:highlight w:val="yellow"/>
              </w:rPr>
              <w:t>II</w:t>
            </w:r>
          </w:p>
        </w:tc>
      </w:tr>
      <w:tr w:rsidR="002056C8" w:rsidRPr="00C269C2" w14:paraId="4412D631" w14:textId="77777777" w:rsidTr="000644DF">
        <w:trPr>
          <w:jc w:val="center"/>
        </w:trPr>
        <w:tc>
          <w:tcPr>
            <w:tcW w:w="1179" w:type="dxa"/>
            <w:vAlign w:val="center"/>
          </w:tcPr>
          <w:p w14:paraId="1AC695F5" w14:textId="77777777" w:rsidR="002056C8" w:rsidRPr="00C269C2" w:rsidRDefault="002056C8" w:rsidP="000644DF">
            <w:pPr>
              <w:spacing w:after="0"/>
              <w:jc w:val="center"/>
            </w:pPr>
            <w:r w:rsidRPr="00FC2020">
              <w:rPr>
                <w:noProof/>
              </w:rPr>
              <w:drawing>
                <wp:inline distT="0" distB="0" distL="0" distR="0" wp14:anchorId="5CD28F4C" wp14:editId="14D03579">
                  <wp:extent cx="393700" cy="142875"/>
                  <wp:effectExtent l="0" t="0" r="6350" b="9525"/>
                  <wp:docPr id="2067582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0" w:type="dxa"/>
            <w:vAlign w:val="center"/>
          </w:tcPr>
          <w:p w14:paraId="4F738783" w14:textId="77777777" w:rsidR="002056C8" w:rsidRPr="00C104A1" w:rsidRDefault="002056C8" w:rsidP="00096949">
            <w:pPr>
              <w:spacing w:after="0"/>
              <w:jc w:val="center"/>
              <w:rPr>
                <w:bCs/>
                <w:highlight w:val="yellow"/>
              </w:rPr>
            </w:pPr>
            <w:r w:rsidRPr="00C104A1">
              <w:rPr>
                <w:bCs/>
                <w:highlight w:val="yellow"/>
              </w:rPr>
              <w:t>XJTU</w:t>
            </w:r>
          </w:p>
        </w:tc>
        <w:tc>
          <w:tcPr>
            <w:tcW w:w="850" w:type="dxa"/>
            <w:vAlign w:val="center"/>
          </w:tcPr>
          <w:p w14:paraId="1E227D37" w14:textId="77777777" w:rsidR="002056C8" w:rsidRPr="00C269C2" w:rsidRDefault="002056C8" w:rsidP="00096949">
            <w:pPr>
              <w:spacing w:after="0"/>
              <w:jc w:val="center"/>
              <w:rPr>
                <w:bCs/>
                <w:sz w:val="28"/>
                <w:szCs w:val="28"/>
              </w:rPr>
            </w:pPr>
            <w:r w:rsidRPr="00C269C2">
              <w:rPr>
                <w:sz w:val="28"/>
                <w:szCs w:val="28"/>
              </w:rPr>
              <w:sym w:font="Wingdings" w:char="F0FC"/>
            </w:r>
          </w:p>
        </w:tc>
        <w:tc>
          <w:tcPr>
            <w:tcW w:w="1091" w:type="dxa"/>
            <w:vAlign w:val="center"/>
          </w:tcPr>
          <w:p w14:paraId="2C2A6B8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26C6EB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44DF42CF" w14:textId="77777777" w:rsidR="002056C8" w:rsidRPr="00C104A1" w:rsidRDefault="002056C8" w:rsidP="00096949">
            <w:pPr>
              <w:spacing w:after="0"/>
              <w:jc w:val="center"/>
              <w:rPr>
                <w:highlight w:val="yellow"/>
              </w:rPr>
            </w:pPr>
            <w:r w:rsidRPr="00C104A1">
              <w:rPr>
                <w:highlight w:val="yellow"/>
              </w:rPr>
              <w:t>II, RC</w:t>
            </w:r>
          </w:p>
        </w:tc>
      </w:tr>
      <w:tr w:rsidR="002056C8" w:rsidRPr="00C269C2" w14:paraId="41BB068E" w14:textId="77777777" w:rsidTr="000644DF">
        <w:trPr>
          <w:jc w:val="center"/>
        </w:trPr>
        <w:tc>
          <w:tcPr>
            <w:tcW w:w="1179" w:type="dxa"/>
            <w:vAlign w:val="center"/>
          </w:tcPr>
          <w:p w14:paraId="21AFEB39" w14:textId="77777777" w:rsidR="002056C8" w:rsidRPr="00C269C2" w:rsidRDefault="002056C8" w:rsidP="000644DF">
            <w:pPr>
              <w:spacing w:after="0"/>
              <w:jc w:val="center"/>
            </w:pPr>
            <w:r w:rsidRPr="00FC2020">
              <w:rPr>
                <w:noProof/>
              </w:rPr>
              <w:drawing>
                <wp:inline distT="0" distB="0" distL="0" distR="0" wp14:anchorId="12A014CA" wp14:editId="224A34D8">
                  <wp:extent cx="393700" cy="146050"/>
                  <wp:effectExtent l="0" t="0" r="6350" b="6350"/>
                  <wp:docPr id="68788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0" w:type="dxa"/>
            <w:vAlign w:val="center"/>
          </w:tcPr>
          <w:p w14:paraId="74DF9FE1" w14:textId="77777777" w:rsidR="002056C8" w:rsidRPr="00C104A1" w:rsidRDefault="002056C8" w:rsidP="00096949">
            <w:pPr>
              <w:spacing w:after="0"/>
              <w:jc w:val="center"/>
              <w:rPr>
                <w:bCs/>
                <w:highlight w:val="yellow"/>
              </w:rPr>
            </w:pPr>
            <w:r w:rsidRPr="00C104A1">
              <w:rPr>
                <w:bCs/>
                <w:highlight w:val="yellow"/>
              </w:rPr>
              <w:t>KIT</w:t>
            </w:r>
          </w:p>
        </w:tc>
        <w:tc>
          <w:tcPr>
            <w:tcW w:w="850" w:type="dxa"/>
            <w:vAlign w:val="center"/>
          </w:tcPr>
          <w:p w14:paraId="42056117"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36A8DFD"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09D60C90"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3ACA822" w14:textId="77777777" w:rsidR="002056C8" w:rsidRPr="00C269C2" w:rsidRDefault="002056C8" w:rsidP="00096949">
            <w:pPr>
              <w:spacing w:after="0"/>
              <w:jc w:val="center"/>
            </w:pPr>
            <w:r w:rsidRPr="00C104A1">
              <w:rPr>
                <w:highlight w:val="yellow"/>
              </w:rPr>
              <w:t>MC</w:t>
            </w:r>
          </w:p>
        </w:tc>
      </w:tr>
      <w:tr w:rsidR="002056C8" w:rsidRPr="00C269C2" w14:paraId="441646BD" w14:textId="77777777" w:rsidTr="000644DF">
        <w:trPr>
          <w:jc w:val="center"/>
        </w:trPr>
        <w:tc>
          <w:tcPr>
            <w:tcW w:w="1179" w:type="dxa"/>
            <w:vAlign w:val="center"/>
          </w:tcPr>
          <w:p w14:paraId="3EF74622" w14:textId="77777777" w:rsidR="002056C8" w:rsidRPr="00C269C2" w:rsidRDefault="002056C8" w:rsidP="000644DF">
            <w:pPr>
              <w:spacing w:after="0"/>
              <w:jc w:val="center"/>
            </w:pPr>
            <w:r w:rsidRPr="00FC2020">
              <w:rPr>
                <w:noProof/>
              </w:rPr>
              <w:drawing>
                <wp:inline distT="0" distB="0" distL="0" distR="0" wp14:anchorId="13DA036F" wp14:editId="2DC27F4F">
                  <wp:extent cx="393700" cy="151130"/>
                  <wp:effectExtent l="0" t="0" r="6350" b="1270"/>
                  <wp:docPr id="690103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0" w:type="dxa"/>
            <w:vAlign w:val="center"/>
          </w:tcPr>
          <w:p w14:paraId="2F4A6A4F" w14:textId="77777777" w:rsidR="002056C8" w:rsidRPr="00C104A1" w:rsidRDefault="002056C8" w:rsidP="00096949">
            <w:pPr>
              <w:spacing w:after="0"/>
              <w:jc w:val="center"/>
              <w:rPr>
                <w:bCs/>
                <w:highlight w:val="yellow"/>
              </w:rPr>
            </w:pPr>
            <w:r w:rsidRPr="00C104A1">
              <w:rPr>
                <w:bCs/>
                <w:highlight w:val="yellow"/>
              </w:rPr>
              <w:t>JRC</w:t>
            </w:r>
          </w:p>
        </w:tc>
        <w:tc>
          <w:tcPr>
            <w:tcW w:w="850" w:type="dxa"/>
            <w:vAlign w:val="center"/>
          </w:tcPr>
          <w:p w14:paraId="54DD1803"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40EF179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F68AFEF"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E322084" w14:textId="77777777" w:rsidR="002056C8" w:rsidRPr="00C269C2" w:rsidRDefault="002056C8" w:rsidP="00096949">
            <w:pPr>
              <w:spacing w:after="0"/>
              <w:jc w:val="center"/>
            </w:pPr>
            <w:r w:rsidRPr="00C269C2">
              <w:t>-</w:t>
            </w:r>
          </w:p>
        </w:tc>
      </w:tr>
      <w:tr w:rsidR="002056C8" w:rsidRPr="00C269C2" w14:paraId="109BCCFC" w14:textId="77777777" w:rsidTr="000644DF">
        <w:trPr>
          <w:jc w:val="center"/>
        </w:trPr>
        <w:tc>
          <w:tcPr>
            <w:tcW w:w="1179" w:type="dxa"/>
            <w:vAlign w:val="center"/>
          </w:tcPr>
          <w:p w14:paraId="25A491E2" w14:textId="77777777" w:rsidR="002056C8" w:rsidRPr="00C269C2" w:rsidRDefault="002056C8" w:rsidP="000644DF">
            <w:pPr>
              <w:spacing w:after="0"/>
              <w:jc w:val="center"/>
            </w:pPr>
            <w:r w:rsidRPr="00FC2020">
              <w:rPr>
                <w:noProof/>
              </w:rPr>
              <w:drawing>
                <wp:inline distT="0" distB="0" distL="0" distR="0" wp14:anchorId="199AC634" wp14:editId="61B27DD3">
                  <wp:extent cx="393700" cy="140970"/>
                  <wp:effectExtent l="0" t="0" r="6350" b="0"/>
                  <wp:docPr id="1578231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0" w:type="dxa"/>
            <w:vAlign w:val="center"/>
          </w:tcPr>
          <w:p w14:paraId="357D610C" w14:textId="77777777" w:rsidR="002056C8" w:rsidRPr="00C104A1" w:rsidRDefault="002056C8" w:rsidP="00096949">
            <w:pPr>
              <w:spacing w:after="0"/>
              <w:jc w:val="center"/>
              <w:rPr>
                <w:bCs/>
                <w:highlight w:val="yellow"/>
              </w:rPr>
            </w:pPr>
            <w:r w:rsidRPr="00C104A1">
              <w:rPr>
                <w:bCs/>
                <w:highlight w:val="yellow"/>
              </w:rPr>
              <w:t>IGCAR</w:t>
            </w:r>
          </w:p>
        </w:tc>
        <w:tc>
          <w:tcPr>
            <w:tcW w:w="850" w:type="dxa"/>
            <w:vAlign w:val="center"/>
          </w:tcPr>
          <w:p w14:paraId="2600C9F3"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075038C9"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B9F31C4"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1544EF44" w14:textId="77777777" w:rsidR="002056C8" w:rsidRPr="00C269C2" w:rsidRDefault="002056C8" w:rsidP="00096949">
            <w:pPr>
              <w:spacing w:after="0"/>
              <w:jc w:val="center"/>
            </w:pPr>
            <w:r w:rsidRPr="00C104A1">
              <w:rPr>
                <w:highlight w:val="yellow"/>
              </w:rPr>
              <w:t>II</w:t>
            </w:r>
          </w:p>
        </w:tc>
      </w:tr>
      <w:tr w:rsidR="002056C8" w:rsidRPr="00C269C2" w14:paraId="0C0EF6CE" w14:textId="77777777" w:rsidTr="000644DF">
        <w:trPr>
          <w:jc w:val="center"/>
        </w:trPr>
        <w:tc>
          <w:tcPr>
            <w:tcW w:w="1179" w:type="dxa"/>
            <w:vAlign w:val="center"/>
          </w:tcPr>
          <w:p w14:paraId="4413ABC0" w14:textId="77777777" w:rsidR="002056C8" w:rsidRPr="00C269C2" w:rsidRDefault="002056C8" w:rsidP="000644DF">
            <w:pPr>
              <w:spacing w:after="0"/>
              <w:jc w:val="center"/>
            </w:pPr>
            <w:r w:rsidRPr="00FC2020">
              <w:rPr>
                <w:noProof/>
              </w:rPr>
              <w:drawing>
                <wp:inline distT="0" distB="0" distL="0" distR="0" wp14:anchorId="1791E5B1" wp14:editId="53256934">
                  <wp:extent cx="393700" cy="154305"/>
                  <wp:effectExtent l="0" t="0" r="6350" b="0"/>
                  <wp:docPr id="144440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0" w:type="dxa"/>
            <w:vAlign w:val="center"/>
          </w:tcPr>
          <w:p w14:paraId="41B0B42D" w14:textId="77777777" w:rsidR="002056C8" w:rsidRPr="00C104A1" w:rsidRDefault="002056C8" w:rsidP="00096949">
            <w:pPr>
              <w:spacing w:after="0"/>
              <w:jc w:val="center"/>
              <w:rPr>
                <w:bCs/>
                <w:highlight w:val="yellow"/>
              </w:rPr>
            </w:pPr>
            <w:r w:rsidRPr="00C104A1">
              <w:rPr>
                <w:bCs/>
                <w:highlight w:val="yellow"/>
              </w:rPr>
              <w:t>ENEA-1</w:t>
            </w:r>
          </w:p>
        </w:tc>
        <w:tc>
          <w:tcPr>
            <w:tcW w:w="850" w:type="dxa"/>
            <w:vAlign w:val="center"/>
          </w:tcPr>
          <w:p w14:paraId="32FCEA81"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2BBD2DA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138C605E"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B59B8B0" w14:textId="77777777" w:rsidR="002056C8" w:rsidRPr="00C269C2" w:rsidRDefault="002056C8" w:rsidP="00096949">
            <w:pPr>
              <w:spacing w:after="0"/>
              <w:jc w:val="center"/>
            </w:pPr>
            <w:r w:rsidRPr="00C104A1">
              <w:rPr>
                <w:highlight w:val="yellow"/>
              </w:rPr>
              <w:t>MC</w:t>
            </w:r>
          </w:p>
        </w:tc>
      </w:tr>
      <w:tr w:rsidR="002056C8" w:rsidRPr="00C269C2" w14:paraId="5157CD90" w14:textId="77777777" w:rsidTr="000644DF">
        <w:trPr>
          <w:jc w:val="center"/>
        </w:trPr>
        <w:tc>
          <w:tcPr>
            <w:tcW w:w="1179" w:type="dxa"/>
            <w:vAlign w:val="center"/>
          </w:tcPr>
          <w:p w14:paraId="351EFF86" w14:textId="77777777" w:rsidR="002056C8" w:rsidRPr="00C269C2" w:rsidRDefault="002056C8" w:rsidP="000644DF">
            <w:pPr>
              <w:spacing w:after="0"/>
              <w:jc w:val="center"/>
            </w:pPr>
            <w:r w:rsidRPr="00FC2020">
              <w:rPr>
                <w:noProof/>
              </w:rPr>
              <w:drawing>
                <wp:inline distT="0" distB="0" distL="0" distR="0" wp14:anchorId="5D41C8AE" wp14:editId="3FBC9E6B">
                  <wp:extent cx="393700" cy="158750"/>
                  <wp:effectExtent l="0" t="0" r="6350" b="0"/>
                  <wp:docPr id="145107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0" w:type="dxa"/>
            <w:vAlign w:val="center"/>
          </w:tcPr>
          <w:p w14:paraId="013D847C" w14:textId="77777777" w:rsidR="002056C8" w:rsidRPr="00C104A1" w:rsidRDefault="002056C8" w:rsidP="00096949">
            <w:pPr>
              <w:spacing w:after="0"/>
              <w:jc w:val="center"/>
              <w:rPr>
                <w:bCs/>
                <w:highlight w:val="yellow"/>
              </w:rPr>
            </w:pPr>
            <w:r w:rsidRPr="00C104A1">
              <w:rPr>
                <w:bCs/>
                <w:highlight w:val="yellow"/>
              </w:rPr>
              <w:t>ENEA-2</w:t>
            </w:r>
          </w:p>
        </w:tc>
        <w:tc>
          <w:tcPr>
            <w:tcW w:w="850" w:type="dxa"/>
            <w:vAlign w:val="center"/>
          </w:tcPr>
          <w:p w14:paraId="3010437E"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7AFA0652"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64D1836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4AB7942" w14:textId="77777777" w:rsidR="002056C8" w:rsidRPr="00C269C2" w:rsidRDefault="002056C8" w:rsidP="00096949">
            <w:pPr>
              <w:spacing w:after="0"/>
              <w:jc w:val="center"/>
            </w:pPr>
            <w:r w:rsidRPr="00C104A1">
              <w:rPr>
                <w:highlight w:val="yellow"/>
              </w:rPr>
              <w:t>MC</w:t>
            </w:r>
          </w:p>
        </w:tc>
      </w:tr>
      <w:tr w:rsidR="002056C8" w:rsidRPr="00C269C2" w14:paraId="24AF5CF9" w14:textId="77777777" w:rsidTr="000644DF">
        <w:trPr>
          <w:jc w:val="center"/>
        </w:trPr>
        <w:tc>
          <w:tcPr>
            <w:tcW w:w="1179" w:type="dxa"/>
            <w:vAlign w:val="center"/>
          </w:tcPr>
          <w:p w14:paraId="3075FF6E" w14:textId="77777777" w:rsidR="002056C8" w:rsidRPr="00C269C2" w:rsidRDefault="002056C8" w:rsidP="000644DF">
            <w:pPr>
              <w:spacing w:after="0"/>
              <w:jc w:val="center"/>
            </w:pPr>
            <w:r w:rsidRPr="00FC2020">
              <w:rPr>
                <w:noProof/>
              </w:rPr>
              <w:drawing>
                <wp:inline distT="0" distB="0" distL="0" distR="0" wp14:anchorId="4216353B" wp14:editId="6904E169">
                  <wp:extent cx="393700" cy="151130"/>
                  <wp:effectExtent l="0" t="0" r="6350" b="1270"/>
                  <wp:docPr id="121592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0" w:type="dxa"/>
            <w:vAlign w:val="center"/>
          </w:tcPr>
          <w:p w14:paraId="39D4EAF0" w14:textId="77777777" w:rsidR="002056C8" w:rsidRPr="00C104A1" w:rsidRDefault="002056C8" w:rsidP="00096949">
            <w:pPr>
              <w:spacing w:after="0"/>
              <w:jc w:val="center"/>
              <w:rPr>
                <w:bCs/>
                <w:highlight w:val="yellow"/>
              </w:rPr>
            </w:pPr>
            <w:r w:rsidRPr="00C104A1">
              <w:rPr>
                <w:bCs/>
                <w:highlight w:val="yellow"/>
              </w:rPr>
              <w:t>UniPi</w:t>
            </w:r>
          </w:p>
        </w:tc>
        <w:tc>
          <w:tcPr>
            <w:tcW w:w="850" w:type="dxa"/>
            <w:vAlign w:val="center"/>
          </w:tcPr>
          <w:p w14:paraId="3845DA1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6ACBB90E"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4874A18"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53245DE" w14:textId="77777777" w:rsidR="002056C8" w:rsidRPr="00C269C2" w:rsidRDefault="002056C8" w:rsidP="00096949">
            <w:pPr>
              <w:spacing w:after="0"/>
              <w:jc w:val="center"/>
            </w:pPr>
            <w:r w:rsidRPr="00C269C2">
              <w:t>-</w:t>
            </w:r>
          </w:p>
        </w:tc>
      </w:tr>
      <w:tr w:rsidR="002056C8" w:rsidRPr="00C269C2" w14:paraId="2D0CD908" w14:textId="77777777" w:rsidTr="000644DF">
        <w:trPr>
          <w:jc w:val="center"/>
        </w:trPr>
        <w:tc>
          <w:tcPr>
            <w:tcW w:w="1179" w:type="dxa"/>
            <w:vAlign w:val="center"/>
          </w:tcPr>
          <w:p w14:paraId="768E71BA" w14:textId="77777777" w:rsidR="002056C8" w:rsidRPr="00C269C2" w:rsidRDefault="002056C8" w:rsidP="000644DF">
            <w:pPr>
              <w:spacing w:after="0"/>
              <w:jc w:val="center"/>
              <w:rPr>
                <w:noProof/>
              </w:rPr>
            </w:pPr>
            <w:r w:rsidRPr="00FC2020">
              <w:rPr>
                <w:noProof/>
              </w:rPr>
              <w:drawing>
                <wp:inline distT="0" distB="0" distL="0" distR="0" wp14:anchorId="7B487632" wp14:editId="25EB6270">
                  <wp:extent cx="393700" cy="156210"/>
                  <wp:effectExtent l="0" t="0" r="6350" b="0"/>
                  <wp:docPr id="1794785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0" w:type="dxa"/>
            <w:vAlign w:val="center"/>
          </w:tcPr>
          <w:p w14:paraId="51ADF264" w14:textId="77777777" w:rsidR="002056C8" w:rsidRPr="00C104A1" w:rsidRDefault="002056C8" w:rsidP="00096949">
            <w:pPr>
              <w:spacing w:after="0"/>
              <w:jc w:val="center"/>
              <w:rPr>
                <w:bCs/>
                <w:highlight w:val="yellow"/>
              </w:rPr>
            </w:pPr>
            <w:r w:rsidRPr="00C104A1">
              <w:rPr>
                <w:bCs/>
                <w:highlight w:val="yellow"/>
              </w:rPr>
              <w:t>RATEN</w:t>
            </w:r>
          </w:p>
        </w:tc>
        <w:tc>
          <w:tcPr>
            <w:tcW w:w="850" w:type="dxa"/>
            <w:vAlign w:val="center"/>
          </w:tcPr>
          <w:p w14:paraId="1938D00E" w14:textId="77777777" w:rsidR="002056C8" w:rsidRPr="00C269C2" w:rsidRDefault="002056C8" w:rsidP="00096949">
            <w:pPr>
              <w:spacing w:after="0"/>
              <w:jc w:val="center"/>
              <w:rPr>
                <w:rFonts w:eastAsia="Malgun Gothic"/>
                <w:bCs/>
                <w:sz w:val="28"/>
                <w:szCs w:val="28"/>
              </w:rPr>
            </w:pPr>
            <w:r w:rsidRPr="00C269C2">
              <w:rPr>
                <w:rFonts w:eastAsia="Malgun Gothic"/>
                <w:bCs/>
                <w:sz w:val="28"/>
                <w:szCs w:val="28"/>
              </w:rPr>
              <w:t>×</w:t>
            </w:r>
          </w:p>
        </w:tc>
        <w:tc>
          <w:tcPr>
            <w:tcW w:w="1091" w:type="dxa"/>
            <w:vAlign w:val="center"/>
          </w:tcPr>
          <w:p w14:paraId="339267E0"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12A7DE76"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D0DFF6D" w14:textId="77777777" w:rsidR="002056C8" w:rsidRPr="00C269C2" w:rsidRDefault="002056C8" w:rsidP="00096949">
            <w:pPr>
              <w:spacing w:after="0"/>
              <w:jc w:val="center"/>
            </w:pPr>
            <w:r w:rsidRPr="00C104A1">
              <w:rPr>
                <w:highlight w:val="yellow"/>
              </w:rPr>
              <w:t>II</w:t>
            </w:r>
          </w:p>
        </w:tc>
      </w:tr>
      <w:tr w:rsidR="002056C8" w:rsidRPr="00C269C2" w14:paraId="765171D3" w14:textId="77777777" w:rsidTr="000644DF">
        <w:trPr>
          <w:jc w:val="center"/>
        </w:trPr>
        <w:tc>
          <w:tcPr>
            <w:tcW w:w="1179" w:type="dxa"/>
            <w:vAlign w:val="center"/>
          </w:tcPr>
          <w:p w14:paraId="60EED8FA" w14:textId="77777777" w:rsidR="002056C8" w:rsidRPr="00C269C2" w:rsidRDefault="002056C8" w:rsidP="000644DF">
            <w:pPr>
              <w:spacing w:after="0"/>
              <w:jc w:val="center"/>
            </w:pPr>
            <w:r w:rsidRPr="00FC2020">
              <w:rPr>
                <w:noProof/>
              </w:rPr>
              <w:drawing>
                <wp:inline distT="0" distB="0" distL="0" distR="0" wp14:anchorId="522C2958" wp14:editId="033AF9D4">
                  <wp:extent cx="393700" cy="146050"/>
                  <wp:effectExtent l="0" t="0" r="6350" b="6350"/>
                  <wp:docPr id="1680845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0" w:type="dxa"/>
            <w:vAlign w:val="center"/>
          </w:tcPr>
          <w:p w14:paraId="4606DD31" w14:textId="77777777" w:rsidR="002056C8" w:rsidRPr="00C104A1" w:rsidRDefault="002056C8" w:rsidP="00096949">
            <w:pPr>
              <w:spacing w:after="0"/>
              <w:jc w:val="center"/>
              <w:rPr>
                <w:bCs/>
                <w:highlight w:val="yellow"/>
              </w:rPr>
            </w:pPr>
            <w:r w:rsidRPr="00C104A1">
              <w:rPr>
                <w:bCs/>
                <w:highlight w:val="yellow"/>
              </w:rPr>
              <w:t>KAERI</w:t>
            </w:r>
          </w:p>
        </w:tc>
        <w:tc>
          <w:tcPr>
            <w:tcW w:w="850" w:type="dxa"/>
            <w:vAlign w:val="center"/>
          </w:tcPr>
          <w:p w14:paraId="106069A2"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091" w:type="dxa"/>
            <w:vAlign w:val="center"/>
          </w:tcPr>
          <w:p w14:paraId="5DC1349B"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80C0675" w14:textId="77777777" w:rsidR="002056C8" w:rsidRPr="00C269C2" w:rsidRDefault="002056C8" w:rsidP="00096949">
            <w:pPr>
              <w:spacing w:after="0"/>
              <w:jc w:val="center"/>
              <w:rPr>
                <w:bCs/>
                <w:sz w:val="28"/>
                <w:szCs w:val="28"/>
              </w:rPr>
            </w:pPr>
            <w:r w:rsidRPr="00C269C2">
              <w:rPr>
                <w:rFonts w:eastAsia="Malgun Gothic"/>
                <w:bCs/>
                <w:sz w:val="28"/>
                <w:szCs w:val="28"/>
              </w:rPr>
              <w:t>×</w:t>
            </w:r>
          </w:p>
        </w:tc>
        <w:tc>
          <w:tcPr>
            <w:tcW w:w="1351" w:type="dxa"/>
            <w:vAlign w:val="center"/>
          </w:tcPr>
          <w:p w14:paraId="6060A2C6" w14:textId="77777777" w:rsidR="002056C8" w:rsidRPr="00C269C2" w:rsidRDefault="002056C8" w:rsidP="00096949">
            <w:pPr>
              <w:spacing w:after="0"/>
              <w:jc w:val="center"/>
            </w:pPr>
            <w:r w:rsidRPr="00C104A1">
              <w:rPr>
                <w:highlight w:val="yellow"/>
              </w:rPr>
              <w:t>MC</w:t>
            </w:r>
          </w:p>
        </w:tc>
      </w:tr>
      <w:tr w:rsidR="002056C8" w:rsidRPr="00C269C2" w14:paraId="01B4CB30" w14:textId="77777777" w:rsidTr="000644DF">
        <w:trPr>
          <w:jc w:val="center"/>
        </w:trPr>
        <w:tc>
          <w:tcPr>
            <w:tcW w:w="1179" w:type="dxa"/>
            <w:vAlign w:val="center"/>
          </w:tcPr>
          <w:p w14:paraId="2D889B12" w14:textId="77777777" w:rsidR="002056C8" w:rsidRPr="00C269C2" w:rsidRDefault="002056C8" w:rsidP="000644DF">
            <w:pPr>
              <w:spacing w:after="0"/>
              <w:jc w:val="center"/>
            </w:pPr>
            <w:r w:rsidRPr="00FC2020">
              <w:rPr>
                <w:noProof/>
              </w:rPr>
              <w:drawing>
                <wp:inline distT="0" distB="0" distL="0" distR="0" wp14:anchorId="088ED9DD" wp14:editId="6B48AE54">
                  <wp:extent cx="393700" cy="144145"/>
                  <wp:effectExtent l="0" t="0" r="6350" b="8255"/>
                  <wp:docPr id="985363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0" w:type="dxa"/>
            <w:vAlign w:val="center"/>
          </w:tcPr>
          <w:p w14:paraId="6CB1DF46" w14:textId="77777777" w:rsidR="002056C8" w:rsidRPr="00C104A1" w:rsidRDefault="002056C8" w:rsidP="00096949">
            <w:pPr>
              <w:spacing w:after="0"/>
              <w:jc w:val="center"/>
              <w:rPr>
                <w:bCs/>
                <w:highlight w:val="yellow"/>
              </w:rPr>
            </w:pPr>
            <w:r w:rsidRPr="00C104A1">
              <w:rPr>
                <w:bCs/>
                <w:highlight w:val="yellow"/>
              </w:rPr>
              <w:t>NRG</w:t>
            </w:r>
          </w:p>
        </w:tc>
        <w:tc>
          <w:tcPr>
            <w:tcW w:w="850" w:type="dxa"/>
            <w:vAlign w:val="center"/>
          </w:tcPr>
          <w:p w14:paraId="7ECF632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751CEB7F"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718356DA"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6A7E2CE" w14:textId="77777777" w:rsidR="002056C8" w:rsidRPr="00C269C2" w:rsidRDefault="002056C8" w:rsidP="00096949">
            <w:pPr>
              <w:spacing w:after="0"/>
              <w:jc w:val="center"/>
            </w:pPr>
            <w:r w:rsidRPr="00C104A1">
              <w:rPr>
                <w:highlight w:val="yellow"/>
              </w:rPr>
              <w:t>II,</w:t>
            </w:r>
            <w:r w:rsidRPr="00C269C2">
              <w:t xml:space="preserve"> </w:t>
            </w:r>
            <w:r w:rsidRPr="00C104A1">
              <w:rPr>
                <w:highlight w:val="yellow"/>
              </w:rPr>
              <w:t>RC</w:t>
            </w:r>
          </w:p>
        </w:tc>
      </w:tr>
      <w:tr w:rsidR="002056C8" w:rsidRPr="00C269C2" w14:paraId="770B9291" w14:textId="77777777" w:rsidTr="000644DF">
        <w:trPr>
          <w:jc w:val="center"/>
        </w:trPr>
        <w:tc>
          <w:tcPr>
            <w:tcW w:w="1179" w:type="dxa"/>
            <w:vAlign w:val="center"/>
          </w:tcPr>
          <w:p w14:paraId="0FE39575" w14:textId="77777777" w:rsidR="002056C8" w:rsidRPr="00C269C2" w:rsidRDefault="002056C8" w:rsidP="000644DF">
            <w:pPr>
              <w:spacing w:after="0"/>
              <w:jc w:val="center"/>
            </w:pPr>
            <w:r w:rsidRPr="00FC2020">
              <w:rPr>
                <w:noProof/>
              </w:rPr>
              <w:drawing>
                <wp:inline distT="0" distB="0" distL="0" distR="0" wp14:anchorId="5E54C271" wp14:editId="74B4565E">
                  <wp:extent cx="393700" cy="158750"/>
                  <wp:effectExtent l="0" t="0" r="6350" b="0"/>
                  <wp:docPr id="162859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0" w:type="dxa"/>
            <w:vAlign w:val="center"/>
          </w:tcPr>
          <w:p w14:paraId="28E952A5" w14:textId="77777777" w:rsidR="002056C8" w:rsidRPr="00C104A1" w:rsidRDefault="002056C8" w:rsidP="00096949">
            <w:pPr>
              <w:spacing w:after="0"/>
              <w:jc w:val="center"/>
              <w:rPr>
                <w:bCs/>
                <w:highlight w:val="yellow"/>
              </w:rPr>
            </w:pPr>
            <w:r w:rsidRPr="00C104A1">
              <w:rPr>
                <w:bCs/>
                <w:highlight w:val="yellow"/>
              </w:rPr>
              <w:t>NIKIET-1</w:t>
            </w:r>
          </w:p>
        </w:tc>
        <w:tc>
          <w:tcPr>
            <w:tcW w:w="850" w:type="dxa"/>
            <w:vAlign w:val="center"/>
          </w:tcPr>
          <w:p w14:paraId="1A1443B5"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676405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518EE4F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71F249F1"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CDF31E8" w14:textId="77777777" w:rsidTr="000644DF">
        <w:trPr>
          <w:jc w:val="center"/>
        </w:trPr>
        <w:tc>
          <w:tcPr>
            <w:tcW w:w="1179" w:type="dxa"/>
            <w:vAlign w:val="center"/>
          </w:tcPr>
          <w:p w14:paraId="1202B3CC" w14:textId="77777777" w:rsidR="002056C8" w:rsidRPr="00C269C2" w:rsidRDefault="002056C8" w:rsidP="000644DF">
            <w:pPr>
              <w:spacing w:after="0"/>
              <w:jc w:val="center"/>
            </w:pPr>
            <w:r w:rsidRPr="00FC2020">
              <w:rPr>
                <w:noProof/>
              </w:rPr>
              <w:drawing>
                <wp:inline distT="0" distB="0" distL="0" distR="0" wp14:anchorId="456254E0" wp14:editId="685EF19C">
                  <wp:extent cx="393700" cy="148590"/>
                  <wp:effectExtent l="0" t="0" r="6350" b="3810"/>
                  <wp:docPr id="990554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0" w:type="dxa"/>
            <w:vAlign w:val="center"/>
          </w:tcPr>
          <w:p w14:paraId="0CB85AFA" w14:textId="77777777" w:rsidR="002056C8" w:rsidRPr="00C104A1" w:rsidRDefault="002056C8" w:rsidP="00096949">
            <w:pPr>
              <w:spacing w:after="0"/>
              <w:jc w:val="center"/>
              <w:rPr>
                <w:bCs/>
                <w:highlight w:val="yellow"/>
              </w:rPr>
            </w:pPr>
            <w:r w:rsidRPr="00C104A1">
              <w:rPr>
                <w:bCs/>
                <w:highlight w:val="yellow"/>
              </w:rPr>
              <w:t>NIKIET-2</w:t>
            </w:r>
          </w:p>
        </w:tc>
        <w:tc>
          <w:tcPr>
            <w:tcW w:w="850" w:type="dxa"/>
            <w:vAlign w:val="center"/>
          </w:tcPr>
          <w:p w14:paraId="1786CF56"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29CCD7A8"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27A1176"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0FFCB602"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6457073E" w14:textId="77777777" w:rsidTr="000644DF">
        <w:trPr>
          <w:jc w:val="center"/>
        </w:trPr>
        <w:tc>
          <w:tcPr>
            <w:tcW w:w="1179" w:type="dxa"/>
            <w:vAlign w:val="center"/>
          </w:tcPr>
          <w:p w14:paraId="498A808D" w14:textId="77777777" w:rsidR="002056C8" w:rsidRPr="00C269C2" w:rsidRDefault="002056C8" w:rsidP="000644DF">
            <w:pPr>
              <w:spacing w:after="0"/>
              <w:jc w:val="center"/>
            </w:pPr>
            <w:r w:rsidRPr="00FC2020">
              <w:rPr>
                <w:noProof/>
              </w:rPr>
              <w:drawing>
                <wp:inline distT="0" distB="0" distL="0" distR="0" wp14:anchorId="1D67DE84" wp14:editId="34D0368F">
                  <wp:extent cx="393700" cy="163195"/>
                  <wp:effectExtent l="0" t="0" r="6350" b="8255"/>
                  <wp:docPr id="204697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0" w:type="dxa"/>
            <w:vAlign w:val="center"/>
          </w:tcPr>
          <w:p w14:paraId="61727105" w14:textId="77777777" w:rsidR="002056C8" w:rsidRPr="00C104A1" w:rsidRDefault="002056C8" w:rsidP="00096949">
            <w:pPr>
              <w:spacing w:after="0"/>
              <w:jc w:val="center"/>
              <w:rPr>
                <w:bCs/>
                <w:highlight w:val="yellow"/>
              </w:rPr>
            </w:pPr>
            <w:r w:rsidRPr="00C104A1">
              <w:rPr>
                <w:bCs/>
                <w:highlight w:val="yellow"/>
              </w:rPr>
              <w:t>NIKIET-3</w:t>
            </w:r>
          </w:p>
        </w:tc>
        <w:tc>
          <w:tcPr>
            <w:tcW w:w="850" w:type="dxa"/>
            <w:vAlign w:val="center"/>
          </w:tcPr>
          <w:p w14:paraId="7E66B7CF"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45A68F16"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21CC27D2"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30205B30"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24FD0159" w14:textId="77777777" w:rsidTr="000644DF">
        <w:trPr>
          <w:jc w:val="center"/>
        </w:trPr>
        <w:tc>
          <w:tcPr>
            <w:tcW w:w="1179" w:type="dxa"/>
            <w:vAlign w:val="center"/>
          </w:tcPr>
          <w:p w14:paraId="79BDC84F" w14:textId="77777777" w:rsidR="002056C8" w:rsidRPr="00C269C2" w:rsidRDefault="002056C8" w:rsidP="000644DF">
            <w:pPr>
              <w:spacing w:after="0"/>
              <w:jc w:val="center"/>
            </w:pPr>
            <w:r w:rsidRPr="00FC2020">
              <w:rPr>
                <w:noProof/>
              </w:rPr>
              <w:drawing>
                <wp:inline distT="0" distB="0" distL="0" distR="0" wp14:anchorId="32C9E62A" wp14:editId="068FA769">
                  <wp:extent cx="393700" cy="153035"/>
                  <wp:effectExtent l="0" t="0" r="6350" b="0"/>
                  <wp:docPr id="2124898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0" w:type="dxa"/>
            <w:vAlign w:val="center"/>
          </w:tcPr>
          <w:p w14:paraId="00BA8965" w14:textId="77777777" w:rsidR="002056C8" w:rsidRPr="00C104A1" w:rsidRDefault="002056C8" w:rsidP="00096949">
            <w:pPr>
              <w:spacing w:after="0"/>
              <w:jc w:val="center"/>
              <w:rPr>
                <w:bCs/>
                <w:highlight w:val="yellow"/>
              </w:rPr>
            </w:pPr>
            <w:r w:rsidRPr="00C104A1">
              <w:rPr>
                <w:bCs/>
                <w:highlight w:val="yellow"/>
              </w:rPr>
              <w:t>NIKIET-4</w:t>
            </w:r>
          </w:p>
        </w:tc>
        <w:tc>
          <w:tcPr>
            <w:tcW w:w="850" w:type="dxa"/>
            <w:vAlign w:val="center"/>
          </w:tcPr>
          <w:p w14:paraId="0F35A390" w14:textId="77777777" w:rsidR="002056C8" w:rsidRPr="00C269C2" w:rsidRDefault="002056C8" w:rsidP="00096949">
            <w:pPr>
              <w:spacing w:after="0"/>
              <w:jc w:val="center"/>
              <w:rPr>
                <w:sz w:val="28"/>
                <w:szCs w:val="28"/>
              </w:rPr>
            </w:pPr>
            <w:r w:rsidRPr="00C269C2">
              <w:rPr>
                <w:sz w:val="28"/>
                <w:szCs w:val="28"/>
              </w:rPr>
              <w:sym w:font="Wingdings" w:char="F0FC"/>
            </w:r>
          </w:p>
        </w:tc>
        <w:tc>
          <w:tcPr>
            <w:tcW w:w="1091" w:type="dxa"/>
            <w:vAlign w:val="center"/>
          </w:tcPr>
          <w:p w14:paraId="17D083D0" w14:textId="77777777" w:rsidR="002056C8" w:rsidRPr="00C269C2" w:rsidRDefault="002056C8" w:rsidP="00096949">
            <w:pPr>
              <w:spacing w:after="0"/>
              <w:jc w:val="center"/>
              <w:rPr>
                <w:rFonts w:eastAsia="Malgun Gothic"/>
                <w:sz w:val="28"/>
                <w:szCs w:val="28"/>
              </w:rPr>
            </w:pPr>
            <w:r w:rsidRPr="00C269C2">
              <w:rPr>
                <w:sz w:val="28"/>
                <w:szCs w:val="28"/>
              </w:rPr>
              <w:sym w:font="Wingdings" w:char="F0FC"/>
            </w:r>
          </w:p>
        </w:tc>
        <w:tc>
          <w:tcPr>
            <w:tcW w:w="1197" w:type="dxa"/>
            <w:vAlign w:val="center"/>
          </w:tcPr>
          <w:p w14:paraId="355D7FE4" w14:textId="77777777" w:rsidR="002056C8" w:rsidRPr="00C269C2" w:rsidRDefault="002056C8" w:rsidP="00096949">
            <w:pPr>
              <w:spacing w:after="0"/>
              <w:jc w:val="center"/>
              <w:rPr>
                <w:sz w:val="28"/>
                <w:szCs w:val="28"/>
              </w:rPr>
            </w:pPr>
            <w:r w:rsidRPr="00C269C2">
              <w:rPr>
                <w:sz w:val="28"/>
                <w:szCs w:val="28"/>
              </w:rPr>
              <w:sym w:font="Wingdings" w:char="F0FC"/>
            </w:r>
          </w:p>
        </w:tc>
        <w:tc>
          <w:tcPr>
            <w:tcW w:w="1351" w:type="dxa"/>
            <w:vAlign w:val="center"/>
          </w:tcPr>
          <w:p w14:paraId="5F002E4C" w14:textId="77777777" w:rsidR="002056C8" w:rsidRPr="00C104A1" w:rsidRDefault="002056C8" w:rsidP="00096949">
            <w:pPr>
              <w:spacing w:after="0"/>
              <w:jc w:val="center"/>
              <w:rPr>
                <w:highlight w:val="yellow"/>
              </w:rPr>
            </w:pPr>
            <w:r w:rsidRPr="00C104A1">
              <w:rPr>
                <w:highlight w:val="yellow"/>
              </w:rPr>
              <w:t>MC</w:t>
            </w:r>
          </w:p>
        </w:tc>
      </w:tr>
      <w:tr w:rsidR="002056C8" w:rsidRPr="00C269C2" w14:paraId="77B6D027" w14:textId="77777777" w:rsidTr="000644DF">
        <w:trPr>
          <w:jc w:val="center"/>
        </w:trPr>
        <w:tc>
          <w:tcPr>
            <w:tcW w:w="1179" w:type="dxa"/>
            <w:vAlign w:val="center"/>
          </w:tcPr>
          <w:p w14:paraId="19298C80" w14:textId="77777777" w:rsidR="002056C8" w:rsidRPr="00C269C2" w:rsidRDefault="002056C8" w:rsidP="000644DF">
            <w:pPr>
              <w:spacing w:after="0"/>
              <w:jc w:val="center"/>
              <w:rPr>
                <w:noProof/>
              </w:rPr>
            </w:pPr>
            <w:r w:rsidRPr="00FC2020">
              <w:rPr>
                <w:noProof/>
              </w:rPr>
              <w:drawing>
                <wp:inline distT="0" distB="0" distL="0" distR="0" wp14:anchorId="50162BEE" wp14:editId="7DA0198E">
                  <wp:extent cx="393700" cy="151130"/>
                  <wp:effectExtent l="0" t="0" r="6350" b="1270"/>
                  <wp:docPr id="364325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0" w:type="dxa"/>
            <w:vAlign w:val="center"/>
          </w:tcPr>
          <w:p w14:paraId="69FFC3D1" w14:textId="77777777" w:rsidR="002056C8" w:rsidRPr="00C104A1" w:rsidRDefault="002056C8" w:rsidP="00096949">
            <w:pPr>
              <w:spacing w:after="0"/>
              <w:jc w:val="center"/>
              <w:rPr>
                <w:bCs/>
                <w:highlight w:val="yellow"/>
              </w:rPr>
            </w:pPr>
            <w:r w:rsidRPr="00C104A1">
              <w:rPr>
                <w:bCs/>
                <w:highlight w:val="yellow"/>
              </w:rPr>
              <w:t>ANL-1</w:t>
            </w:r>
          </w:p>
        </w:tc>
        <w:tc>
          <w:tcPr>
            <w:tcW w:w="850" w:type="dxa"/>
            <w:vAlign w:val="center"/>
          </w:tcPr>
          <w:p w14:paraId="14082768"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17DC8BA3"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2E5B14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40CF9C95" w14:textId="77777777" w:rsidR="002056C8" w:rsidRPr="00C104A1" w:rsidRDefault="002056C8" w:rsidP="00096949">
            <w:pPr>
              <w:spacing w:after="0"/>
              <w:jc w:val="center"/>
              <w:rPr>
                <w:highlight w:val="yellow"/>
              </w:rPr>
            </w:pPr>
            <w:r w:rsidRPr="00C104A1">
              <w:rPr>
                <w:highlight w:val="yellow"/>
              </w:rPr>
              <w:t>II, FL, RC</w:t>
            </w:r>
          </w:p>
        </w:tc>
      </w:tr>
      <w:tr w:rsidR="002056C8" w:rsidRPr="00C269C2" w14:paraId="0EDD0F0F" w14:textId="77777777" w:rsidTr="000644DF">
        <w:trPr>
          <w:jc w:val="center"/>
        </w:trPr>
        <w:tc>
          <w:tcPr>
            <w:tcW w:w="1179" w:type="dxa"/>
            <w:vAlign w:val="center"/>
          </w:tcPr>
          <w:p w14:paraId="3B5C58B6" w14:textId="77777777" w:rsidR="002056C8" w:rsidRPr="00C269C2" w:rsidRDefault="002056C8" w:rsidP="000644DF">
            <w:pPr>
              <w:spacing w:after="0"/>
              <w:jc w:val="center"/>
              <w:rPr>
                <w:noProof/>
              </w:rPr>
            </w:pPr>
            <w:r w:rsidRPr="00FC2020">
              <w:rPr>
                <w:noProof/>
              </w:rPr>
              <w:drawing>
                <wp:inline distT="0" distB="0" distL="0" distR="0" wp14:anchorId="02016376" wp14:editId="0A51578C">
                  <wp:extent cx="393700" cy="163195"/>
                  <wp:effectExtent l="0" t="0" r="6350" b="8255"/>
                  <wp:docPr id="57700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0" w:type="dxa"/>
            <w:vAlign w:val="center"/>
          </w:tcPr>
          <w:p w14:paraId="60C4115C" w14:textId="77777777" w:rsidR="002056C8" w:rsidRPr="00C104A1" w:rsidRDefault="002056C8" w:rsidP="00096949">
            <w:pPr>
              <w:spacing w:after="0"/>
              <w:jc w:val="center"/>
              <w:rPr>
                <w:bCs/>
                <w:highlight w:val="yellow"/>
              </w:rPr>
            </w:pPr>
            <w:r w:rsidRPr="00C104A1">
              <w:rPr>
                <w:bCs/>
                <w:highlight w:val="yellow"/>
              </w:rPr>
              <w:t>ANL-2</w:t>
            </w:r>
          </w:p>
        </w:tc>
        <w:tc>
          <w:tcPr>
            <w:tcW w:w="850" w:type="dxa"/>
            <w:vAlign w:val="center"/>
          </w:tcPr>
          <w:p w14:paraId="5CDAEF0E"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091" w:type="dxa"/>
            <w:vAlign w:val="center"/>
          </w:tcPr>
          <w:p w14:paraId="5611D6DC" w14:textId="77777777" w:rsidR="002056C8" w:rsidRPr="00C269C2" w:rsidRDefault="002056C8" w:rsidP="00096949">
            <w:pPr>
              <w:spacing w:after="0"/>
              <w:jc w:val="center"/>
              <w:rPr>
                <w:sz w:val="28"/>
                <w:szCs w:val="28"/>
              </w:rPr>
            </w:pPr>
            <w:r w:rsidRPr="00C269C2">
              <w:rPr>
                <w:sz w:val="28"/>
                <w:szCs w:val="28"/>
              </w:rPr>
              <w:sym w:font="Wingdings" w:char="F0FC"/>
            </w:r>
          </w:p>
        </w:tc>
        <w:tc>
          <w:tcPr>
            <w:tcW w:w="1197" w:type="dxa"/>
            <w:vAlign w:val="center"/>
          </w:tcPr>
          <w:p w14:paraId="056C898C" w14:textId="77777777" w:rsidR="002056C8" w:rsidRPr="00C269C2" w:rsidRDefault="002056C8" w:rsidP="00096949">
            <w:pPr>
              <w:spacing w:after="0"/>
              <w:jc w:val="center"/>
              <w:rPr>
                <w:sz w:val="28"/>
                <w:szCs w:val="28"/>
              </w:rPr>
            </w:pPr>
            <w:r w:rsidRPr="00C269C2">
              <w:rPr>
                <w:rFonts w:eastAsia="Malgun Gothic"/>
                <w:bCs/>
                <w:sz w:val="28"/>
                <w:szCs w:val="28"/>
              </w:rPr>
              <w:t>×</w:t>
            </w:r>
          </w:p>
        </w:tc>
        <w:tc>
          <w:tcPr>
            <w:tcW w:w="1351" w:type="dxa"/>
            <w:vAlign w:val="center"/>
          </w:tcPr>
          <w:p w14:paraId="2FE5683F" w14:textId="77777777" w:rsidR="002056C8" w:rsidRPr="00C104A1" w:rsidRDefault="002056C8" w:rsidP="00096949">
            <w:pPr>
              <w:spacing w:after="0"/>
              <w:jc w:val="center"/>
              <w:rPr>
                <w:highlight w:val="yellow"/>
              </w:rPr>
            </w:pPr>
            <w:r w:rsidRPr="00C104A1">
              <w:rPr>
                <w:highlight w:val="yellow"/>
              </w:rPr>
              <w:t>II, FL, RC</w:t>
            </w:r>
          </w:p>
        </w:tc>
      </w:tr>
    </w:tbl>
    <w:p w14:paraId="6D64B618" w14:textId="77777777" w:rsidR="002056C8" w:rsidRDefault="002056C8" w:rsidP="002056C8"/>
    <w:p w14:paraId="49B81E97" w14:textId="4E028FF5" w:rsidR="000644DF" w:rsidRPr="00F923A3" w:rsidRDefault="000644DF" w:rsidP="000644DF">
      <w:pPr>
        <w:pStyle w:val="TABLE"/>
      </w:pPr>
      <w:bookmarkStart w:id="124" w:name="_Ref23067565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22</w:t>
      </w:r>
      <w:r w:rsidRPr="00F923A3">
        <w:rPr>
          <w:highlight w:val="yellow"/>
        </w:rPr>
        <w:fldChar w:fldCharType="end"/>
      </w:r>
      <w:bookmarkEnd w:id="124"/>
      <w:r w:rsidRPr="00F923A3">
        <w:rPr>
          <w:highlight w:val="yellow"/>
        </w:rPr>
        <w:t>.</w:t>
      </w:r>
      <w:r w:rsidRPr="00515359">
        <w:t xml:space="preserve"> </w:t>
      </w:r>
      <w:r w:rsidRPr="000644DF">
        <w:t>Computational model selection by each participant</w:t>
      </w:r>
    </w:p>
    <w:tbl>
      <w:tblPr>
        <w:tblW w:w="91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850"/>
        <w:gridCol w:w="1272"/>
        <w:gridCol w:w="2057"/>
        <w:gridCol w:w="1701"/>
        <w:gridCol w:w="1984"/>
        <w:gridCol w:w="1317"/>
      </w:tblGrid>
      <w:tr w:rsidR="002056C8" w:rsidRPr="009E2FEE" w14:paraId="385AF053" w14:textId="77777777" w:rsidTr="000644DF">
        <w:trPr>
          <w:jc w:val="center"/>
        </w:trPr>
        <w:tc>
          <w:tcPr>
            <w:tcW w:w="850" w:type="dxa"/>
            <w:vAlign w:val="center"/>
          </w:tcPr>
          <w:p w14:paraId="175F217C" w14:textId="634C2739" w:rsidR="002056C8" w:rsidRPr="009E2FEE" w:rsidRDefault="000644DF" w:rsidP="00096949">
            <w:pPr>
              <w:spacing w:after="0"/>
              <w:jc w:val="center"/>
              <w:rPr>
                <w:b/>
                <w:bCs/>
              </w:rPr>
            </w:pPr>
            <w:r>
              <w:t>Color code</w:t>
            </w:r>
          </w:p>
        </w:tc>
        <w:tc>
          <w:tcPr>
            <w:tcW w:w="1272" w:type="dxa"/>
            <w:vAlign w:val="center"/>
          </w:tcPr>
          <w:p w14:paraId="3794448D" w14:textId="77777777" w:rsidR="002056C8" w:rsidRPr="009E2FEE" w:rsidRDefault="002056C8" w:rsidP="00096949">
            <w:pPr>
              <w:spacing w:after="0"/>
              <w:jc w:val="center"/>
              <w:rPr>
                <w:b/>
                <w:bCs/>
              </w:rPr>
            </w:pPr>
            <w:r w:rsidRPr="009E2FEE">
              <w:rPr>
                <w:b/>
                <w:bCs/>
              </w:rPr>
              <w:t>Org.</w:t>
            </w:r>
          </w:p>
        </w:tc>
        <w:tc>
          <w:tcPr>
            <w:tcW w:w="2057" w:type="dxa"/>
            <w:vAlign w:val="center"/>
          </w:tcPr>
          <w:p w14:paraId="4E169908" w14:textId="77777777" w:rsidR="002056C8" w:rsidRPr="009E2FEE" w:rsidRDefault="002056C8" w:rsidP="00096949">
            <w:pPr>
              <w:spacing w:after="0"/>
              <w:jc w:val="center"/>
              <w:rPr>
                <w:b/>
                <w:bCs/>
              </w:rPr>
            </w:pPr>
            <w:r w:rsidRPr="009E2FEE">
              <w:rPr>
                <w:b/>
                <w:bCs/>
              </w:rPr>
              <w:t>Solver</w:t>
            </w:r>
          </w:p>
        </w:tc>
        <w:tc>
          <w:tcPr>
            <w:tcW w:w="1701" w:type="dxa"/>
            <w:vAlign w:val="center"/>
          </w:tcPr>
          <w:p w14:paraId="53F9B081" w14:textId="77777777" w:rsidR="002056C8" w:rsidRPr="009E2FEE" w:rsidRDefault="002056C8" w:rsidP="00096949">
            <w:pPr>
              <w:spacing w:after="0"/>
              <w:jc w:val="center"/>
              <w:rPr>
                <w:b/>
                <w:bCs/>
              </w:rPr>
            </w:pPr>
            <w:r w:rsidRPr="009E2FEE">
              <w:rPr>
                <w:b/>
                <w:bCs/>
              </w:rPr>
              <w:t>Turbulence Model</w:t>
            </w:r>
          </w:p>
        </w:tc>
        <w:tc>
          <w:tcPr>
            <w:tcW w:w="1984" w:type="dxa"/>
            <w:vAlign w:val="center"/>
          </w:tcPr>
          <w:p w14:paraId="2CF53495" w14:textId="77777777" w:rsidR="002056C8" w:rsidRPr="009E2FEE" w:rsidRDefault="002056C8" w:rsidP="00096949">
            <w:pPr>
              <w:spacing w:after="0"/>
              <w:jc w:val="center"/>
              <w:rPr>
                <w:b/>
                <w:bCs/>
              </w:rPr>
            </w:pPr>
            <w:r w:rsidRPr="009E2FEE">
              <w:rPr>
                <w:b/>
                <w:bCs/>
              </w:rPr>
              <w:t>Thermal Model</w:t>
            </w:r>
          </w:p>
        </w:tc>
        <w:tc>
          <w:tcPr>
            <w:tcW w:w="1317" w:type="dxa"/>
            <w:vAlign w:val="center"/>
          </w:tcPr>
          <w:p w14:paraId="55EF0B4C" w14:textId="77777777" w:rsidR="002056C8" w:rsidRPr="009E2FEE" w:rsidRDefault="002056C8" w:rsidP="00096949">
            <w:pPr>
              <w:spacing w:after="0"/>
              <w:jc w:val="center"/>
              <w:rPr>
                <w:b/>
                <w:bCs/>
              </w:rPr>
            </w:pPr>
            <w:r w:rsidRPr="009E2FEE">
              <w:rPr>
                <w:b/>
                <w:bCs/>
              </w:rPr>
              <w:t>Mesh Size</w:t>
            </w:r>
          </w:p>
          <w:p w14:paraId="4E915446" w14:textId="77777777" w:rsidR="002056C8" w:rsidRPr="009E2FEE" w:rsidRDefault="002056C8" w:rsidP="00096949">
            <w:pPr>
              <w:spacing w:after="0"/>
              <w:jc w:val="center"/>
              <w:rPr>
                <w:b/>
                <w:bCs/>
              </w:rPr>
            </w:pPr>
            <w:r w:rsidRPr="009E2FEE">
              <w:rPr>
                <w:b/>
                <w:bCs/>
              </w:rPr>
              <w:t>(10</w:t>
            </w:r>
            <w:r w:rsidRPr="009E2FEE">
              <w:rPr>
                <w:b/>
                <w:bCs/>
                <w:vertAlign w:val="superscript"/>
              </w:rPr>
              <w:t>6</w:t>
            </w:r>
            <w:r w:rsidRPr="009E2FEE">
              <w:rPr>
                <w:b/>
                <w:bCs/>
              </w:rPr>
              <w:t xml:space="preserve"> / m)</w:t>
            </w:r>
          </w:p>
        </w:tc>
      </w:tr>
      <w:tr w:rsidR="002056C8" w:rsidRPr="00DC5907" w14:paraId="16C62455" w14:textId="77777777" w:rsidTr="000644DF">
        <w:trPr>
          <w:jc w:val="center"/>
        </w:trPr>
        <w:tc>
          <w:tcPr>
            <w:tcW w:w="850" w:type="dxa"/>
            <w:vAlign w:val="center"/>
          </w:tcPr>
          <w:p w14:paraId="13C27367" w14:textId="77777777" w:rsidR="002056C8" w:rsidRPr="00DC5907" w:rsidRDefault="002056C8" w:rsidP="00096949">
            <w:pPr>
              <w:spacing w:after="0"/>
              <w:jc w:val="center"/>
            </w:pPr>
            <w:r w:rsidRPr="00FC2020">
              <w:rPr>
                <w:noProof/>
              </w:rPr>
              <w:drawing>
                <wp:inline distT="0" distB="0" distL="0" distR="0" wp14:anchorId="58C50E9E" wp14:editId="1ACEBA3D">
                  <wp:extent cx="393700" cy="147955"/>
                  <wp:effectExtent l="0" t="0" r="6350" b="4445"/>
                  <wp:docPr id="171989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917037" name=""/>
                          <pic:cNvPicPr/>
                        </pic:nvPicPr>
                        <pic:blipFill>
                          <a:blip r:embed="rId65"/>
                          <a:stretch>
                            <a:fillRect/>
                          </a:stretch>
                        </pic:blipFill>
                        <pic:spPr>
                          <a:xfrm>
                            <a:off x="0" y="0"/>
                            <a:ext cx="393700" cy="147955"/>
                          </a:xfrm>
                          <a:prstGeom prst="rect">
                            <a:avLst/>
                          </a:prstGeom>
                        </pic:spPr>
                      </pic:pic>
                    </a:graphicData>
                  </a:graphic>
                </wp:inline>
              </w:drawing>
            </w:r>
          </w:p>
        </w:tc>
        <w:tc>
          <w:tcPr>
            <w:tcW w:w="1272" w:type="dxa"/>
            <w:vAlign w:val="center"/>
          </w:tcPr>
          <w:p w14:paraId="25D1E254" w14:textId="77777777" w:rsidR="002056C8" w:rsidRPr="00C104A1" w:rsidRDefault="002056C8" w:rsidP="00096949">
            <w:pPr>
              <w:spacing w:after="0"/>
              <w:jc w:val="center"/>
              <w:rPr>
                <w:highlight w:val="yellow"/>
              </w:rPr>
            </w:pPr>
            <w:r w:rsidRPr="00C104A1">
              <w:rPr>
                <w:highlight w:val="yellow"/>
              </w:rPr>
              <w:t>IANS</w:t>
            </w:r>
          </w:p>
        </w:tc>
        <w:tc>
          <w:tcPr>
            <w:tcW w:w="2057" w:type="dxa"/>
            <w:vAlign w:val="center"/>
          </w:tcPr>
          <w:p w14:paraId="7FE474EC"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7A667BB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8A51098"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7F7A6D75" w14:textId="77777777" w:rsidR="002056C8" w:rsidRPr="00DC5907" w:rsidRDefault="002056C8" w:rsidP="00096949">
            <w:pPr>
              <w:spacing w:after="0"/>
              <w:jc w:val="center"/>
              <w:rPr>
                <w:rFonts w:eastAsia="Malgun Gothic"/>
              </w:rPr>
            </w:pPr>
            <w:r w:rsidRPr="00DC5907">
              <w:rPr>
                <w:rFonts w:eastAsia="Malgun Gothic"/>
              </w:rPr>
              <w:t>34.1</w:t>
            </w:r>
          </w:p>
        </w:tc>
      </w:tr>
      <w:tr w:rsidR="002056C8" w:rsidRPr="00DC5907" w14:paraId="6D65F0DE" w14:textId="77777777" w:rsidTr="000644DF">
        <w:trPr>
          <w:jc w:val="center"/>
        </w:trPr>
        <w:tc>
          <w:tcPr>
            <w:tcW w:w="850" w:type="dxa"/>
            <w:vAlign w:val="center"/>
          </w:tcPr>
          <w:p w14:paraId="4A6C8A0D" w14:textId="77777777" w:rsidR="002056C8" w:rsidRPr="00DC5907" w:rsidRDefault="002056C8" w:rsidP="00096949">
            <w:pPr>
              <w:spacing w:after="0"/>
              <w:jc w:val="center"/>
            </w:pPr>
            <w:r w:rsidRPr="00FC2020">
              <w:rPr>
                <w:noProof/>
              </w:rPr>
              <w:drawing>
                <wp:inline distT="0" distB="0" distL="0" distR="0" wp14:anchorId="07CB6CC9" wp14:editId="22191E75">
                  <wp:extent cx="393700" cy="142875"/>
                  <wp:effectExtent l="0" t="0" r="6350" b="9525"/>
                  <wp:docPr id="20374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82759" name=""/>
                          <pic:cNvPicPr/>
                        </pic:nvPicPr>
                        <pic:blipFill>
                          <a:blip r:embed="rId66"/>
                          <a:stretch>
                            <a:fillRect/>
                          </a:stretch>
                        </pic:blipFill>
                        <pic:spPr>
                          <a:xfrm>
                            <a:off x="0" y="0"/>
                            <a:ext cx="393700" cy="142875"/>
                          </a:xfrm>
                          <a:prstGeom prst="rect">
                            <a:avLst/>
                          </a:prstGeom>
                        </pic:spPr>
                      </pic:pic>
                    </a:graphicData>
                  </a:graphic>
                </wp:inline>
              </w:drawing>
            </w:r>
          </w:p>
        </w:tc>
        <w:tc>
          <w:tcPr>
            <w:tcW w:w="1272" w:type="dxa"/>
            <w:vAlign w:val="center"/>
          </w:tcPr>
          <w:p w14:paraId="40F8DEE7" w14:textId="77777777" w:rsidR="002056C8" w:rsidRPr="00C104A1" w:rsidRDefault="002056C8" w:rsidP="00096949">
            <w:pPr>
              <w:spacing w:after="0"/>
              <w:jc w:val="center"/>
              <w:rPr>
                <w:highlight w:val="yellow"/>
              </w:rPr>
            </w:pPr>
            <w:r w:rsidRPr="00C104A1">
              <w:rPr>
                <w:highlight w:val="yellow"/>
              </w:rPr>
              <w:t>XJTU</w:t>
            </w:r>
          </w:p>
        </w:tc>
        <w:tc>
          <w:tcPr>
            <w:tcW w:w="2057" w:type="dxa"/>
            <w:vAlign w:val="center"/>
          </w:tcPr>
          <w:p w14:paraId="268C1704"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675BB8C9"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44CCEA09" w14:textId="250B4505" w:rsidR="002056C8" w:rsidRPr="00DC5907" w:rsidRDefault="002056C8" w:rsidP="00096949">
            <w:pPr>
              <w:spacing w:after="0"/>
              <w:jc w:val="center"/>
            </w:pPr>
            <w:r w:rsidRPr="00DC5907">
              <w:t xml:space="preserve">Cheng-Tak </w:t>
            </w:r>
            <w:r w:rsidR="00BD715E">
              <w:fldChar w:fldCharType="begin"/>
            </w:r>
            <w:r w:rsidR="00BD715E">
              <w:instrText xml:space="preserve"> REF _Ref230691485 \h  \* MERGEFORMAT </w:instrText>
            </w:r>
            <w:r w:rsidR="00BD715E">
              <w:fldChar w:fldCharType="separate"/>
            </w:r>
            <w:r w:rsidR="00A92621">
              <w:t>[</w:t>
            </w:r>
            <w:r w:rsidR="00A92621" w:rsidRPr="00A92621">
              <w:rPr>
                <w:noProof/>
                <w:highlight w:val="yellow"/>
              </w:rPr>
              <w:t>11</w:t>
            </w:r>
            <w:r w:rsidR="00BD715E">
              <w:fldChar w:fldCharType="end"/>
            </w:r>
            <w:r w:rsidR="000644DF">
              <w:t>]</w:t>
            </w:r>
          </w:p>
        </w:tc>
        <w:tc>
          <w:tcPr>
            <w:tcW w:w="1317" w:type="dxa"/>
            <w:vAlign w:val="center"/>
          </w:tcPr>
          <w:p w14:paraId="043B2E25" w14:textId="77777777" w:rsidR="002056C8" w:rsidRPr="00DC5907" w:rsidRDefault="002056C8" w:rsidP="00096949">
            <w:pPr>
              <w:spacing w:after="0"/>
              <w:jc w:val="center"/>
            </w:pPr>
            <w:r w:rsidRPr="00DC5907">
              <w:t>26.6</w:t>
            </w:r>
          </w:p>
        </w:tc>
      </w:tr>
      <w:tr w:rsidR="002056C8" w:rsidRPr="00DC5907" w14:paraId="13B42735" w14:textId="77777777" w:rsidTr="000644DF">
        <w:trPr>
          <w:jc w:val="center"/>
        </w:trPr>
        <w:tc>
          <w:tcPr>
            <w:tcW w:w="850" w:type="dxa"/>
            <w:vAlign w:val="center"/>
          </w:tcPr>
          <w:p w14:paraId="7AD67406" w14:textId="77777777" w:rsidR="002056C8" w:rsidRPr="00DC5907" w:rsidRDefault="002056C8" w:rsidP="00096949">
            <w:pPr>
              <w:spacing w:after="0"/>
              <w:jc w:val="center"/>
            </w:pPr>
            <w:r w:rsidRPr="00FC2020">
              <w:rPr>
                <w:noProof/>
              </w:rPr>
              <w:drawing>
                <wp:inline distT="0" distB="0" distL="0" distR="0" wp14:anchorId="38B23443" wp14:editId="278BCC4D">
                  <wp:extent cx="393700" cy="146050"/>
                  <wp:effectExtent l="0" t="0" r="6350" b="6350"/>
                  <wp:docPr id="1785132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6973" name=""/>
                          <pic:cNvPicPr/>
                        </pic:nvPicPr>
                        <pic:blipFill>
                          <a:blip r:embed="rId67"/>
                          <a:stretch>
                            <a:fillRect/>
                          </a:stretch>
                        </pic:blipFill>
                        <pic:spPr>
                          <a:xfrm>
                            <a:off x="0" y="0"/>
                            <a:ext cx="393700" cy="146050"/>
                          </a:xfrm>
                          <a:prstGeom prst="rect">
                            <a:avLst/>
                          </a:prstGeom>
                        </pic:spPr>
                      </pic:pic>
                    </a:graphicData>
                  </a:graphic>
                </wp:inline>
              </w:drawing>
            </w:r>
          </w:p>
        </w:tc>
        <w:tc>
          <w:tcPr>
            <w:tcW w:w="1272" w:type="dxa"/>
            <w:vAlign w:val="center"/>
          </w:tcPr>
          <w:p w14:paraId="102E024B" w14:textId="77777777" w:rsidR="002056C8" w:rsidRPr="00C104A1" w:rsidRDefault="002056C8" w:rsidP="00096949">
            <w:pPr>
              <w:spacing w:after="0"/>
              <w:jc w:val="center"/>
              <w:rPr>
                <w:highlight w:val="yellow"/>
              </w:rPr>
            </w:pPr>
            <w:r w:rsidRPr="00C104A1">
              <w:rPr>
                <w:highlight w:val="yellow"/>
              </w:rPr>
              <w:t>KIT</w:t>
            </w:r>
          </w:p>
        </w:tc>
        <w:tc>
          <w:tcPr>
            <w:tcW w:w="2057" w:type="dxa"/>
            <w:vAlign w:val="center"/>
          </w:tcPr>
          <w:p w14:paraId="501AB151"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2B114180"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00A938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rPr>
                <w:i/>
                <w:iCs/>
              </w:rPr>
              <w:t xml:space="preserve"> </w:t>
            </w:r>
            <w:r w:rsidR="002056C8" w:rsidRPr="00DC5907">
              <w:t>= 0.9</w:t>
            </w:r>
          </w:p>
        </w:tc>
        <w:tc>
          <w:tcPr>
            <w:tcW w:w="1317" w:type="dxa"/>
            <w:vAlign w:val="center"/>
          </w:tcPr>
          <w:p w14:paraId="40C9AB0F" w14:textId="77777777" w:rsidR="002056C8" w:rsidRPr="00DC5907" w:rsidRDefault="002056C8" w:rsidP="00096949">
            <w:pPr>
              <w:spacing w:after="0"/>
              <w:jc w:val="center"/>
              <w:rPr>
                <w:rFonts w:eastAsia="Malgun Gothic"/>
              </w:rPr>
            </w:pPr>
            <w:r w:rsidRPr="00DC5907">
              <w:rPr>
                <w:rFonts w:eastAsia="Malgun Gothic"/>
              </w:rPr>
              <w:t>64.8</w:t>
            </w:r>
          </w:p>
        </w:tc>
      </w:tr>
      <w:tr w:rsidR="002056C8" w:rsidRPr="00DC5907" w14:paraId="19D034D8" w14:textId="77777777" w:rsidTr="000644DF">
        <w:trPr>
          <w:jc w:val="center"/>
        </w:trPr>
        <w:tc>
          <w:tcPr>
            <w:tcW w:w="850" w:type="dxa"/>
            <w:vAlign w:val="center"/>
          </w:tcPr>
          <w:p w14:paraId="0150DE0C" w14:textId="77777777" w:rsidR="002056C8" w:rsidRPr="00DC5907" w:rsidRDefault="002056C8" w:rsidP="00096949">
            <w:pPr>
              <w:spacing w:after="0"/>
              <w:jc w:val="center"/>
            </w:pPr>
            <w:r w:rsidRPr="00FC2020">
              <w:rPr>
                <w:noProof/>
              </w:rPr>
              <w:drawing>
                <wp:inline distT="0" distB="0" distL="0" distR="0" wp14:anchorId="39297745" wp14:editId="06D16EFB">
                  <wp:extent cx="393700" cy="151130"/>
                  <wp:effectExtent l="0" t="0" r="6350" b="1270"/>
                  <wp:docPr id="878018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103263" name=""/>
                          <pic:cNvPicPr/>
                        </pic:nvPicPr>
                        <pic:blipFill>
                          <a:blip r:embed="rId68"/>
                          <a:stretch>
                            <a:fillRect/>
                          </a:stretch>
                        </pic:blipFill>
                        <pic:spPr>
                          <a:xfrm>
                            <a:off x="0" y="0"/>
                            <a:ext cx="393700" cy="151130"/>
                          </a:xfrm>
                          <a:prstGeom prst="rect">
                            <a:avLst/>
                          </a:prstGeom>
                        </pic:spPr>
                      </pic:pic>
                    </a:graphicData>
                  </a:graphic>
                </wp:inline>
              </w:drawing>
            </w:r>
          </w:p>
        </w:tc>
        <w:tc>
          <w:tcPr>
            <w:tcW w:w="1272" w:type="dxa"/>
            <w:vAlign w:val="center"/>
          </w:tcPr>
          <w:p w14:paraId="166311E8" w14:textId="77777777" w:rsidR="002056C8" w:rsidRPr="00C104A1" w:rsidRDefault="002056C8" w:rsidP="00096949">
            <w:pPr>
              <w:spacing w:after="0"/>
              <w:jc w:val="center"/>
              <w:rPr>
                <w:highlight w:val="yellow"/>
              </w:rPr>
            </w:pPr>
            <w:r w:rsidRPr="00C104A1">
              <w:rPr>
                <w:highlight w:val="yellow"/>
              </w:rPr>
              <w:t>JRC</w:t>
            </w:r>
          </w:p>
        </w:tc>
        <w:tc>
          <w:tcPr>
            <w:tcW w:w="2057" w:type="dxa"/>
            <w:vAlign w:val="center"/>
          </w:tcPr>
          <w:p w14:paraId="71B2B6D0" w14:textId="77777777" w:rsidR="002056C8" w:rsidRPr="00DC5907" w:rsidRDefault="002056C8" w:rsidP="00096949">
            <w:pPr>
              <w:spacing w:after="0"/>
              <w:jc w:val="center"/>
            </w:pPr>
            <w:r w:rsidRPr="00C104A1">
              <w:rPr>
                <w:highlight w:val="yellow"/>
              </w:rPr>
              <w:t>ANSYS CFX</w:t>
            </w:r>
          </w:p>
        </w:tc>
        <w:tc>
          <w:tcPr>
            <w:tcW w:w="1701" w:type="dxa"/>
            <w:vAlign w:val="center"/>
          </w:tcPr>
          <w:p w14:paraId="701C447B" w14:textId="77777777" w:rsidR="002056C8" w:rsidRPr="00DC5907" w:rsidRDefault="002056C8" w:rsidP="00096949">
            <w:pPr>
              <w:spacing w:after="0"/>
              <w:jc w:val="center"/>
            </w:pPr>
            <w:r w:rsidRPr="00C104A1">
              <w:rPr>
                <w:highlight w:val="yellow"/>
              </w:rPr>
              <w:t>RSM</w:t>
            </w:r>
          </w:p>
        </w:tc>
        <w:tc>
          <w:tcPr>
            <w:tcW w:w="1984" w:type="dxa"/>
            <w:vAlign w:val="center"/>
          </w:tcPr>
          <w:p w14:paraId="077C0F1C"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3D5C525B" w14:textId="77777777" w:rsidR="002056C8" w:rsidRPr="00DC5907" w:rsidRDefault="002056C8" w:rsidP="00096949">
            <w:pPr>
              <w:spacing w:after="0"/>
              <w:jc w:val="center"/>
              <w:rPr>
                <w:rFonts w:eastAsia="Malgun Gothic"/>
              </w:rPr>
            </w:pPr>
            <w:r w:rsidRPr="00DC5907">
              <w:rPr>
                <w:rFonts w:eastAsia="Malgun Gothic"/>
              </w:rPr>
              <w:t>14.5</w:t>
            </w:r>
          </w:p>
        </w:tc>
      </w:tr>
      <w:tr w:rsidR="002056C8" w:rsidRPr="00DC5907" w14:paraId="60717E02" w14:textId="77777777" w:rsidTr="000644DF">
        <w:trPr>
          <w:jc w:val="center"/>
        </w:trPr>
        <w:tc>
          <w:tcPr>
            <w:tcW w:w="850" w:type="dxa"/>
            <w:vAlign w:val="center"/>
          </w:tcPr>
          <w:p w14:paraId="6387F664" w14:textId="77777777" w:rsidR="002056C8" w:rsidRPr="00DC5907" w:rsidRDefault="002056C8" w:rsidP="00096949">
            <w:pPr>
              <w:spacing w:after="0"/>
              <w:jc w:val="center"/>
            </w:pPr>
            <w:r w:rsidRPr="00FC2020">
              <w:rPr>
                <w:noProof/>
              </w:rPr>
              <w:drawing>
                <wp:inline distT="0" distB="0" distL="0" distR="0" wp14:anchorId="2B9B4FA7" wp14:editId="004B838D">
                  <wp:extent cx="393700" cy="140970"/>
                  <wp:effectExtent l="0" t="0" r="6350" b="0"/>
                  <wp:docPr id="174095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31091" name=""/>
                          <pic:cNvPicPr/>
                        </pic:nvPicPr>
                        <pic:blipFill>
                          <a:blip r:embed="rId69"/>
                          <a:stretch>
                            <a:fillRect/>
                          </a:stretch>
                        </pic:blipFill>
                        <pic:spPr>
                          <a:xfrm>
                            <a:off x="0" y="0"/>
                            <a:ext cx="393700" cy="140970"/>
                          </a:xfrm>
                          <a:prstGeom prst="rect">
                            <a:avLst/>
                          </a:prstGeom>
                        </pic:spPr>
                      </pic:pic>
                    </a:graphicData>
                  </a:graphic>
                </wp:inline>
              </w:drawing>
            </w:r>
          </w:p>
        </w:tc>
        <w:tc>
          <w:tcPr>
            <w:tcW w:w="1272" w:type="dxa"/>
            <w:vAlign w:val="center"/>
          </w:tcPr>
          <w:p w14:paraId="720455CF" w14:textId="77777777" w:rsidR="002056C8" w:rsidRPr="00C104A1" w:rsidRDefault="002056C8" w:rsidP="00096949">
            <w:pPr>
              <w:spacing w:after="0"/>
              <w:jc w:val="center"/>
              <w:rPr>
                <w:highlight w:val="yellow"/>
              </w:rPr>
            </w:pPr>
            <w:r w:rsidRPr="00C104A1">
              <w:rPr>
                <w:highlight w:val="yellow"/>
              </w:rPr>
              <w:t>IGCAR</w:t>
            </w:r>
          </w:p>
        </w:tc>
        <w:tc>
          <w:tcPr>
            <w:tcW w:w="2057" w:type="dxa"/>
            <w:vAlign w:val="center"/>
          </w:tcPr>
          <w:p w14:paraId="2B5CCD3A" w14:textId="77777777" w:rsidR="002056C8" w:rsidRPr="00DC5907" w:rsidRDefault="002056C8" w:rsidP="00096949">
            <w:pPr>
              <w:spacing w:after="0"/>
              <w:jc w:val="center"/>
            </w:pPr>
            <w:r w:rsidRPr="00C104A1">
              <w:rPr>
                <w:highlight w:val="yellow"/>
              </w:rPr>
              <w:t xml:space="preserve">ANSYS </w:t>
            </w:r>
            <w:r w:rsidRPr="00DC5907">
              <w:t>Fluent</w:t>
            </w:r>
          </w:p>
        </w:tc>
        <w:tc>
          <w:tcPr>
            <w:tcW w:w="1701" w:type="dxa"/>
            <w:vAlign w:val="center"/>
          </w:tcPr>
          <w:p w14:paraId="2239FA9F"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550635B"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0.85</w:t>
            </w:r>
          </w:p>
        </w:tc>
        <w:tc>
          <w:tcPr>
            <w:tcW w:w="1317" w:type="dxa"/>
            <w:vAlign w:val="center"/>
          </w:tcPr>
          <w:p w14:paraId="18005960" w14:textId="77777777" w:rsidR="002056C8" w:rsidRPr="00DC5907" w:rsidRDefault="002056C8" w:rsidP="00096949">
            <w:pPr>
              <w:spacing w:after="0"/>
              <w:jc w:val="center"/>
              <w:rPr>
                <w:rFonts w:eastAsia="Malgun Gothic"/>
              </w:rPr>
            </w:pPr>
            <w:r w:rsidRPr="00DC5907">
              <w:rPr>
                <w:rFonts w:eastAsia="Malgun Gothic"/>
              </w:rPr>
              <w:t>1</w:t>
            </w:r>
            <w:r>
              <w:rPr>
                <w:rFonts w:eastAsia="Malgun Gothic"/>
              </w:rPr>
              <w:t>8</w:t>
            </w:r>
            <w:r w:rsidRPr="00DC5907">
              <w:rPr>
                <w:rFonts w:eastAsia="Malgun Gothic"/>
              </w:rPr>
              <w:t>.</w:t>
            </w:r>
            <w:r>
              <w:rPr>
                <w:rFonts w:eastAsia="Malgun Gothic"/>
              </w:rPr>
              <w:t>0</w:t>
            </w:r>
          </w:p>
        </w:tc>
      </w:tr>
      <w:tr w:rsidR="002056C8" w:rsidRPr="00DC5907" w14:paraId="69E2823F" w14:textId="77777777" w:rsidTr="000644DF">
        <w:trPr>
          <w:jc w:val="center"/>
        </w:trPr>
        <w:tc>
          <w:tcPr>
            <w:tcW w:w="850" w:type="dxa"/>
            <w:vAlign w:val="center"/>
          </w:tcPr>
          <w:p w14:paraId="7CFBED29" w14:textId="77777777" w:rsidR="002056C8" w:rsidRPr="00DC5907" w:rsidRDefault="002056C8" w:rsidP="00096949">
            <w:pPr>
              <w:spacing w:after="0"/>
              <w:jc w:val="center"/>
            </w:pPr>
            <w:r w:rsidRPr="00FC2020">
              <w:rPr>
                <w:noProof/>
              </w:rPr>
              <w:drawing>
                <wp:inline distT="0" distB="0" distL="0" distR="0" wp14:anchorId="6C026F71" wp14:editId="347A3D3C">
                  <wp:extent cx="393700" cy="154305"/>
                  <wp:effectExtent l="0" t="0" r="6350" b="0"/>
                  <wp:docPr id="80309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0112" name=""/>
                          <pic:cNvPicPr/>
                        </pic:nvPicPr>
                        <pic:blipFill>
                          <a:blip r:embed="rId70"/>
                          <a:stretch>
                            <a:fillRect/>
                          </a:stretch>
                        </pic:blipFill>
                        <pic:spPr>
                          <a:xfrm>
                            <a:off x="0" y="0"/>
                            <a:ext cx="393700" cy="154305"/>
                          </a:xfrm>
                          <a:prstGeom prst="rect">
                            <a:avLst/>
                          </a:prstGeom>
                        </pic:spPr>
                      </pic:pic>
                    </a:graphicData>
                  </a:graphic>
                </wp:inline>
              </w:drawing>
            </w:r>
          </w:p>
        </w:tc>
        <w:tc>
          <w:tcPr>
            <w:tcW w:w="1272" w:type="dxa"/>
            <w:vAlign w:val="center"/>
          </w:tcPr>
          <w:p w14:paraId="67C64750" w14:textId="77777777" w:rsidR="002056C8" w:rsidRPr="00C104A1" w:rsidRDefault="002056C8" w:rsidP="00096949">
            <w:pPr>
              <w:spacing w:after="0"/>
              <w:jc w:val="center"/>
              <w:rPr>
                <w:highlight w:val="yellow"/>
              </w:rPr>
            </w:pPr>
            <w:r w:rsidRPr="00C104A1">
              <w:rPr>
                <w:highlight w:val="yellow"/>
              </w:rPr>
              <w:t>ENEA-1</w:t>
            </w:r>
          </w:p>
        </w:tc>
        <w:tc>
          <w:tcPr>
            <w:tcW w:w="2057" w:type="dxa"/>
            <w:vAlign w:val="center"/>
          </w:tcPr>
          <w:p w14:paraId="3CAAA6FF" w14:textId="77777777" w:rsidR="002056C8" w:rsidRPr="00DC5907" w:rsidRDefault="002056C8" w:rsidP="00096949">
            <w:pPr>
              <w:spacing w:after="0"/>
              <w:jc w:val="center"/>
            </w:pPr>
            <w:r w:rsidRPr="00C104A1">
              <w:rPr>
                <w:highlight w:val="yellow"/>
              </w:rPr>
              <w:t>ANSYS CFX</w:t>
            </w:r>
          </w:p>
        </w:tc>
        <w:tc>
          <w:tcPr>
            <w:tcW w:w="1701" w:type="dxa"/>
            <w:vAlign w:val="center"/>
          </w:tcPr>
          <w:p w14:paraId="79D563CB"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0A6256D0"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3.5</w:t>
            </w:r>
          </w:p>
        </w:tc>
        <w:tc>
          <w:tcPr>
            <w:tcW w:w="1317" w:type="dxa"/>
            <w:vAlign w:val="center"/>
          </w:tcPr>
          <w:p w14:paraId="79A92AF9" w14:textId="77777777" w:rsidR="002056C8" w:rsidRPr="00DC5907" w:rsidRDefault="002056C8" w:rsidP="00096949">
            <w:pPr>
              <w:spacing w:after="0"/>
              <w:jc w:val="center"/>
              <w:rPr>
                <w:rFonts w:eastAsia="Malgun Gothic"/>
              </w:rPr>
            </w:pPr>
            <w:r w:rsidRPr="00DC5907">
              <w:rPr>
                <w:rFonts w:eastAsia="Malgun Gothic"/>
              </w:rPr>
              <w:t>6.1</w:t>
            </w:r>
          </w:p>
        </w:tc>
      </w:tr>
      <w:tr w:rsidR="002056C8" w:rsidRPr="00DC5907" w14:paraId="23DF6E43" w14:textId="77777777" w:rsidTr="000644DF">
        <w:trPr>
          <w:jc w:val="center"/>
        </w:trPr>
        <w:tc>
          <w:tcPr>
            <w:tcW w:w="850" w:type="dxa"/>
            <w:vAlign w:val="center"/>
          </w:tcPr>
          <w:p w14:paraId="31ABAB64" w14:textId="77777777" w:rsidR="002056C8" w:rsidRPr="00DC5907" w:rsidRDefault="002056C8" w:rsidP="00096949">
            <w:pPr>
              <w:spacing w:after="0"/>
              <w:jc w:val="center"/>
            </w:pPr>
            <w:r w:rsidRPr="00FC2020">
              <w:rPr>
                <w:noProof/>
              </w:rPr>
              <w:drawing>
                <wp:inline distT="0" distB="0" distL="0" distR="0" wp14:anchorId="508C0056" wp14:editId="25F5BF68">
                  <wp:extent cx="393700" cy="158750"/>
                  <wp:effectExtent l="0" t="0" r="6350" b="0"/>
                  <wp:docPr id="150734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079710" name=""/>
                          <pic:cNvPicPr/>
                        </pic:nvPicPr>
                        <pic:blipFill>
                          <a:blip r:embed="rId71"/>
                          <a:stretch>
                            <a:fillRect/>
                          </a:stretch>
                        </pic:blipFill>
                        <pic:spPr>
                          <a:xfrm>
                            <a:off x="0" y="0"/>
                            <a:ext cx="393700" cy="158750"/>
                          </a:xfrm>
                          <a:prstGeom prst="rect">
                            <a:avLst/>
                          </a:prstGeom>
                        </pic:spPr>
                      </pic:pic>
                    </a:graphicData>
                  </a:graphic>
                </wp:inline>
              </w:drawing>
            </w:r>
          </w:p>
        </w:tc>
        <w:tc>
          <w:tcPr>
            <w:tcW w:w="1272" w:type="dxa"/>
            <w:vAlign w:val="center"/>
          </w:tcPr>
          <w:p w14:paraId="21DAE283" w14:textId="77777777" w:rsidR="002056C8" w:rsidRPr="00C104A1" w:rsidRDefault="002056C8" w:rsidP="00096949">
            <w:pPr>
              <w:spacing w:after="0"/>
              <w:jc w:val="center"/>
              <w:rPr>
                <w:highlight w:val="yellow"/>
              </w:rPr>
            </w:pPr>
            <w:r w:rsidRPr="00C104A1">
              <w:rPr>
                <w:highlight w:val="yellow"/>
              </w:rPr>
              <w:t>ENEA-2</w:t>
            </w:r>
          </w:p>
        </w:tc>
        <w:tc>
          <w:tcPr>
            <w:tcW w:w="2057" w:type="dxa"/>
            <w:vAlign w:val="center"/>
          </w:tcPr>
          <w:p w14:paraId="6530847E" w14:textId="77777777" w:rsidR="002056C8" w:rsidRPr="00DC5907" w:rsidRDefault="002056C8" w:rsidP="00096949">
            <w:pPr>
              <w:spacing w:after="0"/>
              <w:jc w:val="center"/>
            </w:pPr>
            <w:r w:rsidRPr="00DC5907">
              <w:t>OpenFOAM</w:t>
            </w:r>
          </w:p>
        </w:tc>
        <w:tc>
          <w:tcPr>
            <w:tcW w:w="1701" w:type="dxa"/>
            <w:vAlign w:val="center"/>
          </w:tcPr>
          <w:p w14:paraId="1157CBDD"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0349AF3" w14:textId="084879C9"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002056C8" w:rsidRPr="00DC5907">
              <w:t>-</w:t>
            </w:r>
            <m:oMath>
              <m:sSub>
                <m:sSubPr>
                  <m:ctrlPr>
                    <w:rPr>
                      <w:rFonts w:ascii="Cambria Math" w:hAnsi="Cambria Math"/>
                      <w:i/>
                    </w:rPr>
                  </m:ctrlPr>
                </m:sSubPr>
                <m:e>
                  <m:r>
                    <w:rPr>
                      <w:rFonts w:ascii="Cambria Math" w:hAnsi="Cambria Math"/>
                    </w:rPr>
                    <m:t>ε</m:t>
                  </m:r>
                </m:e>
                <m:sub>
                  <m:r>
                    <w:rPr>
                      <w:rFonts w:ascii="Cambria Math" w:hAnsi="Cambria Math"/>
                    </w:rPr>
                    <m:t>θ</m:t>
                  </m:r>
                </m:sub>
              </m:sSub>
            </m:oMath>
            <w:r w:rsidR="002056C8" w:rsidRPr="00DC5907">
              <w:t xml:space="preserve"> model</w:t>
            </w:r>
            <w:r w:rsidR="002056C8">
              <w:t xml:space="preserve"> </w:t>
            </w:r>
            <w:r w:rsidR="00BD715E">
              <w:rPr>
                <w:highlight w:val="yellow"/>
              </w:rPr>
              <w:fldChar w:fldCharType="begin"/>
            </w:r>
            <w:r w:rsidR="00BD715E">
              <w:instrText xml:space="preserve"> REF _Ref230691486 \h </w:instrText>
            </w:r>
            <w:r w:rsidR="00BD715E">
              <w:rPr>
                <w:highlight w:val="yellow"/>
              </w:rPr>
              <w:instrText xml:space="preserve"> \* MERGEFORMAT </w:instrText>
            </w:r>
            <w:r w:rsidR="00BD715E">
              <w:rPr>
                <w:highlight w:val="yellow"/>
              </w:rPr>
            </w:r>
            <w:r w:rsidR="00BD715E">
              <w:rPr>
                <w:highlight w:val="yellow"/>
              </w:rPr>
              <w:fldChar w:fldCharType="separate"/>
            </w:r>
            <w:r w:rsidR="00A92621">
              <w:t>[</w:t>
            </w:r>
            <w:r w:rsidR="00A92621" w:rsidRPr="00A92621">
              <w:rPr>
                <w:noProof/>
                <w:highlight w:val="yellow"/>
              </w:rPr>
              <w:t>12</w:t>
            </w:r>
            <w:r w:rsidR="00BD715E">
              <w:rPr>
                <w:highlight w:val="yellow"/>
              </w:rPr>
              <w:fldChar w:fldCharType="end"/>
            </w:r>
            <w:r w:rsidR="000644DF">
              <w:t>]</w:t>
            </w:r>
          </w:p>
        </w:tc>
        <w:tc>
          <w:tcPr>
            <w:tcW w:w="1317" w:type="dxa"/>
            <w:vAlign w:val="center"/>
          </w:tcPr>
          <w:p w14:paraId="2D2948ED" w14:textId="77777777" w:rsidR="002056C8" w:rsidRPr="00DC5907" w:rsidRDefault="002056C8" w:rsidP="00096949">
            <w:pPr>
              <w:spacing w:after="0"/>
              <w:jc w:val="center"/>
              <w:rPr>
                <w:rFonts w:eastAsia="Malgun Gothic"/>
              </w:rPr>
            </w:pPr>
            <w:r w:rsidRPr="00DC5907">
              <w:rPr>
                <w:rFonts w:eastAsia="Malgun Gothic"/>
              </w:rPr>
              <w:t>8.6</w:t>
            </w:r>
          </w:p>
        </w:tc>
      </w:tr>
      <w:tr w:rsidR="002056C8" w:rsidRPr="00DC5907" w14:paraId="0641C666" w14:textId="77777777" w:rsidTr="000644DF">
        <w:trPr>
          <w:jc w:val="center"/>
        </w:trPr>
        <w:tc>
          <w:tcPr>
            <w:tcW w:w="850" w:type="dxa"/>
            <w:vAlign w:val="center"/>
          </w:tcPr>
          <w:p w14:paraId="4D95C2BA" w14:textId="77777777" w:rsidR="002056C8" w:rsidRPr="00DC5907" w:rsidRDefault="002056C8" w:rsidP="00096949">
            <w:pPr>
              <w:spacing w:after="0"/>
              <w:jc w:val="center"/>
            </w:pPr>
            <w:r w:rsidRPr="00FC2020">
              <w:rPr>
                <w:noProof/>
              </w:rPr>
              <w:drawing>
                <wp:inline distT="0" distB="0" distL="0" distR="0" wp14:anchorId="5FBCBC4A" wp14:editId="669055F8">
                  <wp:extent cx="393700" cy="151130"/>
                  <wp:effectExtent l="0" t="0" r="6350" b="1270"/>
                  <wp:docPr id="116631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20357" name=""/>
                          <pic:cNvPicPr/>
                        </pic:nvPicPr>
                        <pic:blipFill>
                          <a:blip r:embed="rId72"/>
                          <a:stretch>
                            <a:fillRect/>
                          </a:stretch>
                        </pic:blipFill>
                        <pic:spPr>
                          <a:xfrm>
                            <a:off x="0" y="0"/>
                            <a:ext cx="393700" cy="151130"/>
                          </a:xfrm>
                          <a:prstGeom prst="rect">
                            <a:avLst/>
                          </a:prstGeom>
                        </pic:spPr>
                      </pic:pic>
                    </a:graphicData>
                  </a:graphic>
                </wp:inline>
              </w:drawing>
            </w:r>
          </w:p>
        </w:tc>
        <w:tc>
          <w:tcPr>
            <w:tcW w:w="1272" w:type="dxa"/>
            <w:vAlign w:val="center"/>
          </w:tcPr>
          <w:p w14:paraId="055C30DE" w14:textId="77777777" w:rsidR="002056C8" w:rsidRPr="00C104A1" w:rsidRDefault="002056C8" w:rsidP="00096949">
            <w:pPr>
              <w:spacing w:after="0"/>
              <w:jc w:val="center"/>
              <w:rPr>
                <w:highlight w:val="yellow"/>
              </w:rPr>
            </w:pPr>
            <w:r w:rsidRPr="00C104A1">
              <w:rPr>
                <w:highlight w:val="yellow"/>
              </w:rPr>
              <w:t>UniPi</w:t>
            </w:r>
          </w:p>
        </w:tc>
        <w:tc>
          <w:tcPr>
            <w:tcW w:w="2057" w:type="dxa"/>
            <w:vAlign w:val="center"/>
          </w:tcPr>
          <w:p w14:paraId="3CCB5937"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602A5F08"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548C9DC2"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318CEBE0" w14:textId="77777777" w:rsidR="002056C8" w:rsidRPr="00DC5907" w:rsidRDefault="002056C8" w:rsidP="00096949">
            <w:pPr>
              <w:spacing w:after="0"/>
              <w:jc w:val="center"/>
              <w:rPr>
                <w:rFonts w:eastAsia="Malgun Gothic"/>
              </w:rPr>
            </w:pPr>
            <w:r w:rsidRPr="00DC5907">
              <w:rPr>
                <w:rFonts w:eastAsia="Malgun Gothic"/>
              </w:rPr>
              <w:t>3.5</w:t>
            </w:r>
          </w:p>
        </w:tc>
      </w:tr>
      <w:tr w:rsidR="002056C8" w:rsidRPr="00DC5907" w14:paraId="212029C9" w14:textId="77777777" w:rsidTr="000644DF">
        <w:trPr>
          <w:jc w:val="center"/>
        </w:trPr>
        <w:tc>
          <w:tcPr>
            <w:tcW w:w="850" w:type="dxa"/>
            <w:vAlign w:val="center"/>
          </w:tcPr>
          <w:p w14:paraId="2464D840" w14:textId="77777777" w:rsidR="002056C8" w:rsidRPr="00DC5907" w:rsidRDefault="002056C8" w:rsidP="00096949">
            <w:pPr>
              <w:spacing w:after="0"/>
              <w:jc w:val="center"/>
            </w:pPr>
            <w:r w:rsidRPr="00FC2020">
              <w:rPr>
                <w:noProof/>
              </w:rPr>
              <w:drawing>
                <wp:inline distT="0" distB="0" distL="0" distR="0" wp14:anchorId="4A3F0B4C" wp14:editId="6FA13447">
                  <wp:extent cx="393700" cy="156210"/>
                  <wp:effectExtent l="0" t="0" r="6350" b="0"/>
                  <wp:docPr id="17631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785420" name=""/>
                          <pic:cNvPicPr/>
                        </pic:nvPicPr>
                        <pic:blipFill>
                          <a:blip r:embed="rId73"/>
                          <a:stretch>
                            <a:fillRect/>
                          </a:stretch>
                        </pic:blipFill>
                        <pic:spPr>
                          <a:xfrm>
                            <a:off x="0" y="0"/>
                            <a:ext cx="393700" cy="156210"/>
                          </a:xfrm>
                          <a:prstGeom prst="rect">
                            <a:avLst/>
                          </a:prstGeom>
                        </pic:spPr>
                      </pic:pic>
                    </a:graphicData>
                  </a:graphic>
                </wp:inline>
              </w:drawing>
            </w:r>
          </w:p>
        </w:tc>
        <w:tc>
          <w:tcPr>
            <w:tcW w:w="1272" w:type="dxa"/>
            <w:vAlign w:val="center"/>
          </w:tcPr>
          <w:p w14:paraId="4BC8D4A2" w14:textId="77777777" w:rsidR="002056C8" w:rsidRPr="00C104A1" w:rsidRDefault="002056C8" w:rsidP="00096949">
            <w:pPr>
              <w:spacing w:after="0"/>
              <w:jc w:val="center"/>
              <w:rPr>
                <w:highlight w:val="yellow"/>
              </w:rPr>
            </w:pPr>
            <w:r w:rsidRPr="00C104A1">
              <w:rPr>
                <w:highlight w:val="yellow"/>
              </w:rPr>
              <w:t>KAERI</w:t>
            </w:r>
          </w:p>
        </w:tc>
        <w:tc>
          <w:tcPr>
            <w:tcW w:w="2057" w:type="dxa"/>
            <w:vAlign w:val="center"/>
          </w:tcPr>
          <w:p w14:paraId="72922C55" w14:textId="77777777" w:rsidR="002056C8" w:rsidRPr="00DC5907" w:rsidRDefault="002056C8" w:rsidP="00096949">
            <w:pPr>
              <w:spacing w:after="0"/>
              <w:jc w:val="center"/>
            </w:pPr>
            <w:r w:rsidRPr="00DC5907">
              <w:t>OpenFOAM</w:t>
            </w:r>
          </w:p>
        </w:tc>
        <w:tc>
          <w:tcPr>
            <w:tcW w:w="1701" w:type="dxa"/>
            <w:vAlign w:val="center"/>
          </w:tcPr>
          <w:p w14:paraId="6CBB9EC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4C739B1"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1.5</w:t>
            </w:r>
          </w:p>
        </w:tc>
        <w:tc>
          <w:tcPr>
            <w:tcW w:w="1317" w:type="dxa"/>
            <w:vAlign w:val="center"/>
          </w:tcPr>
          <w:p w14:paraId="19FD2FD1" w14:textId="77777777" w:rsidR="002056C8" w:rsidRPr="00DC5907" w:rsidRDefault="002056C8" w:rsidP="00096949">
            <w:pPr>
              <w:spacing w:after="0"/>
              <w:jc w:val="center"/>
              <w:rPr>
                <w:rFonts w:eastAsia="Malgun Gothic"/>
              </w:rPr>
            </w:pPr>
            <w:r w:rsidRPr="00DC5907">
              <w:rPr>
                <w:rFonts w:eastAsia="Malgun Gothic"/>
              </w:rPr>
              <w:t>45.3</w:t>
            </w:r>
          </w:p>
        </w:tc>
      </w:tr>
      <w:tr w:rsidR="002056C8" w:rsidRPr="00DC5907" w14:paraId="2017F6DB" w14:textId="77777777" w:rsidTr="000644DF">
        <w:trPr>
          <w:jc w:val="center"/>
        </w:trPr>
        <w:tc>
          <w:tcPr>
            <w:tcW w:w="850" w:type="dxa"/>
            <w:vAlign w:val="center"/>
          </w:tcPr>
          <w:p w14:paraId="69EFDB15" w14:textId="77777777" w:rsidR="002056C8" w:rsidRPr="00DC5907" w:rsidRDefault="002056C8" w:rsidP="00096949">
            <w:pPr>
              <w:spacing w:after="0"/>
              <w:jc w:val="center"/>
              <w:rPr>
                <w:noProof/>
              </w:rPr>
            </w:pPr>
            <w:r w:rsidRPr="00FC2020">
              <w:rPr>
                <w:noProof/>
              </w:rPr>
              <w:drawing>
                <wp:inline distT="0" distB="0" distL="0" distR="0" wp14:anchorId="165F878C" wp14:editId="69DFD428">
                  <wp:extent cx="393700" cy="146050"/>
                  <wp:effectExtent l="0" t="0" r="6350" b="6350"/>
                  <wp:docPr id="1708708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45823" name=""/>
                          <pic:cNvPicPr/>
                        </pic:nvPicPr>
                        <pic:blipFill>
                          <a:blip r:embed="rId74"/>
                          <a:stretch>
                            <a:fillRect/>
                          </a:stretch>
                        </pic:blipFill>
                        <pic:spPr>
                          <a:xfrm>
                            <a:off x="0" y="0"/>
                            <a:ext cx="393700" cy="146050"/>
                          </a:xfrm>
                          <a:prstGeom prst="rect">
                            <a:avLst/>
                          </a:prstGeom>
                        </pic:spPr>
                      </pic:pic>
                    </a:graphicData>
                  </a:graphic>
                </wp:inline>
              </w:drawing>
            </w:r>
          </w:p>
        </w:tc>
        <w:tc>
          <w:tcPr>
            <w:tcW w:w="1272" w:type="dxa"/>
            <w:vAlign w:val="center"/>
          </w:tcPr>
          <w:p w14:paraId="31B4B761" w14:textId="77777777" w:rsidR="002056C8" w:rsidRPr="00C104A1" w:rsidRDefault="002056C8" w:rsidP="00096949">
            <w:pPr>
              <w:spacing w:after="0"/>
              <w:jc w:val="center"/>
              <w:rPr>
                <w:highlight w:val="yellow"/>
              </w:rPr>
            </w:pPr>
            <w:r w:rsidRPr="00C104A1">
              <w:rPr>
                <w:highlight w:val="yellow"/>
              </w:rPr>
              <w:t>RATEN</w:t>
            </w:r>
          </w:p>
        </w:tc>
        <w:tc>
          <w:tcPr>
            <w:tcW w:w="2057" w:type="dxa"/>
            <w:vAlign w:val="center"/>
          </w:tcPr>
          <w:p w14:paraId="7CEBDCA6" w14:textId="77777777" w:rsidR="002056C8" w:rsidRPr="00DC5907" w:rsidRDefault="002056C8" w:rsidP="00096949">
            <w:pPr>
              <w:spacing w:after="0"/>
              <w:jc w:val="center"/>
            </w:pPr>
            <w:r w:rsidRPr="00DC5907">
              <w:t>OpenFOAM</w:t>
            </w:r>
          </w:p>
        </w:tc>
        <w:tc>
          <w:tcPr>
            <w:tcW w:w="1701" w:type="dxa"/>
            <w:vAlign w:val="center"/>
          </w:tcPr>
          <w:p w14:paraId="7F7CD964" w14:textId="77777777" w:rsidR="002056C8" w:rsidRDefault="002056C8" w:rsidP="00096949">
            <w:pPr>
              <w:spacing w:after="0"/>
              <w:jc w:val="center"/>
              <w:rPr>
                <w:rFonts w:ascii="Aptos" w:eastAsia="Times New Roman" w:hAnsi="Aptos"/>
              </w:rP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73ACD2BA" w14:textId="77777777" w:rsidR="002056C8" w:rsidRDefault="00000000" w:rsidP="00096949">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w:t>
            </w:r>
            <w:r w:rsidR="002056C8">
              <w:t>0.9</w:t>
            </w:r>
          </w:p>
        </w:tc>
        <w:tc>
          <w:tcPr>
            <w:tcW w:w="1317" w:type="dxa"/>
            <w:vAlign w:val="center"/>
          </w:tcPr>
          <w:p w14:paraId="481D1E15" w14:textId="77777777" w:rsidR="002056C8" w:rsidRPr="00DC5907" w:rsidRDefault="002056C8" w:rsidP="00096949">
            <w:pPr>
              <w:spacing w:after="0"/>
              <w:jc w:val="center"/>
              <w:rPr>
                <w:rFonts w:eastAsia="Malgun Gothic"/>
              </w:rPr>
            </w:pPr>
            <w:r>
              <w:rPr>
                <w:rFonts w:eastAsia="Malgun Gothic"/>
              </w:rPr>
              <w:t>22.2</w:t>
            </w:r>
          </w:p>
        </w:tc>
      </w:tr>
      <w:tr w:rsidR="002056C8" w:rsidRPr="00DC5907" w14:paraId="55EABE69" w14:textId="77777777" w:rsidTr="000644DF">
        <w:trPr>
          <w:jc w:val="center"/>
        </w:trPr>
        <w:tc>
          <w:tcPr>
            <w:tcW w:w="850" w:type="dxa"/>
            <w:vAlign w:val="center"/>
          </w:tcPr>
          <w:p w14:paraId="5265E043" w14:textId="77777777" w:rsidR="002056C8" w:rsidRPr="00DC5907" w:rsidRDefault="002056C8" w:rsidP="00096949">
            <w:pPr>
              <w:spacing w:after="0"/>
              <w:jc w:val="center"/>
            </w:pPr>
            <w:r w:rsidRPr="00FC2020">
              <w:rPr>
                <w:noProof/>
              </w:rPr>
              <w:drawing>
                <wp:inline distT="0" distB="0" distL="0" distR="0" wp14:anchorId="4ADAFB9D" wp14:editId="4DF3A441">
                  <wp:extent cx="393700" cy="144145"/>
                  <wp:effectExtent l="0" t="0" r="6350" b="8255"/>
                  <wp:docPr id="15236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63816" name=""/>
                          <pic:cNvPicPr/>
                        </pic:nvPicPr>
                        <pic:blipFill>
                          <a:blip r:embed="rId75"/>
                          <a:stretch>
                            <a:fillRect/>
                          </a:stretch>
                        </pic:blipFill>
                        <pic:spPr>
                          <a:xfrm>
                            <a:off x="0" y="0"/>
                            <a:ext cx="393700" cy="144145"/>
                          </a:xfrm>
                          <a:prstGeom prst="rect">
                            <a:avLst/>
                          </a:prstGeom>
                        </pic:spPr>
                      </pic:pic>
                    </a:graphicData>
                  </a:graphic>
                </wp:inline>
              </w:drawing>
            </w:r>
          </w:p>
        </w:tc>
        <w:tc>
          <w:tcPr>
            <w:tcW w:w="1272" w:type="dxa"/>
            <w:vAlign w:val="center"/>
          </w:tcPr>
          <w:p w14:paraId="295946BA" w14:textId="77777777" w:rsidR="002056C8" w:rsidRPr="00C104A1" w:rsidRDefault="002056C8" w:rsidP="00096949">
            <w:pPr>
              <w:spacing w:after="0"/>
              <w:jc w:val="center"/>
              <w:rPr>
                <w:highlight w:val="yellow"/>
              </w:rPr>
            </w:pPr>
            <w:r w:rsidRPr="00C104A1">
              <w:rPr>
                <w:highlight w:val="yellow"/>
              </w:rPr>
              <w:t>NRG</w:t>
            </w:r>
          </w:p>
        </w:tc>
        <w:tc>
          <w:tcPr>
            <w:tcW w:w="2057" w:type="dxa"/>
            <w:vAlign w:val="center"/>
          </w:tcPr>
          <w:p w14:paraId="60FB25FC" w14:textId="77777777" w:rsidR="002056C8" w:rsidRPr="00DC5907" w:rsidRDefault="002056C8" w:rsidP="00096949">
            <w:pPr>
              <w:spacing w:after="0"/>
              <w:jc w:val="center"/>
            </w:pPr>
            <w:r w:rsidRPr="00C104A1">
              <w:rPr>
                <w:highlight w:val="yellow"/>
              </w:rPr>
              <w:t>STAR</w:t>
            </w:r>
            <w:r w:rsidRPr="00DC5907">
              <w:t>-</w:t>
            </w:r>
            <w:r w:rsidRPr="00C104A1">
              <w:rPr>
                <w:highlight w:val="yellow"/>
              </w:rPr>
              <w:t>CCM</w:t>
            </w:r>
            <w:r w:rsidRPr="00DC5907">
              <w:t>+</w:t>
            </w:r>
          </w:p>
        </w:tc>
        <w:tc>
          <w:tcPr>
            <w:tcW w:w="1701" w:type="dxa"/>
            <w:vAlign w:val="center"/>
          </w:tcPr>
          <w:p w14:paraId="1DED1B47" w14:textId="77777777" w:rsidR="002056C8" w:rsidRPr="00DC5907" w:rsidRDefault="002056C8" w:rsidP="00096949">
            <w:pPr>
              <w:spacing w:after="0"/>
              <w:jc w:val="center"/>
            </w:pPr>
            <m:oMath>
              <m:r>
                <w:rPr>
                  <w:rFonts w:ascii="Cambria Math" w:hAnsi="Cambria Math"/>
                </w:rPr>
                <m:t>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C3C2765" w14:textId="77777777"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 2.0</w:t>
            </w:r>
          </w:p>
        </w:tc>
        <w:tc>
          <w:tcPr>
            <w:tcW w:w="1317" w:type="dxa"/>
            <w:vAlign w:val="center"/>
          </w:tcPr>
          <w:p w14:paraId="1AC014CD" w14:textId="77777777" w:rsidR="002056C8" w:rsidRPr="00DC5907" w:rsidRDefault="002056C8" w:rsidP="00096949">
            <w:pPr>
              <w:spacing w:after="0"/>
              <w:jc w:val="center"/>
              <w:rPr>
                <w:rFonts w:eastAsia="Malgun Gothic"/>
              </w:rPr>
            </w:pPr>
            <w:r w:rsidRPr="00DC5907">
              <w:rPr>
                <w:rFonts w:eastAsia="Malgun Gothic"/>
              </w:rPr>
              <w:t>41.7</w:t>
            </w:r>
          </w:p>
        </w:tc>
      </w:tr>
      <w:tr w:rsidR="002056C8" w:rsidRPr="00DC5907" w14:paraId="4DD0D75E" w14:textId="77777777" w:rsidTr="000644DF">
        <w:trPr>
          <w:jc w:val="center"/>
        </w:trPr>
        <w:tc>
          <w:tcPr>
            <w:tcW w:w="850" w:type="dxa"/>
            <w:vAlign w:val="center"/>
          </w:tcPr>
          <w:p w14:paraId="299795FE" w14:textId="77777777" w:rsidR="002056C8" w:rsidRPr="00DC5907" w:rsidRDefault="002056C8" w:rsidP="00096949">
            <w:pPr>
              <w:spacing w:after="0"/>
              <w:jc w:val="center"/>
            </w:pPr>
            <w:r w:rsidRPr="00FC2020">
              <w:rPr>
                <w:noProof/>
              </w:rPr>
              <w:drawing>
                <wp:inline distT="0" distB="0" distL="0" distR="0" wp14:anchorId="16F132DF" wp14:editId="3E396602">
                  <wp:extent cx="393700" cy="158750"/>
                  <wp:effectExtent l="0" t="0" r="6350" b="0"/>
                  <wp:docPr id="73187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96627" name=""/>
                          <pic:cNvPicPr/>
                        </pic:nvPicPr>
                        <pic:blipFill>
                          <a:blip r:embed="rId76"/>
                          <a:stretch>
                            <a:fillRect/>
                          </a:stretch>
                        </pic:blipFill>
                        <pic:spPr>
                          <a:xfrm>
                            <a:off x="0" y="0"/>
                            <a:ext cx="393700" cy="158750"/>
                          </a:xfrm>
                          <a:prstGeom prst="rect">
                            <a:avLst/>
                          </a:prstGeom>
                        </pic:spPr>
                      </pic:pic>
                    </a:graphicData>
                  </a:graphic>
                </wp:inline>
              </w:drawing>
            </w:r>
          </w:p>
        </w:tc>
        <w:tc>
          <w:tcPr>
            <w:tcW w:w="1272" w:type="dxa"/>
            <w:vAlign w:val="center"/>
          </w:tcPr>
          <w:p w14:paraId="3761EE91" w14:textId="77777777" w:rsidR="002056C8" w:rsidRPr="00C104A1" w:rsidRDefault="002056C8" w:rsidP="00096949">
            <w:pPr>
              <w:spacing w:after="0"/>
              <w:jc w:val="center"/>
              <w:rPr>
                <w:highlight w:val="yellow"/>
              </w:rPr>
            </w:pPr>
            <w:r w:rsidRPr="00C104A1">
              <w:rPr>
                <w:highlight w:val="yellow"/>
              </w:rPr>
              <w:t>NIKIET-1</w:t>
            </w:r>
          </w:p>
        </w:tc>
        <w:tc>
          <w:tcPr>
            <w:tcW w:w="2057" w:type="dxa"/>
            <w:vAlign w:val="center"/>
          </w:tcPr>
          <w:p w14:paraId="4309FA7B" w14:textId="77777777" w:rsidR="002056C8" w:rsidRPr="00DC5907" w:rsidRDefault="002056C8" w:rsidP="00096949">
            <w:pPr>
              <w:spacing w:after="0"/>
              <w:jc w:val="center"/>
            </w:pPr>
            <w:r w:rsidRPr="00C104A1">
              <w:rPr>
                <w:highlight w:val="yellow"/>
              </w:rPr>
              <w:t>ANSYS CFX</w:t>
            </w:r>
          </w:p>
        </w:tc>
        <w:tc>
          <w:tcPr>
            <w:tcW w:w="1701" w:type="dxa"/>
            <w:vAlign w:val="center"/>
          </w:tcPr>
          <w:p w14:paraId="70DB174C" w14:textId="77777777" w:rsidR="002056C8" w:rsidRPr="00DC5907" w:rsidRDefault="002056C8" w:rsidP="00096949">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019BDEA" w14:textId="3927664B" w:rsidR="002056C8" w:rsidRPr="00DC5907" w:rsidRDefault="00000000" w:rsidP="00096949">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2056C8" w:rsidRPr="00DC5907">
              <w:t xml:space="preserve"> model </w:t>
            </w:r>
            <w:r w:rsidR="00BD715E">
              <w:fldChar w:fldCharType="begin"/>
            </w:r>
            <w:r w:rsidR="00BD715E">
              <w:instrText xml:space="preserve"> REF _Ref230691487 \h  \* MERGEFORMAT </w:instrText>
            </w:r>
            <w:r w:rsidR="00BD715E">
              <w:fldChar w:fldCharType="separate"/>
            </w:r>
            <w:r w:rsidR="00A92621">
              <w:t>[</w:t>
            </w:r>
            <w:r w:rsidR="00A92621" w:rsidRPr="00A92621">
              <w:rPr>
                <w:noProof/>
                <w:highlight w:val="yellow"/>
              </w:rPr>
              <w:t>13</w:t>
            </w:r>
            <w:r w:rsidR="00BD715E">
              <w:fldChar w:fldCharType="end"/>
            </w:r>
            <w:r w:rsidR="00BD715E">
              <w:t>]</w:t>
            </w:r>
          </w:p>
        </w:tc>
        <w:tc>
          <w:tcPr>
            <w:tcW w:w="1317" w:type="dxa"/>
            <w:vAlign w:val="center"/>
          </w:tcPr>
          <w:p w14:paraId="169784DD" w14:textId="77777777" w:rsidR="002056C8" w:rsidRPr="00DC5907" w:rsidRDefault="002056C8" w:rsidP="00096949">
            <w:pPr>
              <w:spacing w:after="0"/>
              <w:jc w:val="center"/>
              <w:rPr>
                <w:rFonts w:eastAsia="Malgun Gothic"/>
              </w:rPr>
            </w:pPr>
            <w:r w:rsidRPr="00DC5907">
              <w:rPr>
                <w:rFonts w:eastAsia="Malgun Gothic"/>
              </w:rPr>
              <w:t>11.5</w:t>
            </w:r>
          </w:p>
        </w:tc>
      </w:tr>
      <w:tr w:rsidR="000644DF" w:rsidRPr="00DC5907" w14:paraId="2CFB5055" w14:textId="77777777" w:rsidTr="000644DF">
        <w:trPr>
          <w:jc w:val="center"/>
        </w:trPr>
        <w:tc>
          <w:tcPr>
            <w:tcW w:w="850" w:type="dxa"/>
            <w:vAlign w:val="center"/>
          </w:tcPr>
          <w:p w14:paraId="5FE31D1E" w14:textId="77777777" w:rsidR="000644DF" w:rsidRPr="00DC5907" w:rsidRDefault="000644DF" w:rsidP="000644DF">
            <w:pPr>
              <w:spacing w:after="0"/>
              <w:jc w:val="center"/>
            </w:pPr>
            <w:r w:rsidRPr="00FC2020">
              <w:rPr>
                <w:noProof/>
              </w:rPr>
              <w:drawing>
                <wp:inline distT="0" distB="0" distL="0" distR="0" wp14:anchorId="3B0B4221" wp14:editId="39F4B8F1">
                  <wp:extent cx="393700" cy="148590"/>
                  <wp:effectExtent l="0" t="0" r="6350" b="3810"/>
                  <wp:docPr id="1145643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54521" name=""/>
                          <pic:cNvPicPr/>
                        </pic:nvPicPr>
                        <pic:blipFill>
                          <a:blip r:embed="rId77"/>
                          <a:stretch>
                            <a:fillRect/>
                          </a:stretch>
                        </pic:blipFill>
                        <pic:spPr>
                          <a:xfrm>
                            <a:off x="0" y="0"/>
                            <a:ext cx="393700" cy="148590"/>
                          </a:xfrm>
                          <a:prstGeom prst="rect">
                            <a:avLst/>
                          </a:prstGeom>
                        </pic:spPr>
                      </pic:pic>
                    </a:graphicData>
                  </a:graphic>
                </wp:inline>
              </w:drawing>
            </w:r>
          </w:p>
        </w:tc>
        <w:tc>
          <w:tcPr>
            <w:tcW w:w="1272" w:type="dxa"/>
            <w:vAlign w:val="center"/>
          </w:tcPr>
          <w:p w14:paraId="26E0FE49" w14:textId="77777777" w:rsidR="000644DF" w:rsidRPr="00C104A1" w:rsidRDefault="000644DF" w:rsidP="000644DF">
            <w:pPr>
              <w:spacing w:after="0"/>
              <w:jc w:val="center"/>
              <w:rPr>
                <w:highlight w:val="yellow"/>
              </w:rPr>
            </w:pPr>
            <w:r w:rsidRPr="00C104A1">
              <w:rPr>
                <w:highlight w:val="yellow"/>
              </w:rPr>
              <w:t>NIKIET-2</w:t>
            </w:r>
          </w:p>
        </w:tc>
        <w:tc>
          <w:tcPr>
            <w:tcW w:w="2057" w:type="dxa"/>
            <w:vAlign w:val="center"/>
          </w:tcPr>
          <w:p w14:paraId="20881010" w14:textId="77777777" w:rsidR="000644DF" w:rsidRPr="00DC5907" w:rsidRDefault="000644DF" w:rsidP="000644DF">
            <w:pPr>
              <w:spacing w:after="0"/>
              <w:jc w:val="center"/>
            </w:pPr>
            <w:r w:rsidRPr="00C104A1">
              <w:rPr>
                <w:highlight w:val="yellow"/>
              </w:rPr>
              <w:t xml:space="preserve">ANSYS </w:t>
            </w:r>
            <w:r w:rsidRPr="00DC5907">
              <w:t>Fluent</w:t>
            </w:r>
          </w:p>
        </w:tc>
        <w:tc>
          <w:tcPr>
            <w:tcW w:w="1701" w:type="dxa"/>
            <w:vAlign w:val="center"/>
          </w:tcPr>
          <w:p w14:paraId="1EDCEB9D"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1C47A98C" w14:textId="5DADC1D6"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 </w:t>
            </w:r>
            <w:r w:rsidR="00BD715E">
              <w:fldChar w:fldCharType="begin"/>
            </w:r>
            <w:r w:rsidR="00BD715E">
              <w:instrText xml:space="preserve"> REF _Ref230691487 \h  \* MERGEFORMAT </w:instrText>
            </w:r>
            <w:r w:rsidR="00BD715E">
              <w:fldChar w:fldCharType="separate"/>
            </w:r>
            <w:r w:rsidR="00A92621">
              <w:t>[</w:t>
            </w:r>
            <w:r w:rsidR="00A92621" w:rsidRPr="00A92621">
              <w:rPr>
                <w:noProof/>
                <w:highlight w:val="yellow"/>
              </w:rPr>
              <w:t>13</w:t>
            </w:r>
            <w:r w:rsidR="00BD715E">
              <w:fldChar w:fldCharType="end"/>
            </w:r>
            <w:r w:rsidR="00BD715E">
              <w:t>]</w:t>
            </w:r>
          </w:p>
        </w:tc>
        <w:tc>
          <w:tcPr>
            <w:tcW w:w="1317" w:type="dxa"/>
            <w:vAlign w:val="center"/>
          </w:tcPr>
          <w:p w14:paraId="04402C97"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5FD7FF60" w14:textId="77777777" w:rsidTr="000644DF">
        <w:trPr>
          <w:jc w:val="center"/>
        </w:trPr>
        <w:tc>
          <w:tcPr>
            <w:tcW w:w="850" w:type="dxa"/>
            <w:vAlign w:val="center"/>
          </w:tcPr>
          <w:p w14:paraId="40459E8D" w14:textId="77777777" w:rsidR="000644DF" w:rsidRPr="00DC5907" w:rsidRDefault="000644DF" w:rsidP="000644DF">
            <w:pPr>
              <w:spacing w:after="0"/>
              <w:jc w:val="center"/>
            </w:pPr>
            <w:r w:rsidRPr="00FC2020">
              <w:rPr>
                <w:noProof/>
              </w:rPr>
              <w:drawing>
                <wp:inline distT="0" distB="0" distL="0" distR="0" wp14:anchorId="7C67BDEE" wp14:editId="32EE3F22">
                  <wp:extent cx="393700" cy="163195"/>
                  <wp:effectExtent l="0" t="0" r="6350" b="8255"/>
                  <wp:docPr id="664917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9918" name=""/>
                          <pic:cNvPicPr/>
                        </pic:nvPicPr>
                        <pic:blipFill>
                          <a:blip r:embed="rId78"/>
                          <a:stretch>
                            <a:fillRect/>
                          </a:stretch>
                        </pic:blipFill>
                        <pic:spPr>
                          <a:xfrm>
                            <a:off x="0" y="0"/>
                            <a:ext cx="393700" cy="163195"/>
                          </a:xfrm>
                          <a:prstGeom prst="rect">
                            <a:avLst/>
                          </a:prstGeom>
                        </pic:spPr>
                      </pic:pic>
                    </a:graphicData>
                  </a:graphic>
                </wp:inline>
              </w:drawing>
            </w:r>
          </w:p>
        </w:tc>
        <w:tc>
          <w:tcPr>
            <w:tcW w:w="1272" w:type="dxa"/>
            <w:vAlign w:val="center"/>
          </w:tcPr>
          <w:p w14:paraId="49E0609D" w14:textId="77777777" w:rsidR="000644DF" w:rsidRPr="00C104A1" w:rsidRDefault="000644DF" w:rsidP="000644DF">
            <w:pPr>
              <w:spacing w:after="0"/>
              <w:jc w:val="center"/>
              <w:rPr>
                <w:highlight w:val="yellow"/>
              </w:rPr>
            </w:pPr>
            <w:r w:rsidRPr="00C104A1">
              <w:rPr>
                <w:highlight w:val="yellow"/>
              </w:rPr>
              <w:t>NIKIET-3</w:t>
            </w:r>
          </w:p>
        </w:tc>
        <w:tc>
          <w:tcPr>
            <w:tcW w:w="2057" w:type="dxa"/>
            <w:vAlign w:val="center"/>
          </w:tcPr>
          <w:p w14:paraId="3FE73543" w14:textId="77777777" w:rsidR="000644DF" w:rsidRPr="00DC5907" w:rsidRDefault="000644DF" w:rsidP="000644DF">
            <w:pPr>
              <w:spacing w:after="0"/>
              <w:jc w:val="center"/>
            </w:pPr>
            <w:r w:rsidRPr="00C104A1">
              <w:rPr>
                <w:highlight w:val="yellow"/>
              </w:rPr>
              <w:t>LOGOS</w:t>
            </w:r>
          </w:p>
        </w:tc>
        <w:tc>
          <w:tcPr>
            <w:tcW w:w="1701" w:type="dxa"/>
            <w:vAlign w:val="center"/>
          </w:tcPr>
          <w:p w14:paraId="23F31718"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3FC9BFB2" w14:textId="49B63288"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A92621">
              <w:t>[</w:t>
            </w:r>
            <w:r w:rsidR="00A92621" w:rsidRPr="00A92621">
              <w:rPr>
                <w:noProof/>
                <w:highlight w:val="yellow"/>
              </w:rPr>
              <w:t>13</w:t>
            </w:r>
            <w:r w:rsidR="00BD715E">
              <w:fldChar w:fldCharType="end"/>
            </w:r>
            <w:r w:rsidR="00BD715E">
              <w:t>]</w:t>
            </w:r>
          </w:p>
        </w:tc>
        <w:tc>
          <w:tcPr>
            <w:tcW w:w="1317" w:type="dxa"/>
            <w:vAlign w:val="center"/>
          </w:tcPr>
          <w:p w14:paraId="39CBF08C" w14:textId="77777777" w:rsidR="000644DF" w:rsidRPr="00DC5907" w:rsidRDefault="000644DF" w:rsidP="000644DF">
            <w:pPr>
              <w:spacing w:after="0"/>
              <w:jc w:val="center"/>
              <w:rPr>
                <w:rFonts w:eastAsia="Malgun Gothic"/>
              </w:rPr>
            </w:pPr>
            <w:r w:rsidRPr="00DC5907">
              <w:rPr>
                <w:rFonts w:eastAsia="Malgun Gothic"/>
              </w:rPr>
              <w:t>11.5</w:t>
            </w:r>
          </w:p>
        </w:tc>
      </w:tr>
      <w:tr w:rsidR="000644DF" w:rsidRPr="00DC5907" w14:paraId="23D0D67E" w14:textId="77777777" w:rsidTr="000644DF">
        <w:trPr>
          <w:jc w:val="center"/>
        </w:trPr>
        <w:tc>
          <w:tcPr>
            <w:tcW w:w="850" w:type="dxa"/>
            <w:vAlign w:val="center"/>
          </w:tcPr>
          <w:p w14:paraId="7C6D01E1" w14:textId="77777777" w:rsidR="000644DF" w:rsidRPr="00DC5907" w:rsidRDefault="000644DF" w:rsidP="000644DF">
            <w:pPr>
              <w:spacing w:after="0"/>
              <w:jc w:val="center"/>
            </w:pPr>
            <w:r w:rsidRPr="00FC2020">
              <w:rPr>
                <w:noProof/>
              </w:rPr>
              <w:drawing>
                <wp:inline distT="0" distB="0" distL="0" distR="0" wp14:anchorId="78F8D5F0" wp14:editId="7D34492D">
                  <wp:extent cx="393700" cy="153035"/>
                  <wp:effectExtent l="0" t="0" r="6350" b="0"/>
                  <wp:docPr id="89993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898898" name=""/>
                          <pic:cNvPicPr/>
                        </pic:nvPicPr>
                        <pic:blipFill>
                          <a:blip r:embed="rId79"/>
                          <a:stretch>
                            <a:fillRect/>
                          </a:stretch>
                        </pic:blipFill>
                        <pic:spPr>
                          <a:xfrm>
                            <a:off x="0" y="0"/>
                            <a:ext cx="393700" cy="153035"/>
                          </a:xfrm>
                          <a:prstGeom prst="rect">
                            <a:avLst/>
                          </a:prstGeom>
                        </pic:spPr>
                      </pic:pic>
                    </a:graphicData>
                  </a:graphic>
                </wp:inline>
              </w:drawing>
            </w:r>
          </w:p>
        </w:tc>
        <w:tc>
          <w:tcPr>
            <w:tcW w:w="1272" w:type="dxa"/>
            <w:vAlign w:val="center"/>
          </w:tcPr>
          <w:p w14:paraId="7CEE062D" w14:textId="77777777" w:rsidR="000644DF" w:rsidRPr="00C104A1" w:rsidRDefault="000644DF" w:rsidP="000644DF">
            <w:pPr>
              <w:spacing w:after="0"/>
              <w:jc w:val="center"/>
              <w:rPr>
                <w:highlight w:val="yellow"/>
              </w:rPr>
            </w:pPr>
            <w:r w:rsidRPr="00C104A1">
              <w:rPr>
                <w:highlight w:val="yellow"/>
              </w:rPr>
              <w:t>NIKIET-4</w:t>
            </w:r>
          </w:p>
        </w:tc>
        <w:tc>
          <w:tcPr>
            <w:tcW w:w="2057" w:type="dxa"/>
            <w:vAlign w:val="center"/>
          </w:tcPr>
          <w:p w14:paraId="526FECD9" w14:textId="77777777" w:rsidR="000644DF" w:rsidRPr="00DC5907" w:rsidRDefault="000644DF" w:rsidP="000644DF">
            <w:pPr>
              <w:spacing w:after="0"/>
              <w:jc w:val="center"/>
            </w:pPr>
            <w:r w:rsidRPr="00C104A1">
              <w:rPr>
                <w:highlight w:val="yellow"/>
              </w:rPr>
              <w:t>STAR</w:t>
            </w:r>
            <w:r w:rsidRPr="00DC5907">
              <w:t>-CCM+</w:t>
            </w:r>
          </w:p>
        </w:tc>
        <w:tc>
          <w:tcPr>
            <w:tcW w:w="1701" w:type="dxa"/>
            <w:vAlign w:val="center"/>
          </w:tcPr>
          <w:p w14:paraId="2ADE2E74" w14:textId="77777777" w:rsidR="000644DF" w:rsidRPr="00DC5907" w:rsidRDefault="000644DF" w:rsidP="000644DF">
            <w:pPr>
              <w:spacing w:after="0"/>
              <w:jc w:val="center"/>
            </w:pPr>
            <w:r w:rsidRPr="00DC5907">
              <w:t>Mod.</w:t>
            </w:r>
            <m:oMath>
              <m:r>
                <w:rPr>
                  <w:rFonts w:ascii="Cambria Math" w:hAnsi="Cambria Math"/>
                </w:rPr>
                <m:t xml:space="preserve"> k</m:t>
              </m:r>
            </m:oMath>
            <w:r w:rsidRPr="00DC5907">
              <w:t>-</w:t>
            </w:r>
            <m:oMath>
              <m:r>
                <w:rPr>
                  <w:rFonts w:ascii="Cambria Math" w:hAnsi="Cambria Math"/>
                </w:rPr>
                <m:t>ω</m:t>
              </m:r>
            </m:oMath>
            <w:r w:rsidRPr="00DC5907">
              <w:rPr>
                <w:i/>
                <w:iCs/>
              </w:rPr>
              <w:t xml:space="preserve"> </w:t>
            </w:r>
            <w:r w:rsidRPr="00C104A1">
              <w:rPr>
                <w:highlight w:val="yellow"/>
              </w:rPr>
              <w:t>SST</w:t>
            </w:r>
          </w:p>
        </w:tc>
        <w:tc>
          <w:tcPr>
            <w:tcW w:w="1984" w:type="dxa"/>
            <w:vAlign w:val="center"/>
          </w:tcPr>
          <w:p w14:paraId="28A8E804" w14:textId="6D23A462" w:rsidR="000644DF" w:rsidRPr="00DC5907" w:rsidRDefault="00000000" w:rsidP="000644DF">
            <w:pPr>
              <w:spacing w:after="0"/>
              <w:jc w:val="cente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model</w:t>
            </w:r>
            <w:r w:rsidR="00BD715E" w:rsidRPr="00DC5907">
              <w:t xml:space="preserve"> </w:t>
            </w:r>
            <w:r w:rsidR="00BD715E">
              <w:fldChar w:fldCharType="begin"/>
            </w:r>
            <w:r w:rsidR="00BD715E">
              <w:instrText xml:space="preserve"> REF _Ref230691487 \h  \* MERGEFORMAT </w:instrText>
            </w:r>
            <w:r w:rsidR="00BD715E">
              <w:fldChar w:fldCharType="separate"/>
            </w:r>
            <w:r w:rsidR="00A92621">
              <w:t>[</w:t>
            </w:r>
            <w:r w:rsidR="00A92621" w:rsidRPr="00A92621">
              <w:rPr>
                <w:noProof/>
                <w:highlight w:val="yellow"/>
              </w:rPr>
              <w:t>13</w:t>
            </w:r>
            <w:r w:rsidR="00BD715E">
              <w:fldChar w:fldCharType="end"/>
            </w:r>
            <w:r w:rsidR="00BD715E">
              <w:t>]</w:t>
            </w:r>
          </w:p>
        </w:tc>
        <w:tc>
          <w:tcPr>
            <w:tcW w:w="1317" w:type="dxa"/>
            <w:vAlign w:val="center"/>
          </w:tcPr>
          <w:p w14:paraId="72D9AD0E" w14:textId="77777777" w:rsidR="000644DF" w:rsidRPr="00DC5907" w:rsidRDefault="000644DF" w:rsidP="000644DF">
            <w:pPr>
              <w:spacing w:after="0"/>
              <w:jc w:val="center"/>
              <w:rPr>
                <w:rFonts w:eastAsia="Malgun Gothic"/>
              </w:rPr>
            </w:pPr>
            <w:r w:rsidRPr="00DC5907">
              <w:rPr>
                <w:rFonts w:eastAsia="Malgun Gothic"/>
              </w:rPr>
              <w:t>16.1</w:t>
            </w:r>
          </w:p>
        </w:tc>
      </w:tr>
      <w:tr w:rsidR="000644DF" w:rsidRPr="00DC5907" w14:paraId="7C214900" w14:textId="77777777" w:rsidTr="000644DF">
        <w:trPr>
          <w:jc w:val="center"/>
        </w:trPr>
        <w:tc>
          <w:tcPr>
            <w:tcW w:w="850" w:type="dxa"/>
            <w:vAlign w:val="center"/>
          </w:tcPr>
          <w:p w14:paraId="1DC16289" w14:textId="77777777" w:rsidR="000644DF" w:rsidRPr="00DC5907" w:rsidRDefault="000644DF" w:rsidP="000644DF">
            <w:pPr>
              <w:spacing w:after="0"/>
              <w:jc w:val="center"/>
              <w:rPr>
                <w:noProof/>
              </w:rPr>
            </w:pPr>
            <w:r w:rsidRPr="00FC2020">
              <w:rPr>
                <w:noProof/>
              </w:rPr>
              <w:drawing>
                <wp:inline distT="0" distB="0" distL="0" distR="0" wp14:anchorId="59E84040" wp14:editId="3DF5CFA9">
                  <wp:extent cx="393700" cy="151130"/>
                  <wp:effectExtent l="0" t="0" r="6350" b="1270"/>
                  <wp:docPr id="125278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25726" name=""/>
                          <pic:cNvPicPr/>
                        </pic:nvPicPr>
                        <pic:blipFill>
                          <a:blip r:embed="rId80"/>
                          <a:stretch>
                            <a:fillRect/>
                          </a:stretch>
                        </pic:blipFill>
                        <pic:spPr>
                          <a:xfrm>
                            <a:off x="0" y="0"/>
                            <a:ext cx="393700" cy="151130"/>
                          </a:xfrm>
                          <a:prstGeom prst="rect">
                            <a:avLst/>
                          </a:prstGeom>
                        </pic:spPr>
                      </pic:pic>
                    </a:graphicData>
                  </a:graphic>
                </wp:inline>
              </w:drawing>
            </w:r>
          </w:p>
        </w:tc>
        <w:tc>
          <w:tcPr>
            <w:tcW w:w="1272" w:type="dxa"/>
            <w:vAlign w:val="center"/>
          </w:tcPr>
          <w:p w14:paraId="1EEDF58B" w14:textId="77777777" w:rsidR="000644DF" w:rsidRPr="00C104A1" w:rsidRDefault="000644DF" w:rsidP="000644DF">
            <w:pPr>
              <w:spacing w:after="0"/>
              <w:jc w:val="center"/>
              <w:rPr>
                <w:highlight w:val="yellow"/>
              </w:rPr>
            </w:pPr>
            <w:r w:rsidRPr="00C104A1">
              <w:rPr>
                <w:highlight w:val="yellow"/>
              </w:rPr>
              <w:t>ANL-1</w:t>
            </w:r>
          </w:p>
        </w:tc>
        <w:tc>
          <w:tcPr>
            <w:tcW w:w="2057" w:type="dxa"/>
            <w:vAlign w:val="center"/>
          </w:tcPr>
          <w:p w14:paraId="29F18BD2" w14:textId="77777777" w:rsidR="000644DF" w:rsidRPr="00DC5907" w:rsidRDefault="000644DF" w:rsidP="000644DF">
            <w:pPr>
              <w:spacing w:after="0"/>
              <w:jc w:val="center"/>
            </w:pPr>
            <w:r w:rsidRPr="00C104A1">
              <w:rPr>
                <w:highlight w:val="yellow"/>
              </w:rPr>
              <w:t xml:space="preserve">NekRS </w:t>
            </w:r>
            <w:r>
              <w:t>/ Cardinal</w:t>
            </w:r>
          </w:p>
        </w:tc>
        <w:tc>
          <w:tcPr>
            <w:tcW w:w="1701" w:type="dxa"/>
            <w:vAlign w:val="center"/>
          </w:tcPr>
          <w:p w14:paraId="328DC537" w14:textId="77777777" w:rsidR="000644DF" w:rsidRPr="00DC5907" w:rsidRDefault="000644DF" w:rsidP="000644DF">
            <w:pPr>
              <w:spacing w:after="0"/>
              <w:jc w:val="center"/>
            </w:pPr>
            <w:r w:rsidRPr="00C104A1">
              <w:rPr>
                <w:highlight w:val="yellow"/>
              </w:rPr>
              <w:t>LES</w:t>
            </w:r>
            <w:r>
              <w:t xml:space="preserve"> Filter</w:t>
            </w:r>
          </w:p>
        </w:tc>
        <w:tc>
          <w:tcPr>
            <w:tcW w:w="1984" w:type="dxa"/>
            <w:vAlign w:val="center"/>
          </w:tcPr>
          <w:p w14:paraId="03D3A53A" w14:textId="77777777" w:rsidR="000644DF" w:rsidRDefault="000644DF" w:rsidP="000644DF">
            <w:pPr>
              <w:spacing w:after="0"/>
              <w:jc w:val="center"/>
              <w:rPr>
                <w:rFonts w:ascii="Aptos" w:eastAsia="Times New Roman" w:hAnsi="Aptos"/>
              </w:rPr>
            </w:pPr>
            <w:r>
              <w:rPr>
                <w:rFonts w:ascii="Aptos" w:eastAsia="Times New Roman" w:hAnsi="Aptos"/>
              </w:rPr>
              <w:t>-</w:t>
            </w:r>
          </w:p>
        </w:tc>
        <w:tc>
          <w:tcPr>
            <w:tcW w:w="1317" w:type="dxa"/>
            <w:vAlign w:val="center"/>
          </w:tcPr>
          <w:p w14:paraId="6976582B" w14:textId="77777777" w:rsidR="000644DF" w:rsidRPr="00DC5907" w:rsidRDefault="000644DF" w:rsidP="000644DF">
            <w:pPr>
              <w:spacing w:after="0"/>
              <w:jc w:val="center"/>
              <w:rPr>
                <w:rFonts w:eastAsia="Malgun Gothic"/>
              </w:rPr>
            </w:pPr>
            <w:r>
              <w:rPr>
                <w:rFonts w:eastAsia="Malgun Gothic"/>
              </w:rPr>
              <w:t>255 (GLL)</w:t>
            </w:r>
          </w:p>
        </w:tc>
      </w:tr>
      <w:tr w:rsidR="000644DF" w:rsidRPr="00DC5907" w14:paraId="20041C79" w14:textId="77777777" w:rsidTr="000644DF">
        <w:trPr>
          <w:jc w:val="center"/>
        </w:trPr>
        <w:tc>
          <w:tcPr>
            <w:tcW w:w="850" w:type="dxa"/>
            <w:vAlign w:val="center"/>
          </w:tcPr>
          <w:p w14:paraId="23FA8DF9" w14:textId="77777777" w:rsidR="000644DF" w:rsidRPr="00DC5907" w:rsidRDefault="000644DF" w:rsidP="000644DF">
            <w:pPr>
              <w:spacing w:after="0"/>
              <w:jc w:val="center"/>
              <w:rPr>
                <w:noProof/>
              </w:rPr>
            </w:pPr>
            <w:r w:rsidRPr="00FC2020">
              <w:rPr>
                <w:noProof/>
              </w:rPr>
              <w:drawing>
                <wp:inline distT="0" distB="0" distL="0" distR="0" wp14:anchorId="1A2C5C44" wp14:editId="32DC5653">
                  <wp:extent cx="393700" cy="163195"/>
                  <wp:effectExtent l="0" t="0" r="6350" b="8255"/>
                  <wp:docPr id="177248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005356" name=""/>
                          <pic:cNvPicPr/>
                        </pic:nvPicPr>
                        <pic:blipFill>
                          <a:blip r:embed="rId81"/>
                          <a:stretch>
                            <a:fillRect/>
                          </a:stretch>
                        </pic:blipFill>
                        <pic:spPr>
                          <a:xfrm>
                            <a:off x="0" y="0"/>
                            <a:ext cx="393700" cy="163195"/>
                          </a:xfrm>
                          <a:prstGeom prst="rect">
                            <a:avLst/>
                          </a:prstGeom>
                        </pic:spPr>
                      </pic:pic>
                    </a:graphicData>
                  </a:graphic>
                </wp:inline>
              </w:drawing>
            </w:r>
          </w:p>
        </w:tc>
        <w:tc>
          <w:tcPr>
            <w:tcW w:w="1272" w:type="dxa"/>
            <w:vAlign w:val="center"/>
          </w:tcPr>
          <w:p w14:paraId="5E253E6E" w14:textId="77777777" w:rsidR="000644DF" w:rsidRPr="00C104A1" w:rsidRDefault="000644DF" w:rsidP="000644DF">
            <w:pPr>
              <w:spacing w:after="0"/>
              <w:jc w:val="center"/>
              <w:rPr>
                <w:highlight w:val="yellow"/>
              </w:rPr>
            </w:pPr>
            <w:r w:rsidRPr="00C104A1">
              <w:rPr>
                <w:highlight w:val="yellow"/>
              </w:rPr>
              <w:t>ANL-2</w:t>
            </w:r>
          </w:p>
        </w:tc>
        <w:tc>
          <w:tcPr>
            <w:tcW w:w="2057" w:type="dxa"/>
            <w:vAlign w:val="center"/>
          </w:tcPr>
          <w:p w14:paraId="55D8EBE9" w14:textId="77777777" w:rsidR="000644DF" w:rsidRPr="00DC5907" w:rsidRDefault="000644DF" w:rsidP="000644DF">
            <w:pPr>
              <w:spacing w:after="0"/>
              <w:jc w:val="center"/>
            </w:pPr>
            <w:r w:rsidRPr="00C104A1">
              <w:rPr>
                <w:highlight w:val="yellow"/>
              </w:rPr>
              <w:t xml:space="preserve">NekRS </w:t>
            </w:r>
            <w:r>
              <w:t>/ Cardinal</w:t>
            </w:r>
          </w:p>
        </w:tc>
        <w:tc>
          <w:tcPr>
            <w:tcW w:w="1701" w:type="dxa"/>
            <w:vAlign w:val="center"/>
          </w:tcPr>
          <w:p w14:paraId="7DDF1D56" w14:textId="77777777" w:rsidR="000644DF" w:rsidRPr="00DC5907" w:rsidRDefault="000644DF" w:rsidP="000644DF">
            <w:pPr>
              <w:spacing w:after="0"/>
              <w:jc w:val="center"/>
            </w:pPr>
            <m:oMath>
              <m:r>
                <w:rPr>
                  <w:rFonts w:ascii="Cambria Math" w:hAnsi="Cambria Math"/>
                </w:rPr>
                <m:t>k</m:t>
              </m:r>
            </m:oMath>
            <w:r w:rsidRPr="00DC5907">
              <w:t>-</w:t>
            </w:r>
            <m:oMath>
              <m:r>
                <w:rPr>
                  <w:rFonts w:ascii="Cambria Math" w:hAnsi="Cambria Math"/>
                </w:rPr>
                <m:t>τ</m:t>
              </m:r>
            </m:oMath>
          </w:p>
        </w:tc>
        <w:tc>
          <w:tcPr>
            <w:tcW w:w="1984" w:type="dxa"/>
          </w:tcPr>
          <w:p w14:paraId="73756852" w14:textId="77777777" w:rsidR="000644DF" w:rsidRDefault="00000000" w:rsidP="000644DF">
            <w:pPr>
              <w:spacing w:after="0"/>
              <w:jc w:val="center"/>
              <w:rPr>
                <w:rFonts w:ascii="Aptos" w:eastAsia="Times New Roman" w:hAnsi="Aptos"/>
              </w:rPr>
            </w:pPr>
            <m:oMath>
              <m:sSub>
                <m:sSubPr>
                  <m:ctrlPr>
                    <w:rPr>
                      <w:rFonts w:ascii="Cambria Math" w:hAnsi="Cambria Math"/>
                      <w:i/>
                    </w:rPr>
                  </m:ctrlPr>
                </m:sSubPr>
                <m:e>
                  <m:r>
                    <w:rPr>
                      <w:rFonts w:ascii="Cambria Math" w:hAnsi="Cambria Math"/>
                    </w:rPr>
                    <m:t>Pr</m:t>
                  </m:r>
                </m:e>
                <m:sub>
                  <m:r>
                    <w:rPr>
                      <w:rFonts w:ascii="Cambria Math" w:hAnsi="Cambria Math"/>
                    </w:rPr>
                    <m:t>t</m:t>
                  </m:r>
                </m:sub>
              </m:sSub>
            </m:oMath>
            <w:r w:rsidR="000644DF" w:rsidRPr="00DC5907">
              <w:t xml:space="preserve"> = </w:t>
            </w:r>
            <w:r w:rsidR="000644DF">
              <w:t>0.85</w:t>
            </w:r>
          </w:p>
        </w:tc>
        <w:tc>
          <w:tcPr>
            <w:tcW w:w="1317" w:type="dxa"/>
            <w:vAlign w:val="center"/>
          </w:tcPr>
          <w:p w14:paraId="7A300A32" w14:textId="77777777" w:rsidR="000644DF" w:rsidRPr="00DC5907" w:rsidRDefault="000644DF" w:rsidP="000644DF">
            <w:pPr>
              <w:spacing w:after="0"/>
              <w:jc w:val="center"/>
              <w:rPr>
                <w:rFonts w:eastAsia="Malgun Gothic"/>
              </w:rPr>
            </w:pPr>
            <w:r>
              <w:rPr>
                <w:rFonts w:eastAsia="Malgun Gothic"/>
              </w:rPr>
              <w:t>255 (GLL)</w:t>
            </w:r>
          </w:p>
        </w:tc>
      </w:tr>
    </w:tbl>
    <w:p w14:paraId="0175F422" w14:textId="77777777" w:rsidR="002056C8" w:rsidRDefault="002056C8" w:rsidP="002056C8"/>
    <w:p w14:paraId="68F4FD10" w14:textId="4A6B4BA5" w:rsidR="00DF7EE2" w:rsidRDefault="00DF7EE2" w:rsidP="00DF7EE2">
      <w:pPr>
        <w:pStyle w:val="Heading2"/>
      </w:pPr>
      <w:bookmarkStart w:id="125" w:name="_Toc237933404"/>
      <w:r>
        <w:lastRenderedPageBreak/>
        <w:t>Open Phase Simulations</w:t>
      </w:r>
      <w:r w:rsidR="005A768B">
        <w:t xml:space="preserve"> (</w:t>
      </w:r>
      <w:r w:rsidR="005A768B" w:rsidRPr="005A768B">
        <w:rPr>
          <w:highlight w:val="yellow"/>
        </w:rPr>
        <w:t>ADP10</w:t>
      </w:r>
      <w:r w:rsidR="005A768B">
        <w:t xml:space="preserve"> and </w:t>
      </w:r>
      <w:r w:rsidR="005A768B" w:rsidRPr="005A768B">
        <w:rPr>
          <w:highlight w:val="yellow"/>
        </w:rPr>
        <w:t>ADP06</w:t>
      </w:r>
      <w:r w:rsidR="005A768B">
        <w:t>)</w:t>
      </w:r>
      <w:bookmarkEnd w:id="125"/>
    </w:p>
    <w:p w14:paraId="56F87FD5" w14:textId="77777777" w:rsidR="00DF7EE2" w:rsidRPr="00C104A1" w:rsidRDefault="00DF7EE2" w:rsidP="00DF7EE2">
      <w:pPr>
        <w:pStyle w:val="Heading3"/>
        <w:rPr>
          <w:highlight w:val="yellow"/>
        </w:rPr>
      </w:pPr>
      <w:bookmarkStart w:id="126" w:name="_Toc237933405"/>
      <w:r w:rsidRPr="00C104A1">
        <w:rPr>
          <w:highlight w:val="yellow"/>
        </w:rPr>
        <w:t>ADP10</w:t>
      </w:r>
      <w:bookmarkEnd w:id="126"/>
    </w:p>
    <w:p w14:paraId="33C6C638" w14:textId="79029A76" w:rsidR="002754B8" w:rsidRDefault="002754B8" w:rsidP="002754B8">
      <w:r>
        <w:t xml:space="preserve">The temperature predictions by each participant for the cases </w:t>
      </w:r>
      <w:r w:rsidRPr="002754B8">
        <w:rPr>
          <w:highlight w:val="yellow"/>
        </w:rPr>
        <w:t>ADP10</w:t>
      </w:r>
      <w:r w:rsidRPr="002754B8">
        <w:t xml:space="preserve"> </w:t>
      </w:r>
      <w:r w:rsidRPr="002754B8">
        <w:rPr>
          <w:highlight w:val="yellow"/>
        </w:rPr>
        <w:t xml:space="preserve">SS1 </w:t>
      </w:r>
      <w:r>
        <w:t xml:space="preserve">and </w:t>
      </w:r>
      <w:r w:rsidRPr="002754B8">
        <w:rPr>
          <w:highlight w:val="yellow"/>
        </w:rPr>
        <w:t xml:space="preserve">SS2 </w:t>
      </w:r>
      <w:r>
        <w:t xml:space="preserve">are presented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A92621" w:rsidRPr="00DF5E50">
        <w:rPr>
          <w:highlight w:val="yellow"/>
        </w:rPr>
        <w:t>FIG. </w:t>
      </w:r>
      <w:r w:rsidR="00A92621">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A92621" w:rsidRPr="00DF5E50">
        <w:rPr>
          <w:highlight w:val="yellow"/>
        </w:rPr>
        <w:t>FIG. </w:t>
      </w:r>
      <w:r w:rsidR="00A92621">
        <w:rPr>
          <w:noProof/>
          <w:highlight w:val="yellow"/>
        </w:rPr>
        <w:t>28</w:t>
      </w:r>
      <w:r w:rsidR="00EB7ACB">
        <w:rPr>
          <w:highlight w:val="yellow"/>
        </w:rPr>
        <w:fldChar w:fldCharType="end"/>
      </w:r>
      <w:r>
        <w:t xml:space="preserve">, respectively. Here, the black markers denote the experimental measurements, while the coloured markers (as given in </w:t>
      </w:r>
      <w:r>
        <w:rPr>
          <w:highlight w:val="yellow"/>
        </w:rPr>
        <w:fldChar w:fldCharType="begin"/>
      </w:r>
      <w:r>
        <w:instrText xml:space="preserve"> REF _Ref230675225 \h </w:instrText>
      </w:r>
      <w:r>
        <w:rPr>
          <w:highlight w:val="yellow"/>
        </w:rPr>
      </w:r>
      <w:r>
        <w:rPr>
          <w:highlight w:val="yellow"/>
        </w:rPr>
        <w:fldChar w:fldCharType="separate"/>
      </w:r>
      <w:r w:rsidR="00A92621" w:rsidRPr="00F923A3">
        <w:rPr>
          <w:highlight w:val="yellow"/>
        </w:rPr>
        <w:t>Table </w:t>
      </w:r>
      <w:r w:rsidR="00A92621">
        <w:rPr>
          <w:noProof/>
          <w:highlight w:val="yellow"/>
        </w:rPr>
        <w:t>21</w:t>
      </w:r>
      <w:r>
        <w:rPr>
          <w:highlight w:val="yellow"/>
        </w:rPr>
        <w:fldChar w:fldCharType="end"/>
      </w:r>
      <w:r>
        <w:t xml:space="preserve">) denote the participants’ data. In the figure, the </w:t>
      </w:r>
      <w:r w:rsidRPr="002754B8">
        <w:rPr>
          <w:highlight w:val="yellow"/>
        </w:rPr>
        <w:t xml:space="preserve">TC </w:t>
      </w:r>
      <w:r>
        <w:t xml:space="preserve">locations are divided into several sections by means of vertical dashed lines. The first three sections with 5 data points each denote the fluid </w:t>
      </w:r>
      <w:r w:rsidRPr="002754B8">
        <w:rPr>
          <w:highlight w:val="yellow"/>
        </w:rPr>
        <w:t xml:space="preserve">TCs </w:t>
      </w:r>
      <w:r>
        <w:t xml:space="preserve">at planes A, B and C. The next three sections with 12 data points each, denote the solid cladding </w:t>
      </w:r>
      <w:r w:rsidRPr="002754B8">
        <w:rPr>
          <w:highlight w:val="yellow"/>
        </w:rPr>
        <w:t xml:space="preserve">TCs </w:t>
      </w:r>
      <w:r>
        <w:t xml:space="preserve">at planes A, B and C. The final section with 13 data points denotes the </w:t>
      </w:r>
      <w:r w:rsidRPr="002754B8">
        <w:rPr>
          <w:highlight w:val="yellow"/>
        </w:rPr>
        <w:t xml:space="preserve">TCs </w:t>
      </w:r>
      <w:r>
        <w:t xml:space="preserve">on the instrumented pin #3, starting with </w:t>
      </w:r>
      <w:r w:rsidRPr="002754B8">
        <w:rPr>
          <w:highlight w:val="yellow"/>
        </w:rPr>
        <w:t xml:space="preserve">TC </w:t>
      </w:r>
      <w:r>
        <w:t xml:space="preserve">#55 at plane A until </w:t>
      </w:r>
      <w:r w:rsidRPr="002754B8">
        <w:rPr>
          <w:highlight w:val="yellow"/>
        </w:rPr>
        <w:t xml:space="preserve">TC </w:t>
      </w:r>
      <w:r>
        <w:t>#67 at plane C.</w:t>
      </w:r>
    </w:p>
    <w:p w14:paraId="2BF14D46" w14:textId="017C9978" w:rsidR="00CE7043" w:rsidRDefault="00CE7043" w:rsidP="00CE7043">
      <w:pPr>
        <w:jc w:val="center"/>
      </w:pPr>
      <w:r>
        <w:rPr>
          <w:noProof/>
        </w:rPr>
        <w:drawing>
          <wp:inline distT="0" distB="0" distL="0" distR="0" wp14:anchorId="24183217" wp14:editId="5795D6B0">
            <wp:extent cx="5760085" cy="3239889"/>
            <wp:effectExtent l="0" t="0" r="0" b="0"/>
            <wp:docPr id="1479738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38044" name="Picture 1"/>
                    <pic:cNvPicPr>
                      <a:picLocks noChangeAspect="1" noChangeArrowheads="1"/>
                    </pic:cNvPicPr>
                  </pic:nvPicPr>
                  <pic:blipFill>
                    <a:blip r:embed="rId82"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EF317B7" w14:textId="7BD2D1F3" w:rsidR="00CE7043" w:rsidRDefault="00CE7043" w:rsidP="00CE7043">
      <w:pPr>
        <w:pStyle w:val="FIG-LONG"/>
      </w:pPr>
      <w:bookmarkStart w:id="127" w:name="_Ref2306870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27</w:t>
      </w:r>
      <w:r w:rsidRPr="00DF5E50">
        <w:rPr>
          <w:noProof/>
          <w:highlight w:val="yellow"/>
        </w:rPr>
        <w:fldChar w:fldCharType="end"/>
      </w:r>
      <w:bookmarkEnd w:id="127"/>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SS1</w:t>
      </w:r>
      <w:r w:rsidRPr="002754B8">
        <w:t>. Black markers (×) denote the experimental measurements</w:t>
      </w:r>
    </w:p>
    <w:p w14:paraId="4EC7DABC" w14:textId="784546FE" w:rsidR="00CE7043" w:rsidRDefault="00CE7043" w:rsidP="00CE7043">
      <w:pPr>
        <w:jc w:val="center"/>
      </w:pPr>
      <w:r>
        <w:rPr>
          <w:noProof/>
        </w:rPr>
        <w:drawing>
          <wp:inline distT="0" distB="0" distL="0" distR="0" wp14:anchorId="14C1665A" wp14:editId="0EB1D71B">
            <wp:extent cx="5760085" cy="3239889"/>
            <wp:effectExtent l="0" t="0" r="0" b="0"/>
            <wp:docPr id="1758565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65505" name="Picture 2"/>
                    <pic:cNvPicPr>
                      <a:picLocks noChangeAspect="1" noChangeArrowheads="1"/>
                    </pic:cNvPicPr>
                  </pic:nvPicPr>
                  <pic:blipFill>
                    <a:blip r:embed="rId83"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FCE9060" w14:textId="64CC4937" w:rsidR="00CE7043" w:rsidRDefault="00CE7043" w:rsidP="00CE7043">
      <w:pPr>
        <w:pStyle w:val="FIG-LONG"/>
      </w:pPr>
      <w:bookmarkStart w:id="128" w:name="_Ref230687082"/>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28</w:t>
      </w:r>
      <w:r w:rsidRPr="00DF5E50">
        <w:rPr>
          <w:noProof/>
          <w:highlight w:val="yellow"/>
        </w:rPr>
        <w:fldChar w:fldCharType="end"/>
      </w:r>
      <w:bookmarkEnd w:id="128"/>
      <w:r w:rsidRPr="00515359">
        <w:t xml:space="preserve">. </w:t>
      </w:r>
      <w:r w:rsidRPr="002754B8">
        <w:t xml:space="preserve">Temperature predictions by each participant for </w:t>
      </w:r>
      <w:r w:rsidRPr="002754B8">
        <w:rPr>
          <w:highlight w:val="yellow"/>
        </w:rPr>
        <w:t>ADP</w:t>
      </w:r>
      <w:r>
        <w:rPr>
          <w:highlight w:val="yellow"/>
        </w:rPr>
        <w:t>1</w:t>
      </w:r>
      <w:r w:rsidRPr="002754B8">
        <w:rPr>
          <w:highlight w:val="yellow"/>
        </w:rPr>
        <w:t>0</w:t>
      </w:r>
      <w:r w:rsidRPr="002754B8">
        <w:t xml:space="preserve"> </w:t>
      </w:r>
      <w:r w:rsidRPr="002754B8">
        <w:rPr>
          <w:highlight w:val="yellow"/>
        </w:rPr>
        <w:t>SS</w:t>
      </w:r>
      <w:r w:rsidRPr="00EB7ACB">
        <w:rPr>
          <w:highlight w:val="yellow"/>
        </w:rPr>
        <w:t>2</w:t>
      </w:r>
      <w:r w:rsidRPr="002754B8">
        <w:t>. Black markers (×) denote the experimental measurements</w:t>
      </w:r>
    </w:p>
    <w:p w14:paraId="6BAF31A6" w14:textId="4D67AA94" w:rsidR="002754B8" w:rsidRDefault="002754B8" w:rsidP="002754B8">
      <w:r>
        <w:t xml:space="preserve">It can be seen in </w:t>
      </w:r>
      <w:r w:rsidR="00EB7ACB">
        <w:rPr>
          <w:highlight w:val="yellow"/>
        </w:rPr>
        <w:fldChar w:fldCharType="begin"/>
      </w:r>
      <w:r w:rsidR="00EB7ACB">
        <w:instrText xml:space="preserve"> REF _Ref230687081 \h </w:instrText>
      </w:r>
      <w:r w:rsidR="00EB7ACB">
        <w:rPr>
          <w:highlight w:val="yellow"/>
        </w:rPr>
      </w:r>
      <w:r w:rsidR="00EB7ACB">
        <w:rPr>
          <w:highlight w:val="yellow"/>
        </w:rPr>
        <w:fldChar w:fldCharType="separate"/>
      </w:r>
      <w:r w:rsidR="00A92621" w:rsidRPr="00DF5E50">
        <w:rPr>
          <w:highlight w:val="yellow"/>
        </w:rPr>
        <w:t>FIG. </w:t>
      </w:r>
      <w:r w:rsidR="00A92621">
        <w:rPr>
          <w:noProof/>
          <w:highlight w:val="yellow"/>
        </w:rPr>
        <w:t>27</w:t>
      </w:r>
      <w:r w:rsidR="00EB7ACB">
        <w:rPr>
          <w:highlight w:val="yellow"/>
        </w:rPr>
        <w:fldChar w:fldCharType="end"/>
      </w:r>
      <w:r>
        <w:t xml:space="preserve"> and </w:t>
      </w:r>
      <w:r w:rsidR="00EB7ACB">
        <w:rPr>
          <w:highlight w:val="yellow"/>
        </w:rPr>
        <w:fldChar w:fldCharType="begin"/>
      </w:r>
      <w:r w:rsidR="00EB7ACB">
        <w:instrText xml:space="preserve"> REF _Ref230687082 \h </w:instrText>
      </w:r>
      <w:r w:rsidR="00EB7ACB">
        <w:rPr>
          <w:highlight w:val="yellow"/>
        </w:rPr>
      </w:r>
      <w:r w:rsidR="00EB7ACB">
        <w:rPr>
          <w:highlight w:val="yellow"/>
        </w:rPr>
        <w:fldChar w:fldCharType="separate"/>
      </w:r>
      <w:r w:rsidR="00A92621" w:rsidRPr="00DF5E50">
        <w:rPr>
          <w:highlight w:val="yellow"/>
        </w:rPr>
        <w:t>FIG. </w:t>
      </w:r>
      <w:r w:rsidR="00A92621">
        <w:rPr>
          <w:noProof/>
          <w:highlight w:val="yellow"/>
        </w:rPr>
        <w:t>28</w:t>
      </w:r>
      <w:r w:rsidR="00EB7ACB">
        <w:rPr>
          <w:highlight w:val="yellow"/>
        </w:rPr>
        <w:fldChar w:fldCharType="end"/>
      </w:r>
      <w:r>
        <w:t xml:space="preserve"> that all </w:t>
      </w:r>
      <w:r w:rsidRPr="00EB7ACB">
        <w:rPr>
          <w:highlight w:val="yellow"/>
        </w:rPr>
        <w:t>CFD</w:t>
      </w:r>
      <w:r>
        <w:t xml:space="preserve"> results generally capture the trend of temperature distribution quite well for uniform symmetric heating. It should be noted that </w:t>
      </w:r>
      <w:r w:rsidRPr="00EB7ACB">
        <w:rPr>
          <w:highlight w:val="yellow"/>
        </w:rPr>
        <w:t xml:space="preserve">JRC </w:t>
      </w:r>
      <w:r>
        <w:t xml:space="preserve">only models a bare rod bundle neglecting the wire-wraps and </w:t>
      </w:r>
      <w:r w:rsidRPr="00EB7ACB">
        <w:rPr>
          <w:highlight w:val="yellow"/>
        </w:rPr>
        <w:t xml:space="preserve">RATEN </w:t>
      </w:r>
      <w:r>
        <w:t xml:space="preserve">models sunken wire-wraps increasing the flow area. Both the above modelling strategies result in large deviations in comparison to the experimental data. With the exception of the </w:t>
      </w:r>
      <w:r w:rsidRPr="00EB7ACB">
        <w:rPr>
          <w:highlight w:val="yellow"/>
        </w:rPr>
        <w:t xml:space="preserve">JRC </w:t>
      </w:r>
      <w:r>
        <w:t xml:space="preserve">and </w:t>
      </w:r>
      <w:r w:rsidRPr="00EB7ACB">
        <w:rPr>
          <w:highlight w:val="yellow"/>
        </w:rPr>
        <w:t xml:space="preserve">RATEN </w:t>
      </w:r>
      <w:r>
        <w:t xml:space="preserve">submissions, all temperature predictions are seen to be within 8°C and 13°C from the experimental measurements at any </w:t>
      </w:r>
      <w:r w:rsidRPr="00EB7ACB">
        <w:rPr>
          <w:highlight w:val="yellow"/>
        </w:rPr>
        <w:t xml:space="preserve">TC </w:t>
      </w:r>
      <w:r>
        <w:t xml:space="preserve">location for </w:t>
      </w:r>
      <w:r w:rsidRPr="00EB7ACB">
        <w:rPr>
          <w:highlight w:val="yellow"/>
        </w:rPr>
        <w:t xml:space="preserve">SS1 </w:t>
      </w:r>
      <w:r>
        <w:t xml:space="preserve">and </w:t>
      </w:r>
      <w:r w:rsidRPr="00EB7ACB">
        <w:rPr>
          <w:highlight w:val="yellow"/>
        </w:rPr>
        <w:t>SS2</w:t>
      </w:r>
      <w:r>
        <w:t xml:space="preserve">, respectively. These deviations are within 12% of the total rise of temperature in the bundle. The data from different submissions is seen to be quite precise for inner subchannel </w:t>
      </w:r>
      <w:r w:rsidRPr="00EB7ACB">
        <w:rPr>
          <w:highlight w:val="yellow"/>
        </w:rPr>
        <w:t xml:space="preserve">TC </w:t>
      </w:r>
      <w:r>
        <w:t xml:space="preserve">locations but slightly dispersed for outer subchannels </w:t>
      </w:r>
      <w:r w:rsidRPr="00EB7ACB">
        <w:rPr>
          <w:highlight w:val="yellow"/>
        </w:rPr>
        <w:t xml:space="preserve">TC </w:t>
      </w:r>
      <w:r>
        <w:t xml:space="preserve">locations. The maximum scatter between all </w:t>
      </w:r>
      <w:r w:rsidRPr="00EB7ACB">
        <w:rPr>
          <w:highlight w:val="yellow"/>
        </w:rPr>
        <w:t xml:space="preserve">CFD </w:t>
      </w:r>
      <w:r>
        <w:t xml:space="preserve">results is only 13°C and 17°C for </w:t>
      </w:r>
      <w:r w:rsidRPr="00EB7ACB">
        <w:rPr>
          <w:highlight w:val="yellow"/>
        </w:rPr>
        <w:t xml:space="preserve">SS1 </w:t>
      </w:r>
      <w:r>
        <w:t xml:space="preserve">and </w:t>
      </w:r>
      <w:r w:rsidRPr="00EB7ACB">
        <w:rPr>
          <w:highlight w:val="yellow"/>
        </w:rPr>
        <w:t>SS2</w:t>
      </w:r>
      <w:r>
        <w:t xml:space="preserve">, respectively. </w:t>
      </w:r>
    </w:p>
    <w:p w14:paraId="3B10AF4E" w14:textId="77777777" w:rsidR="002754B8" w:rsidRDefault="002754B8" w:rsidP="002754B8">
      <w:r>
        <w:t xml:space="preserve">Looking at the results, it may be concluded that accurate modelling of temperature distribution for this case seems quite straight-forward. This is not surprising because with uniform and symmetric heating, the temperature distributions are largely dependent on an overall heat balance in the rod bundle which </w:t>
      </w:r>
      <w:r w:rsidRPr="00EB7ACB">
        <w:rPr>
          <w:highlight w:val="yellow"/>
        </w:rPr>
        <w:t>CFD</w:t>
      </w:r>
      <w:r>
        <w:t xml:space="preserve"> models can capture very well.</w:t>
      </w:r>
    </w:p>
    <w:p w14:paraId="7F67727E" w14:textId="77777777" w:rsidR="00DF7EE2" w:rsidRPr="00C104A1" w:rsidRDefault="00DF7EE2" w:rsidP="00DF7EE2">
      <w:pPr>
        <w:pStyle w:val="Heading3"/>
        <w:rPr>
          <w:highlight w:val="yellow"/>
        </w:rPr>
      </w:pPr>
      <w:bookmarkStart w:id="129" w:name="_Toc237933406"/>
      <w:r w:rsidRPr="00C104A1">
        <w:rPr>
          <w:highlight w:val="yellow"/>
        </w:rPr>
        <w:t>ADP06</w:t>
      </w:r>
      <w:bookmarkEnd w:id="129"/>
    </w:p>
    <w:p w14:paraId="25172E5A" w14:textId="6E00B42C" w:rsidR="002754B8" w:rsidRDefault="002754B8" w:rsidP="002754B8">
      <w:r>
        <w:t xml:space="preserve">The case of non-uniform heating appears to be less simple, as apparent in </w:t>
      </w:r>
      <w:r>
        <w:rPr>
          <w:highlight w:val="yellow"/>
        </w:rPr>
        <w:fldChar w:fldCharType="begin"/>
      </w:r>
      <w:r>
        <w:instrText xml:space="preserve"> REF _Ref230686751 \h </w:instrText>
      </w:r>
      <w:r>
        <w:rPr>
          <w:highlight w:val="yellow"/>
        </w:rPr>
      </w:r>
      <w:r>
        <w:rPr>
          <w:highlight w:val="yellow"/>
        </w:rPr>
        <w:fldChar w:fldCharType="separate"/>
      </w:r>
      <w:r w:rsidR="00A92621" w:rsidRPr="00DF5E50">
        <w:rPr>
          <w:highlight w:val="yellow"/>
        </w:rPr>
        <w:t>FIG. </w:t>
      </w:r>
      <w:r w:rsidR="00A92621">
        <w:rPr>
          <w:noProof/>
          <w:highlight w:val="yellow"/>
        </w:rPr>
        <w:t>29</w:t>
      </w:r>
      <w:r>
        <w:rPr>
          <w:highlight w:val="yellow"/>
        </w:rPr>
        <w:fldChar w:fldCharType="end"/>
      </w:r>
      <w:r>
        <w:t xml:space="preserve"> and </w:t>
      </w:r>
      <w:r>
        <w:rPr>
          <w:highlight w:val="yellow"/>
        </w:rPr>
        <w:fldChar w:fldCharType="begin"/>
      </w:r>
      <w:r>
        <w:instrText xml:space="preserve"> REF _Ref230686752 \h </w:instrText>
      </w:r>
      <w:r>
        <w:rPr>
          <w:highlight w:val="yellow"/>
        </w:rPr>
      </w:r>
      <w:r>
        <w:rPr>
          <w:highlight w:val="yellow"/>
        </w:rPr>
        <w:fldChar w:fldCharType="separate"/>
      </w:r>
      <w:r w:rsidR="00A92621" w:rsidRPr="00DF5E50">
        <w:rPr>
          <w:highlight w:val="yellow"/>
        </w:rPr>
        <w:t>FIG. </w:t>
      </w:r>
      <w:r w:rsidR="00A92621">
        <w:rPr>
          <w:noProof/>
          <w:highlight w:val="yellow"/>
        </w:rPr>
        <w:t>30</w:t>
      </w:r>
      <w:r>
        <w:rPr>
          <w:highlight w:val="yellow"/>
        </w:rPr>
        <w:fldChar w:fldCharType="end"/>
      </w:r>
      <w:r>
        <w:t xml:space="preserve"> showing the temperature predictions for </w:t>
      </w:r>
      <w:r w:rsidRPr="002754B8">
        <w:rPr>
          <w:highlight w:val="yellow"/>
        </w:rPr>
        <w:t>ADP06</w:t>
      </w:r>
      <w:r>
        <w:t xml:space="preserve"> </w:t>
      </w:r>
      <w:r w:rsidRPr="002754B8">
        <w:rPr>
          <w:highlight w:val="yellow"/>
        </w:rPr>
        <w:t>SS1</w:t>
      </w:r>
      <w:r>
        <w:t xml:space="preserve"> and </w:t>
      </w:r>
      <w:r w:rsidRPr="002754B8">
        <w:rPr>
          <w:highlight w:val="yellow"/>
        </w:rPr>
        <w:t>SS2</w:t>
      </w:r>
      <w:r>
        <w:t>, respectively. Here, the inner 7 pins are heated resulting in the inner subchannels showing a larger temperature than the intermediate and outer layers of subchannels. The rotation of the wire and non-uniform heating makes the temperature distribution dependent on fluid flow.</w:t>
      </w:r>
    </w:p>
    <w:p w14:paraId="19C3664D" w14:textId="7838448D" w:rsidR="002754B8" w:rsidRDefault="002754B8" w:rsidP="002754B8">
      <w:r>
        <w:rPr>
          <w:noProof/>
        </w:rPr>
        <w:drawing>
          <wp:inline distT="0" distB="0" distL="0" distR="0" wp14:anchorId="21AAD859" wp14:editId="6024CBD2">
            <wp:extent cx="5760085" cy="3239889"/>
            <wp:effectExtent l="0" t="0" r="0" b="0"/>
            <wp:docPr id="13240679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067991" name="Picture 3"/>
                    <pic:cNvPicPr>
                      <a:picLocks noChangeAspect="1" noChangeArrowheads="1"/>
                    </pic:cNvPicPr>
                  </pic:nvPicPr>
                  <pic:blipFill>
                    <a:blip r:embed="rId84"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B9CEF64" w14:textId="2126B772" w:rsidR="002754B8" w:rsidRDefault="002754B8" w:rsidP="002754B8">
      <w:pPr>
        <w:pStyle w:val="FIG-LONG"/>
      </w:pPr>
      <w:bookmarkStart w:id="130" w:name="_Ref2306867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29</w:t>
      </w:r>
      <w:r w:rsidRPr="00DF5E50">
        <w:rPr>
          <w:noProof/>
          <w:highlight w:val="yellow"/>
        </w:rPr>
        <w:fldChar w:fldCharType="end"/>
      </w:r>
      <w:bookmarkEnd w:id="130"/>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SS1</w:t>
      </w:r>
      <w:r w:rsidRPr="002754B8">
        <w:t>. Black markers (×) denote the experimental measurements</w:t>
      </w:r>
    </w:p>
    <w:p w14:paraId="55CD3E8E" w14:textId="2611E5F9" w:rsidR="002754B8" w:rsidRDefault="002754B8" w:rsidP="002754B8">
      <w:r>
        <w:rPr>
          <w:noProof/>
        </w:rPr>
        <w:lastRenderedPageBreak/>
        <w:drawing>
          <wp:inline distT="0" distB="0" distL="0" distR="0" wp14:anchorId="17B04472" wp14:editId="27576E07">
            <wp:extent cx="5760085" cy="3239889"/>
            <wp:effectExtent l="0" t="0" r="0" b="0"/>
            <wp:docPr id="20561675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7547"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30184E75" w14:textId="77C23309" w:rsidR="002754B8" w:rsidRDefault="002754B8" w:rsidP="002754B8">
      <w:pPr>
        <w:pStyle w:val="FIG-LONG"/>
      </w:pPr>
      <w:bookmarkStart w:id="131" w:name="_Ref23068675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30</w:t>
      </w:r>
      <w:r w:rsidRPr="00DF5E50">
        <w:rPr>
          <w:noProof/>
          <w:highlight w:val="yellow"/>
        </w:rPr>
        <w:fldChar w:fldCharType="end"/>
      </w:r>
      <w:bookmarkEnd w:id="131"/>
      <w:r w:rsidRPr="00515359">
        <w:t xml:space="preserve">. </w:t>
      </w:r>
      <w:r w:rsidRPr="002754B8">
        <w:t xml:space="preserve">Temperature predictions by each participant for </w:t>
      </w:r>
      <w:r w:rsidRPr="002754B8">
        <w:rPr>
          <w:highlight w:val="yellow"/>
        </w:rPr>
        <w:t>ADP06</w:t>
      </w:r>
      <w:r w:rsidRPr="002754B8">
        <w:t xml:space="preserve"> </w:t>
      </w:r>
      <w:r w:rsidRPr="002754B8">
        <w:rPr>
          <w:highlight w:val="yellow"/>
        </w:rPr>
        <w:t>SS</w:t>
      </w:r>
      <w:r>
        <w:rPr>
          <w:highlight w:val="yellow"/>
        </w:rPr>
        <w:t>2</w:t>
      </w:r>
      <w:r w:rsidRPr="002754B8">
        <w:t>. Black markers (×) denote the experimental measurements</w:t>
      </w:r>
    </w:p>
    <w:p w14:paraId="055A014D" w14:textId="77777777" w:rsidR="002754B8" w:rsidRDefault="002754B8" w:rsidP="002754B8">
      <w:r>
        <w:t xml:space="preserve">At plane C, it is observed that most </w:t>
      </w:r>
      <w:r w:rsidRPr="002754B8">
        <w:rPr>
          <w:highlight w:val="yellow"/>
        </w:rPr>
        <w:t>CFD</w:t>
      </w:r>
      <w:r>
        <w:t xml:space="preserve"> models overpredict the temperature in the intermediate subchannels (</w:t>
      </w:r>
      <w:r w:rsidRPr="002754B8">
        <w:rPr>
          <w:highlight w:val="yellow"/>
        </w:rPr>
        <w:t>TC</w:t>
      </w:r>
      <w:r>
        <w:t xml:space="preserve"> locations #13, 47, 49, 52), while underpredicting the temperature in outer subchannels (</w:t>
      </w:r>
      <w:r w:rsidRPr="002754B8">
        <w:rPr>
          <w:highlight w:val="yellow"/>
        </w:rPr>
        <w:t>TC</w:t>
      </w:r>
      <w:r>
        <w:t xml:space="preserve"> locations #14, 15, 51, 53, 54). </w:t>
      </w:r>
    </w:p>
    <w:p w14:paraId="68F088D7" w14:textId="77777777" w:rsidR="002754B8" w:rsidRDefault="002754B8" w:rsidP="002754B8">
      <w:r>
        <w:t xml:space="preserve">It appears that most </w:t>
      </w:r>
      <w:r w:rsidRPr="002754B8">
        <w:rPr>
          <w:highlight w:val="yellow"/>
        </w:rPr>
        <w:t>CFD</w:t>
      </w:r>
      <w:r>
        <w:t xml:space="preserve"> models employed here underpredict the mixing and distribution of flow from interior to outer subchannels. Thus, the intermediate subchannels are predicted to be hotter and outer subchannels are predicted to be colder, compared to the experimental measurements.</w:t>
      </w:r>
    </w:p>
    <w:p w14:paraId="6E618F5D" w14:textId="6EBE7DD7" w:rsidR="002754B8" w:rsidRPr="002754B8" w:rsidRDefault="002754B8" w:rsidP="002754B8">
      <w:r>
        <w:t>The rise of temperature along the length of the bundle in any subchannel also shows a non-linear trend, as shown by local ‘flattening’ of temperature in the last section in the figure (</w:t>
      </w:r>
      <w:r w:rsidRPr="002754B8">
        <w:rPr>
          <w:highlight w:val="yellow"/>
        </w:rPr>
        <w:t>TC</w:t>
      </w:r>
      <w:r>
        <w:t xml:space="preserve"> locations #63-65). Most </w:t>
      </w:r>
      <w:r w:rsidRPr="002754B8">
        <w:rPr>
          <w:highlight w:val="yellow"/>
        </w:rPr>
        <w:t>CFD</w:t>
      </w:r>
      <w:r>
        <w:t xml:space="preserve"> models also over-predict the temperature here. With the exception of the </w:t>
      </w:r>
      <w:r w:rsidRPr="002754B8">
        <w:rPr>
          <w:highlight w:val="yellow"/>
        </w:rPr>
        <w:t>JRC</w:t>
      </w:r>
      <w:r>
        <w:t xml:space="preserve"> and </w:t>
      </w:r>
      <w:r w:rsidRPr="002754B8">
        <w:rPr>
          <w:highlight w:val="yellow"/>
        </w:rPr>
        <w:t>RATEN</w:t>
      </w:r>
      <w:r>
        <w:t xml:space="preserve"> submissions, all temperature predictions are seen to be within 31°C and 40°C from the experimental measurements at any </w:t>
      </w:r>
      <w:r w:rsidRPr="002754B8">
        <w:rPr>
          <w:highlight w:val="yellow"/>
        </w:rPr>
        <w:t>TC</w:t>
      </w:r>
      <w:r>
        <w:t xml:space="preserve"> location for </w:t>
      </w:r>
      <w:r w:rsidRPr="002754B8">
        <w:rPr>
          <w:highlight w:val="yellow"/>
        </w:rPr>
        <w:t>SS1</w:t>
      </w:r>
      <w:r>
        <w:t xml:space="preserve"> and </w:t>
      </w:r>
      <w:r w:rsidRPr="002754B8">
        <w:rPr>
          <w:highlight w:val="yellow"/>
        </w:rPr>
        <w:t>SS2</w:t>
      </w:r>
      <w:r>
        <w:t xml:space="preserve">, respectively. This is about 45% and 30% of the total rise of temperature in the bundle for </w:t>
      </w:r>
      <w:r w:rsidRPr="002754B8">
        <w:rPr>
          <w:highlight w:val="yellow"/>
        </w:rPr>
        <w:t>SS1</w:t>
      </w:r>
      <w:r>
        <w:t xml:space="preserve"> and </w:t>
      </w:r>
      <w:r w:rsidRPr="002754B8">
        <w:rPr>
          <w:highlight w:val="yellow"/>
        </w:rPr>
        <w:t>SS2</w:t>
      </w:r>
      <w:r>
        <w:t xml:space="preserve">, respectively. Here, the maximum scatter between all </w:t>
      </w:r>
      <w:r w:rsidRPr="002754B8">
        <w:rPr>
          <w:highlight w:val="yellow"/>
        </w:rPr>
        <w:t xml:space="preserve">CFD </w:t>
      </w:r>
      <w:r>
        <w:t xml:space="preserve">results is about 24°C and 40°C for </w:t>
      </w:r>
      <w:r w:rsidRPr="002754B8">
        <w:rPr>
          <w:highlight w:val="yellow"/>
        </w:rPr>
        <w:t xml:space="preserve">SS1 </w:t>
      </w:r>
      <w:r>
        <w:t xml:space="preserve">and </w:t>
      </w:r>
      <w:r w:rsidRPr="002754B8">
        <w:rPr>
          <w:highlight w:val="yellow"/>
        </w:rPr>
        <w:t>SS2</w:t>
      </w:r>
      <w:r>
        <w:t>, respectively.</w:t>
      </w:r>
    </w:p>
    <w:p w14:paraId="575BC8E2" w14:textId="77777777" w:rsidR="00DF7EE2" w:rsidRDefault="00DF7EE2" w:rsidP="00DF7EE2">
      <w:pPr>
        <w:pStyle w:val="Heading3"/>
      </w:pPr>
      <w:bookmarkStart w:id="132" w:name="_Toc237933407"/>
      <w:r>
        <w:t>Temperature deviation</w:t>
      </w:r>
      <w:bookmarkEnd w:id="132"/>
    </w:p>
    <w:p w14:paraId="1EDF2994" w14:textId="463EC469" w:rsidR="00535A6C" w:rsidRDefault="00535A6C" w:rsidP="00535A6C">
      <w:r w:rsidRPr="00535A6C">
        <w:t xml:space="preserve">The local temperature deviations, for each of the 67 </w:t>
      </w:r>
      <w:r w:rsidRPr="00535A6C">
        <w:rPr>
          <w:highlight w:val="yellow"/>
        </w:rPr>
        <w:t>TC</w:t>
      </w:r>
      <w:r w:rsidRPr="00535A6C">
        <w:t xml:space="preserve"> location, are presented for </w:t>
      </w:r>
      <w:r w:rsidRPr="00535A6C">
        <w:rPr>
          <w:highlight w:val="yellow"/>
        </w:rPr>
        <w:t>ADP10</w:t>
      </w:r>
      <w:r w:rsidRPr="00535A6C">
        <w:t xml:space="preserve"> in </w:t>
      </w:r>
      <w:r w:rsidR="00A80942">
        <w:rPr>
          <w:highlight w:val="yellow"/>
        </w:rPr>
        <w:fldChar w:fldCharType="begin"/>
      </w:r>
      <w:r w:rsidR="00A80942">
        <w:instrText xml:space="preserve"> REF _Ref230686413 \h </w:instrText>
      </w:r>
      <w:r w:rsidR="00A80942">
        <w:rPr>
          <w:highlight w:val="yellow"/>
        </w:rPr>
      </w:r>
      <w:r w:rsidR="00A80942">
        <w:rPr>
          <w:highlight w:val="yellow"/>
        </w:rPr>
        <w:fldChar w:fldCharType="separate"/>
      </w:r>
      <w:r w:rsidR="00A92621" w:rsidRPr="00DF5E50">
        <w:rPr>
          <w:highlight w:val="yellow"/>
        </w:rPr>
        <w:t>FIG. </w:t>
      </w:r>
      <w:r w:rsidR="00A92621">
        <w:rPr>
          <w:noProof/>
          <w:highlight w:val="yellow"/>
        </w:rPr>
        <w:t>31</w:t>
      </w:r>
      <w:r w:rsidR="00A80942">
        <w:rPr>
          <w:highlight w:val="yellow"/>
        </w:rPr>
        <w:fldChar w:fldCharType="end"/>
      </w:r>
      <w:r w:rsidRPr="00535A6C">
        <w:t xml:space="preserve"> and for </w:t>
      </w:r>
      <w:r w:rsidRPr="00535A6C">
        <w:rPr>
          <w:highlight w:val="yellow"/>
        </w:rPr>
        <w:t>ADP06</w:t>
      </w:r>
      <w:r w:rsidRPr="00535A6C">
        <w:t xml:space="preserve"> in </w:t>
      </w:r>
      <w:r w:rsidR="00A80942">
        <w:rPr>
          <w:highlight w:val="yellow"/>
        </w:rPr>
        <w:fldChar w:fldCharType="begin"/>
      </w:r>
      <w:r w:rsidR="00A80942">
        <w:instrText xml:space="preserve"> REF _Ref230686414 \h </w:instrText>
      </w:r>
      <w:r w:rsidR="00A80942">
        <w:rPr>
          <w:highlight w:val="yellow"/>
        </w:rPr>
      </w:r>
      <w:r w:rsidR="00A80942">
        <w:rPr>
          <w:highlight w:val="yellow"/>
        </w:rPr>
        <w:fldChar w:fldCharType="separate"/>
      </w:r>
      <w:r w:rsidR="00A92621" w:rsidRPr="00DF5E50">
        <w:rPr>
          <w:highlight w:val="yellow"/>
        </w:rPr>
        <w:t>FIG. </w:t>
      </w:r>
      <w:r w:rsidR="00A92621">
        <w:rPr>
          <w:noProof/>
          <w:highlight w:val="yellow"/>
        </w:rPr>
        <w:t>32</w:t>
      </w:r>
      <w:r w:rsidR="00A80942">
        <w:rPr>
          <w:highlight w:val="yellow"/>
        </w:rPr>
        <w:fldChar w:fldCharType="end"/>
      </w:r>
      <w:r w:rsidRPr="00535A6C">
        <w:t>.</w:t>
      </w:r>
    </w:p>
    <w:p w14:paraId="07AB8395" w14:textId="59E38F51" w:rsidR="00A80942" w:rsidRDefault="00A80942" w:rsidP="00A80942">
      <w:pPr>
        <w:jc w:val="center"/>
      </w:pPr>
      <w:r>
        <w:rPr>
          <w:bCs/>
          <w:noProof/>
        </w:rPr>
        <w:lastRenderedPageBreak/>
        <w:drawing>
          <wp:inline distT="0" distB="0" distL="0" distR="0" wp14:anchorId="09FE0C5E" wp14:editId="722D21E0">
            <wp:extent cx="5760000" cy="5359495"/>
            <wp:effectExtent l="0" t="0" r="0" b="0"/>
            <wp:docPr id="8152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0B827663" w14:textId="7A3C80D9" w:rsidR="00A80942" w:rsidRDefault="00A80942" w:rsidP="00A80942">
      <w:pPr>
        <w:pStyle w:val="FIG-LONG"/>
      </w:pPr>
      <w:bookmarkStart w:id="133" w:name="_Ref23068641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31</w:t>
      </w:r>
      <w:r w:rsidRPr="00DF5E50">
        <w:rPr>
          <w:noProof/>
          <w:highlight w:val="yellow"/>
        </w:rPr>
        <w:fldChar w:fldCharType="end"/>
      </w:r>
      <w:bookmarkEnd w:id="133"/>
      <w:r w:rsidRPr="00515359">
        <w:t xml:space="preserve">. </w:t>
      </w:r>
      <w:r w:rsidRPr="00A80942">
        <w:t xml:space="preserve">Temperature deviations for </w:t>
      </w:r>
      <w:r w:rsidRPr="00A80942">
        <w:rPr>
          <w:highlight w:val="yellow"/>
        </w:rPr>
        <w:t>ADP10</w:t>
      </w:r>
      <w:r w:rsidRPr="00A80942">
        <w:t xml:space="preserve"> (top) SS1 and (bottom) SS2</w:t>
      </w:r>
    </w:p>
    <w:p w14:paraId="75CD6D22" w14:textId="64E0A809" w:rsidR="00A80942" w:rsidRDefault="00A80942" w:rsidP="00A80942">
      <w:pPr>
        <w:jc w:val="center"/>
      </w:pPr>
      <w:r>
        <w:rPr>
          <w:noProof/>
        </w:rPr>
        <w:lastRenderedPageBreak/>
        <w:drawing>
          <wp:inline distT="0" distB="0" distL="0" distR="0" wp14:anchorId="199B56AF" wp14:editId="77594340">
            <wp:extent cx="5760000" cy="5359495"/>
            <wp:effectExtent l="0" t="0" r="0" b="0"/>
            <wp:docPr id="19549901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30ABC10" w14:textId="68730298" w:rsidR="00A80942" w:rsidRDefault="00A80942" w:rsidP="00A80942">
      <w:pPr>
        <w:pStyle w:val="FIG-LONG"/>
      </w:pPr>
      <w:bookmarkStart w:id="134" w:name="_Ref23068641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32</w:t>
      </w:r>
      <w:r w:rsidRPr="00DF5E50">
        <w:rPr>
          <w:noProof/>
          <w:highlight w:val="yellow"/>
        </w:rPr>
        <w:fldChar w:fldCharType="end"/>
      </w:r>
      <w:bookmarkEnd w:id="134"/>
      <w:r w:rsidRPr="00515359">
        <w:t xml:space="preserve">. </w:t>
      </w:r>
      <w:r w:rsidRPr="00A80942">
        <w:t xml:space="preserve">Temperature deviations for </w:t>
      </w:r>
      <w:r w:rsidRPr="00A80942">
        <w:rPr>
          <w:highlight w:val="yellow"/>
        </w:rPr>
        <w:t>ADP06</w:t>
      </w:r>
      <w:r w:rsidRPr="00A80942">
        <w:t xml:space="preserve"> (top) SS1 and (bottom) SS2</w:t>
      </w:r>
    </w:p>
    <w:p w14:paraId="7D39B8FF" w14:textId="4CF849AC" w:rsidR="00396201" w:rsidRDefault="00396201" w:rsidP="00396201">
      <w:r w:rsidRPr="00396201">
        <w:t xml:space="preserve">The maximum absolute deviation and root-mean-square deviation among all </w:t>
      </w:r>
      <w:r w:rsidRPr="00396201">
        <w:rPr>
          <w:highlight w:val="yellow"/>
        </w:rPr>
        <w:t>TC</w:t>
      </w:r>
      <w:r w:rsidRPr="00396201">
        <w:t xml:space="preserve"> locations, for the four steady state cases of the open phase, are presented in </w:t>
      </w:r>
      <w:r>
        <w:rPr>
          <w:highlight w:val="yellow"/>
        </w:rPr>
        <w:fldChar w:fldCharType="begin"/>
      </w:r>
      <w:r>
        <w:instrText xml:space="preserve"> REF _Ref230686545 \h </w:instrText>
      </w:r>
      <w:r>
        <w:rPr>
          <w:highlight w:val="yellow"/>
        </w:rPr>
      </w:r>
      <w:r>
        <w:rPr>
          <w:highlight w:val="yellow"/>
        </w:rPr>
        <w:fldChar w:fldCharType="separate"/>
      </w:r>
      <w:r w:rsidR="00A92621" w:rsidRPr="00F923A3">
        <w:rPr>
          <w:highlight w:val="yellow"/>
        </w:rPr>
        <w:t>Table </w:t>
      </w:r>
      <w:r w:rsidR="00A92621">
        <w:rPr>
          <w:noProof/>
          <w:highlight w:val="yellow"/>
        </w:rPr>
        <w:t>23</w:t>
      </w:r>
      <w:r>
        <w:rPr>
          <w:highlight w:val="yellow"/>
        </w:rPr>
        <w:fldChar w:fldCharType="end"/>
      </w:r>
      <w:r w:rsidRPr="00396201">
        <w:t>.</w:t>
      </w:r>
    </w:p>
    <w:p w14:paraId="01677118" w14:textId="1D933C74" w:rsidR="00396201" w:rsidRPr="00F923A3" w:rsidRDefault="00396201" w:rsidP="00396201">
      <w:pPr>
        <w:pStyle w:val="TABLE"/>
      </w:pPr>
      <w:bookmarkStart w:id="135" w:name="_Ref230686545"/>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23</w:t>
      </w:r>
      <w:r w:rsidRPr="00F923A3">
        <w:rPr>
          <w:highlight w:val="yellow"/>
        </w:rPr>
        <w:fldChar w:fldCharType="end"/>
      </w:r>
      <w:bookmarkEnd w:id="135"/>
      <w:r w:rsidRPr="00F923A3">
        <w:rPr>
          <w:highlight w:val="yellow"/>
        </w:rPr>
        <w:t>.</w:t>
      </w:r>
      <w:r w:rsidRPr="00515359">
        <w:t xml:space="preserve"> </w:t>
      </w:r>
      <w:r w:rsidRPr="00396201">
        <w:t>Temperature deviations for open phase simulations</w:t>
      </w:r>
    </w:p>
    <w:tbl>
      <w:tblPr>
        <w:tblW w:w="897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265"/>
        <w:gridCol w:w="964"/>
        <w:gridCol w:w="964"/>
        <w:gridCol w:w="964"/>
        <w:gridCol w:w="964"/>
        <w:gridCol w:w="964"/>
        <w:gridCol w:w="964"/>
        <w:gridCol w:w="964"/>
        <w:gridCol w:w="964"/>
      </w:tblGrid>
      <w:tr w:rsidR="00396201" w:rsidRPr="00396201" w14:paraId="3BFA198A" w14:textId="77777777" w:rsidTr="00396201">
        <w:trPr>
          <w:jc w:val="center"/>
        </w:trPr>
        <w:tc>
          <w:tcPr>
            <w:tcW w:w="1265" w:type="dxa"/>
            <w:vMerge w:val="restart"/>
            <w:vAlign w:val="center"/>
          </w:tcPr>
          <w:p w14:paraId="442E93CA" w14:textId="77777777" w:rsidR="00396201" w:rsidRPr="00396201" w:rsidRDefault="00396201" w:rsidP="00096949">
            <w:pPr>
              <w:spacing w:after="0"/>
              <w:jc w:val="center"/>
              <w:rPr>
                <w:bCs/>
              </w:rPr>
            </w:pPr>
            <w:r w:rsidRPr="00396201">
              <w:rPr>
                <w:bCs/>
              </w:rPr>
              <w:t>Org.</w:t>
            </w:r>
          </w:p>
        </w:tc>
        <w:tc>
          <w:tcPr>
            <w:tcW w:w="3856" w:type="dxa"/>
            <w:gridSpan w:val="4"/>
            <w:vAlign w:val="center"/>
          </w:tcPr>
          <w:p w14:paraId="49E89090" w14:textId="77777777" w:rsidR="00396201" w:rsidRPr="00396201" w:rsidRDefault="00396201" w:rsidP="00096949">
            <w:pPr>
              <w:spacing w:after="0"/>
              <w:jc w:val="center"/>
              <w:rPr>
                <w:bCs/>
              </w:rPr>
            </w:pPr>
            <w:r w:rsidRPr="00396201">
              <w:rPr>
                <w:bCs/>
              </w:rPr>
              <w:t>RMS Deviation (</w:t>
            </w:r>
            <w:r w:rsidRPr="00396201">
              <w:rPr>
                <w:rFonts w:ascii="Arial" w:hAnsi="Arial" w:cs="Arial"/>
                <w:bCs/>
              </w:rPr>
              <w:t>°</w:t>
            </w:r>
            <w:r w:rsidRPr="00396201">
              <w:rPr>
                <w:bCs/>
              </w:rPr>
              <w:t>C)</w:t>
            </w:r>
          </w:p>
        </w:tc>
        <w:tc>
          <w:tcPr>
            <w:tcW w:w="3856" w:type="dxa"/>
            <w:gridSpan w:val="4"/>
            <w:vAlign w:val="center"/>
          </w:tcPr>
          <w:p w14:paraId="79FEB887" w14:textId="77777777" w:rsidR="00396201" w:rsidRPr="00396201" w:rsidRDefault="00396201" w:rsidP="00096949">
            <w:pPr>
              <w:spacing w:after="0"/>
              <w:jc w:val="center"/>
              <w:rPr>
                <w:bCs/>
              </w:rPr>
            </w:pPr>
            <w:r w:rsidRPr="00396201">
              <w:rPr>
                <w:bCs/>
              </w:rPr>
              <w:t>Max. Deviation (</w:t>
            </w:r>
            <w:r w:rsidRPr="00396201">
              <w:rPr>
                <w:rFonts w:ascii="Arial" w:hAnsi="Arial" w:cs="Arial"/>
                <w:bCs/>
              </w:rPr>
              <w:t>°</w:t>
            </w:r>
            <w:r w:rsidRPr="00396201">
              <w:rPr>
                <w:bCs/>
              </w:rPr>
              <w:t>C)</w:t>
            </w:r>
          </w:p>
        </w:tc>
      </w:tr>
      <w:tr w:rsidR="00396201" w:rsidRPr="008025FA" w14:paraId="4D96FDAB" w14:textId="77777777" w:rsidTr="00396201">
        <w:trPr>
          <w:jc w:val="center"/>
        </w:trPr>
        <w:tc>
          <w:tcPr>
            <w:tcW w:w="1265" w:type="dxa"/>
            <w:vMerge/>
            <w:vAlign w:val="center"/>
          </w:tcPr>
          <w:p w14:paraId="04B29EC6" w14:textId="77777777" w:rsidR="00396201" w:rsidRPr="00A94827" w:rsidRDefault="00396201" w:rsidP="00096949">
            <w:pPr>
              <w:spacing w:after="0"/>
              <w:jc w:val="center"/>
              <w:rPr>
                <w:b/>
              </w:rPr>
            </w:pPr>
          </w:p>
        </w:tc>
        <w:tc>
          <w:tcPr>
            <w:tcW w:w="964" w:type="dxa"/>
            <w:vAlign w:val="center"/>
          </w:tcPr>
          <w:p w14:paraId="5381CB06"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35568EC1"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54AF5954"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6602D5D6" w14:textId="77777777" w:rsidR="00396201" w:rsidRPr="00396201" w:rsidRDefault="00396201" w:rsidP="00096949">
            <w:pPr>
              <w:spacing w:after="0"/>
              <w:jc w:val="center"/>
              <w:rPr>
                <w:bCs/>
                <w:sz w:val="20"/>
                <w:szCs w:val="20"/>
              </w:rPr>
            </w:pPr>
            <w:r w:rsidRPr="00396201">
              <w:rPr>
                <w:bCs/>
                <w:sz w:val="20"/>
                <w:szCs w:val="20"/>
              </w:rPr>
              <w:t>06 SS2</w:t>
            </w:r>
          </w:p>
        </w:tc>
        <w:tc>
          <w:tcPr>
            <w:tcW w:w="964" w:type="dxa"/>
            <w:vAlign w:val="center"/>
          </w:tcPr>
          <w:p w14:paraId="15D26948" w14:textId="77777777" w:rsidR="00396201" w:rsidRPr="00396201" w:rsidRDefault="00396201" w:rsidP="00096949">
            <w:pPr>
              <w:spacing w:after="0"/>
              <w:jc w:val="center"/>
              <w:rPr>
                <w:bCs/>
                <w:sz w:val="20"/>
                <w:szCs w:val="20"/>
              </w:rPr>
            </w:pPr>
            <w:r w:rsidRPr="00396201">
              <w:rPr>
                <w:bCs/>
                <w:sz w:val="20"/>
                <w:szCs w:val="20"/>
              </w:rPr>
              <w:t>10 SS1</w:t>
            </w:r>
          </w:p>
        </w:tc>
        <w:tc>
          <w:tcPr>
            <w:tcW w:w="964" w:type="dxa"/>
            <w:vAlign w:val="center"/>
          </w:tcPr>
          <w:p w14:paraId="441DB045" w14:textId="77777777" w:rsidR="00396201" w:rsidRPr="00396201" w:rsidRDefault="00396201" w:rsidP="00096949">
            <w:pPr>
              <w:spacing w:after="0"/>
              <w:jc w:val="center"/>
              <w:rPr>
                <w:bCs/>
                <w:sz w:val="20"/>
                <w:szCs w:val="20"/>
              </w:rPr>
            </w:pPr>
            <w:r w:rsidRPr="00396201">
              <w:rPr>
                <w:bCs/>
                <w:sz w:val="20"/>
                <w:szCs w:val="20"/>
              </w:rPr>
              <w:t>10 SS2</w:t>
            </w:r>
          </w:p>
        </w:tc>
        <w:tc>
          <w:tcPr>
            <w:tcW w:w="964" w:type="dxa"/>
            <w:vAlign w:val="center"/>
          </w:tcPr>
          <w:p w14:paraId="42001AFC" w14:textId="77777777" w:rsidR="00396201" w:rsidRPr="00396201" w:rsidRDefault="00396201" w:rsidP="00096949">
            <w:pPr>
              <w:spacing w:after="0"/>
              <w:jc w:val="center"/>
              <w:rPr>
                <w:bCs/>
                <w:sz w:val="20"/>
                <w:szCs w:val="20"/>
              </w:rPr>
            </w:pPr>
            <w:r w:rsidRPr="00396201">
              <w:rPr>
                <w:bCs/>
                <w:sz w:val="20"/>
                <w:szCs w:val="20"/>
              </w:rPr>
              <w:t>06 SS1</w:t>
            </w:r>
          </w:p>
        </w:tc>
        <w:tc>
          <w:tcPr>
            <w:tcW w:w="964" w:type="dxa"/>
            <w:vAlign w:val="center"/>
          </w:tcPr>
          <w:p w14:paraId="1918202C" w14:textId="77777777" w:rsidR="00396201" w:rsidRPr="00396201" w:rsidRDefault="00396201" w:rsidP="00096949">
            <w:pPr>
              <w:spacing w:after="0"/>
              <w:jc w:val="center"/>
              <w:rPr>
                <w:bCs/>
                <w:sz w:val="20"/>
                <w:szCs w:val="20"/>
              </w:rPr>
            </w:pPr>
            <w:r w:rsidRPr="00396201">
              <w:rPr>
                <w:bCs/>
                <w:sz w:val="20"/>
                <w:szCs w:val="20"/>
              </w:rPr>
              <w:t>06 SS2</w:t>
            </w:r>
          </w:p>
        </w:tc>
      </w:tr>
      <w:tr w:rsidR="00396201" w:rsidRPr="008025FA" w14:paraId="5FA4E28A" w14:textId="77777777" w:rsidTr="00396201">
        <w:trPr>
          <w:jc w:val="center"/>
        </w:trPr>
        <w:tc>
          <w:tcPr>
            <w:tcW w:w="1265" w:type="dxa"/>
            <w:vAlign w:val="center"/>
          </w:tcPr>
          <w:p w14:paraId="348E601D" w14:textId="77777777" w:rsidR="00396201" w:rsidRPr="00C104A1" w:rsidRDefault="00396201" w:rsidP="00096949">
            <w:pPr>
              <w:spacing w:after="0"/>
              <w:jc w:val="center"/>
              <w:rPr>
                <w:bCs/>
                <w:highlight w:val="yellow"/>
              </w:rPr>
            </w:pPr>
            <w:r w:rsidRPr="00C104A1">
              <w:rPr>
                <w:bCs/>
                <w:highlight w:val="yellow"/>
              </w:rPr>
              <w:t>IANS</w:t>
            </w:r>
          </w:p>
        </w:tc>
        <w:tc>
          <w:tcPr>
            <w:tcW w:w="964" w:type="dxa"/>
            <w:vAlign w:val="bottom"/>
          </w:tcPr>
          <w:p w14:paraId="550A0D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7DC626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3.7</w:t>
            </w:r>
          </w:p>
        </w:tc>
        <w:tc>
          <w:tcPr>
            <w:tcW w:w="964" w:type="dxa"/>
            <w:vAlign w:val="bottom"/>
          </w:tcPr>
          <w:p w14:paraId="35B372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bottom"/>
          </w:tcPr>
          <w:p w14:paraId="40441BA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13.3</w:t>
            </w:r>
          </w:p>
        </w:tc>
        <w:tc>
          <w:tcPr>
            <w:tcW w:w="964" w:type="dxa"/>
            <w:vAlign w:val="center"/>
          </w:tcPr>
          <w:p w14:paraId="0FE60C0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7.4</w:t>
            </w:r>
          </w:p>
        </w:tc>
        <w:tc>
          <w:tcPr>
            <w:tcW w:w="964" w:type="dxa"/>
            <w:vAlign w:val="center"/>
          </w:tcPr>
          <w:p w14:paraId="0768E02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8.3</w:t>
            </w:r>
          </w:p>
        </w:tc>
        <w:tc>
          <w:tcPr>
            <w:tcW w:w="964" w:type="dxa"/>
            <w:vAlign w:val="center"/>
          </w:tcPr>
          <w:p w14:paraId="5D6D2AE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24.1</w:t>
            </w:r>
          </w:p>
        </w:tc>
        <w:tc>
          <w:tcPr>
            <w:tcW w:w="964" w:type="dxa"/>
            <w:vAlign w:val="center"/>
          </w:tcPr>
          <w:p w14:paraId="4014238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25.1</w:t>
            </w:r>
          </w:p>
        </w:tc>
      </w:tr>
      <w:tr w:rsidR="00396201" w:rsidRPr="008025FA" w14:paraId="287B7673" w14:textId="77777777" w:rsidTr="00396201">
        <w:trPr>
          <w:jc w:val="center"/>
        </w:trPr>
        <w:tc>
          <w:tcPr>
            <w:tcW w:w="1265" w:type="dxa"/>
            <w:vAlign w:val="center"/>
          </w:tcPr>
          <w:p w14:paraId="5393ADCF" w14:textId="77777777" w:rsidR="00396201" w:rsidRPr="00C104A1" w:rsidRDefault="00396201" w:rsidP="00096949">
            <w:pPr>
              <w:spacing w:after="0"/>
              <w:jc w:val="center"/>
              <w:rPr>
                <w:bCs/>
                <w:highlight w:val="yellow"/>
              </w:rPr>
            </w:pPr>
            <w:r w:rsidRPr="00C104A1">
              <w:rPr>
                <w:bCs/>
                <w:highlight w:val="yellow"/>
              </w:rPr>
              <w:t>XJTU</w:t>
            </w:r>
          </w:p>
        </w:tc>
        <w:tc>
          <w:tcPr>
            <w:tcW w:w="964" w:type="dxa"/>
            <w:vAlign w:val="bottom"/>
          </w:tcPr>
          <w:p w14:paraId="637FCA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388FE91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03EE6D8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bottom"/>
          </w:tcPr>
          <w:p w14:paraId="6CEBA64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27570F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5203C1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11.9</w:t>
            </w:r>
          </w:p>
        </w:tc>
        <w:tc>
          <w:tcPr>
            <w:tcW w:w="964" w:type="dxa"/>
            <w:vAlign w:val="center"/>
          </w:tcPr>
          <w:p w14:paraId="753507A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c>
          <w:tcPr>
            <w:tcW w:w="964" w:type="dxa"/>
            <w:vAlign w:val="center"/>
          </w:tcPr>
          <w:p w14:paraId="0E748E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22.4</w:t>
            </w:r>
          </w:p>
        </w:tc>
      </w:tr>
      <w:tr w:rsidR="00396201" w:rsidRPr="008025FA" w14:paraId="686A9083" w14:textId="77777777" w:rsidTr="00396201">
        <w:trPr>
          <w:jc w:val="center"/>
        </w:trPr>
        <w:tc>
          <w:tcPr>
            <w:tcW w:w="1265" w:type="dxa"/>
            <w:vAlign w:val="center"/>
          </w:tcPr>
          <w:p w14:paraId="237BE3CF" w14:textId="77777777" w:rsidR="00396201" w:rsidRPr="00C104A1" w:rsidRDefault="00396201" w:rsidP="00096949">
            <w:pPr>
              <w:spacing w:after="0"/>
              <w:jc w:val="center"/>
              <w:rPr>
                <w:bCs/>
                <w:highlight w:val="yellow"/>
              </w:rPr>
            </w:pPr>
            <w:r w:rsidRPr="00C104A1">
              <w:rPr>
                <w:bCs/>
                <w:highlight w:val="yellow"/>
              </w:rPr>
              <w:t>KIT</w:t>
            </w:r>
          </w:p>
        </w:tc>
        <w:tc>
          <w:tcPr>
            <w:tcW w:w="964" w:type="dxa"/>
            <w:vAlign w:val="bottom"/>
          </w:tcPr>
          <w:p w14:paraId="62DF415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29DB33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3.8</w:t>
            </w:r>
          </w:p>
        </w:tc>
        <w:tc>
          <w:tcPr>
            <w:tcW w:w="964" w:type="dxa"/>
            <w:vAlign w:val="bottom"/>
          </w:tcPr>
          <w:p w14:paraId="594052E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9.3</w:t>
            </w:r>
          </w:p>
        </w:tc>
        <w:tc>
          <w:tcPr>
            <w:tcW w:w="964" w:type="dxa"/>
            <w:vAlign w:val="bottom"/>
          </w:tcPr>
          <w:p w14:paraId="13B941D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12.2</w:t>
            </w:r>
          </w:p>
        </w:tc>
        <w:tc>
          <w:tcPr>
            <w:tcW w:w="964" w:type="dxa"/>
            <w:vAlign w:val="center"/>
          </w:tcPr>
          <w:p w14:paraId="451F610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5FD9D21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7.8</w:t>
            </w:r>
          </w:p>
        </w:tc>
        <w:tc>
          <w:tcPr>
            <w:tcW w:w="964" w:type="dxa"/>
            <w:vAlign w:val="center"/>
          </w:tcPr>
          <w:p w14:paraId="425D649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19.9</w:t>
            </w:r>
          </w:p>
        </w:tc>
        <w:tc>
          <w:tcPr>
            <w:tcW w:w="964" w:type="dxa"/>
            <w:vAlign w:val="center"/>
          </w:tcPr>
          <w:p w14:paraId="13E8E37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r>
      <w:tr w:rsidR="00396201" w:rsidRPr="008025FA" w14:paraId="3A0F061C" w14:textId="77777777" w:rsidTr="00396201">
        <w:trPr>
          <w:jc w:val="center"/>
        </w:trPr>
        <w:tc>
          <w:tcPr>
            <w:tcW w:w="1265" w:type="dxa"/>
            <w:vAlign w:val="center"/>
          </w:tcPr>
          <w:p w14:paraId="5B36D458" w14:textId="77777777" w:rsidR="00396201" w:rsidRPr="00C104A1" w:rsidRDefault="00396201" w:rsidP="00096949">
            <w:pPr>
              <w:spacing w:after="0"/>
              <w:jc w:val="center"/>
              <w:rPr>
                <w:bCs/>
                <w:highlight w:val="yellow"/>
              </w:rPr>
            </w:pPr>
            <w:r w:rsidRPr="00C104A1">
              <w:rPr>
                <w:bCs/>
                <w:highlight w:val="yellow"/>
              </w:rPr>
              <w:t>JRC</w:t>
            </w:r>
          </w:p>
        </w:tc>
        <w:tc>
          <w:tcPr>
            <w:tcW w:w="964" w:type="dxa"/>
            <w:vAlign w:val="bottom"/>
          </w:tcPr>
          <w:p w14:paraId="617D1D3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bottom"/>
          </w:tcPr>
          <w:p w14:paraId="17D7B53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5.5</w:t>
            </w:r>
          </w:p>
        </w:tc>
        <w:tc>
          <w:tcPr>
            <w:tcW w:w="964" w:type="dxa"/>
            <w:vAlign w:val="bottom"/>
          </w:tcPr>
          <w:p w14:paraId="49506CE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17.6</w:t>
            </w:r>
          </w:p>
        </w:tc>
        <w:tc>
          <w:tcPr>
            <w:tcW w:w="964" w:type="dxa"/>
            <w:vAlign w:val="bottom"/>
          </w:tcPr>
          <w:p w14:paraId="2D6DC2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29.0</w:t>
            </w:r>
          </w:p>
        </w:tc>
        <w:tc>
          <w:tcPr>
            <w:tcW w:w="964" w:type="dxa"/>
            <w:vAlign w:val="center"/>
          </w:tcPr>
          <w:p w14:paraId="66C82BB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12.5</w:t>
            </w:r>
          </w:p>
        </w:tc>
        <w:tc>
          <w:tcPr>
            <w:tcW w:w="964" w:type="dxa"/>
            <w:vAlign w:val="center"/>
          </w:tcPr>
          <w:p w14:paraId="2841985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15.1</w:t>
            </w:r>
          </w:p>
        </w:tc>
        <w:tc>
          <w:tcPr>
            <w:tcW w:w="964" w:type="dxa"/>
            <w:vAlign w:val="center"/>
          </w:tcPr>
          <w:p w14:paraId="777F314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45.1</w:t>
            </w:r>
          </w:p>
        </w:tc>
        <w:tc>
          <w:tcPr>
            <w:tcW w:w="964" w:type="dxa"/>
            <w:vAlign w:val="center"/>
          </w:tcPr>
          <w:p w14:paraId="6592568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62.8</w:t>
            </w:r>
          </w:p>
        </w:tc>
      </w:tr>
      <w:tr w:rsidR="00396201" w:rsidRPr="008025FA" w14:paraId="1C372326" w14:textId="77777777" w:rsidTr="00396201">
        <w:trPr>
          <w:jc w:val="center"/>
        </w:trPr>
        <w:tc>
          <w:tcPr>
            <w:tcW w:w="1265" w:type="dxa"/>
            <w:vAlign w:val="center"/>
          </w:tcPr>
          <w:p w14:paraId="6D6A446C" w14:textId="77777777" w:rsidR="00396201" w:rsidRPr="00C104A1" w:rsidRDefault="00396201" w:rsidP="00096949">
            <w:pPr>
              <w:spacing w:after="0"/>
              <w:jc w:val="center"/>
              <w:rPr>
                <w:bCs/>
                <w:highlight w:val="yellow"/>
              </w:rPr>
            </w:pPr>
            <w:r w:rsidRPr="00C104A1">
              <w:rPr>
                <w:bCs/>
                <w:highlight w:val="yellow"/>
              </w:rPr>
              <w:t>IGCAR</w:t>
            </w:r>
          </w:p>
        </w:tc>
        <w:tc>
          <w:tcPr>
            <w:tcW w:w="964" w:type="dxa"/>
            <w:vAlign w:val="bottom"/>
          </w:tcPr>
          <w:p w14:paraId="20CFE4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6288CF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357E21B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42E03A5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2F2A81F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0CC94F6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5.8</w:t>
            </w:r>
          </w:p>
        </w:tc>
        <w:tc>
          <w:tcPr>
            <w:tcW w:w="964" w:type="dxa"/>
            <w:vAlign w:val="center"/>
          </w:tcPr>
          <w:p w14:paraId="21F703D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1C5C4E5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19.6</w:t>
            </w:r>
          </w:p>
        </w:tc>
      </w:tr>
      <w:tr w:rsidR="00396201" w:rsidRPr="008025FA" w14:paraId="1BB17AC1" w14:textId="77777777" w:rsidTr="00396201">
        <w:trPr>
          <w:jc w:val="center"/>
        </w:trPr>
        <w:tc>
          <w:tcPr>
            <w:tcW w:w="1265" w:type="dxa"/>
            <w:vAlign w:val="center"/>
          </w:tcPr>
          <w:p w14:paraId="0A4C28B9" w14:textId="77777777" w:rsidR="00396201" w:rsidRPr="00C104A1" w:rsidRDefault="00396201" w:rsidP="00096949">
            <w:pPr>
              <w:spacing w:after="0"/>
              <w:jc w:val="center"/>
              <w:rPr>
                <w:bCs/>
                <w:highlight w:val="yellow"/>
              </w:rPr>
            </w:pPr>
            <w:r w:rsidRPr="00C104A1">
              <w:rPr>
                <w:bCs/>
                <w:highlight w:val="yellow"/>
              </w:rPr>
              <w:t>ENEA-1</w:t>
            </w:r>
          </w:p>
        </w:tc>
        <w:tc>
          <w:tcPr>
            <w:tcW w:w="964" w:type="dxa"/>
            <w:vAlign w:val="bottom"/>
          </w:tcPr>
          <w:p w14:paraId="26C2F25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2.5</w:t>
            </w:r>
          </w:p>
        </w:tc>
        <w:tc>
          <w:tcPr>
            <w:tcW w:w="964" w:type="dxa"/>
            <w:vAlign w:val="bottom"/>
          </w:tcPr>
          <w:p w14:paraId="1FD8934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w:t>
            </w:r>
          </w:p>
        </w:tc>
        <w:tc>
          <w:tcPr>
            <w:tcW w:w="964" w:type="dxa"/>
            <w:vAlign w:val="bottom"/>
          </w:tcPr>
          <w:p w14:paraId="529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bottom"/>
          </w:tcPr>
          <w:p w14:paraId="612404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11.5</w:t>
            </w:r>
          </w:p>
        </w:tc>
        <w:tc>
          <w:tcPr>
            <w:tcW w:w="964" w:type="dxa"/>
            <w:vAlign w:val="center"/>
          </w:tcPr>
          <w:p w14:paraId="3DD6662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5.9</w:t>
            </w:r>
          </w:p>
        </w:tc>
        <w:tc>
          <w:tcPr>
            <w:tcW w:w="964" w:type="dxa"/>
            <w:vAlign w:val="center"/>
          </w:tcPr>
          <w:p w14:paraId="6518E4E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0712D88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center"/>
          </w:tcPr>
          <w:p w14:paraId="790A50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19.1</w:t>
            </w:r>
          </w:p>
        </w:tc>
      </w:tr>
      <w:tr w:rsidR="00396201" w:rsidRPr="008025FA" w14:paraId="5C05719F" w14:textId="77777777" w:rsidTr="00396201">
        <w:trPr>
          <w:jc w:val="center"/>
        </w:trPr>
        <w:tc>
          <w:tcPr>
            <w:tcW w:w="1265" w:type="dxa"/>
            <w:vAlign w:val="center"/>
          </w:tcPr>
          <w:p w14:paraId="02BEF364" w14:textId="77777777" w:rsidR="00396201" w:rsidRPr="00C104A1" w:rsidRDefault="00396201" w:rsidP="00096949">
            <w:pPr>
              <w:spacing w:after="0"/>
              <w:jc w:val="center"/>
              <w:rPr>
                <w:bCs/>
                <w:highlight w:val="yellow"/>
              </w:rPr>
            </w:pPr>
            <w:r w:rsidRPr="00C104A1">
              <w:rPr>
                <w:bCs/>
                <w:highlight w:val="yellow"/>
              </w:rPr>
              <w:t>ENEA-2</w:t>
            </w:r>
          </w:p>
        </w:tc>
        <w:tc>
          <w:tcPr>
            <w:tcW w:w="964" w:type="dxa"/>
            <w:vAlign w:val="bottom"/>
          </w:tcPr>
          <w:p w14:paraId="728BFC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w:t>
            </w:r>
          </w:p>
        </w:tc>
        <w:tc>
          <w:tcPr>
            <w:tcW w:w="964" w:type="dxa"/>
            <w:vAlign w:val="bottom"/>
          </w:tcPr>
          <w:p w14:paraId="7F5FA4C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342876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7.9</w:t>
            </w:r>
          </w:p>
        </w:tc>
        <w:tc>
          <w:tcPr>
            <w:tcW w:w="964" w:type="dxa"/>
            <w:vAlign w:val="bottom"/>
          </w:tcPr>
          <w:p w14:paraId="7A51F53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center"/>
          </w:tcPr>
          <w:p w14:paraId="3538A3D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6.2</w:t>
            </w:r>
          </w:p>
        </w:tc>
        <w:tc>
          <w:tcPr>
            <w:tcW w:w="964" w:type="dxa"/>
            <w:vAlign w:val="center"/>
          </w:tcPr>
          <w:p w14:paraId="58F2EBF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center"/>
          </w:tcPr>
          <w:p w14:paraId="7A54242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22.7</w:t>
            </w:r>
          </w:p>
        </w:tc>
        <w:tc>
          <w:tcPr>
            <w:tcW w:w="964" w:type="dxa"/>
            <w:vAlign w:val="center"/>
          </w:tcPr>
          <w:p w14:paraId="08FC8EF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21.3</w:t>
            </w:r>
          </w:p>
        </w:tc>
      </w:tr>
      <w:tr w:rsidR="00396201" w:rsidRPr="008025FA" w14:paraId="3F35BDDE" w14:textId="77777777" w:rsidTr="00396201">
        <w:trPr>
          <w:jc w:val="center"/>
        </w:trPr>
        <w:tc>
          <w:tcPr>
            <w:tcW w:w="1265" w:type="dxa"/>
            <w:vAlign w:val="center"/>
          </w:tcPr>
          <w:p w14:paraId="57E4BD12" w14:textId="77777777" w:rsidR="00396201" w:rsidRPr="00C104A1" w:rsidRDefault="00396201" w:rsidP="00096949">
            <w:pPr>
              <w:spacing w:after="0"/>
              <w:jc w:val="center"/>
              <w:rPr>
                <w:bCs/>
                <w:highlight w:val="yellow"/>
              </w:rPr>
            </w:pPr>
            <w:r w:rsidRPr="00C104A1">
              <w:rPr>
                <w:bCs/>
                <w:highlight w:val="yellow"/>
              </w:rPr>
              <w:t>UniPi</w:t>
            </w:r>
          </w:p>
        </w:tc>
        <w:tc>
          <w:tcPr>
            <w:tcW w:w="964" w:type="dxa"/>
            <w:vAlign w:val="bottom"/>
          </w:tcPr>
          <w:p w14:paraId="7D36535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2.8</w:t>
            </w:r>
          </w:p>
        </w:tc>
        <w:tc>
          <w:tcPr>
            <w:tcW w:w="964" w:type="dxa"/>
            <w:vAlign w:val="bottom"/>
          </w:tcPr>
          <w:p w14:paraId="2828682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3.5</w:t>
            </w:r>
          </w:p>
        </w:tc>
        <w:tc>
          <w:tcPr>
            <w:tcW w:w="964" w:type="dxa"/>
            <w:vAlign w:val="bottom"/>
          </w:tcPr>
          <w:p w14:paraId="3131877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bottom"/>
          </w:tcPr>
          <w:p w14:paraId="54261F5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9.6</w:t>
            </w:r>
          </w:p>
        </w:tc>
        <w:tc>
          <w:tcPr>
            <w:tcW w:w="964" w:type="dxa"/>
            <w:vAlign w:val="center"/>
          </w:tcPr>
          <w:p w14:paraId="558D414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270DC6C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7.6</w:t>
            </w:r>
          </w:p>
        </w:tc>
        <w:tc>
          <w:tcPr>
            <w:tcW w:w="964" w:type="dxa"/>
            <w:vAlign w:val="center"/>
          </w:tcPr>
          <w:p w14:paraId="568FFB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16.9</w:t>
            </w:r>
          </w:p>
        </w:tc>
        <w:tc>
          <w:tcPr>
            <w:tcW w:w="964" w:type="dxa"/>
            <w:vAlign w:val="center"/>
          </w:tcPr>
          <w:p w14:paraId="6CA6346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7D91533B" w14:textId="77777777" w:rsidTr="00396201">
        <w:trPr>
          <w:jc w:val="center"/>
        </w:trPr>
        <w:tc>
          <w:tcPr>
            <w:tcW w:w="1265" w:type="dxa"/>
            <w:vAlign w:val="center"/>
          </w:tcPr>
          <w:p w14:paraId="0BC1D521" w14:textId="77777777" w:rsidR="00396201" w:rsidRPr="00C104A1" w:rsidRDefault="00396201" w:rsidP="00096949">
            <w:pPr>
              <w:spacing w:after="0"/>
              <w:jc w:val="center"/>
              <w:rPr>
                <w:bCs/>
                <w:highlight w:val="yellow"/>
              </w:rPr>
            </w:pPr>
            <w:r w:rsidRPr="00C104A1">
              <w:rPr>
                <w:bCs/>
                <w:highlight w:val="yellow"/>
              </w:rPr>
              <w:t>RATEN</w:t>
            </w:r>
          </w:p>
        </w:tc>
        <w:tc>
          <w:tcPr>
            <w:tcW w:w="964" w:type="dxa"/>
            <w:vAlign w:val="bottom"/>
          </w:tcPr>
          <w:p w14:paraId="261A00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E93BF1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bottom"/>
          </w:tcPr>
          <w:p w14:paraId="1517CDF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15.4</w:t>
            </w:r>
          </w:p>
        </w:tc>
        <w:tc>
          <w:tcPr>
            <w:tcW w:w="964" w:type="dxa"/>
            <w:vAlign w:val="bottom"/>
          </w:tcPr>
          <w:p w14:paraId="4D4493E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32.2</w:t>
            </w:r>
          </w:p>
        </w:tc>
        <w:tc>
          <w:tcPr>
            <w:tcW w:w="964" w:type="dxa"/>
            <w:vAlign w:val="center"/>
          </w:tcPr>
          <w:p w14:paraId="5AEB00B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10.6</w:t>
            </w:r>
          </w:p>
        </w:tc>
        <w:tc>
          <w:tcPr>
            <w:tcW w:w="964" w:type="dxa"/>
            <w:vAlign w:val="center"/>
          </w:tcPr>
          <w:p w14:paraId="0486AF9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19.4</w:t>
            </w:r>
          </w:p>
        </w:tc>
        <w:tc>
          <w:tcPr>
            <w:tcW w:w="964" w:type="dxa"/>
            <w:vAlign w:val="center"/>
          </w:tcPr>
          <w:p w14:paraId="3E0A0D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44.2</w:t>
            </w:r>
          </w:p>
        </w:tc>
        <w:tc>
          <w:tcPr>
            <w:tcW w:w="964" w:type="dxa"/>
            <w:vAlign w:val="center"/>
          </w:tcPr>
          <w:p w14:paraId="22BB113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69.6</w:t>
            </w:r>
          </w:p>
        </w:tc>
      </w:tr>
      <w:tr w:rsidR="00396201" w:rsidRPr="008025FA" w14:paraId="2E98C4FA" w14:textId="77777777" w:rsidTr="00396201">
        <w:trPr>
          <w:jc w:val="center"/>
        </w:trPr>
        <w:tc>
          <w:tcPr>
            <w:tcW w:w="1265" w:type="dxa"/>
            <w:vAlign w:val="center"/>
          </w:tcPr>
          <w:p w14:paraId="4B330B39" w14:textId="77777777" w:rsidR="00396201" w:rsidRPr="00C104A1" w:rsidRDefault="00396201" w:rsidP="00096949">
            <w:pPr>
              <w:spacing w:after="0"/>
              <w:jc w:val="center"/>
              <w:rPr>
                <w:bCs/>
                <w:highlight w:val="yellow"/>
              </w:rPr>
            </w:pPr>
            <w:r w:rsidRPr="00C104A1">
              <w:rPr>
                <w:bCs/>
                <w:highlight w:val="yellow"/>
              </w:rPr>
              <w:t>KAERI</w:t>
            </w:r>
          </w:p>
        </w:tc>
        <w:tc>
          <w:tcPr>
            <w:tcW w:w="964" w:type="dxa"/>
            <w:vAlign w:val="bottom"/>
          </w:tcPr>
          <w:p w14:paraId="00426F3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FB22F5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41CF98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bottom"/>
          </w:tcPr>
          <w:p w14:paraId="54237B5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12.9</w:t>
            </w:r>
          </w:p>
        </w:tc>
        <w:tc>
          <w:tcPr>
            <w:tcW w:w="964" w:type="dxa"/>
            <w:vAlign w:val="center"/>
          </w:tcPr>
          <w:p w14:paraId="703F54C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48A43B8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11.0</w:t>
            </w:r>
          </w:p>
        </w:tc>
        <w:tc>
          <w:tcPr>
            <w:tcW w:w="964" w:type="dxa"/>
            <w:vAlign w:val="center"/>
          </w:tcPr>
          <w:p w14:paraId="5F8C467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26.3</w:t>
            </w:r>
          </w:p>
        </w:tc>
        <w:tc>
          <w:tcPr>
            <w:tcW w:w="964" w:type="dxa"/>
            <w:vAlign w:val="center"/>
          </w:tcPr>
          <w:p w14:paraId="237730D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22.1</w:t>
            </w:r>
          </w:p>
        </w:tc>
      </w:tr>
      <w:tr w:rsidR="00396201" w:rsidRPr="008025FA" w14:paraId="25C7739B" w14:textId="77777777" w:rsidTr="00396201">
        <w:trPr>
          <w:jc w:val="center"/>
        </w:trPr>
        <w:tc>
          <w:tcPr>
            <w:tcW w:w="1265" w:type="dxa"/>
            <w:vAlign w:val="center"/>
          </w:tcPr>
          <w:p w14:paraId="35C978BF" w14:textId="77777777" w:rsidR="00396201" w:rsidRPr="00C104A1" w:rsidRDefault="00396201" w:rsidP="00096949">
            <w:pPr>
              <w:spacing w:after="0"/>
              <w:jc w:val="center"/>
              <w:rPr>
                <w:bCs/>
                <w:highlight w:val="yellow"/>
              </w:rPr>
            </w:pPr>
            <w:r w:rsidRPr="00C104A1">
              <w:rPr>
                <w:bCs/>
                <w:highlight w:val="yellow"/>
              </w:rPr>
              <w:t>NRG</w:t>
            </w:r>
          </w:p>
        </w:tc>
        <w:tc>
          <w:tcPr>
            <w:tcW w:w="964" w:type="dxa"/>
            <w:vAlign w:val="bottom"/>
          </w:tcPr>
          <w:p w14:paraId="0D2A0DA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2.2</w:t>
            </w:r>
          </w:p>
        </w:tc>
        <w:tc>
          <w:tcPr>
            <w:tcW w:w="964" w:type="dxa"/>
            <w:vAlign w:val="bottom"/>
          </w:tcPr>
          <w:p w14:paraId="2159B5F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2.7</w:t>
            </w:r>
          </w:p>
        </w:tc>
        <w:tc>
          <w:tcPr>
            <w:tcW w:w="964" w:type="dxa"/>
            <w:vAlign w:val="bottom"/>
          </w:tcPr>
          <w:p w14:paraId="09A60AA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41F3D80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6.7</w:t>
            </w:r>
          </w:p>
        </w:tc>
        <w:tc>
          <w:tcPr>
            <w:tcW w:w="964" w:type="dxa"/>
            <w:vAlign w:val="center"/>
          </w:tcPr>
          <w:p w14:paraId="42B253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center"/>
          </w:tcPr>
          <w:p w14:paraId="4E33F43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center"/>
          </w:tcPr>
          <w:p w14:paraId="3A2BCF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18.3</w:t>
            </w:r>
          </w:p>
        </w:tc>
        <w:tc>
          <w:tcPr>
            <w:tcW w:w="964" w:type="dxa"/>
            <w:vAlign w:val="center"/>
          </w:tcPr>
          <w:p w14:paraId="3DC410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13.7</w:t>
            </w:r>
          </w:p>
        </w:tc>
      </w:tr>
      <w:tr w:rsidR="00396201" w:rsidRPr="008025FA" w14:paraId="425A3DF5" w14:textId="77777777" w:rsidTr="00396201">
        <w:trPr>
          <w:jc w:val="center"/>
        </w:trPr>
        <w:tc>
          <w:tcPr>
            <w:tcW w:w="1265" w:type="dxa"/>
            <w:vAlign w:val="center"/>
          </w:tcPr>
          <w:p w14:paraId="6FAAD72D" w14:textId="77777777" w:rsidR="00396201" w:rsidRPr="00C104A1" w:rsidRDefault="00396201" w:rsidP="00096949">
            <w:pPr>
              <w:spacing w:after="0"/>
              <w:jc w:val="center"/>
              <w:rPr>
                <w:bCs/>
                <w:highlight w:val="yellow"/>
              </w:rPr>
            </w:pPr>
            <w:r w:rsidRPr="00C104A1">
              <w:rPr>
                <w:bCs/>
                <w:highlight w:val="yellow"/>
              </w:rPr>
              <w:t>NIKIET-1</w:t>
            </w:r>
          </w:p>
        </w:tc>
        <w:tc>
          <w:tcPr>
            <w:tcW w:w="964" w:type="dxa"/>
            <w:vAlign w:val="bottom"/>
          </w:tcPr>
          <w:p w14:paraId="080DB95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118BBF9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w:t>
            </w:r>
          </w:p>
        </w:tc>
        <w:tc>
          <w:tcPr>
            <w:tcW w:w="964" w:type="dxa"/>
            <w:vAlign w:val="bottom"/>
          </w:tcPr>
          <w:p w14:paraId="394178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8.2</w:t>
            </w:r>
          </w:p>
        </w:tc>
        <w:tc>
          <w:tcPr>
            <w:tcW w:w="964" w:type="dxa"/>
            <w:vAlign w:val="bottom"/>
          </w:tcPr>
          <w:p w14:paraId="1FB7560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9.7</w:t>
            </w:r>
          </w:p>
        </w:tc>
        <w:tc>
          <w:tcPr>
            <w:tcW w:w="964" w:type="dxa"/>
            <w:vAlign w:val="center"/>
          </w:tcPr>
          <w:p w14:paraId="576D355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7.5</w:t>
            </w:r>
          </w:p>
        </w:tc>
        <w:tc>
          <w:tcPr>
            <w:tcW w:w="964" w:type="dxa"/>
            <w:vAlign w:val="center"/>
          </w:tcPr>
          <w:p w14:paraId="13A45E24"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8.6</w:t>
            </w:r>
          </w:p>
        </w:tc>
        <w:tc>
          <w:tcPr>
            <w:tcW w:w="964" w:type="dxa"/>
            <w:vAlign w:val="center"/>
          </w:tcPr>
          <w:p w14:paraId="23BC57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20.3</w:t>
            </w:r>
          </w:p>
        </w:tc>
        <w:tc>
          <w:tcPr>
            <w:tcW w:w="964" w:type="dxa"/>
            <w:vAlign w:val="center"/>
          </w:tcPr>
          <w:p w14:paraId="0B75D4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19.7</w:t>
            </w:r>
          </w:p>
        </w:tc>
      </w:tr>
      <w:tr w:rsidR="00396201" w:rsidRPr="008025FA" w14:paraId="59FE1498" w14:textId="77777777" w:rsidTr="00396201">
        <w:trPr>
          <w:jc w:val="center"/>
        </w:trPr>
        <w:tc>
          <w:tcPr>
            <w:tcW w:w="1265" w:type="dxa"/>
            <w:vAlign w:val="center"/>
          </w:tcPr>
          <w:p w14:paraId="1B07B7E6" w14:textId="77777777" w:rsidR="00396201" w:rsidRPr="00C104A1" w:rsidRDefault="00396201" w:rsidP="00096949">
            <w:pPr>
              <w:spacing w:after="0"/>
              <w:jc w:val="center"/>
              <w:rPr>
                <w:bCs/>
                <w:highlight w:val="yellow"/>
              </w:rPr>
            </w:pPr>
            <w:r w:rsidRPr="00C104A1">
              <w:rPr>
                <w:bCs/>
                <w:highlight w:val="yellow"/>
              </w:rPr>
              <w:lastRenderedPageBreak/>
              <w:t>NIKIET-2</w:t>
            </w:r>
          </w:p>
        </w:tc>
        <w:tc>
          <w:tcPr>
            <w:tcW w:w="964" w:type="dxa"/>
            <w:vAlign w:val="bottom"/>
          </w:tcPr>
          <w:p w14:paraId="1226A88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2.1</w:t>
            </w:r>
          </w:p>
        </w:tc>
        <w:tc>
          <w:tcPr>
            <w:tcW w:w="964" w:type="dxa"/>
            <w:vAlign w:val="bottom"/>
          </w:tcPr>
          <w:p w14:paraId="701B2E4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w:t>
            </w:r>
          </w:p>
        </w:tc>
        <w:tc>
          <w:tcPr>
            <w:tcW w:w="964" w:type="dxa"/>
            <w:vAlign w:val="bottom"/>
          </w:tcPr>
          <w:p w14:paraId="5DCC778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7.2</w:t>
            </w:r>
          </w:p>
        </w:tc>
        <w:tc>
          <w:tcPr>
            <w:tcW w:w="964" w:type="dxa"/>
            <w:vAlign w:val="bottom"/>
          </w:tcPr>
          <w:p w14:paraId="0813109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8.7</w:t>
            </w:r>
          </w:p>
        </w:tc>
        <w:tc>
          <w:tcPr>
            <w:tcW w:w="964" w:type="dxa"/>
            <w:vAlign w:val="center"/>
          </w:tcPr>
          <w:p w14:paraId="5E70962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6.3</w:t>
            </w:r>
          </w:p>
        </w:tc>
        <w:tc>
          <w:tcPr>
            <w:tcW w:w="964" w:type="dxa"/>
            <w:vAlign w:val="center"/>
          </w:tcPr>
          <w:p w14:paraId="203CFE1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8.4</w:t>
            </w:r>
          </w:p>
        </w:tc>
        <w:tc>
          <w:tcPr>
            <w:tcW w:w="964" w:type="dxa"/>
            <w:vAlign w:val="center"/>
          </w:tcPr>
          <w:p w14:paraId="5EED248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19.5</w:t>
            </w:r>
          </w:p>
        </w:tc>
        <w:tc>
          <w:tcPr>
            <w:tcW w:w="964" w:type="dxa"/>
            <w:vAlign w:val="center"/>
          </w:tcPr>
          <w:p w14:paraId="4A9F3D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17.5</w:t>
            </w:r>
          </w:p>
        </w:tc>
      </w:tr>
      <w:tr w:rsidR="00396201" w:rsidRPr="008025FA" w14:paraId="52DB3734" w14:textId="77777777" w:rsidTr="00396201">
        <w:trPr>
          <w:jc w:val="center"/>
        </w:trPr>
        <w:tc>
          <w:tcPr>
            <w:tcW w:w="1265" w:type="dxa"/>
            <w:vAlign w:val="center"/>
          </w:tcPr>
          <w:p w14:paraId="03690295" w14:textId="77777777" w:rsidR="00396201" w:rsidRPr="00C104A1" w:rsidRDefault="00396201" w:rsidP="00096949">
            <w:pPr>
              <w:spacing w:after="0"/>
              <w:jc w:val="center"/>
              <w:rPr>
                <w:bCs/>
                <w:highlight w:val="yellow"/>
              </w:rPr>
            </w:pPr>
            <w:r w:rsidRPr="00C104A1">
              <w:rPr>
                <w:bCs/>
                <w:highlight w:val="yellow"/>
              </w:rPr>
              <w:t>NIKIET-3</w:t>
            </w:r>
          </w:p>
        </w:tc>
        <w:tc>
          <w:tcPr>
            <w:tcW w:w="964" w:type="dxa"/>
            <w:vAlign w:val="bottom"/>
          </w:tcPr>
          <w:p w14:paraId="6E94CF2A"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2.4</w:t>
            </w:r>
          </w:p>
        </w:tc>
        <w:tc>
          <w:tcPr>
            <w:tcW w:w="964" w:type="dxa"/>
            <w:vAlign w:val="bottom"/>
          </w:tcPr>
          <w:p w14:paraId="5DDC719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4.5</w:t>
            </w:r>
          </w:p>
        </w:tc>
        <w:tc>
          <w:tcPr>
            <w:tcW w:w="964" w:type="dxa"/>
            <w:vAlign w:val="bottom"/>
          </w:tcPr>
          <w:p w14:paraId="6CFDDCD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7.1</w:t>
            </w:r>
          </w:p>
        </w:tc>
        <w:tc>
          <w:tcPr>
            <w:tcW w:w="964" w:type="dxa"/>
            <w:vAlign w:val="bottom"/>
          </w:tcPr>
          <w:p w14:paraId="620EB03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9.2</w:t>
            </w:r>
          </w:p>
        </w:tc>
        <w:tc>
          <w:tcPr>
            <w:tcW w:w="964" w:type="dxa"/>
            <w:vAlign w:val="center"/>
          </w:tcPr>
          <w:p w14:paraId="688A6B1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7.0</w:t>
            </w:r>
          </w:p>
        </w:tc>
        <w:tc>
          <w:tcPr>
            <w:tcW w:w="964" w:type="dxa"/>
            <w:vAlign w:val="center"/>
          </w:tcPr>
          <w:p w14:paraId="213A63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12.6</w:t>
            </w:r>
          </w:p>
        </w:tc>
        <w:tc>
          <w:tcPr>
            <w:tcW w:w="964" w:type="dxa"/>
            <w:vAlign w:val="center"/>
          </w:tcPr>
          <w:p w14:paraId="5808677D"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17.2</w:t>
            </w:r>
          </w:p>
        </w:tc>
        <w:tc>
          <w:tcPr>
            <w:tcW w:w="964" w:type="dxa"/>
            <w:vAlign w:val="center"/>
          </w:tcPr>
          <w:p w14:paraId="55770A8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19.3</w:t>
            </w:r>
          </w:p>
        </w:tc>
      </w:tr>
      <w:tr w:rsidR="00396201" w:rsidRPr="008025FA" w14:paraId="6627A3F9" w14:textId="77777777" w:rsidTr="00396201">
        <w:trPr>
          <w:jc w:val="center"/>
        </w:trPr>
        <w:tc>
          <w:tcPr>
            <w:tcW w:w="1265" w:type="dxa"/>
            <w:vAlign w:val="center"/>
          </w:tcPr>
          <w:p w14:paraId="3EE1AA25" w14:textId="77777777" w:rsidR="00396201" w:rsidRPr="00C104A1" w:rsidRDefault="00396201" w:rsidP="00096949">
            <w:pPr>
              <w:spacing w:after="0"/>
              <w:jc w:val="center"/>
              <w:rPr>
                <w:bCs/>
                <w:highlight w:val="yellow"/>
              </w:rPr>
            </w:pPr>
            <w:r w:rsidRPr="00C104A1">
              <w:rPr>
                <w:bCs/>
                <w:highlight w:val="yellow"/>
              </w:rPr>
              <w:t>NIKIET-4</w:t>
            </w:r>
          </w:p>
        </w:tc>
        <w:tc>
          <w:tcPr>
            <w:tcW w:w="964" w:type="dxa"/>
            <w:vAlign w:val="bottom"/>
          </w:tcPr>
          <w:p w14:paraId="724928A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2.3</w:t>
            </w:r>
          </w:p>
        </w:tc>
        <w:tc>
          <w:tcPr>
            <w:tcW w:w="964" w:type="dxa"/>
            <w:vAlign w:val="bottom"/>
          </w:tcPr>
          <w:p w14:paraId="7BA8847F"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3.0</w:t>
            </w:r>
          </w:p>
        </w:tc>
        <w:tc>
          <w:tcPr>
            <w:tcW w:w="964" w:type="dxa"/>
            <w:vAlign w:val="bottom"/>
          </w:tcPr>
          <w:p w14:paraId="0AEFFE71"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6.4</w:t>
            </w:r>
          </w:p>
        </w:tc>
        <w:tc>
          <w:tcPr>
            <w:tcW w:w="964" w:type="dxa"/>
            <w:vAlign w:val="bottom"/>
          </w:tcPr>
          <w:p w14:paraId="3400E3BB"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7.7</w:t>
            </w:r>
          </w:p>
        </w:tc>
        <w:tc>
          <w:tcPr>
            <w:tcW w:w="964" w:type="dxa"/>
            <w:vAlign w:val="center"/>
          </w:tcPr>
          <w:p w14:paraId="212D5CF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5.3</w:t>
            </w:r>
          </w:p>
        </w:tc>
        <w:tc>
          <w:tcPr>
            <w:tcW w:w="964" w:type="dxa"/>
            <w:vAlign w:val="center"/>
          </w:tcPr>
          <w:p w14:paraId="645550D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8.5</w:t>
            </w:r>
          </w:p>
        </w:tc>
        <w:tc>
          <w:tcPr>
            <w:tcW w:w="964" w:type="dxa"/>
            <w:vAlign w:val="center"/>
          </w:tcPr>
          <w:p w14:paraId="380C31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17.3</w:t>
            </w:r>
          </w:p>
        </w:tc>
        <w:tc>
          <w:tcPr>
            <w:tcW w:w="964" w:type="dxa"/>
            <w:vAlign w:val="center"/>
          </w:tcPr>
          <w:p w14:paraId="46CA9E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15.5</w:t>
            </w:r>
          </w:p>
        </w:tc>
      </w:tr>
      <w:tr w:rsidR="00396201" w:rsidRPr="008025FA" w14:paraId="478772DC" w14:textId="77777777" w:rsidTr="00396201">
        <w:trPr>
          <w:jc w:val="center"/>
        </w:trPr>
        <w:tc>
          <w:tcPr>
            <w:tcW w:w="1265" w:type="dxa"/>
            <w:vAlign w:val="center"/>
          </w:tcPr>
          <w:p w14:paraId="19CA638C" w14:textId="77777777" w:rsidR="00396201" w:rsidRPr="00C104A1" w:rsidRDefault="00396201" w:rsidP="00096949">
            <w:pPr>
              <w:spacing w:after="0"/>
              <w:jc w:val="center"/>
              <w:rPr>
                <w:bCs/>
                <w:highlight w:val="yellow"/>
              </w:rPr>
            </w:pPr>
            <w:r w:rsidRPr="00C104A1">
              <w:rPr>
                <w:bCs/>
                <w:highlight w:val="yellow"/>
              </w:rPr>
              <w:t>ANL-1</w:t>
            </w:r>
          </w:p>
        </w:tc>
        <w:tc>
          <w:tcPr>
            <w:tcW w:w="964" w:type="dxa"/>
            <w:vAlign w:val="bottom"/>
          </w:tcPr>
          <w:p w14:paraId="0459AE6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3.3</w:t>
            </w:r>
          </w:p>
        </w:tc>
        <w:tc>
          <w:tcPr>
            <w:tcW w:w="964" w:type="dxa"/>
            <w:vAlign w:val="bottom"/>
          </w:tcPr>
          <w:p w14:paraId="7F84764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6.1</w:t>
            </w:r>
          </w:p>
        </w:tc>
        <w:tc>
          <w:tcPr>
            <w:tcW w:w="964" w:type="dxa"/>
            <w:vAlign w:val="bottom"/>
          </w:tcPr>
          <w:p w14:paraId="17B9E82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520C8EF7"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17.7</w:t>
            </w:r>
          </w:p>
        </w:tc>
        <w:tc>
          <w:tcPr>
            <w:tcW w:w="964" w:type="dxa"/>
            <w:vAlign w:val="bottom"/>
          </w:tcPr>
          <w:p w14:paraId="46D56F4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51BA11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11.7</w:t>
            </w:r>
          </w:p>
        </w:tc>
        <w:tc>
          <w:tcPr>
            <w:tcW w:w="964" w:type="dxa"/>
            <w:vAlign w:val="bottom"/>
          </w:tcPr>
          <w:p w14:paraId="0FFF80BE"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29.4</w:t>
            </w:r>
          </w:p>
        </w:tc>
        <w:tc>
          <w:tcPr>
            <w:tcW w:w="964" w:type="dxa"/>
            <w:vAlign w:val="bottom"/>
          </w:tcPr>
          <w:p w14:paraId="57FAB1E5"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39.6</w:t>
            </w:r>
          </w:p>
        </w:tc>
      </w:tr>
      <w:tr w:rsidR="00396201" w:rsidRPr="008025FA" w14:paraId="6E0B5200" w14:textId="77777777" w:rsidTr="00396201">
        <w:trPr>
          <w:jc w:val="center"/>
        </w:trPr>
        <w:tc>
          <w:tcPr>
            <w:tcW w:w="1265" w:type="dxa"/>
            <w:vAlign w:val="center"/>
          </w:tcPr>
          <w:p w14:paraId="324E4581" w14:textId="77777777" w:rsidR="00396201" w:rsidRPr="00C104A1" w:rsidRDefault="00396201" w:rsidP="00096949">
            <w:pPr>
              <w:spacing w:after="0"/>
              <w:jc w:val="center"/>
              <w:rPr>
                <w:bCs/>
                <w:highlight w:val="yellow"/>
              </w:rPr>
            </w:pPr>
            <w:r w:rsidRPr="00C104A1">
              <w:rPr>
                <w:bCs/>
                <w:highlight w:val="yellow"/>
              </w:rPr>
              <w:t>ANL-2</w:t>
            </w:r>
          </w:p>
        </w:tc>
        <w:tc>
          <w:tcPr>
            <w:tcW w:w="964" w:type="dxa"/>
            <w:vAlign w:val="bottom"/>
          </w:tcPr>
          <w:p w14:paraId="7FCD28B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3.6</w:t>
            </w:r>
          </w:p>
        </w:tc>
        <w:tc>
          <w:tcPr>
            <w:tcW w:w="964" w:type="dxa"/>
            <w:vAlign w:val="bottom"/>
          </w:tcPr>
          <w:p w14:paraId="7C9F35C3"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6.6</w:t>
            </w:r>
          </w:p>
        </w:tc>
        <w:tc>
          <w:tcPr>
            <w:tcW w:w="964" w:type="dxa"/>
            <w:vAlign w:val="bottom"/>
          </w:tcPr>
          <w:p w14:paraId="02DE78D9"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10.9</w:t>
            </w:r>
          </w:p>
        </w:tc>
        <w:tc>
          <w:tcPr>
            <w:tcW w:w="964" w:type="dxa"/>
            <w:vAlign w:val="bottom"/>
          </w:tcPr>
          <w:p w14:paraId="2BCECBD0"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20.0</w:t>
            </w:r>
          </w:p>
        </w:tc>
        <w:tc>
          <w:tcPr>
            <w:tcW w:w="964" w:type="dxa"/>
            <w:vAlign w:val="bottom"/>
          </w:tcPr>
          <w:p w14:paraId="376DC022"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8.8</w:t>
            </w:r>
          </w:p>
        </w:tc>
        <w:tc>
          <w:tcPr>
            <w:tcW w:w="964" w:type="dxa"/>
            <w:vAlign w:val="bottom"/>
          </w:tcPr>
          <w:p w14:paraId="0870B378"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11.6</w:t>
            </w:r>
          </w:p>
        </w:tc>
        <w:tc>
          <w:tcPr>
            <w:tcW w:w="964" w:type="dxa"/>
            <w:vAlign w:val="bottom"/>
          </w:tcPr>
          <w:p w14:paraId="66A1B146"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31.0</w:t>
            </w:r>
          </w:p>
        </w:tc>
        <w:tc>
          <w:tcPr>
            <w:tcW w:w="964" w:type="dxa"/>
            <w:vAlign w:val="bottom"/>
          </w:tcPr>
          <w:p w14:paraId="641AAA7C" w14:textId="77777777" w:rsidR="00396201" w:rsidRPr="00396201" w:rsidRDefault="00396201" w:rsidP="00096949">
            <w:pPr>
              <w:spacing w:after="0"/>
              <w:jc w:val="center"/>
              <w:rPr>
                <w:rFonts w:ascii="Times New Roman" w:hAnsi="Times New Roman"/>
              </w:rPr>
            </w:pPr>
            <w:r w:rsidRPr="00396201">
              <w:rPr>
                <w:rFonts w:ascii="Times New Roman" w:hAnsi="Times New Roman"/>
                <w:color w:val="000000"/>
              </w:rPr>
              <w:t>39.4</w:t>
            </w:r>
          </w:p>
        </w:tc>
      </w:tr>
    </w:tbl>
    <w:p w14:paraId="63FF405A" w14:textId="77777777" w:rsidR="00396201" w:rsidRPr="00396201" w:rsidRDefault="00396201" w:rsidP="00396201"/>
    <w:p w14:paraId="0A2D2FF4" w14:textId="6EC03938" w:rsidR="00DF7EE2" w:rsidRDefault="00DF7EE2" w:rsidP="00DF7EE2">
      <w:pPr>
        <w:pStyle w:val="Heading2"/>
      </w:pPr>
      <w:bookmarkStart w:id="136" w:name="_Toc237933408"/>
      <w:r>
        <w:t>Blind Phase Simulations</w:t>
      </w:r>
      <w:r w:rsidR="007C2917">
        <w:t xml:space="preserve"> (</w:t>
      </w:r>
      <w:r w:rsidR="007C2917" w:rsidRPr="007C2917">
        <w:rPr>
          <w:highlight w:val="yellow"/>
        </w:rPr>
        <w:t>ADP07</w:t>
      </w:r>
      <w:r w:rsidR="007C2917">
        <w:t>)</w:t>
      </w:r>
      <w:bookmarkEnd w:id="136"/>
    </w:p>
    <w:p w14:paraId="27E37FFE" w14:textId="66DE88BD" w:rsidR="007C2917" w:rsidRDefault="007C2917" w:rsidP="007C2917">
      <w:r>
        <w:t xml:space="preserve">The second phase of the benchmark involved employing the </w:t>
      </w:r>
      <w:r w:rsidRPr="007C2917">
        <w:rPr>
          <w:highlight w:val="yellow"/>
        </w:rPr>
        <w:t>CFD</w:t>
      </w:r>
      <w:r>
        <w:t xml:space="preserve"> models, which were based on the open cases, for the blind cases of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The experimental data for these blind cases was hidden from the participants. </w:t>
      </w:r>
      <w:r w:rsidR="00CB0155">
        <w:rPr>
          <w:highlight w:val="yellow"/>
        </w:rPr>
        <w:fldChar w:fldCharType="begin"/>
      </w:r>
      <w:r w:rsidR="00CB0155">
        <w:instrText xml:space="preserve"> REF _Ref230677066 \h </w:instrText>
      </w:r>
      <w:r w:rsidR="00CB0155">
        <w:rPr>
          <w:highlight w:val="yellow"/>
        </w:rPr>
      </w:r>
      <w:r w:rsidR="00CB0155">
        <w:rPr>
          <w:highlight w:val="yellow"/>
        </w:rPr>
        <w:fldChar w:fldCharType="separate"/>
      </w:r>
      <w:r w:rsidR="00A92621" w:rsidRPr="00DF5E50">
        <w:rPr>
          <w:highlight w:val="yellow"/>
        </w:rPr>
        <w:t>FIG. </w:t>
      </w:r>
      <w:r w:rsidR="00A92621">
        <w:rPr>
          <w:noProof/>
          <w:highlight w:val="yellow"/>
        </w:rPr>
        <w:t>33</w:t>
      </w:r>
      <w:r w:rsidR="00CB0155">
        <w:rPr>
          <w:highlight w:val="yellow"/>
        </w:rPr>
        <w:fldChar w:fldCharType="end"/>
      </w:r>
      <w:r>
        <w:t xml:space="preserve"> and </w:t>
      </w:r>
      <w:r w:rsidR="00CB0155">
        <w:fldChar w:fldCharType="begin"/>
      </w:r>
      <w:r w:rsidR="00CB0155">
        <w:instrText xml:space="preserve"> REF _Ref230677067 \h </w:instrText>
      </w:r>
      <w:r w:rsidR="00CB0155">
        <w:fldChar w:fldCharType="separate"/>
      </w:r>
      <w:r w:rsidR="00A92621" w:rsidRPr="00DF5E50">
        <w:rPr>
          <w:highlight w:val="yellow"/>
        </w:rPr>
        <w:t>FIG. </w:t>
      </w:r>
      <w:r w:rsidR="00A92621">
        <w:rPr>
          <w:noProof/>
          <w:highlight w:val="yellow"/>
        </w:rPr>
        <w:t>34</w:t>
      </w:r>
      <w:r w:rsidR="00CB0155">
        <w:fldChar w:fldCharType="end"/>
      </w:r>
      <w:r>
        <w:t xml:space="preserve"> present the temperature predictions by each participant for the cases </w:t>
      </w:r>
      <w:r w:rsidRPr="007C2917">
        <w:rPr>
          <w:highlight w:val="yellow"/>
        </w:rPr>
        <w:t>ADP07</w:t>
      </w:r>
      <w:r>
        <w:t xml:space="preserve"> </w:t>
      </w:r>
      <w:r w:rsidRPr="007C2917">
        <w:rPr>
          <w:highlight w:val="yellow"/>
        </w:rPr>
        <w:t>SS1</w:t>
      </w:r>
      <w:r>
        <w:t xml:space="preserve"> and </w:t>
      </w:r>
      <w:r w:rsidRPr="007C2917">
        <w:rPr>
          <w:highlight w:val="yellow"/>
        </w:rPr>
        <w:t>SS2</w:t>
      </w:r>
      <w:r>
        <w:t xml:space="preserve">, respectively, in comparison to the experimental data. The heated pins are located in one-third sector of the bundle, resulting in larger temperatures in that region. The rotation of the wire further disperses the higher temperatures towards adjacent subchannels. </w:t>
      </w:r>
    </w:p>
    <w:p w14:paraId="5DB20505" w14:textId="77777777" w:rsidR="007C2917" w:rsidRDefault="007C2917" w:rsidP="007C2917">
      <w:r>
        <w:t xml:space="preserve">At plane C, it can be seen that most </w:t>
      </w:r>
      <w:r w:rsidRPr="00CB0155">
        <w:rPr>
          <w:highlight w:val="yellow"/>
        </w:rPr>
        <w:t>CFD</w:t>
      </w:r>
      <w:r>
        <w:t xml:space="preserve"> models underpredict the temperature in subchannels surrounded by heated pins (</w:t>
      </w:r>
      <w:r w:rsidRPr="00CB0155">
        <w:rPr>
          <w:highlight w:val="yellow"/>
        </w:rPr>
        <w:t>TC</w:t>
      </w:r>
      <w:r>
        <w:t xml:space="preserve"> locations #11, 42, 44, 50, 51), while overpredicting in subchannels adjacent to the heated sector in the bundle (</w:t>
      </w:r>
      <w:r w:rsidRPr="00CB0155">
        <w:rPr>
          <w:highlight w:val="yellow"/>
        </w:rPr>
        <w:t>TC</w:t>
      </w:r>
      <w:r>
        <w:t xml:space="preserve"> locations #13, 46, 47, 49, 52). </w:t>
      </w:r>
    </w:p>
    <w:p w14:paraId="1177712D" w14:textId="242F1377" w:rsidR="007C2917" w:rsidRDefault="007C2917" w:rsidP="007C2917">
      <w:r>
        <w:t xml:space="preserve">As the wire rotates around pin #3, the </w:t>
      </w:r>
      <w:r w:rsidRPr="00CB0155">
        <w:rPr>
          <w:highlight w:val="yellow"/>
        </w:rPr>
        <w:t>CFD</w:t>
      </w:r>
      <w:r>
        <w:t xml:space="preserve"> models also predict local drops in temperature (</w:t>
      </w:r>
      <w:r w:rsidRPr="00CB0155">
        <w:rPr>
          <w:highlight w:val="yellow"/>
        </w:rPr>
        <w:t>TC</w:t>
      </w:r>
      <w:r>
        <w:t xml:space="preserve"> locations #59-60, #65-66) along the length of the pin, as seen in the last section of </w:t>
      </w:r>
      <w:r w:rsidR="00CB0155">
        <w:fldChar w:fldCharType="begin"/>
      </w:r>
      <w:r w:rsidR="00CB0155">
        <w:instrText xml:space="preserve"> REF _Ref230677067 \h </w:instrText>
      </w:r>
      <w:r w:rsidR="00CB0155">
        <w:fldChar w:fldCharType="separate"/>
      </w:r>
      <w:r w:rsidR="00A92621" w:rsidRPr="00DF5E50">
        <w:rPr>
          <w:highlight w:val="yellow"/>
        </w:rPr>
        <w:t>FIG. </w:t>
      </w:r>
      <w:r w:rsidR="00A92621">
        <w:rPr>
          <w:noProof/>
          <w:highlight w:val="yellow"/>
        </w:rPr>
        <w:t>34</w:t>
      </w:r>
      <w:r w:rsidR="00CB0155">
        <w:fldChar w:fldCharType="end"/>
      </w:r>
      <w:r>
        <w:t xml:space="preserve">. The experimental measurements reveal that the temperature does not undergo a local drop, but only a slight flattening. </w:t>
      </w:r>
    </w:p>
    <w:p w14:paraId="2E3D9574" w14:textId="677A8445" w:rsidR="007C2917" w:rsidRDefault="007C2917" w:rsidP="007C2917">
      <w:r>
        <w:t xml:space="preserve">With the exception of the </w:t>
      </w:r>
      <w:r w:rsidRPr="00CB0155">
        <w:rPr>
          <w:highlight w:val="yellow"/>
        </w:rPr>
        <w:t>JRC</w:t>
      </w:r>
      <w:r>
        <w:t xml:space="preserve"> and </w:t>
      </w:r>
      <w:r w:rsidRPr="00CB0155">
        <w:rPr>
          <w:highlight w:val="yellow"/>
        </w:rPr>
        <w:t>RATEN</w:t>
      </w:r>
      <w:r>
        <w:t xml:space="preserve"> submissions, all temperature predictions are seen to be within 45°C and 52°C from the experimental measurements for </w:t>
      </w:r>
      <w:r w:rsidRPr="00CB0155">
        <w:rPr>
          <w:highlight w:val="yellow"/>
        </w:rPr>
        <w:t>SS1</w:t>
      </w:r>
      <w:r>
        <w:t xml:space="preserve"> and </w:t>
      </w:r>
      <w:r w:rsidRPr="00CB0155">
        <w:rPr>
          <w:highlight w:val="yellow"/>
        </w:rPr>
        <w:t>SS2</w:t>
      </w:r>
      <w:r>
        <w:t xml:space="preserve">, respectively. These deviations are 57% and 35% of the total rise of temperature in the bundle for </w:t>
      </w:r>
      <w:r w:rsidRPr="00CB0155">
        <w:rPr>
          <w:highlight w:val="yellow"/>
        </w:rPr>
        <w:t>SS1</w:t>
      </w:r>
      <w:r>
        <w:t xml:space="preserve"> and </w:t>
      </w:r>
      <w:r w:rsidRPr="00CB0155">
        <w:rPr>
          <w:highlight w:val="yellow"/>
        </w:rPr>
        <w:t>SS2</w:t>
      </w:r>
      <w:r>
        <w:t xml:space="preserve">, respectively. The maximum scatter between all </w:t>
      </w:r>
      <w:r w:rsidRPr="00CB0155">
        <w:rPr>
          <w:highlight w:val="yellow"/>
        </w:rPr>
        <w:t>CFD</w:t>
      </w:r>
      <w:r>
        <w:t xml:space="preserve"> results is about 41°C for both </w:t>
      </w:r>
      <w:r w:rsidRPr="00CB0155">
        <w:rPr>
          <w:highlight w:val="yellow"/>
        </w:rPr>
        <w:t>SS1</w:t>
      </w:r>
      <w:r>
        <w:t xml:space="preserve"> </w:t>
      </w:r>
      <w:r w:rsidR="00CB0155">
        <w:t>and</w:t>
      </w:r>
      <w:r>
        <w:t xml:space="preserve"> </w:t>
      </w:r>
      <w:r w:rsidRPr="00CB0155">
        <w:rPr>
          <w:highlight w:val="yellow"/>
        </w:rPr>
        <w:t>SS2</w:t>
      </w:r>
      <w:r>
        <w:t>.</w:t>
      </w:r>
    </w:p>
    <w:p w14:paraId="57A022D8" w14:textId="0B9B4F45" w:rsidR="007C2917" w:rsidRDefault="007C2917" w:rsidP="007C2917">
      <w:r>
        <w:t xml:space="preserve">The above two features of the temperature predictions seem to suggest that for these two cases, most </w:t>
      </w:r>
      <w:r w:rsidRPr="00CB0155">
        <w:rPr>
          <w:highlight w:val="yellow"/>
        </w:rPr>
        <w:t>CFD</w:t>
      </w:r>
      <w:r>
        <w:t xml:space="preserve"> models employed overpredict the mixing and distribution of flow from the subchannels inside the heated sector to those outside. This is somewhat in contrast to the findings of the open phase results for </w:t>
      </w:r>
      <w:r w:rsidRPr="00CB0155">
        <w:rPr>
          <w:highlight w:val="yellow"/>
        </w:rPr>
        <w:t>ADP06</w:t>
      </w:r>
      <w:r>
        <w:t xml:space="preserve"> cases.</w:t>
      </w:r>
    </w:p>
    <w:p w14:paraId="1804A909" w14:textId="4A8DE2CE" w:rsidR="00CB0155" w:rsidRDefault="00CB0155" w:rsidP="007C2917">
      <w:r>
        <w:rPr>
          <w:noProof/>
        </w:rPr>
        <w:lastRenderedPageBreak/>
        <w:drawing>
          <wp:inline distT="0" distB="0" distL="0" distR="0" wp14:anchorId="4042E52F" wp14:editId="274550B1">
            <wp:extent cx="5760085" cy="3239889"/>
            <wp:effectExtent l="0" t="0" r="0" b="0"/>
            <wp:docPr id="36201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011955" name="Picture 5"/>
                    <pic:cNvPicPr>
                      <a:picLocks noChangeAspect="1" noChangeArrowheads="1"/>
                    </pic:cNvPicPr>
                  </pic:nvPicPr>
                  <pic:blipFill>
                    <a:blip r:embed="rId88"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53279F22" w14:textId="68ECB4E4" w:rsidR="00CB0155" w:rsidRDefault="00CB0155" w:rsidP="00CB0155">
      <w:pPr>
        <w:pStyle w:val="FIG-LONG"/>
      </w:pPr>
      <w:bookmarkStart w:id="137" w:name="_Ref2306770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33</w:t>
      </w:r>
      <w:r w:rsidRPr="00DF5E50">
        <w:rPr>
          <w:noProof/>
          <w:highlight w:val="yellow"/>
        </w:rPr>
        <w:fldChar w:fldCharType="end"/>
      </w:r>
      <w:bookmarkEnd w:id="137"/>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SS1</w:t>
      </w:r>
      <w:r w:rsidRPr="00CB0155">
        <w:t>. Black markers (×) denote the experimental measurements</w:t>
      </w:r>
    </w:p>
    <w:p w14:paraId="1108E2C5" w14:textId="5818FA36" w:rsidR="00CB0155" w:rsidRDefault="00CB0155" w:rsidP="007C2917">
      <w:r>
        <w:rPr>
          <w:noProof/>
        </w:rPr>
        <w:drawing>
          <wp:inline distT="0" distB="0" distL="0" distR="0" wp14:anchorId="5143D6F0" wp14:editId="6454E0EA">
            <wp:extent cx="5760085" cy="3239889"/>
            <wp:effectExtent l="0" t="0" r="0" b="0"/>
            <wp:docPr id="16385756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5674" name="Picture 6"/>
                    <pic:cNvPicPr>
                      <a:picLocks noChangeAspect="1" noChangeArrowheads="1"/>
                    </pic:cNvPicPr>
                  </pic:nvPicPr>
                  <pic:blipFill>
                    <a:blip r:embed="rId89" cstate="print">
                      <a:extLst>
                        <a:ext uri="{28A0092B-C50C-407E-A947-70E740481C1C}">
                          <a14:useLocalDpi xmlns:a14="http://schemas.microsoft.com/office/drawing/2010/main" val="0"/>
                        </a:ext>
                      </a:extLst>
                    </a:blip>
                    <a:stretch>
                      <a:fillRect/>
                    </a:stretch>
                  </pic:blipFill>
                  <pic:spPr bwMode="auto">
                    <a:xfrm>
                      <a:off x="0" y="0"/>
                      <a:ext cx="5760085" cy="3239889"/>
                    </a:xfrm>
                    <a:prstGeom prst="rect">
                      <a:avLst/>
                    </a:prstGeom>
                    <a:noFill/>
                    <a:ln>
                      <a:noFill/>
                    </a:ln>
                  </pic:spPr>
                </pic:pic>
              </a:graphicData>
            </a:graphic>
          </wp:inline>
        </w:drawing>
      </w:r>
    </w:p>
    <w:p w14:paraId="779C14D9" w14:textId="6B3AA34E" w:rsidR="00CB0155" w:rsidRDefault="00CB0155" w:rsidP="00CB0155">
      <w:pPr>
        <w:pStyle w:val="FIG-LONG"/>
      </w:pPr>
      <w:bookmarkStart w:id="138" w:name="_Ref2306770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34</w:t>
      </w:r>
      <w:r w:rsidRPr="00DF5E50">
        <w:rPr>
          <w:noProof/>
          <w:highlight w:val="yellow"/>
        </w:rPr>
        <w:fldChar w:fldCharType="end"/>
      </w:r>
      <w:bookmarkEnd w:id="138"/>
      <w:r w:rsidRPr="00515359">
        <w:t xml:space="preserve">. </w:t>
      </w:r>
      <w:r w:rsidRPr="00CB0155">
        <w:t xml:space="preserve">Temperature predictions by each participant for </w:t>
      </w:r>
      <w:r w:rsidRPr="00CB0155">
        <w:rPr>
          <w:highlight w:val="yellow"/>
        </w:rPr>
        <w:t>ADP07</w:t>
      </w:r>
      <w:r w:rsidRPr="00CB0155">
        <w:t xml:space="preserve"> </w:t>
      </w:r>
      <w:r w:rsidRPr="00CB0155">
        <w:rPr>
          <w:highlight w:val="yellow"/>
        </w:rPr>
        <w:t>SS2</w:t>
      </w:r>
      <w:r w:rsidRPr="00CB0155">
        <w:t>. Black markers (×) denote the experimental measurements</w:t>
      </w:r>
    </w:p>
    <w:p w14:paraId="6AC6BD2C" w14:textId="77777777" w:rsidR="00CB0155" w:rsidRPr="007C2917" w:rsidRDefault="00CB0155" w:rsidP="007C2917"/>
    <w:p w14:paraId="2FFE5C6B" w14:textId="77777777" w:rsidR="00DF7EE2" w:rsidRDefault="00DF7EE2" w:rsidP="00DF7EE2">
      <w:pPr>
        <w:pStyle w:val="Heading3"/>
      </w:pPr>
      <w:bookmarkStart w:id="139" w:name="_Toc237933409"/>
      <w:r>
        <w:t>Temperature deviation</w:t>
      </w:r>
      <w:bookmarkEnd w:id="139"/>
    </w:p>
    <w:p w14:paraId="2CDD0A5B" w14:textId="6B279422" w:rsidR="007C2917" w:rsidRDefault="007C2917" w:rsidP="007C2917">
      <w:r w:rsidRPr="007C2917">
        <w:t xml:space="preserve">The local temperature deviations, for each of the 67 </w:t>
      </w:r>
      <w:r w:rsidRPr="007C2917">
        <w:rPr>
          <w:highlight w:val="yellow"/>
        </w:rPr>
        <w:t>TC</w:t>
      </w:r>
      <w:r w:rsidRPr="007C2917">
        <w:t xml:space="preserve"> location, are presented for </w:t>
      </w:r>
      <w:r w:rsidRPr="007C2917">
        <w:rPr>
          <w:highlight w:val="yellow"/>
        </w:rPr>
        <w:t>ADP07</w:t>
      </w:r>
      <w:r w:rsidRPr="007C2917">
        <w:t xml:space="preserve"> in </w:t>
      </w:r>
      <w:r>
        <w:rPr>
          <w:highlight w:val="yellow"/>
        </w:rPr>
        <w:fldChar w:fldCharType="begin"/>
      </w:r>
      <w:r>
        <w:instrText xml:space="preserve"> REF _Ref230676842 \h </w:instrText>
      </w:r>
      <w:r>
        <w:rPr>
          <w:highlight w:val="yellow"/>
        </w:rPr>
      </w:r>
      <w:r>
        <w:rPr>
          <w:highlight w:val="yellow"/>
        </w:rPr>
        <w:fldChar w:fldCharType="separate"/>
      </w:r>
      <w:r w:rsidR="00A92621" w:rsidRPr="00DF5E50">
        <w:rPr>
          <w:highlight w:val="yellow"/>
        </w:rPr>
        <w:t>FIG. </w:t>
      </w:r>
      <w:r w:rsidR="00A92621">
        <w:rPr>
          <w:noProof/>
          <w:highlight w:val="yellow"/>
        </w:rPr>
        <w:t>35</w:t>
      </w:r>
      <w:r>
        <w:rPr>
          <w:highlight w:val="yellow"/>
        </w:rPr>
        <w:fldChar w:fldCharType="end"/>
      </w:r>
      <w:r w:rsidRPr="007C2917">
        <w:t>.</w:t>
      </w:r>
    </w:p>
    <w:p w14:paraId="6135203B" w14:textId="4E22734A" w:rsidR="007C2917" w:rsidRDefault="007C2917" w:rsidP="007C2917">
      <w:pPr>
        <w:jc w:val="center"/>
      </w:pPr>
      <w:r>
        <w:rPr>
          <w:bCs/>
          <w:noProof/>
        </w:rPr>
        <w:lastRenderedPageBreak/>
        <w:drawing>
          <wp:inline distT="0" distB="0" distL="0" distR="0" wp14:anchorId="1AADC164" wp14:editId="16E0D533">
            <wp:extent cx="5760000" cy="5359495"/>
            <wp:effectExtent l="0" t="0" r="0" b="0"/>
            <wp:docPr id="2600239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60000" cy="5359495"/>
                    </a:xfrm>
                    <a:prstGeom prst="rect">
                      <a:avLst/>
                    </a:prstGeom>
                    <a:noFill/>
                  </pic:spPr>
                </pic:pic>
              </a:graphicData>
            </a:graphic>
          </wp:inline>
        </w:drawing>
      </w:r>
    </w:p>
    <w:p w14:paraId="709E5E58" w14:textId="0B31E66F" w:rsidR="007C2917" w:rsidRDefault="007C2917" w:rsidP="007C2917">
      <w:pPr>
        <w:pStyle w:val="FIG-LONG"/>
      </w:pPr>
      <w:bookmarkStart w:id="140" w:name="_Ref23067684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35</w:t>
      </w:r>
      <w:r w:rsidRPr="00DF5E50">
        <w:rPr>
          <w:noProof/>
          <w:highlight w:val="yellow"/>
        </w:rPr>
        <w:fldChar w:fldCharType="end"/>
      </w:r>
      <w:bookmarkEnd w:id="140"/>
      <w:r w:rsidRPr="00515359">
        <w:t xml:space="preserve">. </w:t>
      </w:r>
      <w:r w:rsidRPr="007C2917">
        <w:t xml:space="preserve">Temperature deviations for </w:t>
      </w:r>
      <w:r w:rsidRPr="007C2917">
        <w:rPr>
          <w:highlight w:val="yellow"/>
        </w:rPr>
        <w:t>ADP07</w:t>
      </w:r>
      <w:r w:rsidRPr="007C2917">
        <w:t xml:space="preserve"> </w:t>
      </w:r>
      <w:r w:rsidRPr="007C2917">
        <w:rPr>
          <w:highlight w:val="yellow"/>
        </w:rPr>
        <w:t>SS1</w:t>
      </w:r>
      <w:r w:rsidRPr="007C2917">
        <w:t xml:space="preserve"> (top) and </w:t>
      </w:r>
      <w:r w:rsidRPr="007C2917">
        <w:rPr>
          <w:highlight w:val="yellow"/>
        </w:rPr>
        <w:t>SS2</w:t>
      </w:r>
      <w:r w:rsidRPr="007C2917">
        <w:t xml:space="preserve"> (bottom)</w:t>
      </w:r>
    </w:p>
    <w:p w14:paraId="130373BA" w14:textId="706064CA" w:rsidR="007C2917" w:rsidRPr="008025FA" w:rsidRDefault="007C2917" w:rsidP="007C2917">
      <w:r>
        <w:t xml:space="preserve">The maximum absolute deviation and root-mean-square deviation among all </w:t>
      </w:r>
      <w:r w:rsidRPr="007C2917">
        <w:rPr>
          <w:highlight w:val="yellow"/>
        </w:rPr>
        <w:t>TC</w:t>
      </w:r>
      <w:r>
        <w:t xml:space="preserve"> locations, for the two steady state cases of the blind phase, are presented in </w:t>
      </w:r>
      <w:r>
        <w:rPr>
          <w:highlight w:val="yellow"/>
        </w:rPr>
        <w:fldChar w:fldCharType="begin"/>
      </w:r>
      <w:r>
        <w:instrText xml:space="preserve"> REF _Ref230676711 \h </w:instrText>
      </w:r>
      <w:r>
        <w:rPr>
          <w:highlight w:val="yellow"/>
        </w:rPr>
      </w:r>
      <w:r>
        <w:rPr>
          <w:highlight w:val="yellow"/>
        </w:rPr>
        <w:fldChar w:fldCharType="separate"/>
      </w:r>
      <w:r w:rsidR="00A92621" w:rsidRPr="00F923A3">
        <w:rPr>
          <w:highlight w:val="yellow"/>
        </w:rPr>
        <w:t>Table </w:t>
      </w:r>
      <w:r w:rsidR="00A92621">
        <w:rPr>
          <w:noProof/>
          <w:highlight w:val="yellow"/>
        </w:rPr>
        <w:t>24</w:t>
      </w:r>
      <w:r>
        <w:rPr>
          <w:highlight w:val="yellow"/>
        </w:rPr>
        <w:fldChar w:fldCharType="end"/>
      </w:r>
      <w:r>
        <w:t xml:space="preserve">. </w:t>
      </w:r>
    </w:p>
    <w:p w14:paraId="1B5E6D2F" w14:textId="1339EAAE" w:rsidR="007C2917" w:rsidRPr="00F923A3" w:rsidRDefault="007C2917" w:rsidP="007C2917">
      <w:pPr>
        <w:pStyle w:val="TABLE"/>
      </w:pPr>
      <w:bookmarkStart w:id="141" w:name="_Ref23067671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24</w:t>
      </w:r>
      <w:r w:rsidRPr="00F923A3">
        <w:rPr>
          <w:highlight w:val="yellow"/>
        </w:rPr>
        <w:fldChar w:fldCharType="end"/>
      </w:r>
      <w:bookmarkEnd w:id="141"/>
      <w:r w:rsidRPr="00F923A3">
        <w:rPr>
          <w:highlight w:val="yellow"/>
        </w:rPr>
        <w:t>.</w:t>
      </w:r>
      <w:r w:rsidRPr="00515359">
        <w:t xml:space="preserve"> </w:t>
      </w:r>
      <w:r w:rsidRPr="007C2917">
        <w:t>Temperature deviations for blind phase simulations</w:t>
      </w:r>
    </w:p>
    <w:tbl>
      <w:tblPr>
        <w:tblW w:w="62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413"/>
        <w:gridCol w:w="1271"/>
        <w:gridCol w:w="1134"/>
        <w:gridCol w:w="1134"/>
        <w:gridCol w:w="1280"/>
      </w:tblGrid>
      <w:tr w:rsidR="007C2917" w:rsidRPr="008025FA" w14:paraId="5257AF73" w14:textId="77777777" w:rsidTr="007C2917">
        <w:trPr>
          <w:jc w:val="center"/>
        </w:trPr>
        <w:tc>
          <w:tcPr>
            <w:tcW w:w="1413" w:type="dxa"/>
            <w:vMerge w:val="restart"/>
            <w:vAlign w:val="center"/>
          </w:tcPr>
          <w:p w14:paraId="25F0978D" w14:textId="77777777" w:rsidR="007C2917" w:rsidRPr="004F1D1E" w:rsidRDefault="007C2917" w:rsidP="00096949">
            <w:pPr>
              <w:spacing w:after="0"/>
              <w:jc w:val="center"/>
              <w:rPr>
                <w:b/>
                <w:bCs/>
              </w:rPr>
            </w:pPr>
            <w:r w:rsidRPr="004F1D1E">
              <w:rPr>
                <w:b/>
                <w:bCs/>
              </w:rPr>
              <w:t>Org.</w:t>
            </w:r>
          </w:p>
        </w:tc>
        <w:tc>
          <w:tcPr>
            <w:tcW w:w="2405" w:type="dxa"/>
            <w:gridSpan w:val="2"/>
            <w:vAlign w:val="center"/>
          </w:tcPr>
          <w:p w14:paraId="19F2D1F1" w14:textId="77777777" w:rsidR="007C2917" w:rsidRPr="004F1D1E" w:rsidRDefault="007C2917" w:rsidP="00096949">
            <w:pPr>
              <w:spacing w:after="0"/>
              <w:jc w:val="center"/>
              <w:rPr>
                <w:b/>
                <w:bCs/>
              </w:rPr>
            </w:pPr>
            <w:r w:rsidRPr="00C104A1">
              <w:rPr>
                <w:b/>
                <w:bCs/>
                <w:highlight w:val="yellow"/>
              </w:rPr>
              <w:t>RMS</w:t>
            </w:r>
            <w:r w:rsidRPr="004F1D1E">
              <w:rPr>
                <w:b/>
                <w:bCs/>
              </w:rPr>
              <w:t xml:space="preserve"> </w:t>
            </w:r>
            <w:r>
              <w:rPr>
                <w:b/>
                <w:bCs/>
              </w:rPr>
              <w:t xml:space="preserve">Deviation </w:t>
            </w:r>
            <w:r w:rsidRPr="004F1D1E">
              <w:rPr>
                <w:b/>
                <w:bCs/>
              </w:rPr>
              <w:t>(</w:t>
            </w:r>
            <w:r w:rsidRPr="004F1D1E">
              <w:rPr>
                <w:rFonts w:ascii="Arial" w:hAnsi="Arial" w:cs="Arial"/>
                <w:b/>
                <w:bCs/>
              </w:rPr>
              <w:t>°</w:t>
            </w:r>
            <w:r w:rsidRPr="004F1D1E">
              <w:rPr>
                <w:b/>
                <w:bCs/>
              </w:rPr>
              <w:t>C)</w:t>
            </w:r>
          </w:p>
        </w:tc>
        <w:tc>
          <w:tcPr>
            <w:tcW w:w="2414" w:type="dxa"/>
            <w:gridSpan w:val="2"/>
            <w:vAlign w:val="center"/>
          </w:tcPr>
          <w:p w14:paraId="136CDC9A" w14:textId="77777777" w:rsidR="007C2917" w:rsidRPr="004F1D1E" w:rsidRDefault="007C2917" w:rsidP="00096949">
            <w:pPr>
              <w:spacing w:after="0"/>
              <w:jc w:val="center"/>
              <w:rPr>
                <w:b/>
                <w:bCs/>
              </w:rPr>
            </w:pPr>
            <w:r w:rsidRPr="004F1D1E">
              <w:rPr>
                <w:b/>
                <w:bCs/>
              </w:rPr>
              <w:t>Max. Deviation (</w:t>
            </w:r>
            <w:r w:rsidRPr="004F1D1E">
              <w:rPr>
                <w:rFonts w:ascii="Arial" w:hAnsi="Arial" w:cs="Arial"/>
                <w:b/>
                <w:bCs/>
              </w:rPr>
              <w:t>°</w:t>
            </w:r>
            <w:r w:rsidRPr="004F1D1E">
              <w:rPr>
                <w:b/>
                <w:bCs/>
              </w:rPr>
              <w:t>C)</w:t>
            </w:r>
          </w:p>
        </w:tc>
      </w:tr>
      <w:tr w:rsidR="007C2917" w:rsidRPr="008025FA" w14:paraId="43FB859B" w14:textId="77777777" w:rsidTr="007C2917">
        <w:trPr>
          <w:jc w:val="center"/>
        </w:trPr>
        <w:tc>
          <w:tcPr>
            <w:tcW w:w="1413" w:type="dxa"/>
            <w:vMerge/>
            <w:vAlign w:val="center"/>
          </w:tcPr>
          <w:p w14:paraId="08F2AEC4" w14:textId="77777777" w:rsidR="007C2917" w:rsidRPr="004F1D1E" w:rsidRDefault="007C2917" w:rsidP="00096949">
            <w:pPr>
              <w:spacing w:after="0"/>
              <w:jc w:val="center"/>
              <w:rPr>
                <w:b/>
                <w:bCs/>
              </w:rPr>
            </w:pPr>
          </w:p>
        </w:tc>
        <w:tc>
          <w:tcPr>
            <w:tcW w:w="1271" w:type="dxa"/>
            <w:vAlign w:val="center"/>
          </w:tcPr>
          <w:p w14:paraId="61273C77" w14:textId="77777777" w:rsidR="007C2917" w:rsidRPr="004F1D1E" w:rsidRDefault="007C2917" w:rsidP="00096949">
            <w:pPr>
              <w:spacing w:after="0"/>
              <w:jc w:val="center"/>
              <w:rPr>
                <w:b/>
                <w:bCs/>
              </w:rPr>
            </w:pPr>
            <w:r>
              <w:rPr>
                <w:b/>
                <w:bCs/>
              </w:rPr>
              <w:t>07 SS1</w:t>
            </w:r>
          </w:p>
        </w:tc>
        <w:tc>
          <w:tcPr>
            <w:tcW w:w="1134" w:type="dxa"/>
            <w:vAlign w:val="center"/>
          </w:tcPr>
          <w:p w14:paraId="394781F7" w14:textId="77777777" w:rsidR="007C2917" w:rsidRPr="004F1D1E" w:rsidRDefault="007C2917" w:rsidP="00096949">
            <w:pPr>
              <w:spacing w:after="0"/>
              <w:jc w:val="center"/>
              <w:rPr>
                <w:b/>
                <w:bCs/>
              </w:rPr>
            </w:pPr>
            <w:r>
              <w:rPr>
                <w:b/>
                <w:bCs/>
              </w:rPr>
              <w:t>07 SS2</w:t>
            </w:r>
          </w:p>
        </w:tc>
        <w:tc>
          <w:tcPr>
            <w:tcW w:w="1134" w:type="dxa"/>
            <w:vAlign w:val="center"/>
          </w:tcPr>
          <w:p w14:paraId="0751A751" w14:textId="77777777" w:rsidR="007C2917" w:rsidRPr="004F1D1E" w:rsidRDefault="007C2917" w:rsidP="00096949">
            <w:pPr>
              <w:spacing w:after="0"/>
              <w:jc w:val="center"/>
              <w:rPr>
                <w:b/>
                <w:bCs/>
              </w:rPr>
            </w:pPr>
            <w:r>
              <w:rPr>
                <w:b/>
                <w:bCs/>
              </w:rPr>
              <w:t>07 SS1</w:t>
            </w:r>
          </w:p>
        </w:tc>
        <w:tc>
          <w:tcPr>
            <w:tcW w:w="1280" w:type="dxa"/>
            <w:vAlign w:val="center"/>
          </w:tcPr>
          <w:p w14:paraId="628C85F2" w14:textId="77777777" w:rsidR="007C2917" w:rsidRPr="004F1D1E" w:rsidRDefault="007C2917" w:rsidP="00096949">
            <w:pPr>
              <w:spacing w:after="0"/>
              <w:jc w:val="center"/>
              <w:rPr>
                <w:b/>
                <w:bCs/>
              </w:rPr>
            </w:pPr>
            <w:r>
              <w:rPr>
                <w:b/>
                <w:bCs/>
              </w:rPr>
              <w:t>07 SS2</w:t>
            </w:r>
          </w:p>
        </w:tc>
      </w:tr>
      <w:tr w:rsidR="007C2917" w:rsidRPr="008025FA" w14:paraId="135B9835" w14:textId="77777777" w:rsidTr="007C2917">
        <w:trPr>
          <w:trHeight w:val="317"/>
          <w:jc w:val="center"/>
        </w:trPr>
        <w:tc>
          <w:tcPr>
            <w:tcW w:w="1413" w:type="dxa"/>
            <w:vAlign w:val="center"/>
          </w:tcPr>
          <w:p w14:paraId="23416C58" w14:textId="77777777" w:rsidR="007C2917" w:rsidRPr="00C104A1" w:rsidRDefault="007C2917" w:rsidP="007C2917">
            <w:pPr>
              <w:spacing w:after="0"/>
              <w:jc w:val="center"/>
              <w:rPr>
                <w:highlight w:val="yellow"/>
              </w:rPr>
            </w:pPr>
            <w:r w:rsidRPr="00C104A1">
              <w:rPr>
                <w:highlight w:val="yellow"/>
              </w:rPr>
              <w:t>IANS</w:t>
            </w:r>
          </w:p>
        </w:tc>
        <w:tc>
          <w:tcPr>
            <w:tcW w:w="1271" w:type="dxa"/>
            <w:vAlign w:val="center"/>
          </w:tcPr>
          <w:p w14:paraId="1FE62810" w14:textId="77777777" w:rsidR="007C2917" w:rsidRPr="008025FA" w:rsidRDefault="007C2917" w:rsidP="007C2917">
            <w:pPr>
              <w:spacing w:after="0"/>
              <w:jc w:val="center"/>
            </w:pPr>
            <w:r>
              <w:t>13.2</w:t>
            </w:r>
          </w:p>
        </w:tc>
        <w:tc>
          <w:tcPr>
            <w:tcW w:w="1134" w:type="dxa"/>
            <w:vAlign w:val="center"/>
          </w:tcPr>
          <w:p w14:paraId="5B9BBB36" w14:textId="77777777" w:rsidR="007C2917" w:rsidRPr="008025FA" w:rsidRDefault="007C2917" w:rsidP="007C2917">
            <w:pPr>
              <w:spacing w:after="0"/>
              <w:jc w:val="center"/>
            </w:pPr>
            <w:r>
              <w:t>15.5</w:t>
            </w:r>
          </w:p>
        </w:tc>
        <w:tc>
          <w:tcPr>
            <w:tcW w:w="1134" w:type="dxa"/>
            <w:vAlign w:val="center"/>
          </w:tcPr>
          <w:p w14:paraId="0069F8D0" w14:textId="77777777" w:rsidR="007C2917" w:rsidRPr="008025FA" w:rsidRDefault="007C2917" w:rsidP="007C2917">
            <w:pPr>
              <w:spacing w:after="0"/>
              <w:jc w:val="center"/>
            </w:pPr>
            <w:r>
              <w:t>36.2</w:t>
            </w:r>
          </w:p>
        </w:tc>
        <w:tc>
          <w:tcPr>
            <w:tcW w:w="1280" w:type="dxa"/>
            <w:vAlign w:val="center"/>
          </w:tcPr>
          <w:p w14:paraId="7C7AF024" w14:textId="77777777" w:rsidR="007C2917" w:rsidRPr="008025FA" w:rsidRDefault="007C2917" w:rsidP="007C2917">
            <w:pPr>
              <w:spacing w:after="0"/>
              <w:jc w:val="center"/>
            </w:pPr>
            <w:r>
              <w:t>37.4</w:t>
            </w:r>
          </w:p>
        </w:tc>
      </w:tr>
      <w:tr w:rsidR="007C2917" w:rsidRPr="008025FA" w14:paraId="74529056" w14:textId="77777777" w:rsidTr="007C2917">
        <w:trPr>
          <w:trHeight w:val="317"/>
          <w:jc w:val="center"/>
        </w:trPr>
        <w:tc>
          <w:tcPr>
            <w:tcW w:w="1413" w:type="dxa"/>
            <w:vAlign w:val="center"/>
          </w:tcPr>
          <w:p w14:paraId="3BEAE62C" w14:textId="77777777" w:rsidR="007C2917" w:rsidRPr="00C104A1" w:rsidRDefault="007C2917" w:rsidP="007C2917">
            <w:pPr>
              <w:spacing w:after="0"/>
              <w:jc w:val="center"/>
              <w:rPr>
                <w:highlight w:val="yellow"/>
              </w:rPr>
            </w:pPr>
            <w:r w:rsidRPr="00C104A1">
              <w:rPr>
                <w:highlight w:val="yellow"/>
              </w:rPr>
              <w:t>XJTU</w:t>
            </w:r>
          </w:p>
        </w:tc>
        <w:tc>
          <w:tcPr>
            <w:tcW w:w="1271" w:type="dxa"/>
            <w:vAlign w:val="center"/>
          </w:tcPr>
          <w:p w14:paraId="3D8CF350" w14:textId="77777777" w:rsidR="007C2917" w:rsidRPr="008025FA" w:rsidRDefault="007C2917" w:rsidP="007C2917">
            <w:pPr>
              <w:spacing w:after="0"/>
              <w:jc w:val="center"/>
            </w:pPr>
            <w:r>
              <w:t>11.9</w:t>
            </w:r>
          </w:p>
        </w:tc>
        <w:tc>
          <w:tcPr>
            <w:tcW w:w="1134" w:type="dxa"/>
            <w:vAlign w:val="center"/>
          </w:tcPr>
          <w:p w14:paraId="635F08EB" w14:textId="77777777" w:rsidR="007C2917" w:rsidRPr="008025FA" w:rsidRDefault="007C2917" w:rsidP="007C2917">
            <w:pPr>
              <w:spacing w:after="0"/>
              <w:jc w:val="center"/>
            </w:pPr>
            <w:r>
              <w:t>15.9</w:t>
            </w:r>
          </w:p>
        </w:tc>
        <w:tc>
          <w:tcPr>
            <w:tcW w:w="1134" w:type="dxa"/>
            <w:vAlign w:val="center"/>
          </w:tcPr>
          <w:p w14:paraId="4FE61CCD" w14:textId="77777777" w:rsidR="007C2917" w:rsidRPr="008025FA" w:rsidRDefault="007C2917" w:rsidP="007C2917">
            <w:pPr>
              <w:spacing w:after="0"/>
              <w:jc w:val="center"/>
            </w:pPr>
            <w:r>
              <w:t>32.0</w:t>
            </w:r>
          </w:p>
        </w:tc>
        <w:tc>
          <w:tcPr>
            <w:tcW w:w="1280" w:type="dxa"/>
            <w:vAlign w:val="center"/>
          </w:tcPr>
          <w:p w14:paraId="49EBC0DC" w14:textId="77777777" w:rsidR="007C2917" w:rsidRPr="008025FA" w:rsidRDefault="007C2917" w:rsidP="007C2917">
            <w:pPr>
              <w:spacing w:after="0"/>
              <w:jc w:val="center"/>
            </w:pPr>
            <w:r>
              <w:t>40.0</w:t>
            </w:r>
          </w:p>
        </w:tc>
      </w:tr>
      <w:tr w:rsidR="007C2917" w:rsidRPr="008025FA" w14:paraId="227084E0" w14:textId="77777777" w:rsidTr="007C2917">
        <w:trPr>
          <w:trHeight w:val="317"/>
          <w:jc w:val="center"/>
        </w:trPr>
        <w:tc>
          <w:tcPr>
            <w:tcW w:w="1413" w:type="dxa"/>
            <w:vAlign w:val="center"/>
          </w:tcPr>
          <w:p w14:paraId="1E7819F9" w14:textId="77777777" w:rsidR="007C2917" w:rsidRPr="00C104A1" w:rsidRDefault="007C2917" w:rsidP="007C2917">
            <w:pPr>
              <w:spacing w:after="0"/>
              <w:jc w:val="center"/>
              <w:rPr>
                <w:highlight w:val="yellow"/>
              </w:rPr>
            </w:pPr>
            <w:r w:rsidRPr="00C104A1">
              <w:rPr>
                <w:highlight w:val="yellow"/>
              </w:rPr>
              <w:t>KIT</w:t>
            </w:r>
          </w:p>
        </w:tc>
        <w:tc>
          <w:tcPr>
            <w:tcW w:w="1271" w:type="dxa"/>
            <w:vAlign w:val="center"/>
          </w:tcPr>
          <w:p w14:paraId="00891A23" w14:textId="77777777" w:rsidR="007C2917" w:rsidRPr="008025FA" w:rsidRDefault="007C2917" w:rsidP="007C2917">
            <w:pPr>
              <w:spacing w:after="0"/>
              <w:jc w:val="center"/>
            </w:pPr>
            <w:r>
              <w:t>13.3</w:t>
            </w:r>
          </w:p>
        </w:tc>
        <w:tc>
          <w:tcPr>
            <w:tcW w:w="1134" w:type="dxa"/>
            <w:vAlign w:val="center"/>
          </w:tcPr>
          <w:p w14:paraId="26BC586E" w14:textId="77777777" w:rsidR="007C2917" w:rsidRPr="008025FA" w:rsidRDefault="007C2917" w:rsidP="007C2917">
            <w:pPr>
              <w:spacing w:after="0"/>
              <w:jc w:val="center"/>
            </w:pPr>
            <w:r>
              <w:t>11.7</w:t>
            </w:r>
          </w:p>
        </w:tc>
        <w:tc>
          <w:tcPr>
            <w:tcW w:w="1134" w:type="dxa"/>
            <w:vAlign w:val="center"/>
          </w:tcPr>
          <w:p w14:paraId="229931C8" w14:textId="77777777" w:rsidR="007C2917" w:rsidRPr="008025FA" w:rsidRDefault="007C2917" w:rsidP="007C2917">
            <w:pPr>
              <w:spacing w:after="0"/>
              <w:jc w:val="center"/>
            </w:pPr>
            <w:r>
              <w:t>36.8</w:t>
            </w:r>
          </w:p>
        </w:tc>
        <w:tc>
          <w:tcPr>
            <w:tcW w:w="1280" w:type="dxa"/>
            <w:vAlign w:val="center"/>
          </w:tcPr>
          <w:p w14:paraId="6A177F03" w14:textId="77777777" w:rsidR="007C2917" w:rsidRPr="008025FA" w:rsidRDefault="007C2917" w:rsidP="007C2917">
            <w:pPr>
              <w:spacing w:after="0"/>
              <w:jc w:val="center"/>
            </w:pPr>
            <w:r>
              <w:t>28.7</w:t>
            </w:r>
          </w:p>
        </w:tc>
      </w:tr>
      <w:tr w:rsidR="007C2917" w:rsidRPr="008025FA" w14:paraId="144D16E5" w14:textId="77777777" w:rsidTr="007C2917">
        <w:trPr>
          <w:trHeight w:val="317"/>
          <w:jc w:val="center"/>
        </w:trPr>
        <w:tc>
          <w:tcPr>
            <w:tcW w:w="1413" w:type="dxa"/>
            <w:vAlign w:val="center"/>
          </w:tcPr>
          <w:p w14:paraId="51A63B06" w14:textId="77777777" w:rsidR="007C2917" w:rsidRPr="00C104A1" w:rsidRDefault="007C2917" w:rsidP="007C2917">
            <w:pPr>
              <w:spacing w:after="0"/>
              <w:jc w:val="center"/>
              <w:rPr>
                <w:highlight w:val="yellow"/>
              </w:rPr>
            </w:pPr>
            <w:r w:rsidRPr="00C104A1">
              <w:rPr>
                <w:highlight w:val="yellow"/>
              </w:rPr>
              <w:t>JRC</w:t>
            </w:r>
          </w:p>
        </w:tc>
        <w:tc>
          <w:tcPr>
            <w:tcW w:w="1271" w:type="dxa"/>
            <w:vAlign w:val="center"/>
          </w:tcPr>
          <w:p w14:paraId="7133311D" w14:textId="77777777" w:rsidR="007C2917" w:rsidRPr="008025FA" w:rsidRDefault="007C2917" w:rsidP="007C2917">
            <w:pPr>
              <w:spacing w:after="0"/>
              <w:jc w:val="center"/>
            </w:pPr>
            <w:r>
              <w:t>21.7</w:t>
            </w:r>
          </w:p>
        </w:tc>
        <w:tc>
          <w:tcPr>
            <w:tcW w:w="1134" w:type="dxa"/>
            <w:vAlign w:val="center"/>
          </w:tcPr>
          <w:p w14:paraId="53F020DE" w14:textId="77777777" w:rsidR="007C2917" w:rsidRPr="008025FA" w:rsidRDefault="007C2917" w:rsidP="007C2917">
            <w:pPr>
              <w:spacing w:after="0"/>
              <w:jc w:val="center"/>
            </w:pPr>
            <w:r>
              <w:t>39.1</w:t>
            </w:r>
          </w:p>
        </w:tc>
        <w:tc>
          <w:tcPr>
            <w:tcW w:w="1134" w:type="dxa"/>
            <w:vAlign w:val="center"/>
          </w:tcPr>
          <w:p w14:paraId="3E29BDE3" w14:textId="77777777" w:rsidR="007C2917" w:rsidRPr="008025FA" w:rsidRDefault="007C2917" w:rsidP="007C2917">
            <w:pPr>
              <w:spacing w:after="0"/>
              <w:jc w:val="center"/>
            </w:pPr>
            <w:r>
              <w:t>75.5</w:t>
            </w:r>
          </w:p>
        </w:tc>
        <w:tc>
          <w:tcPr>
            <w:tcW w:w="1280" w:type="dxa"/>
            <w:vAlign w:val="center"/>
          </w:tcPr>
          <w:p w14:paraId="6266941D" w14:textId="77777777" w:rsidR="007C2917" w:rsidRPr="008025FA" w:rsidRDefault="007C2917" w:rsidP="007C2917">
            <w:pPr>
              <w:spacing w:after="0"/>
              <w:jc w:val="center"/>
            </w:pPr>
            <w:r>
              <w:t>120.5</w:t>
            </w:r>
          </w:p>
        </w:tc>
      </w:tr>
      <w:tr w:rsidR="007C2917" w:rsidRPr="008025FA" w14:paraId="5BDF2ADB" w14:textId="77777777" w:rsidTr="007C2917">
        <w:trPr>
          <w:trHeight w:val="317"/>
          <w:jc w:val="center"/>
        </w:trPr>
        <w:tc>
          <w:tcPr>
            <w:tcW w:w="1413" w:type="dxa"/>
            <w:vAlign w:val="center"/>
          </w:tcPr>
          <w:p w14:paraId="6C741A6B" w14:textId="77777777" w:rsidR="007C2917" w:rsidRPr="00C104A1" w:rsidRDefault="007C2917" w:rsidP="007C2917">
            <w:pPr>
              <w:spacing w:after="0"/>
              <w:jc w:val="center"/>
              <w:rPr>
                <w:highlight w:val="yellow"/>
              </w:rPr>
            </w:pPr>
            <w:r w:rsidRPr="00C104A1">
              <w:rPr>
                <w:highlight w:val="yellow"/>
              </w:rPr>
              <w:t>IGCAR</w:t>
            </w:r>
          </w:p>
        </w:tc>
        <w:tc>
          <w:tcPr>
            <w:tcW w:w="1271" w:type="dxa"/>
            <w:vAlign w:val="center"/>
          </w:tcPr>
          <w:p w14:paraId="3D2662CC" w14:textId="77777777" w:rsidR="007C2917" w:rsidRPr="008025FA" w:rsidRDefault="007C2917" w:rsidP="007C2917">
            <w:pPr>
              <w:spacing w:after="0"/>
              <w:jc w:val="center"/>
            </w:pPr>
            <w:r>
              <w:t>8.2</w:t>
            </w:r>
          </w:p>
        </w:tc>
        <w:tc>
          <w:tcPr>
            <w:tcW w:w="1134" w:type="dxa"/>
            <w:vAlign w:val="center"/>
          </w:tcPr>
          <w:p w14:paraId="04A9038E" w14:textId="77777777" w:rsidR="007C2917" w:rsidRPr="008025FA" w:rsidRDefault="007C2917" w:rsidP="007C2917">
            <w:pPr>
              <w:spacing w:after="0"/>
              <w:jc w:val="center"/>
            </w:pPr>
            <w:r>
              <w:t>11.2</w:t>
            </w:r>
          </w:p>
        </w:tc>
        <w:tc>
          <w:tcPr>
            <w:tcW w:w="1134" w:type="dxa"/>
            <w:vAlign w:val="center"/>
          </w:tcPr>
          <w:p w14:paraId="62FA1116" w14:textId="77777777" w:rsidR="007C2917" w:rsidRPr="008025FA" w:rsidRDefault="007C2917" w:rsidP="007C2917">
            <w:pPr>
              <w:spacing w:after="0"/>
              <w:jc w:val="center"/>
            </w:pPr>
            <w:r>
              <w:t>21.9</w:t>
            </w:r>
          </w:p>
        </w:tc>
        <w:tc>
          <w:tcPr>
            <w:tcW w:w="1280" w:type="dxa"/>
            <w:vAlign w:val="center"/>
          </w:tcPr>
          <w:p w14:paraId="2E6E632B" w14:textId="77777777" w:rsidR="007C2917" w:rsidRPr="008025FA" w:rsidRDefault="007C2917" w:rsidP="007C2917">
            <w:pPr>
              <w:spacing w:after="0"/>
              <w:jc w:val="center"/>
            </w:pPr>
            <w:r>
              <w:t>27.5</w:t>
            </w:r>
          </w:p>
        </w:tc>
      </w:tr>
      <w:tr w:rsidR="007C2917" w:rsidRPr="008025FA" w14:paraId="15AC5F02" w14:textId="77777777" w:rsidTr="007C2917">
        <w:trPr>
          <w:trHeight w:val="317"/>
          <w:jc w:val="center"/>
        </w:trPr>
        <w:tc>
          <w:tcPr>
            <w:tcW w:w="1413" w:type="dxa"/>
            <w:vAlign w:val="center"/>
          </w:tcPr>
          <w:p w14:paraId="1B7C0347" w14:textId="77777777" w:rsidR="007C2917" w:rsidRPr="00C104A1" w:rsidRDefault="007C2917" w:rsidP="007C2917">
            <w:pPr>
              <w:spacing w:after="0"/>
              <w:jc w:val="center"/>
              <w:rPr>
                <w:highlight w:val="yellow"/>
              </w:rPr>
            </w:pPr>
            <w:r w:rsidRPr="00C104A1">
              <w:rPr>
                <w:highlight w:val="yellow"/>
              </w:rPr>
              <w:t>ENEA-1</w:t>
            </w:r>
          </w:p>
        </w:tc>
        <w:tc>
          <w:tcPr>
            <w:tcW w:w="1271" w:type="dxa"/>
            <w:vAlign w:val="center"/>
          </w:tcPr>
          <w:p w14:paraId="7F968DF6" w14:textId="77777777" w:rsidR="007C2917" w:rsidRPr="008025FA" w:rsidRDefault="007C2917" w:rsidP="007C2917">
            <w:pPr>
              <w:spacing w:after="0"/>
              <w:jc w:val="center"/>
            </w:pPr>
            <w:r>
              <w:t>10.8</w:t>
            </w:r>
          </w:p>
        </w:tc>
        <w:tc>
          <w:tcPr>
            <w:tcW w:w="1134" w:type="dxa"/>
            <w:vAlign w:val="center"/>
          </w:tcPr>
          <w:p w14:paraId="4DD10808" w14:textId="77777777" w:rsidR="007C2917" w:rsidRPr="008025FA" w:rsidRDefault="007C2917" w:rsidP="007C2917">
            <w:pPr>
              <w:spacing w:after="0"/>
              <w:jc w:val="center"/>
            </w:pPr>
            <w:r>
              <w:t>13.3</w:t>
            </w:r>
          </w:p>
        </w:tc>
        <w:tc>
          <w:tcPr>
            <w:tcW w:w="1134" w:type="dxa"/>
            <w:vAlign w:val="center"/>
          </w:tcPr>
          <w:p w14:paraId="672E09DF" w14:textId="77777777" w:rsidR="007C2917" w:rsidRPr="008025FA" w:rsidRDefault="007C2917" w:rsidP="007C2917">
            <w:pPr>
              <w:spacing w:after="0"/>
              <w:jc w:val="center"/>
            </w:pPr>
            <w:r>
              <w:t>28.1</w:t>
            </w:r>
          </w:p>
        </w:tc>
        <w:tc>
          <w:tcPr>
            <w:tcW w:w="1280" w:type="dxa"/>
            <w:vAlign w:val="center"/>
          </w:tcPr>
          <w:p w14:paraId="6C3DB096" w14:textId="77777777" w:rsidR="007C2917" w:rsidRPr="008025FA" w:rsidRDefault="007C2917" w:rsidP="007C2917">
            <w:pPr>
              <w:spacing w:after="0"/>
              <w:jc w:val="center"/>
            </w:pPr>
            <w:r>
              <w:t>32.8</w:t>
            </w:r>
          </w:p>
        </w:tc>
      </w:tr>
      <w:tr w:rsidR="007C2917" w:rsidRPr="008025FA" w14:paraId="6E953E70" w14:textId="77777777" w:rsidTr="007C2917">
        <w:trPr>
          <w:trHeight w:val="317"/>
          <w:jc w:val="center"/>
        </w:trPr>
        <w:tc>
          <w:tcPr>
            <w:tcW w:w="1413" w:type="dxa"/>
            <w:vAlign w:val="center"/>
          </w:tcPr>
          <w:p w14:paraId="10C59497" w14:textId="77777777" w:rsidR="007C2917" w:rsidRPr="00C104A1" w:rsidRDefault="007C2917" w:rsidP="007C2917">
            <w:pPr>
              <w:spacing w:after="0"/>
              <w:jc w:val="center"/>
              <w:rPr>
                <w:highlight w:val="yellow"/>
              </w:rPr>
            </w:pPr>
            <w:r w:rsidRPr="00C104A1">
              <w:rPr>
                <w:highlight w:val="yellow"/>
              </w:rPr>
              <w:t>ENEA-2</w:t>
            </w:r>
          </w:p>
        </w:tc>
        <w:tc>
          <w:tcPr>
            <w:tcW w:w="1271" w:type="dxa"/>
            <w:vAlign w:val="center"/>
          </w:tcPr>
          <w:p w14:paraId="06E21590" w14:textId="77777777" w:rsidR="007C2917" w:rsidRPr="008025FA" w:rsidRDefault="007C2917" w:rsidP="007C2917">
            <w:pPr>
              <w:spacing w:after="0"/>
              <w:jc w:val="center"/>
            </w:pPr>
            <w:r>
              <w:t>13.5</w:t>
            </w:r>
          </w:p>
        </w:tc>
        <w:tc>
          <w:tcPr>
            <w:tcW w:w="1134" w:type="dxa"/>
            <w:vAlign w:val="center"/>
          </w:tcPr>
          <w:p w14:paraId="2A61EB56" w14:textId="77777777" w:rsidR="007C2917" w:rsidRPr="008025FA" w:rsidRDefault="007C2917" w:rsidP="007C2917">
            <w:pPr>
              <w:spacing w:after="0"/>
              <w:jc w:val="center"/>
            </w:pPr>
            <w:r>
              <w:t>14.7</w:t>
            </w:r>
          </w:p>
        </w:tc>
        <w:tc>
          <w:tcPr>
            <w:tcW w:w="1134" w:type="dxa"/>
            <w:vAlign w:val="center"/>
          </w:tcPr>
          <w:p w14:paraId="098E1AA9" w14:textId="77777777" w:rsidR="007C2917" w:rsidRPr="008025FA" w:rsidRDefault="007C2917" w:rsidP="007C2917">
            <w:pPr>
              <w:spacing w:after="0"/>
              <w:jc w:val="center"/>
            </w:pPr>
            <w:r>
              <w:t>36.0</w:t>
            </w:r>
          </w:p>
        </w:tc>
        <w:tc>
          <w:tcPr>
            <w:tcW w:w="1280" w:type="dxa"/>
            <w:vAlign w:val="center"/>
          </w:tcPr>
          <w:p w14:paraId="2BA185C2" w14:textId="77777777" w:rsidR="007C2917" w:rsidRPr="008025FA" w:rsidRDefault="007C2917" w:rsidP="007C2917">
            <w:pPr>
              <w:spacing w:after="0"/>
              <w:jc w:val="center"/>
            </w:pPr>
            <w:r>
              <w:t>35.2</w:t>
            </w:r>
          </w:p>
        </w:tc>
      </w:tr>
      <w:tr w:rsidR="007C2917" w:rsidRPr="008025FA" w14:paraId="61713F0B" w14:textId="77777777" w:rsidTr="007C2917">
        <w:trPr>
          <w:trHeight w:val="317"/>
          <w:jc w:val="center"/>
        </w:trPr>
        <w:tc>
          <w:tcPr>
            <w:tcW w:w="1413" w:type="dxa"/>
            <w:vAlign w:val="center"/>
          </w:tcPr>
          <w:p w14:paraId="6E893C28" w14:textId="77777777" w:rsidR="007C2917" w:rsidRPr="00C104A1" w:rsidRDefault="007C2917" w:rsidP="007C2917">
            <w:pPr>
              <w:spacing w:after="0"/>
              <w:jc w:val="center"/>
              <w:rPr>
                <w:highlight w:val="yellow"/>
              </w:rPr>
            </w:pPr>
            <w:r w:rsidRPr="00C104A1">
              <w:rPr>
                <w:highlight w:val="yellow"/>
              </w:rPr>
              <w:t>UniPi</w:t>
            </w:r>
          </w:p>
        </w:tc>
        <w:tc>
          <w:tcPr>
            <w:tcW w:w="1271" w:type="dxa"/>
            <w:vAlign w:val="center"/>
          </w:tcPr>
          <w:p w14:paraId="21D5B2E9" w14:textId="77777777" w:rsidR="007C2917" w:rsidRPr="008025FA" w:rsidRDefault="007C2917" w:rsidP="007C2917">
            <w:pPr>
              <w:spacing w:after="0"/>
              <w:jc w:val="center"/>
            </w:pPr>
            <w:r>
              <w:t>13.3</w:t>
            </w:r>
          </w:p>
        </w:tc>
        <w:tc>
          <w:tcPr>
            <w:tcW w:w="1134" w:type="dxa"/>
            <w:vAlign w:val="center"/>
          </w:tcPr>
          <w:p w14:paraId="1E3D492C" w14:textId="77777777" w:rsidR="007C2917" w:rsidRPr="008025FA" w:rsidRDefault="007C2917" w:rsidP="007C2917">
            <w:pPr>
              <w:spacing w:after="0"/>
              <w:jc w:val="center"/>
            </w:pPr>
            <w:r>
              <w:t>17.7</w:t>
            </w:r>
          </w:p>
        </w:tc>
        <w:tc>
          <w:tcPr>
            <w:tcW w:w="1134" w:type="dxa"/>
            <w:vAlign w:val="center"/>
          </w:tcPr>
          <w:p w14:paraId="302CDD20" w14:textId="77777777" w:rsidR="007C2917" w:rsidRPr="008025FA" w:rsidRDefault="007C2917" w:rsidP="007C2917">
            <w:pPr>
              <w:spacing w:after="0"/>
              <w:jc w:val="center"/>
            </w:pPr>
            <w:r>
              <w:t>34.0</w:t>
            </w:r>
          </w:p>
        </w:tc>
        <w:tc>
          <w:tcPr>
            <w:tcW w:w="1280" w:type="dxa"/>
            <w:vAlign w:val="center"/>
          </w:tcPr>
          <w:p w14:paraId="442BDAAF" w14:textId="77777777" w:rsidR="007C2917" w:rsidRPr="008025FA" w:rsidRDefault="007C2917" w:rsidP="007C2917">
            <w:pPr>
              <w:spacing w:after="0"/>
              <w:jc w:val="center"/>
            </w:pPr>
            <w:r>
              <w:t>41.8</w:t>
            </w:r>
          </w:p>
        </w:tc>
      </w:tr>
      <w:tr w:rsidR="007C2917" w:rsidRPr="008025FA" w14:paraId="62772277" w14:textId="77777777" w:rsidTr="007C2917">
        <w:trPr>
          <w:trHeight w:val="317"/>
          <w:jc w:val="center"/>
        </w:trPr>
        <w:tc>
          <w:tcPr>
            <w:tcW w:w="1413" w:type="dxa"/>
            <w:vAlign w:val="center"/>
          </w:tcPr>
          <w:p w14:paraId="508C702C" w14:textId="77777777" w:rsidR="007C2917" w:rsidRPr="00C104A1" w:rsidRDefault="007C2917" w:rsidP="007C2917">
            <w:pPr>
              <w:spacing w:after="0"/>
              <w:jc w:val="center"/>
              <w:rPr>
                <w:highlight w:val="yellow"/>
              </w:rPr>
            </w:pPr>
            <w:r w:rsidRPr="00C104A1">
              <w:rPr>
                <w:highlight w:val="yellow"/>
              </w:rPr>
              <w:t>RATEN</w:t>
            </w:r>
          </w:p>
        </w:tc>
        <w:tc>
          <w:tcPr>
            <w:tcW w:w="1271" w:type="dxa"/>
            <w:vAlign w:val="center"/>
          </w:tcPr>
          <w:p w14:paraId="36B82665" w14:textId="77777777" w:rsidR="007C2917" w:rsidRPr="008025FA" w:rsidRDefault="007C2917" w:rsidP="007C2917">
            <w:pPr>
              <w:spacing w:after="0"/>
              <w:jc w:val="center"/>
            </w:pPr>
            <w:r>
              <w:t>22.3</w:t>
            </w:r>
          </w:p>
        </w:tc>
        <w:tc>
          <w:tcPr>
            <w:tcW w:w="1134" w:type="dxa"/>
            <w:vAlign w:val="center"/>
          </w:tcPr>
          <w:p w14:paraId="51A5C56F" w14:textId="77777777" w:rsidR="007C2917" w:rsidRPr="008025FA" w:rsidRDefault="007C2917" w:rsidP="007C2917">
            <w:pPr>
              <w:spacing w:after="0"/>
              <w:jc w:val="center"/>
            </w:pPr>
            <w:r>
              <w:t>54.4</w:t>
            </w:r>
          </w:p>
        </w:tc>
        <w:tc>
          <w:tcPr>
            <w:tcW w:w="1134" w:type="dxa"/>
            <w:vAlign w:val="center"/>
          </w:tcPr>
          <w:p w14:paraId="5F941DDF" w14:textId="77777777" w:rsidR="007C2917" w:rsidRPr="008025FA" w:rsidRDefault="007C2917" w:rsidP="007C2917">
            <w:pPr>
              <w:spacing w:after="0"/>
              <w:jc w:val="center"/>
            </w:pPr>
            <w:r>
              <w:t>65.5</w:t>
            </w:r>
          </w:p>
        </w:tc>
        <w:tc>
          <w:tcPr>
            <w:tcW w:w="1280" w:type="dxa"/>
            <w:vAlign w:val="center"/>
          </w:tcPr>
          <w:p w14:paraId="504AD917" w14:textId="77777777" w:rsidR="007C2917" w:rsidRPr="008025FA" w:rsidRDefault="007C2917" w:rsidP="007C2917">
            <w:pPr>
              <w:spacing w:after="0"/>
              <w:jc w:val="center"/>
            </w:pPr>
            <w:r>
              <w:t>196.2</w:t>
            </w:r>
          </w:p>
        </w:tc>
      </w:tr>
      <w:tr w:rsidR="007C2917" w:rsidRPr="008025FA" w14:paraId="57C8A8C1" w14:textId="77777777" w:rsidTr="007C2917">
        <w:trPr>
          <w:trHeight w:val="317"/>
          <w:jc w:val="center"/>
        </w:trPr>
        <w:tc>
          <w:tcPr>
            <w:tcW w:w="1413" w:type="dxa"/>
            <w:vAlign w:val="center"/>
          </w:tcPr>
          <w:p w14:paraId="0F722AA4" w14:textId="77777777" w:rsidR="007C2917" w:rsidRPr="00C104A1" w:rsidRDefault="007C2917" w:rsidP="007C2917">
            <w:pPr>
              <w:spacing w:after="0"/>
              <w:jc w:val="center"/>
              <w:rPr>
                <w:highlight w:val="yellow"/>
              </w:rPr>
            </w:pPr>
            <w:r w:rsidRPr="00C104A1">
              <w:rPr>
                <w:highlight w:val="yellow"/>
              </w:rPr>
              <w:t>KAERI</w:t>
            </w:r>
          </w:p>
        </w:tc>
        <w:tc>
          <w:tcPr>
            <w:tcW w:w="1271" w:type="dxa"/>
            <w:vAlign w:val="center"/>
          </w:tcPr>
          <w:p w14:paraId="29DA8F46" w14:textId="77777777" w:rsidR="007C2917" w:rsidRPr="008025FA" w:rsidRDefault="007C2917" w:rsidP="007C2917">
            <w:pPr>
              <w:spacing w:after="0"/>
              <w:jc w:val="center"/>
            </w:pPr>
            <w:r>
              <w:t>13.3</w:t>
            </w:r>
          </w:p>
        </w:tc>
        <w:tc>
          <w:tcPr>
            <w:tcW w:w="1134" w:type="dxa"/>
            <w:vAlign w:val="center"/>
          </w:tcPr>
          <w:p w14:paraId="40B74506" w14:textId="77777777" w:rsidR="007C2917" w:rsidRPr="008025FA" w:rsidRDefault="007C2917" w:rsidP="007C2917">
            <w:pPr>
              <w:spacing w:after="0"/>
              <w:jc w:val="center"/>
            </w:pPr>
            <w:r>
              <w:t>16.7</w:t>
            </w:r>
          </w:p>
        </w:tc>
        <w:tc>
          <w:tcPr>
            <w:tcW w:w="1134" w:type="dxa"/>
            <w:vAlign w:val="center"/>
          </w:tcPr>
          <w:p w14:paraId="51DFD3CA" w14:textId="77777777" w:rsidR="007C2917" w:rsidRPr="008025FA" w:rsidRDefault="007C2917" w:rsidP="007C2917">
            <w:pPr>
              <w:spacing w:after="0"/>
              <w:jc w:val="center"/>
            </w:pPr>
            <w:r>
              <w:t>38.3</w:t>
            </w:r>
          </w:p>
        </w:tc>
        <w:tc>
          <w:tcPr>
            <w:tcW w:w="1280" w:type="dxa"/>
            <w:vAlign w:val="center"/>
          </w:tcPr>
          <w:p w14:paraId="12CCD9B5" w14:textId="77777777" w:rsidR="007C2917" w:rsidRPr="008025FA" w:rsidRDefault="007C2917" w:rsidP="007C2917">
            <w:pPr>
              <w:spacing w:after="0"/>
              <w:jc w:val="center"/>
            </w:pPr>
            <w:r>
              <w:t>44.3</w:t>
            </w:r>
          </w:p>
        </w:tc>
      </w:tr>
      <w:tr w:rsidR="007C2917" w:rsidRPr="008025FA" w14:paraId="0F53A717" w14:textId="77777777" w:rsidTr="007C2917">
        <w:trPr>
          <w:trHeight w:val="317"/>
          <w:jc w:val="center"/>
        </w:trPr>
        <w:tc>
          <w:tcPr>
            <w:tcW w:w="1413" w:type="dxa"/>
            <w:vAlign w:val="center"/>
          </w:tcPr>
          <w:p w14:paraId="47FED033" w14:textId="77777777" w:rsidR="007C2917" w:rsidRPr="00C104A1" w:rsidRDefault="007C2917" w:rsidP="007C2917">
            <w:pPr>
              <w:spacing w:after="0"/>
              <w:jc w:val="center"/>
              <w:rPr>
                <w:highlight w:val="yellow"/>
              </w:rPr>
            </w:pPr>
            <w:r w:rsidRPr="00C104A1">
              <w:rPr>
                <w:highlight w:val="yellow"/>
              </w:rPr>
              <w:lastRenderedPageBreak/>
              <w:t>NRG</w:t>
            </w:r>
          </w:p>
        </w:tc>
        <w:tc>
          <w:tcPr>
            <w:tcW w:w="1271" w:type="dxa"/>
            <w:vAlign w:val="center"/>
          </w:tcPr>
          <w:p w14:paraId="15861770" w14:textId="77777777" w:rsidR="007C2917" w:rsidRPr="008025FA" w:rsidRDefault="007C2917" w:rsidP="007C2917">
            <w:pPr>
              <w:spacing w:after="0"/>
              <w:jc w:val="center"/>
            </w:pPr>
            <w:r>
              <w:t>11.6</w:t>
            </w:r>
          </w:p>
        </w:tc>
        <w:tc>
          <w:tcPr>
            <w:tcW w:w="1134" w:type="dxa"/>
            <w:vAlign w:val="center"/>
          </w:tcPr>
          <w:p w14:paraId="543DCE2C" w14:textId="77777777" w:rsidR="007C2917" w:rsidRPr="008025FA" w:rsidRDefault="007C2917" w:rsidP="007C2917">
            <w:pPr>
              <w:spacing w:after="0"/>
              <w:jc w:val="center"/>
            </w:pPr>
            <w:r>
              <w:t>15.3</w:t>
            </w:r>
          </w:p>
        </w:tc>
        <w:tc>
          <w:tcPr>
            <w:tcW w:w="1134" w:type="dxa"/>
            <w:vAlign w:val="center"/>
          </w:tcPr>
          <w:p w14:paraId="621B4772" w14:textId="77777777" w:rsidR="007C2917" w:rsidRPr="008025FA" w:rsidRDefault="007C2917" w:rsidP="007C2917">
            <w:pPr>
              <w:spacing w:after="0"/>
              <w:jc w:val="center"/>
            </w:pPr>
            <w:r>
              <w:t>28.0</w:t>
            </w:r>
          </w:p>
        </w:tc>
        <w:tc>
          <w:tcPr>
            <w:tcW w:w="1280" w:type="dxa"/>
            <w:vAlign w:val="center"/>
          </w:tcPr>
          <w:p w14:paraId="4B90DBF8" w14:textId="77777777" w:rsidR="007C2917" w:rsidRPr="008025FA" w:rsidRDefault="007C2917" w:rsidP="007C2917">
            <w:pPr>
              <w:spacing w:after="0"/>
              <w:jc w:val="center"/>
            </w:pPr>
            <w:r>
              <w:t>38.6</w:t>
            </w:r>
          </w:p>
        </w:tc>
      </w:tr>
      <w:tr w:rsidR="007C2917" w:rsidRPr="008025FA" w14:paraId="31577B36" w14:textId="77777777" w:rsidTr="007C2917">
        <w:trPr>
          <w:trHeight w:val="317"/>
          <w:jc w:val="center"/>
        </w:trPr>
        <w:tc>
          <w:tcPr>
            <w:tcW w:w="1413" w:type="dxa"/>
            <w:vAlign w:val="center"/>
          </w:tcPr>
          <w:p w14:paraId="173DE9B6" w14:textId="77777777" w:rsidR="007C2917" w:rsidRPr="00C104A1" w:rsidRDefault="007C2917" w:rsidP="007C2917">
            <w:pPr>
              <w:spacing w:after="0"/>
              <w:jc w:val="center"/>
              <w:rPr>
                <w:highlight w:val="yellow"/>
              </w:rPr>
            </w:pPr>
            <w:r w:rsidRPr="00C104A1">
              <w:rPr>
                <w:highlight w:val="yellow"/>
              </w:rPr>
              <w:t>NIKIET-1</w:t>
            </w:r>
          </w:p>
        </w:tc>
        <w:tc>
          <w:tcPr>
            <w:tcW w:w="1271" w:type="dxa"/>
            <w:vAlign w:val="center"/>
          </w:tcPr>
          <w:p w14:paraId="3D3BA21D" w14:textId="77777777" w:rsidR="007C2917" w:rsidRPr="008025FA" w:rsidRDefault="007C2917" w:rsidP="007C2917">
            <w:pPr>
              <w:spacing w:after="0"/>
              <w:jc w:val="center"/>
            </w:pPr>
            <w:r>
              <w:t>13.7</w:t>
            </w:r>
          </w:p>
        </w:tc>
        <w:tc>
          <w:tcPr>
            <w:tcW w:w="1134" w:type="dxa"/>
            <w:vAlign w:val="center"/>
          </w:tcPr>
          <w:p w14:paraId="33C718D0" w14:textId="77777777" w:rsidR="007C2917" w:rsidRPr="008025FA" w:rsidRDefault="007C2917" w:rsidP="007C2917">
            <w:pPr>
              <w:spacing w:after="0"/>
              <w:jc w:val="center"/>
            </w:pPr>
            <w:r>
              <w:t>16.9</w:t>
            </w:r>
          </w:p>
        </w:tc>
        <w:tc>
          <w:tcPr>
            <w:tcW w:w="1134" w:type="dxa"/>
            <w:vAlign w:val="center"/>
          </w:tcPr>
          <w:p w14:paraId="780FBB13" w14:textId="77777777" w:rsidR="007C2917" w:rsidRPr="008025FA" w:rsidRDefault="007C2917" w:rsidP="007C2917">
            <w:pPr>
              <w:spacing w:after="0"/>
              <w:jc w:val="center"/>
            </w:pPr>
            <w:r>
              <w:t>41.8</w:t>
            </w:r>
          </w:p>
        </w:tc>
        <w:tc>
          <w:tcPr>
            <w:tcW w:w="1280" w:type="dxa"/>
            <w:vAlign w:val="center"/>
          </w:tcPr>
          <w:p w14:paraId="0E88CE1A" w14:textId="77777777" w:rsidR="007C2917" w:rsidRPr="008025FA" w:rsidRDefault="007C2917" w:rsidP="007C2917">
            <w:pPr>
              <w:spacing w:after="0"/>
              <w:jc w:val="center"/>
            </w:pPr>
            <w:r>
              <w:t>44.9</w:t>
            </w:r>
          </w:p>
        </w:tc>
      </w:tr>
      <w:tr w:rsidR="007C2917" w:rsidRPr="008025FA" w14:paraId="1163B6A0" w14:textId="77777777" w:rsidTr="007C2917">
        <w:trPr>
          <w:trHeight w:val="317"/>
          <w:jc w:val="center"/>
        </w:trPr>
        <w:tc>
          <w:tcPr>
            <w:tcW w:w="1413" w:type="dxa"/>
            <w:vAlign w:val="center"/>
          </w:tcPr>
          <w:p w14:paraId="041E9033" w14:textId="77777777" w:rsidR="007C2917" w:rsidRPr="00C104A1" w:rsidRDefault="007C2917" w:rsidP="007C2917">
            <w:pPr>
              <w:spacing w:after="0"/>
              <w:jc w:val="center"/>
              <w:rPr>
                <w:highlight w:val="yellow"/>
              </w:rPr>
            </w:pPr>
            <w:r w:rsidRPr="00C104A1">
              <w:rPr>
                <w:highlight w:val="yellow"/>
              </w:rPr>
              <w:t>NIKIET-2</w:t>
            </w:r>
          </w:p>
        </w:tc>
        <w:tc>
          <w:tcPr>
            <w:tcW w:w="1271" w:type="dxa"/>
            <w:vAlign w:val="center"/>
          </w:tcPr>
          <w:p w14:paraId="238EB63E" w14:textId="77777777" w:rsidR="007C2917" w:rsidRPr="008025FA" w:rsidRDefault="007C2917" w:rsidP="007C2917">
            <w:pPr>
              <w:spacing w:after="0"/>
              <w:jc w:val="center"/>
            </w:pPr>
            <w:r>
              <w:t>14.2</w:t>
            </w:r>
          </w:p>
        </w:tc>
        <w:tc>
          <w:tcPr>
            <w:tcW w:w="1134" w:type="dxa"/>
            <w:vAlign w:val="center"/>
          </w:tcPr>
          <w:p w14:paraId="34F22777" w14:textId="77777777" w:rsidR="007C2917" w:rsidRPr="008025FA" w:rsidRDefault="007C2917" w:rsidP="007C2917">
            <w:pPr>
              <w:spacing w:after="0"/>
              <w:jc w:val="center"/>
            </w:pPr>
            <w:r>
              <w:t>18.8</w:t>
            </w:r>
          </w:p>
        </w:tc>
        <w:tc>
          <w:tcPr>
            <w:tcW w:w="1134" w:type="dxa"/>
            <w:vAlign w:val="center"/>
          </w:tcPr>
          <w:p w14:paraId="48E0C9E2" w14:textId="77777777" w:rsidR="007C2917" w:rsidRPr="008025FA" w:rsidRDefault="007C2917" w:rsidP="007C2917">
            <w:pPr>
              <w:spacing w:after="0"/>
              <w:jc w:val="center"/>
            </w:pPr>
            <w:r>
              <w:t>45.4</w:t>
            </w:r>
          </w:p>
        </w:tc>
        <w:tc>
          <w:tcPr>
            <w:tcW w:w="1280" w:type="dxa"/>
            <w:vAlign w:val="center"/>
          </w:tcPr>
          <w:p w14:paraId="72ADD224" w14:textId="77777777" w:rsidR="007C2917" w:rsidRPr="008025FA" w:rsidRDefault="007C2917" w:rsidP="007C2917">
            <w:pPr>
              <w:spacing w:after="0"/>
              <w:jc w:val="center"/>
            </w:pPr>
            <w:r>
              <w:t>51.6</w:t>
            </w:r>
          </w:p>
        </w:tc>
      </w:tr>
      <w:tr w:rsidR="007C2917" w:rsidRPr="008025FA" w14:paraId="21FFE236" w14:textId="77777777" w:rsidTr="007C2917">
        <w:trPr>
          <w:trHeight w:val="317"/>
          <w:jc w:val="center"/>
        </w:trPr>
        <w:tc>
          <w:tcPr>
            <w:tcW w:w="1413" w:type="dxa"/>
            <w:vAlign w:val="center"/>
          </w:tcPr>
          <w:p w14:paraId="3961E23B" w14:textId="77777777" w:rsidR="007C2917" w:rsidRPr="00C104A1" w:rsidRDefault="007C2917" w:rsidP="007C2917">
            <w:pPr>
              <w:spacing w:after="0"/>
              <w:jc w:val="center"/>
              <w:rPr>
                <w:highlight w:val="yellow"/>
              </w:rPr>
            </w:pPr>
            <w:r w:rsidRPr="00C104A1">
              <w:rPr>
                <w:highlight w:val="yellow"/>
              </w:rPr>
              <w:t>NIKIET-3</w:t>
            </w:r>
          </w:p>
        </w:tc>
        <w:tc>
          <w:tcPr>
            <w:tcW w:w="1271" w:type="dxa"/>
            <w:vAlign w:val="center"/>
          </w:tcPr>
          <w:p w14:paraId="7B30BD8F" w14:textId="77777777" w:rsidR="007C2917" w:rsidRPr="008025FA" w:rsidRDefault="007C2917" w:rsidP="007C2917">
            <w:pPr>
              <w:spacing w:after="0"/>
              <w:jc w:val="center"/>
            </w:pPr>
            <w:r>
              <w:t>14.0</w:t>
            </w:r>
          </w:p>
        </w:tc>
        <w:tc>
          <w:tcPr>
            <w:tcW w:w="1134" w:type="dxa"/>
            <w:vAlign w:val="center"/>
          </w:tcPr>
          <w:p w14:paraId="17E505C5" w14:textId="77777777" w:rsidR="007C2917" w:rsidRPr="008025FA" w:rsidRDefault="007C2917" w:rsidP="007C2917">
            <w:pPr>
              <w:spacing w:after="0"/>
              <w:jc w:val="center"/>
            </w:pPr>
            <w:r>
              <w:t>17.4</w:t>
            </w:r>
          </w:p>
        </w:tc>
        <w:tc>
          <w:tcPr>
            <w:tcW w:w="1134" w:type="dxa"/>
            <w:vAlign w:val="center"/>
          </w:tcPr>
          <w:p w14:paraId="481B22EB" w14:textId="77777777" w:rsidR="007C2917" w:rsidRPr="008025FA" w:rsidRDefault="007C2917" w:rsidP="007C2917">
            <w:pPr>
              <w:spacing w:after="0"/>
              <w:jc w:val="center"/>
            </w:pPr>
            <w:r>
              <w:t>42.8</w:t>
            </w:r>
          </w:p>
        </w:tc>
        <w:tc>
          <w:tcPr>
            <w:tcW w:w="1280" w:type="dxa"/>
            <w:vAlign w:val="center"/>
          </w:tcPr>
          <w:p w14:paraId="54176EBB" w14:textId="77777777" w:rsidR="007C2917" w:rsidRPr="008025FA" w:rsidRDefault="007C2917" w:rsidP="007C2917">
            <w:pPr>
              <w:spacing w:after="0"/>
              <w:jc w:val="center"/>
            </w:pPr>
            <w:r>
              <w:t>47.3</w:t>
            </w:r>
          </w:p>
        </w:tc>
      </w:tr>
      <w:tr w:rsidR="007C2917" w:rsidRPr="008025FA" w14:paraId="0624722B" w14:textId="77777777" w:rsidTr="007C2917">
        <w:trPr>
          <w:trHeight w:val="317"/>
          <w:jc w:val="center"/>
        </w:trPr>
        <w:tc>
          <w:tcPr>
            <w:tcW w:w="1413" w:type="dxa"/>
            <w:vAlign w:val="center"/>
          </w:tcPr>
          <w:p w14:paraId="70960921" w14:textId="77777777" w:rsidR="007C2917" w:rsidRPr="00C104A1" w:rsidRDefault="007C2917" w:rsidP="007C2917">
            <w:pPr>
              <w:spacing w:after="0"/>
              <w:jc w:val="center"/>
              <w:rPr>
                <w:highlight w:val="yellow"/>
              </w:rPr>
            </w:pPr>
            <w:r w:rsidRPr="00C104A1">
              <w:rPr>
                <w:highlight w:val="yellow"/>
              </w:rPr>
              <w:t>NIKIET-4</w:t>
            </w:r>
          </w:p>
        </w:tc>
        <w:tc>
          <w:tcPr>
            <w:tcW w:w="1271" w:type="dxa"/>
            <w:vAlign w:val="center"/>
          </w:tcPr>
          <w:p w14:paraId="46E93D2F" w14:textId="77777777" w:rsidR="007C2917" w:rsidRPr="008025FA" w:rsidRDefault="007C2917" w:rsidP="007C2917">
            <w:pPr>
              <w:spacing w:after="0"/>
              <w:jc w:val="center"/>
            </w:pPr>
            <w:r>
              <w:t>14.0</w:t>
            </w:r>
          </w:p>
        </w:tc>
        <w:tc>
          <w:tcPr>
            <w:tcW w:w="1134" w:type="dxa"/>
            <w:vAlign w:val="center"/>
          </w:tcPr>
          <w:p w14:paraId="7CDD1A33" w14:textId="77777777" w:rsidR="007C2917" w:rsidRPr="008025FA" w:rsidRDefault="007C2917" w:rsidP="007C2917">
            <w:pPr>
              <w:spacing w:after="0"/>
              <w:jc w:val="center"/>
            </w:pPr>
            <w:r>
              <w:t>17.9</w:t>
            </w:r>
          </w:p>
        </w:tc>
        <w:tc>
          <w:tcPr>
            <w:tcW w:w="1134" w:type="dxa"/>
            <w:vAlign w:val="center"/>
          </w:tcPr>
          <w:p w14:paraId="49430678" w14:textId="77777777" w:rsidR="007C2917" w:rsidRPr="008025FA" w:rsidRDefault="007C2917" w:rsidP="007C2917">
            <w:pPr>
              <w:spacing w:after="0"/>
              <w:jc w:val="center"/>
            </w:pPr>
            <w:r>
              <w:t>43.6</w:t>
            </w:r>
          </w:p>
        </w:tc>
        <w:tc>
          <w:tcPr>
            <w:tcW w:w="1280" w:type="dxa"/>
            <w:vAlign w:val="center"/>
          </w:tcPr>
          <w:p w14:paraId="2B5C11D2" w14:textId="77777777" w:rsidR="007C2917" w:rsidRPr="008025FA" w:rsidRDefault="007C2917" w:rsidP="007C2917">
            <w:pPr>
              <w:spacing w:after="0"/>
              <w:jc w:val="center"/>
            </w:pPr>
            <w:r>
              <w:t>48.4</w:t>
            </w:r>
          </w:p>
        </w:tc>
      </w:tr>
      <w:tr w:rsidR="007C2917" w:rsidRPr="008025FA" w14:paraId="17CD67C0" w14:textId="77777777" w:rsidTr="007C2917">
        <w:trPr>
          <w:trHeight w:val="317"/>
          <w:jc w:val="center"/>
        </w:trPr>
        <w:tc>
          <w:tcPr>
            <w:tcW w:w="1413" w:type="dxa"/>
            <w:vAlign w:val="center"/>
          </w:tcPr>
          <w:p w14:paraId="3F3C9D09" w14:textId="77777777" w:rsidR="007C2917" w:rsidRPr="00C104A1" w:rsidRDefault="007C2917" w:rsidP="007C2917">
            <w:pPr>
              <w:spacing w:after="0"/>
              <w:jc w:val="center"/>
              <w:rPr>
                <w:highlight w:val="yellow"/>
              </w:rPr>
            </w:pPr>
            <w:r w:rsidRPr="00C104A1">
              <w:rPr>
                <w:highlight w:val="yellow"/>
              </w:rPr>
              <w:t>ANL-1</w:t>
            </w:r>
          </w:p>
        </w:tc>
        <w:tc>
          <w:tcPr>
            <w:tcW w:w="1271" w:type="dxa"/>
            <w:vAlign w:val="center"/>
          </w:tcPr>
          <w:p w14:paraId="13612BB4" w14:textId="77777777" w:rsidR="007C2917" w:rsidRPr="008025FA" w:rsidRDefault="007C2917" w:rsidP="007C2917">
            <w:pPr>
              <w:spacing w:after="0"/>
              <w:jc w:val="center"/>
            </w:pPr>
            <w:r>
              <w:t>13.9</w:t>
            </w:r>
          </w:p>
        </w:tc>
        <w:tc>
          <w:tcPr>
            <w:tcW w:w="1134" w:type="dxa"/>
            <w:vAlign w:val="center"/>
          </w:tcPr>
          <w:p w14:paraId="11D64C2B" w14:textId="77777777" w:rsidR="007C2917" w:rsidRPr="008025FA" w:rsidRDefault="007C2917" w:rsidP="007C2917">
            <w:pPr>
              <w:spacing w:after="0"/>
              <w:jc w:val="center"/>
            </w:pPr>
            <w:r>
              <w:t>17.0</w:t>
            </w:r>
          </w:p>
        </w:tc>
        <w:tc>
          <w:tcPr>
            <w:tcW w:w="1134" w:type="dxa"/>
            <w:vAlign w:val="center"/>
          </w:tcPr>
          <w:p w14:paraId="6534D4CD" w14:textId="77777777" w:rsidR="007C2917" w:rsidRPr="008025FA" w:rsidRDefault="007C2917" w:rsidP="007C2917">
            <w:pPr>
              <w:spacing w:after="0"/>
              <w:jc w:val="center"/>
            </w:pPr>
            <w:r>
              <w:t>32.9</w:t>
            </w:r>
          </w:p>
        </w:tc>
        <w:tc>
          <w:tcPr>
            <w:tcW w:w="1280" w:type="dxa"/>
            <w:vAlign w:val="center"/>
          </w:tcPr>
          <w:p w14:paraId="36D4ABBE" w14:textId="77777777" w:rsidR="007C2917" w:rsidRPr="008025FA" w:rsidRDefault="007C2917" w:rsidP="007C2917">
            <w:pPr>
              <w:spacing w:after="0"/>
              <w:jc w:val="center"/>
            </w:pPr>
            <w:r>
              <w:t>39.0</w:t>
            </w:r>
          </w:p>
        </w:tc>
      </w:tr>
      <w:tr w:rsidR="007C2917" w:rsidRPr="008025FA" w14:paraId="474661FA" w14:textId="77777777" w:rsidTr="007C2917">
        <w:trPr>
          <w:trHeight w:val="317"/>
          <w:jc w:val="center"/>
        </w:trPr>
        <w:tc>
          <w:tcPr>
            <w:tcW w:w="1413" w:type="dxa"/>
            <w:vAlign w:val="center"/>
          </w:tcPr>
          <w:p w14:paraId="3E11EE6B" w14:textId="77777777" w:rsidR="007C2917" w:rsidRPr="00C104A1" w:rsidRDefault="007C2917" w:rsidP="007C2917">
            <w:pPr>
              <w:spacing w:after="0"/>
              <w:jc w:val="center"/>
              <w:rPr>
                <w:highlight w:val="yellow"/>
              </w:rPr>
            </w:pPr>
            <w:r w:rsidRPr="00C104A1">
              <w:rPr>
                <w:highlight w:val="yellow"/>
              </w:rPr>
              <w:t>ANL-2</w:t>
            </w:r>
          </w:p>
        </w:tc>
        <w:tc>
          <w:tcPr>
            <w:tcW w:w="1271" w:type="dxa"/>
            <w:vAlign w:val="center"/>
          </w:tcPr>
          <w:p w14:paraId="50F44527" w14:textId="77777777" w:rsidR="007C2917" w:rsidRPr="008025FA" w:rsidRDefault="007C2917" w:rsidP="007C2917">
            <w:pPr>
              <w:spacing w:after="0"/>
              <w:jc w:val="center"/>
            </w:pPr>
            <w:r>
              <w:t>13.5</w:t>
            </w:r>
          </w:p>
        </w:tc>
        <w:tc>
          <w:tcPr>
            <w:tcW w:w="1134" w:type="dxa"/>
            <w:vAlign w:val="center"/>
          </w:tcPr>
          <w:p w14:paraId="460DD18B" w14:textId="77777777" w:rsidR="007C2917" w:rsidRPr="008025FA" w:rsidRDefault="007C2917" w:rsidP="007C2917">
            <w:pPr>
              <w:spacing w:after="0"/>
              <w:jc w:val="center"/>
            </w:pPr>
            <w:r>
              <w:t>15.8</w:t>
            </w:r>
          </w:p>
        </w:tc>
        <w:tc>
          <w:tcPr>
            <w:tcW w:w="1134" w:type="dxa"/>
            <w:vAlign w:val="center"/>
          </w:tcPr>
          <w:p w14:paraId="1B2C9C50" w14:textId="77777777" w:rsidR="007C2917" w:rsidRPr="008025FA" w:rsidRDefault="007C2917" w:rsidP="007C2917">
            <w:pPr>
              <w:spacing w:after="0"/>
              <w:jc w:val="center"/>
            </w:pPr>
            <w:r>
              <w:t>33.2</w:t>
            </w:r>
          </w:p>
        </w:tc>
        <w:tc>
          <w:tcPr>
            <w:tcW w:w="1280" w:type="dxa"/>
            <w:vAlign w:val="center"/>
          </w:tcPr>
          <w:p w14:paraId="1975623C" w14:textId="77777777" w:rsidR="007C2917" w:rsidRPr="008025FA" w:rsidRDefault="007C2917" w:rsidP="007C2917">
            <w:pPr>
              <w:spacing w:after="0"/>
              <w:jc w:val="center"/>
            </w:pPr>
            <w:r>
              <w:t>37.4</w:t>
            </w:r>
          </w:p>
        </w:tc>
      </w:tr>
    </w:tbl>
    <w:p w14:paraId="30897F97" w14:textId="77777777" w:rsidR="007C2917" w:rsidRPr="007C2917" w:rsidRDefault="007C2917" w:rsidP="007C2917"/>
    <w:p w14:paraId="5CF1191D" w14:textId="77777777" w:rsidR="00DF7EE2" w:rsidRDefault="00DF7EE2" w:rsidP="00DF7EE2">
      <w:pPr>
        <w:pStyle w:val="Heading2"/>
      </w:pPr>
      <w:bookmarkStart w:id="142" w:name="_Toc237933410"/>
      <w:r>
        <w:t>Normalization of temperature deviations</w:t>
      </w:r>
      <w:bookmarkEnd w:id="142"/>
    </w:p>
    <w:p w14:paraId="09CFE998" w14:textId="2AEDE4BE" w:rsidR="007C2917" w:rsidRPr="00C74943" w:rsidRDefault="007C2917" w:rsidP="007C2917">
      <w:r>
        <w:t xml:space="preserve">The sections above quantify the differences between the temperature prediction and experimental measurements based on maximum absolute deviation and root-mean-square deviation among </w:t>
      </w:r>
      <w:r w:rsidRPr="007C2917">
        <w:rPr>
          <w:highlight w:val="yellow"/>
        </w:rPr>
        <w:t>TC</w:t>
      </w:r>
      <w:r>
        <w:t xml:space="preserve"> locations. These deviations are presented in absolute units, i.e. °C or K. However, to </w:t>
      </w:r>
      <w:r w:rsidRPr="00C74943">
        <w:t xml:space="preserve">enable meaningful comparison </w:t>
      </w:r>
      <w:r>
        <w:t xml:space="preserve">of the model performance </w:t>
      </w:r>
      <w:r w:rsidRPr="00C74943">
        <w:t xml:space="preserve">and </w:t>
      </w:r>
      <w:r>
        <w:t xml:space="preserve">extrapolate it to reactor conditions, </w:t>
      </w:r>
      <w:r w:rsidRPr="00C74943">
        <w:t>the deviations must be normalized</w:t>
      </w:r>
      <w:r>
        <w:t xml:space="preserve"> by a reference value,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C74943">
        <w:t>.</w:t>
      </w:r>
    </w:p>
    <w:p w14:paraId="08412AB6" w14:textId="77777777" w:rsidR="007C2917" w:rsidRDefault="007C2917" w:rsidP="007C2917">
      <w:r>
        <w:t xml:space="preserve">There are several ways to define an appropriate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Understanding of each normalization approach and what they represent is essential before they can be employed for comparison or extrapolation.  A brief overview to some of the normalization approaches is presented below.</w:t>
      </w:r>
    </w:p>
    <w:p w14:paraId="1CA031C3" w14:textId="2D73C3E9" w:rsidR="00DF7EE2" w:rsidRDefault="00DF7EE2" w:rsidP="00DF7EE2">
      <w:pPr>
        <w:pStyle w:val="Heading3"/>
      </w:pPr>
      <w:bookmarkStart w:id="143" w:name="_Toc237933411"/>
      <w:r>
        <w:t>Total rise of temperature</w:t>
      </w:r>
      <w:bookmarkEnd w:id="143"/>
    </w:p>
    <w:p w14:paraId="1FC856D5" w14:textId="4A4493F1" w:rsidR="007C2917" w:rsidRDefault="007C2917" w:rsidP="007C2917">
      <w:r>
        <w:t xml:space="preserve">The total rise of bulk fluid temperature in the entire bundle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_Ref230676451 \h </w:instrText>
      </w:r>
      <w:r>
        <w:rPr>
          <w:highlight w:val="yellow"/>
        </w:rPr>
        <w:instrText xml:space="preserve"> \* MERGEFORMAT </w:instrText>
      </w:r>
      <w:r w:rsidRPr="007C2917">
        <w:rPr>
          <w:highlight w:val="yellow"/>
        </w:rPr>
      </w:r>
      <w:r w:rsidRPr="007C2917">
        <w:rPr>
          <w:highlight w:val="yellow"/>
        </w:rPr>
        <w:fldChar w:fldCharType="separate"/>
      </w:r>
      <w:r w:rsidR="00A92621" w:rsidRPr="00A8046B">
        <w:rPr>
          <w:highlight w:val="yellow"/>
        </w:rPr>
        <w:t>(</w:t>
      </w:r>
      <w:r w:rsidR="00A92621">
        <w:rPr>
          <w:noProof/>
          <w:highlight w:val="yellow"/>
        </w:rPr>
        <w:t>5</w:t>
      </w:r>
      <w:r w:rsidRPr="007C2917">
        <w:rPr>
          <w:highlight w:val="yellow"/>
        </w:rPr>
        <w:fldChar w:fldCharType="end"/>
      </w:r>
      <w:r w:rsidRPr="007C2917">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07B6A56D" w14:textId="77777777" w:rsidTr="00096949">
        <w:tc>
          <w:tcPr>
            <w:tcW w:w="284" w:type="pct"/>
            <w:vAlign w:val="center"/>
          </w:tcPr>
          <w:p w14:paraId="73D0984B" w14:textId="77777777" w:rsidR="007C2917" w:rsidRPr="00BD3F4D" w:rsidRDefault="007C2917" w:rsidP="00216503">
            <w:pPr>
              <w:pStyle w:val="Equation"/>
            </w:pPr>
          </w:p>
        </w:tc>
        <w:tc>
          <w:tcPr>
            <w:tcW w:w="4233" w:type="pct"/>
            <w:vAlign w:val="center"/>
            <w:hideMark/>
          </w:tcPr>
          <w:p w14:paraId="246F5F59" w14:textId="77777777"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5FA99499" w14:textId="7C642FEB" w:rsidR="007C2917" w:rsidRPr="00515359" w:rsidRDefault="007C2917" w:rsidP="00216503">
            <w:pPr>
              <w:pStyle w:val="Equation"/>
              <w:rPr>
                <w:lang w:val="en-GB"/>
              </w:rPr>
            </w:pPr>
            <w:bookmarkStart w:id="144" w:name="_Ref23067645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5</w:t>
            </w:r>
            <w:r w:rsidRPr="00A8046B">
              <w:rPr>
                <w:szCs w:val="22"/>
                <w:highlight w:val="yellow"/>
              </w:rPr>
              <w:fldChar w:fldCharType="end"/>
            </w:r>
            <w:bookmarkEnd w:id="144"/>
            <w:r w:rsidRPr="00A8046B">
              <w:rPr>
                <w:highlight w:val="yellow"/>
                <w:lang w:val="en-GB"/>
              </w:rPr>
              <w:t>)</w:t>
            </w:r>
          </w:p>
        </w:tc>
      </w:tr>
    </w:tbl>
    <w:p w14:paraId="67D5DA43"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in,FPS</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out,FPS</m:t>
            </m:r>
          </m:sub>
        </m:sSub>
      </m:oMath>
      <w:r>
        <w:t xml:space="preserve"> are the inlet and outlet bulk temperatures of the fuel pin simulator (</w:t>
      </w:r>
      <w:r w:rsidRPr="007C2917">
        <w:rPr>
          <w:highlight w:val="yellow"/>
        </w:rPr>
        <w:t>FPS</w:t>
      </w:r>
      <w:r>
        <w:t>) section of the bundle.</w:t>
      </w:r>
    </w:p>
    <w:p w14:paraId="098121E9" w14:textId="77777777" w:rsidR="00DF7EE2" w:rsidRDefault="00DF7EE2" w:rsidP="00DF7EE2">
      <w:pPr>
        <w:pStyle w:val="Heading3"/>
      </w:pPr>
      <w:bookmarkStart w:id="145" w:name="_Toc237933412"/>
      <w:r>
        <w:t>Local rise of temperature</w:t>
      </w:r>
      <w:bookmarkEnd w:id="145"/>
    </w:p>
    <w:p w14:paraId="204BC89B" w14:textId="6EB282DA" w:rsidR="007C2917" w:rsidRPr="00C03864" w:rsidRDefault="007C2917" w:rsidP="007C2917">
      <w:r>
        <w:t xml:space="preserve">The local rise of temperature at each </w:t>
      </w:r>
      <w:r w:rsidRPr="00C104A1">
        <w:rPr>
          <w:highlight w:val="yellow"/>
        </w:rPr>
        <w:t>TC</w:t>
      </w:r>
      <w:r>
        <w:t xml:space="preserve"> location may be chosen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7C2917">
        <w:rPr>
          <w:highlight w:val="yellow"/>
        </w:rPr>
        <w:t xml:space="preserve">Eq. </w:t>
      </w:r>
      <w:r w:rsidRPr="007C2917">
        <w:rPr>
          <w:highlight w:val="yellow"/>
        </w:rPr>
        <w:fldChar w:fldCharType="begin"/>
      </w:r>
      <w:r w:rsidRPr="007C2917">
        <w:rPr>
          <w:highlight w:val="yellow"/>
        </w:rPr>
        <w:instrText xml:space="preserve"> REF _Ref230676449 \h </w:instrText>
      </w:r>
      <w:r>
        <w:rPr>
          <w:highlight w:val="yellow"/>
        </w:rPr>
        <w:instrText xml:space="preserve"> \* MERGEFORMAT </w:instrText>
      </w:r>
      <w:r w:rsidRPr="007C2917">
        <w:rPr>
          <w:highlight w:val="yellow"/>
        </w:rPr>
      </w:r>
      <w:r w:rsidRPr="007C2917">
        <w:rPr>
          <w:highlight w:val="yellow"/>
        </w:rPr>
        <w:fldChar w:fldCharType="separate"/>
      </w:r>
      <w:r w:rsidR="00A92621" w:rsidRPr="00A8046B">
        <w:rPr>
          <w:highlight w:val="yellow"/>
        </w:rPr>
        <w:t>(</w:t>
      </w:r>
      <w:r w:rsidR="00A92621">
        <w:rPr>
          <w:noProof/>
          <w:highlight w:val="yellow"/>
        </w:rPr>
        <w:t>6</w:t>
      </w:r>
      <w:r w:rsidRPr="007C2917">
        <w:rPr>
          <w:highlight w:val="yellow"/>
        </w:rPr>
        <w:fldChar w:fldCharType="end"/>
      </w:r>
      <w:r w:rsidRPr="007C2917">
        <w:rPr>
          <w:highlight w:val="yellow"/>
        </w:rPr>
        <w:t>)</w:t>
      </w:r>
      <w:r>
        <w:t xml:space="preserve">. Thus, the deviation at each </w:t>
      </w:r>
      <w:r w:rsidRPr="00C104A1">
        <w:rPr>
          <w:highlight w:val="yellow"/>
        </w:rPr>
        <w:t>TC</w:t>
      </w:r>
      <w:r>
        <w:t xml:space="preserve"> location, </w:t>
      </w:r>
      <m:oMath>
        <m:r>
          <w:rPr>
            <w:rFonts w:ascii="Cambria Math" w:hAnsi="Cambria Math"/>
          </w:rPr>
          <m:t>i</m:t>
        </m:r>
      </m:oMath>
      <w:r>
        <w:t>, is normalized,</w:t>
      </w:r>
    </w:p>
    <w:p w14:paraId="3A31B725" w14:textId="77777777" w:rsidR="007C2917" w:rsidRPr="007C2917" w:rsidRDefault="007C2917" w:rsidP="007C2917"/>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7C2917" w:rsidRPr="00515359" w14:paraId="75B6A181" w14:textId="77777777" w:rsidTr="00096949">
        <w:tc>
          <w:tcPr>
            <w:tcW w:w="284" w:type="pct"/>
            <w:vAlign w:val="center"/>
          </w:tcPr>
          <w:p w14:paraId="0A5086EA" w14:textId="77777777" w:rsidR="007C2917" w:rsidRPr="004424E2" w:rsidRDefault="007C2917" w:rsidP="00216503">
            <w:pPr>
              <w:pStyle w:val="Equation"/>
              <w:rPr>
                <w:lang w:val="en-US"/>
              </w:rPr>
            </w:pPr>
          </w:p>
        </w:tc>
        <w:tc>
          <w:tcPr>
            <w:tcW w:w="4233" w:type="pct"/>
            <w:vAlign w:val="center"/>
            <w:hideMark/>
          </w:tcPr>
          <w:p w14:paraId="4E5466A5" w14:textId="3B2246B6" w:rsidR="007C2917" w:rsidRPr="00E53720" w:rsidRDefault="00000000" w:rsidP="00216503">
            <w:pPr>
              <w:pStyle w:val="Equation"/>
            </w:pPr>
            <m:oMathPara>
              <m:oMath>
                <m:sSub>
                  <m:sSubPr>
                    <m:ctrlPr/>
                  </m:sSubPr>
                  <m:e>
                    <m:r>
                      <m:t>T</m:t>
                    </m:r>
                  </m:e>
                  <m:sub>
                    <m:r>
                      <m:t>i,ref</m:t>
                    </m:r>
                  </m:sub>
                </m:sSub>
                <m:r>
                  <m:t>=Δ</m:t>
                </m:r>
                <m:sSub>
                  <m:sSubPr>
                    <m:ctrlPr/>
                  </m:sSubPr>
                  <m:e>
                    <m:r>
                      <m:t>T</m:t>
                    </m:r>
                  </m:e>
                  <m:sub>
                    <m:r>
                      <m:t>i</m:t>
                    </m:r>
                  </m:sub>
                </m:sSub>
                <m:r>
                  <m:t>=</m:t>
                </m:r>
                <m:sSub>
                  <m:sSubPr>
                    <m:ctrlPr/>
                  </m:sSubPr>
                  <m:e>
                    <m:r>
                      <m:t>T</m:t>
                    </m:r>
                  </m:e>
                  <m:sub>
                    <m:r>
                      <m:t>i,exp</m:t>
                    </m:r>
                  </m:sub>
                </m:sSub>
                <m:r>
                  <m:t>-</m:t>
                </m:r>
                <m:sSub>
                  <m:sSubPr>
                    <m:ctrlPr/>
                  </m:sSubPr>
                  <m:e>
                    <m:r>
                      <m:t>T</m:t>
                    </m:r>
                  </m:e>
                  <m:sub>
                    <m:r>
                      <m:t>in,FPS</m:t>
                    </m:r>
                  </m:sub>
                </m:sSub>
              </m:oMath>
            </m:oMathPara>
          </w:p>
        </w:tc>
        <w:tc>
          <w:tcPr>
            <w:tcW w:w="483" w:type="pct"/>
            <w:vAlign w:val="center"/>
            <w:hideMark/>
          </w:tcPr>
          <w:p w14:paraId="16F2A528" w14:textId="390A3ACC" w:rsidR="007C2917" w:rsidRPr="00515359" w:rsidRDefault="007C2917" w:rsidP="00216503">
            <w:pPr>
              <w:pStyle w:val="Equation"/>
              <w:rPr>
                <w:lang w:val="en-GB"/>
              </w:rPr>
            </w:pPr>
            <w:bookmarkStart w:id="146" w:name="_Ref23067644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6</w:t>
            </w:r>
            <w:r w:rsidRPr="00A8046B">
              <w:rPr>
                <w:szCs w:val="22"/>
                <w:highlight w:val="yellow"/>
              </w:rPr>
              <w:fldChar w:fldCharType="end"/>
            </w:r>
            <w:bookmarkEnd w:id="146"/>
            <w:r w:rsidRPr="00A8046B">
              <w:rPr>
                <w:highlight w:val="yellow"/>
                <w:lang w:val="en-GB"/>
              </w:rPr>
              <w:t>)</w:t>
            </w:r>
          </w:p>
        </w:tc>
      </w:tr>
    </w:tbl>
    <w:p w14:paraId="629A8A2E" w14:textId="77777777" w:rsidR="007C2917" w:rsidRPr="001877C6" w:rsidRDefault="007C2917" w:rsidP="007C2917">
      <w:r>
        <w:t xml:space="preserve">where </w:t>
      </w:r>
      <m:oMath>
        <m:sSub>
          <m:sSubPr>
            <m:ctrlPr>
              <w:rPr>
                <w:rFonts w:ascii="Cambria Math" w:hAnsi="Cambria Math"/>
                <w:i/>
              </w:rPr>
            </m:ctrlPr>
          </m:sSubPr>
          <m:e>
            <m:r>
              <w:rPr>
                <w:rFonts w:ascii="Cambria Math" w:hAnsi="Cambria Math"/>
              </w:rPr>
              <m:t>T</m:t>
            </m:r>
          </m:e>
          <m:sub>
            <m:r>
              <w:rPr>
                <w:rFonts w:ascii="Cambria Math" w:hAnsi="Cambria Math"/>
              </w:rPr>
              <m:t>i,exp</m:t>
            </m:r>
          </m:sub>
        </m:sSub>
      </m:oMath>
      <w:r>
        <w:t xml:space="preserve"> is the experimental measurement at </w:t>
      </w:r>
      <w:r w:rsidRPr="007C2917">
        <w:rPr>
          <w:highlight w:val="yellow"/>
        </w:rPr>
        <w:t>TC</w:t>
      </w:r>
      <w:r>
        <w:t xml:space="preserve"> location, </w:t>
      </w:r>
      <m:oMath>
        <m:r>
          <w:rPr>
            <w:rFonts w:ascii="Cambria Math" w:hAnsi="Cambria Math"/>
          </w:rPr>
          <m:t>i</m:t>
        </m:r>
      </m:oMath>
      <w:r>
        <w:t>.</w:t>
      </w:r>
    </w:p>
    <w:p w14:paraId="11056698" w14:textId="58C0A32D" w:rsidR="00DF7EE2" w:rsidRDefault="00DF7EE2" w:rsidP="00DF7EE2">
      <w:pPr>
        <w:pStyle w:val="Heading3"/>
      </w:pPr>
      <w:bookmarkStart w:id="147" w:name="_Toc237933413"/>
      <w:r>
        <w:t>Friction temperature</w:t>
      </w:r>
      <w:bookmarkEnd w:id="147"/>
    </w:p>
    <w:p w14:paraId="1517D638" w14:textId="6DB4F2E3" w:rsidR="008A205A" w:rsidRDefault="008A205A" w:rsidP="008A205A">
      <w:r>
        <w:t xml:space="preserve">The friction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w:t>
      </w:r>
      <w:r w:rsidRPr="008A205A">
        <w:rPr>
          <w:highlight w:val="yellow"/>
        </w:rPr>
        <w:t xml:space="preserve">Eq. </w:t>
      </w:r>
      <w:r w:rsidRPr="008A205A">
        <w:rPr>
          <w:highlight w:val="yellow"/>
        </w:rPr>
        <w:fldChar w:fldCharType="begin"/>
      </w:r>
      <w:r w:rsidRPr="008A205A">
        <w:rPr>
          <w:highlight w:val="yellow"/>
        </w:rPr>
        <w:instrText xml:space="preserve"> REF _Ref230675925 \h </w:instrText>
      </w:r>
      <w:r>
        <w:rPr>
          <w:highlight w:val="yellow"/>
        </w:rPr>
        <w:instrText xml:space="preserve"> \* MERGEFORMAT </w:instrText>
      </w:r>
      <w:r w:rsidRPr="008A205A">
        <w:rPr>
          <w:highlight w:val="yellow"/>
        </w:rPr>
      </w:r>
      <w:r w:rsidRPr="008A205A">
        <w:rPr>
          <w:highlight w:val="yellow"/>
        </w:rPr>
        <w:fldChar w:fldCharType="separate"/>
      </w:r>
      <w:r w:rsidR="00A92621" w:rsidRPr="00A8046B">
        <w:rPr>
          <w:highlight w:val="yellow"/>
        </w:rPr>
        <w:t>(</w:t>
      </w:r>
      <w:r w:rsidR="00A92621">
        <w:rPr>
          <w:noProof/>
          <w:highlight w:val="yellow"/>
        </w:rPr>
        <w:t>7</w:t>
      </w:r>
      <w:r w:rsidRPr="008A205A">
        <w:rPr>
          <w:highlight w:val="yellow"/>
        </w:rPr>
        <w:fldChar w:fldCharType="end"/>
      </w:r>
      <w:r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5EA08A4" w14:textId="77777777" w:rsidTr="00096949">
        <w:tc>
          <w:tcPr>
            <w:tcW w:w="284" w:type="pct"/>
            <w:vAlign w:val="center"/>
          </w:tcPr>
          <w:p w14:paraId="2EADAAC5" w14:textId="77777777" w:rsidR="00DF7EE2" w:rsidRPr="00BD3F4D" w:rsidRDefault="00DF7EE2" w:rsidP="00216503">
            <w:pPr>
              <w:pStyle w:val="Equation"/>
            </w:pPr>
          </w:p>
        </w:tc>
        <w:tc>
          <w:tcPr>
            <w:tcW w:w="4233" w:type="pct"/>
            <w:vAlign w:val="center"/>
            <w:hideMark/>
          </w:tcPr>
          <w:p w14:paraId="577D053B" w14:textId="77777777" w:rsidR="00DF7EE2" w:rsidRPr="00E53720" w:rsidRDefault="00000000" w:rsidP="00216503">
            <w:pPr>
              <w:pStyle w:val="Equation"/>
            </w:pPr>
            <m:oMathPara>
              <m:oMath>
                <m:sSub>
                  <m:sSubPr>
                    <m:ctrlPr/>
                  </m:sSubPr>
                  <m:e>
                    <m:r>
                      <m:t>T</m:t>
                    </m:r>
                  </m:e>
                  <m:sub>
                    <m:r>
                      <m:t>ref</m:t>
                    </m:r>
                  </m:sub>
                </m:sSub>
                <m:r>
                  <m:t>=</m:t>
                </m:r>
                <m:sSub>
                  <m:sSubPr>
                    <m:ctrlPr/>
                  </m:sSubPr>
                  <m:e>
                    <m:r>
                      <m:t>T</m:t>
                    </m:r>
                  </m:e>
                  <m:sub>
                    <m:r>
                      <m:t>τ</m:t>
                    </m:r>
                  </m:sub>
                </m:sSub>
                <m:r>
                  <m:t>=</m:t>
                </m:r>
                <m:f>
                  <m:fPr>
                    <m:ctrlPr/>
                  </m:fPr>
                  <m:num>
                    <m:sSub>
                      <m:sSubPr>
                        <m:ctrlPr/>
                      </m:sSubPr>
                      <m:e>
                        <m:r>
                          <m:t>q</m:t>
                        </m:r>
                      </m:e>
                      <m:sub>
                        <m:r>
                          <m:t>w</m:t>
                        </m:r>
                      </m:sub>
                    </m:sSub>
                  </m:num>
                  <m:den>
                    <m:sSub>
                      <m:sSubPr>
                        <m:ctrlPr/>
                      </m:sSubPr>
                      <m:e>
                        <m:r>
                          <m:t>u</m:t>
                        </m:r>
                      </m:e>
                      <m:sub>
                        <m:r>
                          <m:t>τ</m:t>
                        </m:r>
                      </m:sub>
                    </m:sSub>
                    <m:r>
                      <m:t>ρ</m:t>
                    </m:r>
                    <m:sSub>
                      <m:sSubPr>
                        <m:ctrlPr/>
                      </m:sSubPr>
                      <m:e>
                        <m:r>
                          <m:t>C</m:t>
                        </m:r>
                      </m:e>
                      <m:sub>
                        <m:r>
                          <m:t>p</m:t>
                        </m:r>
                      </m:sub>
                    </m:sSub>
                  </m:den>
                </m:f>
              </m:oMath>
            </m:oMathPara>
          </w:p>
        </w:tc>
        <w:tc>
          <w:tcPr>
            <w:tcW w:w="483" w:type="pct"/>
            <w:vAlign w:val="center"/>
            <w:hideMark/>
          </w:tcPr>
          <w:p w14:paraId="723E9514" w14:textId="1168AB24" w:rsidR="00DF7EE2" w:rsidRPr="00515359" w:rsidRDefault="00DF7EE2" w:rsidP="00216503">
            <w:pPr>
              <w:pStyle w:val="Equation"/>
              <w:rPr>
                <w:lang w:val="en-GB"/>
              </w:rPr>
            </w:pPr>
            <w:bookmarkStart w:id="148" w:name="_Ref230675925"/>
            <w:bookmarkStart w:id="149" w:name="_Ref2306759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7</w:t>
            </w:r>
            <w:r w:rsidRPr="00A8046B">
              <w:rPr>
                <w:szCs w:val="22"/>
                <w:highlight w:val="yellow"/>
              </w:rPr>
              <w:fldChar w:fldCharType="end"/>
            </w:r>
            <w:bookmarkEnd w:id="148"/>
            <w:r w:rsidRPr="00A8046B">
              <w:rPr>
                <w:highlight w:val="yellow"/>
                <w:lang w:val="en-GB"/>
              </w:rPr>
              <w:t>)</w:t>
            </w:r>
            <w:bookmarkEnd w:id="149"/>
          </w:p>
        </w:tc>
      </w:tr>
    </w:tbl>
    <w:p w14:paraId="7C013400" w14:textId="5DF26310" w:rsidR="008A205A" w:rsidRPr="001877C6" w:rsidRDefault="008A205A" w:rsidP="008A205A">
      <w:r>
        <w:t xml:space="preserve">where </w:t>
      </w:r>
      <m:oMath>
        <m:sSub>
          <m:sSubPr>
            <m:ctrlPr>
              <w:rPr>
                <w:rFonts w:ascii="Cambria Math" w:hAnsi="Cambria Math"/>
                <w:i/>
              </w:rPr>
            </m:ctrlPr>
          </m:sSubPr>
          <m:e>
            <m:r>
              <w:rPr>
                <w:rFonts w:ascii="Cambria Math" w:hAnsi="Cambria Math"/>
              </w:rPr>
              <m:t>u</m:t>
            </m:r>
          </m:e>
          <m:sub>
            <m:r>
              <w:rPr>
                <w:rFonts w:ascii="Cambria Math" w:hAnsi="Cambria Math"/>
              </w:rPr>
              <m:t>τ</m:t>
            </m:r>
          </m:sub>
        </m:sSub>
      </m:oMath>
      <w:r>
        <w:t xml:space="preserve"> is the friction velocity which may be calculated from the pressure loss correlations such as </w:t>
      </w:r>
      <w:r w:rsidRPr="00BD715E">
        <w:rPr>
          <w:highlight w:val="yellow"/>
        </w:rPr>
        <w:t>UCTD</w:t>
      </w:r>
      <w:r w:rsidR="00BD715E">
        <w:t xml:space="preserve"> </w:t>
      </w:r>
      <w:r w:rsidR="00BD715E">
        <w:rPr>
          <w:highlight w:val="yellow"/>
        </w:rPr>
        <w:fldChar w:fldCharType="begin"/>
      </w:r>
      <w:r w:rsidR="00BD715E">
        <w:instrText xml:space="preserve"> REF _Ref230691592 \h </w:instrText>
      </w:r>
      <w:r w:rsidR="00BD715E">
        <w:rPr>
          <w:highlight w:val="yellow"/>
        </w:rPr>
        <w:instrText xml:space="preserve"> \* MERGEFORMAT </w:instrText>
      </w:r>
      <w:r w:rsidR="00BD715E">
        <w:rPr>
          <w:highlight w:val="yellow"/>
        </w:rPr>
      </w:r>
      <w:r w:rsidR="00BD715E">
        <w:rPr>
          <w:highlight w:val="yellow"/>
        </w:rPr>
        <w:fldChar w:fldCharType="separate"/>
      </w:r>
      <w:r w:rsidR="00A92621">
        <w:t>[</w:t>
      </w:r>
      <w:r w:rsidR="00A92621" w:rsidRPr="00A92621">
        <w:rPr>
          <w:noProof/>
          <w:highlight w:val="yellow"/>
        </w:rPr>
        <w:t>14</w:t>
      </w:r>
      <w:r w:rsidR="00BD715E">
        <w:rPr>
          <w:highlight w:val="yellow"/>
        </w:rPr>
        <w:fldChar w:fldCharType="end"/>
      </w:r>
      <w:r w:rsidR="00BD715E">
        <w:t>]</w:t>
      </w:r>
      <w:r>
        <w:t xml:space="preserve">, </w:t>
      </w:r>
      <w:r w:rsidRPr="00BD715E">
        <w:rPr>
          <w:highlight w:val="yellow"/>
        </w:rPr>
        <w:t>PCTD</w:t>
      </w:r>
      <w:r>
        <w:t xml:space="preserve"> </w:t>
      </w:r>
      <w:r w:rsidR="00BD715E">
        <w:fldChar w:fldCharType="begin"/>
      </w:r>
      <w:r w:rsidR="00BD715E">
        <w:instrText xml:space="preserve"> REF _Ref230691600 \h  \* MERGEFORMAT </w:instrText>
      </w:r>
      <w:r w:rsidR="00BD715E">
        <w:fldChar w:fldCharType="separate"/>
      </w:r>
      <w:r w:rsidR="00A92621">
        <w:t>[</w:t>
      </w:r>
      <w:r w:rsidR="00A92621" w:rsidRPr="00A92621">
        <w:rPr>
          <w:noProof/>
          <w:highlight w:val="yellow"/>
        </w:rPr>
        <w:t>15</w:t>
      </w:r>
      <w:r w:rsidR="00BD715E">
        <w:fldChar w:fldCharType="end"/>
      </w:r>
      <w:r w:rsidR="00BD715E">
        <w:t xml:space="preserve">], </w:t>
      </w:r>
      <w:r>
        <w:t>etc. for wire-wrapped rod bundles.</w:t>
      </w:r>
    </w:p>
    <w:p w14:paraId="1E463915" w14:textId="77777777" w:rsidR="00DF7EE2" w:rsidRPr="00DF7EE2" w:rsidRDefault="00DF7EE2" w:rsidP="00DF7EE2"/>
    <w:p w14:paraId="0C841FC5" w14:textId="77777777" w:rsidR="00DF7EE2" w:rsidRDefault="00DF7EE2" w:rsidP="00DF7EE2">
      <w:pPr>
        <w:pStyle w:val="Heading3"/>
      </w:pPr>
      <w:bookmarkStart w:id="150" w:name="_Toc237933414"/>
      <w:r>
        <w:t>Wall-bulk ‘film’ temperature difference</w:t>
      </w:r>
      <w:bookmarkEnd w:id="150"/>
    </w:p>
    <w:p w14:paraId="4E42A858" w14:textId="1B8AC5DA" w:rsidR="00DF7EE2" w:rsidRDefault="00DF7EE2" w:rsidP="00DF7EE2">
      <w:r>
        <w:t xml:space="preserve">The wall-bulk ‘film’ temperature may be used as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8A205A">
        <w:t xml:space="preserve">, </w:t>
      </w:r>
      <w:r w:rsidR="008A205A" w:rsidRPr="008A205A">
        <w:rPr>
          <w:highlight w:val="yellow"/>
        </w:rPr>
        <w:t xml:space="preserve">Eq. </w:t>
      </w:r>
      <w:r w:rsidR="007C2917">
        <w:rPr>
          <w:highlight w:val="yellow"/>
        </w:rPr>
        <w:fldChar w:fldCharType="begin"/>
      </w:r>
      <w:r w:rsidR="007C2917">
        <w:rPr>
          <w:highlight w:val="yellow"/>
        </w:rPr>
        <w:instrText xml:space="preserve"> REF _Ref230676317 \h </w:instrText>
      </w:r>
      <w:r w:rsidR="007C2917">
        <w:rPr>
          <w:highlight w:val="yellow"/>
        </w:rPr>
      </w:r>
      <w:r w:rsidR="007C2917">
        <w:rPr>
          <w:highlight w:val="yellow"/>
        </w:rPr>
        <w:fldChar w:fldCharType="separate"/>
      </w:r>
      <w:r w:rsidR="00A92621" w:rsidRPr="00A8046B">
        <w:rPr>
          <w:highlight w:val="yellow"/>
        </w:rPr>
        <w:t>(</w:t>
      </w:r>
      <w:r w:rsidR="00A92621">
        <w:rPr>
          <w:noProof/>
          <w:highlight w:val="yellow"/>
        </w:rPr>
        <w:t>8</w:t>
      </w:r>
      <w:r w:rsidR="007C2917">
        <w:rPr>
          <w:highlight w:val="yellow"/>
        </w:rPr>
        <w:fldChar w:fldCharType="end"/>
      </w:r>
      <w:r w:rsidR="008A205A" w:rsidRPr="008A205A">
        <w:rPr>
          <w:highlight w:val="yellow"/>
        </w:rPr>
        <w:t>)</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F7EE2" w:rsidRPr="00515359" w14:paraId="60AB68F9" w14:textId="77777777" w:rsidTr="00096949">
        <w:tc>
          <w:tcPr>
            <w:tcW w:w="284" w:type="pct"/>
            <w:vAlign w:val="center"/>
          </w:tcPr>
          <w:p w14:paraId="185EE124" w14:textId="77777777" w:rsidR="00DF7EE2" w:rsidRPr="00BD3F4D" w:rsidRDefault="00DF7EE2" w:rsidP="00216503">
            <w:pPr>
              <w:pStyle w:val="Equation"/>
            </w:pPr>
          </w:p>
        </w:tc>
        <w:tc>
          <w:tcPr>
            <w:tcW w:w="4233" w:type="pct"/>
            <w:vAlign w:val="center"/>
            <w:hideMark/>
          </w:tcPr>
          <w:p w14:paraId="0AEFD316" w14:textId="677AC782" w:rsidR="00DF7EE2" w:rsidRPr="00E53720" w:rsidRDefault="00000000" w:rsidP="00216503">
            <w:pPr>
              <w:pStyle w:val="Equation"/>
            </w:pPr>
            <m:oMathPara>
              <m:oMath>
                <m:sSub>
                  <m:sSubPr>
                    <m:ctrlPr/>
                  </m:sSubPr>
                  <m:e>
                    <m:r>
                      <m:t>T</m:t>
                    </m:r>
                  </m:e>
                  <m:sub>
                    <m:r>
                      <m:t>ref</m:t>
                    </m:r>
                  </m:sub>
                </m:sSub>
                <m:r>
                  <m:t>=Δ</m:t>
                </m:r>
                <m:sSub>
                  <m:sSubPr>
                    <m:ctrlPr/>
                  </m:sSubPr>
                  <m:e>
                    <m:r>
                      <m:t>T</m:t>
                    </m:r>
                  </m:e>
                  <m:sub>
                    <m:r>
                      <m:t>w-b</m:t>
                    </m:r>
                  </m:sub>
                </m:sSub>
                <m:r>
                  <m:t>=</m:t>
                </m:r>
                <m:f>
                  <m:fPr>
                    <m:ctrlPr/>
                  </m:fPr>
                  <m:num>
                    <m:sSub>
                      <m:sSubPr>
                        <m:ctrlPr/>
                      </m:sSubPr>
                      <m:e>
                        <m:r>
                          <m:t>q</m:t>
                        </m:r>
                      </m:e>
                      <m:sub>
                        <m:r>
                          <m:t>w</m:t>
                        </m:r>
                      </m:sub>
                    </m:sSub>
                  </m:num>
                  <m:den>
                    <m:r>
                      <m:t>N</m:t>
                    </m:r>
                    <m:sSub>
                      <m:sSubPr>
                        <m:ctrlPr/>
                      </m:sSubPr>
                      <m:e>
                        <m:r>
                          <m:t>u</m:t>
                        </m:r>
                      </m:e>
                      <m:sub>
                        <m:r>
                          <m:t>ref</m:t>
                        </m:r>
                      </m:sub>
                    </m:sSub>
                  </m:den>
                </m:f>
                <m:r>
                  <m:t>⋅</m:t>
                </m:r>
                <m:f>
                  <m:fPr>
                    <m:ctrlPr/>
                  </m:fPr>
                  <m:num>
                    <m:r>
                      <m:t>L</m:t>
                    </m:r>
                  </m:num>
                  <m:den>
                    <m:r>
                      <m:t>λ</m:t>
                    </m:r>
                  </m:den>
                </m:f>
              </m:oMath>
            </m:oMathPara>
          </w:p>
        </w:tc>
        <w:tc>
          <w:tcPr>
            <w:tcW w:w="483" w:type="pct"/>
            <w:vAlign w:val="center"/>
            <w:hideMark/>
          </w:tcPr>
          <w:p w14:paraId="2D819E87" w14:textId="593226F2" w:rsidR="00DF7EE2" w:rsidRPr="00515359" w:rsidRDefault="00DF7EE2" w:rsidP="00216503">
            <w:pPr>
              <w:pStyle w:val="Equation"/>
              <w:rPr>
                <w:lang w:val="en-GB"/>
              </w:rPr>
            </w:pPr>
            <w:bookmarkStart w:id="151" w:name="_Ref23067631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8</w:t>
            </w:r>
            <w:r w:rsidRPr="00A8046B">
              <w:rPr>
                <w:szCs w:val="22"/>
                <w:highlight w:val="yellow"/>
              </w:rPr>
              <w:fldChar w:fldCharType="end"/>
            </w:r>
            <w:bookmarkEnd w:id="151"/>
            <w:r w:rsidRPr="00A8046B">
              <w:rPr>
                <w:highlight w:val="yellow"/>
                <w:lang w:val="en-GB"/>
              </w:rPr>
              <w:t>)</w:t>
            </w:r>
          </w:p>
        </w:tc>
      </w:tr>
    </w:tbl>
    <w:p w14:paraId="18D7E78D" w14:textId="66B965E5" w:rsidR="008A205A" w:rsidRDefault="008A205A" w:rsidP="008A205A">
      <w:r>
        <w:t xml:space="preserve">where </w:t>
      </w:r>
      <m:oMath>
        <m:r>
          <w:rPr>
            <w:rFonts w:ascii="Cambria Math" w:hAnsi="Cambria Math"/>
          </w:rPr>
          <m:t>N</m:t>
        </m:r>
        <m:sSub>
          <m:sSubPr>
            <m:ctrlPr>
              <w:rPr>
                <w:rFonts w:ascii="Cambria Math" w:hAnsi="Cambria Math"/>
                <w:i/>
              </w:rPr>
            </m:ctrlPr>
          </m:sSubPr>
          <m:e>
            <m:r>
              <w:rPr>
                <w:rFonts w:ascii="Cambria Math" w:hAnsi="Cambria Math"/>
              </w:rPr>
              <m:t>u</m:t>
            </m:r>
          </m:e>
          <m:sub>
            <m:r>
              <w:rPr>
                <w:rFonts w:ascii="Cambria Math" w:hAnsi="Cambria Math"/>
              </w:rPr>
              <m:t>ref</m:t>
            </m:r>
          </m:sub>
        </m:sSub>
      </m:oMath>
      <w:r>
        <w:t xml:space="preserve"> is the reference Nusselt number which may be estimated from correlations such as by Mikityuk </w:t>
      </w:r>
      <w:r w:rsidR="00BD715E">
        <w:fldChar w:fldCharType="begin"/>
      </w:r>
      <w:r w:rsidR="00BD715E">
        <w:instrText xml:space="preserve"> REF _Ref230691488 \h  \* MERGEFORMAT </w:instrText>
      </w:r>
      <w:r w:rsidR="00BD715E">
        <w:fldChar w:fldCharType="separate"/>
      </w:r>
      <w:r w:rsidR="00A92621">
        <w:t>[</w:t>
      </w:r>
      <w:r w:rsidR="00A92621" w:rsidRPr="00A92621">
        <w:rPr>
          <w:noProof/>
          <w:highlight w:val="yellow"/>
        </w:rPr>
        <w:t>16</w:t>
      </w:r>
      <w:r w:rsidR="00BD715E">
        <w:fldChar w:fldCharType="end"/>
      </w:r>
      <w:r>
        <w:t xml:space="preserve">], Ushakov </w:t>
      </w:r>
      <w:r w:rsidR="00BD715E">
        <w:fldChar w:fldCharType="begin"/>
      </w:r>
      <w:r w:rsidR="00BD715E">
        <w:instrText xml:space="preserve"> REF _Ref230691489 \h  \* MERGEFORMAT </w:instrText>
      </w:r>
      <w:r w:rsidR="00BD715E">
        <w:fldChar w:fldCharType="separate"/>
      </w:r>
      <w:r w:rsidR="00A92621">
        <w:t>[</w:t>
      </w:r>
      <w:r w:rsidR="00A92621" w:rsidRPr="00A92621">
        <w:rPr>
          <w:noProof/>
          <w:highlight w:val="yellow"/>
        </w:rPr>
        <w:t>17</w:t>
      </w:r>
      <w:r w:rsidR="00BD715E">
        <w:fldChar w:fldCharType="end"/>
      </w:r>
      <w:r w:rsidR="00BD715E">
        <w:t>]</w:t>
      </w:r>
      <w:r>
        <w:t xml:space="preserve">, Kazimi-Carelli </w:t>
      </w:r>
      <w:r w:rsidR="00BD715E">
        <w:fldChar w:fldCharType="begin"/>
      </w:r>
      <w:r w:rsidR="00BD715E">
        <w:instrText xml:space="preserve"> REF _Ref230691502 \h  \* MERGEFORMAT </w:instrText>
      </w:r>
      <w:r w:rsidR="00BD715E">
        <w:fldChar w:fldCharType="separate"/>
      </w:r>
      <w:r w:rsidR="00A92621">
        <w:t>[</w:t>
      </w:r>
      <w:r w:rsidR="00A92621" w:rsidRPr="00A92621">
        <w:rPr>
          <w:noProof/>
          <w:highlight w:val="yellow"/>
        </w:rPr>
        <w:t>18</w:t>
      </w:r>
      <w:r w:rsidR="00BD715E">
        <w:fldChar w:fldCharType="end"/>
      </w:r>
      <w:r w:rsidR="00BD715E">
        <w:t>]</w:t>
      </w:r>
      <w:r>
        <w:t>.</w:t>
      </w:r>
    </w:p>
    <w:p w14:paraId="7019FC05" w14:textId="77777777" w:rsidR="00DF7EE2" w:rsidRDefault="00DF7EE2" w:rsidP="00DF7EE2">
      <w:pPr>
        <w:pStyle w:val="Heading2"/>
      </w:pPr>
      <w:bookmarkStart w:id="152" w:name="_Toc237933415"/>
      <w:r>
        <w:t>Conclusions</w:t>
      </w:r>
      <w:bookmarkEnd w:id="152"/>
    </w:p>
    <w:p w14:paraId="00E5D3E4" w14:textId="77777777" w:rsidR="00DF7EE2" w:rsidRDefault="00DF7EE2" w:rsidP="00DF7EE2">
      <w:r>
        <w:t xml:space="preserve">A total of 14 benchmark submissions from 10 participating organisations were included in </w:t>
      </w:r>
      <w:r w:rsidRPr="00DF7EE2">
        <w:rPr>
          <w:highlight w:val="yellow"/>
        </w:rPr>
        <w:t>WP2</w:t>
      </w:r>
      <w:r>
        <w:t xml:space="preserve">. Experimental measurements for symmetric (uniform and non-uniform) heating cases were used to build, verify and optimize </w:t>
      </w:r>
      <w:r w:rsidRPr="00DF7EE2">
        <w:rPr>
          <w:highlight w:val="yellow"/>
        </w:rPr>
        <w:t>CFD</w:t>
      </w:r>
      <w:r>
        <w:t xml:space="preserve"> models by each participant independently. The final </w:t>
      </w:r>
      <w:r w:rsidRPr="00DF7EE2">
        <w:rPr>
          <w:highlight w:val="yellow"/>
        </w:rPr>
        <w:t>CFD</w:t>
      </w:r>
      <w:r>
        <w:t xml:space="preserve"> models were then validated against experimental measurements for non-uniform asymmetric heating case.</w:t>
      </w:r>
    </w:p>
    <w:p w14:paraId="0BFE7041" w14:textId="77777777" w:rsidR="00DF7EE2" w:rsidRDefault="00DF7EE2" w:rsidP="00DF7EE2">
      <w:r>
        <w:t xml:space="preserve">During the open phase simulations, it was observed that all the </w:t>
      </w:r>
      <w:r w:rsidRPr="00DF7EE2">
        <w:rPr>
          <w:highlight w:val="yellow"/>
        </w:rPr>
        <w:t>CFD</w:t>
      </w:r>
      <w:r>
        <w:t xml:space="preserve"> models were able to predict the temperature distribution with reasonable accuracy for symmetric uniform heating, with local temperature deviations within 10% from the experimental data. The predicted temperature distribution for uniform heating cases is more or less directed by the heat balance, which </w:t>
      </w:r>
      <w:r w:rsidRPr="00DF7EE2">
        <w:rPr>
          <w:highlight w:val="yellow"/>
        </w:rPr>
        <w:t>CFD</w:t>
      </w:r>
      <w:r>
        <w:t xml:space="preserve"> models were able to capture quite well. The accuracy, however, dropped when considering non-uniform heating, with the local temperature deviations observed to be within 35%. </w:t>
      </w:r>
    </w:p>
    <w:p w14:paraId="13DB8E76" w14:textId="3B25175A" w:rsidR="00DF7EE2" w:rsidRPr="00984239" w:rsidRDefault="00DF7EE2" w:rsidP="00DF7EE2">
      <w:r>
        <w:t xml:space="preserve">During the blind phase simulations for asymmetric non-uniform heating case, a considerable drop in accuracy was observed, with the local temperature deviations as high as 55%. For the non-uniform and, especially, asymmetric heating cases, the temperature distribution appears to be highly dependent on the flow such as inter-subchannel mixing from active to inactive regions. Accurate prediction of flow is then paramount to reasonable accuracy in temperature prediction. </w:t>
      </w:r>
      <w:r w:rsidRPr="00DF7EE2">
        <w:rPr>
          <w:highlight w:val="yellow"/>
        </w:rPr>
        <w:t>CFD</w:t>
      </w:r>
      <w:r>
        <w:t xml:space="preserve"> models, which perform well for uniform heating, may still lead to large deviations for non-uniform heating case. Further investigations, involving verification of detailed flow prediction must be performed for lower-order </w:t>
      </w:r>
      <w:r w:rsidRPr="00DF7EE2">
        <w:rPr>
          <w:highlight w:val="yellow"/>
        </w:rPr>
        <w:t>CFD</w:t>
      </w:r>
      <w:r>
        <w:t xml:space="preserve"> models before they can be faithfully used for such cases.</w:t>
      </w:r>
    </w:p>
    <w:p w14:paraId="3492C239" w14:textId="77777777" w:rsidR="00C67C64" w:rsidRDefault="00000000">
      <w:r>
        <w:br w:type="page"/>
      </w:r>
    </w:p>
    <w:p w14:paraId="7D31E702" w14:textId="0A71039B" w:rsidR="00C67C64" w:rsidRDefault="009F7E17">
      <w:pPr>
        <w:pStyle w:val="Heading1"/>
      </w:pPr>
      <w:bookmarkStart w:id="153" w:name="_Ref233878647"/>
      <w:bookmarkStart w:id="154" w:name="_Toc237933416"/>
      <w:r w:rsidRPr="00C104A1">
        <w:rPr>
          <w:highlight w:val="yellow"/>
        </w:rPr>
        <w:lastRenderedPageBreak/>
        <w:t>WP3</w:t>
      </w:r>
      <w:r>
        <w:t>:</w:t>
      </w:r>
      <w:r w:rsidRPr="009F7E17">
        <w:t xml:space="preserve"> Subchannel Analysis</w:t>
      </w:r>
      <w:bookmarkEnd w:id="153"/>
      <w:bookmarkEnd w:id="154"/>
    </w:p>
    <w:p w14:paraId="7E7843EA" w14:textId="61315500" w:rsidR="00C67C64" w:rsidRDefault="009F7E17" w:rsidP="009F7E17">
      <w:pPr>
        <w:pStyle w:val="Heading2"/>
      </w:pPr>
      <w:bookmarkStart w:id="155" w:name="_Toc237933417"/>
      <w:r w:rsidRPr="009F7E17">
        <w:t>Introduction</w:t>
      </w:r>
      <w:bookmarkEnd w:id="155"/>
    </w:p>
    <w:p w14:paraId="785FC772" w14:textId="77777777" w:rsidR="009F7E17" w:rsidRPr="001073CA" w:rsidRDefault="009F7E17" w:rsidP="009F7E17">
      <w:pPr>
        <w:rPr>
          <w:lang w:val="en-US"/>
        </w:rPr>
      </w:pPr>
      <w:r w:rsidRPr="001073CA">
        <w:rPr>
          <w:lang w:val="en-US"/>
        </w:rPr>
        <w:t xml:space="preserve">Work Package </w:t>
      </w:r>
      <w:r>
        <w:rPr>
          <w:lang w:val="en-US"/>
        </w:rPr>
        <w:t>3</w:t>
      </w:r>
      <w:r w:rsidRPr="001073CA">
        <w:rPr>
          <w:lang w:val="en-US"/>
        </w:rPr>
        <w:t xml:space="preserve"> of the </w:t>
      </w:r>
      <w:r w:rsidRPr="009F7E17">
        <w:rPr>
          <w:highlight w:val="yellow"/>
          <w:lang w:val="en-US"/>
        </w:rPr>
        <w:t>CRP</w:t>
      </w:r>
      <w:r w:rsidRPr="001073CA">
        <w:rPr>
          <w:lang w:val="en-US"/>
        </w:rPr>
        <w:t xml:space="preserve"> is devoted to </w:t>
      </w:r>
      <w:r>
        <w:rPr>
          <w:lang w:val="en-US"/>
        </w:rPr>
        <w:t>the</w:t>
      </w:r>
      <w:r w:rsidRPr="001073CA">
        <w:rPr>
          <w:lang w:val="en-US"/>
        </w:rPr>
        <w:t xml:space="preserve"> benchmarking of </w:t>
      </w:r>
      <w:r>
        <w:rPr>
          <w:lang w:val="en-US"/>
        </w:rPr>
        <w:t>Subchannel (</w:t>
      </w:r>
      <w:r w:rsidRPr="009F7E17">
        <w:rPr>
          <w:highlight w:val="yellow"/>
          <w:lang w:val="en-US"/>
        </w:rPr>
        <w:t>SC</w:t>
      </w:r>
      <w:r>
        <w:rPr>
          <w:lang w:val="en-US"/>
        </w:rPr>
        <w:t>)</w:t>
      </w:r>
      <w:r w:rsidRPr="001073CA">
        <w:rPr>
          <w:lang w:val="en-US"/>
        </w:rPr>
        <w:t xml:space="preserve"> codes. </w:t>
      </w:r>
      <w:r w:rsidRPr="009F7E17">
        <w:rPr>
          <w:highlight w:val="yellow"/>
          <w:lang w:val="en-US"/>
        </w:rPr>
        <w:t>SC</w:t>
      </w:r>
      <w:r>
        <w:rPr>
          <w:lang w:val="en-US"/>
        </w:rPr>
        <w:t xml:space="preserve"> codes have been mainly used to simulate</w:t>
      </w:r>
      <w:r w:rsidRPr="001073CA">
        <w:rPr>
          <w:lang w:val="en-US"/>
        </w:rPr>
        <w:t xml:space="preserve"> the two steady states for each case, before and at the end of the forced-to-natural circulation transition.</w:t>
      </w:r>
      <w:r>
        <w:rPr>
          <w:lang w:val="en-US"/>
        </w:rPr>
        <w:t xml:space="preserve"> Some participant also used them to simulate the transition phase either with the coupling of a system code or, for the open cases, directly exploiting experimental data for boundary conditions.</w:t>
      </w:r>
    </w:p>
    <w:p w14:paraId="0D734C17" w14:textId="77777777" w:rsidR="009F7E17" w:rsidRDefault="009F7E17" w:rsidP="009F7E17">
      <w:pPr>
        <w:rPr>
          <w:lang w:val="en-US"/>
        </w:rPr>
      </w:pPr>
      <w:r w:rsidRPr="001073CA">
        <w:rPr>
          <w:lang w:val="en-US"/>
        </w:rPr>
        <w:t xml:space="preserve">The first (open) phase of the benchmark involved all benchmark participants building, verifying and optimizing models based on the available experimental data for symmetric heating cases – </w:t>
      </w:r>
      <w:r w:rsidRPr="009F7E17">
        <w:rPr>
          <w:highlight w:val="yellow"/>
          <w:lang w:val="en-US"/>
        </w:rPr>
        <w:t>ADP10</w:t>
      </w:r>
      <w:r w:rsidRPr="001073CA">
        <w:rPr>
          <w:lang w:val="en-US"/>
        </w:rPr>
        <w:t xml:space="preserve"> and </w:t>
      </w:r>
      <w:r w:rsidRPr="009F7E17">
        <w:rPr>
          <w:highlight w:val="yellow"/>
          <w:lang w:val="en-US"/>
        </w:rPr>
        <w:t>ADP06</w:t>
      </w:r>
      <w:r w:rsidRPr="001073CA">
        <w:rPr>
          <w:lang w:val="en-US"/>
        </w:rPr>
        <w:t xml:space="preserve">. The second (blind) phase of the benchmark involved validating their final selected model against the non-uniform asymmetric heating case – </w:t>
      </w:r>
      <w:r w:rsidRPr="009F7E17">
        <w:rPr>
          <w:highlight w:val="yellow"/>
          <w:lang w:val="en-US"/>
        </w:rPr>
        <w:t>ADP07</w:t>
      </w:r>
      <w:r w:rsidRPr="001073CA">
        <w:rPr>
          <w:lang w:val="en-US"/>
        </w:rPr>
        <w:t xml:space="preserve">. The final phase of the benchmark involved refining the simulations based on the released data of </w:t>
      </w:r>
      <w:r w:rsidRPr="009F7E17">
        <w:rPr>
          <w:highlight w:val="yellow"/>
          <w:lang w:val="en-US"/>
        </w:rPr>
        <w:t>ADP07</w:t>
      </w:r>
      <w:r w:rsidRPr="001073CA">
        <w:rPr>
          <w:lang w:val="en-US"/>
        </w:rPr>
        <w:t>.</w:t>
      </w:r>
    </w:p>
    <w:p w14:paraId="1B3AC295" w14:textId="77777777" w:rsidR="009F7E17" w:rsidRDefault="009F7E17" w:rsidP="009F7E17">
      <w:pPr>
        <w:rPr>
          <w:lang w:val="en-US"/>
        </w:rPr>
      </w:pPr>
      <w:r>
        <w:rPr>
          <w:lang w:val="en-US"/>
        </w:rPr>
        <w:t>Q</w:t>
      </w:r>
      <w:r w:rsidRPr="00E7696B">
        <w:rPr>
          <w:lang w:val="en-US"/>
        </w:rPr>
        <w:t xml:space="preserve">uantitative results are reported in </w:t>
      </w:r>
      <w:r>
        <w:rPr>
          <w:lang w:val="en-US"/>
        </w:rPr>
        <w:t>the Chapter exploiting the following definitions:</w:t>
      </w:r>
    </w:p>
    <w:p w14:paraId="384798C2" w14:textId="77777777" w:rsidR="009F7E17" w:rsidRDefault="00000000" w:rsidP="009F7E17">
      <w:pPr>
        <w:rPr>
          <w:lang w:val="en-US"/>
        </w:rPr>
      </w:pP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is the absolute difference between computed and measured values of a </w:t>
      </w:r>
      <w:r w:rsidR="009F7E17" w:rsidRPr="009F7E17">
        <w:rPr>
          <w:highlight w:val="yellow"/>
          <w:lang w:val="en-US"/>
        </w:rPr>
        <w:t>TC</w:t>
      </w:r>
      <w:r w:rsidR="009F7E17">
        <w:rPr>
          <w:lang w:val="en-US"/>
        </w:rPr>
        <w:t>;</w:t>
      </w:r>
    </w:p>
    <w:p w14:paraId="2DBC2105"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ave</m:t>
            </m:r>
          </m:sub>
        </m:sSub>
      </m:oMath>
      <w:r w:rsidR="009F7E17" w:rsidRPr="00E7696B">
        <w:rPr>
          <w:b/>
          <w:bCs/>
          <w:lang w:val="en-US"/>
        </w:rPr>
        <w:t xml:space="preserve"> </w:t>
      </w:r>
      <w:r w:rsidR="009F7E17" w:rsidRPr="00E7696B">
        <w:rPr>
          <w:lang w:val="en-US"/>
        </w:rPr>
        <w:t xml:space="preserve">is the average of </w:t>
      </w:r>
      <m:oMath>
        <m:d>
          <m:dPr>
            <m:begChr m:val="|"/>
            <m:endChr m:val="|"/>
            <m:ctrlPr>
              <w:rPr>
                <w:rFonts w:ascii="Cambria Math" w:hAnsi="Cambria Math"/>
                <w:i/>
              </w:rPr>
            </m:ctrlPr>
          </m:dPr>
          <m:e>
            <m:r>
              <w:rPr>
                <w:rFonts w:ascii="Cambria Math" w:hAnsi="Cambria Math"/>
              </w:rPr>
              <m:t>ε</m:t>
            </m:r>
          </m:e>
        </m:d>
      </m:oMath>
      <w:r w:rsidR="009F7E17" w:rsidRPr="00E7696B">
        <w:rPr>
          <w:lang w:val="en-US"/>
        </w:rPr>
        <w:t xml:space="preserve"> </w:t>
      </w:r>
      <w:r w:rsidR="009F7E17">
        <w:rPr>
          <w:lang w:val="en-US"/>
        </w:rPr>
        <w:t>over all</w:t>
      </w:r>
      <w:r w:rsidR="009F7E17" w:rsidRPr="00E7696B">
        <w:rPr>
          <w:lang w:val="en-US"/>
        </w:rPr>
        <w:t xml:space="preserve"> </w:t>
      </w:r>
      <w:r w:rsidR="009F7E17" w:rsidRPr="009F7E17">
        <w:rPr>
          <w:highlight w:val="yellow"/>
          <w:lang w:val="en-US"/>
        </w:rPr>
        <w:t>TCs</w:t>
      </w:r>
      <w:r w:rsidR="009F7E17">
        <w:rPr>
          <w:lang w:val="en-US"/>
        </w:rPr>
        <w:t>;</w:t>
      </w:r>
    </w:p>
    <w:p w14:paraId="254B8ECA" w14:textId="77777777" w:rsidR="009F7E17"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σ</m:t>
                </m:r>
              </m:e>
            </m:d>
          </m:e>
          <m:sub>
            <m:d>
              <m:dPr>
                <m:begChr m:val="|"/>
                <m:endChr m:val="|"/>
                <m:ctrlPr>
                  <w:rPr>
                    <w:rFonts w:ascii="Cambria Math" w:hAnsi="Cambria Math"/>
                    <w:i/>
                  </w:rPr>
                </m:ctrlPr>
              </m:dPr>
              <m:e>
                <m:r>
                  <w:rPr>
                    <w:rFonts w:ascii="Cambria Math" w:hAnsi="Cambria Math"/>
                  </w:rPr>
                  <m:t>ε</m:t>
                </m:r>
              </m:e>
            </m:d>
          </m:sub>
        </m:sSub>
      </m:oMath>
      <w:r w:rsidR="009F7E17" w:rsidRPr="00E7696B">
        <w:rPr>
          <w:lang w:val="en-US"/>
        </w:rPr>
        <w:t xml:space="preserve"> </w:t>
      </w:r>
      <w:r w:rsidR="009F7E17">
        <w:rPr>
          <w:lang w:val="en-US"/>
        </w:rPr>
        <w:t xml:space="preserve">is </w:t>
      </w:r>
      <w:r w:rsidR="009F7E17" w:rsidRPr="00E7696B">
        <w:rPr>
          <w:lang w:val="en-US"/>
        </w:rPr>
        <w:t xml:space="preserve">the standard deviation </w:t>
      </w:r>
      <w:r w:rsidR="009F7E17">
        <w:rPr>
          <w:lang w:val="en-US"/>
        </w:rPr>
        <w:t xml:space="preserve">of </w:t>
      </w:r>
      <m:oMath>
        <m:d>
          <m:dPr>
            <m:begChr m:val="|"/>
            <m:endChr m:val="|"/>
            <m:ctrlPr>
              <w:rPr>
                <w:rFonts w:ascii="Cambria Math" w:hAnsi="Cambria Math"/>
                <w:i/>
              </w:rPr>
            </m:ctrlPr>
          </m:dPr>
          <m:e>
            <m:r>
              <w:rPr>
                <w:rFonts w:ascii="Cambria Math" w:hAnsi="Cambria Math"/>
              </w:rPr>
              <m:t>ε</m:t>
            </m:r>
          </m:e>
        </m:d>
      </m:oMath>
      <w:r w:rsidR="009F7E17" w:rsidRPr="00E7696B">
        <w:rPr>
          <w:lang w:val="en-US"/>
        </w:rPr>
        <w:t>;</w:t>
      </w:r>
    </w:p>
    <w:p w14:paraId="5EB1AA48" w14:textId="77777777" w:rsidR="009F7E17" w:rsidRPr="00E7696B" w:rsidRDefault="00000000" w:rsidP="009F7E17">
      <w:pPr>
        <w:rPr>
          <w:lang w:val="en-US"/>
        </w:rPr>
      </w:pP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ε</m:t>
                </m:r>
              </m:e>
            </m:d>
          </m:e>
          <m:sub>
            <m:r>
              <w:rPr>
                <w:rFonts w:ascii="Cambria Math" w:hAnsi="Cambria Math"/>
              </w:rPr>
              <m:t>max</m:t>
            </m:r>
          </m:sub>
        </m:sSub>
      </m:oMath>
      <w:r w:rsidR="009F7E17" w:rsidRPr="00E7696B">
        <w:rPr>
          <w:lang w:val="en-US"/>
        </w:rPr>
        <w:t xml:space="preserve"> </w:t>
      </w:r>
      <w:r w:rsidR="009F7E17">
        <w:rPr>
          <w:lang w:val="en-US"/>
        </w:rPr>
        <w:t>is the</w:t>
      </w:r>
      <w:r w:rsidR="009F7E17" w:rsidRPr="00E7696B">
        <w:rPr>
          <w:lang w:val="en-US"/>
        </w:rPr>
        <w:t xml:space="preserve"> maximum value of </w:t>
      </w:r>
      <m:oMath>
        <m:d>
          <m:dPr>
            <m:begChr m:val="|"/>
            <m:endChr m:val="|"/>
            <m:ctrlPr>
              <w:rPr>
                <w:rFonts w:ascii="Cambria Math" w:hAnsi="Cambria Math"/>
                <w:i/>
              </w:rPr>
            </m:ctrlPr>
          </m:dPr>
          <m:e>
            <m:r>
              <w:rPr>
                <w:rFonts w:ascii="Cambria Math" w:hAnsi="Cambria Math"/>
              </w:rPr>
              <m:t>ε</m:t>
            </m:r>
          </m:e>
        </m:d>
      </m:oMath>
      <w:r w:rsidR="009F7E17">
        <w:rPr>
          <w:lang w:val="en-US"/>
        </w:rPr>
        <w:t>.</w:t>
      </w:r>
    </w:p>
    <w:p w14:paraId="7F8A44C1" w14:textId="1F2F5136" w:rsidR="009F7E17" w:rsidRDefault="009F7E17" w:rsidP="009F7E17">
      <w:pPr>
        <w:pStyle w:val="Heading2"/>
        <w:rPr>
          <w:lang w:val="en-US"/>
        </w:rPr>
      </w:pPr>
      <w:bookmarkStart w:id="156" w:name="_Toc237933418"/>
      <w:r w:rsidRPr="009F7E17">
        <w:rPr>
          <w:lang w:val="en-US"/>
        </w:rPr>
        <w:t>Description of expected and optional output</w:t>
      </w:r>
      <w:bookmarkEnd w:id="156"/>
    </w:p>
    <w:p w14:paraId="4E4DF0E5" w14:textId="77777777" w:rsidR="009F7E17" w:rsidRPr="009F7E17" w:rsidRDefault="009F7E17" w:rsidP="009F7E17">
      <w:pPr>
        <w:rPr>
          <w:lang w:val="en-US"/>
        </w:rPr>
      </w:pPr>
      <w:r w:rsidRPr="009F7E17">
        <w:rPr>
          <w:lang w:val="en-US"/>
        </w:rPr>
        <w:t xml:space="preserve">All participants were expected to produce results to be compared with the 67 </w:t>
      </w:r>
      <w:r w:rsidRPr="009F7E17">
        <w:rPr>
          <w:highlight w:val="yellow"/>
          <w:lang w:val="en-US"/>
        </w:rPr>
        <w:t>TC</w:t>
      </w:r>
      <w:r w:rsidRPr="009F7E17">
        <w:rPr>
          <w:lang w:val="en-US"/>
        </w:rPr>
        <w:t xml:space="preserve"> of the </w:t>
      </w:r>
      <w:r w:rsidRPr="009F7E17">
        <w:rPr>
          <w:highlight w:val="yellow"/>
          <w:lang w:val="en-US"/>
        </w:rPr>
        <w:t>FPS</w:t>
      </w:r>
      <w:r w:rsidRPr="009F7E17">
        <w:rPr>
          <w:lang w:val="en-US"/>
        </w:rPr>
        <w:t xml:space="preserve"> for the pre- and post-transition steady states of the three cases. </w:t>
      </w:r>
    </w:p>
    <w:p w14:paraId="5A15D984" w14:textId="1F1F6AEB" w:rsidR="009F7E17" w:rsidRDefault="009F7E17" w:rsidP="009F7E17">
      <w:pPr>
        <w:rPr>
          <w:lang w:val="en-US"/>
        </w:rPr>
      </w:pPr>
      <w:r w:rsidRPr="009F7E17">
        <w:rPr>
          <w:lang w:val="en-US"/>
        </w:rPr>
        <w:t xml:space="preserve">Results related to the transition were optional and based on the various codes capabilities. Furthermore, to gain insights for the comparison against experimental data, participants could provide information related to the coolant mass flow rate profile inside the </w:t>
      </w:r>
      <w:r w:rsidRPr="009F7E17">
        <w:rPr>
          <w:highlight w:val="yellow"/>
          <w:lang w:val="en-US"/>
        </w:rPr>
        <w:t>FPS</w:t>
      </w:r>
      <w:r w:rsidRPr="009F7E17">
        <w:rPr>
          <w:lang w:val="en-US"/>
        </w:rPr>
        <w:t xml:space="preserve"> for comparison against a </w:t>
      </w:r>
      <w:r w:rsidRPr="009F7E17">
        <w:rPr>
          <w:highlight w:val="yellow"/>
          <w:lang w:val="en-US"/>
        </w:rPr>
        <w:t>CFD</w:t>
      </w:r>
      <w:r w:rsidRPr="009F7E17">
        <w:rPr>
          <w:lang w:val="en-US"/>
        </w:rPr>
        <w:t xml:space="preserve"> among the one of </w:t>
      </w:r>
      <w:r w:rsidRPr="009F7E17">
        <w:rPr>
          <w:highlight w:val="yellow"/>
          <w:lang w:val="en-US"/>
        </w:rPr>
        <w:t>WP2</w:t>
      </w:r>
      <w:r w:rsidRPr="009F7E17">
        <w:rPr>
          <w:lang w:val="en-US"/>
        </w:rPr>
        <w:t>.</w:t>
      </w:r>
    </w:p>
    <w:p w14:paraId="50EF9EFA" w14:textId="64847294" w:rsidR="009F7E17" w:rsidRDefault="009F7E17" w:rsidP="009F7E17">
      <w:pPr>
        <w:pStyle w:val="Heading2"/>
        <w:rPr>
          <w:lang w:val="en-US"/>
        </w:rPr>
      </w:pPr>
      <w:bookmarkStart w:id="157" w:name="_Toc237933419"/>
      <w:r w:rsidRPr="009F7E17">
        <w:rPr>
          <w:lang w:val="en-US"/>
        </w:rPr>
        <w:t>Participants</w:t>
      </w:r>
      <w:bookmarkEnd w:id="157"/>
    </w:p>
    <w:p w14:paraId="6DE683C5" w14:textId="5BA761F7" w:rsidR="009F7E17" w:rsidRDefault="009F7E17" w:rsidP="009F7E17">
      <w:pPr>
        <w:rPr>
          <w:lang w:val="en-US"/>
        </w:rPr>
      </w:pPr>
      <w:r w:rsidRPr="009F7E17">
        <w:rPr>
          <w:lang w:val="en-US"/>
        </w:rPr>
        <w:t xml:space="preserve">A broad range of </w:t>
      </w:r>
      <w:r w:rsidRPr="009F7E17">
        <w:rPr>
          <w:highlight w:val="yellow"/>
          <w:lang w:val="en-US"/>
        </w:rPr>
        <w:t>SC</w:t>
      </w:r>
      <w:r w:rsidRPr="009F7E17">
        <w:rPr>
          <w:lang w:val="en-US"/>
        </w:rPr>
        <w:t xml:space="preserve"> codes has been employed in the </w:t>
      </w:r>
      <w:r w:rsidRPr="009F7E17">
        <w:rPr>
          <w:highlight w:val="yellow"/>
          <w:lang w:val="en-US"/>
        </w:rPr>
        <w:t>WP</w:t>
      </w:r>
      <w:r w:rsidRPr="009F7E17">
        <w:rPr>
          <w:lang w:val="en-US"/>
        </w:rPr>
        <w:t xml:space="preserve">, including system thermal-hydraulics codes that incorporate </w:t>
      </w:r>
      <w:r w:rsidRPr="009F7E17">
        <w:rPr>
          <w:highlight w:val="yellow"/>
          <w:lang w:val="en-US"/>
        </w:rPr>
        <w:t>SC</w:t>
      </w:r>
      <w:r w:rsidRPr="009F7E17">
        <w:rPr>
          <w:lang w:val="en-US"/>
        </w:rPr>
        <w:t xml:space="preserve">-like models for the pin bundle section. A total of 11 organizations have been involved with 10 different codes, using either a </w:t>
      </w:r>
      <w:r w:rsidRPr="009F7E17">
        <w:rPr>
          <w:highlight w:val="yellow"/>
          <w:lang w:val="en-US"/>
        </w:rPr>
        <w:t>SC</w:t>
      </w:r>
      <w:r w:rsidRPr="009F7E17">
        <w:rPr>
          <w:lang w:val="en-US"/>
        </w:rPr>
        <w:t xml:space="preserve"> code or a system code with </w:t>
      </w:r>
      <w:r w:rsidRPr="009F7E17">
        <w:rPr>
          <w:highlight w:val="yellow"/>
          <w:lang w:val="en-US"/>
        </w:rPr>
        <w:t>SC</w:t>
      </w:r>
      <w:r w:rsidRPr="009F7E17">
        <w:rPr>
          <w:lang w:val="en-US"/>
        </w:rPr>
        <w:t xml:space="preserve"> capabilities. The full list of codes by organization is presented in </w:t>
      </w:r>
      <w:r w:rsidRPr="009F7E17">
        <w:rPr>
          <w:highlight w:val="yellow"/>
          <w:lang w:val="en-US"/>
        </w:rPr>
        <w:t>Table 1</w:t>
      </w:r>
      <w:r w:rsidRPr="009F7E17">
        <w:rPr>
          <w:lang w:val="en-US"/>
        </w:rPr>
        <w:t xml:space="preserve">. The main modelling choices or features of each </w:t>
      </w:r>
      <w:r w:rsidRPr="009F7E17">
        <w:rPr>
          <w:highlight w:val="yellow"/>
          <w:lang w:val="en-US"/>
        </w:rPr>
        <w:t>SC</w:t>
      </w:r>
      <w:r w:rsidRPr="009F7E17">
        <w:rPr>
          <w:lang w:val="en-US"/>
        </w:rPr>
        <w:t xml:space="preserve"> are also summarized, with the following meanings:</w:t>
      </w:r>
    </w:p>
    <w:p w14:paraId="00405906" w14:textId="77777777" w:rsidR="009F7E17" w:rsidRPr="009F7E17" w:rsidRDefault="009F7E17" w:rsidP="009F7E17">
      <w:pPr>
        <w:rPr>
          <w:lang w:val="en-US"/>
        </w:rPr>
      </w:pPr>
      <w:r w:rsidRPr="00862B15">
        <w:rPr>
          <w:b/>
          <w:bCs/>
          <w:lang w:val="en-US"/>
        </w:rPr>
        <w:t>Wire model type (correlation)</w:t>
      </w:r>
      <w:r w:rsidRPr="009F7E17">
        <w:rPr>
          <w:lang w:val="en-US"/>
        </w:rPr>
        <w:t xml:space="preserve"> refers to the approach used to axially resolve the wire, which can be either lumped or distributed (i.e., when the wire position is explicitly taken into account at different axial elevations). The correlation indicates the reference used to model energy exchange due to wire sweeping.</w:t>
      </w:r>
    </w:p>
    <w:p w14:paraId="3FA3E584" w14:textId="77777777" w:rsidR="009F7E17" w:rsidRPr="009F7E17" w:rsidRDefault="009F7E17" w:rsidP="009F7E17">
      <w:pPr>
        <w:rPr>
          <w:lang w:val="en-US"/>
        </w:rPr>
      </w:pPr>
      <w:r w:rsidRPr="00862B15">
        <w:rPr>
          <w:b/>
          <w:bCs/>
          <w:lang w:val="en-US"/>
        </w:rPr>
        <w:t>Rod conduction exchange</w:t>
      </w:r>
      <w:r w:rsidRPr="009F7E17">
        <w:rPr>
          <w:lang w:val="en-US"/>
        </w:rPr>
        <w:t xml:space="preserve"> refers to the capability to account for energy transfer among </w:t>
      </w:r>
      <w:r w:rsidRPr="00862B15">
        <w:rPr>
          <w:highlight w:val="yellow"/>
          <w:lang w:val="en-US"/>
        </w:rPr>
        <w:t>SCs</w:t>
      </w:r>
      <w:r w:rsidRPr="009F7E17">
        <w:rPr>
          <w:lang w:val="en-US"/>
        </w:rPr>
        <w:t xml:space="preserve"> through conduction in the solid pin. This effect is considered important in cases of extreme temperature gradients within the bundle.</w:t>
      </w:r>
    </w:p>
    <w:p w14:paraId="4E85BD23" w14:textId="6C425E9B" w:rsidR="009F7E17" w:rsidRDefault="009F7E17" w:rsidP="009F7E17">
      <w:pPr>
        <w:rPr>
          <w:lang w:val="en-US"/>
        </w:rPr>
      </w:pPr>
      <w:r w:rsidRPr="00862B15">
        <w:rPr>
          <w:b/>
          <w:bCs/>
          <w:lang w:val="en-US"/>
        </w:rPr>
        <w:t>Clad</w:t>
      </w:r>
      <w:r w:rsidR="00862B15" w:rsidRPr="00862B15">
        <w:rPr>
          <w:b/>
          <w:bCs/>
          <w:lang w:val="en-US"/>
        </w:rPr>
        <w:t>-</w:t>
      </w:r>
      <w:r w:rsidRPr="00862B15">
        <w:rPr>
          <w:b/>
          <w:bCs/>
          <w:lang w:val="en-US"/>
        </w:rPr>
        <w:t>coolant exchange</w:t>
      </w:r>
      <w:r w:rsidRPr="009F7E17">
        <w:rPr>
          <w:lang w:val="en-US"/>
        </w:rPr>
        <w:t xml:space="preserve"> refers to the correlation used for the Nusselt number for determining the temperature difference between the outer clad surface and the bulk coolant.</w:t>
      </w:r>
    </w:p>
    <w:p w14:paraId="768A543D" w14:textId="24641BD3" w:rsidR="00862B15" w:rsidRDefault="00862B15" w:rsidP="009F7E17">
      <w:pPr>
        <w:rPr>
          <w:lang w:val="en-US"/>
        </w:rPr>
      </w:pPr>
      <w:r w:rsidRPr="00862B15">
        <w:rPr>
          <w:lang w:val="en-US"/>
        </w:rPr>
        <w:t xml:space="preserve">As visible in </w:t>
      </w:r>
      <w:r w:rsidR="00363DE7">
        <w:rPr>
          <w:highlight w:val="yellow"/>
          <w:lang w:val="en-US"/>
        </w:rPr>
        <w:fldChar w:fldCharType="begin"/>
      </w:r>
      <w:r w:rsidR="00363DE7">
        <w:rPr>
          <w:lang w:val="en-US"/>
        </w:rPr>
        <w:instrText xml:space="preserve"> REF _Ref231376490 \h </w:instrText>
      </w:r>
      <w:r w:rsidR="00363DE7">
        <w:rPr>
          <w:highlight w:val="yellow"/>
          <w:lang w:val="en-US"/>
        </w:rPr>
      </w:r>
      <w:r w:rsidR="00363DE7">
        <w:rPr>
          <w:highlight w:val="yellow"/>
          <w:lang w:val="en-US"/>
        </w:rPr>
        <w:fldChar w:fldCharType="separate"/>
      </w:r>
      <w:r w:rsidR="00A92621" w:rsidRPr="00F923A3">
        <w:rPr>
          <w:highlight w:val="yellow"/>
        </w:rPr>
        <w:t>Table </w:t>
      </w:r>
      <w:r w:rsidR="00A92621">
        <w:rPr>
          <w:noProof/>
          <w:highlight w:val="yellow"/>
        </w:rPr>
        <w:t>25</w:t>
      </w:r>
      <w:r w:rsidR="00363DE7">
        <w:rPr>
          <w:highlight w:val="yellow"/>
          <w:lang w:val="en-US"/>
        </w:rPr>
        <w:fldChar w:fldCharType="end"/>
      </w:r>
      <w:r w:rsidRPr="00862B15">
        <w:rPr>
          <w:lang w:val="en-US"/>
        </w:rPr>
        <w:t xml:space="preserve">, most </w:t>
      </w:r>
      <w:r w:rsidRPr="00862B15">
        <w:rPr>
          <w:highlight w:val="yellow"/>
          <w:lang w:val="en-US"/>
        </w:rPr>
        <w:t>SC</w:t>
      </w:r>
      <w:r w:rsidRPr="00862B15">
        <w:rPr>
          <w:lang w:val="en-US"/>
        </w:rPr>
        <w:t xml:space="preserve"> codes rely on a lumped wire model and use the correlation developed by Cheng and Todreas </w:t>
      </w:r>
      <w:r w:rsidR="0072664F">
        <w:rPr>
          <w:lang w:val="en-US"/>
        </w:rPr>
        <w:fldChar w:fldCharType="begin"/>
      </w:r>
      <w:r w:rsidR="0072664F">
        <w:rPr>
          <w:lang w:val="en-US"/>
        </w:rPr>
        <w:instrText xml:space="preserve"> REF _Ref231375544 \h  \* MERGEFORMAT </w:instrText>
      </w:r>
      <w:r w:rsidR="0072664F">
        <w:rPr>
          <w:lang w:val="en-US"/>
        </w:rPr>
      </w:r>
      <w:r w:rsidR="0072664F">
        <w:rPr>
          <w:lang w:val="en-US"/>
        </w:rPr>
        <w:fldChar w:fldCharType="separate"/>
      </w:r>
      <w:r w:rsidR="00A92621">
        <w:t>[</w:t>
      </w:r>
      <w:r w:rsidR="00A92621" w:rsidRPr="00A92621">
        <w:rPr>
          <w:noProof/>
          <w:highlight w:val="yellow"/>
        </w:rPr>
        <w:t>19</w:t>
      </w:r>
      <w:r w:rsidR="0072664F">
        <w:rPr>
          <w:lang w:val="en-US"/>
        </w:rPr>
        <w:fldChar w:fldCharType="end"/>
      </w:r>
      <w:r w:rsidRPr="00862B15">
        <w:rPr>
          <w:lang w:val="en-US"/>
        </w:rPr>
        <w:t>]. Rod conduction effects are also considered by many participants, although different approaches are adopted.</w:t>
      </w:r>
    </w:p>
    <w:p w14:paraId="16E6CADD" w14:textId="7AB104CE" w:rsidR="0072664F" w:rsidRPr="00F923A3" w:rsidRDefault="0072664F" w:rsidP="0072664F">
      <w:pPr>
        <w:pStyle w:val="TABLE"/>
      </w:pPr>
      <w:bookmarkStart w:id="158" w:name="_Ref231376490"/>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25</w:t>
      </w:r>
      <w:r w:rsidRPr="00F923A3">
        <w:rPr>
          <w:highlight w:val="yellow"/>
        </w:rPr>
        <w:fldChar w:fldCharType="end"/>
      </w:r>
      <w:bookmarkEnd w:id="158"/>
      <w:r w:rsidRPr="00F923A3">
        <w:rPr>
          <w:highlight w:val="yellow"/>
        </w:rPr>
        <w:t>.</w:t>
      </w:r>
      <w:r w:rsidRPr="00515359">
        <w:t xml:space="preserve"> </w:t>
      </w:r>
      <w:r w:rsidRPr="0072664F">
        <w:t xml:space="preserve">List of </w:t>
      </w:r>
      <w:r w:rsidRPr="0072664F">
        <w:rPr>
          <w:highlight w:val="yellow"/>
        </w:rPr>
        <w:t>SC</w:t>
      </w:r>
      <w:r w:rsidRPr="0072664F">
        <w:t xml:space="preserve"> codes used in </w:t>
      </w:r>
      <w:r w:rsidRPr="0072664F">
        <w:rPr>
          <w:highlight w:val="yellow"/>
        </w:rPr>
        <w:t>WP3</w:t>
      </w:r>
      <w:r w:rsidRPr="0072664F">
        <w:t>. Main models adopted are also reported.</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72664F" w:rsidRPr="00A77E6F" w14:paraId="406B99ED" w14:textId="77777777" w:rsidTr="006A385D">
        <w:trPr>
          <w:jc w:val="center"/>
        </w:trPr>
        <w:tc>
          <w:tcPr>
            <w:tcW w:w="903" w:type="pct"/>
          </w:tcPr>
          <w:p w14:paraId="6598ECFB" w14:textId="77777777" w:rsidR="0072664F" w:rsidRPr="0071564D" w:rsidRDefault="0072664F" w:rsidP="0072664F">
            <w:pPr>
              <w:jc w:val="left"/>
            </w:pPr>
            <w:r w:rsidRPr="0071564D">
              <w:t>Organization (Country)</w:t>
            </w:r>
          </w:p>
        </w:tc>
        <w:tc>
          <w:tcPr>
            <w:tcW w:w="890" w:type="pct"/>
          </w:tcPr>
          <w:p w14:paraId="36C83B6A" w14:textId="77777777" w:rsidR="0072664F" w:rsidRPr="0071564D" w:rsidRDefault="0072664F" w:rsidP="0072664F">
            <w:pPr>
              <w:jc w:val="left"/>
            </w:pPr>
            <w:r w:rsidRPr="0072664F">
              <w:rPr>
                <w:highlight w:val="yellow"/>
              </w:rPr>
              <w:t>SC</w:t>
            </w:r>
            <w:r w:rsidRPr="0071564D">
              <w:t xml:space="preserve"> code</w:t>
            </w:r>
          </w:p>
        </w:tc>
        <w:tc>
          <w:tcPr>
            <w:tcW w:w="1325" w:type="pct"/>
          </w:tcPr>
          <w:p w14:paraId="3A9C305E" w14:textId="77777777" w:rsidR="0072664F" w:rsidRPr="0071564D" w:rsidRDefault="0072664F" w:rsidP="0072664F">
            <w:pPr>
              <w:jc w:val="left"/>
            </w:pPr>
            <w:r w:rsidRPr="0071564D">
              <w:t>Wire model type (correlation)</w:t>
            </w:r>
          </w:p>
        </w:tc>
        <w:tc>
          <w:tcPr>
            <w:tcW w:w="921" w:type="pct"/>
          </w:tcPr>
          <w:p w14:paraId="14F85E58" w14:textId="77777777" w:rsidR="0072664F" w:rsidRPr="0071564D" w:rsidRDefault="0072664F" w:rsidP="0072664F">
            <w:pPr>
              <w:jc w:val="left"/>
            </w:pPr>
            <w:r w:rsidRPr="0071564D">
              <w:t>Rod conduction exchange</w:t>
            </w:r>
          </w:p>
        </w:tc>
        <w:tc>
          <w:tcPr>
            <w:tcW w:w="962" w:type="pct"/>
          </w:tcPr>
          <w:p w14:paraId="1748016E" w14:textId="77777777" w:rsidR="0072664F" w:rsidRPr="0071564D" w:rsidRDefault="0072664F" w:rsidP="0072664F">
            <w:pPr>
              <w:jc w:val="left"/>
            </w:pPr>
            <w:r w:rsidRPr="0071564D">
              <w:t>Clad-cool exchange</w:t>
            </w:r>
          </w:p>
        </w:tc>
      </w:tr>
      <w:tr w:rsidR="0072664F" w:rsidRPr="00A77E6F" w14:paraId="1C822B44" w14:textId="77777777" w:rsidTr="006A385D">
        <w:trPr>
          <w:jc w:val="center"/>
        </w:trPr>
        <w:tc>
          <w:tcPr>
            <w:tcW w:w="903" w:type="pct"/>
          </w:tcPr>
          <w:p w14:paraId="7AFCDF14" w14:textId="77777777" w:rsidR="0072664F" w:rsidRPr="0071564D" w:rsidRDefault="0072664F" w:rsidP="0072664F">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206F521" w14:textId="77777777" w:rsidR="0072664F" w:rsidRPr="0071564D" w:rsidRDefault="0072664F" w:rsidP="0072664F">
            <w:pPr>
              <w:jc w:val="left"/>
            </w:pPr>
            <w:r w:rsidRPr="00C104A1">
              <w:rPr>
                <w:highlight w:val="yellow"/>
              </w:rPr>
              <w:t>ATHAS</w:t>
            </w:r>
            <w:r w:rsidRPr="0071564D">
              <w:t>-</w:t>
            </w:r>
            <w:r w:rsidRPr="00C104A1">
              <w:rPr>
                <w:highlight w:val="yellow"/>
              </w:rPr>
              <w:t>LBE</w:t>
            </w:r>
          </w:p>
        </w:tc>
        <w:tc>
          <w:tcPr>
            <w:tcW w:w="1325" w:type="pct"/>
          </w:tcPr>
          <w:p w14:paraId="6FF6DE5C" w14:textId="3DD13C69"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6CBD546C" w14:textId="77777777" w:rsidR="0072664F" w:rsidRPr="0071564D" w:rsidRDefault="0072664F" w:rsidP="0072664F">
            <w:pPr>
              <w:jc w:val="left"/>
            </w:pPr>
            <w:r w:rsidRPr="00C104A1">
              <w:rPr>
                <w:highlight w:val="yellow"/>
              </w:rPr>
              <w:t>N/A</w:t>
            </w:r>
          </w:p>
        </w:tc>
        <w:tc>
          <w:tcPr>
            <w:tcW w:w="962" w:type="pct"/>
          </w:tcPr>
          <w:p w14:paraId="365CADBE" w14:textId="77777777" w:rsidR="0072664F" w:rsidRPr="0071564D" w:rsidRDefault="0072664F" w:rsidP="0072664F">
            <w:pPr>
              <w:jc w:val="left"/>
            </w:pPr>
            <w:r w:rsidRPr="00C104A1">
              <w:rPr>
                <w:highlight w:val="yellow"/>
              </w:rPr>
              <w:t>N/A</w:t>
            </w:r>
          </w:p>
        </w:tc>
      </w:tr>
      <w:tr w:rsidR="0072664F" w:rsidRPr="00A77E6F" w14:paraId="455ABF76" w14:textId="77777777" w:rsidTr="006A385D">
        <w:trPr>
          <w:jc w:val="center"/>
        </w:trPr>
        <w:tc>
          <w:tcPr>
            <w:tcW w:w="903" w:type="pct"/>
          </w:tcPr>
          <w:p w14:paraId="48C28FFE" w14:textId="77777777" w:rsidR="0072664F" w:rsidRPr="0071564D" w:rsidRDefault="0072664F" w:rsidP="0072664F">
            <w:pPr>
              <w:jc w:val="left"/>
            </w:pPr>
            <w:r w:rsidRPr="00C104A1">
              <w:rPr>
                <w:highlight w:val="yellow"/>
              </w:rPr>
              <w:t xml:space="preserve">XJTU </w:t>
            </w:r>
            <w:r w:rsidRPr="0071564D">
              <w:t>(</w:t>
            </w:r>
            <w:r w:rsidRPr="00C104A1">
              <w:rPr>
                <w:highlight w:val="yellow"/>
              </w:rPr>
              <w:t>CH</w:t>
            </w:r>
            <w:r w:rsidRPr="0071564D">
              <w:t>)</w:t>
            </w:r>
          </w:p>
        </w:tc>
        <w:tc>
          <w:tcPr>
            <w:tcW w:w="890" w:type="pct"/>
          </w:tcPr>
          <w:p w14:paraId="6B1AD744" w14:textId="65527C26" w:rsidR="0072664F" w:rsidRPr="0071564D" w:rsidRDefault="0072664F" w:rsidP="0072664F">
            <w:pPr>
              <w:jc w:val="left"/>
            </w:pPr>
            <w:r w:rsidRPr="00C104A1">
              <w:rPr>
                <w:highlight w:val="yellow"/>
              </w:rPr>
              <w:t xml:space="preserve">YAOGUANG </w:t>
            </w:r>
            <w:r>
              <w:fldChar w:fldCharType="begin"/>
            </w:r>
            <w:r>
              <w:instrText xml:space="preserve"> REF _Ref231375810 \h  \* MERGEFORMAT </w:instrText>
            </w:r>
            <w:r>
              <w:fldChar w:fldCharType="separate"/>
            </w:r>
            <w:r w:rsidR="00A92621">
              <w:t>[</w:t>
            </w:r>
            <w:r w:rsidR="00A92621" w:rsidRPr="00A92621">
              <w:rPr>
                <w:noProof/>
                <w:highlight w:val="yellow"/>
              </w:rPr>
              <w:t>20</w:t>
            </w:r>
            <w:r>
              <w:fldChar w:fldCharType="end"/>
            </w:r>
            <w:r>
              <w:t>]</w:t>
            </w:r>
            <w:r w:rsidRPr="0071564D">
              <w:t>,</w:t>
            </w:r>
            <w:r>
              <w:t xml:space="preserve"> </w:t>
            </w:r>
            <w:r>
              <w:fldChar w:fldCharType="begin"/>
            </w:r>
            <w:r>
              <w:instrText xml:space="preserve"> REF _Ref231375827 \h  \* MERGEFORMAT </w:instrText>
            </w:r>
            <w:r>
              <w:fldChar w:fldCharType="separate"/>
            </w:r>
            <w:r w:rsidR="00A92621">
              <w:t>[</w:t>
            </w:r>
            <w:r w:rsidR="00A92621" w:rsidRPr="00A92621">
              <w:rPr>
                <w:noProof/>
                <w:highlight w:val="yellow"/>
              </w:rPr>
              <w:t>21</w:t>
            </w:r>
            <w:r>
              <w:fldChar w:fldCharType="end"/>
            </w:r>
            <w:r w:rsidRPr="0071564D">
              <w:t>]</w:t>
            </w:r>
            <w:r w:rsidRPr="0071564D" w:rsidDel="00D208EB">
              <w:t xml:space="preserve"> </w:t>
            </w:r>
          </w:p>
        </w:tc>
        <w:tc>
          <w:tcPr>
            <w:tcW w:w="1325" w:type="pct"/>
          </w:tcPr>
          <w:p w14:paraId="7FC13D4A" w14:textId="769AA1B4"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33594E2C" w14:textId="77777777" w:rsidR="0072664F" w:rsidRPr="0071564D" w:rsidRDefault="0072664F" w:rsidP="0072664F">
            <w:pPr>
              <w:jc w:val="left"/>
            </w:pPr>
            <w:r w:rsidRPr="0071564D">
              <w:t>Yes</w:t>
            </w:r>
          </w:p>
        </w:tc>
        <w:tc>
          <w:tcPr>
            <w:tcW w:w="962" w:type="pct"/>
          </w:tcPr>
          <w:p w14:paraId="0418C56E" w14:textId="17C76B42"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A92621">
              <w:t>[</w:t>
            </w:r>
            <w:r w:rsidR="00A92621" w:rsidRPr="00A92621">
              <w:rPr>
                <w:noProof/>
                <w:highlight w:val="yellow"/>
              </w:rPr>
              <w:t>22</w:t>
            </w:r>
            <w:r>
              <w:fldChar w:fldCharType="end"/>
            </w:r>
            <w:r w:rsidRPr="0071564D">
              <w:t>]</w:t>
            </w:r>
          </w:p>
        </w:tc>
      </w:tr>
      <w:tr w:rsidR="0072664F" w:rsidRPr="00A77E6F" w14:paraId="16737B12" w14:textId="77777777" w:rsidTr="006A385D">
        <w:trPr>
          <w:jc w:val="center"/>
        </w:trPr>
        <w:tc>
          <w:tcPr>
            <w:tcW w:w="903" w:type="pct"/>
          </w:tcPr>
          <w:p w14:paraId="456FFC0A" w14:textId="77777777" w:rsidR="0072664F" w:rsidRPr="0071564D" w:rsidRDefault="0072664F" w:rsidP="0072664F">
            <w:pPr>
              <w:jc w:val="left"/>
            </w:pPr>
            <w:r w:rsidRPr="00C104A1">
              <w:rPr>
                <w:highlight w:val="yellow"/>
              </w:rPr>
              <w:t xml:space="preserve">JRC </w:t>
            </w:r>
            <w:r w:rsidRPr="0071564D">
              <w:t>(</w:t>
            </w:r>
            <w:r w:rsidRPr="00C104A1">
              <w:rPr>
                <w:highlight w:val="yellow"/>
              </w:rPr>
              <w:t>EC</w:t>
            </w:r>
            <w:r w:rsidRPr="0071564D">
              <w:t>)</w:t>
            </w:r>
          </w:p>
        </w:tc>
        <w:tc>
          <w:tcPr>
            <w:tcW w:w="890" w:type="pct"/>
          </w:tcPr>
          <w:p w14:paraId="7424F43B" w14:textId="648CE902" w:rsidR="0072664F" w:rsidRPr="0071564D" w:rsidRDefault="0072664F" w:rsidP="0072664F">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r w:rsidRPr="0071564D">
              <w:rPr>
                <w:lang w:val="it-IT"/>
              </w:rPr>
              <w:t xml:space="preserve">version) </w:t>
            </w:r>
            <w:r>
              <w:rPr>
                <w:lang w:val="it-IT"/>
              </w:rPr>
              <w:fldChar w:fldCharType="begin"/>
            </w:r>
            <w:r>
              <w:rPr>
                <w:lang w:val="it-IT"/>
              </w:rPr>
              <w:instrText xml:space="preserve"> REF _Ref231375861 \h  \* MERGEFORMAT </w:instrText>
            </w:r>
            <w:r>
              <w:rPr>
                <w:lang w:val="it-IT"/>
              </w:rPr>
            </w:r>
            <w:r>
              <w:rPr>
                <w:lang w:val="it-IT"/>
              </w:rPr>
              <w:fldChar w:fldCharType="separate"/>
            </w:r>
            <w:r w:rsidR="00A92621">
              <w:t>[</w:t>
            </w:r>
            <w:r w:rsidR="00A92621" w:rsidRPr="00A92621">
              <w:rPr>
                <w:noProof/>
                <w:highlight w:val="yellow"/>
              </w:rPr>
              <w:t>23</w:t>
            </w:r>
            <w:r>
              <w:rPr>
                <w:lang w:val="it-IT"/>
              </w:rPr>
              <w:fldChar w:fldCharType="end"/>
            </w:r>
            <w:r>
              <w:rPr>
                <w:lang w:val="it-IT"/>
              </w:rPr>
              <w:t>]</w:t>
            </w:r>
          </w:p>
        </w:tc>
        <w:tc>
          <w:tcPr>
            <w:tcW w:w="1325" w:type="pct"/>
          </w:tcPr>
          <w:p w14:paraId="48BA6B27" w14:textId="77777777" w:rsidR="0072664F" w:rsidRPr="0071564D" w:rsidRDefault="0072664F" w:rsidP="0072664F">
            <w:pPr>
              <w:jc w:val="left"/>
            </w:pPr>
            <w:r w:rsidRPr="0071564D">
              <w:t>Lumped</w:t>
            </w:r>
          </w:p>
        </w:tc>
        <w:tc>
          <w:tcPr>
            <w:tcW w:w="921" w:type="pct"/>
          </w:tcPr>
          <w:p w14:paraId="32AD8A6A" w14:textId="77777777" w:rsidR="0072664F" w:rsidRPr="0071564D" w:rsidRDefault="0072664F" w:rsidP="0072664F">
            <w:pPr>
              <w:jc w:val="left"/>
            </w:pPr>
            <w:r w:rsidRPr="0071564D">
              <w:t>No</w:t>
            </w:r>
          </w:p>
        </w:tc>
        <w:tc>
          <w:tcPr>
            <w:tcW w:w="962" w:type="pct"/>
          </w:tcPr>
          <w:p w14:paraId="46A3D6C7" w14:textId="3D9A901F"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A92621">
              <w:t>[</w:t>
            </w:r>
            <w:r w:rsidR="00A92621" w:rsidRPr="00A92621">
              <w:rPr>
                <w:noProof/>
                <w:highlight w:val="yellow"/>
              </w:rPr>
              <w:t>24</w:t>
            </w:r>
            <w:r>
              <w:fldChar w:fldCharType="end"/>
            </w:r>
            <w:r w:rsidRPr="0071564D">
              <w:t>]</w:t>
            </w:r>
          </w:p>
        </w:tc>
      </w:tr>
      <w:tr w:rsidR="0072664F" w:rsidRPr="00A77E6F" w14:paraId="07528859" w14:textId="77777777" w:rsidTr="006A385D">
        <w:trPr>
          <w:jc w:val="center"/>
        </w:trPr>
        <w:tc>
          <w:tcPr>
            <w:tcW w:w="903" w:type="pct"/>
          </w:tcPr>
          <w:p w14:paraId="67450ECB" w14:textId="77777777" w:rsidR="0072664F" w:rsidRPr="0071564D" w:rsidRDefault="0072664F" w:rsidP="0072664F">
            <w:pPr>
              <w:jc w:val="left"/>
            </w:pPr>
            <w:r w:rsidRPr="00C104A1">
              <w:rPr>
                <w:highlight w:val="yellow"/>
              </w:rPr>
              <w:t xml:space="preserve">ENEA </w:t>
            </w:r>
            <w:r w:rsidRPr="0071564D">
              <w:t>(</w:t>
            </w:r>
            <w:r w:rsidRPr="00C104A1">
              <w:rPr>
                <w:highlight w:val="yellow"/>
              </w:rPr>
              <w:t>IT</w:t>
            </w:r>
            <w:r w:rsidRPr="0071564D">
              <w:t>)</w:t>
            </w:r>
          </w:p>
        </w:tc>
        <w:tc>
          <w:tcPr>
            <w:tcW w:w="890" w:type="pct"/>
          </w:tcPr>
          <w:p w14:paraId="5F5576DC" w14:textId="6ECE86C4" w:rsidR="0072664F" w:rsidRPr="0071564D" w:rsidRDefault="0072664F" w:rsidP="0072664F">
            <w:pPr>
              <w:jc w:val="left"/>
            </w:pPr>
            <w:r w:rsidRPr="00C104A1">
              <w:rPr>
                <w:highlight w:val="yellow"/>
              </w:rPr>
              <w:t>ANTEO</w:t>
            </w:r>
            <w:r w:rsidRPr="0071564D">
              <w:t xml:space="preserve">+ </w:t>
            </w:r>
            <w:r>
              <w:fldChar w:fldCharType="begin"/>
            </w:r>
            <w:r>
              <w:instrText xml:space="preserve"> REF _Ref231375883 \h  \* MERGEFORMAT </w:instrText>
            </w:r>
            <w:r>
              <w:fldChar w:fldCharType="separate"/>
            </w:r>
            <w:r w:rsidR="00A92621">
              <w:t>[</w:t>
            </w:r>
            <w:r w:rsidR="00A92621" w:rsidRPr="00A92621">
              <w:rPr>
                <w:noProof/>
                <w:highlight w:val="yellow"/>
              </w:rPr>
              <w:t>25</w:t>
            </w:r>
            <w:r>
              <w:fldChar w:fldCharType="end"/>
            </w:r>
            <w:r w:rsidRPr="0071564D">
              <w:t>]</w:t>
            </w:r>
          </w:p>
        </w:tc>
        <w:tc>
          <w:tcPr>
            <w:tcW w:w="1325" w:type="pct"/>
          </w:tcPr>
          <w:p w14:paraId="6CBDAC16" w14:textId="7CC50DBF"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437FC3D9" w14:textId="77777777" w:rsidR="0072664F" w:rsidRPr="0071564D" w:rsidRDefault="0072664F" w:rsidP="0072664F">
            <w:pPr>
              <w:jc w:val="left"/>
            </w:pPr>
            <w:r w:rsidRPr="0071564D">
              <w:t>Yes</w:t>
            </w:r>
          </w:p>
        </w:tc>
        <w:tc>
          <w:tcPr>
            <w:tcW w:w="962" w:type="pct"/>
          </w:tcPr>
          <w:p w14:paraId="17893F6A" w14:textId="30FCF0D9" w:rsidR="0072664F" w:rsidRPr="0071564D" w:rsidRDefault="0072664F" w:rsidP="0072664F">
            <w:pPr>
              <w:jc w:val="left"/>
            </w:pPr>
            <w:r w:rsidRPr="0071564D">
              <w:t>Ma</w:t>
            </w:r>
            <w:r>
              <w:t xml:space="preserve"> </w:t>
            </w:r>
            <w:r>
              <w:fldChar w:fldCharType="begin"/>
            </w:r>
            <w:r>
              <w:instrText xml:space="preserve"> REF _Ref231376038 \h  \* MERGEFORMAT </w:instrText>
            </w:r>
            <w:r>
              <w:fldChar w:fldCharType="separate"/>
            </w:r>
            <w:r w:rsidR="00A92621">
              <w:t>[</w:t>
            </w:r>
            <w:r w:rsidR="00A92621" w:rsidRPr="00A92621">
              <w:rPr>
                <w:noProof/>
                <w:highlight w:val="yellow"/>
              </w:rPr>
              <w:t>26</w:t>
            </w:r>
            <w:r>
              <w:fldChar w:fldCharType="end"/>
            </w:r>
            <w:r w:rsidRPr="0071564D">
              <w:t>]</w:t>
            </w:r>
          </w:p>
        </w:tc>
      </w:tr>
      <w:tr w:rsidR="0072664F" w:rsidRPr="00A77E6F" w14:paraId="0DFDE26A" w14:textId="77777777" w:rsidTr="006A385D">
        <w:trPr>
          <w:jc w:val="center"/>
        </w:trPr>
        <w:tc>
          <w:tcPr>
            <w:tcW w:w="903" w:type="pct"/>
          </w:tcPr>
          <w:p w14:paraId="044572B6" w14:textId="77777777" w:rsidR="0072664F" w:rsidRPr="0071564D" w:rsidRDefault="0072664F" w:rsidP="0072664F">
            <w:pPr>
              <w:jc w:val="left"/>
            </w:pPr>
            <w:r w:rsidRPr="0071564D">
              <w:t>La Sapienza (</w:t>
            </w:r>
            <w:r w:rsidRPr="00C104A1">
              <w:rPr>
                <w:highlight w:val="yellow"/>
              </w:rPr>
              <w:t>IT</w:t>
            </w:r>
            <w:r w:rsidRPr="0071564D">
              <w:t>)</w:t>
            </w:r>
          </w:p>
        </w:tc>
        <w:tc>
          <w:tcPr>
            <w:tcW w:w="890" w:type="pct"/>
          </w:tcPr>
          <w:p w14:paraId="774E6251" w14:textId="633D2443" w:rsidR="0072664F" w:rsidRPr="0071564D" w:rsidRDefault="0072664F" w:rsidP="0072664F">
            <w:pPr>
              <w:jc w:val="left"/>
            </w:pPr>
            <w:r w:rsidRPr="00C104A1">
              <w:rPr>
                <w:highlight w:val="yellow"/>
              </w:rPr>
              <w:t>RELAP5</w:t>
            </w:r>
            <w:r w:rsidRPr="0071564D">
              <w:t>-3D</w:t>
            </w:r>
            <w:r w:rsidRPr="0071564D">
              <w:rPr>
                <w:vertAlign w:val="superscript"/>
              </w:rPr>
              <w:t>©</w:t>
            </w:r>
            <w:r w:rsidRPr="0071564D">
              <w:t xml:space="preserve"> (v4.3.4) </w:t>
            </w:r>
            <w:r>
              <w:fldChar w:fldCharType="begin"/>
            </w:r>
            <w:r>
              <w:instrText xml:space="preserve"> REF _Ref231376002 \h  \* MERGEFORMAT </w:instrText>
            </w:r>
            <w:r>
              <w:fldChar w:fldCharType="separate"/>
            </w:r>
            <w:r w:rsidR="00A92621">
              <w:t>[</w:t>
            </w:r>
            <w:r w:rsidR="00A92621" w:rsidRPr="00A92621">
              <w:rPr>
                <w:noProof/>
                <w:highlight w:val="yellow"/>
              </w:rPr>
              <w:t>27</w:t>
            </w:r>
            <w:r>
              <w:fldChar w:fldCharType="end"/>
            </w:r>
            <w:r w:rsidRPr="0071564D">
              <w:t>]</w:t>
            </w:r>
          </w:p>
        </w:tc>
        <w:tc>
          <w:tcPr>
            <w:tcW w:w="1325" w:type="pct"/>
          </w:tcPr>
          <w:p w14:paraId="151EB218" w14:textId="2B53EAFD"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55A2EF26" w14:textId="77777777" w:rsidR="0072664F" w:rsidRPr="0071564D" w:rsidRDefault="0072664F" w:rsidP="0072664F">
            <w:pPr>
              <w:jc w:val="left"/>
            </w:pPr>
            <w:r w:rsidRPr="0071564D">
              <w:t>No</w:t>
            </w:r>
          </w:p>
        </w:tc>
        <w:tc>
          <w:tcPr>
            <w:tcW w:w="962" w:type="pct"/>
          </w:tcPr>
          <w:p w14:paraId="66BD79FE" w14:textId="030170EF" w:rsidR="0072664F" w:rsidRPr="0071564D" w:rsidRDefault="0072664F" w:rsidP="0072664F">
            <w:pPr>
              <w:jc w:val="left"/>
            </w:pPr>
            <w:r w:rsidRPr="0071564D">
              <w:t xml:space="preserve">Kazimi </w:t>
            </w:r>
            <w:r>
              <w:fldChar w:fldCharType="begin"/>
            </w:r>
            <w:r>
              <w:instrText xml:space="preserve"> REF _Ref231375736 \h  \* MERGEFORMAT </w:instrText>
            </w:r>
            <w:r>
              <w:fldChar w:fldCharType="separate"/>
            </w:r>
            <w:r w:rsidR="00A92621">
              <w:t>[</w:t>
            </w:r>
            <w:r w:rsidR="00A92621" w:rsidRPr="00A92621">
              <w:rPr>
                <w:noProof/>
                <w:highlight w:val="yellow"/>
              </w:rPr>
              <w:t>22</w:t>
            </w:r>
            <w:r>
              <w:fldChar w:fldCharType="end"/>
            </w:r>
            <w:r w:rsidRPr="0071564D">
              <w:t>]</w:t>
            </w:r>
          </w:p>
        </w:tc>
      </w:tr>
      <w:tr w:rsidR="0072664F" w:rsidRPr="00A77E6F" w14:paraId="7C876905" w14:textId="77777777" w:rsidTr="006A385D">
        <w:trPr>
          <w:jc w:val="center"/>
        </w:trPr>
        <w:tc>
          <w:tcPr>
            <w:tcW w:w="903" w:type="pct"/>
          </w:tcPr>
          <w:p w14:paraId="5FE3A784" w14:textId="77777777" w:rsidR="0072664F" w:rsidRPr="0071564D" w:rsidRDefault="0072664F" w:rsidP="0072664F">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3B9E56D5" w14:textId="7B53EFA6" w:rsidR="0072664F" w:rsidRPr="0071564D" w:rsidRDefault="0072664F" w:rsidP="0072664F">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r>
              <w:fldChar w:fldCharType="begin"/>
            </w:r>
            <w:r>
              <w:instrText xml:space="preserve"> REF _Ref231375883 \h  \* MERGEFORMAT </w:instrText>
            </w:r>
            <w:r>
              <w:fldChar w:fldCharType="separate"/>
            </w:r>
            <w:r w:rsidR="00A92621">
              <w:t>[</w:t>
            </w:r>
            <w:r w:rsidR="00A92621" w:rsidRPr="00A92621">
              <w:rPr>
                <w:noProof/>
                <w:highlight w:val="yellow"/>
              </w:rPr>
              <w:t>25</w:t>
            </w:r>
            <w:r>
              <w:fldChar w:fldCharType="end"/>
            </w:r>
            <w:r w:rsidRPr="0071564D">
              <w:t>]</w:t>
            </w:r>
            <w:r>
              <w:t xml:space="preserve">, </w:t>
            </w:r>
            <w:r>
              <w:fldChar w:fldCharType="begin"/>
            </w:r>
            <w:r>
              <w:instrText xml:space="preserve"> REF _Ref231376131 \h  \* MERGEFORMAT </w:instrText>
            </w:r>
            <w:r>
              <w:fldChar w:fldCharType="separate"/>
            </w:r>
            <w:r w:rsidR="00A92621">
              <w:t>[</w:t>
            </w:r>
            <w:r w:rsidR="00A92621" w:rsidRPr="00A92621">
              <w:rPr>
                <w:noProof/>
                <w:highlight w:val="yellow"/>
              </w:rPr>
              <w:t>28</w:t>
            </w:r>
            <w:r>
              <w:fldChar w:fldCharType="end"/>
            </w:r>
            <w:r w:rsidRPr="0071564D">
              <w:t>]</w:t>
            </w:r>
          </w:p>
        </w:tc>
        <w:tc>
          <w:tcPr>
            <w:tcW w:w="1325" w:type="pct"/>
          </w:tcPr>
          <w:p w14:paraId="44760817" w14:textId="0CFC2590"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7F21249B" w14:textId="77777777" w:rsidR="0072664F" w:rsidRPr="0071564D" w:rsidRDefault="0072664F" w:rsidP="0072664F">
            <w:pPr>
              <w:jc w:val="left"/>
            </w:pPr>
            <w:r w:rsidRPr="0071564D">
              <w:t>No</w:t>
            </w:r>
          </w:p>
        </w:tc>
        <w:tc>
          <w:tcPr>
            <w:tcW w:w="962" w:type="pct"/>
          </w:tcPr>
          <w:p w14:paraId="35864EBD" w14:textId="435B97C4"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A92621">
              <w:t>[</w:t>
            </w:r>
            <w:r w:rsidR="00A92621" w:rsidRPr="00A92621">
              <w:rPr>
                <w:noProof/>
                <w:highlight w:val="yellow"/>
              </w:rPr>
              <w:t>29</w:t>
            </w:r>
            <w:r>
              <w:fldChar w:fldCharType="end"/>
            </w:r>
            <w:r w:rsidRPr="0071564D">
              <w:t>]</w:t>
            </w:r>
          </w:p>
        </w:tc>
      </w:tr>
      <w:tr w:rsidR="0072664F" w:rsidRPr="00A77E6F" w14:paraId="5495913F" w14:textId="77777777" w:rsidTr="006A385D">
        <w:trPr>
          <w:jc w:val="center"/>
        </w:trPr>
        <w:tc>
          <w:tcPr>
            <w:tcW w:w="903" w:type="pct"/>
          </w:tcPr>
          <w:p w14:paraId="71D4E624" w14:textId="77777777" w:rsidR="0072664F" w:rsidRPr="0071564D" w:rsidRDefault="0072664F" w:rsidP="0072664F">
            <w:pPr>
              <w:jc w:val="left"/>
            </w:pPr>
            <w:r w:rsidRPr="0071564D">
              <w:t>Gidropress (</w:t>
            </w:r>
            <w:r w:rsidRPr="00C104A1">
              <w:rPr>
                <w:highlight w:val="yellow"/>
              </w:rPr>
              <w:t>RU</w:t>
            </w:r>
            <w:r w:rsidRPr="0071564D">
              <w:t>)</w:t>
            </w:r>
          </w:p>
        </w:tc>
        <w:tc>
          <w:tcPr>
            <w:tcW w:w="890" w:type="pct"/>
          </w:tcPr>
          <w:p w14:paraId="0F8DE0B4" w14:textId="10108F71" w:rsidR="0072664F" w:rsidRPr="0071564D" w:rsidRDefault="0072664F" w:rsidP="0072664F">
            <w:pPr>
              <w:jc w:val="left"/>
            </w:pPr>
            <w:r w:rsidRPr="00C104A1">
              <w:rPr>
                <w:highlight w:val="yellow"/>
              </w:rPr>
              <w:t xml:space="preserve">MATADOR </w:t>
            </w:r>
            <w:r w:rsidR="00472C3F">
              <w:fldChar w:fldCharType="begin"/>
            </w:r>
            <w:r w:rsidR="00472C3F">
              <w:instrText xml:space="preserve"> REF _Ref231376222 \h  \* MERGEFORMAT </w:instrText>
            </w:r>
            <w:r w:rsidR="00472C3F">
              <w:fldChar w:fldCharType="separate"/>
            </w:r>
            <w:r w:rsidR="00A92621">
              <w:t>[</w:t>
            </w:r>
            <w:r w:rsidR="00A92621" w:rsidRPr="00A92621">
              <w:rPr>
                <w:noProof/>
                <w:highlight w:val="yellow"/>
              </w:rPr>
              <w:t>30</w:t>
            </w:r>
            <w:r w:rsidR="00472C3F">
              <w:fldChar w:fldCharType="end"/>
            </w:r>
            <w:r w:rsidRPr="0071564D">
              <w:t>]</w:t>
            </w:r>
          </w:p>
        </w:tc>
        <w:tc>
          <w:tcPr>
            <w:tcW w:w="1325" w:type="pct"/>
          </w:tcPr>
          <w:p w14:paraId="50F202FA" w14:textId="373CFC93" w:rsidR="0072664F" w:rsidRPr="0071564D" w:rsidRDefault="0072664F" w:rsidP="0072664F">
            <w:pPr>
              <w:jc w:val="left"/>
            </w:pPr>
            <w:r w:rsidRPr="0071564D">
              <w:t xml:space="preserve">Distributed (Geometry change method </w:t>
            </w:r>
            <w:r w:rsidR="00472C3F">
              <w:fldChar w:fldCharType="begin"/>
            </w:r>
            <w:r w:rsidR="00472C3F">
              <w:instrText xml:space="preserve"> REF _Ref231376157 \h  \* MERGEFORMAT </w:instrText>
            </w:r>
            <w:r w:rsidR="00472C3F">
              <w:fldChar w:fldCharType="separate"/>
            </w:r>
            <w:r w:rsidR="00A92621">
              <w:t>[</w:t>
            </w:r>
            <w:r w:rsidR="00A92621" w:rsidRPr="00A92621">
              <w:rPr>
                <w:noProof/>
                <w:highlight w:val="yellow"/>
              </w:rPr>
              <w:t>31</w:t>
            </w:r>
            <w:r w:rsidR="00472C3F">
              <w:fldChar w:fldCharType="end"/>
            </w:r>
            <w:r w:rsidRPr="0071564D">
              <w:t>])</w:t>
            </w:r>
          </w:p>
        </w:tc>
        <w:tc>
          <w:tcPr>
            <w:tcW w:w="921" w:type="pct"/>
          </w:tcPr>
          <w:p w14:paraId="6F690364" w14:textId="77777777" w:rsidR="0072664F" w:rsidRPr="0071564D" w:rsidRDefault="0072664F" w:rsidP="0072664F">
            <w:pPr>
              <w:jc w:val="left"/>
            </w:pPr>
            <w:r w:rsidRPr="0071564D">
              <w:t>Yes</w:t>
            </w:r>
          </w:p>
        </w:tc>
        <w:tc>
          <w:tcPr>
            <w:tcW w:w="962" w:type="pct"/>
          </w:tcPr>
          <w:p w14:paraId="2AB3F39D" w14:textId="7DA668F8" w:rsidR="0072664F" w:rsidRPr="0071564D" w:rsidRDefault="0072664F" w:rsidP="0072664F">
            <w:pPr>
              <w:jc w:val="left"/>
            </w:pPr>
            <w:r w:rsidRPr="0071564D">
              <w:t xml:space="preserve">Ushakov </w:t>
            </w:r>
            <w:r>
              <w:fldChar w:fldCharType="begin"/>
            </w:r>
            <w:r>
              <w:instrText xml:space="preserve"> REF _Ref231375757 \h  \* MERGEFORMAT </w:instrText>
            </w:r>
            <w:r>
              <w:fldChar w:fldCharType="separate"/>
            </w:r>
            <w:r w:rsidR="00A92621">
              <w:t>[</w:t>
            </w:r>
            <w:r w:rsidR="00A92621" w:rsidRPr="00A92621">
              <w:rPr>
                <w:noProof/>
                <w:highlight w:val="yellow"/>
              </w:rPr>
              <w:t>24</w:t>
            </w:r>
            <w:r>
              <w:fldChar w:fldCharType="end"/>
            </w:r>
            <w:r w:rsidRPr="0071564D">
              <w:t>]</w:t>
            </w:r>
          </w:p>
        </w:tc>
      </w:tr>
      <w:tr w:rsidR="0072664F" w:rsidRPr="00A77E6F" w14:paraId="0BBBBE7A" w14:textId="77777777" w:rsidTr="006A385D">
        <w:trPr>
          <w:jc w:val="center"/>
        </w:trPr>
        <w:tc>
          <w:tcPr>
            <w:tcW w:w="903" w:type="pct"/>
          </w:tcPr>
          <w:p w14:paraId="08F1F51B" w14:textId="77777777" w:rsidR="0072664F" w:rsidRPr="0071564D" w:rsidRDefault="0072664F" w:rsidP="0072664F">
            <w:pPr>
              <w:jc w:val="left"/>
            </w:pPr>
            <w:r w:rsidRPr="00C104A1">
              <w:rPr>
                <w:highlight w:val="yellow"/>
              </w:rPr>
              <w:t xml:space="preserve">IBRAE </w:t>
            </w:r>
            <w:r w:rsidRPr="0071564D">
              <w:t>(</w:t>
            </w:r>
            <w:r w:rsidRPr="00C104A1">
              <w:rPr>
                <w:highlight w:val="yellow"/>
              </w:rPr>
              <w:t>RU)</w:t>
            </w:r>
          </w:p>
        </w:tc>
        <w:tc>
          <w:tcPr>
            <w:tcW w:w="890" w:type="pct"/>
          </w:tcPr>
          <w:p w14:paraId="4554D0C5" w14:textId="77777777" w:rsidR="0072664F" w:rsidRPr="0071564D" w:rsidRDefault="0072664F" w:rsidP="0072664F">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61D9E5BD" w14:textId="1F7BAC1B"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A92621">
              <w:t>[</w:t>
            </w:r>
            <w:r w:rsidR="00A92621" w:rsidRPr="00A92621">
              <w:rPr>
                <w:noProof/>
                <w:highlight w:val="yellow"/>
              </w:rPr>
              <w:t>32</w:t>
            </w:r>
            <w:r w:rsidR="00472C3F">
              <w:fldChar w:fldCharType="end"/>
            </w:r>
            <w:r w:rsidRPr="0071564D">
              <w:t>])</w:t>
            </w:r>
          </w:p>
        </w:tc>
        <w:tc>
          <w:tcPr>
            <w:tcW w:w="921" w:type="pct"/>
          </w:tcPr>
          <w:p w14:paraId="7F4F6B22" w14:textId="77777777" w:rsidR="0072664F" w:rsidRPr="0071564D" w:rsidRDefault="0072664F" w:rsidP="0072664F">
            <w:pPr>
              <w:jc w:val="left"/>
            </w:pPr>
            <w:r w:rsidRPr="0071564D">
              <w:t>Yes</w:t>
            </w:r>
          </w:p>
        </w:tc>
        <w:tc>
          <w:tcPr>
            <w:tcW w:w="962" w:type="pct"/>
          </w:tcPr>
          <w:p w14:paraId="24CDF1A3" w14:textId="4CE93625" w:rsidR="0072664F" w:rsidRPr="0071564D" w:rsidRDefault="0072664F" w:rsidP="0072664F">
            <w:pPr>
              <w:jc w:val="left"/>
            </w:pPr>
            <w:r w:rsidRPr="0071564D">
              <w:t xml:space="preserve">Zhukov </w:t>
            </w:r>
            <w:r w:rsidR="00472C3F">
              <w:fldChar w:fldCharType="begin"/>
            </w:r>
            <w:r w:rsidR="00472C3F">
              <w:instrText xml:space="preserve"> REF _Ref231376183 \h  \* MERGEFORMAT </w:instrText>
            </w:r>
            <w:r w:rsidR="00472C3F">
              <w:fldChar w:fldCharType="separate"/>
            </w:r>
            <w:r w:rsidR="00A92621">
              <w:t>[</w:t>
            </w:r>
            <w:r w:rsidR="00A92621" w:rsidRPr="00A92621">
              <w:rPr>
                <w:noProof/>
                <w:highlight w:val="yellow"/>
              </w:rPr>
              <w:t>32</w:t>
            </w:r>
            <w:r w:rsidR="00472C3F">
              <w:fldChar w:fldCharType="end"/>
            </w:r>
            <w:r w:rsidR="00472C3F" w:rsidRPr="0071564D">
              <w:t>]</w:t>
            </w:r>
            <w:r w:rsidRPr="0071564D">
              <w:t>]</w:t>
            </w:r>
          </w:p>
        </w:tc>
      </w:tr>
      <w:tr w:rsidR="0072664F" w:rsidRPr="00A77E6F" w14:paraId="4963F121" w14:textId="77777777" w:rsidTr="006A385D">
        <w:trPr>
          <w:jc w:val="center"/>
        </w:trPr>
        <w:tc>
          <w:tcPr>
            <w:tcW w:w="903" w:type="pct"/>
          </w:tcPr>
          <w:p w14:paraId="3C871401" w14:textId="77777777" w:rsidR="0072664F" w:rsidRPr="0071564D" w:rsidRDefault="0072664F" w:rsidP="0072664F">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2517415B" w14:textId="0818C1FF" w:rsidR="0072664F" w:rsidRPr="0071564D" w:rsidRDefault="0072664F" w:rsidP="0072664F">
            <w:pPr>
              <w:jc w:val="left"/>
            </w:pPr>
            <w:r w:rsidRPr="00C104A1">
              <w:rPr>
                <w:highlight w:val="yellow"/>
              </w:rPr>
              <w:t xml:space="preserve">PUCHOK GMT </w:t>
            </w:r>
            <w:r w:rsidR="00472C3F">
              <w:fldChar w:fldCharType="begin"/>
            </w:r>
            <w:r w:rsidR="00472C3F">
              <w:instrText xml:space="preserve"> REF _Ref231376245 \h  \* MERGEFORMAT </w:instrText>
            </w:r>
            <w:r w:rsidR="00472C3F">
              <w:fldChar w:fldCharType="separate"/>
            </w:r>
            <w:r w:rsidR="00A92621">
              <w:t>[</w:t>
            </w:r>
            <w:r w:rsidR="00A92621" w:rsidRPr="00A92621">
              <w:rPr>
                <w:noProof/>
                <w:highlight w:val="yellow"/>
              </w:rPr>
              <w:t>33</w:t>
            </w:r>
            <w:r w:rsidR="00472C3F">
              <w:fldChar w:fldCharType="end"/>
            </w:r>
            <w:r w:rsidR="00472C3F">
              <w:t>]</w:t>
            </w:r>
            <w:r w:rsidRPr="0071564D">
              <w:t>,</w:t>
            </w:r>
            <w:r w:rsidR="00472C3F">
              <w:t xml:space="preserve"> </w:t>
            </w:r>
            <w:r w:rsidR="00472C3F">
              <w:fldChar w:fldCharType="begin"/>
            </w:r>
            <w:r w:rsidR="00472C3F">
              <w:instrText xml:space="preserve"> REF _Ref231376261 \h  \* MERGEFORMAT </w:instrText>
            </w:r>
            <w:r w:rsidR="00472C3F">
              <w:fldChar w:fldCharType="separate"/>
            </w:r>
            <w:r w:rsidR="00A92621">
              <w:t>[</w:t>
            </w:r>
            <w:r w:rsidR="00A92621" w:rsidRPr="00A92621">
              <w:rPr>
                <w:noProof/>
                <w:highlight w:val="yellow"/>
              </w:rPr>
              <w:t>34</w:t>
            </w:r>
            <w:r w:rsidR="00472C3F">
              <w:fldChar w:fldCharType="end"/>
            </w:r>
            <w:r w:rsidRPr="0071564D">
              <w:t>]</w:t>
            </w:r>
          </w:p>
        </w:tc>
        <w:tc>
          <w:tcPr>
            <w:tcW w:w="1325" w:type="pct"/>
          </w:tcPr>
          <w:p w14:paraId="0833157B" w14:textId="61373A05" w:rsidR="0072664F" w:rsidRPr="0071564D" w:rsidRDefault="0072664F" w:rsidP="0072664F">
            <w:pPr>
              <w:jc w:val="left"/>
            </w:pPr>
            <w:r w:rsidRPr="0071564D">
              <w:t xml:space="preserve">Lumped (Zhukov </w:t>
            </w:r>
            <w:r w:rsidR="00472C3F">
              <w:fldChar w:fldCharType="begin"/>
            </w:r>
            <w:r w:rsidR="00472C3F">
              <w:instrText xml:space="preserve"> REF _Ref231376183 \h  \* MERGEFORMAT </w:instrText>
            </w:r>
            <w:r w:rsidR="00472C3F">
              <w:fldChar w:fldCharType="separate"/>
            </w:r>
            <w:r w:rsidR="00A92621">
              <w:t>[</w:t>
            </w:r>
            <w:r w:rsidR="00A92621" w:rsidRPr="00A92621">
              <w:rPr>
                <w:noProof/>
                <w:highlight w:val="yellow"/>
              </w:rPr>
              <w:t>32</w:t>
            </w:r>
            <w:r w:rsidR="00472C3F">
              <w:fldChar w:fldCharType="end"/>
            </w:r>
            <w:r w:rsidR="00472C3F" w:rsidRPr="0071564D">
              <w:t>]</w:t>
            </w:r>
            <w:r w:rsidRPr="0071564D">
              <w:t>)</w:t>
            </w:r>
          </w:p>
        </w:tc>
        <w:tc>
          <w:tcPr>
            <w:tcW w:w="921" w:type="pct"/>
          </w:tcPr>
          <w:p w14:paraId="2ACBC5DC" w14:textId="77777777" w:rsidR="0072664F" w:rsidRPr="0071564D" w:rsidRDefault="0072664F" w:rsidP="0072664F">
            <w:pPr>
              <w:jc w:val="left"/>
            </w:pPr>
            <w:r w:rsidRPr="0071564D">
              <w:t>Yes</w:t>
            </w:r>
          </w:p>
        </w:tc>
        <w:tc>
          <w:tcPr>
            <w:tcW w:w="962" w:type="pct"/>
          </w:tcPr>
          <w:p w14:paraId="667248E9" w14:textId="77777777" w:rsidR="0072664F" w:rsidRPr="0071564D" w:rsidRDefault="0072664F" w:rsidP="0072664F">
            <w:pPr>
              <w:jc w:val="left"/>
            </w:pPr>
            <w:r w:rsidRPr="0071564D">
              <w:t>N/A</w:t>
            </w:r>
          </w:p>
        </w:tc>
      </w:tr>
      <w:tr w:rsidR="0072664F" w:rsidRPr="00A77E6F" w14:paraId="022C69EF" w14:textId="77777777" w:rsidTr="006A385D">
        <w:trPr>
          <w:jc w:val="center"/>
        </w:trPr>
        <w:tc>
          <w:tcPr>
            <w:tcW w:w="903" w:type="pct"/>
          </w:tcPr>
          <w:p w14:paraId="1A265AB4" w14:textId="77777777" w:rsidR="0072664F" w:rsidRPr="0071564D" w:rsidRDefault="0072664F" w:rsidP="0072664F">
            <w:pPr>
              <w:jc w:val="left"/>
            </w:pPr>
            <w:r w:rsidRPr="00C104A1">
              <w:rPr>
                <w:highlight w:val="yellow"/>
              </w:rPr>
              <w:t xml:space="preserve">ANL </w:t>
            </w:r>
            <w:r w:rsidRPr="0071564D">
              <w:t>(</w:t>
            </w:r>
            <w:r w:rsidRPr="00C104A1">
              <w:rPr>
                <w:highlight w:val="yellow"/>
              </w:rPr>
              <w:t>USA</w:t>
            </w:r>
            <w:r w:rsidRPr="0071564D">
              <w:t>)</w:t>
            </w:r>
          </w:p>
        </w:tc>
        <w:tc>
          <w:tcPr>
            <w:tcW w:w="890" w:type="pct"/>
          </w:tcPr>
          <w:p w14:paraId="4C726B74" w14:textId="25E85065"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A92621">
              <w:t>[</w:t>
            </w:r>
            <w:r w:rsidR="00A92621" w:rsidRPr="00A92621">
              <w:rPr>
                <w:noProof/>
                <w:highlight w:val="yellow"/>
              </w:rPr>
              <w:t>35</w:t>
            </w:r>
            <w:r w:rsidR="00472C3F">
              <w:rPr>
                <w:lang w:val="it-IT"/>
              </w:rPr>
              <w:fldChar w:fldCharType="end"/>
            </w:r>
            <w:r w:rsidRPr="0071564D">
              <w:rPr>
                <w:lang w:val="it-IT"/>
              </w:rPr>
              <w:t>]</w:t>
            </w:r>
          </w:p>
        </w:tc>
        <w:tc>
          <w:tcPr>
            <w:tcW w:w="1325" w:type="pct"/>
          </w:tcPr>
          <w:p w14:paraId="5C912698" w14:textId="7A4F2779"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47826CCF" w14:textId="77777777" w:rsidR="0072664F" w:rsidRPr="0071564D" w:rsidRDefault="0072664F" w:rsidP="0072664F">
            <w:pPr>
              <w:jc w:val="left"/>
            </w:pPr>
            <w:r w:rsidRPr="0071564D">
              <w:t>Yes</w:t>
            </w:r>
          </w:p>
        </w:tc>
        <w:tc>
          <w:tcPr>
            <w:tcW w:w="962" w:type="pct"/>
          </w:tcPr>
          <w:p w14:paraId="71952800" w14:textId="46F9783C"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A92621">
              <w:t>[</w:t>
            </w:r>
            <w:r w:rsidR="00A92621" w:rsidRPr="00A92621">
              <w:rPr>
                <w:noProof/>
                <w:highlight w:val="yellow"/>
              </w:rPr>
              <w:t>29</w:t>
            </w:r>
            <w:r>
              <w:fldChar w:fldCharType="end"/>
            </w:r>
            <w:r w:rsidRPr="0071564D">
              <w:t>]</w:t>
            </w:r>
          </w:p>
        </w:tc>
      </w:tr>
      <w:tr w:rsidR="0072664F" w:rsidRPr="00A77E6F" w14:paraId="47521848" w14:textId="77777777" w:rsidTr="006A385D">
        <w:trPr>
          <w:jc w:val="center"/>
        </w:trPr>
        <w:tc>
          <w:tcPr>
            <w:tcW w:w="903" w:type="pct"/>
          </w:tcPr>
          <w:p w14:paraId="7CE8B8E2" w14:textId="77777777" w:rsidR="0072664F" w:rsidRPr="0071564D" w:rsidRDefault="0072664F" w:rsidP="0072664F">
            <w:pPr>
              <w:jc w:val="left"/>
            </w:pPr>
            <w:r w:rsidRPr="00C104A1">
              <w:rPr>
                <w:highlight w:val="yellow"/>
              </w:rPr>
              <w:t xml:space="preserve">ANL </w:t>
            </w:r>
            <w:r w:rsidRPr="00972F42">
              <w:t>(</w:t>
            </w:r>
            <w:r w:rsidRPr="00C104A1">
              <w:rPr>
                <w:highlight w:val="yellow"/>
              </w:rPr>
              <w:t>USA</w:t>
            </w:r>
            <w:r w:rsidRPr="00972F42">
              <w:t>)</w:t>
            </w:r>
          </w:p>
        </w:tc>
        <w:tc>
          <w:tcPr>
            <w:tcW w:w="890" w:type="pct"/>
          </w:tcPr>
          <w:p w14:paraId="0709A5C0" w14:textId="7C92CFF9" w:rsidR="0072664F" w:rsidRPr="00972F42" w:rsidRDefault="0072664F" w:rsidP="0072664F">
            <w:pPr>
              <w:jc w:val="left"/>
            </w:pPr>
            <w:r w:rsidRPr="00C104A1">
              <w:rPr>
                <w:highlight w:val="yellow"/>
              </w:rPr>
              <w:t>SAM</w:t>
            </w:r>
            <w:r>
              <w:t>/</w:t>
            </w:r>
            <w:r w:rsidRPr="00C104A1">
              <w:rPr>
                <w:highlight w:val="yellow"/>
              </w:rPr>
              <w:t xml:space="preserve">SCM MOOSE </w:t>
            </w:r>
            <w:r w:rsidR="00472C3F">
              <w:fldChar w:fldCharType="begin"/>
            </w:r>
            <w:r w:rsidR="00472C3F">
              <w:instrText xml:space="preserve"> REF _Ref231376296 \h  \* MERGEFORMAT </w:instrText>
            </w:r>
            <w:r w:rsidR="00472C3F">
              <w:fldChar w:fldCharType="separate"/>
            </w:r>
            <w:r w:rsidR="00A92621">
              <w:t>[</w:t>
            </w:r>
            <w:r w:rsidR="00A92621" w:rsidRPr="00A92621">
              <w:rPr>
                <w:noProof/>
                <w:highlight w:val="yellow"/>
              </w:rPr>
              <w:t>36</w:t>
            </w:r>
            <w:r w:rsidR="00472C3F">
              <w:fldChar w:fldCharType="end"/>
            </w:r>
            <w:r>
              <w:t>]</w:t>
            </w:r>
          </w:p>
        </w:tc>
        <w:tc>
          <w:tcPr>
            <w:tcW w:w="1325" w:type="pct"/>
          </w:tcPr>
          <w:p w14:paraId="182873AB" w14:textId="38897FEA" w:rsidR="0072664F" w:rsidRPr="0071564D" w:rsidRDefault="0072664F" w:rsidP="0072664F">
            <w:pPr>
              <w:jc w:val="left"/>
            </w:pPr>
            <w:r w:rsidRPr="0071564D">
              <w:t>Lumped (</w:t>
            </w:r>
            <w:r w:rsidRPr="00C104A1">
              <w:rPr>
                <w:highlight w:val="yellow"/>
              </w:rPr>
              <w:t>C&amp;T</w:t>
            </w:r>
            <w:r>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62EA3472" w14:textId="77777777" w:rsidR="0072664F" w:rsidRPr="0071564D" w:rsidRDefault="0072664F" w:rsidP="0072664F">
            <w:pPr>
              <w:jc w:val="left"/>
            </w:pPr>
            <w:r>
              <w:t>Yes</w:t>
            </w:r>
          </w:p>
        </w:tc>
        <w:tc>
          <w:tcPr>
            <w:tcW w:w="962" w:type="pct"/>
          </w:tcPr>
          <w:p w14:paraId="4DEAE4A3" w14:textId="355D5D10" w:rsidR="0072664F" w:rsidRPr="0071564D" w:rsidRDefault="0072664F" w:rsidP="0072664F">
            <w:pPr>
              <w:jc w:val="left"/>
            </w:pPr>
            <w:r w:rsidRPr="0071564D">
              <w:t xml:space="preserve">Mikityuk </w:t>
            </w:r>
            <w:r>
              <w:fldChar w:fldCharType="begin"/>
            </w:r>
            <w:r>
              <w:instrText xml:space="preserve"> REF _Ref231376070 \h  \* MERGEFORMAT </w:instrText>
            </w:r>
            <w:r>
              <w:fldChar w:fldCharType="separate"/>
            </w:r>
            <w:r w:rsidR="00A92621">
              <w:t>[</w:t>
            </w:r>
            <w:r w:rsidR="00A92621" w:rsidRPr="00A92621">
              <w:rPr>
                <w:noProof/>
                <w:highlight w:val="yellow"/>
              </w:rPr>
              <w:t>29</w:t>
            </w:r>
            <w:r>
              <w:fldChar w:fldCharType="end"/>
            </w:r>
            <w:r w:rsidRPr="0071564D">
              <w:t>]</w:t>
            </w:r>
          </w:p>
        </w:tc>
      </w:tr>
      <w:tr w:rsidR="0072664F" w:rsidRPr="00A77E6F" w14:paraId="335FB0CA" w14:textId="77777777" w:rsidTr="006A385D">
        <w:trPr>
          <w:jc w:val="center"/>
        </w:trPr>
        <w:tc>
          <w:tcPr>
            <w:tcW w:w="903" w:type="pct"/>
          </w:tcPr>
          <w:p w14:paraId="337A5E8B" w14:textId="77777777" w:rsidR="0072664F" w:rsidRPr="0071564D" w:rsidRDefault="0072664F" w:rsidP="0072664F">
            <w:pPr>
              <w:jc w:val="left"/>
            </w:pPr>
            <w:r w:rsidRPr="0071564D">
              <w:t>Westinghouse (</w:t>
            </w:r>
            <w:r w:rsidRPr="00C104A1">
              <w:rPr>
                <w:highlight w:val="yellow"/>
              </w:rPr>
              <w:t>USA</w:t>
            </w:r>
            <w:r w:rsidRPr="0071564D">
              <w:t>)</w:t>
            </w:r>
          </w:p>
        </w:tc>
        <w:tc>
          <w:tcPr>
            <w:tcW w:w="890" w:type="pct"/>
          </w:tcPr>
          <w:p w14:paraId="7889D2E9" w14:textId="0353A203" w:rsidR="0072664F" w:rsidRPr="0071564D" w:rsidRDefault="0072664F" w:rsidP="0072664F">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r w:rsidR="00472C3F">
              <w:rPr>
                <w:lang w:val="it-IT"/>
              </w:rPr>
              <w:fldChar w:fldCharType="begin"/>
            </w:r>
            <w:r w:rsidR="00472C3F">
              <w:rPr>
                <w:lang w:val="it-IT"/>
              </w:rPr>
              <w:instrText xml:space="preserve"> REF _Ref231376276 \h  \* MERGEFORMAT </w:instrText>
            </w:r>
            <w:r w:rsidR="00472C3F">
              <w:rPr>
                <w:lang w:val="it-IT"/>
              </w:rPr>
            </w:r>
            <w:r w:rsidR="00472C3F">
              <w:rPr>
                <w:lang w:val="it-IT"/>
              </w:rPr>
              <w:fldChar w:fldCharType="separate"/>
            </w:r>
            <w:r w:rsidR="00A92621">
              <w:t>[</w:t>
            </w:r>
            <w:r w:rsidR="00A92621" w:rsidRPr="00A92621">
              <w:rPr>
                <w:noProof/>
                <w:highlight w:val="yellow"/>
              </w:rPr>
              <w:t>35</w:t>
            </w:r>
            <w:r w:rsidR="00472C3F">
              <w:rPr>
                <w:lang w:val="it-IT"/>
              </w:rPr>
              <w:fldChar w:fldCharType="end"/>
            </w:r>
            <w:r w:rsidR="00472C3F" w:rsidRPr="0071564D">
              <w:rPr>
                <w:lang w:val="it-IT"/>
              </w:rPr>
              <w:t>]</w:t>
            </w:r>
          </w:p>
        </w:tc>
        <w:tc>
          <w:tcPr>
            <w:tcW w:w="1325" w:type="pct"/>
          </w:tcPr>
          <w:p w14:paraId="5A6D1B5F" w14:textId="3F727793" w:rsidR="0072664F" w:rsidRPr="0071564D" w:rsidRDefault="0072664F" w:rsidP="0072664F">
            <w:pPr>
              <w:jc w:val="left"/>
            </w:pPr>
            <w:r w:rsidRPr="0071564D">
              <w:t>Lumped (</w:t>
            </w:r>
            <w:r w:rsidRPr="00C104A1">
              <w:rPr>
                <w:highlight w:val="yellow"/>
              </w:rPr>
              <w:t>C&amp;T</w:t>
            </w:r>
            <w:r w:rsidRPr="0071564D">
              <w:t xml:space="preserve"> </w:t>
            </w:r>
            <w:r>
              <w:fldChar w:fldCharType="begin"/>
            </w:r>
            <w:r>
              <w:instrText xml:space="preserve"> REF _Ref231375544 \h  \* MERGEFORMAT </w:instrText>
            </w:r>
            <w:r>
              <w:fldChar w:fldCharType="separate"/>
            </w:r>
            <w:r w:rsidR="00A92621">
              <w:t>[</w:t>
            </w:r>
            <w:r w:rsidR="00A92621" w:rsidRPr="00A92621">
              <w:rPr>
                <w:noProof/>
                <w:highlight w:val="yellow"/>
              </w:rPr>
              <w:t>19</w:t>
            </w:r>
            <w:r>
              <w:fldChar w:fldCharType="end"/>
            </w:r>
            <w:r w:rsidRPr="0071564D">
              <w:t>])</w:t>
            </w:r>
          </w:p>
        </w:tc>
        <w:tc>
          <w:tcPr>
            <w:tcW w:w="921" w:type="pct"/>
          </w:tcPr>
          <w:p w14:paraId="26BFE68D" w14:textId="77777777" w:rsidR="0072664F" w:rsidRPr="0071564D" w:rsidRDefault="0072664F" w:rsidP="0072664F">
            <w:pPr>
              <w:jc w:val="left"/>
            </w:pPr>
            <w:r w:rsidRPr="0071564D">
              <w:t>Yes</w:t>
            </w:r>
          </w:p>
        </w:tc>
        <w:tc>
          <w:tcPr>
            <w:tcW w:w="962" w:type="pct"/>
          </w:tcPr>
          <w:p w14:paraId="2AFC7D4D" w14:textId="2EB05CD7" w:rsidR="0072664F" w:rsidRPr="0071564D" w:rsidRDefault="0072664F" w:rsidP="0072664F">
            <w:pPr>
              <w:jc w:val="left"/>
            </w:pPr>
            <w:r w:rsidRPr="0071564D">
              <w:t xml:space="preserve">Calamai </w:t>
            </w:r>
            <w:r w:rsidR="00472C3F">
              <w:fldChar w:fldCharType="begin"/>
            </w:r>
            <w:r w:rsidR="00472C3F">
              <w:instrText xml:space="preserve"> REF _Ref231376320 \h  \* MERGEFORMAT </w:instrText>
            </w:r>
            <w:r w:rsidR="00472C3F">
              <w:fldChar w:fldCharType="separate"/>
            </w:r>
            <w:r w:rsidR="00A92621">
              <w:t>[</w:t>
            </w:r>
            <w:r w:rsidR="00A92621" w:rsidRPr="00A92621">
              <w:rPr>
                <w:noProof/>
                <w:highlight w:val="yellow"/>
              </w:rPr>
              <w:t>37</w:t>
            </w:r>
            <w:r w:rsidR="00472C3F">
              <w:fldChar w:fldCharType="end"/>
            </w:r>
            <w:r w:rsidRPr="0071564D">
              <w:t>]</w:t>
            </w:r>
          </w:p>
        </w:tc>
      </w:tr>
    </w:tbl>
    <w:p w14:paraId="457DA564" w14:textId="77777777" w:rsidR="0072664F" w:rsidRDefault="0072664F" w:rsidP="009F7E17"/>
    <w:p w14:paraId="6556924E" w14:textId="6A9E759D" w:rsidR="00363DE7" w:rsidRDefault="00363DE7" w:rsidP="009F7E17">
      <w:r w:rsidRPr="00363DE7">
        <w:t xml:space="preserve">The summary of results’ type submitted by each participant are reported in </w:t>
      </w:r>
      <w:r>
        <w:rPr>
          <w:highlight w:val="yellow"/>
        </w:rPr>
        <w:fldChar w:fldCharType="begin"/>
      </w:r>
      <w:r>
        <w:instrText xml:space="preserve"> REF _Ref231376623 \h </w:instrText>
      </w:r>
      <w:r>
        <w:rPr>
          <w:highlight w:val="yellow"/>
        </w:rPr>
      </w:r>
      <w:r>
        <w:rPr>
          <w:highlight w:val="yellow"/>
        </w:rPr>
        <w:fldChar w:fldCharType="separate"/>
      </w:r>
      <w:r w:rsidR="00A92621" w:rsidRPr="00F923A3">
        <w:rPr>
          <w:highlight w:val="yellow"/>
        </w:rPr>
        <w:t>Table </w:t>
      </w:r>
      <w:r w:rsidR="00A92621">
        <w:rPr>
          <w:noProof/>
          <w:highlight w:val="yellow"/>
        </w:rPr>
        <w:t>26</w:t>
      </w:r>
      <w:r>
        <w:rPr>
          <w:highlight w:val="yellow"/>
        </w:rPr>
        <w:fldChar w:fldCharType="end"/>
      </w:r>
      <w:r w:rsidRPr="00363DE7">
        <w:t xml:space="preserve">. Information with regards to the system-level code used for the blind calculations are also given. More information on the system codes models can be found in </w:t>
      </w:r>
      <w:r w:rsidRPr="00363DE7">
        <w:rPr>
          <w:highlight w:val="yellow"/>
        </w:rPr>
        <w:t>Chapter 5</w:t>
      </w:r>
      <w:r w:rsidRPr="00363DE7">
        <w:t xml:space="preserve"> related to </w:t>
      </w:r>
      <w:r w:rsidRPr="00363DE7">
        <w:rPr>
          <w:highlight w:val="yellow"/>
        </w:rPr>
        <w:t>WP1</w:t>
      </w:r>
      <w:r w:rsidRPr="00363DE7">
        <w:t xml:space="preserve"> results.</w:t>
      </w:r>
    </w:p>
    <w:p w14:paraId="5D670201" w14:textId="60F56412" w:rsidR="00363DE7" w:rsidRPr="00F923A3" w:rsidRDefault="00363DE7" w:rsidP="00363DE7">
      <w:pPr>
        <w:pStyle w:val="TABLE"/>
      </w:pPr>
      <w:bookmarkStart w:id="159" w:name="_Ref23137662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26</w:t>
      </w:r>
      <w:r w:rsidRPr="00F923A3">
        <w:rPr>
          <w:highlight w:val="yellow"/>
        </w:rPr>
        <w:fldChar w:fldCharType="end"/>
      </w:r>
      <w:bookmarkEnd w:id="159"/>
      <w:r w:rsidRPr="00F923A3">
        <w:rPr>
          <w:highlight w:val="yellow"/>
        </w:rPr>
        <w:t>.</w:t>
      </w:r>
      <w:r w:rsidRPr="00515359">
        <w:t xml:space="preserve"> </w:t>
      </w:r>
      <w:r w:rsidRPr="00363DE7">
        <w:t>Summary of type of results submitted by each organization.</w:t>
      </w:r>
    </w:p>
    <w:tbl>
      <w:tblPr>
        <w:tblStyle w:val="TableGrid"/>
        <w:tblW w:w="5000" w:type="pct"/>
        <w:jc w:val="center"/>
        <w:tblLook w:val="0000" w:firstRow="0" w:lastRow="0" w:firstColumn="0" w:lastColumn="0" w:noHBand="0" w:noVBand="0"/>
      </w:tblPr>
      <w:tblGrid>
        <w:gridCol w:w="1576"/>
        <w:gridCol w:w="2112"/>
        <w:gridCol w:w="2211"/>
        <w:gridCol w:w="1544"/>
        <w:gridCol w:w="1618"/>
      </w:tblGrid>
      <w:tr w:rsidR="00363DE7" w:rsidRPr="00A77E6F" w14:paraId="730BC770" w14:textId="77777777" w:rsidTr="00363DE7">
        <w:trPr>
          <w:jc w:val="center"/>
        </w:trPr>
        <w:tc>
          <w:tcPr>
            <w:tcW w:w="903" w:type="pct"/>
          </w:tcPr>
          <w:p w14:paraId="740273D7" w14:textId="77777777" w:rsidR="00363DE7" w:rsidRPr="0071564D" w:rsidRDefault="00363DE7" w:rsidP="00363DE7">
            <w:pPr>
              <w:jc w:val="left"/>
            </w:pPr>
            <w:r w:rsidRPr="0071564D">
              <w:t>Organization (Country)</w:t>
            </w:r>
          </w:p>
        </w:tc>
        <w:tc>
          <w:tcPr>
            <w:tcW w:w="890" w:type="pct"/>
          </w:tcPr>
          <w:p w14:paraId="1D230501" w14:textId="77777777" w:rsidR="00363DE7" w:rsidRPr="0071564D" w:rsidRDefault="00363DE7" w:rsidP="00363DE7">
            <w:pPr>
              <w:jc w:val="left"/>
            </w:pPr>
            <w:r w:rsidRPr="00C104A1">
              <w:rPr>
                <w:highlight w:val="yellow"/>
              </w:rPr>
              <w:t>SC</w:t>
            </w:r>
            <w:r w:rsidRPr="0071564D">
              <w:t xml:space="preserve"> code</w:t>
            </w:r>
          </w:p>
        </w:tc>
        <w:tc>
          <w:tcPr>
            <w:tcW w:w="1325" w:type="pct"/>
          </w:tcPr>
          <w:p w14:paraId="6383C19E" w14:textId="77777777" w:rsidR="00363DE7" w:rsidRPr="0071564D" w:rsidRDefault="00363DE7" w:rsidP="00363DE7">
            <w:pPr>
              <w:jc w:val="left"/>
            </w:pPr>
            <w:r>
              <w:t>Steady states</w:t>
            </w:r>
          </w:p>
        </w:tc>
        <w:tc>
          <w:tcPr>
            <w:tcW w:w="921" w:type="pct"/>
          </w:tcPr>
          <w:p w14:paraId="50A7A476" w14:textId="77777777" w:rsidR="00363DE7" w:rsidRPr="0071564D" w:rsidRDefault="00363DE7" w:rsidP="00363DE7">
            <w:pPr>
              <w:jc w:val="left"/>
            </w:pPr>
            <w:r>
              <w:t>Transition (blind phase coupling)</w:t>
            </w:r>
          </w:p>
        </w:tc>
        <w:tc>
          <w:tcPr>
            <w:tcW w:w="961" w:type="pct"/>
          </w:tcPr>
          <w:p w14:paraId="4A5D2972" w14:textId="77777777" w:rsidR="00363DE7" w:rsidRPr="0071564D" w:rsidRDefault="00363DE7" w:rsidP="00363DE7">
            <w:pPr>
              <w:jc w:val="left"/>
            </w:pPr>
            <w:r>
              <w:t>Mass flow rates</w:t>
            </w:r>
          </w:p>
        </w:tc>
      </w:tr>
      <w:tr w:rsidR="00363DE7" w:rsidRPr="00972F42" w14:paraId="65F90F8C" w14:textId="77777777" w:rsidTr="00363DE7">
        <w:trPr>
          <w:jc w:val="center"/>
        </w:trPr>
        <w:tc>
          <w:tcPr>
            <w:tcW w:w="903" w:type="pct"/>
          </w:tcPr>
          <w:p w14:paraId="25EF0967" w14:textId="77777777" w:rsidR="00363DE7" w:rsidRPr="0071564D" w:rsidRDefault="00363DE7" w:rsidP="00363DE7">
            <w:pPr>
              <w:jc w:val="left"/>
            </w:pPr>
            <w:r w:rsidRPr="00C104A1">
              <w:rPr>
                <w:highlight w:val="yellow"/>
              </w:rPr>
              <w:t xml:space="preserve">CNPRI </w:t>
            </w:r>
            <w:r w:rsidRPr="0071564D">
              <w:t>(</w:t>
            </w:r>
            <w:r w:rsidRPr="00C104A1">
              <w:rPr>
                <w:highlight w:val="yellow"/>
              </w:rPr>
              <w:t>CH</w:t>
            </w:r>
            <w:r w:rsidRPr="0071564D">
              <w:t>)</w:t>
            </w:r>
          </w:p>
        </w:tc>
        <w:tc>
          <w:tcPr>
            <w:tcW w:w="890" w:type="pct"/>
          </w:tcPr>
          <w:p w14:paraId="5E4875AE" w14:textId="77777777" w:rsidR="00363DE7" w:rsidRPr="0071564D" w:rsidRDefault="00363DE7" w:rsidP="00363DE7">
            <w:pPr>
              <w:jc w:val="left"/>
            </w:pPr>
            <w:r w:rsidRPr="00C104A1">
              <w:rPr>
                <w:highlight w:val="yellow"/>
              </w:rPr>
              <w:t>ATHAS</w:t>
            </w:r>
            <w:r w:rsidRPr="0071564D">
              <w:t>-</w:t>
            </w:r>
            <w:r w:rsidRPr="00C104A1">
              <w:rPr>
                <w:highlight w:val="yellow"/>
              </w:rPr>
              <w:t>LBE</w:t>
            </w:r>
          </w:p>
        </w:tc>
        <w:tc>
          <w:tcPr>
            <w:tcW w:w="1325" w:type="pct"/>
          </w:tcPr>
          <w:p w14:paraId="1CD77612" w14:textId="77777777" w:rsidR="00363DE7" w:rsidRPr="0071564D" w:rsidRDefault="00363DE7" w:rsidP="00363DE7">
            <w:pPr>
              <w:jc w:val="left"/>
            </w:pPr>
            <w:r>
              <w:t>Yes</w:t>
            </w:r>
          </w:p>
        </w:tc>
        <w:tc>
          <w:tcPr>
            <w:tcW w:w="921" w:type="pct"/>
          </w:tcPr>
          <w:p w14:paraId="10D94C8F" w14:textId="77777777" w:rsidR="00363DE7" w:rsidRPr="0071564D" w:rsidRDefault="00363DE7" w:rsidP="00363DE7">
            <w:pPr>
              <w:jc w:val="left"/>
            </w:pPr>
            <w:r>
              <w:t>Yes (LOCUST)</w:t>
            </w:r>
          </w:p>
        </w:tc>
        <w:tc>
          <w:tcPr>
            <w:tcW w:w="961" w:type="pct"/>
          </w:tcPr>
          <w:p w14:paraId="7B5AD061" w14:textId="77777777" w:rsidR="00363DE7" w:rsidRPr="0071564D" w:rsidRDefault="00363DE7" w:rsidP="00363DE7">
            <w:pPr>
              <w:jc w:val="left"/>
            </w:pPr>
            <w:r w:rsidRPr="00935596">
              <w:t>No</w:t>
            </w:r>
          </w:p>
        </w:tc>
      </w:tr>
      <w:tr w:rsidR="00363DE7" w:rsidRPr="00972F42" w14:paraId="1B3A82CD" w14:textId="77777777" w:rsidTr="00363DE7">
        <w:trPr>
          <w:jc w:val="center"/>
        </w:trPr>
        <w:tc>
          <w:tcPr>
            <w:tcW w:w="903" w:type="pct"/>
          </w:tcPr>
          <w:p w14:paraId="1ED666DF" w14:textId="77777777" w:rsidR="00363DE7" w:rsidRPr="0071564D" w:rsidRDefault="00363DE7" w:rsidP="00363DE7">
            <w:pPr>
              <w:jc w:val="left"/>
            </w:pPr>
            <w:r w:rsidRPr="00C104A1">
              <w:rPr>
                <w:highlight w:val="yellow"/>
              </w:rPr>
              <w:lastRenderedPageBreak/>
              <w:t xml:space="preserve">XJTU </w:t>
            </w:r>
            <w:r w:rsidRPr="0071564D">
              <w:t>(</w:t>
            </w:r>
            <w:r w:rsidRPr="00C104A1">
              <w:rPr>
                <w:highlight w:val="yellow"/>
              </w:rPr>
              <w:t>CH</w:t>
            </w:r>
            <w:r w:rsidRPr="0071564D">
              <w:t>)</w:t>
            </w:r>
          </w:p>
        </w:tc>
        <w:tc>
          <w:tcPr>
            <w:tcW w:w="890" w:type="pct"/>
          </w:tcPr>
          <w:p w14:paraId="223539E7" w14:textId="77777777" w:rsidR="00363DE7" w:rsidRPr="0071564D" w:rsidRDefault="00363DE7" w:rsidP="00363DE7">
            <w:pPr>
              <w:jc w:val="left"/>
            </w:pPr>
            <w:r w:rsidRPr="00C104A1">
              <w:rPr>
                <w:highlight w:val="yellow"/>
              </w:rPr>
              <w:t xml:space="preserve">YAOGUANG </w:t>
            </w:r>
          </w:p>
        </w:tc>
        <w:tc>
          <w:tcPr>
            <w:tcW w:w="1325" w:type="pct"/>
          </w:tcPr>
          <w:p w14:paraId="6EFB11EE" w14:textId="77777777" w:rsidR="00363DE7" w:rsidRPr="0071564D" w:rsidRDefault="00363DE7" w:rsidP="00363DE7">
            <w:pPr>
              <w:jc w:val="left"/>
            </w:pPr>
            <w:r>
              <w:t>Yes</w:t>
            </w:r>
          </w:p>
        </w:tc>
        <w:tc>
          <w:tcPr>
            <w:tcW w:w="921" w:type="pct"/>
          </w:tcPr>
          <w:p w14:paraId="30EBCE73" w14:textId="77777777" w:rsidR="00363DE7" w:rsidRPr="0071564D" w:rsidRDefault="00363DE7" w:rsidP="00363DE7">
            <w:pPr>
              <w:jc w:val="left"/>
            </w:pPr>
            <w:r>
              <w:t>Yes (RELAP5)</w:t>
            </w:r>
          </w:p>
        </w:tc>
        <w:tc>
          <w:tcPr>
            <w:tcW w:w="961" w:type="pct"/>
          </w:tcPr>
          <w:p w14:paraId="615BD656" w14:textId="77777777" w:rsidR="00363DE7" w:rsidRPr="0071564D" w:rsidRDefault="00363DE7" w:rsidP="00363DE7">
            <w:pPr>
              <w:jc w:val="left"/>
            </w:pPr>
            <w:r w:rsidRPr="00935596">
              <w:t>No</w:t>
            </w:r>
          </w:p>
        </w:tc>
      </w:tr>
      <w:tr w:rsidR="00363DE7" w:rsidRPr="00A77E6F" w14:paraId="7A12D73E" w14:textId="77777777" w:rsidTr="00363DE7">
        <w:trPr>
          <w:jc w:val="center"/>
        </w:trPr>
        <w:tc>
          <w:tcPr>
            <w:tcW w:w="903" w:type="pct"/>
          </w:tcPr>
          <w:p w14:paraId="2EB8B8FB" w14:textId="77777777" w:rsidR="00363DE7" w:rsidRPr="0071564D" w:rsidRDefault="00363DE7" w:rsidP="00363DE7">
            <w:pPr>
              <w:jc w:val="left"/>
            </w:pPr>
            <w:r w:rsidRPr="00C104A1">
              <w:rPr>
                <w:highlight w:val="yellow"/>
              </w:rPr>
              <w:t xml:space="preserve">JRC </w:t>
            </w:r>
            <w:r w:rsidRPr="0071564D">
              <w:t>(</w:t>
            </w:r>
            <w:r w:rsidRPr="00C104A1">
              <w:rPr>
                <w:highlight w:val="yellow"/>
              </w:rPr>
              <w:t>EC</w:t>
            </w:r>
            <w:r w:rsidRPr="0071564D">
              <w:t>)</w:t>
            </w:r>
          </w:p>
        </w:tc>
        <w:tc>
          <w:tcPr>
            <w:tcW w:w="890" w:type="pct"/>
          </w:tcPr>
          <w:p w14:paraId="7F9D4C19" w14:textId="77777777" w:rsidR="00363DE7" w:rsidRPr="0071564D" w:rsidRDefault="00363DE7" w:rsidP="00363DE7">
            <w:pPr>
              <w:jc w:val="left"/>
              <w:rPr>
                <w:lang w:val="it-IT"/>
              </w:rPr>
            </w:pPr>
            <w:r w:rsidRPr="00C104A1">
              <w:rPr>
                <w:highlight w:val="yellow"/>
                <w:lang w:val="it-IT"/>
              </w:rPr>
              <w:t>COBRA</w:t>
            </w:r>
            <w:r w:rsidRPr="0071564D">
              <w:rPr>
                <w:lang w:val="it-IT"/>
              </w:rPr>
              <w:t>-4I (</w:t>
            </w:r>
            <w:r w:rsidRPr="00C104A1">
              <w:rPr>
                <w:highlight w:val="yellow"/>
                <w:lang w:val="it-IT"/>
              </w:rPr>
              <w:t xml:space="preserve">JRC </w:t>
            </w:r>
            <w:r w:rsidRPr="0071564D">
              <w:rPr>
                <w:lang w:val="it-IT"/>
              </w:rPr>
              <w:t>version)</w:t>
            </w:r>
          </w:p>
        </w:tc>
        <w:tc>
          <w:tcPr>
            <w:tcW w:w="1325" w:type="pct"/>
          </w:tcPr>
          <w:p w14:paraId="507D4FE5" w14:textId="77777777" w:rsidR="00363DE7" w:rsidRPr="0071564D" w:rsidRDefault="00363DE7" w:rsidP="00363DE7">
            <w:pPr>
              <w:jc w:val="left"/>
            </w:pPr>
            <w:r>
              <w:t>Yes</w:t>
            </w:r>
          </w:p>
        </w:tc>
        <w:tc>
          <w:tcPr>
            <w:tcW w:w="921" w:type="pct"/>
          </w:tcPr>
          <w:p w14:paraId="726EE4EC" w14:textId="77777777" w:rsidR="00363DE7" w:rsidRPr="0071564D" w:rsidRDefault="00363DE7" w:rsidP="00363DE7">
            <w:pPr>
              <w:jc w:val="left"/>
            </w:pPr>
            <w:r>
              <w:t>Yes (TRACE)</w:t>
            </w:r>
          </w:p>
        </w:tc>
        <w:tc>
          <w:tcPr>
            <w:tcW w:w="961" w:type="pct"/>
          </w:tcPr>
          <w:p w14:paraId="23511EAF" w14:textId="77777777" w:rsidR="00363DE7" w:rsidRPr="0071564D" w:rsidRDefault="00363DE7" w:rsidP="00363DE7">
            <w:pPr>
              <w:jc w:val="left"/>
            </w:pPr>
            <w:r w:rsidRPr="00935596">
              <w:t>No</w:t>
            </w:r>
          </w:p>
        </w:tc>
      </w:tr>
      <w:tr w:rsidR="00363DE7" w:rsidRPr="00A77E6F" w14:paraId="3B3DBFAF" w14:textId="77777777" w:rsidTr="00363DE7">
        <w:trPr>
          <w:jc w:val="center"/>
        </w:trPr>
        <w:tc>
          <w:tcPr>
            <w:tcW w:w="903" w:type="pct"/>
          </w:tcPr>
          <w:p w14:paraId="3FD86427" w14:textId="77777777" w:rsidR="00363DE7" w:rsidRPr="0071564D" w:rsidRDefault="00363DE7" w:rsidP="00363DE7">
            <w:pPr>
              <w:jc w:val="left"/>
            </w:pPr>
            <w:r w:rsidRPr="00C104A1">
              <w:rPr>
                <w:highlight w:val="yellow"/>
              </w:rPr>
              <w:t xml:space="preserve">ENEA </w:t>
            </w:r>
            <w:r w:rsidRPr="0071564D">
              <w:t>(</w:t>
            </w:r>
            <w:r w:rsidRPr="00C104A1">
              <w:rPr>
                <w:highlight w:val="yellow"/>
              </w:rPr>
              <w:t>IT</w:t>
            </w:r>
            <w:r w:rsidRPr="0071564D">
              <w:t>)</w:t>
            </w:r>
          </w:p>
        </w:tc>
        <w:tc>
          <w:tcPr>
            <w:tcW w:w="890" w:type="pct"/>
          </w:tcPr>
          <w:p w14:paraId="6B87051B" w14:textId="77777777" w:rsidR="00363DE7" w:rsidRPr="0071564D" w:rsidRDefault="00363DE7" w:rsidP="00363DE7">
            <w:pPr>
              <w:jc w:val="left"/>
            </w:pPr>
            <w:r w:rsidRPr="00C104A1">
              <w:rPr>
                <w:highlight w:val="yellow"/>
              </w:rPr>
              <w:t>ANTEO</w:t>
            </w:r>
            <w:r w:rsidRPr="0071564D">
              <w:t>+</w:t>
            </w:r>
          </w:p>
        </w:tc>
        <w:tc>
          <w:tcPr>
            <w:tcW w:w="1325" w:type="pct"/>
          </w:tcPr>
          <w:p w14:paraId="35DBCDF4" w14:textId="77777777" w:rsidR="00363DE7" w:rsidRPr="0071564D" w:rsidRDefault="00363DE7" w:rsidP="00363DE7">
            <w:pPr>
              <w:jc w:val="left"/>
            </w:pPr>
            <w:r>
              <w:t>Yes</w:t>
            </w:r>
          </w:p>
        </w:tc>
        <w:tc>
          <w:tcPr>
            <w:tcW w:w="921" w:type="pct"/>
          </w:tcPr>
          <w:p w14:paraId="4C78C7E8" w14:textId="77777777" w:rsidR="00363DE7" w:rsidRPr="0071564D" w:rsidRDefault="00363DE7" w:rsidP="00363DE7">
            <w:pPr>
              <w:jc w:val="left"/>
            </w:pPr>
            <w:r>
              <w:t>No</w:t>
            </w:r>
          </w:p>
        </w:tc>
        <w:tc>
          <w:tcPr>
            <w:tcW w:w="961" w:type="pct"/>
          </w:tcPr>
          <w:p w14:paraId="5099E6F2" w14:textId="77777777" w:rsidR="00363DE7" w:rsidRPr="0071564D" w:rsidRDefault="00363DE7" w:rsidP="00363DE7">
            <w:pPr>
              <w:jc w:val="left"/>
            </w:pPr>
            <w:r>
              <w:t>Yes</w:t>
            </w:r>
          </w:p>
        </w:tc>
      </w:tr>
      <w:tr w:rsidR="00363DE7" w:rsidRPr="00A77E6F" w14:paraId="7B3A472D" w14:textId="77777777" w:rsidTr="00363DE7">
        <w:trPr>
          <w:jc w:val="center"/>
        </w:trPr>
        <w:tc>
          <w:tcPr>
            <w:tcW w:w="903" w:type="pct"/>
          </w:tcPr>
          <w:p w14:paraId="4AEF7A62" w14:textId="77777777" w:rsidR="00363DE7" w:rsidRPr="0071564D" w:rsidRDefault="00363DE7" w:rsidP="00363DE7">
            <w:pPr>
              <w:jc w:val="left"/>
            </w:pPr>
            <w:r w:rsidRPr="0071564D">
              <w:t>La Sapienza (</w:t>
            </w:r>
            <w:r w:rsidRPr="00C104A1">
              <w:rPr>
                <w:highlight w:val="yellow"/>
              </w:rPr>
              <w:t>IT</w:t>
            </w:r>
            <w:r w:rsidRPr="0071564D">
              <w:t>)</w:t>
            </w:r>
          </w:p>
        </w:tc>
        <w:tc>
          <w:tcPr>
            <w:tcW w:w="890" w:type="pct"/>
          </w:tcPr>
          <w:p w14:paraId="6036EB53" w14:textId="77777777" w:rsidR="00363DE7" w:rsidRPr="0071564D" w:rsidRDefault="00363DE7" w:rsidP="00363DE7">
            <w:pPr>
              <w:jc w:val="left"/>
            </w:pPr>
            <w:r w:rsidRPr="00C104A1">
              <w:rPr>
                <w:highlight w:val="yellow"/>
              </w:rPr>
              <w:t>RELAP5</w:t>
            </w:r>
            <w:r w:rsidRPr="0071564D">
              <w:t>-3D</w:t>
            </w:r>
            <w:r w:rsidRPr="0071564D">
              <w:rPr>
                <w:vertAlign w:val="superscript"/>
              </w:rPr>
              <w:t>©</w:t>
            </w:r>
            <w:r w:rsidRPr="0071564D">
              <w:t xml:space="preserve"> (v4.3.4)</w:t>
            </w:r>
          </w:p>
        </w:tc>
        <w:tc>
          <w:tcPr>
            <w:tcW w:w="1325" w:type="pct"/>
          </w:tcPr>
          <w:p w14:paraId="35EEB44E" w14:textId="77777777" w:rsidR="00363DE7" w:rsidRPr="0071564D" w:rsidRDefault="00363DE7" w:rsidP="00363DE7">
            <w:pPr>
              <w:jc w:val="left"/>
            </w:pPr>
            <w:r>
              <w:t>Yes</w:t>
            </w:r>
          </w:p>
        </w:tc>
        <w:tc>
          <w:tcPr>
            <w:tcW w:w="921" w:type="pct"/>
          </w:tcPr>
          <w:p w14:paraId="2187F66B" w14:textId="77777777" w:rsidR="00363DE7" w:rsidRPr="0071564D" w:rsidRDefault="00363DE7" w:rsidP="00363DE7">
            <w:pPr>
              <w:jc w:val="left"/>
            </w:pPr>
            <w:r>
              <w:t>Yes (self-consistent)</w:t>
            </w:r>
          </w:p>
        </w:tc>
        <w:tc>
          <w:tcPr>
            <w:tcW w:w="961" w:type="pct"/>
          </w:tcPr>
          <w:p w14:paraId="780537CA" w14:textId="77777777" w:rsidR="00363DE7" w:rsidRPr="0071564D" w:rsidRDefault="00363DE7" w:rsidP="00363DE7">
            <w:pPr>
              <w:jc w:val="left"/>
            </w:pPr>
            <w:r>
              <w:t>Yes</w:t>
            </w:r>
          </w:p>
        </w:tc>
      </w:tr>
      <w:tr w:rsidR="00363DE7" w:rsidRPr="00A77E6F" w14:paraId="3D145EC3" w14:textId="77777777" w:rsidTr="00363DE7">
        <w:trPr>
          <w:jc w:val="center"/>
        </w:trPr>
        <w:tc>
          <w:tcPr>
            <w:tcW w:w="903" w:type="pct"/>
          </w:tcPr>
          <w:p w14:paraId="05C980DD" w14:textId="77777777" w:rsidR="00363DE7" w:rsidRPr="0071564D" w:rsidRDefault="00363DE7" w:rsidP="00363DE7">
            <w:pPr>
              <w:jc w:val="left"/>
            </w:pPr>
            <w:r w:rsidRPr="00C104A1">
              <w:rPr>
                <w:highlight w:val="yellow"/>
              </w:rPr>
              <w:t xml:space="preserve">RATEN ICN </w:t>
            </w:r>
            <w:r w:rsidRPr="0071564D">
              <w:t>(</w:t>
            </w:r>
            <w:r w:rsidRPr="00C104A1">
              <w:rPr>
                <w:highlight w:val="yellow"/>
              </w:rPr>
              <w:t>RO</w:t>
            </w:r>
            <w:r w:rsidRPr="0071564D">
              <w:t>)</w:t>
            </w:r>
          </w:p>
        </w:tc>
        <w:tc>
          <w:tcPr>
            <w:tcW w:w="890" w:type="pct"/>
          </w:tcPr>
          <w:p w14:paraId="1E6146F9" w14:textId="77777777" w:rsidR="00363DE7" w:rsidRPr="0071564D" w:rsidRDefault="00363DE7" w:rsidP="00363DE7">
            <w:pPr>
              <w:jc w:val="left"/>
            </w:pPr>
            <w:r w:rsidRPr="00C104A1">
              <w:rPr>
                <w:highlight w:val="yellow"/>
              </w:rPr>
              <w:t>ANTEO</w:t>
            </w:r>
            <w:r w:rsidRPr="0071564D">
              <w:t>+/</w:t>
            </w:r>
            <w:r w:rsidRPr="00C104A1">
              <w:rPr>
                <w:highlight w:val="yellow"/>
              </w:rPr>
              <w:t xml:space="preserve">RELAP5 </w:t>
            </w:r>
            <w:r w:rsidRPr="0071564D">
              <w:t>(</w:t>
            </w:r>
            <w:r w:rsidRPr="00C104A1">
              <w:rPr>
                <w:highlight w:val="yellow"/>
              </w:rPr>
              <w:t>SCADAP</w:t>
            </w:r>
            <w:r w:rsidRPr="0071564D">
              <w:t>-</w:t>
            </w:r>
            <w:r w:rsidRPr="00C104A1">
              <w:rPr>
                <w:highlight w:val="yellow"/>
              </w:rPr>
              <w:t>SIM</w:t>
            </w:r>
            <w:r w:rsidRPr="0071564D">
              <w:t xml:space="preserve">) </w:t>
            </w:r>
          </w:p>
        </w:tc>
        <w:tc>
          <w:tcPr>
            <w:tcW w:w="1325" w:type="pct"/>
          </w:tcPr>
          <w:p w14:paraId="14EC8A23" w14:textId="77777777" w:rsidR="00363DE7" w:rsidRPr="0071564D" w:rsidRDefault="00363DE7" w:rsidP="00363DE7">
            <w:pPr>
              <w:jc w:val="left"/>
            </w:pPr>
            <w:r>
              <w:t>Yes</w:t>
            </w:r>
          </w:p>
        </w:tc>
        <w:tc>
          <w:tcPr>
            <w:tcW w:w="921" w:type="pct"/>
          </w:tcPr>
          <w:p w14:paraId="517C25B9" w14:textId="77777777" w:rsidR="00363DE7" w:rsidRPr="0071564D" w:rsidRDefault="00363DE7" w:rsidP="00363DE7">
            <w:pPr>
              <w:jc w:val="left"/>
            </w:pPr>
            <w:r>
              <w:t>No</w:t>
            </w:r>
          </w:p>
        </w:tc>
        <w:tc>
          <w:tcPr>
            <w:tcW w:w="961" w:type="pct"/>
          </w:tcPr>
          <w:p w14:paraId="22C00F36" w14:textId="77777777" w:rsidR="00363DE7" w:rsidRPr="0071564D" w:rsidRDefault="00363DE7" w:rsidP="00363DE7">
            <w:pPr>
              <w:jc w:val="left"/>
            </w:pPr>
            <w:r w:rsidRPr="00935596">
              <w:t>No</w:t>
            </w:r>
          </w:p>
        </w:tc>
      </w:tr>
      <w:tr w:rsidR="00363DE7" w:rsidRPr="00A77E6F" w14:paraId="170FDC16" w14:textId="77777777" w:rsidTr="00363DE7">
        <w:trPr>
          <w:jc w:val="center"/>
        </w:trPr>
        <w:tc>
          <w:tcPr>
            <w:tcW w:w="903" w:type="pct"/>
          </w:tcPr>
          <w:p w14:paraId="51843801" w14:textId="77777777" w:rsidR="00363DE7" w:rsidRPr="0071564D" w:rsidRDefault="00363DE7" w:rsidP="00363DE7">
            <w:pPr>
              <w:jc w:val="left"/>
            </w:pPr>
            <w:r w:rsidRPr="0071564D">
              <w:t>Gidropress (</w:t>
            </w:r>
            <w:r w:rsidRPr="00C104A1">
              <w:rPr>
                <w:highlight w:val="yellow"/>
              </w:rPr>
              <w:t>RU</w:t>
            </w:r>
            <w:r w:rsidRPr="0071564D">
              <w:t>)</w:t>
            </w:r>
          </w:p>
        </w:tc>
        <w:tc>
          <w:tcPr>
            <w:tcW w:w="890" w:type="pct"/>
          </w:tcPr>
          <w:p w14:paraId="58655E0C" w14:textId="77777777" w:rsidR="00363DE7" w:rsidRPr="0071564D" w:rsidRDefault="00363DE7" w:rsidP="00363DE7">
            <w:pPr>
              <w:jc w:val="left"/>
            </w:pPr>
            <w:r w:rsidRPr="00C104A1">
              <w:rPr>
                <w:highlight w:val="yellow"/>
              </w:rPr>
              <w:t>MATADOR</w:t>
            </w:r>
          </w:p>
        </w:tc>
        <w:tc>
          <w:tcPr>
            <w:tcW w:w="1325" w:type="pct"/>
          </w:tcPr>
          <w:p w14:paraId="43D5CA7A" w14:textId="77777777" w:rsidR="00363DE7" w:rsidRPr="0071564D" w:rsidRDefault="00363DE7" w:rsidP="00363DE7">
            <w:pPr>
              <w:jc w:val="left"/>
            </w:pPr>
            <w:r>
              <w:t>Yes</w:t>
            </w:r>
          </w:p>
        </w:tc>
        <w:tc>
          <w:tcPr>
            <w:tcW w:w="921" w:type="pct"/>
          </w:tcPr>
          <w:p w14:paraId="7BC5752C" w14:textId="77777777" w:rsidR="00363DE7" w:rsidRPr="0071564D" w:rsidRDefault="00363DE7" w:rsidP="00363DE7">
            <w:pPr>
              <w:jc w:val="left"/>
            </w:pPr>
            <w:r>
              <w:t>Yes (not for blind phase)</w:t>
            </w:r>
          </w:p>
        </w:tc>
        <w:tc>
          <w:tcPr>
            <w:tcW w:w="961" w:type="pct"/>
          </w:tcPr>
          <w:p w14:paraId="612D046E" w14:textId="77777777" w:rsidR="00363DE7" w:rsidRPr="0071564D" w:rsidRDefault="00363DE7" w:rsidP="00363DE7">
            <w:pPr>
              <w:jc w:val="left"/>
            </w:pPr>
            <w:r>
              <w:t>Yes</w:t>
            </w:r>
          </w:p>
        </w:tc>
      </w:tr>
      <w:tr w:rsidR="00363DE7" w:rsidRPr="00A77E6F" w14:paraId="439C731A" w14:textId="77777777" w:rsidTr="00363DE7">
        <w:trPr>
          <w:jc w:val="center"/>
        </w:trPr>
        <w:tc>
          <w:tcPr>
            <w:tcW w:w="903" w:type="pct"/>
          </w:tcPr>
          <w:p w14:paraId="567AEF97" w14:textId="77777777" w:rsidR="00363DE7" w:rsidRPr="0071564D" w:rsidRDefault="00363DE7" w:rsidP="00363DE7">
            <w:pPr>
              <w:jc w:val="left"/>
            </w:pPr>
            <w:r w:rsidRPr="00C104A1">
              <w:rPr>
                <w:highlight w:val="yellow"/>
              </w:rPr>
              <w:t xml:space="preserve">IBRAE </w:t>
            </w:r>
            <w:r w:rsidRPr="0071564D">
              <w:t>(</w:t>
            </w:r>
            <w:r w:rsidRPr="00C104A1">
              <w:rPr>
                <w:highlight w:val="yellow"/>
              </w:rPr>
              <w:t>RU</w:t>
            </w:r>
            <w:r w:rsidRPr="0071564D">
              <w:t>)</w:t>
            </w:r>
          </w:p>
        </w:tc>
        <w:tc>
          <w:tcPr>
            <w:tcW w:w="890" w:type="pct"/>
          </w:tcPr>
          <w:p w14:paraId="45464527" w14:textId="77777777" w:rsidR="00363DE7" w:rsidRPr="0071564D" w:rsidRDefault="00363DE7" w:rsidP="00363DE7">
            <w:pPr>
              <w:jc w:val="left"/>
            </w:pPr>
            <w:r w:rsidRPr="00C104A1">
              <w:rPr>
                <w:highlight w:val="yellow"/>
              </w:rPr>
              <w:t>EUCLID</w:t>
            </w:r>
            <w:r w:rsidRPr="0071564D">
              <w:t xml:space="preserve">/V2 (subchannel module </w:t>
            </w:r>
            <w:r w:rsidRPr="00C104A1">
              <w:rPr>
                <w:highlight w:val="yellow"/>
              </w:rPr>
              <w:t>CELSIST</w:t>
            </w:r>
            <w:r w:rsidRPr="0071564D">
              <w:t>)</w:t>
            </w:r>
          </w:p>
        </w:tc>
        <w:tc>
          <w:tcPr>
            <w:tcW w:w="1325" w:type="pct"/>
          </w:tcPr>
          <w:p w14:paraId="33D7C615" w14:textId="77777777" w:rsidR="00363DE7" w:rsidRPr="0071564D" w:rsidRDefault="00363DE7" w:rsidP="00363DE7">
            <w:pPr>
              <w:jc w:val="left"/>
            </w:pPr>
            <w:r>
              <w:t>Yes</w:t>
            </w:r>
          </w:p>
        </w:tc>
        <w:tc>
          <w:tcPr>
            <w:tcW w:w="921" w:type="pct"/>
          </w:tcPr>
          <w:p w14:paraId="77D6D018" w14:textId="77777777" w:rsidR="00363DE7" w:rsidRPr="0071564D" w:rsidRDefault="00363DE7" w:rsidP="00363DE7">
            <w:pPr>
              <w:jc w:val="left"/>
            </w:pPr>
            <w:r>
              <w:t>No</w:t>
            </w:r>
          </w:p>
        </w:tc>
        <w:tc>
          <w:tcPr>
            <w:tcW w:w="961" w:type="pct"/>
          </w:tcPr>
          <w:p w14:paraId="06FA18F7" w14:textId="77777777" w:rsidR="00363DE7" w:rsidRPr="0071564D" w:rsidRDefault="00363DE7" w:rsidP="00363DE7">
            <w:pPr>
              <w:jc w:val="left"/>
            </w:pPr>
            <w:r w:rsidRPr="00935596">
              <w:t>No</w:t>
            </w:r>
          </w:p>
        </w:tc>
      </w:tr>
      <w:tr w:rsidR="00363DE7" w:rsidRPr="00A77E6F" w14:paraId="6334FC74" w14:textId="77777777" w:rsidTr="00363DE7">
        <w:trPr>
          <w:jc w:val="center"/>
        </w:trPr>
        <w:tc>
          <w:tcPr>
            <w:tcW w:w="903" w:type="pct"/>
          </w:tcPr>
          <w:p w14:paraId="63F88F33" w14:textId="77777777" w:rsidR="00363DE7" w:rsidRPr="0071564D" w:rsidRDefault="00363DE7" w:rsidP="00363DE7">
            <w:pPr>
              <w:jc w:val="left"/>
            </w:pPr>
            <w:r w:rsidRPr="00C104A1">
              <w:rPr>
                <w:highlight w:val="yellow"/>
              </w:rPr>
              <w:t xml:space="preserve">NIKIET </w:t>
            </w:r>
            <w:r w:rsidRPr="0071564D">
              <w:t>(</w:t>
            </w:r>
            <w:r w:rsidRPr="00C104A1">
              <w:rPr>
                <w:highlight w:val="yellow"/>
              </w:rPr>
              <w:t>RU</w:t>
            </w:r>
            <w:r w:rsidRPr="0071564D">
              <w:t>)</w:t>
            </w:r>
          </w:p>
        </w:tc>
        <w:tc>
          <w:tcPr>
            <w:tcW w:w="890" w:type="pct"/>
          </w:tcPr>
          <w:p w14:paraId="519A80CD" w14:textId="77777777" w:rsidR="00363DE7" w:rsidRPr="0071564D" w:rsidRDefault="00363DE7" w:rsidP="00363DE7">
            <w:pPr>
              <w:jc w:val="left"/>
            </w:pPr>
            <w:r w:rsidRPr="00C104A1">
              <w:rPr>
                <w:highlight w:val="yellow"/>
              </w:rPr>
              <w:t xml:space="preserve">PUCHOK GMT </w:t>
            </w:r>
          </w:p>
        </w:tc>
        <w:tc>
          <w:tcPr>
            <w:tcW w:w="1325" w:type="pct"/>
          </w:tcPr>
          <w:p w14:paraId="2F4C1A2E" w14:textId="77777777" w:rsidR="00363DE7" w:rsidRPr="0071564D" w:rsidRDefault="00363DE7" w:rsidP="00363DE7">
            <w:pPr>
              <w:jc w:val="left"/>
            </w:pPr>
            <w:r>
              <w:t>Yes</w:t>
            </w:r>
          </w:p>
        </w:tc>
        <w:tc>
          <w:tcPr>
            <w:tcW w:w="921" w:type="pct"/>
          </w:tcPr>
          <w:p w14:paraId="15952B28" w14:textId="77777777" w:rsidR="00363DE7" w:rsidRPr="0071564D" w:rsidRDefault="00363DE7" w:rsidP="00363DE7">
            <w:pPr>
              <w:jc w:val="left"/>
            </w:pPr>
            <w:r>
              <w:t>No</w:t>
            </w:r>
          </w:p>
        </w:tc>
        <w:tc>
          <w:tcPr>
            <w:tcW w:w="961" w:type="pct"/>
          </w:tcPr>
          <w:p w14:paraId="16A56C35" w14:textId="77777777" w:rsidR="00363DE7" w:rsidRPr="0071564D" w:rsidRDefault="00363DE7" w:rsidP="00363DE7">
            <w:pPr>
              <w:jc w:val="left"/>
            </w:pPr>
            <w:r>
              <w:t>Yes</w:t>
            </w:r>
          </w:p>
        </w:tc>
      </w:tr>
      <w:tr w:rsidR="00363DE7" w:rsidRPr="00A77E6F" w14:paraId="287109FC" w14:textId="77777777" w:rsidTr="00363DE7">
        <w:trPr>
          <w:jc w:val="center"/>
        </w:trPr>
        <w:tc>
          <w:tcPr>
            <w:tcW w:w="903" w:type="pct"/>
          </w:tcPr>
          <w:p w14:paraId="02C5C7C2" w14:textId="77777777" w:rsidR="00363DE7" w:rsidRPr="0071564D" w:rsidRDefault="00363DE7" w:rsidP="00363DE7">
            <w:pPr>
              <w:jc w:val="left"/>
            </w:pPr>
            <w:r w:rsidRPr="00C104A1">
              <w:rPr>
                <w:highlight w:val="yellow"/>
              </w:rPr>
              <w:t xml:space="preserve">ANL </w:t>
            </w:r>
            <w:r w:rsidRPr="0071564D">
              <w:t>(</w:t>
            </w:r>
            <w:r w:rsidRPr="00C104A1">
              <w:rPr>
                <w:highlight w:val="yellow"/>
              </w:rPr>
              <w:t>USA</w:t>
            </w:r>
            <w:r w:rsidRPr="0071564D">
              <w:t>)</w:t>
            </w:r>
          </w:p>
        </w:tc>
        <w:tc>
          <w:tcPr>
            <w:tcW w:w="890" w:type="pct"/>
          </w:tcPr>
          <w:p w14:paraId="788D1A3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 xml:space="preserve">-1 </w:t>
            </w:r>
          </w:p>
        </w:tc>
        <w:tc>
          <w:tcPr>
            <w:tcW w:w="1325" w:type="pct"/>
          </w:tcPr>
          <w:p w14:paraId="5834A247" w14:textId="77777777" w:rsidR="00363DE7" w:rsidRPr="0071564D" w:rsidRDefault="00363DE7" w:rsidP="00363DE7">
            <w:pPr>
              <w:jc w:val="left"/>
            </w:pPr>
            <w:r>
              <w:t>Yes</w:t>
            </w:r>
          </w:p>
        </w:tc>
        <w:tc>
          <w:tcPr>
            <w:tcW w:w="921" w:type="pct"/>
          </w:tcPr>
          <w:p w14:paraId="764261F8" w14:textId="77777777" w:rsidR="00363DE7" w:rsidRPr="0071564D" w:rsidRDefault="00363DE7" w:rsidP="00363DE7">
            <w:pPr>
              <w:jc w:val="left"/>
            </w:pPr>
            <w:r>
              <w:t>Yes (self-consistent)</w:t>
            </w:r>
          </w:p>
        </w:tc>
        <w:tc>
          <w:tcPr>
            <w:tcW w:w="961" w:type="pct"/>
          </w:tcPr>
          <w:p w14:paraId="6BB561AD" w14:textId="77777777" w:rsidR="00363DE7" w:rsidRPr="0071564D" w:rsidRDefault="00363DE7" w:rsidP="00363DE7">
            <w:pPr>
              <w:jc w:val="left"/>
            </w:pPr>
            <w:r w:rsidRPr="00935596">
              <w:t>No</w:t>
            </w:r>
          </w:p>
        </w:tc>
      </w:tr>
      <w:tr w:rsidR="00363DE7" w:rsidRPr="00A77E6F" w14:paraId="4780B450" w14:textId="77777777" w:rsidTr="00363DE7">
        <w:trPr>
          <w:jc w:val="center"/>
        </w:trPr>
        <w:tc>
          <w:tcPr>
            <w:tcW w:w="903" w:type="pct"/>
          </w:tcPr>
          <w:p w14:paraId="1398BDD3" w14:textId="77777777" w:rsidR="00363DE7" w:rsidRPr="0071564D" w:rsidRDefault="00363DE7" w:rsidP="00363DE7">
            <w:pPr>
              <w:jc w:val="left"/>
            </w:pPr>
            <w:r w:rsidRPr="00C104A1">
              <w:rPr>
                <w:highlight w:val="yellow"/>
              </w:rPr>
              <w:t xml:space="preserve">ANL </w:t>
            </w:r>
            <w:r w:rsidRPr="00972F42">
              <w:t>(</w:t>
            </w:r>
            <w:r w:rsidRPr="00C104A1">
              <w:rPr>
                <w:highlight w:val="yellow"/>
              </w:rPr>
              <w:t>USA</w:t>
            </w:r>
            <w:r w:rsidRPr="00972F42">
              <w:t>)</w:t>
            </w:r>
          </w:p>
        </w:tc>
        <w:tc>
          <w:tcPr>
            <w:tcW w:w="890" w:type="pct"/>
          </w:tcPr>
          <w:p w14:paraId="65B700BF" w14:textId="77777777" w:rsidR="00363DE7" w:rsidRPr="0071564D" w:rsidRDefault="00363DE7" w:rsidP="00363DE7">
            <w:pPr>
              <w:jc w:val="left"/>
              <w:rPr>
                <w:lang w:val="it-IT"/>
              </w:rPr>
            </w:pPr>
            <w:r w:rsidRPr="00C104A1">
              <w:rPr>
                <w:highlight w:val="yellow"/>
              </w:rPr>
              <w:t>SAM</w:t>
            </w:r>
            <w:r>
              <w:t>/</w:t>
            </w:r>
            <w:r w:rsidRPr="00C104A1">
              <w:rPr>
                <w:highlight w:val="yellow"/>
              </w:rPr>
              <w:t>SCM MOOSE</w:t>
            </w:r>
          </w:p>
        </w:tc>
        <w:tc>
          <w:tcPr>
            <w:tcW w:w="1325" w:type="pct"/>
          </w:tcPr>
          <w:p w14:paraId="38A488F6" w14:textId="77777777" w:rsidR="00363DE7" w:rsidRDefault="00363DE7" w:rsidP="00363DE7">
            <w:pPr>
              <w:jc w:val="left"/>
            </w:pPr>
            <w:r>
              <w:t>Yes</w:t>
            </w:r>
          </w:p>
        </w:tc>
        <w:tc>
          <w:tcPr>
            <w:tcW w:w="921" w:type="pct"/>
          </w:tcPr>
          <w:p w14:paraId="1B271C96" w14:textId="77777777" w:rsidR="00363DE7" w:rsidRDefault="00363DE7" w:rsidP="00363DE7">
            <w:pPr>
              <w:jc w:val="left"/>
            </w:pPr>
            <w:r>
              <w:t>Yes (self-consistent)</w:t>
            </w:r>
          </w:p>
        </w:tc>
        <w:tc>
          <w:tcPr>
            <w:tcW w:w="961" w:type="pct"/>
          </w:tcPr>
          <w:p w14:paraId="46806A74" w14:textId="77777777" w:rsidR="00363DE7" w:rsidRPr="0071564D" w:rsidRDefault="00363DE7" w:rsidP="00363DE7">
            <w:pPr>
              <w:jc w:val="left"/>
            </w:pPr>
            <w:r w:rsidRPr="00935596">
              <w:t>No</w:t>
            </w:r>
          </w:p>
        </w:tc>
      </w:tr>
      <w:tr w:rsidR="00363DE7" w:rsidRPr="00A77E6F" w14:paraId="73B3BD4B" w14:textId="77777777" w:rsidTr="00363DE7">
        <w:trPr>
          <w:jc w:val="center"/>
        </w:trPr>
        <w:tc>
          <w:tcPr>
            <w:tcW w:w="903" w:type="pct"/>
          </w:tcPr>
          <w:p w14:paraId="2F92488A" w14:textId="77777777" w:rsidR="00363DE7" w:rsidRPr="0071564D" w:rsidRDefault="00363DE7" w:rsidP="00363DE7">
            <w:pPr>
              <w:jc w:val="left"/>
            </w:pPr>
            <w:r w:rsidRPr="0071564D">
              <w:t>Westinghouse (</w:t>
            </w:r>
            <w:r w:rsidRPr="00C104A1">
              <w:rPr>
                <w:highlight w:val="yellow"/>
              </w:rPr>
              <w:t>USA</w:t>
            </w:r>
            <w:r w:rsidRPr="0071564D">
              <w:t>)</w:t>
            </w:r>
          </w:p>
        </w:tc>
        <w:tc>
          <w:tcPr>
            <w:tcW w:w="890" w:type="pct"/>
          </w:tcPr>
          <w:p w14:paraId="19F5AA0E" w14:textId="77777777" w:rsidR="00363DE7" w:rsidRPr="0071564D" w:rsidRDefault="00363DE7" w:rsidP="00363DE7">
            <w:pPr>
              <w:jc w:val="left"/>
              <w:rPr>
                <w:lang w:val="it-IT"/>
              </w:rPr>
            </w:pPr>
            <w:r w:rsidRPr="00C104A1">
              <w:rPr>
                <w:highlight w:val="yellow"/>
                <w:lang w:val="it-IT"/>
              </w:rPr>
              <w:t>SAS4A</w:t>
            </w:r>
            <w:r w:rsidRPr="0071564D">
              <w:rPr>
                <w:lang w:val="it-IT"/>
              </w:rPr>
              <w:t>/</w:t>
            </w:r>
            <w:r w:rsidRPr="00C104A1">
              <w:rPr>
                <w:highlight w:val="yellow"/>
                <w:lang w:val="it-IT"/>
              </w:rPr>
              <w:t>SASSYS</w:t>
            </w:r>
            <w:r w:rsidRPr="0071564D">
              <w:rPr>
                <w:lang w:val="it-IT"/>
              </w:rPr>
              <w:t>-1</w:t>
            </w:r>
          </w:p>
        </w:tc>
        <w:tc>
          <w:tcPr>
            <w:tcW w:w="1325" w:type="pct"/>
          </w:tcPr>
          <w:p w14:paraId="00899F5A" w14:textId="77777777" w:rsidR="00363DE7" w:rsidRPr="0071564D" w:rsidRDefault="00363DE7" w:rsidP="00363DE7">
            <w:pPr>
              <w:jc w:val="left"/>
            </w:pPr>
            <w:r>
              <w:t xml:space="preserve">Yes (not for </w:t>
            </w:r>
            <w:r w:rsidRPr="00363DE7">
              <w:rPr>
                <w:highlight w:val="yellow"/>
              </w:rPr>
              <w:t>ADP07</w:t>
            </w:r>
            <w:r>
              <w:t>)</w:t>
            </w:r>
          </w:p>
        </w:tc>
        <w:tc>
          <w:tcPr>
            <w:tcW w:w="921" w:type="pct"/>
          </w:tcPr>
          <w:p w14:paraId="3AB2DF04" w14:textId="77777777" w:rsidR="00363DE7" w:rsidRPr="0071564D" w:rsidRDefault="00363DE7" w:rsidP="00363DE7">
            <w:pPr>
              <w:jc w:val="left"/>
            </w:pPr>
            <w:r>
              <w:t>Yes (self-consistent)</w:t>
            </w:r>
          </w:p>
        </w:tc>
        <w:tc>
          <w:tcPr>
            <w:tcW w:w="961" w:type="pct"/>
          </w:tcPr>
          <w:p w14:paraId="7B227371" w14:textId="77777777" w:rsidR="00363DE7" w:rsidRPr="0071564D" w:rsidRDefault="00363DE7" w:rsidP="00363DE7">
            <w:pPr>
              <w:jc w:val="left"/>
            </w:pPr>
            <w:r w:rsidRPr="00935596">
              <w:t>No</w:t>
            </w:r>
          </w:p>
        </w:tc>
      </w:tr>
    </w:tbl>
    <w:p w14:paraId="32AACC29" w14:textId="77777777" w:rsidR="00363DE7" w:rsidRDefault="00363DE7" w:rsidP="009F7E17"/>
    <w:p w14:paraId="08E7C57B" w14:textId="409C70F4" w:rsidR="00363DE7" w:rsidRDefault="00363DE7" w:rsidP="00363DE7">
      <w:pPr>
        <w:pStyle w:val="Heading2"/>
      </w:pPr>
      <w:bookmarkStart w:id="160" w:name="_Toc237933420"/>
      <w:r w:rsidRPr="00363DE7">
        <w:t>Open phase simulations</w:t>
      </w:r>
      <w:bookmarkEnd w:id="160"/>
    </w:p>
    <w:p w14:paraId="092755D3" w14:textId="77777777" w:rsidR="0025652B" w:rsidRDefault="0025652B" w:rsidP="0025652B">
      <w:pPr>
        <w:rPr>
          <w:lang w:val="en-US"/>
        </w:rPr>
      </w:pPr>
      <w:r>
        <w:rPr>
          <w:lang w:val="en-US"/>
        </w:rPr>
        <w:t xml:space="preserve">Results for the open cases </w:t>
      </w:r>
      <w:r w:rsidRPr="0025652B">
        <w:rPr>
          <w:highlight w:val="yellow"/>
          <w:lang w:val="en-US"/>
        </w:rPr>
        <w:t>ADP10</w:t>
      </w:r>
      <w:r>
        <w:rPr>
          <w:lang w:val="en-US"/>
        </w:rPr>
        <w:t xml:space="preserve"> and </w:t>
      </w:r>
      <w:r w:rsidRPr="0025652B">
        <w:rPr>
          <w:highlight w:val="yellow"/>
          <w:lang w:val="en-US"/>
        </w:rPr>
        <w:t>ADP06</w:t>
      </w:r>
      <w:r>
        <w:rPr>
          <w:lang w:val="en-US"/>
        </w:rPr>
        <w:t xml:space="preserve"> where performed using the boundary conditions available in the specifications.</w:t>
      </w:r>
    </w:p>
    <w:p w14:paraId="0C649150" w14:textId="5FF13DDD" w:rsidR="0025652B" w:rsidRDefault="0025652B" w:rsidP="0025652B">
      <w:pPr>
        <w:pStyle w:val="Heading3"/>
      </w:pPr>
      <w:bookmarkStart w:id="161" w:name="_Ref232491838"/>
      <w:bookmarkStart w:id="162" w:name="_Toc237933421"/>
      <w:r w:rsidRPr="00C104A1">
        <w:rPr>
          <w:highlight w:val="yellow"/>
        </w:rPr>
        <w:t>ADP10</w:t>
      </w:r>
      <w:r w:rsidRPr="0025652B">
        <w:t xml:space="preserve"> – All pins heated</w:t>
      </w:r>
      <w:bookmarkEnd w:id="161"/>
      <w:bookmarkEnd w:id="162"/>
    </w:p>
    <w:p w14:paraId="72B61222" w14:textId="545AFC0D" w:rsidR="0025652B" w:rsidRPr="0025652B" w:rsidRDefault="0025652B" w:rsidP="0025652B">
      <w:pPr>
        <w:rPr>
          <w:i/>
          <w:iCs/>
        </w:rPr>
      </w:pPr>
      <w:r w:rsidRPr="0025652B">
        <w:rPr>
          <w:i/>
          <w:iCs/>
        </w:rPr>
        <w:t>Steady-states</w:t>
      </w:r>
    </w:p>
    <w:p w14:paraId="460B3D8B" w14:textId="4491945B" w:rsidR="0025652B" w:rsidRDefault="0025652B" w:rsidP="0025652B">
      <w:r>
        <w:t xml:space="preserve">The comparison of </w:t>
      </w:r>
      <w:r w:rsidRPr="0025652B">
        <w:rPr>
          <w:highlight w:val="yellow"/>
        </w:rPr>
        <w:t>SC</w:t>
      </w:r>
      <w:r>
        <w:t xml:space="preserve"> codes with experimental data for all the </w:t>
      </w:r>
      <w:r w:rsidRPr="0025652B">
        <w:rPr>
          <w:highlight w:val="yellow"/>
        </w:rPr>
        <w:t>TCs</w:t>
      </w:r>
      <w:r>
        <w:t xml:space="preserve"> of the </w:t>
      </w:r>
      <w:r w:rsidRPr="0025652B">
        <w:rPr>
          <w:highlight w:val="yellow"/>
        </w:rPr>
        <w:t>FPS</w:t>
      </w:r>
      <w:r>
        <w:t xml:space="preserve">, with the exception of the ones related to pin 3, is presented in </w:t>
      </w:r>
      <w:r w:rsidR="005E09A7">
        <w:rPr>
          <w:highlight w:val="yellow"/>
        </w:rPr>
        <w:fldChar w:fldCharType="begin"/>
      </w:r>
      <w:r w:rsidR="005E09A7">
        <w:instrText xml:space="preserve"> REF _Ref232490332 \h </w:instrText>
      </w:r>
      <w:r w:rsidR="005E09A7">
        <w:rPr>
          <w:highlight w:val="yellow"/>
        </w:rPr>
      </w:r>
      <w:r w:rsidR="005E09A7">
        <w:rPr>
          <w:highlight w:val="yellow"/>
        </w:rPr>
        <w:fldChar w:fldCharType="separate"/>
      </w:r>
      <w:r w:rsidR="00A92621" w:rsidRPr="00DF5E50">
        <w:rPr>
          <w:highlight w:val="yellow"/>
        </w:rPr>
        <w:t>FIG. </w:t>
      </w:r>
      <w:r w:rsidR="00A92621">
        <w:rPr>
          <w:noProof/>
          <w:highlight w:val="yellow"/>
        </w:rPr>
        <w:t>36</w:t>
      </w:r>
      <w:r w:rsidR="005E09A7">
        <w:rPr>
          <w:highlight w:val="yellow"/>
        </w:rPr>
        <w:fldChar w:fldCharType="end"/>
      </w:r>
      <w:r>
        <w:t xml:space="preserve">, where the part related to the bulk and clad temperatures is explicitly shown as well as the Section to which they belong. Similarly, results for the axial clad temperature profile of pin 3 are reported in </w:t>
      </w:r>
      <w:r w:rsidR="0078481A">
        <w:rPr>
          <w:highlight w:val="yellow"/>
        </w:rPr>
        <w:fldChar w:fldCharType="begin"/>
      </w:r>
      <w:r w:rsidR="0078481A">
        <w:instrText xml:space="preserve"> REF _Ref232490508 \h </w:instrText>
      </w:r>
      <w:r w:rsidR="0078481A">
        <w:rPr>
          <w:highlight w:val="yellow"/>
        </w:rPr>
      </w:r>
      <w:r w:rsidR="0078481A">
        <w:rPr>
          <w:highlight w:val="yellow"/>
        </w:rPr>
        <w:fldChar w:fldCharType="separate"/>
      </w:r>
      <w:r w:rsidR="00A92621" w:rsidRPr="00DF5E50">
        <w:rPr>
          <w:highlight w:val="yellow"/>
        </w:rPr>
        <w:t>FIG. </w:t>
      </w:r>
      <w:r w:rsidR="00A92621">
        <w:rPr>
          <w:noProof/>
          <w:highlight w:val="yellow"/>
        </w:rPr>
        <w:t>37</w:t>
      </w:r>
      <w:r w:rsidR="0078481A">
        <w:rPr>
          <w:highlight w:val="yellow"/>
        </w:rPr>
        <w:fldChar w:fldCharType="end"/>
      </w:r>
      <w:r>
        <w:t xml:space="preserve">. The quantitative errors evaluation, in steady state conditions, is reported in </w:t>
      </w:r>
      <w:r w:rsidR="00072952">
        <w:rPr>
          <w:highlight w:val="yellow"/>
        </w:rPr>
        <w:fldChar w:fldCharType="begin"/>
      </w:r>
      <w:r w:rsidR="00072952">
        <w:instrText xml:space="preserve"> REF _Ref232490660 \h </w:instrText>
      </w:r>
      <w:r w:rsidR="00072952">
        <w:rPr>
          <w:highlight w:val="yellow"/>
        </w:rPr>
      </w:r>
      <w:r w:rsidR="00072952">
        <w:rPr>
          <w:highlight w:val="yellow"/>
        </w:rPr>
        <w:fldChar w:fldCharType="separate"/>
      </w:r>
      <w:r w:rsidR="00A92621" w:rsidRPr="00F923A3">
        <w:rPr>
          <w:highlight w:val="yellow"/>
        </w:rPr>
        <w:t>Table </w:t>
      </w:r>
      <w:r w:rsidR="00A92621">
        <w:rPr>
          <w:noProof/>
          <w:highlight w:val="yellow"/>
        </w:rPr>
        <w:t>27</w:t>
      </w:r>
      <w:r w:rsidR="00072952">
        <w:rPr>
          <w:highlight w:val="yellow"/>
        </w:rPr>
        <w:fldChar w:fldCharType="end"/>
      </w:r>
      <w:r>
        <w:t>.</w:t>
      </w:r>
    </w:p>
    <w:p w14:paraId="3844C92D" w14:textId="042CB52C" w:rsidR="0025652B" w:rsidRDefault="0025652B" w:rsidP="0025652B">
      <w:r>
        <w:t xml:space="preserve">As can be seen, particularly for </w:t>
      </w:r>
      <w:r w:rsidRPr="0025652B">
        <w:rPr>
          <w:highlight w:val="yellow"/>
        </w:rPr>
        <w:t>SS1</w:t>
      </w:r>
      <w:r>
        <w:t xml:space="preserve">, </w:t>
      </w:r>
      <w:r w:rsidRPr="0025652B">
        <w:rPr>
          <w:highlight w:val="yellow"/>
        </w:rPr>
        <w:t>SC</w:t>
      </w:r>
      <w:r>
        <w:t xml:space="preserve"> codes reproduce the </w:t>
      </w:r>
      <w:r w:rsidRPr="0025652B">
        <w:rPr>
          <w:highlight w:val="yellow"/>
        </w:rPr>
        <w:t>FPS</w:t>
      </w:r>
      <w:r>
        <w:t xml:space="preserve"> behaviour quite consistently, with average errors always below 4°C and peak errors below 12°C, showing only little sensitivity to the specific wire model or the associated correlations. For </w:t>
      </w:r>
      <w:r w:rsidRPr="0025652B">
        <w:rPr>
          <w:highlight w:val="yellow"/>
        </w:rPr>
        <w:t>SS2</w:t>
      </w:r>
      <w:r>
        <w:t xml:space="preserve">, the situation is similar, although with slightly higher errors, both in terms of the average (below 7°C) and the maximum (below 20°C). Considering the temperature increase in the bundle basically doubles, due to the halved mass flow rate, passing from </w:t>
      </w:r>
      <w:r w:rsidRPr="0025652B">
        <w:rPr>
          <w:highlight w:val="yellow"/>
        </w:rPr>
        <w:t>SS1</w:t>
      </w:r>
      <w:r>
        <w:t xml:space="preserve"> to </w:t>
      </w:r>
      <w:r w:rsidRPr="0025652B">
        <w:rPr>
          <w:highlight w:val="yellow"/>
        </w:rPr>
        <w:t>SS2</w:t>
      </w:r>
      <w:r>
        <w:t xml:space="preserve">, if the error is normalized to the temperature increase the relative error stays almost constant further indication of the consistent predictive capabilities of the codes. Simulations also tend to predict slightly stronger interior-to-near-wall gradients, an effect amplified by the limited number of pins in the </w:t>
      </w:r>
      <w:r w:rsidRPr="0025652B">
        <w:rPr>
          <w:highlight w:val="yellow"/>
        </w:rPr>
        <w:t>NACIE-UP</w:t>
      </w:r>
      <w:r>
        <w:t xml:space="preserve"> bundle. This may be due to an underestimation of inertia effect of the wire sweeping, energy exchange caused by wire or heat conduction through the rod. The latter could be of lower </w:t>
      </w:r>
      <w:r>
        <w:lastRenderedPageBreak/>
        <w:t xml:space="preserve">influence since the gradient prediction error is present almost independently of the fact that the </w:t>
      </w:r>
      <w:r w:rsidRPr="0025652B">
        <w:rPr>
          <w:highlight w:val="yellow"/>
        </w:rPr>
        <w:t>SC</w:t>
      </w:r>
      <w:r>
        <w:t xml:space="preserve"> code used is exploiting a rod conduction model or not.</w:t>
      </w:r>
    </w:p>
    <w:p w14:paraId="7B01E8EF" w14:textId="77777777" w:rsidR="0025652B" w:rsidRDefault="0025652B"/>
    <w:p w14:paraId="0BA680E6" w14:textId="0DABB18D" w:rsidR="0025652B" w:rsidRDefault="0025652B" w:rsidP="0025652B">
      <w:pPr>
        <w:jc w:val="center"/>
      </w:pPr>
      <w:r w:rsidRPr="00730D5A">
        <w:rPr>
          <w:rFonts w:cstheme="minorHAnsi"/>
          <w:noProof/>
          <w:sz w:val="22"/>
          <w:lang w:val="en-US"/>
        </w:rPr>
        <w:drawing>
          <wp:inline distT="0" distB="0" distL="0" distR="0" wp14:anchorId="0EC73854" wp14:editId="156A54FF">
            <wp:extent cx="5760085" cy="2267556"/>
            <wp:effectExtent l="0" t="0" r="0" b="0"/>
            <wp:docPr id="1676595420"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95420" name="picture" descr="Immagine che contiene testo, Diagramma, linea, schermata&#10;&#10;Il contenuto generato dall'IA potrebbe non essere corretto."/>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760085" cy="2267556"/>
                    </a:xfrm>
                    <a:prstGeom prst="rect">
                      <a:avLst/>
                    </a:prstGeom>
                  </pic:spPr>
                </pic:pic>
              </a:graphicData>
            </a:graphic>
          </wp:inline>
        </w:drawing>
      </w:r>
    </w:p>
    <w:p w14:paraId="7201B770" w14:textId="4E78CF13" w:rsidR="0025652B" w:rsidRDefault="0025652B" w:rsidP="0025652B">
      <w:pPr>
        <w:jc w:val="center"/>
      </w:pPr>
      <w:r>
        <w:t xml:space="preserve">a) </w:t>
      </w:r>
      <w:r w:rsidRPr="0025652B">
        <w:rPr>
          <w:highlight w:val="yellow"/>
        </w:rPr>
        <w:t>SC</w:t>
      </w:r>
      <w:r w:rsidRPr="0025652B">
        <w:t xml:space="preserve"> and clad outer temperatures at </w:t>
      </w:r>
      <w:r w:rsidRPr="0025652B">
        <w:rPr>
          <w:highlight w:val="yellow"/>
        </w:rPr>
        <w:t>SS1</w:t>
      </w:r>
    </w:p>
    <w:p w14:paraId="0238C43C" w14:textId="4EB31E52" w:rsidR="0025652B" w:rsidRDefault="0025652B" w:rsidP="0025652B">
      <w:pPr>
        <w:jc w:val="center"/>
      </w:pPr>
      <w:r w:rsidRPr="00730D5A">
        <w:rPr>
          <w:rFonts w:cstheme="minorHAnsi"/>
          <w:noProof/>
          <w:sz w:val="22"/>
          <w:lang w:val="en-US"/>
        </w:rPr>
        <w:drawing>
          <wp:inline distT="0" distB="0" distL="0" distR="0" wp14:anchorId="489F07E8" wp14:editId="7B5C0CF7">
            <wp:extent cx="5760085" cy="2271974"/>
            <wp:effectExtent l="0" t="0" r="0" b="0"/>
            <wp:docPr id="1646708003" name="picture" descr="Immagine che contiene testo, Diagramma,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08003" name="picture" descr="Immagine che contiene testo, Diagramma, linea, schermata&#10;&#10;Il contenuto generato dall'IA potrebbe non essere corretto."/>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760085" cy="2271974"/>
                    </a:xfrm>
                    <a:prstGeom prst="rect">
                      <a:avLst/>
                    </a:prstGeom>
                  </pic:spPr>
                </pic:pic>
              </a:graphicData>
            </a:graphic>
          </wp:inline>
        </w:drawing>
      </w:r>
    </w:p>
    <w:p w14:paraId="5B122C7B" w14:textId="6A731BE4" w:rsidR="0025652B" w:rsidRDefault="0025652B" w:rsidP="0025652B">
      <w:pPr>
        <w:jc w:val="center"/>
      </w:pPr>
      <w:r>
        <w:t xml:space="preserve">b) </w:t>
      </w:r>
      <w:r w:rsidRPr="0025652B">
        <w:rPr>
          <w:highlight w:val="yellow"/>
        </w:rPr>
        <w:t>SC</w:t>
      </w:r>
      <w:r w:rsidRPr="0025652B">
        <w:t xml:space="preserve"> and clad outer temperatures at </w:t>
      </w:r>
      <w:r w:rsidRPr="0025652B">
        <w:rPr>
          <w:highlight w:val="yellow"/>
        </w:rPr>
        <w:t>SS2</w:t>
      </w:r>
    </w:p>
    <w:p w14:paraId="33A5930A" w14:textId="506DB05E" w:rsidR="0025652B" w:rsidRDefault="0025652B" w:rsidP="0025652B">
      <w:pPr>
        <w:pStyle w:val="FIG-LONG"/>
      </w:pPr>
      <w:bookmarkStart w:id="163" w:name="_Ref2324903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36</w:t>
      </w:r>
      <w:r w:rsidRPr="00DF5E50">
        <w:rPr>
          <w:noProof/>
          <w:highlight w:val="yellow"/>
        </w:rPr>
        <w:fldChar w:fldCharType="end"/>
      </w:r>
      <w:bookmarkEnd w:id="163"/>
      <w:r w:rsidRPr="00515359">
        <w:t xml:space="preserve">. </w:t>
      </w:r>
      <w:r w:rsidRPr="0025652B">
        <w:t xml:space="preserve">Comparison of </w:t>
      </w:r>
      <w:r w:rsidRPr="0025652B">
        <w:rPr>
          <w:highlight w:val="yellow"/>
        </w:rPr>
        <w:t>SC</w:t>
      </w:r>
      <w:r w:rsidRPr="0025652B">
        <w:t xml:space="preserve"> codes with experimental data of </w:t>
      </w:r>
      <w:r w:rsidRPr="0025652B">
        <w:rPr>
          <w:highlight w:val="yellow"/>
        </w:rPr>
        <w:t>ADP10</w:t>
      </w:r>
      <w:r w:rsidRPr="0025652B">
        <w:t xml:space="preserve"> for </w:t>
      </w:r>
      <w:r w:rsidRPr="0025652B">
        <w:rPr>
          <w:highlight w:val="yellow"/>
        </w:rPr>
        <w:t>SC</w:t>
      </w:r>
      <w:r w:rsidRPr="0025652B">
        <w:t xml:space="preserve"> and clad </w:t>
      </w:r>
      <w:r w:rsidRPr="0025652B">
        <w:rPr>
          <w:highlight w:val="yellow"/>
        </w:rPr>
        <w:t>TC</w:t>
      </w:r>
      <w:r w:rsidRPr="0025652B">
        <w:t xml:space="preserve"> for </w:t>
      </w:r>
      <w:r w:rsidRPr="0025652B">
        <w:rPr>
          <w:highlight w:val="yellow"/>
        </w:rPr>
        <w:t>SS1</w:t>
      </w:r>
      <w:r w:rsidRPr="0025652B">
        <w:t xml:space="preserve"> (a) and </w:t>
      </w:r>
      <w:r w:rsidRPr="0025652B">
        <w:rPr>
          <w:highlight w:val="yellow"/>
        </w:rPr>
        <w:t>SS2</w:t>
      </w:r>
      <w:r w:rsidRPr="0025652B">
        <w:t xml:space="preserve"> (b).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78481A" w14:paraId="405318D2" w14:textId="77777777" w:rsidTr="0078481A">
        <w:tc>
          <w:tcPr>
            <w:tcW w:w="4535" w:type="dxa"/>
          </w:tcPr>
          <w:p w14:paraId="432AE83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4EEC125F" wp14:editId="18E0990B">
                  <wp:extent cx="2786400" cy="2019600"/>
                  <wp:effectExtent l="0" t="0" r="0" b="0"/>
                  <wp:docPr id="973137421" name="Immagine 6"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37421" name="Immagine 6" descr="Immagine che contiene testo, linea, Diagramma, diagramma&#10;&#10;Descrizione generata automaticamente"/>
                          <pic:cNvPicPr/>
                        </pic:nvPicPr>
                        <pic:blipFill rotWithShape="1">
                          <a:blip r:embed="rId93" cstate="print">
                            <a:extLst>
                              <a:ext uri="{28A0092B-C50C-407E-A947-70E740481C1C}">
                                <a14:useLocalDpi xmlns:a14="http://schemas.microsoft.com/office/drawing/2010/main" val="0"/>
                              </a:ext>
                            </a:extLst>
                          </a:blip>
                          <a:srcRect l="5874" t="11451" r="9608" b="4288"/>
                          <a:stretch/>
                        </pic:blipFill>
                        <pic:spPr bwMode="auto">
                          <a:xfrm>
                            <a:off x="0" y="0"/>
                            <a:ext cx="2786400" cy="2019600"/>
                          </a:xfrm>
                          <a:prstGeom prst="rect">
                            <a:avLst/>
                          </a:prstGeom>
                          <a:ln>
                            <a:noFill/>
                          </a:ln>
                          <a:extLst>
                            <a:ext uri="{53640926-AAD7-44D8-BBD7-CCE9431645EC}">
                              <a14:shadowObscured xmlns:a14="http://schemas.microsoft.com/office/drawing/2010/main"/>
                            </a:ext>
                          </a:extLst>
                        </pic:spPr>
                      </pic:pic>
                    </a:graphicData>
                  </a:graphic>
                </wp:inline>
              </w:drawing>
            </w:r>
          </w:p>
          <w:p w14:paraId="601B4D63" w14:textId="26938E11" w:rsidR="0078481A" w:rsidRPr="007B68E3" w:rsidRDefault="0078481A" w:rsidP="0078481A">
            <w:pPr>
              <w:jc w:val="center"/>
            </w:pPr>
            <w:r>
              <w:t xml:space="preserve">a) </w:t>
            </w:r>
            <w:r w:rsidRPr="00764B00">
              <w:rPr>
                <w:highlight w:val="yellow"/>
              </w:rPr>
              <w:t>SS1</w:t>
            </w:r>
          </w:p>
        </w:tc>
        <w:tc>
          <w:tcPr>
            <w:tcW w:w="4536" w:type="dxa"/>
          </w:tcPr>
          <w:p w14:paraId="1274ACC7" w14:textId="77777777" w:rsidR="0078481A" w:rsidRPr="007B68E3" w:rsidRDefault="0078481A" w:rsidP="0078481A">
            <w:pPr>
              <w:rPr>
                <w:rFonts w:asciiTheme="minorHAnsi" w:hAnsiTheme="minorHAnsi"/>
              </w:rPr>
            </w:pPr>
            <w:r w:rsidRPr="007B68E3">
              <w:rPr>
                <w:noProof/>
                <w:lang w:val="fr-FR" w:eastAsia="fr-FR"/>
              </w:rPr>
              <w:drawing>
                <wp:inline distT="0" distB="0" distL="0" distR="0" wp14:anchorId="26835DC2" wp14:editId="2D11A480">
                  <wp:extent cx="2786400" cy="2023200"/>
                  <wp:effectExtent l="0" t="0" r="0" b="0"/>
                  <wp:docPr id="1091046533" name="Immagine 7" descr="Immagine che contiene testo, linea, Diagramm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46533" name="Immagine 7" descr="Immagine che contiene testo, linea, Diagramma, diagramma&#10;&#10;Descrizione generata automaticamente"/>
                          <pic:cNvPicPr/>
                        </pic:nvPicPr>
                        <pic:blipFill rotWithShape="1">
                          <a:blip r:embed="rId94" cstate="print">
                            <a:extLst>
                              <a:ext uri="{28A0092B-C50C-407E-A947-70E740481C1C}">
                                <a14:useLocalDpi xmlns:a14="http://schemas.microsoft.com/office/drawing/2010/main" val="0"/>
                              </a:ext>
                            </a:extLst>
                          </a:blip>
                          <a:srcRect l="5539" t="11303" r="9383" b="3800"/>
                          <a:stretch/>
                        </pic:blipFill>
                        <pic:spPr bwMode="auto">
                          <a:xfrm>
                            <a:off x="0" y="0"/>
                            <a:ext cx="2786400" cy="2023200"/>
                          </a:xfrm>
                          <a:prstGeom prst="rect">
                            <a:avLst/>
                          </a:prstGeom>
                          <a:ln>
                            <a:noFill/>
                          </a:ln>
                          <a:extLst>
                            <a:ext uri="{53640926-AAD7-44D8-BBD7-CCE9431645EC}">
                              <a14:shadowObscured xmlns:a14="http://schemas.microsoft.com/office/drawing/2010/main"/>
                            </a:ext>
                          </a:extLst>
                        </pic:spPr>
                      </pic:pic>
                    </a:graphicData>
                  </a:graphic>
                </wp:inline>
              </w:drawing>
            </w:r>
          </w:p>
          <w:p w14:paraId="211511A8" w14:textId="7B9A2D14" w:rsidR="0078481A" w:rsidRPr="007B68E3" w:rsidRDefault="0078481A" w:rsidP="0078481A">
            <w:pPr>
              <w:jc w:val="center"/>
            </w:pPr>
            <w:r>
              <w:t xml:space="preserve">b) </w:t>
            </w:r>
            <w:r w:rsidRPr="00764B00">
              <w:rPr>
                <w:highlight w:val="yellow"/>
              </w:rPr>
              <w:t>SS2</w:t>
            </w:r>
          </w:p>
        </w:tc>
      </w:tr>
    </w:tbl>
    <w:p w14:paraId="3ECA4AE6" w14:textId="4F49206F" w:rsidR="0078481A" w:rsidRDefault="0078481A" w:rsidP="0078481A">
      <w:pPr>
        <w:pStyle w:val="FIG-LONG"/>
      </w:pPr>
      <w:bookmarkStart w:id="164" w:name="_Ref232490508"/>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37</w:t>
      </w:r>
      <w:r w:rsidRPr="00DF5E50">
        <w:rPr>
          <w:noProof/>
          <w:highlight w:val="yellow"/>
        </w:rPr>
        <w:fldChar w:fldCharType="end"/>
      </w:r>
      <w:bookmarkEnd w:id="164"/>
      <w:r w:rsidRPr="00515359">
        <w:t xml:space="preserve">. </w:t>
      </w:r>
      <w:r w:rsidRPr="0078481A">
        <w:t xml:space="preserve">Comparison of </w:t>
      </w:r>
      <w:r w:rsidRPr="00764B00">
        <w:rPr>
          <w:highlight w:val="yellow"/>
        </w:rPr>
        <w:t xml:space="preserve">SC </w:t>
      </w:r>
      <w:r w:rsidRPr="0078481A">
        <w:t xml:space="preserve">codes with experimental data of </w:t>
      </w:r>
      <w:r w:rsidRPr="00764B00">
        <w:rPr>
          <w:highlight w:val="yellow"/>
        </w:rPr>
        <w:t xml:space="preserve">ADP10 </w:t>
      </w:r>
      <w:r w:rsidRPr="0078481A">
        <w:t xml:space="preserve">for Pin3 </w:t>
      </w:r>
      <w:r w:rsidRPr="00764B00">
        <w:rPr>
          <w:highlight w:val="yellow"/>
        </w:rPr>
        <w:t xml:space="preserve">TC </w:t>
      </w:r>
      <w:r w:rsidRPr="0078481A">
        <w:t>measuring the clad outer temperature. Elevations z taken from the bottom of the active region.</w:t>
      </w:r>
    </w:p>
    <w:p w14:paraId="1D5EEDBC" w14:textId="375209F2" w:rsidR="0078481A" w:rsidRPr="00F923A3" w:rsidRDefault="0078481A" w:rsidP="0078481A">
      <w:pPr>
        <w:pStyle w:val="TABLE"/>
      </w:pPr>
      <w:bookmarkStart w:id="165" w:name="_Ref232490660"/>
      <w:bookmarkStart w:id="166" w:name="_Ref226461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27</w:t>
      </w:r>
      <w:r w:rsidRPr="00F923A3">
        <w:rPr>
          <w:highlight w:val="yellow"/>
        </w:rPr>
        <w:fldChar w:fldCharType="end"/>
      </w:r>
      <w:bookmarkEnd w:id="165"/>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ADP10</w:t>
      </w:r>
      <w:r w:rsidRPr="0078481A">
        <w:t>. All values in [°C].</w:t>
      </w:r>
    </w:p>
    <w:tbl>
      <w:tblPr>
        <w:tblStyle w:val="TableGrid"/>
        <w:tblW w:w="5160" w:type="pct"/>
        <w:tblLook w:val="0000" w:firstRow="0" w:lastRow="0" w:firstColumn="0" w:lastColumn="0" w:noHBand="0" w:noVBand="0"/>
      </w:tblPr>
      <w:tblGrid>
        <w:gridCol w:w="1576"/>
        <w:gridCol w:w="2349"/>
        <w:gridCol w:w="922"/>
        <w:gridCol w:w="845"/>
        <w:gridCol w:w="984"/>
        <w:gridCol w:w="11"/>
        <w:gridCol w:w="913"/>
        <w:gridCol w:w="842"/>
        <w:gridCol w:w="900"/>
        <w:gridCol w:w="9"/>
      </w:tblGrid>
      <w:tr w:rsidR="00072952" w:rsidRPr="00A77E6F" w14:paraId="0CEB2DCB" w14:textId="77777777" w:rsidTr="00072952">
        <w:tc>
          <w:tcPr>
            <w:tcW w:w="843" w:type="pct"/>
            <w:vMerge w:val="restart"/>
          </w:tcPr>
          <w:bookmarkEnd w:id="166"/>
          <w:p w14:paraId="5F764356" w14:textId="77777777" w:rsidR="0078481A" w:rsidRPr="00094442" w:rsidRDefault="0078481A" w:rsidP="0078481A">
            <w:pPr>
              <w:jc w:val="left"/>
            </w:pPr>
            <w:r w:rsidRPr="00094442">
              <w:t>Organization (Country)</w:t>
            </w:r>
          </w:p>
        </w:tc>
        <w:tc>
          <w:tcPr>
            <w:tcW w:w="1256" w:type="pct"/>
            <w:vMerge w:val="restart"/>
          </w:tcPr>
          <w:p w14:paraId="57021D73" w14:textId="77777777" w:rsidR="0078481A" w:rsidRPr="00094442" w:rsidRDefault="0078481A" w:rsidP="00072952">
            <w:pPr>
              <w:jc w:val="left"/>
            </w:pPr>
            <w:r w:rsidRPr="00C104A1">
              <w:rPr>
                <w:highlight w:val="yellow"/>
              </w:rPr>
              <w:t xml:space="preserve">SC </w:t>
            </w:r>
            <w:r w:rsidRPr="00094442">
              <w:t>code</w:t>
            </w:r>
          </w:p>
        </w:tc>
        <w:tc>
          <w:tcPr>
            <w:tcW w:w="1477" w:type="pct"/>
            <w:gridSpan w:val="4"/>
          </w:tcPr>
          <w:p w14:paraId="0730A224" w14:textId="77777777" w:rsidR="0078481A" w:rsidRPr="00094442" w:rsidRDefault="0078481A" w:rsidP="0078481A">
            <w:r w:rsidRPr="00C104A1">
              <w:rPr>
                <w:highlight w:val="yellow"/>
              </w:rPr>
              <w:t>SS1</w:t>
            </w:r>
          </w:p>
        </w:tc>
        <w:tc>
          <w:tcPr>
            <w:tcW w:w="1423" w:type="pct"/>
            <w:gridSpan w:val="4"/>
          </w:tcPr>
          <w:p w14:paraId="6FC8FEFD" w14:textId="77777777" w:rsidR="0078481A" w:rsidRPr="00094442" w:rsidRDefault="0078481A" w:rsidP="0078481A">
            <w:r w:rsidRPr="00C104A1">
              <w:rPr>
                <w:highlight w:val="yellow"/>
              </w:rPr>
              <w:t>SS2</w:t>
            </w:r>
          </w:p>
        </w:tc>
      </w:tr>
      <w:tr w:rsidR="00072952" w:rsidRPr="00A77E6F" w14:paraId="65E74819" w14:textId="77777777" w:rsidTr="00072952">
        <w:trPr>
          <w:gridAfter w:val="1"/>
          <w:wAfter w:w="5" w:type="pct"/>
        </w:trPr>
        <w:tc>
          <w:tcPr>
            <w:tcW w:w="843" w:type="pct"/>
            <w:vMerge/>
          </w:tcPr>
          <w:p w14:paraId="35487E38" w14:textId="77777777" w:rsidR="0078481A" w:rsidRPr="00094442" w:rsidRDefault="0078481A" w:rsidP="0078481A">
            <w:pPr>
              <w:jc w:val="left"/>
            </w:pPr>
          </w:p>
        </w:tc>
        <w:tc>
          <w:tcPr>
            <w:tcW w:w="1256" w:type="pct"/>
            <w:vMerge/>
          </w:tcPr>
          <w:p w14:paraId="391EEA09" w14:textId="77777777" w:rsidR="0078481A" w:rsidRPr="00094442" w:rsidRDefault="0078481A" w:rsidP="00072952">
            <w:pPr>
              <w:jc w:val="left"/>
            </w:pPr>
          </w:p>
        </w:tc>
        <w:tc>
          <w:tcPr>
            <w:tcW w:w="493" w:type="pct"/>
          </w:tcPr>
          <w:p w14:paraId="72051DE1"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2" w:type="pct"/>
          </w:tcPr>
          <w:p w14:paraId="49582CEF"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526" w:type="pct"/>
          </w:tcPr>
          <w:p w14:paraId="56C0B1C0"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494" w:type="pct"/>
            <w:gridSpan w:val="2"/>
          </w:tcPr>
          <w:p w14:paraId="3970064A"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450" w:type="pct"/>
          </w:tcPr>
          <w:p w14:paraId="19AE222C"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481" w:type="pct"/>
          </w:tcPr>
          <w:p w14:paraId="4861AAEE" w14:textId="77777777" w:rsidR="0078481A" w:rsidRPr="00094442" w:rsidRDefault="00000000" w:rsidP="007848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072952" w:rsidRPr="00A77E6F" w14:paraId="7D8B2BB4" w14:textId="77777777" w:rsidTr="00072952">
        <w:trPr>
          <w:gridAfter w:val="1"/>
          <w:wAfter w:w="5" w:type="pct"/>
        </w:trPr>
        <w:tc>
          <w:tcPr>
            <w:tcW w:w="843" w:type="pct"/>
          </w:tcPr>
          <w:p w14:paraId="74C5C68A" w14:textId="77777777" w:rsidR="0078481A" w:rsidRPr="00094442" w:rsidRDefault="0078481A" w:rsidP="0078481A">
            <w:pPr>
              <w:jc w:val="left"/>
            </w:pPr>
            <w:r w:rsidRPr="00C104A1">
              <w:rPr>
                <w:highlight w:val="yellow"/>
              </w:rPr>
              <w:t xml:space="preserve">CNPRI </w:t>
            </w:r>
            <w:r w:rsidRPr="00094442">
              <w:t>(</w:t>
            </w:r>
            <w:r w:rsidRPr="00C104A1">
              <w:rPr>
                <w:highlight w:val="yellow"/>
              </w:rPr>
              <w:t>CH</w:t>
            </w:r>
            <w:r w:rsidRPr="00094442">
              <w:t>)</w:t>
            </w:r>
          </w:p>
        </w:tc>
        <w:tc>
          <w:tcPr>
            <w:tcW w:w="1256" w:type="pct"/>
          </w:tcPr>
          <w:p w14:paraId="625E85B4" w14:textId="77777777" w:rsidR="0078481A" w:rsidRPr="00094442" w:rsidRDefault="0078481A" w:rsidP="00072952">
            <w:pPr>
              <w:jc w:val="left"/>
            </w:pPr>
            <w:r w:rsidRPr="00C104A1">
              <w:rPr>
                <w:highlight w:val="yellow"/>
              </w:rPr>
              <w:t>ATHAS</w:t>
            </w:r>
            <w:r w:rsidRPr="00094442">
              <w:t>-LBE</w:t>
            </w:r>
          </w:p>
        </w:tc>
        <w:tc>
          <w:tcPr>
            <w:tcW w:w="493" w:type="pct"/>
          </w:tcPr>
          <w:p w14:paraId="5F3C480B" w14:textId="77777777" w:rsidR="0078481A" w:rsidRPr="00094442" w:rsidRDefault="0078481A" w:rsidP="0078481A">
            <w:r w:rsidRPr="00094442">
              <w:t>2.9</w:t>
            </w:r>
          </w:p>
        </w:tc>
        <w:tc>
          <w:tcPr>
            <w:tcW w:w="452" w:type="pct"/>
          </w:tcPr>
          <w:p w14:paraId="26A4BF4A" w14:textId="77777777" w:rsidR="0078481A" w:rsidRPr="00094442" w:rsidRDefault="0078481A" w:rsidP="0078481A">
            <w:r w:rsidRPr="00094442">
              <w:t>2.3</w:t>
            </w:r>
          </w:p>
        </w:tc>
        <w:tc>
          <w:tcPr>
            <w:tcW w:w="526" w:type="pct"/>
          </w:tcPr>
          <w:p w14:paraId="194B45F0" w14:textId="77777777" w:rsidR="0078481A" w:rsidRPr="00094442" w:rsidRDefault="0078481A" w:rsidP="0078481A">
            <w:r w:rsidRPr="00094442">
              <w:t>11.5</w:t>
            </w:r>
          </w:p>
        </w:tc>
        <w:tc>
          <w:tcPr>
            <w:tcW w:w="494" w:type="pct"/>
            <w:gridSpan w:val="2"/>
          </w:tcPr>
          <w:p w14:paraId="77C6C9AC" w14:textId="77777777" w:rsidR="0078481A" w:rsidRPr="00094442" w:rsidRDefault="0078481A" w:rsidP="0078481A">
            <w:r w:rsidRPr="00094442">
              <w:t>4.0</w:t>
            </w:r>
          </w:p>
        </w:tc>
        <w:tc>
          <w:tcPr>
            <w:tcW w:w="450" w:type="pct"/>
          </w:tcPr>
          <w:p w14:paraId="2033C23F" w14:textId="77777777" w:rsidR="0078481A" w:rsidRPr="00094442" w:rsidRDefault="0078481A" w:rsidP="0078481A">
            <w:r w:rsidRPr="00094442">
              <w:t>3.4</w:t>
            </w:r>
          </w:p>
        </w:tc>
        <w:tc>
          <w:tcPr>
            <w:tcW w:w="481" w:type="pct"/>
          </w:tcPr>
          <w:p w14:paraId="7CAFC0FA" w14:textId="77777777" w:rsidR="0078481A" w:rsidRPr="00094442" w:rsidRDefault="0078481A" w:rsidP="0078481A">
            <w:r w:rsidRPr="00094442">
              <w:t>13.0</w:t>
            </w:r>
          </w:p>
        </w:tc>
      </w:tr>
      <w:tr w:rsidR="00072952" w:rsidRPr="00A77E6F" w14:paraId="3FEFD3BE" w14:textId="77777777" w:rsidTr="00072952">
        <w:trPr>
          <w:gridAfter w:val="1"/>
          <w:wAfter w:w="5" w:type="pct"/>
        </w:trPr>
        <w:tc>
          <w:tcPr>
            <w:tcW w:w="843" w:type="pct"/>
          </w:tcPr>
          <w:p w14:paraId="5F18A661" w14:textId="77777777" w:rsidR="0078481A" w:rsidRPr="00094442" w:rsidRDefault="0078481A" w:rsidP="0078481A">
            <w:pPr>
              <w:jc w:val="left"/>
            </w:pPr>
            <w:r w:rsidRPr="00C104A1">
              <w:rPr>
                <w:highlight w:val="yellow"/>
              </w:rPr>
              <w:t xml:space="preserve">XJTU </w:t>
            </w:r>
            <w:r w:rsidRPr="00094442">
              <w:t>(</w:t>
            </w:r>
            <w:r w:rsidRPr="00C104A1">
              <w:rPr>
                <w:highlight w:val="yellow"/>
              </w:rPr>
              <w:t>CH</w:t>
            </w:r>
            <w:r w:rsidRPr="00094442">
              <w:t>)</w:t>
            </w:r>
          </w:p>
        </w:tc>
        <w:tc>
          <w:tcPr>
            <w:tcW w:w="1256" w:type="pct"/>
          </w:tcPr>
          <w:p w14:paraId="4FB3B92B" w14:textId="77777777" w:rsidR="0078481A" w:rsidRPr="00094442" w:rsidRDefault="0078481A" w:rsidP="00072952">
            <w:pPr>
              <w:jc w:val="left"/>
            </w:pPr>
            <w:r w:rsidRPr="00C104A1">
              <w:rPr>
                <w:highlight w:val="yellow"/>
              </w:rPr>
              <w:t xml:space="preserve">YAOGUANG </w:t>
            </w:r>
          </w:p>
        </w:tc>
        <w:tc>
          <w:tcPr>
            <w:tcW w:w="493" w:type="pct"/>
          </w:tcPr>
          <w:p w14:paraId="3CD38FF9" w14:textId="77777777" w:rsidR="0078481A" w:rsidRPr="00094442" w:rsidRDefault="0078481A" w:rsidP="0078481A">
            <w:r w:rsidRPr="00094442">
              <w:t>2.6</w:t>
            </w:r>
          </w:p>
        </w:tc>
        <w:tc>
          <w:tcPr>
            <w:tcW w:w="452" w:type="pct"/>
          </w:tcPr>
          <w:p w14:paraId="1B4705C5" w14:textId="77777777" w:rsidR="0078481A" w:rsidRPr="00094442" w:rsidRDefault="0078481A" w:rsidP="0078481A">
            <w:r w:rsidRPr="00094442">
              <w:t>1.9</w:t>
            </w:r>
          </w:p>
        </w:tc>
        <w:tc>
          <w:tcPr>
            <w:tcW w:w="526" w:type="pct"/>
          </w:tcPr>
          <w:p w14:paraId="0EB526E5" w14:textId="77777777" w:rsidR="0078481A" w:rsidRPr="00094442" w:rsidRDefault="0078481A" w:rsidP="0078481A">
            <w:r w:rsidRPr="00094442">
              <w:t>9.0</w:t>
            </w:r>
          </w:p>
        </w:tc>
        <w:tc>
          <w:tcPr>
            <w:tcW w:w="494" w:type="pct"/>
            <w:gridSpan w:val="2"/>
          </w:tcPr>
          <w:p w14:paraId="56A1C7E0" w14:textId="77777777" w:rsidR="0078481A" w:rsidRPr="00094442" w:rsidRDefault="0078481A" w:rsidP="0078481A">
            <w:r w:rsidRPr="00094442">
              <w:t>3.8</w:t>
            </w:r>
          </w:p>
        </w:tc>
        <w:tc>
          <w:tcPr>
            <w:tcW w:w="450" w:type="pct"/>
          </w:tcPr>
          <w:p w14:paraId="177DCE6B" w14:textId="77777777" w:rsidR="0078481A" w:rsidRPr="00094442" w:rsidRDefault="0078481A" w:rsidP="0078481A">
            <w:r w:rsidRPr="00094442">
              <w:t>3.1</w:t>
            </w:r>
          </w:p>
        </w:tc>
        <w:tc>
          <w:tcPr>
            <w:tcW w:w="481" w:type="pct"/>
          </w:tcPr>
          <w:p w14:paraId="5064A3E1" w14:textId="77777777" w:rsidR="0078481A" w:rsidRPr="00094442" w:rsidRDefault="0078481A" w:rsidP="0078481A">
            <w:r w:rsidRPr="00094442">
              <w:t>14.1</w:t>
            </w:r>
          </w:p>
        </w:tc>
      </w:tr>
      <w:tr w:rsidR="00072952" w:rsidRPr="00A77E6F" w14:paraId="1BBEA817" w14:textId="77777777" w:rsidTr="00072952">
        <w:trPr>
          <w:gridAfter w:val="1"/>
          <w:wAfter w:w="5" w:type="pct"/>
        </w:trPr>
        <w:tc>
          <w:tcPr>
            <w:tcW w:w="843" w:type="pct"/>
          </w:tcPr>
          <w:p w14:paraId="6E9AF42A" w14:textId="77777777" w:rsidR="0078481A" w:rsidRPr="00094442" w:rsidRDefault="0078481A" w:rsidP="0078481A">
            <w:pPr>
              <w:jc w:val="left"/>
            </w:pPr>
            <w:r w:rsidRPr="00C104A1">
              <w:rPr>
                <w:highlight w:val="yellow"/>
              </w:rPr>
              <w:t xml:space="preserve">JRC </w:t>
            </w:r>
            <w:r w:rsidRPr="00094442">
              <w:t>(</w:t>
            </w:r>
            <w:r w:rsidRPr="00C104A1">
              <w:rPr>
                <w:highlight w:val="yellow"/>
              </w:rPr>
              <w:t>EC</w:t>
            </w:r>
            <w:r w:rsidRPr="00094442">
              <w:t>)</w:t>
            </w:r>
          </w:p>
        </w:tc>
        <w:tc>
          <w:tcPr>
            <w:tcW w:w="1256" w:type="pct"/>
          </w:tcPr>
          <w:p w14:paraId="4995EEC9" w14:textId="77777777" w:rsidR="0078481A" w:rsidRPr="00094442" w:rsidRDefault="0078481A" w:rsidP="00072952">
            <w:pPr>
              <w:jc w:val="left"/>
              <w:rPr>
                <w:lang w:val="it-IT"/>
              </w:rPr>
            </w:pPr>
            <w:r w:rsidRPr="00C104A1">
              <w:rPr>
                <w:highlight w:val="yellow"/>
              </w:rPr>
              <w:t>COBRA</w:t>
            </w:r>
            <w:r w:rsidRPr="00094442">
              <w:t>-4I (</w:t>
            </w:r>
            <w:r w:rsidRPr="00C104A1">
              <w:rPr>
                <w:highlight w:val="yellow"/>
              </w:rPr>
              <w:t xml:space="preserve">JRC </w:t>
            </w:r>
            <w:r w:rsidRPr="00094442">
              <w:t>version)</w:t>
            </w:r>
          </w:p>
        </w:tc>
        <w:tc>
          <w:tcPr>
            <w:tcW w:w="493" w:type="pct"/>
          </w:tcPr>
          <w:p w14:paraId="17F674DB" w14:textId="77777777" w:rsidR="0078481A" w:rsidRPr="00094442" w:rsidRDefault="0078481A" w:rsidP="0078481A">
            <w:r w:rsidRPr="00094442">
              <w:t>3.3</w:t>
            </w:r>
          </w:p>
        </w:tc>
        <w:tc>
          <w:tcPr>
            <w:tcW w:w="452" w:type="pct"/>
          </w:tcPr>
          <w:p w14:paraId="64EDB53F" w14:textId="77777777" w:rsidR="0078481A" w:rsidRPr="00094442" w:rsidRDefault="0078481A" w:rsidP="0078481A">
            <w:r w:rsidRPr="00094442">
              <w:t>2.9</w:t>
            </w:r>
          </w:p>
        </w:tc>
        <w:tc>
          <w:tcPr>
            <w:tcW w:w="526" w:type="pct"/>
          </w:tcPr>
          <w:p w14:paraId="0E4F1ADD" w14:textId="77777777" w:rsidR="0078481A" w:rsidRPr="00094442" w:rsidRDefault="0078481A" w:rsidP="0078481A">
            <w:r w:rsidRPr="00094442">
              <w:t>14.1</w:t>
            </w:r>
          </w:p>
        </w:tc>
        <w:tc>
          <w:tcPr>
            <w:tcW w:w="494" w:type="pct"/>
            <w:gridSpan w:val="2"/>
          </w:tcPr>
          <w:p w14:paraId="0BC6561F" w14:textId="77777777" w:rsidR="0078481A" w:rsidRPr="00094442" w:rsidRDefault="0078481A" w:rsidP="0078481A">
            <w:r w:rsidRPr="00094442">
              <w:t>6.2</w:t>
            </w:r>
          </w:p>
        </w:tc>
        <w:tc>
          <w:tcPr>
            <w:tcW w:w="450" w:type="pct"/>
          </w:tcPr>
          <w:p w14:paraId="52E2A1D3" w14:textId="77777777" w:rsidR="0078481A" w:rsidRPr="00094442" w:rsidRDefault="0078481A" w:rsidP="0078481A">
            <w:r w:rsidRPr="00094442">
              <w:t>5.2</w:t>
            </w:r>
          </w:p>
        </w:tc>
        <w:tc>
          <w:tcPr>
            <w:tcW w:w="481" w:type="pct"/>
          </w:tcPr>
          <w:p w14:paraId="5B670F31" w14:textId="77777777" w:rsidR="0078481A" w:rsidRPr="00094442" w:rsidRDefault="0078481A" w:rsidP="0078481A">
            <w:r w:rsidRPr="00094442">
              <w:t>21.6</w:t>
            </w:r>
          </w:p>
        </w:tc>
      </w:tr>
      <w:tr w:rsidR="00072952" w:rsidRPr="00A77E6F" w14:paraId="6DE1E6FA" w14:textId="77777777" w:rsidTr="00072952">
        <w:trPr>
          <w:gridAfter w:val="1"/>
          <w:wAfter w:w="5" w:type="pct"/>
        </w:trPr>
        <w:tc>
          <w:tcPr>
            <w:tcW w:w="843" w:type="pct"/>
          </w:tcPr>
          <w:p w14:paraId="7C43334C" w14:textId="77777777" w:rsidR="0078481A" w:rsidRPr="00094442" w:rsidRDefault="0078481A" w:rsidP="0078481A">
            <w:pPr>
              <w:jc w:val="left"/>
            </w:pPr>
            <w:r w:rsidRPr="00C104A1">
              <w:rPr>
                <w:highlight w:val="yellow"/>
              </w:rPr>
              <w:t xml:space="preserve">ENEA </w:t>
            </w:r>
            <w:r w:rsidRPr="00094442">
              <w:t>(</w:t>
            </w:r>
            <w:r w:rsidRPr="00C104A1">
              <w:rPr>
                <w:highlight w:val="yellow"/>
              </w:rPr>
              <w:t>IT</w:t>
            </w:r>
            <w:r w:rsidRPr="00094442">
              <w:t>)</w:t>
            </w:r>
          </w:p>
        </w:tc>
        <w:tc>
          <w:tcPr>
            <w:tcW w:w="1256" w:type="pct"/>
          </w:tcPr>
          <w:p w14:paraId="3913EC9C" w14:textId="77777777" w:rsidR="0078481A" w:rsidRPr="00094442" w:rsidRDefault="0078481A" w:rsidP="00072952">
            <w:pPr>
              <w:jc w:val="left"/>
            </w:pPr>
            <w:r w:rsidRPr="00C104A1">
              <w:rPr>
                <w:highlight w:val="yellow"/>
              </w:rPr>
              <w:t>ANTEO</w:t>
            </w:r>
            <w:r w:rsidRPr="00094442">
              <w:t>+</w:t>
            </w:r>
          </w:p>
        </w:tc>
        <w:tc>
          <w:tcPr>
            <w:tcW w:w="493" w:type="pct"/>
          </w:tcPr>
          <w:p w14:paraId="4C68FC34" w14:textId="77777777" w:rsidR="0078481A" w:rsidRPr="00094442" w:rsidRDefault="0078481A" w:rsidP="0078481A">
            <w:r w:rsidRPr="00094442">
              <w:t>2.4</w:t>
            </w:r>
          </w:p>
        </w:tc>
        <w:tc>
          <w:tcPr>
            <w:tcW w:w="452" w:type="pct"/>
          </w:tcPr>
          <w:p w14:paraId="72A0476E" w14:textId="77777777" w:rsidR="0078481A" w:rsidRPr="00094442" w:rsidRDefault="0078481A" w:rsidP="0078481A">
            <w:r w:rsidRPr="00094442">
              <w:t>2.2</w:t>
            </w:r>
          </w:p>
        </w:tc>
        <w:tc>
          <w:tcPr>
            <w:tcW w:w="526" w:type="pct"/>
          </w:tcPr>
          <w:p w14:paraId="09E1406C" w14:textId="77777777" w:rsidR="0078481A" w:rsidRPr="00094442" w:rsidRDefault="0078481A" w:rsidP="0078481A">
            <w:r w:rsidRPr="00094442">
              <w:t>9.0</w:t>
            </w:r>
          </w:p>
        </w:tc>
        <w:tc>
          <w:tcPr>
            <w:tcW w:w="494" w:type="pct"/>
            <w:gridSpan w:val="2"/>
          </w:tcPr>
          <w:p w14:paraId="217133A5" w14:textId="77777777" w:rsidR="0078481A" w:rsidRPr="00094442" w:rsidRDefault="0078481A" w:rsidP="0078481A">
            <w:r w:rsidRPr="00094442">
              <w:t>4.7</w:t>
            </w:r>
          </w:p>
        </w:tc>
        <w:tc>
          <w:tcPr>
            <w:tcW w:w="450" w:type="pct"/>
          </w:tcPr>
          <w:p w14:paraId="0ED71491" w14:textId="77777777" w:rsidR="0078481A" w:rsidRPr="00094442" w:rsidRDefault="0078481A" w:rsidP="0078481A">
            <w:r w:rsidRPr="00094442">
              <w:t>3.9</w:t>
            </w:r>
          </w:p>
        </w:tc>
        <w:tc>
          <w:tcPr>
            <w:tcW w:w="481" w:type="pct"/>
          </w:tcPr>
          <w:p w14:paraId="6C3CA70F" w14:textId="77777777" w:rsidR="0078481A" w:rsidRPr="00094442" w:rsidRDefault="0078481A" w:rsidP="0078481A">
            <w:r w:rsidRPr="00094442">
              <w:t>16.0</w:t>
            </w:r>
          </w:p>
        </w:tc>
      </w:tr>
      <w:tr w:rsidR="00072952" w:rsidRPr="00A77E6F" w14:paraId="5F891CC1" w14:textId="77777777" w:rsidTr="00072952">
        <w:trPr>
          <w:gridAfter w:val="1"/>
          <w:wAfter w:w="5" w:type="pct"/>
        </w:trPr>
        <w:tc>
          <w:tcPr>
            <w:tcW w:w="843" w:type="pct"/>
          </w:tcPr>
          <w:p w14:paraId="0E6700D4" w14:textId="77777777" w:rsidR="0078481A" w:rsidRPr="00094442" w:rsidRDefault="0078481A" w:rsidP="0078481A">
            <w:pPr>
              <w:jc w:val="left"/>
            </w:pPr>
            <w:r w:rsidRPr="00094442">
              <w:t>La Sapienza (</w:t>
            </w:r>
            <w:r w:rsidRPr="00C104A1">
              <w:rPr>
                <w:highlight w:val="yellow"/>
              </w:rPr>
              <w:t>IT</w:t>
            </w:r>
            <w:r w:rsidRPr="00094442">
              <w:t>)</w:t>
            </w:r>
          </w:p>
        </w:tc>
        <w:tc>
          <w:tcPr>
            <w:tcW w:w="1256" w:type="pct"/>
          </w:tcPr>
          <w:p w14:paraId="2097902C" w14:textId="77777777" w:rsidR="0078481A" w:rsidRPr="00094442" w:rsidRDefault="0078481A" w:rsidP="00072952">
            <w:pPr>
              <w:jc w:val="left"/>
            </w:pPr>
            <w:r w:rsidRPr="00C104A1">
              <w:rPr>
                <w:highlight w:val="yellow"/>
              </w:rPr>
              <w:t>RELAP5</w:t>
            </w:r>
            <w:r w:rsidRPr="00094442">
              <w:t>-3D© (v4.3.4)</w:t>
            </w:r>
          </w:p>
        </w:tc>
        <w:tc>
          <w:tcPr>
            <w:tcW w:w="493" w:type="pct"/>
          </w:tcPr>
          <w:p w14:paraId="7182A293" w14:textId="77777777" w:rsidR="0078481A" w:rsidRPr="00094442" w:rsidRDefault="0078481A" w:rsidP="0078481A">
            <w:r w:rsidRPr="00094442">
              <w:t>4.0</w:t>
            </w:r>
          </w:p>
        </w:tc>
        <w:tc>
          <w:tcPr>
            <w:tcW w:w="452" w:type="pct"/>
          </w:tcPr>
          <w:p w14:paraId="3BA3E341" w14:textId="77777777" w:rsidR="0078481A" w:rsidRPr="00094442" w:rsidRDefault="0078481A" w:rsidP="0078481A">
            <w:r w:rsidRPr="00094442">
              <w:t>2.2</w:t>
            </w:r>
          </w:p>
        </w:tc>
        <w:tc>
          <w:tcPr>
            <w:tcW w:w="526" w:type="pct"/>
          </w:tcPr>
          <w:p w14:paraId="19520636" w14:textId="77777777" w:rsidR="0078481A" w:rsidRPr="00094442" w:rsidRDefault="0078481A" w:rsidP="0078481A">
            <w:r w:rsidRPr="00094442">
              <w:t>10.9</w:t>
            </w:r>
          </w:p>
        </w:tc>
        <w:tc>
          <w:tcPr>
            <w:tcW w:w="494" w:type="pct"/>
            <w:gridSpan w:val="2"/>
          </w:tcPr>
          <w:p w14:paraId="7AC51809" w14:textId="77777777" w:rsidR="0078481A" w:rsidRPr="00094442" w:rsidRDefault="0078481A" w:rsidP="0078481A">
            <w:r w:rsidRPr="00094442">
              <w:t>5.4</w:t>
            </w:r>
          </w:p>
        </w:tc>
        <w:tc>
          <w:tcPr>
            <w:tcW w:w="450" w:type="pct"/>
          </w:tcPr>
          <w:p w14:paraId="763809FA" w14:textId="77777777" w:rsidR="0078481A" w:rsidRPr="00094442" w:rsidRDefault="0078481A" w:rsidP="0078481A">
            <w:r w:rsidRPr="00094442">
              <w:t>4.2</w:t>
            </w:r>
          </w:p>
        </w:tc>
        <w:tc>
          <w:tcPr>
            <w:tcW w:w="481" w:type="pct"/>
          </w:tcPr>
          <w:p w14:paraId="5EE3ADA3" w14:textId="77777777" w:rsidR="0078481A" w:rsidRPr="00094442" w:rsidRDefault="0078481A" w:rsidP="0078481A">
            <w:r w:rsidRPr="00094442">
              <w:t>16.9</w:t>
            </w:r>
          </w:p>
        </w:tc>
      </w:tr>
      <w:tr w:rsidR="00072952" w:rsidRPr="00A77E6F" w14:paraId="533D919A" w14:textId="77777777" w:rsidTr="00072952">
        <w:trPr>
          <w:gridAfter w:val="1"/>
          <w:wAfter w:w="5" w:type="pct"/>
        </w:trPr>
        <w:tc>
          <w:tcPr>
            <w:tcW w:w="843" w:type="pct"/>
          </w:tcPr>
          <w:p w14:paraId="2A211073" w14:textId="77777777" w:rsidR="0078481A" w:rsidRPr="00094442" w:rsidRDefault="0078481A" w:rsidP="0078481A">
            <w:pPr>
              <w:jc w:val="left"/>
            </w:pPr>
            <w:r w:rsidRPr="00C104A1">
              <w:rPr>
                <w:highlight w:val="yellow"/>
              </w:rPr>
              <w:t xml:space="preserve">RATEN ICN </w:t>
            </w:r>
            <w:r w:rsidRPr="00094442">
              <w:t>(</w:t>
            </w:r>
            <w:r w:rsidRPr="00C104A1">
              <w:rPr>
                <w:highlight w:val="yellow"/>
              </w:rPr>
              <w:t>RO</w:t>
            </w:r>
            <w:r w:rsidRPr="00094442">
              <w:t>)</w:t>
            </w:r>
          </w:p>
        </w:tc>
        <w:tc>
          <w:tcPr>
            <w:tcW w:w="1256" w:type="pct"/>
          </w:tcPr>
          <w:p w14:paraId="5180DAAD" w14:textId="77777777" w:rsidR="0078481A" w:rsidRPr="00094442" w:rsidRDefault="0078481A" w:rsidP="00072952">
            <w:pPr>
              <w:jc w:val="left"/>
            </w:pPr>
            <w:r w:rsidRPr="00C104A1">
              <w:rPr>
                <w:highlight w:val="yellow"/>
              </w:rPr>
              <w:t>ANTEO</w:t>
            </w:r>
            <w:r w:rsidRPr="00094442">
              <w:t>+/</w:t>
            </w:r>
            <w:r w:rsidRPr="00C104A1">
              <w:rPr>
                <w:highlight w:val="yellow"/>
              </w:rPr>
              <w:t xml:space="preserve">RELAP5 </w:t>
            </w:r>
            <w:r w:rsidRPr="00094442">
              <w:t>(</w:t>
            </w:r>
            <w:r w:rsidRPr="00C104A1">
              <w:rPr>
                <w:highlight w:val="yellow"/>
              </w:rPr>
              <w:t>SCADAP</w:t>
            </w:r>
            <w:r w:rsidRPr="00094442">
              <w:t>-</w:t>
            </w:r>
            <w:r w:rsidRPr="00C104A1">
              <w:rPr>
                <w:highlight w:val="yellow"/>
              </w:rPr>
              <w:t>SIM</w:t>
            </w:r>
            <w:r w:rsidRPr="00094442">
              <w:t xml:space="preserve">) </w:t>
            </w:r>
          </w:p>
        </w:tc>
        <w:tc>
          <w:tcPr>
            <w:tcW w:w="493" w:type="pct"/>
          </w:tcPr>
          <w:p w14:paraId="575202F3" w14:textId="77777777" w:rsidR="0078481A" w:rsidRPr="00094442" w:rsidRDefault="0078481A" w:rsidP="0078481A">
            <w:r w:rsidRPr="00094442">
              <w:t>2.7</w:t>
            </w:r>
          </w:p>
        </w:tc>
        <w:tc>
          <w:tcPr>
            <w:tcW w:w="452" w:type="pct"/>
          </w:tcPr>
          <w:p w14:paraId="004817E5" w14:textId="77777777" w:rsidR="0078481A" w:rsidRPr="00094442" w:rsidRDefault="0078481A" w:rsidP="0078481A">
            <w:r w:rsidRPr="00094442">
              <w:t>2.0</w:t>
            </w:r>
          </w:p>
        </w:tc>
        <w:tc>
          <w:tcPr>
            <w:tcW w:w="526" w:type="pct"/>
          </w:tcPr>
          <w:p w14:paraId="68C96A14" w14:textId="77777777" w:rsidR="0078481A" w:rsidRPr="00094442" w:rsidRDefault="0078481A" w:rsidP="0078481A">
            <w:r w:rsidRPr="00094442">
              <w:t>11.2</w:t>
            </w:r>
          </w:p>
        </w:tc>
        <w:tc>
          <w:tcPr>
            <w:tcW w:w="494" w:type="pct"/>
            <w:gridSpan w:val="2"/>
          </w:tcPr>
          <w:p w14:paraId="11F782D2" w14:textId="77777777" w:rsidR="0078481A" w:rsidRPr="00094442" w:rsidRDefault="0078481A" w:rsidP="0078481A">
            <w:r w:rsidRPr="00094442">
              <w:t>5.4</w:t>
            </w:r>
          </w:p>
        </w:tc>
        <w:tc>
          <w:tcPr>
            <w:tcW w:w="450" w:type="pct"/>
          </w:tcPr>
          <w:p w14:paraId="5F627653" w14:textId="77777777" w:rsidR="0078481A" w:rsidRPr="00094442" w:rsidRDefault="0078481A" w:rsidP="0078481A">
            <w:r w:rsidRPr="00094442">
              <w:t>4.2</w:t>
            </w:r>
          </w:p>
        </w:tc>
        <w:tc>
          <w:tcPr>
            <w:tcW w:w="481" w:type="pct"/>
          </w:tcPr>
          <w:p w14:paraId="5F62254B" w14:textId="77777777" w:rsidR="0078481A" w:rsidRPr="00094442" w:rsidRDefault="0078481A" w:rsidP="0078481A">
            <w:r w:rsidRPr="00094442">
              <w:t>11.2</w:t>
            </w:r>
          </w:p>
        </w:tc>
      </w:tr>
      <w:tr w:rsidR="00072952" w:rsidRPr="00A77E6F" w14:paraId="757347F1" w14:textId="77777777" w:rsidTr="00072952">
        <w:trPr>
          <w:gridAfter w:val="1"/>
          <w:wAfter w:w="5" w:type="pct"/>
        </w:trPr>
        <w:tc>
          <w:tcPr>
            <w:tcW w:w="843" w:type="pct"/>
          </w:tcPr>
          <w:p w14:paraId="7C07953C" w14:textId="77777777" w:rsidR="0078481A" w:rsidRPr="00094442" w:rsidRDefault="0078481A" w:rsidP="0078481A">
            <w:pPr>
              <w:jc w:val="left"/>
            </w:pPr>
            <w:r w:rsidRPr="00094442">
              <w:t>Gidropress (</w:t>
            </w:r>
            <w:r w:rsidRPr="00C104A1">
              <w:rPr>
                <w:highlight w:val="yellow"/>
              </w:rPr>
              <w:t>RU</w:t>
            </w:r>
            <w:r w:rsidRPr="00094442">
              <w:t>)</w:t>
            </w:r>
          </w:p>
        </w:tc>
        <w:tc>
          <w:tcPr>
            <w:tcW w:w="1256" w:type="pct"/>
          </w:tcPr>
          <w:p w14:paraId="49F52C43" w14:textId="77777777" w:rsidR="0078481A" w:rsidRPr="00094442" w:rsidRDefault="0078481A" w:rsidP="00072952">
            <w:pPr>
              <w:jc w:val="left"/>
            </w:pPr>
            <w:r w:rsidRPr="00C104A1">
              <w:rPr>
                <w:highlight w:val="yellow"/>
              </w:rPr>
              <w:t>MATADOR</w:t>
            </w:r>
          </w:p>
        </w:tc>
        <w:tc>
          <w:tcPr>
            <w:tcW w:w="493" w:type="pct"/>
          </w:tcPr>
          <w:p w14:paraId="5DAFDDC8" w14:textId="77777777" w:rsidR="0078481A" w:rsidRPr="00094442" w:rsidRDefault="0078481A" w:rsidP="0078481A">
            <w:r w:rsidRPr="00094442">
              <w:t>2.8</w:t>
            </w:r>
          </w:p>
        </w:tc>
        <w:tc>
          <w:tcPr>
            <w:tcW w:w="452" w:type="pct"/>
          </w:tcPr>
          <w:p w14:paraId="3EDC1A86" w14:textId="77777777" w:rsidR="0078481A" w:rsidRPr="00094442" w:rsidRDefault="0078481A" w:rsidP="0078481A">
            <w:r w:rsidRPr="00094442">
              <w:t>2.2</w:t>
            </w:r>
          </w:p>
        </w:tc>
        <w:tc>
          <w:tcPr>
            <w:tcW w:w="526" w:type="pct"/>
          </w:tcPr>
          <w:p w14:paraId="1CF24A7E" w14:textId="77777777" w:rsidR="0078481A" w:rsidRPr="00094442" w:rsidRDefault="0078481A" w:rsidP="0078481A">
            <w:r w:rsidRPr="00094442">
              <w:t>9.3</w:t>
            </w:r>
          </w:p>
        </w:tc>
        <w:tc>
          <w:tcPr>
            <w:tcW w:w="494" w:type="pct"/>
            <w:gridSpan w:val="2"/>
          </w:tcPr>
          <w:p w14:paraId="16208603" w14:textId="77777777" w:rsidR="0078481A" w:rsidRPr="00094442" w:rsidRDefault="0078481A" w:rsidP="0078481A">
            <w:r w:rsidRPr="00094442">
              <w:t>3.3</w:t>
            </w:r>
          </w:p>
        </w:tc>
        <w:tc>
          <w:tcPr>
            <w:tcW w:w="450" w:type="pct"/>
          </w:tcPr>
          <w:p w14:paraId="78C1EA71" w14:textId="77777777" w:rsidR="0078481A" w:rsidRPr="00094442" w:rsidRDefault="0078481A" w:rsidP="0078481A">
            <w:r w:rsidRPr="00094442">
              <w:t>2.9</w:t>
            </w:r>
          </w:p>
        </w:tc>
        <w:tc>
          <w:tcPr>
            <w:tcW w:w="481" w:type="pct"/>
          </w:tcPr>
          <w:p w14:paraId="424BEA96" w14:textId="77777777" w:rsidR="0078481A" w:rsidRPr="00094442" w:rsidRDefault="0078481A" w:rsidP="0078481A">
            <w:r w:rsidRPr="00094442">
              <w:t>14.0</w:t>
            </w:r>
          </w:p>
        </w:tc>
      </w:tr>
      <w:tr w:rsidR="00072952" w:rsidRPr="00A77E6F" w14:paraId="165EF2C0" w14:textId="77777777" w:rsidTr="00072952">
        <w:trPr>
          <w:gridAfter w:val="1"/>
          <w:wAfter w:w="5" w:type="pct"/>
        </w:trPr>
        <w:tc>
          <w:tcPr>
            <w:tcW w:w="843" w:type="pct"/>
          </w:tcPr>
          <w:p w14:paraId="629BE561" w14:textId="77777777" w:rsidR="0078481A" w:rsidRPr="00094442" w:rsidRDefault="0078481A" w:rsidP="0078481A">
            <w:pPr>
              <w:jc w:val="left"/>
            </w:pPr>
            <w:r w:rsidRPr="00C104A1">
              <w:rPr>
                <w:highlight w:val="yellow"/>
              </w:rPr>
              <w:t xml:space="preserve">IBRAE </w:t>
            </w:r>
            <w:r w:rsidRPr="00094442">
              <w:t>(</w:t>
            </w:r>
            <w:r w:rsidRPr="00C104A1">
              <w:rPr>
                <w:highlight w:val="yellow"/>
              </w:rPr>
              <w:t>RU</w:t>
            </w:r>
            <w:r w:rsidRPr="00094442">
              <w:t>)</w:t>
            </w:r>
          </w:p>
        </w:tc>
        <w:tc>
          <w:tcPr>
            <w:tcW w:w="1256" w:type="pct"/>
          </w:tcPr>
          <w:p w14:paraId="11BBABC2" w14:textId="77777777" w:rsidR="0078481A" w:rsidRPr="00094442" w:rsidRDefault="0078481A" w:rsidP="00072952">
            <w:pPr>
              <w:jc w:val="left"/>
            </w:pPr>
            <w:r w:rsidRPr="00C104A1">
              <w:rPr>
                <w:highlight w:val="yellow"/>
              </w:rPr>
              <w:t>EUCLID</w:t>
            </w:r>
            <w:r w:rsidRPr="00094442">
              <w:t xml:space="preserve">/V2 (subchannel module </w:t>
            </w:r>
            <w:r w:rsidRPr="00C104A1">
              <w:rPr>
                <w:highlight w:val="yellow"/>
              </w:rPr>
              <w:t>CELSIST</w:t>
            </w:r>
            <w:r w:rsidRPr="00094442">
              <w:t>)</w:t>
            </w:r>
          </w:p>
        </w:tc>
        <w:tc>
          <w:tcPr>
            <w:tcW w:w="493" w:type="pct"/>
          </w:tcPr>
          <w:p w14:paraId="67B8EC12" w14:textId="77777777" w:rsidR="0078481A" w:rsidRPr="00094442" w:rsidRDefault="0078481A" w:rsidP="0078481A">
            <w:r w:rsidRPr="00094442">
              <w:t>3.6</w:t>
            </w:r>
          </w:p>
        </w:tc>
        <w:tc>
          <w:tcPr>
            <w:tcW w:w="452" w:type="pct"/>
          </w:tcPr>
          <w:p w14:paraId="3C454A07" w14:textId="77777777" w:rsidR="0078481A" w:rsidRPr="00094442" w:rsidRDefault="0078481A" w:rsidP="0078481A">
            <w:r w:rsidRPr="00094442">
              <w:t>2.0</w:t>
            </w:r>
          </w:p>
        </w:tc>
        <w:tc>
          <w:tcPr>
            <w:tcW w:w="526" w:type="pct"/>
          </w:tcPr>
          <w:p w14:paraId="4935C011" w14:textId="77777777" w:rsidR="0078481A" w:rsidRPr="00094442" w:rsidRDefault="0078481A" w:rsidP="0078481A">
            <w:r w:rsidRPr="00094442">
              <w:t>10.0</w:t>
            </w:r>
          </w:p>
        </w:tc>
        <w:tc>
          <w:tcPr>
            <w:tcW w:w="494" w:type="pct"/>
            <w:gridSpan w:val="2"/>
          </w:tcPr>
          <w:p w14:paraId="2E1617A1" w14:textId="77777777" w:rsidR="0078481A" w:rsidRPr="00094442" w:rsidRDefault="0078481A" w:rsidP="0078481A">
            <w:r w:rsidRPr="00094442">
              <w:t>7.5</w:t>
            </w:r>
          </w:p>
        </w:tc>
        <w:tc>
          <w:tcPr>
            <w:tcW w:w="450" w:type="pct"/>
          </w:tcPr>
          <w:p w14:paraId="209551F5" w14:textId="77777777" w:rsidR="0078481A" w:rsidRPr="00094442" w:rsidRDefault="0078481A" w:rsidP="0078481A">
            <w:r w:rsidRPr="00094442">
              <w:t>3.7</w:t>
            </w:r>
          </w:p>
        </w:tc>
        <w:tc>
          <w:tcPr>
            <w:tcW w:w="481" w:type="pct"/>
          </w:tcPr>
          <w:p w14:paraId="1B75EF02" w14:textId="77777777" w:rsidR="0078481A" w:rsidRPr="00094442" w:rsidRDefault="0078481A" w:rsidP="0078481A">
            <w:r w:rsidRPr="00094442">
              <w:t>17.5</w:t>
            </w:r>
          </w:p>
        </w:tc>
      </w:tr>
      <w:tr w:rsidR="00072952" w:rsidRPr="00A77E6F" w14:paraId="6E887915" w14:textId="77777777" w:rsidTr="00072952">
        <w:trPr>
          <w:gridAfter w:val="1"/>
          <w:wAfter w:w="5" w:type="pct"/>
        </w:trPr>
        <w:tc>
          <w:tcPr>
            <w:tcW w:w="843" w:type="pct"/>
          </w:tcPr>
          <w:p w14:paraId="53936D1E" w14:textId="77777777" w:rsidR="0078481A" w:rsidRPr="00094442" w:rsidRDefault="0078481A" w:rsidP="0078481A">
            <w:pPr>
              <w:jc w:val="left"/>
            </w:pPr>
            <w:r w:rsidRPr="00C104A1">
              <w:rPr>
                <w:highlight w:val="yellow"/>
              </w:rPr>
              <w:t xml:space="preserve">NIKIET </w:t>
            </w:r>
            <w:r w:rsidRPr="00094442">
              <w:t>(</w:t>
            </w:r>
            <w:r w:rsidRPr="00C104A1">
              <w:rPr>
                <w:highlight w:val="yellow"/>
              </w:rPr>
              <w:t>RU</w:t>
            </w:r>
            <w:r w:rsidRPr="00094442">
              <w:t>)</w:t>
            </w:r>
          </w:p>
        </w:tc>
        <w:tc>
          <w:tcPr>
            <w:tcW w:w="1256" w:type="pct"/>
          </w:tcPr>
          <w:p w14:paraId="59CDE8AB" w14:textId="77777777" w:rsidR="0078481A" w:rsidRPr="00094442" w:rsidRDefault="0078481A" w:rsidP="00072952">
            <w:pPr>
              <w:jc w:val="left"/>
            </w:pPr>
            <w:r w:rsidRPr="00C104A1">
              <w:rPr>
                <w:highlight w:val="yellow"/>
              </w:rPr>
              <w:t xml:space="preserve">PUCHOK </w:t>
            </w:r>
            <w:r w:rsidRPr="00094442">
              <w:t xml:space="preserve">GMT </w:t>
            </w:r>
          </w:p>
        </w:tc>
        <w:tc>
          <w:tcPr>
            <w:tcW w:w="493" w:type="pct"/>
          </w:tcPr>
          <w:p w14:paraId="4B63E0FB" w14:textId="77777777" w:rsidR="0078481A" w:rsidRPr="00094442" w:rsidRDefault="0078481A" w:rsidP="0078481A">
            <w:r w:rsidRPr="00094442">
              <w:t>2.1</w:t>
            </w:r>
          </w:p>
        </w:tc>
        <w:tc>
          <w:tcPr>
            <w:tcW w:w="452" w:type="pct"/>
          </w:tcPr>
          <w:p w14:paraId="51BAD67F" w14:textId="77777777" w:rsidR="0078481A" w:rsidRPr="00094442" w:rsidRDefault="0078481A" w:rsidP="0078481A">
            <w:r w:rsidRPr="00094442">
              <w:t>1.9</w:t>
            </w:r>
          </w:p>
        </w:tc>
        <w:tc>
          <w:tcPr>
            <w:tcW w:w="526" w:type="pct"/>
          </w:tcPr>
          <w:p w14:paraId="07C3B3C3" w14:textId="77777777" w:rsidR="0078481A" w:rsidRPr="00094442" w:rsidRDefault="0078481A" w:rsidP="0078481A">
            <w:r w:rsidRPr="00094442">
              <w:t>7.7</w:t>
            </w:r>
          </w:p>
        </w:tc>
        <w:tc>
          <w:tcPr>
            <w:tcW w:w="494" w:type="pct"/>
            <w:gridSpan w:val="2"/>
          </w:tcPr>
          <w:p w14:paraId="79D3E959" w14:textId="77777777" w:rsidR="0078481A" w:rsidRPr="00094442" w:rsidRDefault="0078481A" w:rsidP="0078481A">
            <w:r w:rsidRPr="00094442">
              <w:t>3.0</w:t>
            </w:r>
          </w:p>
        </w:tc>
        <w:tc>
          <w:tcPr>
            <w:tcW w:w="450" w:type="pct"/>
          </w:tcPr>
          <w:p w14:paraId="51ABED4C" w14:textId="77777777" w:rsidR="0078481A" w:rsidRPr="00094442" w:rsidRDefault="0078481A" w:rsidP="0078481A">
            <w:r w:rsidRPr="00094442">
              <w:t>2.2</w:t>
            </w:r>
          </w:p>
        </w:tc>
        <w:tc>
          <w:tcPr>
            <w:tcW w:w="481" w:type="pct"/>
          </w:tcPr>
          <w:p w14:paraId="4BBB6116" w14:textId="77777777" w:rsidR="0078481A" w:rsidRPr="00094442" w:rsidRDefault="0078481A" w:rsidP="0078481A">
            <w:r w:rsidRPr="00094442">
              <w:t>8.3</w:t>
            </w:r>
          </w:p>
        </w:tc>
      </w:tr>
      <w:tr w:rsidR="00072952" w:rsidRPr="00A77E6F" w14:paraId="525BF4CD" w14:textId="77777777" w:rsidTr="00072952">
        <w:trPr>
          <w:gridAfter w:val="1"/>
          <w:wAfter w:w="5" w:type="pct"/>
        </w:trPr>
        <w:tc>
          <w:tcPr>
            <w:tcW w:w="843" w:type="pct"/>
          </w:tcPr>
          <w:p w14:paraId="049A10A5"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257D40B7"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51287DDA" w14:textId="77777777" w:rsidR="0078481A" w:rsidRPr="00094442" w:rsidRDefault="0078481A" w:rsidP="0078481A">
            <w:r w:rsidRPr="00094442">
              <w:t>3.1</w:t>
            </w:r>
          </w:p>
        </w:tc>
        <w:tc>
          <w:tcPr>
            <w:tcW w:w="452" w:type="pct"/>
          </w:tcPr>
          <w:p w14:paraId="1970F814" w14:textId="77777777" w:rsidR="0078481A" w:rsidRPr="00094442" w:rsidRDefault="0078481A" w:rsidP="0078481A">
            <w:r w:rsidRPr="00094442">
              <w:t>2.2</w:t>
            </w:r>
          </w:p>
        </w:tc>
        <w:tc>
          <w:tcPr>
            <w:tcW w:w="526" w:type="pct"/>
          </w:tcPr>
          <w:p w14:paraId="1DE9CF9D" w14:textId="77777777" w:rsidR="0078481A" w:rsidRPr="00094442" w:rsidRDefault="0078481A" w:rsidP="0078481A">
            <w:r w:rsidRPr="00094442">
              <w:t>10.5</w:t>
            </w:r>
          </w:p>
        </w:tc>
        <w:tc>
          <w:tcPr>
            <w:tcW w:w="494" w:type="pct"/>
            <w:gridSpan w:val="2"/>
          </w:tcPr>
          <w:p w14:paraId="2DCE844A" w14:textId="77777777" w:rsidR="0078481A" w:rsidRPr="00094442" w:rsidRDefault="0078481A" w:rsidP="0078481A">
            <w:r w:rsidRPr="00094442">
              <w:t>3.6</w:t>
            </w:r>
          </w:p>
        </w:tc>
        <w:tc>
          <w:tcPr>
            <w:tcW w:w="450" w:type="pct"/>
          </w:tcPr>
          <w:p w14:paraId="66B5E4F2" w14:textId="77777777" w:rsidR="0078481A" w:rsidRPr="00094442" w:rsidRDefault="0078481A" w:rsidP="0078481A">
            <w:r w:rsidRPr="00094442">
              <w:t>2.6</w:t>
            </w:r>
          </w:p>
        </w:tc>
        <w:tc>
          <w:tcPr>
            <w:tcW w:w="481" w:type="pct"/>
          </w:tcPr>
          <w:p w14:paraId="6B1CFE7D" w14:textId="77777777" w:rsidR="0078481A" w:rsidRPr="00094442" w:rsidRDefault="0078481A" w:rsidP="0078481A">
            <w:r w:rsidRPr="00094442">
              <w:t>11.2</w:t>
            </w:r>
          </w:p>
        </w:tc>
      </w:tr>
      <w:tr w:rsidR="00072952" w:rsidRPr="00A77E6F" w14:paraId="4EADC10A" w14:textId="77777777" w:rsidTr="00072952">
        <w:trPr>
          <w:gridAfter w:val="1"/>
          <w:wAfter w:w="5" w:type="pct"/>
        </w:trPr>
        <w:tc>
          <w:tcPr>
            <w:tcW w:w="843" w:type="pct"/>
          </w:tcPr>
          <w:p w14:paraId="2CCB2BD3" w14:textId="77777777" w:rsidR="0078481A" w:rsidRPr="00094442" w:rsidRDefault="0078481A" w:rsidP="0078481A">
            <w:pPr>
              <w:jc w:val="left"/>
            </w:pPr>
            <w:r w:rsidRPr="00C104A1">
              <w:rPr>
                <w:highlight w:val="yellow"/>
              </w:rPr>
              <w:t xml:space="preserve">ANL </w:t>
            </w:r>
            <w:r w:rsidRPr="00094442">
              <w:t>(</w:t>
            </w:r>
            <w:r w:rsidRPr="00C104A1">
              <w:rPr>
                <w:highlight w:val="yellow"/>
              </w:rPr>
              <w:t>USA</w:t>
            </w:r>
            <w:r w:rsidRPr="00094442">
              <w:t>)</w:t>
            </w:r>
          </w:p>
        </w:tc>
        <w:tc>
          <w:tcPr>
            <w:tcW w:w="1256" w:type="pct"/>
          </w:tcPr>
          <w:p w14:paraId="095CFED8" w14:textId="3DEC6445" w:rsidR="0078481A" w:rsidRPr="00094442" w:rsidRDefault="0078481A" w:rsidP="00072952">
            <w:pPr>
              <w:jc w:val="left"/>
            </w:pPr>
            <w:r w:rsidRPr="00C104A1">
              <w:rPr>
                <w:highlight w:val="yellow"/>
              </w:rPr>
              <w:t>SAM</w:t>
            </w:r>
            <w:r w:rsidRPr="00094442">
              <w:t>/</w:t>
            </w:r>
            <w:r w:rsidRPr="00C104A1">
              <w:rPr>
                <w:highlight w:val="yellow"/>
              </w:rPr>
              <w:t>SCM</w:t>
            </w:r>
            <w:r w:rsidR="00C104A1">
              <w:rPr>
                <w:highlight w:val="yellow"/>
              </w:rPr>
              <w:t>,</w:t>
            </w:r>
            <w:r w:rsidRPr="00C104A1">
              <w:rPr>
                <w:highlight w:val="yellow"/>
              </w:rPr>
              <w:t xml:space="preserve"> MOOSE</w:t>
            </w:r>
          </w:p>
        </w:tc>
        <w:tc>
          <w:tcPr>
            <w:tcW w:w="493" w:type="pct"/>
          </w:tcPr>
          <w:p w14:paraId="4FA958FE" w14:textId="77777777" w:rsidR="0078481A" w:rsidRPr="00094442" w:rsidRDefault="0078481A" w:rsidP="0078481A">
            <w:r w:rsidRPr="00094442">
              <w:t>3.6</w:t>
            </w:r>
          </w:p>
        </w:tc>
        <w:tc>
          <w:tcPr>
            <w:tcW w:w="452" w:type="pct"/>
          </w:tcPr>
          <w:p w14:paraId="2EC7EEC7" w14:textId="77777777" w:rsidR="0078481A" w:rsidRPr="00094442" w:rsidRDefault="0078481A" w:rsidP="0078481A">
            <w:r w:rsidRPr="00094442">
              <w:t>2.5</w:t>
            </w:r>
          </w:p>
        </w:tc>
        <w:tc>
          <w:tcPr>
            <w:tcW w:w="526" w:type="pct"/>
          </w:tcPr>
          <w:p w14:paraId="47200E5A" w14:textId="77777777" w:rsidR="0078481A" w:rsidRPr="00094442" w:rsidRDefault="0078481A" w:rsidP="0078481A">
            <w:r w:rsidRPr="00094442">
              <w:t>10.8</w:t>
            </w:r>
          </w:p>
        </w:tc>
        <w:tc>
          <w:tcPr>
            <w:tcW w:w="494" w:type="pct"/>
            <w:gridSpan w:val="2"/>
          </w:tcPr>
          <w:p w14:paraId="33D3662B" w14:textId="77777777" w:rsidR="0078481A" w:rsidRPr="00094442" w:rsidRDefault="0078481A" w:rsidP="0078481A">
            <w:r w:rsidRPr="00094442">
              <w:t>5.4</w:t>
            </w:r>
          </w:p>
        </w:tc>
        <w:tc>
          <w:tcPr>
            <w:tcW w:w="450" w:type="pct"/>
          </w:tcPr>
          <w:p w14:paraId="5003406F" w14:textId="77777777" w:rsidR="0078481A" w:rsidRPr="00094442" w:rsidRDefault="0078481A" w:rsidP="0078481A">
            <w:r w:rsidRPr="00094442">
              <w:t>4.7</w:t>
            </w:r>
          </w:p>
        </w:tc>
        <w:tc>
          <w:tcPr>
            <w:tcW w:w="481" w:type="pct"/>
          </w:tcPr>
          <w:p w14:paraId="27CBC0BC" w14:textId="77777777" w:rsidR="0078481A" w:rsidRPr="00094442" w:rsidRDefault="0078481A" w:rsidP="0078481A">
            <w:r w:rsidRPr="00094442">
              <w:t>18.1</w:t>
            </w:r>
          </w:p>
        </w:tc>
      </w:tr>
      <w:tr w:rsidR="00072952" w:rsidRPr="00A77E6F" w14:paraId="24104B98" w14:textId="77777777" w:rsidTr="00072952">
        <w:trPr>
          <w:gridAfter w:val="1"/>
          <w:wAfter w:w="5" w:type="pct"/>
        </w:trPr>
        <w:tc>
          <w:tcPr>
            <w:tcW w:w="843" w:type="pct"/>
          </w:tcPr>
          <w:p w14:paraId="7AD3872D" w14:textId="77777777" w:rsidR="0078481A" w:rsidRPr="00094442" w:rsidRDefault="0078481A" w:rsidP="0078481A">
            <w:pPr>
              <w:jc w:val="left"/>
            </w:pPr>
            <w:r w:rsidRPr="00094442">
              <w:t>Westinghouse (</w:t>
            </w:r>
            <w:r w:rsidRPr="00C104A1">
              <w:rPr>
                <w:highlight w:val="yellow"/>
              </w:rPr>
              <w:t>USA</w:t>
            </w:r>
            <w:r w:rsidRPr="00094442">
              <w:t>)</w:t>
            </w:r>
          </w:p>
        </w:tc>
        <w:tc>
          <w:tcPr>
            <w:tcW w:w="1256" w:type="pct"/>
          </w:tcPr>
          <w:p w14:paraId="1FF5D4CB" w14:textId="77777777" w:rsidR="0078481A" w:rsidRPr="00094442" w:rsidRDefault="0078481A" w:rsidP="00072952">
            <w:pPr>
              <w:jc w:val="left"/>
            </w:pPr>
            <w:r w:rsidRPr="00C104A1">
              <w:rPr>
                <w:highlight w:val="yellow"/>
              </w:rPr>
              <w:t>SAS4A</w:t>
            </w:r>
            <w:r w:rsidRPr="00094442">
              <w:t>/</w:t>
            </w:r>
            <w:r w:rsidRPr="00C104A1">
              <w:rPr>
                <w:highlight w:val="yellow"/>
              </w:rPr>
              <w:t>SASSYS</w:t>
            </w:r>
            <w:r w:rsidRPr="00094442">
              <w:t>-1</w:t>
            </w:r>
          </w:p>
        </w:tc>
        <w:tc>
          <w:tcPr>
            <w:tcW w:w="493" w:type="pct"/>
          </w:tcPr>
          <w:p w14:paraId="34F12492" w14:textId="77777777" w:rsidR="0078481A" w:rsidRPr="00094442" w:rsidRDefault="0078481A" w:rsidP="0078481A">
            <w:r w:rsidRPr="00094442">
              <w:t>3.1</w:t>
            </w:r>
          </w:p>
        </w:tc>
        <w:tc>
          <w:tcPr>
            <w:tcW w:w="452" w:type="pct"/>
          </w:tcPr>
          <w:p w14:paraId="2214D10E" w14:textId="77777777" w:rsidR="0078481A" w:rsidRPr="00094442" w:rsidRDefault="0078481A" w:rsidP="0078481A">
            <w:r w:rsidRPr="00094442">
              <w:t>2.6</w:t>
            </w:r>
          </w:p>
        </w:tc>
        <w:tc>
          <w:tcPr>
            <w:tcW w:w="526" w:type="pct"/>
          </w:tcPr>
          <w:p w14:paraId="13A4BBAA" w14:textId="77777777" w:rsidR="0078481A" w:rsidRPr="00094442" w:rsidRDefault="0078481A" w:rsidP="0078481A">
            <w:r w:rsidRPr="00094442">
              <w:t>12.0</w:t>
            </w:r>
          </w:p>
        </w:tc>
        <w:tc>
          <w:tcPr>
            <w:tcW w:w="494" w:type="pct"/>
            <w:gridSpan w:val="2"/>
          </w:tcPr>
          <w:p w14:paraId="31C0175D" w14:textId="77777777" w:rsidR="0078481A" w:rsidRPr="00094442" w:rsidRDefault="0078481A" w:rsidP="0078481A">
            <w:r w:rsidRPr="00094442">
              <w:t>4.3</w:t>
            </w:r>
          </w:p>
        </w:tc>
        <w:tc>
          <w:tcPr>
            <w:tcW w:w="450" w:type="pct"/>
          </w:tcPr>
          <w:p w14:paraId="314D23E0" w14:textId="77777777" w:rsidR="0078481A" w:rsidRPr="00094442" w:rsidRDefault="0078481A" w:rsidP="0078481A">
            <w:r w:rsidRPr="00094442">
              <w:t>2.9</w:t>
            </w:r>
          </w:p>
        </w:tc>
        <w:tc>
          <w:tcPr>
            <w:tcW w:w="481" w:type="pct"/>
          </w:tcPr>
          <w:p w14:paraId="77662116" w14:textId="77777777" w:rsidR="0078481A" w:rsidRPr="00094442" w:rsidRDefault="0078481A" w:rsidP="0078481A">
            <w:r w:rsidRPr="00094442">
              <w:t>11.5</w:t>
            </w:r>
          </w:p>
        </w:tc>
      </w:tr>
    </w:tbl>
    <w:p w14:paraId="303DD271" w14:textId="77777777" w:rsidR="0025652B" w:rsidRDefault="0025652B" w:rsidP="0025652B"/>
    <w:p w14:paraId="03522719" w14:textId="00996C20" w:rsidR="00B27700" w:rsidRDefault="00B27700" w:rsidP="0025652B">
      <w:r w:rsidRPr="00B27700">
        <w:t xml:space="preserve">The behavior of the clad temperatures largely mirrors that of the </w:t>
      </w:r>
      <w:r w:rsidRPr="00B27700">
        <w:rPr>
          <w:highlight w:val="yellow"/>
        </w:rPr>
        <w:t>SC</w:t>
      </w:r>
      <w:r w:rsidRPr="00B27700">
        <w:t xml:space="preserve"> described earlier, although it shows slightly greater variability. This may be attributed to the stronger influence of local effects on the measured quantity, such as the position of the wire. Higher errors are observed for pins located near the walls, indicating that the applied correlations may not fully account for the disturbances in heat transfer caused by the wire and the wrapper. In fact, none of the correlations listed in </w:t>
      </w:r>
      <w:r>
        <w:rPr>
          <w:highlight w:val="yellow"/>
        </w:rPr>
        <w:fldChar w:fldCharType="begin"/>
      </w:r>
      <w:r>
        <w:instrText xml:space="preserve"> REF _Ref231376490 \h </w:instrText>
      </w:r>
      <w:r>
        <w:rPr>
          <w:highlight w:val="yellow"/>
        </w:rPr>
      </w:r>
      <w:r>
        <w:rPr>
          <w:highlight w:val="yellow"/>
        </w:rPr>
        <w:fldChar w:fldCharType="separate"/>
      </w:r>
      <w:r w:rsidR="00A92621" w:rsidRPr="00F923A3">
        <w:rPr>
          <w:highlight w:val="yellow"/>
        </w:rPr>
        <w:t>Table </w:t>
      </w:r>
      <w:r w:rsidR="00A92621">
        <w:rPr>
          <w:noProof/>
          <w:highlight w:val="yellow"/>
        </w:rPr>
        <w:t>25</w:t>
      </w:r>
      <w:r>
        <w:rPr>
          <w:highlight w:val="yellow"/>
        </w:rPr>
        <w:fldChar w:fldCharType="end"/>
      </w:r>
      <w:r w:rsidRPr="00B27700">
        <w:t xml:space="preserve"> demonstrate clearly superior or consistently reliable accuracy or better, any possible superiority is within the variability in predicting coolant bulk temperatures.</w:t>
      </w:r>
    </w:p>
    <w:p w14:paraId="25EBC41B" w14:textId="79461006" w:rsidR="00B27700" w:rsidRDefault="00B27700" w:rsidP="0025652B">
      <w:r w:rsidRPr="00B27700">
        <w:t>The axial profile of pin 3 (</w:t>
      </w:r>
      <w:r>
        <w:rPr>
          <w:highlight w:val="yellow"/>
        </w:rPr>
        <w:fldChar w:fldCharType="begin"/>
      </w:r>
      <w:r>
        <w:instrText xml:space="preserve"> REF _Ref232490508 \h </w:instrText>
      </w:r>
      <w:r>
        <w:rPr>
          <w:highlight w:val="yellow"/>
        </w:rPr>
      </w:r>
      <w:r>
        <w:rPr>
          <w:highlight w:val="yellow"/>
        </w:rPr>
        <w:fldChar w:fldCharType="separate"/>
      </w:r>
      <w:r w:rsidR="00A92621" w:rsidRPr="00DF5E50">
        <w:rPr>
          <w:highlight w:val="yellow"/>
        </w:rPr>
        <w:t>FIG. </w:t>
      </w:r>
      <w:r w:rsidR="00A92621">
        <w:rPr>
          <w:noProof/>
          <w:highlight w:val="yellow"/>
        </w:rPr>
        <w:t>37</w:t>
      </w:r>
      <w:r>
        <w:rPr>
          <w:highlight w:val="yellow"/>
        </w:rPr>
        <w:fldChar w:fldCharType="end"/>
      </w:r>
      <w:r w:rsidRPr="00B27700">
        <w:t xml:space="preserve">) is generally well reproduced by the codes, with errors on temperature remaining below 6°C before the transient and under 15°C afterward. The most notable deviation occurs near the top of the pin, where many </w:t>
      </w:r>
      <w:r w:rsidRPr="00B27700">
        <w:rPr>
          <w:highlight w:val="yellow"/>
        </w:rPr>
        <w:t>SC</w:t>
      </w:r>
      <w:r w:rsidRPr="00B27700">
        <w:t xml:space="preserve"> codes tend to overestimate the temperature; this overprediction is relatively more pronounced at </w:t>
      </w:r>
      <w:r w:rsidRPr="00B27700">
        <w:rPr>
          <w:highlight w:val="yellow"/>
        </w:rPr>
        <w:t>SS2</w:t>
      </w:r>
      <w:r w:rsidRPr="00B27700">
        <w:t>. Such discrepancies may again be linked to heat conduction along the pin due to steeper temperature gradients in the upper region and/or to the swirling flow induced by the wire, which transports cooler fluid from the near-wall subchannels.</w:t>
      </w:r>
    </w:p>
    <w:p w14:paraId="1994FED0" w14:textId="74297554" w:rsidR="00B27700" w:rsidRPr="00B27700" w:rsidRDefault="00B27700" w:rsidP="0025652B">
      <w:pPr>
        <w:rPr>
          <w:i/>
          <w:iCs/>
        </w:rPr>
      </w:pPr>
      <w:r w:rsidRPr="00B27700">
        <w:rPr>
          <w:i/>
          <w:iCs/>
        </w:rPr>
        <w:t>Transition</w:t>
      </w:r>
    </w:p>
    <w:p w14:paraId="568C8EDE" w14:textId="50B67E91" w:rsidR="00B27700" w:rsidRDefault="00B27700" w:rsidP="0025652B">
      <w:r w:rsidRPr="00B27700">
        <w:lastRenderedPageBreak/>
        <w:t xml:space="preserve">As per </w:t>
      </w:r>
      <w:r>
        <w:rPr>
          <w:highlight w:val="yellow"/>
        </w:rPr>
        <w:fldChar w:fldCharType="begin"/>
      </w:r>
      <w:r>
        <w:instrText xml:space="preserve"> REF _Ref231376623 \h </w:instrText>
      </w:r>
      <w:r>
        <w:rPr>
          <w:highlight w:val="yellow"/>
        </w:rPr>
      </w:r>
      <w:r>
        <w:rPr>
          <w:highlight w:val="yellow"/>
        </w:rPr>
        <w:fldChar w:fldCharType="separate"/>
      </w:r>
      <w:r w:rsidR="00A92621" w:rsidRPr="00F923A3">
        <w:rPr>
          <w:highlight w:val="yellow"/>
        </w:rPr>
        <w:t>Table </w:t>
      </w:r>
      <w:r w:rsidR="00A92621">
        <w:rPr>
          <w:noProof/>
          <w:highlight w:val="yellow"/>
        </w:rPr>
        <w:t>26</w:t>
      </w:r>
      <w:r>
        <w:rPr>
          <w:highlight w:val="yellow"/>
        </w:rPr>
        <w:fldChar w:fldCharType="end"/>
      </w:r>
      <w:r w:rsidRPr="00B27700">
        <w:t xml:space="preserve">, some participants also modeled the transition. A comparison with experimental data for the forced-to-natural circulation phase is presented in </w:t>
      </w:r>
      <w:r>
        <w:rPr>
          <w:highlight w:val="yellow"/>
        </w:rPr>
        <w:fldChar w:fldCharType="begin"/>
      </w:r>
      <w:r>
        <w:instrText xml:space="preserve"> REF _Ref232491073 \h </w:instrText>
      </w:r>
      <w:r>
        <w:rPr>
          <w:highlight w:val="yellow"/>
        </w:rPr>
      </w:r>
      <w:r>
        <w:rPr>
          <w:highlight w:val="yellow"/>
        </w:rPr>
        <w:fldChar w:fldCharType="separate"/>
      </w:r>
      <w:r w:rsidR="00A92621" w:rsidRPr="00DF5E50">
        <w:rPr>
          <w:highlight w:val="yellow"/>
        </w:rPr>
        <w:t>FIG. </w:t>
      </w:r>
      <w:r w:rsidR="00A92621">
        <w:rPr>
          <w:noProof/>
          <w:highlight w:val="yellow"/>
        </w:rPr>
        <w:t>38</w:t>
      </w:r>
      <w:r>
        <w:rPr>
          <w:highlight w:val="yellow"/>
        </w:rPr>
        <w:fldChar w:fldCharType="end"/>
      </w:r>
      <w:r w:rsidRPr="00B27700">
        <w:t xml:space="preserve">, considering both a central subchannel bulk temperature and the cladding temperature of a near-wall pin at plane A and C. As already discussed for </w:t>
      </w:r>
      <w:r w:rsidRPr="00B27700">
        <w:rPr>
          <w:highlight w:val="yellow"/>
        </w:rPr>
        <w:t>WP1</w:t>
      </w:r>
      <w:r w:rsidRPr="00B27700">
        <w:t xml:space="preserve"> results, an inconsistency is observed in the timing of the peak temperature when using either system-code-predicted </w:t>
      </w:r>
      <w:r w:rsidRPr="00B27700">
        <w:rPr>
          <w:highlight w:val="yellow"/>
        </w:rPr>
        <w:t>LBE</w:t>
      </w:r>
      <w:r w:rsidRPr="00B27700">
        <w:t xml:space="preserve"> mass flow rates or measured values. Despite this issue, the overall trend is reasonably well reproduced. In particular, the peak temperature during the transition – arguably the most critical parameter from a safety standpoint – is predicted within a ±10°C range for the central </w:t>
      </w:r>
      <w:r w:rsidRPr="00B27700">
        <w:rPr>
          <w:highlight w:val="yellow"/>
        </w:rPr>
        <w:t>SC</w:t>
      </w:r>
      <w:r w:rsidRPr="00B27700">
        <w:t xml:space="preserve"> and with slightly larger deviations observed for the cladding temperature of pins located near the wall.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B27700" w:rsidRPr="004479BA" w14:paraId="66E22C19" w14:textId="77777777" w:rsidTr="00B831F4">
        <w:trPr>
          <w:jc w:val="center"/>
        </w:trPr>
        <w:tc>
          <w:tcPr>
            <w:tcW w:w="4508" w:type="dxa"/>
          </w:tcPr>
          <w:p w14:paraId="5E4914B9" w14:textId="77777777" w:rsidR="00B27700" w:rsidRPr="004479BA" w:rsidRDefault="00B27700" w:rsidP="00B831F4">
            <w:pPr>
              <w:pStyle w:val="BodyText3"/>
              <w:jc w:val="center"/>
              <w:rPr>
                <w:sz w:val="22"/>
                <w:szCs w:val="22"/>
              </w:rPr>
            </w:pPr>
            <w:r w:rsidRPr="004479BA">
              <w:rPr>
                <w:noProof/>
                <w:sz w:val="22"/>
                <w:szCs w:val="22"/>
              </w:rPr>
              <w:drawing>
                <wp:inline distT="0" distB="0" distL="0" distR="0" wp14:anchorId="0D65FDD6" wp14:editId="1CC7B7BC">
                  <wp:extent cx="2842719" cy="2016000"/>
                  <wp:effectExtent l="0" t="0" r="0" b="3810"/>
                  <wp:docPr id="80221951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34ACDE8A" w14:textId="77777777" w:rsidR="00B27700" w:rsidRPr="004479BA" w:rsidRDefault="00B27700" w:rsidP="00B831F4">
            <w:pPr>
              <w:pStyle w:val="BodyText3"/>
              <w:keepNext/>
              <w:jc w:val="center"/>
              <w:rPr>
                <w:sz w:val="22"/>
                <w:szCs w:val="22"/>
              </w:rPr>
            </w:pPr>
            <w:r w:rsidRPr="004479BA">
              <w:rPr>
                <w:noProof/>
                <w:sz w:val="22"/>
                <w:szCs w:val="22"/>
              </w:rPr>
              <w:drawing>
                <wp:inline distT="0" distB="0" distL="0" distR="0" wp14:anchorId="34E07B98" wp14:editId="22F236F5">
                  <wp:extent cx="2787440" cy="2016000"/>
                  <wp:effectExtent l="0" t="0" r="0" b="3810"/>
                  <wp:docPr id="1056015558"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r w:rsidR="00B27700" w:rsidRPr="004479BA" w14:paraId="4A49D465" w14:textId="77777777" w:rsidTr="00B831F4">
        <w:trPr>
          <w:jc w:val="center"/>
        </w:trPr>
        <w:tc>
          <w:tcPr>
            <w:tcW w:w="4508" w:type="dxa"/>
          </w:tcPr>
          <w:p w14:paraId="0DC29E5E" w14:textId="77777777" w:rsidR="00B27700" w:rsidRPr="004479BA" w:rsidRDefault="00B27700" w:rsidP="00B831F4">
            <w:pPr>
              <w:pStyle w:val="BodyText3"/>
              <w:jc w:val="center"/>
              <w:rPr>
                <w:noProof/>
                <w:sz w:val="22"/>
                <w:szCs w:val="22"/>
              </w:rPr>
            </w:pPr>
            <w:r w:rsidRPr="004479BA">
              <w:rPr>
                <w:noProof/>
                <w:sz w:val="22"/>
                <w:szCs w:val="22"/>
              </w:rPr>
              <w:drawing>
                <wp:inline distT="0" distB="0" distL="0" distR="0" wp14:anchorId="41332C72" wp14:editId="633CEA47">
                  <wp:extent cx="2842719" cy="2016000"/>
                  <wp:effectExtent l="0" t="0" r="0" b="3810"/>
                  <wp:docPr id="116287134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19512" name="Immagine 25"/>
                          <pic:cNvPicPr/>
                        </pic:nvPicPr>
                        <pic:blipFill rotWithShape="1">
                          <a:blip r:embed="rId95" cstate="print">
                            <a:extLst>
                              <a:ext uri="{28A0092B-C50C-407E-A947-70E740481C1C}">
                                <a14:useLocalDpi xmlns:a14="http://schemas.microsoft.com/office/drawing/2010/main" val="0"/>
                              </a:ext>
                            </a:extLst>
                          </a:blip>
                          <a:srcRect l="4498" t="9005" r="6948" b="4644"/>
                          <a:stretch>
                            <a:fillRect/>
                          </a:stretch>
                        </pic:blipFill>
                        <pic:spPr bwMode="auto">
                          <a:xfrm>
                            <a:off x="0" y="0"/>
                            <a:ext cx="2842719" cy="2016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7E42231C" w14:textId="77777777" w:rsidR="00B27700" w:rsidRPr="004479BA" w:rsidRDefault="00B27700" w:rsidP="00B831F4">
            <w:pPr>
              <w:pStyle w:val="BodyText3"/>
              <w:keepNext/>
              <w:jc w:val="center"/>
              <w:rPr>
                <w:noProof/>
                <w:sz w:val="22"/>
                <w:szCs w:val="22"/>
              </w:rPr>
            </w:pPr>
            <w:r w:rsidRPr="004479BA">
              <w:rPr>
                <w:noProof/>
                <w:sz w:val="22"/>
                <w:szCs w:val="22"/>
              </w:rPr>
              <w:drawing>
                <wp:inline distT="0" distB="0" distL="0" distR="0" wp14:anchorId="32F48FF8" wp14:editId="6B43DF54">
                  <wp:extent cx="2787440" cy="2016000"/>
                  <wp:effectExtent l="0" t="0" r="0" b="3810"/>
                  <wp:docPr id="40161460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5558" name="Immagine 26"/>
                          <pic:cNvPicPr/>
                        </pic:nvPicPr>
                        <pic:blipFill rotWithShape="1">
                          <a:blip r:embed="rId96" cstate="print">
                            <a:extLst>
                              <a:ext uri="{28A0092B-C50C-407E-A947-70E740481C1C}">
                                <a14:useLocalDpi xmlns:a14="http://schemas.microsoft.com/office/drawing/2010/main" val="0"/>
                              </a:ext>
                            </a:extLst>
                          </a:blip>
                          <a:srcRect l="5249" t="9020" r="7097" b="3811"/>
                          <a:stretch>
                            <a:fillRect/>
                          </a:stretch>
                        </pic:blipFill>
                        <pic:spPr bwMode="auto">
                          <a:xfrm>
                            <a:off x="0" y="0"/>
                            <a:ext cx="2787440" cy="2016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1A18577E" w14:textId="3121CAF7" w:rsidR="00B27700" w:rsidRDefault="00B27700" w:rsidP="00B27700">
      <w:pPr>
        <w:pStyle w:val="FIG-LONG"/>
      </w:pPr>
      <w:bookmarkStart w:id="167" w:name="_Ref232491073"/>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38</w:t>
      </w:r>
      <w:r w:rsidRPr="00DF5E50">
        <w:rPr>
          <w:noProof/>
          <w:highlight w:val="yellow"/>
        </w:rPr>
        <w:fldChar w:fldCharType="end"/>
      </w:r>
      <w:bookmarkEnd w:id="167"/>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ADP10</w:t>
      </w:r>
      <w:r w:rsidRPr="00B27700">
        <w:t>.</w:t>
      </w:r>
    </w:p>
    <w:p w14:paraId="1C1B7963" w14:textId="6B01A77D" w:rsidR="00B27700" w:rsidRDefault="00B27700" w:rsidP="00B27700">
      <w:pPr>
        <w:pStyle w:val="Heading3"/>
      </w:pPr>
      <w:bookmarkStart w:id="168" w:name="_Toc237933422"/>
      <w:r w:rsidRPr="00B27700">
        <w:t>ADP06 – Only 7 central pins heated</w:t>
      </w:r>
      <w:bookmarkEnd w:id="168"/>
    </w:p>
    <w:p w14:paraId="519C13AF" w14:textId="49E40185" w:rsidR="00B27700" w:rsidRDefault="00B27700" w:rsidP="00B27700">
      <w:r w:rsidRPr="00B27700">
        <w:t xml:space="preserve">The comparison with experimental data of the </w:t>
      </w:r>
      <w:r w:rsidRPr="00B27700">
        <w:rPr>
          <w:highlight w:val="yellow"/>
        </w:rPr>
        <w:t>FPS</w:t>
      </w:r>
      <w:r w:rsidRPr="00B27700">
        <w:t xml:space="preserve"> with the temperatures simulated by the </w:t>
      </w:r>
      <w:r w:rsidRPr="00B27700">
        <w:rPr>
          <w:highlight w:val="yellow"/>
        </w:rPr>
        <w:t>SC</w:t>
      </w:r>
      <w:r w:rsidRPr="00B27700">
        <w:t xml:space="preserve"> codes is presented in </w:t>
      </w:r>
      <w:r>
        <w:rPr>
          <w:highlight w:val="yellow"/>
        </w:rPr>
        <w:fldChar w:fldCharType="begin"/>
      </w:r>
      <w:r>
        <w:instrText xml:space="preserve"> REF _Ref232491281 \h </w:instrText>
      </w:r>
      <w:r>
        <w:rPr>
          <w:highlight w:val="yellow"/>
        </w:rPr>
      </w:r>
      <w:r>
        <w:rPr>
          <w:highlight w:val="yellow"/>
        </w:rPr>
        <w:fldChar w:fldCharType="separate"/>
      </w:r>
      <w:r w:rsidR="00A92621" w:rsidRPr="00DF5E50">
        <w:rPr>
          <w:highlight w:val="yellow"/>
        </w:rPr>
        <w:t>FIG. </w:t>
      </w:r>
      <w:r w:rsidR="00A92621">
        <w:rPr>
          <w:noProof/>
          <w:highlight w:val="yellow"/>
        </w:rPr>
        <w:t>39</w:t>
      </w:r>
      <w:r>
        <w:rPr>
          <w:highlight w:val="yellow"/>
        </w:rPr>
        <w:fldChar w:fldCharType="end"/>
      </w:r>
      <w:r w:rsidRPr="00B27700">
        <w:t xml:space="preserve">, with the exception of the ones related to pin 3 which are instead reported in </w:t>
      </w:r>
      <w:r w:rsidR="00764B00">
        <w:rPr>
          <w:highlight w:val="yellow"/>
        </w:rPr>
        <w:fldChar w:fldCharType="begin"/>
      </w:r>
      <w:r w:rsidR="00764B00">
        <w:instrText xml:space="preserve"> REF _Ref232491446 \h </w:instrText>
      </w:r>
      <w:r w:rsidR="00764B00">
        <w:rPr>
          <w:highlight w:val="yellow"/>
        </w:rPr>
      </w:r>
      <w:r w:rsidR="00764B00">
        <w:rPr>
          <w:highlight w:val="yellow"/>
        </w:rPr>
        <w:fldChar w:fldCharType="separate"/>
      </w:r>
      <w:r w:rsidR="00A92621" w:rsidRPr="00DF5E50">
        <w:rPr>
          <w:highlight w:val="yellow"/>
        </w:rPr>
        <w:t>FIG. </w:t>
      </w:r>
      <w:r w:rsidR="00A92621">
        <w:rPr>
          <w:noProof/>
          <w:highlight w:val="yellow"/>
        </w:rPr>
        <w:t>40</w:t>
      </w:r>
      <w:r w:rsidR="00764B00">
        <w:rPr>
          <w:highlight w:val="yellow"/>
        </w:rPr>
        <w:fldChar w:fldCharType="end"/>
      </w:r>
      <w:r w:rsidRPr="00B27700">
        <w:t xml:space="preserve">. The quantitative errors evaluation, in steady state conditions, is reported in </w:t>
      </w:r>
      <w:r w:rsidR="00764B00">
        <w:rPr>
          <w:highlight w:val="yellow"/>
        </w:rPr>
        <w:fldChar w:fldCharType="begin"/>
      </w:r>
      <w:r w:rsidR="00764B00">
        <w:instrText xml:space="preserve"> REF _Ref232491583 \h </w:instrText>
      </w:r>
      <w:r w:rsidR="00764B00">
        <w:rPr>
          <w:highlight w:val="yellow"/>
        </w:rPr>
      </w:r>
      <w:r w:rsidR="00764B00">
        <w:rPr>
          <w:highlight w:val="yellow"/>
        </w:rPr>
        <w:fldChar w:fldCharType="separate"/>
      </w:r>
      <w:r w:rsidR="00A92621" w:rsidRPr="00F923A3">
        <w:rPr>
          <w:highlight w:val="yellow"/>
        </w:rPr>
        <w:t>Table </w:t>
      </w:r>
      <w:r w:rsidR="00A92621">
        <w:rPr>
          <w:noProof/>
          <w:highlight w:val="yellow"/>
        </w:rPr>
        <w:t>28</w:t>
      </w:r>
      <w:r w:rsidR="00764B00">
        <w:rPr>
          <w:highlight w:val="yellow"/>
        </w:rPr>
        <w:fldChar w:fldCharType="end"/>
      </w:r>
      <w:r w:rsidRPr="00B27700">
        <w:t>.</w:t>
      </w:r>
    </w:p>
    <w:p w14:paraId="207D8DBB" w14:textId="1AD61E72" w:rsidR="00B27700" w:rsidRDefault="00B27700" w:rsidP="00B27700">
      <w:pPr>
        <w:jc w:val="center"/>
      </w:pPr>
      <w:r>
        <w:rPr>
          <w:noProof/>
          <w:lang w:val="fr-FR" w:eastAsia="fr-FR"/>
        </w:rPr>
        <w:lastRenderedPageBreak/>
        <w:drawing>
          <wp:inline distT="0" distB="0" distL="0" distR="0" wp14:anchorId="235AC153" wp14:editId="38B9056B">
            <wp:extent cx="5760085" cy="2275129"/>
            <wp:effectExtent l="0" t="0" r="0" b="0"/>
            <wp:docPr id="1875101206"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01206" name="picture" descr="Immagine che contiene testo, linea, diagramma, Diagramma&#10;&#10;Il contenuto generato dall'IA potrebbe non essere corretto."/>
                    <pic:cNvPicPr/>
                  </pic:nvPicPr>
                  <pic:blipFill>
                    <a:blip r:embed="rId97"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0BB30B70" w14:textId="2016C60E" w:rsidR="00B27700" w:rsidRDefault="00B27700" w:rsidP="00B27700">
      <w:pPr>
        <w:jc w:val="center"/>
      </w:pPr>
      <w:r>
        <w:t xml:space="preserve">a) </w:t>
      </w:r>
      <w:r w:rsidRPr="008E6823">
        <w:t>Bulk</w:t>
      </w:r>
      <w:r w:rsidRPr="00B27700">
        <w:t xml:space="preserve"> and clad outer temperatures at </w:t>
      </w:r>
      <w:r w:rsidRPr="00B27700">
        <w:rPr>
          <w:highlight w:val="yellow"/>
        </w:rPr>
        <w:t>SS1</w:t>
      </w:r>
    </w:p>
    <w:p w14:paraId="6ECA8C9E" w14:textId="5346B26B" w:rsidR="00B27700" w:rsidRDefault="00B27700" w:rsidP="00B27700">
      <w:pPr>
        <w:jc w:val="center"/>
      </w:pPr>
      <w:r>
        <w:rPr>
          <w:noProof/>
          <w:lang w:val="fr-FR" w:eastAsia="fr-FR"/>
        </w:rPr>
        <w:drawing>
          <wp:inline distT="0" distB="0" distL="0" distR="0" wp14:anchorId="5A379B9F" wp14:editId="671200E3">
            <wp:extent cx="5760085" cy="2275129"/>
            <wp:effectExtent l="0" t="0" r="0" b="0"/>
            <wp:docPr id="625289901" name="picture"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289901" name="picture" descr="Immagine che contiene testo, linea, diagramma, Diagramma&#10;&#10;Il contenuto generato dall'IA potrebbe non essere corretto."/>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760085" cy="2275129"/>
                    </a:xfrm>
                    <a:prstGeom prst="rect">
                      <a:avLst/>
                    </a:prstGeom>
                  </pic:spPr>
                </pic:pic>
              </a:graphicData>
            </a:graphic>
          </wp:inline>
        </w:drawing>
      </w:r>
    </w:p>
    <w:p w14:paraId="6B818DCB" w14:textId="77777777" w:rsidR="00B27700" w:rsidRDefault="00B27700" w:rsidP="00B27700">
      <w:pPr>
        <w:jc w:val="center"/>
      </w:pPr>
      <w:r>
        <w:t xml:space="preserve">b) </w:t>
      </w:r>
      <w:r w:rsidRPr="0025652B">
        <w:rPr>
          <w:highlight w:val="yellow"/>
        </w:rPr>
        <w:t>SC</w:t>
      </w:r>
      <w:r w:rsidRPr="0025652B">
        <w:t xml:space="preserve"> and clad outer temperatures at </w:t>
      </w:r>
      <w:r w:rsidRPr="0025652B">
        <w:rPr>
          <w:highlight w:val="yellow"/>
        </w:rPr>
        <w:t>SS2</w:t>
      </w:r>
    </w:p>
    <w:p w14:paraId="6429A373" w14:textId="3530526E" w:rsidR="00B27700" w:rsidRDefault="00B27700" w:rsidP="00B27700">
      <w:pPr>
        <w:pStyle w:val="FIG-LONG"/>
      </w:pPr>
      <w:bookmarkStart w:id="169" w:name="_Ref232491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39</w:t>
      </w:r>
      <w:r w:rsidRPr="00DF5E50">
        <w:rPr>
          <w:noProof/>
          <w:highlight w:val="yellow"/>
        </w:rPr>
        <w:fldChar w:fldCharType="end"/>
      </w:r>
      <w:bookmarkEnd w:id="169"/>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 xml:space="preserve">ADP06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FA3C41" w14:paraId="4CC43186" w14:textId="77777777" w:rsidTr="00B831F4">
        <w:tc>
          <w:tcPr>
            <w:tcW w:w="4535" w:type="dxa"/>
          </w:tcPr>
          <w:p w14:paraId="767E6AD6" w14:textId="76B6A3A3"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57B08924" wp14:editId="7266A698">
                  <wp:extent cx="2786400" cy="2001600"/>
                  <wp:effectExtent l="0" t="0" r="0" b="0"/>
                  <wp:docPr id="45480100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6AD58794" w14:textId="77777777" w:rsidR="00FA3C41" w:rsidRPr="007B68E3" w:rsidRDefault="00FA3C41" w:rsidP="00B831F4">
            <w:pPr>
              <w:jc w:val="center"/>
            </w:pPr>
            <w:r>
              <w:t xml:space="preserve">a) </w:t>
            </w:r>
            <w:r w:rsidRPr="00764B00">
              <w:rPr>
                <w:highlight w:val="yellow"/>
              </w:rPr>
              <w:t>SS1</w:t>
            </w:r>
          </w:p>
        </w:tc>
        <w:tc>
          <w:tcPr>
            <w:tcW w:w="4536" w:type="dxa"/>
          </w:tcPr>
          <w:p w14:paraId="1CBF3214" w14:textId="71945897" w:rsidR="00FA3C41" w:rsidRPr="007B68E3" w:rsidRDefault="00FA3C41" w:rsidP="00B831F4">
            <w:pPr>
              <w:rPr>
                <w:rFonts w:asciiTheme="minorHAnsi" w:hAnsiTheme="minorHAnsi"/>
              </w:rPr>
            </w:pPr>
            <w:r w:rsidRPr="007B68E3">
              <w:rPr>
                <w:rFonts w:cstheme="minorHAnsi"/>
                <w:noProof/>
                <w:sz w:val="22"/>
                <w:lang w:val="fr-FR" w:eastAsia="fr-FR"/>
              </w:rPr>
              <w:drawing>
                <wp:inline distT="0" distB="0" distL="0" distR="0" wp14:anchorId="631785B9" wp14:editId="512E25A2">
                  <wp:extent cx="2786400" cy="2008800"/>
                  <wp:effectExtent l="0" t="0" r="0" b="0"/>
                  <wp:docPr id="2097248615"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6DF0DFBC" w14:textId="77777777" w:rsidR="00FA3C41" w:rsidRPr="007B68E3" w:rsidRDefault="00FA3C41" w:rsidP="00B831F4">
            <w:pPr>
              <w:jc w:val="center"/>
            </w:pPr>
            <w:r>
              <w:t xml:space="preserve">b) </w:t>
            </w:r>
            <w:r w:rsidRPr="00764B00">
              <w:rPr>
                <w:highlight w:val="yellow"/>
              </w:rPr>
              <w:t>SS2</w:t>
            </w:r>
          </w:p>
        </w:tc>
      </w:tr>
    </w:tbl>
    <w:p w14:paraId="1DACAFD5" w14:textId="59EEE881" w:rsidR="00FA3C41" w:rsidRDefault="00FA3C41" w:rsidP="00FA3C41">
      <w:pPr>
        <w:pStyle w:val="FIG-LONG"/>
      </w:pPr>
      <w:bookmarkStart w:id="170" w:name="_Ref23249144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40</w:t>
      </w:r>
      <w:r w:rsidRPr="00DF5E50">
        <w:rPr>
          <w:noProof/>
          <w:highlight w:val="yellow"/>
        </w:rPr>
        <w:fldChar w:fldCharType="end"/>
      </w:r>
      <w:bookmarkEnd w:id="170"/>
      <w:r w:rsidRPr="00515359">
        <w:t xml:space="preserve">. </w:t>
      </w:r>
      <w:r w:rsidR="00764B00" w:rsidRPr="00764B00">
        <w:t xml:space="preserve">Comparison of </w:t>
      </w:r>
      <w:r w:rsidR="00764B00" w:rsidRPr="00764B00">
        <w:rPr>
          <w:highlight w:val="yellow"/>
        </w:rPr>
        <w:t xml:space="preserve">SC </w:t>
      </w:r>
      <w:r w:rsidR="00764B00" w:rsidRPr="00764B00">
        <w:t xml:space="preserve">codes with experimental data of </w:t>
      </w:r>
      <w:r w:rsidR="00764B00" w:rsidRPr="00764B00">
        <w:rPr>
          <w:highlight w:val="yellow"/>
        </w:rPr>
        <w:t xml:space="preserve">ADP06 </w:t>
      </w:r>
      <w:r w:rsidR="00764B00" w:rsidRPr="00764B00">
        <w:t xml:space="preserve">for Pin3 </w:t>
      </w:r>
      <w:r w:rsidR="00764B00" w:rsidRPr="00764B00">
        <w:rPr>
          <w:highlight w:val="yellow"/>
        </w:rPr>
        <w:t xml:space="preserve">TC </w:t>
      </w:r>
      <w:r w:rsidR="00764B00" w:rsidRPr="00764B00">
        <w:t>measuring the clad outer temperature. Elevations z taken from the bottom of the active region.</w:t>
      </w:r>
    </w:p>
    <w:p w14:paraId="4E9CF703" w14:textId="200AC30D" w:rsidR="00764B00" w:rsidRPr="00F923A3" w:rsidRDefault="00764B00" w:rsidP="00764B00">
      <w:pPr>
        <w:pStyle w:val="TABLE"/>
      </w:pPr>
      <w:bookmarkStart w:id="171" w:name="_Ref232491583"/>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28</w:t>
      </w:r>
      <w:r w:rsidRPr="00F923A3">
        <w:rPr>
          <w:highlight w:val="yellow"/>
        </w:rPr>
        <w:fldChar w:fldCharType="end"/>
      </w:r>
      <w:bookmarkEnd w:id="171"/>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06</w:t>
      </w:r>
      <w:r w:rsidRPr="0078481A">
        <w:t>. All values in [°C].</w:t>
      </w:r>
    </w:p>
    <w:tbl>
      <w:tblPr>
        <w:tblStyle w:val="TableGrid"/>
        <w:tblW w:w="9638" w:type="dxa"/>
        <w:tblLook w:val="0000" w:firstRow="0" w:lastRow="0" w:firstColumn="0" w:lastColumn="0" w:noHBand="0" w:noVBand="0"/>
      </w:tblPr>
      <w:tblGrid>
        <w:gridCol w:w="1812"/>
        <w:gridCol w:w="2378"/>
        <w:gridCol w:w="923"/>
        <w:gridCol w:w="844"/>
        <w:gridCol w:w="986"/>
        <w:gridCol w:w="922"/>
        <w:gridCol w:w="844"/>
        <w:gridCol w:w="908"/>
        <w:gridCol w:w="21"/>
      </w:tblGrid>
      <w:tr w:rsidR="00764B00" w:rsidRPr="00A77E6F" w14:paraId="4BE89A32" w14:textId="77777777" w:rsidTr="00764B00">
        <w:tc>
          <w:tcPr>
            <w:tcW w:w="1812" w:type="dxa"/>
            <w:vMerge w:val="restart"/>
          </w:tcPr>
          <w:p w14:paraId="2715B251" w14:textId="77777777" w:rsidR="00764B00" w:rsidRPr="007B68E3" w:rsidRDefault="00764B00" w:rsidP="00764B00">
            <w:pPr>
              <w:jc w:val="left"/>
            </w:pPr>
            <w:r w:rsidRPr="007B68E3">
              <w:t>Organization (Country)</w:t>
            </w:r>
          </w:p>
        </w:tc>
        <w:tc>
          <w:tcPr>
            <w:tcW w:w="2378" w:type="dxa"/>
            <w:vMerge w:val="restart"/>
          </w:tcPr>
          <w:p w14:paraId="0666936A" w14:textId="77777777" w:rsidR="00764B00" w:rsidRPr="007B68E3" w:rsidRDefault="00764B00" w:rsidP="00764B00">
            <w:pPr>
              <w:jc w:val="left"/>
            </w:pPr>
            <w:r w:rsidRPr="00C104A1">
              <w:rPr>
                <w:highlight w:val="yellow"/>
              </w:rPr>
              <w:t xml:space="preserve">SC </w:t>
            </w:r>
            <w:r w:rsidRPr="007B68E3">
              <w:t>code</w:t>
            </w:r>
          </w:p>
        </w:tc>
        <w:tc>
          <w:tcPr>
            <w:tcW w:w="2753" w:type="dxa"/>
            <w:gridSpan w:val="3"/>
          </w:tcPr>
          <w:p w14:paraId="2831EFA6" w14:textId="77777777" w:rsidR="00764B00" w:rsidRPr="007B68E3" w:rsidRDefault="00764B00" w:rsidP="00764B00">
            <w:r w:rsidRPr="00C104A1">
              <w:rPr>
                <w:highlight w:val="yellow"/>
              </w:rPr>
              <w:t>SS1</w:t>
            </w:r>
          </w:p>
        </w:tc>
        <w:tc>
          <w:tcPr>
            <w:tcW w:w="2695" w:type="dxa"/>
            <w:gridSpan w:val="4"/>
          </w:tcPr>
          <w:p w14:paraId="1EC3783E" w14:textId="77777777" w:rsidR="00764B00" w:rsidRPr="007B68E3" w:rsidRDefault="00764B00" w:rsidP="00764B00">
            <w:r w:rsidRPr="00C104A1">
              <w:rPr>
                <w:highlight w:val="yellow"/>
              </w:rPr>
              <w:t>SS2</w:t>
            </w:r>
          </w:p>
        </w:tc>
      </w:tr>
      <w:tr w:rsidR="00764B00" w:rsidRPr="00A77E6F" w14:paraId="21D44D4D" w14:textId="77777777" w:rsidTr="00764B00">
        <w:trPr>
          <w:gridAfter w:val="1"/>
          <w:wAfter w:w="21" w:type="dxa"/>
        </w:trPr>
        <w:tc>
          <w:tcPr>
            <w:tcW w:w="1812" w:type="dxa"/>
            <w:vMerge/>
          </w:tcPr>
          <w:p w14:paraId="3570486E" w14:textId="77777777" w:rsidR="00764B00" w:rsidRPr="007B68E3" w:rsidRDefault="00764B00" w:rsidP="00764B00">
            <w:pPr>
              <w:jc w:val="left"/>
            </w:pPr>
          </w:p>
        </w:tc>
        <w:tc>
          <w:tcPr>
            <w:tcW w:w="2378" w:type="dxa"/>
            <w:vMerge/>
          </w:tcPr>
          <w:p w14:paraId="2F977CC1" w14:textId="77777777" w:rsidR="00764B00" w:rsidRPr="007B68E3" w:rsidRDefault="00764B00" w:rsidP="00764B00">
            <w:pPr>
              <w:jc w:val="left"/>
            </w:pPr>
          </w:p>
        </w:tc>
        <w:tc>
          <w:tcPr>
            <w:tcW w:w="923" w:type="dxa"/>
          </w:tcPr>
          <w:p w14:paraId="6199B4F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60BFE15C"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6" w:type="dxa"/>
          </w:tcPr>
          <w:p w14:paraId="3C3575C4"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2" w:type="dxa"/>
          </w:tcPr>
          <w:p w14:paraId="69F3B6E5"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4" w:type="dxa"/>
          </w:tcPr>
          <w:p w14:paraId="45BC4F19"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08" w:type="dxa"/>
          </w:tcPr>
          <w:p w14:paraId="64335F1A" w14:textId="77777777" w:rsidR="00764B00" w:rsidRPr="007B68E3" w:rsidRDefault="00000000" w:rsidP="00764B00">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764B00" w:rsidRPr="00A77E6F" w14:paraId="22377435" w14:textId="77777777" w:rsidTr="00764B00">
        <w:trPr>
          <w:gridAfter w:val="1"/>
          <w:wAfter w:w="21" w:type="dxa"/>
        </w:trPr>
        <w:tc>
          <w:tcPr>
            <w:tcW w:w="1812" w:type="dxa"/>
          </w:tcPr>
          <w:p w14:paraId="68A6492E" w14:textId="77777777" w:rsidR="00764B00" w:rsidRPr="007B68E3" w:rsidRDefault="00764B00" w:rsidP="00764B00">
            <w:pPr>
              <w:jc w:val="left"/>
            </w:pPr>
            <w:r w:rsidRPr="00C104A1">
              <w:rPr>
                <w:highlight w:val="yellow"/>
              </w:rPr>
              <w:t xml:space="preserve">CNPRI </w:t>
            </w:r>
            <w:r w:rsidRPr="007B68E3">
              <w:t>(</w:t>
            </w:r>
            <w:r w:rsidRPr="00C104A1">
              <w:rPr>
                <w:highlight w:val="yellow"/>
              </w:rPr>
              <w:t>CH</w:t>
            </w:r>
            <w:r w:rsidRPr="007B68E3">
              <w:t>)</w:t>
            </w:r>
          </w:p>
        </w:tc>
        <w:tc>
          <w:tcPr>
            <w:tcW w:w="2378" w:type="dxa"/>
          </w:tcPr>
          <w:p w14:paraId="4E524B1E" w14:textId="77777777" w:rsidR="00764B00" w:rsidRPr="007B68E3" w:rsidRDefault="00764B00" w:rsidP="00764B00">
            <w:pPr>
              <w:jc w:val="left"/>
            </w:pPr>
            <w:r w:rsidRPr="00C104A1">
              <w:rPr>
                <w:highlight w:val="yellow"/>
              </w:rPr>
              <w:t>ATHAS</w:t>
            </w:r>
            <w:r w:rsidRPr="007B68E3">
              <w:t>-LBE</w:t>
            </w:r>
          </w:p>
        </w:tc>
        <w:tc>
          <w:tcPr>
            <w:tcW w:w="923" w:type="dxa"/>
          </w:tcPr>
          <w:p w14:paraId="46189CD5" w14:textId="77777777" w:rsidR="00764B00" w:rsidRPr="007B68E3" w:rsidRDefault="00764B00" w:rsidP="00764B00">
            <w:r w:rsidRPr="007B68E3">
              <w:t>14.3</w:t>
            </w:r>
          </w:p>
        </w:tc>
        <w:tc>
          <w:tcPr>
            <w:tcW w:w="844" w:type="dxa"/>
          </w:tcPr>
          <w:p w14:paraId="3945768A" w14:textId="77777777" w:rsidR="00764B00" w:rsidRPr="007B68E3" w:rsidRDefault="00764B00" w:rsidP="00764B00">
            <w:r w:rsidRPr="007B68E3">
              <w:t>9.9</w:t>
            </w:r>
          </w:p>
        </w:tc>
        <w:tc>
          <w:tcPr>
            <w:tcW w:w="986" w:type="dxa"/>
          </w:tcPr>
          <w:p w14:paraId="38E159D6" w14:textId="77777777" w:rsidR="00764B00" w:rsidRPr="007B68E3" w:rsidRDefault="00764B00" w:rsidP="00764B00">
            <w:r w:rsidRPr="007B68E3">
              <w:t>42.2</w:t>
            </w:r>
          </w:p>
        </w:tc>
        <w:tc>
          <w:tcPr>
            <w:tcW w:w="922" w:type="dxa"/>
          </w:tcPr>
          <w:p w14:paraId="38402815" w14:textId="77777777" w:rsidR="00764B00" w:rsidRPr="007B68E3" w:rsidRDefault="00764B00" w:rsidP="00764B00">
            <w:r w:rsidRPr="007B68E3">
              <w:t>15.1</w:t>
            </w:r>
          </w:p>
        </w:tc>
        <w:tc>
          <w:tcPr>
            <w:tcW w:w="844" w:type="dxa"/>
          </w:tcPr>
          <w:p w14:paraId="104E7018" w14:textId="77777777" w:rsidR="00764B00" w:rsidRPr="007B68E3" w:rsidRDefault="00764B00" w:rsidP="00764B00">
            <w:r w:rsidRPr="007B68E3">
              <w:t>10.8</w:t>
            </w:r>
          </w:p>
        </w:tc>
        <w:tc>
          <w:tcPr>
            <w:tcW w:w="908" w:type="dxa"/>
          </w:tcPr>
          <w:p w14:paraId="2C2F009E" w14:textId="77777777" w:rsidR="00764B00" w:rsidRPr="007B68E3" w:rsidRDefault="00764B00" w:rsidP="00764B00">
            <w:r w:rsidRPr="007B68E3">
              <w:t>55.6</w:t>
            </w:r>
          </w:p>
        </w:tc>
      </w:tr>
      <w:tr w:rsidR="00764B00" w:rsidRPr="00A77E6F" w14:paraId="20728C14" w14:textId="77777777" w:rsidTr="00764B00">
        <w:trPr>
          <w:gridAfter w:val="1"/>
          <w:wAfter w:w="21" w:type="dxa"/>
        </w:trPr>
        <w:tc>
          <w:tcPr>
            <w:tcW w:w="1812" w:type="dxa"/>
          </w:tcPr>
          <w:p w14:paraId="4471E1AE" w14:textId="77777777" w:rsidR="00764B00" w:rsidRPr="007B68E3" w:rsidRDefault="00764B00" w:rsidP="00764B00">
            <w:pPr>
              <w:jc w:val="left"/>
            </w:pPr>
            <w:r w:rsidRPr="00C104A1">
              <w:rPr>
                <w:highlight w:val="yellow"/>
              </w:rPr>
              <w:t xml:space="preserve">XJTU </w:t>
            </w:r>
            <w:r w:rsidRPr="007B68E3">
              <w:t>(</w:t>
            </w:r>
            <w:r w:rsidRPr="00C104A1">
              <w:rPr>
                <w:highlight w:val="yellow"/>
              </w:rPr>
              <w:t>CH</w:t>
            </w:r>
            <w:r w:rsidRPr="007B68E3">
              <w:t>)</w:t>
            </w:r>
          </w:p>
        </w:tc>
        <w:tc>
          <w:tcPr>
            <w:tcW w:w="2378" w:type="dxa"/>
          </w:tcPr>
          <w:p w14:paraId="5FEBB48A" w14:textId="77777777" w:rsidR="00764B00" w:rsidRPr="007B68E3" w:rsidRDefault="00764B00" w:rsidP="00764B00">
            <w:pPr>
              <w:jc w:val="left"/>
            </w:pPr>
            <w:r w:rsidRPr="00C104A1">
              <w:rPr>
                <w:highlight w:val="yellow"/>
              </w:rPr>
              <w:t xml:space="preserve">YAOGUANG </w:t>
            </w:r>
          </w:p>
        </w:tc>
        <w:tc>
          <w:tcPr>
            <w:tcW w:w="923" w:type="dxa"/>
          </w:tcPr>
          <w:p w14:paraId="7079F449" w14:textId="77777777" w:rsidR="00764B00" w:rsidRPr="007B68E3" w:rsidRDefault="00764B00" w:rsidP="00764B00">
            <w:r w:rsidRPr="007B68E3">
              <w:t>7.7</w:t>
            </w:r>
          </w:p>
        </w:tc>
        <w:tc>
          <w:tcPr>
            <w:tcW w:w="844" w:type="dxa"/>
          </w:tcPr>
          <w:p w14:paraId="119D92C7" w14:textId="77777777" w:rsidR="00764B00" w:rsidRPr="007B68E3" w:rsidRDefault="00764B00" w:rsidP="00764B00">
            <w:r w:rsidRPr="007B68E3">
              <w:t>7.3</w:t>
            </w:r>
          </w:p>
        </w:tc>
        <w:tc>
          <w:tcPr>
            <w:tcW w:w="986" w:type="dxa"/>
          </w:tcPr>
          <w:p w14:paraId="65149250" w14:textId="77777777" w:rsidR="00764B00" w:rsidRPr="007B68E3" w:rsidRDefault="00764B00" w:rsidP="00764B00">
            <w:r w:rsidRPr="007B68E3">
              <w:t>35.1</w:t>
            </w:r>
          </w:p>
        </w:tc>
        <w:tc>
          <w:tcPr>
            <w:tcW w:w="922" w:type="dxa"/>
          </w:tcPr>
          <w:p w14:paraId="613E05D7" w14:textId="77777777" w:rsidR="00764B00" w:rsidRPr="007B68E3" w:rsidRDefault="00764B00" w:rsidP="00764B00">
            <w:r w:rsidRPr="007B68E3">
              <w:t>11.9</w:t>
            </w:r>
          </w:p>
        </w:tc>
        <w:tc>
          <w:tcPr>
            <w:tcW w:w="844" w:type="dxa"/>
          </w:tcPr>
          <w:p w14:paraId="2372EFD6" w14:textId="77777777" w:rsidR="00764B00" w:rsidRPr="007B68E3" w:rsidRDefault="00764B00" w:rsidP="00764B00">
            <w:r w:rsidRPr="007B68E3">
              <w:t>10.4</w:t>
            </w:r>
          </w:p>
        </w:tc>
        <w:tc>
          <w:tcPr>
            <w:tcW w:w="908" w:type="dxa"/>
          </w:tcPr>
          <w:p w14:paraId="0B679958" w14:textId="77777777" w:rsidR="00764B00" w:rsidRPr="007B68E3" w:rsidRDefault="00764B00" w:rsidP="00764B00">
            <w:r w:rsidRPr="007B68E3">
              <w:t>47.8</w:t>
            </w:r>
          </w:p>
        </w:tc>
      </w:tr>
      <w:tr w:rsidR="00764B00" w:rsidRPr="00A77E6F" w14:paraId="14E018E6" w14:textId="77777777" w:rsidTr="00764B00">
        <w:trPr>
          <w:gridAfter w:val="1"/>
          <w:wAfter w:w="21" w:type="dxa"/>
        </w:trPr>
        <w:tc>
          <w:tcPr>
            <w:tcW w:w="1812" w:type="dxa"/>
          </w:tcPr>
          <w:p w14:paraId="65749D33" w14:textId="77777777" w:rsidR="00764B00" w:rsidRPr="007B68E3" w:rsidRDefault="00764B00" w:rsidP="00764B00">
            <w:pPr>
              <w:jc w:val="left"/>
            </w:pPr>
            <w:r w:rsidRPr="00C104A1">
              <w:rPr>
                <w:highlight w:val="yellow"/>
              </w:rPr>
              <w:t xml:space="preserve">JRC </w:t>
            </w:r>
            <w:r w:rsidRPr="007B68E3">
              <w:t>(</w:t>
            </w:r>
            <w:r w:rsidRPr="00C104A1">
              <w:rPr>
                <w:highlight w:val="yellow"/>
              </w:rPr>
              <w:t>EC</w:t>
            </w:r>
            <w:r w:rsidRPr="007B68E3">
              <w:t>)</w:t>
            </w:r>
          </w:p>
        </w:tc>
        <w:tc>
          <w:tcPr>
            <w:tcW w:w="2378" w:type="dxa"/>
          </w:tcPr>
          <w:p w14:paraId="45BFA7BC" w14:textId="77777777" w:rsidR="00764B00" w:rsidRPr="007B68E3" w:rsidRDefault="00764B00" w:rsidP="00764B00">
            <w:pPr>
              <w:jc w:val="left"/>
              <w:rPr>
                <w:lang w:val="it-IT"/>
              </w:rPr>
            </w:pPr>
            <w:r w:rsidRPr="00C104A1">
              <w:rPr>
                <w:highlight w:val="yellow"/>
              </w:rPr>
              <w:t>COBRA</w:t>
            </w:r>
            <w:r w:rsidRPr="007B68E3">
              <w:t>-4I (</w:t>
            </w:r>
            <w:r w:rsidRPr="00C104A1">
              <w:rPr>
                <w:highlight w:val="yellow"/>
              </w:rPr>
              <w:t xml:space="preserve">JRC </w:t>
            </w:r>
            <w:r w:rsidRPr="007B68E3">
              <w:t>version)</w:t>
            </w:r>
          </w:p>
        </w:tc>
        <w:tc>
          <w:tcPr>
            <w:tcW w:w="923" w:type="dxa"/>
          </w:tcPr>
          <w:p w14:paraId="6492BAF3" w14:textId="77777777" w:rsidR="00764B00" w:rsidRPr="007B68E3" w:rsidRDefault="00764B00" w:rsidP="00764B00">
            <w:r w:rsidRPr="007B68E3">
              <w:t>10.1</w:t>
            </w:r>
          </w:p>
        </w:tc>
        <w:tc>
          <w:tcPr>
            <w:tcW w:w="844" w:type="dxa"/>
          </w:tcPr>
          <w:p w14:paraId="6C1AEC71" w14:textId="77777777" w:rsidR="00764B00" w:rsidRPr="007B68E3" w:rsidRDefault="00764B00" w:rsidP="00764B00">
            <w:r w:rsidRPr="007B68E3">
              <w:t>8.7</w:t>
            </w:r>
          </w:p>
        </w:tc>
        <w:tc>
          <w:tcPr>
            <w:tcW w:w="986" w:type="dxa"/>
          </w:tcPr>
          <w:p w14:paraId="5FEDA808" w14:textId="77777777" w:rsidR="00764B00" w:rsidRPr="007B68E3" w:rsidRDefault="00764B00" w:rsidP="00764B00">
            <w:r w:rsidRPr="007B68E3">
              <w:t>46.0</w:t>
            </w:r>
          </w:p>
        </w:tc>
        <w:tc>
          <w:tcPr>
            <w:tcW w:w="922" w:type="dxa"/>
          </w:tcPr>
          <w:p w14:paraId="3B5413D9" w14:textId="77777777" w:rsidR="00764B00" w:rsidRPr="007B68E3" w:rsidRDefault="00764B00" w:rsidP="00764B00">
            <w:r w:rsidRPr="007B68E3">
              <w:t>16.5</w:t>
            </w:r>
          </w:p>
        </w:tc>
        <w:tc>
          <w:tcPr>
            <w:tcW w:w="844" w:type="dxa"/>
          </w:tcPr>
          <w:p w14:paraId="238A369D" w14:textId="77777777" w:rsidR="00764B00" w:rsidRPr="007B68E3" w:rsidRDefault="00764B00" w:rsidP="00764B00">
            <w:r w:rsidRPr="007B68E3">
              <w:t>14.8</w:t>
            </w:r>
          </w:p>
        </w:tc>
        <w:tc>
          <w:tcPr>
            <w:tcW w:w="908" w:type="dxa"/>
          </w:tcPr>
          <w:p w14:paraId="085DE328" w14:textId="77777777" w:rsidR="00764B00" w:rsidRPr="007B68E3" w:rsidRDefault="00764B00" w:rsidP="00764B00">
            <w:r w:rsidRPr="007B68E3">
              <w:t>67.8</w:t>
            </w:r>
          </w:p>
        </w:tc>
      </w:tr>
      <w:tr w:rsidR="00764B00" w:rsidRPr="00A77E6F" w14:paraId="5453FF7C" w14:textId="77777777" w:rsidTr="00764B00">
        <w:trPr>
          <w:gridAfter w:val="1"/>
          <w:wAfter w:w="21" w:type="dxa"/>
        </w:trPr>
        <w:tc>
          <w:tcPr>
            <w:tcW w:w="1812" w:type="dxa"/>
          </w:tcPr>
          <w:p w14:paraId="7427FF33" w14:textId="77777777" w:rsidR="00764B00" w:rsidRPr="007B68E3" w:rsidRDefault="00764B00" w:rsidP="00764B00">
            <w:pPr>
              <w:jc w:val="left"/>
            </w:pPr>
            <w:r w:rsidRPr="00C104A1">
              <w:rPr>
                <w:highlight w:val="yellow"/>
              </w:rPr>
              <w:t xml:space="preserve">ENEA </w:t>
            </w:r>
            <w:r w:rsidRPr="007B68E3">
              <w:t>(</w:t>
            </w:r>
            <w:r w:rsidRPr="00C104A1">
              <w:rPr>
                <w:highlight w:val="yellow"/>
              </w:rPr>
              <w:t>IT</w:t>
            </w:r>
            <w:r w:rsidRPr="007B68E3">
              <w:t>)</w:t>
            </w:r>
          </w:p>
        </w:tc>
        <w:tc>
          <w:tcPr>
            <w:tcW w:w="2378" w:type="dxa"/>
          </w:tcPr>
          <w:p w14:paraId="3D764AF4" w14:textId="77777777" w:rsidR="00764B00" w:rsidRPr="007B68E3" w:rsidRDefault="00764B00" w:rsidP="00764B00">
            <w:pPr>
              <w:jc w:val="left"/>
            </w:pPr>
            <w:r w:rsidRPr="00C104A1">
              <w:rPr>
                <w:highlight w:val="yellow"/>
              </w:rPr>
              <w:t>ANTEO</w:t>
            </w:r>
            <w:r w:rsidRPr="007B68E3">
              <w:t>+</w:t>
            </w:r>
          </w:p>
        </w:tc>
        <w:tc>
          <w:tcPr>
            <w:tcW w:w="923" w:type="dxa"/>
          </w:tcPr>
          <w:p w14:paraId="7E263D31" w14:textId="77777777" w:rsidR="00764B00" w:rsidRPr="007B68E3" w:rsidRDefault="00764B00" w:rsidP="00764B00">
            <w:r w:rsidRPr="007B68E3">
              <w:t>9.9</w:t>
            </w:r>
          </w:p>
        </w:tc>
        <w:tc>
          <w:tcPr>
            <w:tcW w:w="844" w:type="dxa"/>
          </w:tcPr>
          <w:p w14:paraId="1C0676BE" w14:textId="77777777" w:rsidR="00764B00" w:rsidRPr="007B68E3" w:rsidRDefault="00764B00" w:rsidP="00764B00">
            <w:r w:rsidRPr="007B68E3">
              <w:t>10.1</w:t>
            </w:r>
          </w:p>
        </w:tc>
        <w:tc>
          <w:tcPr>
            <w:tcW w:w="986" w:type="dxa"/>
          </w:tcPr>
          <w:p w14:paraId="3F0606E7" w14:textId="77777777" w:rsidR="00764B00" w:rsidRPr="007B68E3" w:rsidRDefault="00764B00" w:rsidP="00764B00">
            <w:r w:rsidRPr="007B68E3">
              <w:t>45.5</w:t>
            </w:r>
          </w:p>
        </w:tc>
        <w:tc>
          <w:tcPr>
            <w:tcW w:w="922" w:type="dxa"/>
          </w:tcPr>
          <w:p w14:paraId="6543A861" w14:textId="77777777" w:rsidR="00764B00" w:rsidRPr="007B68E3" w:rsidRDefault="00764B00" w:rsidP="00764B00">
            <w:r w:rsidRPr="007B68E3">
              <w:t>20.1</w:t>
            </w:r>
          </w:p>
        </w:tc>
        <w:tc>
          <w:tcPr>
            <w:tcW w:w="844" w:type="dxa"/>
          </w:tcPr>
          <w:p w14:paraId="6F9F709F" w14:textId="77777777" w:rsidR="00764B00" w:rsidRPr="007B68E3" w:rsidRDefault="00764B00" w:rsidP="00764B00">
            <w:r w:rsidRPr="007B68E3">
              <w:t>16.8</w:t>
            </w:r>
          </w:p>
        </w:tc>
        <w:tc>
          <w:tcPr>
            <w:tcW w:w="908" w:type="dxa"/>
          </w:tcPr>
          <w:p w14:paraId="52B0665E" w14:textId="77777777" w:rsidR="00764B00" w:rsidRPr="007B68E3" w:rsidRDefault="00764B00" w:rsidP="00764B00">
            <w:r w:rsidRPr="007B68E3">
              <w:t>64.9</w:t>
            </w:r>
          </w:p>
        </w:tc>
      </w:tr>
      <w:tr w:rsidR="00764B00" w:rsidRPr="00A77E6F" w14:paraId="43BA8AB8" w14:textId="77777777" w:rsidTr="00764B00">
        <w:trPr>
          <w:gridAfter w:val="1"/>
          <w:wAfter w:w="21" w:type="dxa"/>
        </w:trPr>
        <w:tc>
          <w:tcPr>
            <w:tcW w:w="1812" w:type="dxa"/>
          </w:tcPr>
          <w:p w14:paraId="357D21FF" w14:textId="77777777" w:rsidR="00764B00" w:rsidRPr="007B68E3" w:rsidRDefault="00764B00" w:rsidP="00764B00">
            <w:pPr>
              <w:jc w:val="left"/>
            </w:pPr>
            <w:r w:rsidRPr="007B68E3">
              <w:t>La Sapienza (</w:t>
            </w:r>
            <w:r w:rsidRPr="00C104A1">
              <w:rPr>
                <w:highlight w:val="yellow"/>
              </w:rPr>
              <w:t>IT</w:t>
            </w:r>
            <w:r w:rsidRPr="007B68E3">
              <w:t>)</w:t>
            </w:r>
          </w:p>
        </w:tc>
        <w:tc>
          <w:tcPr>
            <w:tcW w:w="2378" w:type="dxa"/>
          </w:tcPr>
          <w:p w14:paraId="1C8E0756" w14:textId="77777777" w:rsidR="00764B00" w:rsidRPr="007B68E3" w:rsidRDefault="00764B00" w:rsidP="00764B00">
            <w:pPr>
              <w:jc w:val="left"/>
            </w:pPr>
            <w:r w:rsidRPr="00C104A1">
              <w:rPr>
                <w:highlight w:val="yellow"/>
              </w:rPr>
              <w:t>RELAP5</w:t>
            </w:r>
            <w:r w:rsidRPr="007B68E3">
              <w:t>-3D© (v4.3.4)</w:t>
            </w:r>
          </w:p>
        </w:tc>
        <w:tc>
          <w:tcPr>
            <w:tcW w:w="923" w:type="dxa"/>
          </w:tcPr>
          <w:p w14:paraId="0FBC1D9A" w14:textId="77777777" w:rsidR="00764B00" w:rsidRPr="007B68E3" w:rsidRDefault="00764B00" w:rsidP="00764B00">
            <w:r w:rsidRPr="007B68E3">
              <w:t>12.5</w:t>
            </w:r>
          </w:p>
        </w:tc>
        <w:tc>
          <w:tcPr>
            <w:tcW w:w="844" w:type="dxa"/>
          </w:tcPr>
          <w:p w14:paraId="3EC848A1" w14:textId="77777777" w:rsidR="00764B00" w:rsidRPr="007B68E3" w:rsidRDefault="00764B00" w:rsidP="00764B00">
            <w:r w:rsidRPr="007B68E3">
              <w:t>8.3</w:t>
            </w:r>
          </w:p>
        </w:tc>
        <w:tc>
          <w:tcPr>
            <w:tcW w:w="986" w:type="dxa"/>
          </w:tcPr>
          <w:p w14:paraId="24971E5C" w14:textId="77777777" w:rsidR="00764B00" w:rsidRPr="007B68E3" w:rsidRDefault="00764B00" w:rsidP="00764B00">
            <w:r w:rsidRPr="007B68E3">
              <w:t>39.8</w:t>
            </w:r>
          </w:p>
        </w:tc>
        <w:tc>
          <w:tcPr>
            <w:tcW w:w="922" w:type="dxa"/>
          </w:tcPr>
          <w:p w14:paraId="5474690A" w14:textId="77777777" w:rsidR="00764B00" w:rsidRPr="007B68E3" w:rsidRDefault="00764B00" w:rsidP="00764B00">
            <w:r w:rsidRPr="007B68E3">
              <w:t>20.7</w:t>
            </w:r>
          </w:p>
        </w:tc>
        <w:tc>
          <w:tcPr>
            <w:tcW w:w="844" w:type="dxa"/>
          </w:tcPr>
          <w:p w14:paraId="10EE98A0" w14:textId="77777777" w:rsidR="00764B00" w:rsidRPr="007B68E3" w:rsidRDefault="00764B00" w:rsidP="00764B00">
            <w:r w:rsidRPr="007B68E3">
              <w:t>16.2</w:t>
            </w:r>
          </w:p>
        </w:tc>
        <w:tc>
          <w:tcPr>
            <w:tcW w:w="908" w:type="dxa"/>
          </w:tcPr>
          <w:p w14:paraId="2C61EC7F" w14:textId="77777777" w:rsidR="00764B00" w:rsidRPr="007B68E3" w:rsidRDefault="00764B00" w:rsidP="00764B00">
            <w:r w:rsidRPr="007B68E3">
              <w:t>72.5</w:t>
            </w:r>
          </w:p>
        </w:tc>
      </w:tr>
      <w:tr w:rsidR="00764B00" w:rsidRPr="00A77E6F" w14:paraId="7D9FA190" w14:textId="77777777" w:rsidTr="00764B00">
        <w:trPr>
          <w:gridAfter w:val="1"/>
          <w:wAfter w:w="21" w:type="dxa"/>
        </w:trPr>
        <w:tc>
          <w:tcPr>
            <w:tcW w:w="1812" w:type="dxa"/>
          </w:tcPr>
          <w:p w14:paraId="666892BA" w14:textId="77777777" w:rsidR="00764B00" w:rsidRPr="007B68E3" w:rsidRDefault="00764B00" w:rsidP="00764B00">
            <w:pPr>
              <w:jc w:val="left"/>
            </w:pPr>
            <w:r w:rsidRPr="00C104A1">
              <w:rPr>
                <w:highlight w:val="yellow"/>
              </w:rPr>
              <w:t xml:space="preserve">RATEN ICN </w:t>
            </w:r>
            <w:r w:rsidRPr="007B68E3">
              <w:t>(</w:t>
            </w:r>
            <w:r w:rsidRPr="00C104A1">
              <w:rPr>
                <w:highlight w:val="yellow"/>
              </w:rPr>
              <w:t>RO</w:t>
            </w:r>
            <w:r w:rsidRPr="007B68E3">
              <w:t>)</w:t>
            </w:r>
          </w:p>
        </w:tc>
        <w:tc>
          <w:tcPr>
            <w:tcW w:w="2378" w:type="dxa"/>
          </w:tcPr>
          <w:p w14:paraId="54D1DA43" w14:textId="77777777" w:rsidR="00764B00" w:rsidRPr="007B68E3" w:rsidRDefault="00764B00" w:rsidP="00764B00">
            <w:pPr>
              <w:jc w:val="left"/>
            </w:pPr>
            <w:r w:rsidRPr="00C104A1">
              <w:rPr>
                <w:highlight w:val="yellow"/>
              </w:rPr>
              <w:t>ANTEO</w:t>
            </w:r>
            <w:r w:rsidRPr="007B68E3">
              <w:t>+/</w:t>
            </w:r>
            <w:r w:rsidRPr="00C104A1">
              <w:rPr>
                <w:highlight w:val="yellow"/>
              </w:rPr>
              <w:t xml:space="preserve">RELAP5 </w:t>
            </w:r>
            <w:r w:rsidRPr="007B68E3">
              <w:t>(</w:t>
            </w:r>
            <w:r w:rsidRPr="00C104A1">
              <w:rPr>
                <w:highlight w:val="yellow"/>
              </w:rPr>
              <w:t>SCADAP</w:t>
            </w:r>
            <w:r w:rsidRPr="007B68E3">
              <w:t>-</w:t>
            </w:r>
            <w:r w:rsidRPr="00C104A1">
              <w:rPr>
                <w:highlight w:val="yellow"/>
              </w:rPr>
              <w:t>SIM</w:t>
            </w:r>
            <w:r w:rsidRPr="007B68E3">
              <w:t xml:space="preserve">) </w:t>
            </w:r>
          </w:p>
        </w:tc>
        <w:tc>
          <w:tcPr>
            <w:tcW w:w="923" w:type="dxa"/>
          </w:tcPr>
          <w:p w14:paraId="11AF1D60" w14:textId="77777777" w:rsidR="00764B00" w:rsidRPr="007B68E3" w:rsidRDefault="00764B00" w:rsidP="00764B00">
            <w:r w:rsidRPr="007B68E3">
              <w:t>9.0</w:t>
            </w:r>
          </w:p>
        </w:tc>
        <w:tc>
          <w:tcPr>
            <w:tcW w:w="844" w:type="dxa"/>
          </w:tcPr>
          <w:p w14:paraId="0606A7F9" w14:textId="77777777" w:rsidR="00764B00" w:rsidRPr="007B68E3" w:rsidRDefault="00764B00" w:rsidP="00764B00">
            <w:r w:rsidRPr="007B68E3">
              <w:t>8.4</w:t>
            </w:r>
          </w:p>
        </w:tc>
        <w:tc>
          <w:tcPr>
            <w:tcW w:w="986" w:type="dxa"/>
          </w:tcPr>
          <w:p w14:paraId="4866A27F" w14:textId="77777777" w:rsidR="00764B00" w:rsidRPr="007B68E3" w:rsidRDefault="00764B00" w:rsidP="00764B00">
            <w:r w:rsidRPr="007B68E3">
              <w:t>38.2</w:t>
            </w:r>
          </w:p>
        </w:tc>
        <w:tc>
          <w:tcPr>
            <w:tcW w:w="922" w:type="dxa"/>
          </w:tcPr>
          <w:p w14:paraId="2474ADF7" w14:textId="77777777" w:rsidR="00764B00" w:rsidRPr="007B68E3" w:rsidRDefault="00764B00" w:rsidP="00764B00">
            <w:r w:rsidRPr="007B68E3">
              <w:t>21.5</w:t>
            </w:r>
          </w:p>
        </w:tc>
        <w:tc>
          <w:tcPr>
            <w:tcW w:w="844" w:type="dxa"/>
          </w:tcPr>
          <w:p w14:paraId="2B42AFAD" w14:textId="77777777" w:rsidR="00764B00" w:rsidRPr="007B68E3" w:rsidRDefault="00764B00" w:rsidP="00764B00">
            <w:r w:rsidRPr="007B68E3">
              <w:t>16.4</w:t>
            </w:r>
          </w:p>
        </w:tc>
        <w:tc>
          <w:tcPr>
            <w:tcW w:w="908" w:type="dxa"/>
          </w:tcPr>
          <w:p w14:paraId="385A5C9C" w14:textId="77777777" w:rsidR="00764B00" w:rsidRPr="007B68E3" w:rsidRDefault="00764B00" w:rsidP="00764B00">
            <w:r w:rsidRPr="007B68E3">
              <w:t>62.2</w:t>
            </w:r>
          </w:p>
        </w:tc>
      </w:tr>
      <w:tr w:rsidR="00764B00" w:rsidRPr="00A77E6F" w14:paraId="413B736B" w14:textId="77777777" w:rsidTr="00764B00">
        <w:trPr>
          <w:gridAfter w:val="1"/>
          <w:wAfter w:w="21" w:type="dxa"/>
        </w:trPr>
        <w:tc>
          <w:tcPr>
            <w:tcW w:w="1812" w:type="dxa"/>
          </w:tcPr>
          <w:p w14:paraId="700609CB" w14:textId="77777777" w:rsidR="00764B00" w:rsidRPr="007B68E3" w:rsidRDefault="00764B00" w:rsidP="00764B00">
            <w:pPr>
              <w:jc w:val="left"/>
            </w:pPr>
            <w:r w:rsidRPr="007B68E3">
              <w:t>Gidropress (</w:t>
            </w:r>
            <w:r w:rsidRPr="00C104A1">
              <w:rPr>
                <w:highlight w:val="yellow"/>
              </w:rPr>
              <w:t>RU</w:t>
            </w:r>
            <w:r w:rsidRPr="007B68E3">
              <w:t>)</w:t>
            </w:r>
          </w:p>
        </w:tc>
        <w:tc>
          <w:tcPr>
            <w:tcW w:w="2378" w:type="dxa"/>
          </w:tcPr>
          <w:p w14:paraId="32B2B3F2" w14:textId="77777777" w:rsidR="00764B00" w:rsidRPr="007B68E3" w:rsidRDefault="00764B00" w:rsidP="00764B00">
            <w:pPr>
              <w:jc w:val="left"/>
            </w:pPr>
            <w:r w:rsidRPr="00C104A1">
              <w:rPr>
                <w:highlight w:val="yellow"/>
              </w:rPr>
              <w:t>MATADOR</w:t>
            </w:r>
          </w:p>
        </w:tc>
        <w:tc>
          <w:tcPr>
            <w:tcW w:w="923" w:type="dxa"/>
          </w:tcPr>
          <w:p w14:paraId="0CAE26DB" w14:textId="77777777" w:rsidR="00764B00" w:rsidRPr="007B68E3" w:rsidRDefault="00764B00" w:rsidP="00764B00">
            <w:r w:rsidRPr="007B68E3">
              <w:t>9.2</w:t>
            </w:r>
          </w:p>
        </w:tc>
        <w:tc>
          <w:tcPr>
            <w:tcW w:w="844" w:type="dxa"/>
          </w:tcPr>
          <w:p w14:paraId="10154E2B" w14:textId="77777777" w:rsidR="00764B00" w:rsidRPr="007B68E3" w:rsidRDefault="00764B00" w:rsidP="00764B00">
            <w:r w:rsidRPr="007B68E3">
              <w:t>8.4</w:t>
            </w:r>
          </w:p>
        </w:tc>
        <w:tc>
          <w:tcPr>
            <w:tcW w:w="986" w:type="dxa"/>
          </w:tcPr>
          <w:p w14:paraId="1C647A5A" w14:textId="77777777" w:rsidR="00764B00" w:rsidRPr="007B68E3" w:rsidRDefault="00764B00" w:rsidP="00764B00">
            <w:r w:rsidRPr="007B68E3">
              <w:t>37.2</w:t>
            </w:r>
          </w:p>
        </w:tc>
        <w:tc>
          <w:tcPr>
            <w:tcW w:w="922" w:type="dxa"/>
          </w:tcPr>
          <w:p w14:paraId="55B6810C" w14:textId="77777777" w:rsidR="00764B00" w:rsidRPr="007B68E3" w:rsidRDefault="00764B00" w:rsidP="00764B00">
            <w:r w:rsidRPr="007B68E3">
              <w:t>11.8</w:t>
            </w:r>
          </w:p>
        </w:tc>
        <w:tc>
          <w:tcPr>
            <w:tcW w:w="844" w:type="dxa"/>
          </w:tcPr>
          <w:p w14:paraId="55818598" w14:textId="77777777" w:rsidR="00764B00" w:rsidRPr="007B68E3" w:rsidRDefault="00764B00" w:rsidP="00764B00">
            <w:r w:rsidRPr="007B68E3">
              <w:t>11.0</w:t>
            </w:r>
          </w:p>
        </w:tc>
        <w:tc>
          <w:tcPr>
            <w:tcW w:w="908" w:type="dxa"/>
          </w:tcPr>
          <w:p w14:paraId="64EF090F" w14:textId="77777777" w:rsidR="00764B00" w:rsidRPr="007B68E3" w:rsidRDefault="00764B00" w:rsidP="00764B00">
            <w:r w:rsidRPr="007B68E3">
              <w:t>51.8</w:t>
            </w:r>
          </w:p>
        </w:tc>
      </w:tr>
      <w:tr w:rsidR="00764B00" w:rsidRPr="00A77E6F" w14:paraId="752AF6C3" w14:textId="77777777" w:rsidTr="00764B00">
        <w:trPr>
          <w:gridAfter w:val="1"/>
          <w:wAfter w:w="21" w:type="dxa"/>
        </w:trPr>
        <w:tc>
          <w:tcPr>
            <w:tcW w:w="1812" w:type="dxa"/>
          </w:tcPr>
          <w:p w14:paraId="20C7AA16" w14:textId="77777777" w:rsidR="00764B00" w:rsidRPr="007B68E3" w:rsidRDefault="00764B00" w:rsidP="00764B00">
            <w:pPr>
              <w:jc w:val="left"/>
            </w:pPr>
            <w:r w:rsidRPr="00C104A1">
              <w:rPr>
                <w:highlight w:val="yellow"/>
              </w:rPr>
              <w:t xml:space="preserve">IBRAE </w:t>
            </w:r>
            <w:r w:rsidRPr="007B68E3">
              <w:t>(</w:t>
            </w:r>
            <w:r w:rsidRPr="00C104A1">
              <w:rPr>
                <w:highlight w:val="yellow"/>
              </w:rPr>
              <w:t>RU</w:t>
            </w:r>
            <w:r w:rsidRPr="007B68E3">
              <w:t>)</w:t>
            </w:r>
          </w:p>
        </w:tc>
        <w:tc>
          <w:tcPr>
            <w:tcW w:w="2378" w:type="dxa"/>
          </w:tcPr>
          <w:p w14:paraId="26D4DC25" w14:textId="77777777" w:rsidR="00764B00" w:rsidRPr="007B68E3" w:rsidRDefault="00764B00" w:rsidP="00764B00">
            <w:pPr>
              <w:jc w:val="left"/>
            </w:pPr>
            <w:r w:rsidRPr="00C104A1">
              <w:rPr>
                <w:highlight w:val="yellow"/>
              </w:rPr>
              <w:t>EUCLID</w:t>
            </w:r>
            <w:r w:rsidRPr="007B68E3">
              <w:t xml:space="preserve">/V2 (subchannel module </w:t>
            </w:r>
            <w:r w:rsidRPr="00C104A1">
              <w:rPr>
                <w:highlight w:val="yellow"/>
              </w:rPr>
              <w:t>CELSIST</w:t>
            </w:r>
            <w:r w:rsidRPr="007B68E3">
              <w:t>)</w:t>
            </w:r>
          </w:p>
        </w:tc>
        <w:tc>
          <w:tcPr>
            <w:tcW w:w="923" w:type="dxa"/>
          </w:tcPr>
          <w:p w14:paraId="4F0E3C3A" w14:textId="77777777" w:rsidR="00764B00" w:rsidRPr="007B68E3" w:rsidRDefault="00764B00" w:rsidP="00764B00">
            <w:r w:rsidRPr="007B68E3">
              <w:t>7.1</w:t>
            </w:r>
          </w:p>
        </w:tc>
        <w:tc>
          <w:tcPr>
            <w:tcW w:w="844" w:type="dxa"/>
          </w:tcPr>
          <w:p w14:paraId="70294D2B" w14:textId="77777777" w:rsidR="00764B00" w:rsidRPr="007B68E3" w:rsidRDefault="00764B00" w:rsidP="00764B00">
            <w:r w:rsidRPr="007B68E3">
              <w:t>5.8</w:t>
            </w:r>
          </w:p>
        </w:tc>
        <w:tc>
          <w:tcPr>
            <w:tcW w:w="986" w:type="dxa"/>
          </w:tcPr>
          <w:p w14:paraId="7B824B20" w14:textId="77777777" w:rsidR="00764B00" w:rsidRPr="007B68E3" w:rsidRDefault="00764B00" w:rsidP="00764B00">
            <w:r w:rsidRPr="007B68E3">
              <w:t>26.7</w:t>
            </w:r>
          </w:p>
        </w:tc>
        <w:tc>
          <w:tcPr>
            <w:tcW w:w="922" w:type="dxa"/>
          </w:tcPr>
          <w:p w14:paraId="50890907" w14:textId="77777777" w:rsidR="00764B00" w:rsidRPr="007B68E3" w:rsidRDefault="00764B00" w:rsidP="00764B00">
            <w:r w:rsidRPr="007B68E3">
              <w:t>17.4</w:t>
            </w:r>
          </w:p>
        </w:tc>
        <w:tc>
          <w:tcPr>
            <w:tcW w:w="844" w:type="dxa"/>
          </w:tcPr>
          <w:p w14:paraId="342C3BDE" w14:textId="77777777" w:rsidR="00764B00" w:rsidRPr="007B68E3" w:rsidRDefault="00764B00" w:rsidP="00764B00">
            <w:r w:rsidRPr="007B68E3">
              <w:t>14.3</w:t>
            </w:r>
          </w:p>
        </w:tc>
        <w:tc>
          <w:tcPr>
            <w:tcW w:w="908" w:type="dxa"/>
          </w:tcPr>
          <w:p w14:paraId="200183D3" w14:textId="77777777" w:rsidR="00764B00" w:rsidRPr="007B68E3" w:rsidRDefault="00764B00" w:rsidP="00764B00">
            <w:r w:rsidRPr="007B68E3">
              <w:t>52.9</w:t>
            </w:r>
          </w:p>
        </w:tc>
      </w:tr>
      <w:tr w:rsidR="00764B00" w:rsidRPr="00A77E6F" w14:paraId="23B8A634" w14:textId="77777777" w:rsidTr="00764B00">
        <w:trPr>
          <w:gridAfter w:val="1"/>
          <w:wAfter w:w="21" w:type="dxa"/>
        </w:trPr>
        <w:tc>
          <w:tcPr>
            <w:tcW w:w="1812" w:type="dxa"/>
          </w:tcPr>
          <w:p w14:paraId="0C499120" w14:textId="77777777" w:rsidR="00764B00" w:rsidRPr="007B68E3" w:rsidRDefault="00764B00" w:rsidP="00764B00">
            <w:pPr>
              <w:jc w:val="left"/>
            </w:pPr>
            <w:r w:rsidRPr="00C104A1">
              <w:rPr>
                <w:highlight w:val="yellow"/>
              </w:rPr>
              <w:t xml:space="preserve">NIKIET </w:t>
            </w:r>
            <w:r w:rsidRPr="007B68E3">
              <w:t>(</w:t>
            </w:r>
            <w:r w:rsidRPr="00C104A1">
              <w:rPr>
                <w:highlight w:val="yellow"/>
              </w:rPr>
              <w:t>RU</w:t>
            </w:r>
            <w:r w:rsidRPr="007B68E3">
              <w:t>)</w:t>
            </w:r>
          </w:p>
        </w:tc>
        <w:tc>
          <w:tcPr>
            <w:tcW w:w="2378" w:type="dxa"/>
          </w:tcPr>
          <w:p w14:paraId="7D513CE2" w14:textId="77777777" w:rsidR="00764B00" w:rsidRPr="007B68E3" w:rsidRDefault="00764B00" w:rsidP="00764B00">
            <w:pPr>
              <w:jc w:val="left"/>
            </w:pPr>
            <w:r w:rsidRPr="00C104A1">
              <w:rPr>
                <w:highlight w:val="yellow"/>
              </w:rPr>
              <w:t xml:space="preserve">PUCHOK GMT </w:t>
            </w:r>
          </w:p>
        </w:tc>
        <w:tc>
          <w:tcPr>
            <w:tcW w:w="923" w:type="dxa"/>
          </w:tcPr>
          <w:p w14:paraId="30999626" w14:textId="77777777" w:rsidR="00764B00" w:rsidRPr="007B68E3" w:rsidRDefault="00764B00" w:rsidP="00764B00">
            <w:r w:rsidRPr="007B68E3">
              <w:t>7.9</w:t>
            </w:r>
          </w:p>
        </w:tc>
        <w:tc>
          <w:tcPr>
            <w:tcW w:w="844" w:type="dxa"/>
          </w:tcPr>
          <w:p w14:paraId="0F2206F3" w14:textId="77777777" w:rsidR="00764B00" w:rsidRPr="007B68E3" w:rsidRDefault="00764B00" w:rsidP="00764B00">
            <w:r w:rsidRPr="007B68E3">
              <w:t>8.3</w:t>
            </w:r>
          </w:p>
        </w:tc>
        <w:tc>
          <w:tcPr>
            <w:tcW w:w="986" w:type="dxa"/>
          </w:tcPr>
          <w:p w14:paraId="27715545" w14:textId="77777777" w:rsidR="00764B00" w:rsidRPr="007B68E3" w:rsidRDefault="00764B00" w:rsidP="00764B00">
            <w:r w:rsidRPr="007B68E3">
              <w:t>36.1</w:t>
            </w:r>
          </w:p>
        </w:tc>
        <w:tc>
          <w:tcPr>
            <w:tcW w:w="922" w:type="dxa"/>
          </w:tcPr>
          <w:p w14:paraId="41E10C5C" w14:textId="77777777" w:rsidR="00764B00" w:rsidRPr="007B68E3" w:rsidRDefault="00764B00" w:rsidP="00764B00">
            <w:r w:rsidRPr="007B68E3">
              <w:t>11.6</w:t>
            </w:r>
          </w:p>
        </w:tc>
        <w:tc>
          <w:tcPr>
            <w:tcW w:w="844" w:type="dxa"/>
          </w:tcPr>
          <w:p w14:paraId="71A40C85" w14:textId="77777777" w:rsidR="00764B00" w:rsidRPr="007B68E3" w:rsidRDefault="00764B00" w:rsidP="00764B00">
            <w:r w:rsidRPr="007B68E3">
              <w:t>10.6</w:t>
            </w:r>
          </w:p>
        </w:tc>
        <w:tc>
          <w:tcPr>
            <w:tcW w:w="908" w:type="dxa"/>
          </w:tcPr>
          <w:p w14:paraId="3D81481F" w14:textId="77777777" w:rsidR="00764B00" w:rsidRPr="007B68E3" w:rsidRDefault="00764B00" w:rsidP="00764B00">
            <w:r w:rsidRPr="007B68E3">
              <w:t>46.7</w:t>
            </w:r>
          </w:p>
        </w:tc>
      </w:tr>
      <w:tr w:rsidR="00764B00" w:rsidRPr="00A77E6F" w14:paraId="5AE766C4" w14:textId="77777777" w:rsidTr="00764B00">
        <w:trPr>
          <w:gridAfter w:val="1"/>
          <w:wAfter w:w="21" w:type="dxa"/>
        </w:trPr>
        <w:tc>
          <w:tcPr>
            <w:tcW w:w="1812" w:type="dxa"/>
          </w:tcPr>
          <w:p w14:paraId="7DCCE3AA"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3846FB9A"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162F0CC1" w14:textId="77777777" w:rsidR="00764B00" w:rsidRPr="007B68E3" w:rsidRDefault="00764B00" w:rsidP="00764B00">
            <w:r w:rsidRPr="007B68E3">
              <w:t>8.6</w:t>
            </w:r>
          </w:p>
        </w:tc>
        <w:tc>
          <w:tcPr>
            <w:tcW w:w="844" w:type="dxa"/>
          </w:tcPr>
          <w:p w14:paraId="2608F85E" w14:textId="77777777" w:rsidR="00764B00" w:rsidRPr="007B68E3" w:rsidRDefault="00764B00" w:rsidP="00764B00">
            <w:r w:rsidRPr="007B68E3">
              <w:t>7.4</w:t>
            </w:r>
          </w:p>
        </w:tc>
        <w:tc>
          <w:tcPr>
            <w:tcW w:w="986" w:type="dxa"/>
          </w:tcPr>
          <w:p w14:paraId="412D0717" w14:textId="77777777" w:rsidR="00764B00" w:rsidRPr="007B68E3" w:rsidRDefault="00764B00" w:rsidP="00764B00">
            <w:r w:rsidRPr="007B68E3">
              <w:t>30.9</w:t>
            </w:r>
          </w:p>
        </w:tc>
        <w:tc>
          <w:tcPr>
            <w:tcW w:w="922" w:type="dxa"/>
          </w:tcPr>
          <w:p w14:paraId="7775C821" w14:textId="77777777" w:rsidR="00764B00" w:rsidRPr="007B68E3" w:rsidRDefault="00764B00" w:rsidP="00764B00">
            <w:r w:rsidRPr="007B68E3">
              <w:t>11.6</w:t>
            </w:r>
          </w:p>
        </w:tc>
        <w:tc>
          <w:tcPr>
            <w:tcW w:w="844" w:type="dxa"/>
          </w:tcPr>
          <w:p w14:paraId="7C8BA4D4" w14:textId="77777777" w:rsidR="00764B00" w:rsidRPr="007B68E3" w:rsidRDefault="00764B00" w:rsidP="00764B00">
            <w:r w:rsidRPr="007B68E3">
              <w:t>9.4</w:t>
            </w:r>
          </w:p>
        </w:tc>
        <w:tc>
          <w:tcPr>
            <w:tcW w:w="908" w:type="dxa"/>
          </w:tcPr>
          <w:p w14:paraId="143F4930" w14:textId="77777777" w:rsidR="00764B00" w:rsidRPr="007B68E3" w:rsidRDefault="00764B00" w:rsidP="00764B00">
            <w:r w:rsidRPr="007B68E3">
              <w:t>40.2</w:t>
            </w:r>
          </w:p>
        </w:tc>
      </w:tr>
      <w:tr w:rsidR="00764B00" w:rsidRPr="00A77E6F" w14:paraId="1925EA38" w14:textId="77777777" w:rsidTr="00764B00">
        <w:trPr>
          <w:gridAfter w:val="1"/>
          <w:wAfter w:w="21" w:type="dxa"/>
        </w:trPr>
        <w:tc>
          <w:tcPr>
            <w:tcW w:w="1812" w:type="dxa"/>
          </w:tcPr>
          <w:p w14:paraId="7A5E4D1C" w14:textId="77777777" w:rsidR="00764B00" w:rsidRPr="007B68E3" w:rsidRDefault="00764B00" w:rsidP="00764B00">
            <w:pPr>
              <w:jc w:val="left"/>
            </w:pPr>
            <w:r w:rsidRPr="00C104A1">
              <w:rPr>
                <w:highlight w:val="yellow"/>
              </w:rPr>
              <w:t xml:space="preserve">ANL </w:t>
            </w:r>
            <w:r w:rsidRPr="007B68E3">
              <w:t>(</w:t>
            </w:r>
            <w:r w:rsidRPr="00C104A1">
              <w:rPr>
                <w:highlight w:val="yellow"/>
              </w:rPr>
              <w:t>USA</w:t>
            </w:r>
            <w:r w:rsidRPr="007B68E3">
              <w:t>)</w:t>
            </w:r>
          </w:p>
        </w:tc>
        <w:tc>
          <w:tcPr>
            <w:tcW w:w="2378" w:type="dxa"/>
          </w:tcPr>
          <w:p w14:paraId="0EC11832" w14:textId="77777777" w:rsidR="00764B00" w:rsidRPr="007B68E3" w:rsidRDefault="00764B00" w:rsidP="00764B00">
            <w:pPr>
              <w:jc w:val="left"/>
            </w:pPr>
            <w:r w:rsidRPr="00C104A1">
              <w:rPr>
                <w:highlight w:val="yellow"/>
              </w:rPr>
              <w:t>MOOSE</w:t>
            </w:r>
          </w:p>
        </w:tc>
        <w:tc>
          <w:tcPr>
            <w:tcW w:w="923" w:type="dxa"/>
          </w:tcPr>
          <w:p w14:paraId="20C9F4BB" w14:textId="77777777" w:rsidR="00764B00" w:rsidRPr="007B68E3" w:rsidRDefault="00764B00" w:rsidP="00764B00">
            <w:r w:rsidRPr="007B68E3">
              <w:t>7.3</w:t>
            </w:r>
          </w:p>
        </w:tc>
        <w:tc>
          <w:tcPr>
            <w:tcW w:w="844" w:type="dxa"/>
          </w:tcPr>
          <w:p w14:paraId="7EBE771B" w14:textId="77777777" w:rsidR="00764B00" w:rsidRPr="007B68E3" w:rsidRDefault="00764B00" w:rsidP="00764B00">
            <w:r w:rsidRPr="007B68E3">
              <w:t>5.1</w:t>
            </w:r>
          </w:p>
        </w:tc>
        <w:tc>
          <w:tcPr>
            <w:tcW w:w="986" w:type="dxa"/>
          </w:tcPr>
          <w:p w14:paraId="6BEC4A75" w14:textId="77777777" w:rsidR="00764B00" w:rsidRPr="007B68E3" w:rsidRDefault="00764B00" w:rsidP="00764B00">
            <w:r w:rsidRPr="007B68E3">
              <w:t>19.9</w:t>
            </w:r>
          </w:p>
        </w:tc>
        <w:tc>
          <w:tcPr>
            <w:tcW w:w="922" w:type="dxa"/>
          </w:tcPr>
          <w:p w14:paraId="62F149E3" w14:textId="77777777" w:rsidR="00764B00" w:rsidRPr="007B68E3" w:rsidRDefault="00764B00" w:rsidP="00764B00">
            <w:r w:rsidRPr="007B68E3">
              <w:t>14.1</w:t>
            </w:r>
          </w:p>
        </w:tc>
        <w:tc>
          <w:tcPr>
            <w:tcW w:w="844" w:type="dxa"/>
          </w:tcPr>
          <w:p w14:paraId="5DAC6C25" w14:textId="77777777" w:rsidR="00764B00" w:rsidRPr="007B68E3" w:rsidRDefault="00764B00" w:rsidP="00764B00">
            <w:r w:rsidRPr="007B68E3">
              <w:t>10.5</w:t>
            </w:r>
          </w:p>
        </w:tc>
        <w:tc>
          <w:tcPr>
            <w:tcW w:w="908" w:type="dxa"/>
          </w:tcPr>
          <w:p w14:paraId="3ABDA9BF" w14:textId="77777777" w:rsidR="00764B00" w:rsidRPr="007B68E3" w:rsidRDefault="00764B00" w:rsidP="00764B00">
            <w:r w:rsidRPr="007B68E3">
              <w:t>32.9</w:t>
            </w:r>
          </w:p>
        </w:tc>
      </w:tr>
      <w:tr w:rsidR="00764B00" w:rsidRPr="00A77E6F" w14:paraId="6B355CD2" w14:textId="77777777" w:rsidTr="00764B00">
        <w:trPr>
          <w:gridAfter w:val="1"/>
          <w:wAfter w:w="21" w:type="dxa"/>
        </w:trPr>
        <w:tc>
          <w:tcPr>
            <w:tcW w:w="1812" w:type="dxa"/>
          </w:tcPr>
          <w:p w14:paraId="5E97140C" w14:textId="77777777" w:rsidR="00764B00" w:rsidRPr="007B68E3" w:rsidRDefault="00764B00" w:rsidP="00764B00">
            <w:pPr>
              <w:jc w:val="left"/>
            </w:pPr>
            <w:r w:rsidRPr="007B68E3">
              <w:t>Westinghouse (</w:t>
            </w:r>
            <w:r w:rsidRPr="00C104A1">
              <w:rPr>
                <w:highlight w:val="yellow"/>
              </w:rPr>
              <w:t>USA</w:t>
            </w:r>
            <w:r w:rsidRPr="007B68E3">
              <w:t>)</w:t>
            </w:r>
          </w:p>
        </w:tc>
        <w:tc>
          <w:tcPr>
            <w:tcW w:w="2378" w:type="dxa"/>
          </w:tcPr>
          <w:p w14:paraId="64E908EB" w14:textId="77777777" w:rsidR="00764B00" w:rsidRPr="007B68E3" w:rsidRDefault="00764B00" w:rsidP="00764B00">
            <w:pPr>
              <w:jc w:val="left"/>
            </w:pPr>
            <w:r w:rsidRPr="00C104A1">
              <w:rPr>
                <w:highlight w:val="yellow"/>
              </w:rPr>
              <w:t>SAS4A</w:t>
            </w:r>
            <w:r w:rsidRPr="007B68E3">
              <w:t>/</w:t>
            </w:r>
            <w:r w:rsidRPr="00C104A1">
              <w:rPr>
                <w:highlight w:val="yellow"/>
              </w:rPr>
              <w:t>SASSYS</w:t>
            </w:r>
            <w:r w:rsidRPr="007B68E3">
              <w:t>-1</w:t>
            </w:r>
          </w:p>
        </w:tc>
        <w:tc>
          <w:tcPr>
            <w:tcW w:w="923" w:type="dxa"/>
          </w:tcPr>
          <w:p w14:paraId="5B08032D" w14:textId="77777777" w:rsidR="00764B00" w:rsidRPr="007B68E3" w:rsidRDefault="00764B00" w:rsidP="00764B00">
            <w:r w:rsidRPr="007B68E3">
              <w:t>14.3</w:t>
            </w:r>
          </w:p>
        </w:tc>
        <w:tc>
          <w:tcPr>
            <w:tcW w:w="844" w:type="dxa"/>
          </w:tcPr>
          <w:p w14:paraId="5D6EAD16" w14:textId="77777777" w:rsidR="00764B00" w:rsidRPr="007B68E3" w:rsidRDefault="00764B00" w:rsidP="00764B00">
            <w:r w:rsidRPr="007B68E3">
              <w:t>9.9</w:t>
            </w:r>
          </w:p>
        </w:tc>
        <w:tc>
          <w:tcPr>
            <w:tcW w:w="986" w:type="dxa"/>
          </w:tcPr>
          <w:p w14:paraId="79F319BA" w14:textId="77777777" w:rsidR="00764B00" w:rsidRPr="007B68E3" w:rsidRDefault="00764B00" w:rsidP="00764B00">
            <w:r w:rsidRPr="007B68E3">
              <w:t>42.2</w:t>
            </w:r>
          </w:p>
        </w:tc>
        <w:tc>
          <w:tcPr>
            <w:tcW w:w="922" w:type="dxa"/>
          </w:tcPr>
          <w:p w14:paraId="7E2EF49F" w14:textId="77777777" w:rsidR="00764B00" w:rsidRPr="007B68E3" w:rsidRDefault="00764B00" w:rsidP="00764B00">
            <w:r w:rsidRPr="007B68E3">
              <w:t>15.1</w:t>
            </w:r>
          </w:p>
        </w:tc>
        <w:tc>
          <w:tcPr>
            <w:tcW w:w="844" w:type="dxa"/>
          </w:tcPr>
          <w:p w14:paraId="6A6B61EF" w14:textId="77777777" w:rsidR="00764B00" w:rsidRPr="007B68E3" w:rsidRDefault="00764B00" w:rsidP="00764B00">
            <w:r w:rsidRPr="007B68E3">
              <w:t>10.8</w:t>
            </w:r>
          </w:p>
        </w:tc>
        <w:tc>
          <w:tcPr>
            <w:tcW w:w="908" w:type="dxa"/>
          </w:tcPr>
          <w:p w14:paraId="3498F680" w14:textId="77777777" w:rsidR="00764B00" w:rsidRPr="007B68E3" w:rsidRDefault="00764B00" w:rsidP="00764B00">
            <w:r w:rsidRPr="007B68E3">
              <w:t>55.6</w:t>
            </w:r>
          </w:p>
        </w:tc>
      </w:tr>
    </w:tbl>
    <w:p w14:paraId="0B03AD22" w14:textId="77777777" w:rsidR="00764B00" w:rsidRDefault="00764B00" w:rsidP="00B27700"/>
    <w:p w14:paraId="5C35D740" w14:textId="3B4D1686" w:rsidR="00764B00" w:rsidRDefault="00764B00" w:rsidP="00B27700">
      <w:r w:rsidRPr="00764B00">
        <w:t xml:space="preserve">For bulk temperatures, the error pattern identified in </w:t>
      </w:r>
      <w:r w:rsidRPr="00764B00">
        <w:rPr>
          <w:highlight w:val="yellow"/>
        </w:rPr>
        <w:t>ADP10</w:t>
      </w:r>
      <w:r w:rsidRPr="00764B00">
        <w:t xml:space="preserve"> is also evident – namely, a steeper gradient between inner and near-wall subchannels – but with both greater absolute and relative deviations. Errors on temperatures can reach up to 46°C and over 70°C for </w:t>
      </w:r>
      <w:r w:rsidRPr="00764B00">
        <w:rPr>
          <w:highlight w:val="yellow"/>
        </w:rPr>
        <w:t xml:space="preserve">SS1 </w:t>
      </w:r>
      <w:r w:rsidRPr="00764B00">
        <w:t xml:space="preserve">and </w:t>
      </w:r>
      <w:r w:rsidRPr="00764B00">
        <w:rPr>
          <w:highlight w:val="yellow"/>
        </w:rPr>
        <w:t xml:space="preserve">SS2 </w:t>
      </w:r>
      <w:r w:rsidRPr="00764B00">
        <w:t xml:space="preserve">respectively. The best performing </w:t>
      </w:r>
      <w:r w:rsidRPr="00764B00">
        <w:rPr>
          <w:highlight w:val="yellow"/>
        </w:rPr>
        <w:t>SCs</w:t>
      </w:r>
      <w:r w:rsidRPr="00764B00">
        <w:t xml:space="preserve"> are able to keep average errors below 10°C and maximum ones below 40°C. The underlying causes are thought to be the same as those discussed for </w:t>
      </w:r>
      <w:r w:rsidRPr="00764B00">
        <w:rPr>
          <w:highlight w:val="yellow"/>
        </w:rPr>
        <w:t>ADP10</w:t>
      </w:r>
      <w:r w:rsidRPr="00764B00">
        <w:t xml:space="preserve">, though amplified here due to the larger temperature gap between inner and near-wall </w:t>
      </w:r>
      <w:r w:rsidRPr="00764B00">
        <w:rPr>
          <w:highlight w:val="yellow"/>
        </w:rPr>
        <w:t>SCs</w:t>
      </w:r>
      <w:r w:rsidRPr="00764B00">
        <w:t xml:space="preserve">, which can be as high as 150°C in </w:t>
      </w:r>
      <w:r w:rsidRPr="00764B00">
        <w:rPr>
          <w:highlight w:val="yellow"/>
        </w:rPr>
        <w:t>SS2</w:t>
      </w:r>
      <w:r w:rsidRPr="00764B00">
        <w:t xml:space="preserve"> at Section C. The variability among participants also increases significantly, underscoring the impact of different modeling approaches under such pronounced thermal gradients.</w:t>
      </w:r>
    </w:p>
    <w:p w14:paraId="3D716D81" w14:textId="79324583" w:rsidR="00764B00" w:rsidRDefault="008A7E29" w:rsidP="00B27700">
      <w:r w:rsidRPr="008A7E29">
        <w:t xml:space="preserve">As in </w:t>
      </w:r>
      <w:r w:rsidRPr="008A7E29">
        <w:rPr>
          <w:highlight w:val="yellow"/>
        </w:rPr>
        <w:t>ADP10</w:t>
      </w:r>
      <w:r w:rsidRPr="008A7E29">
        <w:t xml:space="preserve">, the comparison with experimental data for clad temperatures reflects trends similar to those observed for </w:t>
      </w:r>
      <w:r w:rsidRPr="008A7E29">
        <w:rPr>
          <w:highlight w:val="yellow"/>
        </w:rPr>
        <w:t>SC</w:t>
      </w:r>
      <w:r w:rsidRPr="008A7E29">
        <w:t xml:space="preserve"> temperatures, with larger discrepancies occurring near non-powered pins (see “Clad-wall” in </w:t>
      </w:r>
      <w:r>
        <w:rPr>
          <w:highlight w:val="yellow"/>
        </w:rPr>
        <w:fldChar w:fldCharType="begin"/>
      </w:r>
      <w:r>
        <w:instrText xml:space="preserve"> REF _Ref232491281 \h </w:instrText>
      </w:r>
      <w:r>
        <w:rPr>
          <w:highlight w:val="yellow"/>
        </w:rPr>
      </w:r>
      <w:r>
        <w:rPr>
          <w:highlight w:val="yellow"/>
        </w:rPr>
        <w:fldChar w:fldCharType="separate"/>
      </w:r>
      <w:r w:rsidR="00A92621" w:rsidRPr="00DF5E50">
        <w:rPr>
          <w:highlight w:val="yellow"/>
        </w:rPr>
        <w:t>FIG. </w:t>
      </w:r>
      <w:r w:rsidR="00A92621">
        <w:rPr>
          <w:noProof/>
          <w:highlight w:val="yellow"/>
        </w:rPr>
        <w:t>39</w:t>
      </w:r>
      <w:r>
        <w:rPr>
          <w:highlight w:val="yellow"/>
        </w:rPr>
        <w:fldChar w:fldCharType="end"/>
      </w:r>
      <w:r w:rsidRPr="008A7E29">
        <w:t xml:space="preserve">). Relative errors in temperature rise can reach up to 65% in both </w:t>
      </w:r>
      <w:r w:rsidRPr="008A7E29">
        <w:rPr>
          <w:highlight w:val="yellow"/>
        </w:rPr>
        <w:t>SS1</w:t>
      </w:r>
      <w:r w:rsidRPr="008A7E29">
        <w:t xml:space="preserve"> and </w:t>
      </w:r>
      <w:r w:rsidRPr="008A7E29">
        <w:rPr>
          <w:highlight w:val="yellow"/>
        </w:rPr>
        <w:t>SS2</w:t>
      </w:r>
      <w:r w:rsidRPr="008A7E29">
        <w:t>, corresponding to absolute differences of roughly 46°C and 73°C, respectively.</w:t>
      </w:r>
    </w:p>
    <w:p w14:paraId="59A514CB" w14:textId="44086700" w:rsidR="008A7E29" w:rsidRDefault="008A7E29" w:rsidP="00B27700">
      <w:r w:rsidRPr="008A7E29">
        <w:t xml:space="preserve">Regarding the axial evolution of the clad temperature for pin 3, agreement with experimental data is reasonable in the lower part of the active region. However, consistent with </w:t>
      </w:r>
      <w:r w:rsidRPr="008A7E29">
        <w:rPr>
          <w:highlight w:val="yellow"/>
        </w:rPr>
        <w:t>ADP10</w:t>
      </w:r>
      <w:r w:rsidRPr="008A7E29">
        <w:t xml:space="preserve"> observations, </w:t>
      </w:r>
      <w:r w:rsidRPr="008A7E29">
        <w:rPr>
          <w:highlight w:val="yellow"/>
        </w:rPr>
        <w:t>SC</w:t>
      </w:r>
      <w:r w:rsidRPr="008A7E29">
        <w:t xml:space="preserve"> codes struggle to accurately reproduce the “plateau” behavior in the upper region. The same physical explanations proposed for </w:t>
      </w:r>
      <w:r w:rsidRPr="008A7E29">
        <w:rPr>
          <w:highlight w:val="yellow"/>
        </w:rPr>
        <w:t>ADP10</w:t>
      </w:r>
      <w:r w:rsidRPr="008A7E29">
        <w:t xml:space="preserve"> likely apply here as well, though </w:t>
      </w:r>
      <w:r w:rsidRPr="008A7E29">
        <w:lastRenderedPageBreak/>
        <w:t xml:space="preserve">intensified by the even larger temperature differences between inner and near-wall regions of the bundle. Nevertheless, errors on temperature remain well below 20°C and 35°C for almost all </w:t>
      </w:r>
      <w:r w:rsidRPr="008A7E29">
        <w:rPr>
          <w:highlight w:val="yellow"/>
        </w:rPr>
        <w:t>SC</w:t>
      </w:r>
      <w:r w:rsidRPr="008A7E29">
        <w:t xml:space="preserve"> codes. A more detailed interpretation of pin 3 behavior suggests that the colder fluid transported by the wire requires nearly two full wire rotations to reach the second row of pins, where pin 3 is located. This effect is only captured by MATADAOR (Gidropress) in </w:t>
      </w:r>
      <w:r w:rsidRPr="008A7E29">
        <w:rPr>
          <w:highlight w:val="yellow"/>
        </w:rPr>
        <w:t>SS1</w:t>
      </w:r>
      <w:r w:rsidRPr="008A7E29">
        <w:t xml:space="preserve">, owing to its “distributed” wire modeling approach. In contrast, none of the </w:t>
      </w:r>
      <w:r w:rsidRPr="008A7E29">
        <w:rPr>
          <w:highlight w:val="yellow"/>
        </w:rPr>
        <w:t>SC</w:t>
      </w:r>
      <w:r w:rsidRPr="008A7E29">
        <w:t xml:space="preserve"> codes reproduce this feature consistently across </w:t>
      </w:r>
      <w:r w:rsidRPr="008A7E29">
        <w:rPr>
          <w:highlight w:val="yellow"/>
        </w:rPr>
        <w:t>SS1</w:t>
      </w:r>
      <w:r w:rsidRPr="008A7E29">
        <w:t xml:space="preserve"> and </w:t>
      </w:r>
      <w:r w:rsidRPr="008A7E29">
        <w:rPr>
          <w:highlight w:val="yellow"/>
        </w:rPr>
        <w:t>SS2</w:t>
      </w:r>
      <w:r w:rsidRPr="008A7E29">
        <w:t xml:space="preserve">, indicating that fluid inertia associated with the wire-induced flow may play a role – an effect partially supported by </w:t>
      </w:r>
      <w:r w:rsidRPr="008A7E29">
        <w:rPr>
          <w:highlight w:val="yellow"/>
        </w:rPr>
        <w:t>CFD</w:t>
      </w:r>
      <w:r w:rsidRPr="008A7E29">
        <w:t xml:space="preserve"> analyses of </w:t>
      </w:r>
      <w:r w:rsidRPr="008A7E29">
        <w:rPr>
          <w:highlight w:val="yellow"/>
        </w:rPr>
        <w:t>WP2</w:t>
      </w:r>
      <w:r w:rsidRPr="008A7E29">
        <w:t xml:space="preserve">. Such phenomena lie beyond the capabilities of standard </w:t>
      </w:r>
      <w:r w:rsidRPr="008A7E29">
        <w:rPr>
          <w:highlight w:val="yellow"/>
        </w:rPr>
        <w:t>SC</w:t>
      </w:r>
      <w:r w:rsidRPr="008A7E29">
        <w:t xml:space="preserve"> codes, as they rely on the fundamental assumption that the fluid loses directional memory when moving between adjacent subchannels </w:t>
      </w:r>
      <w:r>
        <w:fldChar w:fldCharType="begin"/>
      </w:r>
      <w:r>
        <w:instrText xml:space="preserve"> REF _Ref232491718 \h  \* MERGEFORMAT </w:instrText>
      </w:r>
      <w:r>
        <w:fldChar w:fldCharType="separate"/>
      </w:r>
      <w:r w:rsidR="00A92621">
        <w:t>[</w:t>
      </w:r>
      <w:r w:rsidR="00A92621" w:rsidRPr="00A92621">
        <w:rPr>
          <w:noProof/>
          <w:highlight w:val="yellow"/>
        </w:rPr>
        <w:t>38</w:t>
      </w:r>
      <w:r>
        <w:fldChar w:fldCharType="end"/>
      </w:r>
      <w:r w:rsidRPr="008A7E29">
        <w:t>].</w:t>
      </w:r>
    </w:p>
    <w:p w14:paraId="42824CCD" w14:textId="33DC23B8" w:rsidR="008A7E29" w:rsidRPr="008A7E29" w:rsidRDefault="008A7E29" w:rsidP="00B27700">
      <w:pPr>
        <w:rPr>
          <w:i/>
          <w:iCs/>
        </w:rPr>
      </w:pPr>
      <w:r w:rsidRPr="008A7E29">
        <w:rPr>
          <w:i/>
          <w:iCs/>
        </w:rPr>
        <w:t>Transition</w:t>
      </w:r>
    </w:p>
    <w:p w14:paraId="5236B1A3" w14:textId="2C5EAE15" w:rsidR="008A7E29" w:rsidRDefault="008A7E29" w:rsidP="00B27700">
      <w:r w:rsidRPr="008A7E29">
        <w:t xml:space="preserve">A comparison with experimental data for the forced-to-natural circulation phase is presented in </w:t>
      </w:r>
      <w:r>
        <w:rPr>
          <w:highlight w:val="yellow"/>
        </w:rPr>
        <w:fldChar w:fldCharType="begin"/>
      </w:r>
      <w:r>
        <w:instrText xml:space="preserve"> REF _Ref232492130 \h </w:instrText>
      </w:r>
      <w:r>
        <w:rPr>
          <w:highlight w:val="yellow"/>
        </w:rPr>
      </w:r>
      <w:r>
        <w:rPr>
          <w:highlight w:val="yellow"/>
        </w:rPr>
        <w:fldChar w:fldCharType="separate"/>
      </w:r>
      <w:r w:rsidR="00A92621" w:rsidRPr="00DF5E50">
        <w:rPr>
          <w:highlight w:val="yellow"/>
        </w:rPr>
        <w:t>FIG. </w:t>
      </w:r>
      <w:r w:rsidR="00A92621">
        <w:rPr>
          <w:noProof/>
          <w:highlight w:val="yellow"/>
        </w:rPr>
        <w:t>41</w:t>
      </w:r>
      <w:r>
        <w:rPr>
          <w:highlight w:val="yellow"/>
        </w:rPr>
        <w:fldChar w:fldCharType="end"/>
      </w:r>
      <w:r w:rsidRPr="008A7E29">
        <w:t xml:space="preserve">, considering the same </w:t>
      </w:r>
      <w:r w:rsidRPr="008A7E29">
        <w:rPr>
          <w:highlight w:val="yellow"/>
        </w:rPr>
        <w:t>SCs</w:t>
      </w:r>
      <w:r w:rsidRPr="008A7E29">
        <w:t xml:space="preserve"> as 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A92621">
        <w:rPr>
          <w:highlight w:val="yellow"/>
        </w:rPr>
        <w:t>7.4.1</w:t>
      </w:r>
      <w:r w:rsidRPr="008A7E29">
        <w:rPr>
          <w:highlight w:val="yellow"/>
        </w:rPr>
        <w:fldChar w:fldCharType="end"/>
      </w:r>
      <w:r w:rsidRPr="008A7E29">
        <w:t xml:space="preserve"> for consistency. In general, in the </w:t>
      </w:r>
      <w:r w:rsidRPr="008A7E29">
        <w:rPr>
          <w:highlight w:val="yellow"/>
        </w:rPr>
        <w:t>NACIE-UP</w:t>
      </w:r>
      <w:r w:rsidRPr="008A7E29">
        <w:t xml:space="preserve"> loop, the power distribution of the </w:t>
      </w:r>
      <w:r w:rsidRPr="008A7E29">
        <w:rPr>
          <w:highlight w:val="yellow"/>
        </w:rPr>
        <w:t>FPS</w:t>
      </w:r>
      <w:r w:rsidRPr="008A7E29">
        <w:t xml:space="preserve"> does significantly changes the overall behavior in the transient as already discussed for </w:t>
      </w:r>
      <w:r w:rsidRPr="008A7E29">
        <w:rPr>
          <w:highlight w:val="yellow"/>
        </w:rPr>
        <w:t>WP1</w:t>
      </w:r>
      <w:r w:rsidRPr="008A7E29">
        <w:t xml:space="preserve"> results. Trends thus follow what outlined for the steady-states but with spread during the transition generally increasing; some error compensation is also present like for the </w:t>
      </w:r>
      <w:r w:rsidRPr="00DF0D6E">
        <w:rPr>
          <w:highlight w:val="yellow"/>
        </w:rPr>
        <w:t>COBRA</w:t>
      </w:r>
      <w:r w:rsidRPr="008A7E29">
        <w:t xml:space="preserve">-4I (JRC version) which, for the internal </w:t>
      </w:r>
      <w:r w:rsidRPr="008A7E29">
        <w:rPr>
          <w:highlight w:val="yellow"/>
        </w:rPr>
        <w:t>SC</w:t>
      </w:r>
      <w:r w:rsidRPr="008A7E29">
        <w:t xml:space="preserve">, well captures the peak temperature but overestimates the starting temperature in forced circulation. Notwithstanding, the maximum temperature during the transition is predicted within a ±30°C envelope for the central </w:t>
      </w:r>
      <w:r w:rsidRPr="008A7E29">
        <w:rPr>
          <w:highlight w:val="yellow"/>
        </w:rPr>
        <w:t>SC</w:t>
      </w:r>
      <w:r w:rsidRPr="008A7E29">
        <w:t xml:space="preserve"> and even higher for the near-wall pin clad temperature; for the latter, situated in an un-heated region of the </w:t>
      </w:r>
      <w:r w:rsidRPr="008A7E29">
        <w:rPr>
          <w:highlight w:val="yellow"/>
        </w:rPr>
        <w:t>FPS</w:t>
      </w:r>
      <w:r w:rsidRPr="008A7E29">
        <w:t>, a clear underestimation is visible by almost participants.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8"/>
        <w:gridCol w:w="4523"/>
      </w:tblGrid>
      <w:tr w:rsidR="008A7E29" w:rsidRPr="004479BA" w14:paraId="7ED7D4B8" w14:textId="77777777" w:rsidTr="00B831F4">
        <w:trPr>
          <w:jc w:val="center"/>
        </w:trPr>
        <w:tc>
          <w:tcPr>
            <w:tcW w:w="4508" w:type="dxa"/>
          </w:tcPr>
          <w:p w14:paraId="0AA77E33" w14:textId="0BB2799E" w:rsidR="008A7E29" w:rsidRPr="004479BA" w:rsidRDefault="008A7E29" w:rsidP="00B831F4">
            <w:pPr>
              <w:pStyle w:val="BodyText3"/>
              <w:jc w:val="center"/>
              <w:rPr>
                <w:sz w:val="22"/>
                <w:szCs w:val="22"/>
              </w:rPr>
            </w:pPr>
            <w:r w:rsidRPr="004479BA">
              <w:rPr>
                <w:noProof/>
                <w:sz w:val="22"/>
                <w:szCs w:val="22"/>
              </w:rPr>
              <w:drawing>
                <wp:inline distT="0" distB="0" distL="0" distR="0" wp14:anchorId="58F04D42" wp14:editId="15D0B2EC">
                  <wp:extent cx="2897751" cy="2124000"/>
                  <wp:effectExtent l="0" t="0" r="0" b="0"/>
                  <wp:docPr id="127801622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6A12366" w14:textId="36D9D670" w:rsidR="008A7E29" w:rsidRPr="004479BA" w:rsidRDefault="008A7E29" w:rsidP="00B831F4">
            <w:pPr>
              <w:pStyle w:val="BodyText3"/>
              <w:keepNext/>
              <w:jc w:val="center"/>
              <w:rPr>
                <w:sz w:val="22"/>
                <w:szCs w:val="22"/>
              </w:rPr>
            </w:pPr>
            <w:r w:rsidRPr="004479BA">
              <w:rPr>
                <w:noProof/>
                <w:sz w:val="22"/>
                <w:szCs w:val="22"/>
              </w:rPr>
              <w:drawing>
                <wp:inline distT="0" distB="0" distL="0" distR="0" wp14:anchorId="5E0460E6" wp14:editId="69064C11">
                  <wp:extent cx="2882090" cy="2124000"/>
                  <wp:effectExtent l="0" t="0" r="0" b="0"/>
                  <wp:docPr id="149050850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r w:rsidR="008A7E29" w:rsidRPr="004479BA" w14:paraId="62CFA6F3" w14:textId="77777777" w:rsidTr="00B831F4">
        <w:trPr>
          <w:jc w:val="center"/>
        </w:trPr>
        <w:tc>
          <w:tcPr>
            <w:tcW w:w="4508" w:type="dxa"/>
          </w:tcPr>
          <w:p w14:paraId="3908A0CA" w14:textId="35D7507B" w:rsidR="008A7E29" w:rsidRPr="004479BA" w:rsidRDefault="008A7E29" w:rsidP="00B831F4">
            <w:pPr>
              <w:pStyle w:val="BodyText3"/>
              <w:jc w:val="center"/>
              <w:rPr>
                <w:noProof/>
                <w:sz w:val="22"/>
                <w:szCs w:val="22"/>
              </w:rPr>
            </w:pPr>
            <w:r w:rsidRPr="004479BA">
              <w:rPr>
                <w:noProof/>
                <w:sz w:val="22"/>
                <w:szCs w:val="22"/>
              </w:rPr>
              <w:drawing>
                <wp:inline distT="0" distB="0" distL="0" distR="0" wp14:anchorId="20375BAC" wp14:editId="06C498EC">
                  <wp:extent cx="2897751" cy="2124000"/>
                  <wp:effectExtent l="0" t="0" r="0" b="0"/>
                  <wp:docPr id="81606573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016224" name="Immagine 25"/>
                          <pic:cNvPicPr/>
                        </pic:nvPicPr>
                        <pic:blipFill rotWithShape="1">
                          <a:blip r:embed="rId101" cstate="print">
                            <a:extLst>
                              <a:ext uri="{28A0092B-C50C-407E-A947-70E740481C1C}">
                                <a14:useLocalDpi xmlns:a14="http://schemas.microsoft.com/office/drawing/2010/main" val="0"/>
                              </a:ext>
                            </a:extLst>
                          </a:blip>
                          <a:srcRect l="5038" t="9109" r="8780" b="4033"/>
                          <a:stretch>
                            <a:fillRect/>
                          </a:stretch>
                        </pic:blipFill>
                        <pic:spPr bwMode="auto">
                          <a:xfrm>
                            <a:off x="0" y="0"/>
                            <a:ext cx="2897751" cy="2124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1B0D284C" w14:textId="7A6825EB" w:rsidR="008A7E29" w:rsidRPr="004479BA" w:rsidRDefault="008A7E29" w:rsidP="00B831F4">
            <w:pPr>
              <w:pStyle w:val="BodyText3"/>
              <w:keepNext/>
              <w:jc w:val="center"/>
              <w:rPr>
                <w:noProof/>
                <w:sz w:val="22"/>
                <w:szCs w:val="22"/>
              </w:rPr>
            </w:pPr>
            <w:r w:rsidRPr="004479BA">
              <w:rPr>
                <w:noProof/>
                <w:sz w:val="22"/>
                <w:szCs w:val="22"/>
              </w:rPr>
              <w:drawing>
                <wp:inline distT="0" distB="0" distL="0" distR="0" wp14:anchorId="0883A14F" wp14:editId="3CD00DC5">
                  <wp:extent cx="2882090" cy="2124000"/>
                  <wp:effectExtent l="0" t="0" r="0" b="0"/>
                  <wp:docPr id="1846525805"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08509" name="Immagine 26"/>
                          <pic:cNvPicPr/>
                        </pic:nvPicPr>
                        <pic:blipFill rotWithShape="1">
                          <a:blip r:embed="rId102" cstate="print">
                            <a:extLst>
                              <a:ext uri="{28A0092B-C50C-407E-A947-70E740481C1C}">
                                <a14:useLocalDpi xmlns:a14="http://schemas.microsoft.com/office/drawing/2010/main" val="0"/>
                              </a:ext>
                            </a:extLst>
                          </a:blip>
                          <a:srcRect l="5138" t="8908" r="9249" b="4338"/>
                          <a:stretch>
                            <a:fillRect/>
                          </a:stretch>
                        </pic:blipFill>
                        <pic:spPr bwMode="auto">
                          <a:xfrm>
                            <a:off x="0" y="0"/>
                            <a:ext cx="2882090" cy="2124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5344B315" w14:textId="29DFB113" w:rsidR="008A7E29" w:rsidRDefault="008A7E29" w:rsidP="008A7E29">
      <w:pPr>
        <w:pStyle w:val="FIG-LONG"/>
      </w:pPr>
      <w:bookmarkStart w:id="172" w:name="_Ref232492130"/>
      <w:r w:rsidRPr="00DF5E50">
        <w:rPr>
          <w:highlight w:val="yellow"/>
        </w:rPr>
        <w:lastRenderedPageBreak/>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41</w:t>
      </w:r>
      <w:r w:rsidRPr="00DF5E50">
        <w:rPr>
          <w:noProof/>
          <w:highlight w:val="yellow"/>
        </w:rPr>
        <w:fldChar w:fldCharType="end"/>
      </w:r>
      <w:bookmarkEnd w:id="172"/>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06</w:t>
      </w:r>
      <w:r w:rsidRPr="00B27700">
        <w:t>.</w:t>
      </w:r>
    </w:p>
    <w:p w14:paraId="2084330F" w14:textId="214A880B" w:rsidR="008A7E29" w:rsidRDefault="00413CE7" w:rsidP="00413CE7">
      <w:pPr>
        <w:pStyle w:val="Heading2"/>
      </w:pPr>
      <w:bookmarkStart w:id="173" w:name="_Toc237933423"/>
      <w:r w:rsidRPr="00413CE7">
        <w:t>Blind phase simulations</w:t>
      </w:r>
      <w:bookmarkEnd w:id="173"/>
    </w:p>
    <w:p w14:paraId="19D727B5" w14:textId="3EB8E831" w:rsidR="008E6823" w:rsidRDefault="008E6823" w:rsidP="008E6823">
      <w:r w:rsidRPr="008E6823">
        <w:t xml:space="preserve">For </w:t>
      </w:r>
      <w:r w:rsidRPr="008E6823">
        <w:rPr>
          <w:highlight w:val="yellow"/>
        </w:rPr>
        <w:t>ADP07</w:t>
      </w:r>
      <w:r w:rsidRPr="008E6823">
        <w:t xml:space="preserve">, steady-states simulations where performed blind based on the lessons learned from </w:t>
      </w:r>
      <w:r w:rsidRPr="008E6823">
        <w:rPr>
          <w:highlight w:val="yellow"/>
        </w:rPr>
        <w:t>ADP10</w:t>
      </w:r>
      <w:r w:rsidRPr="008E6823">
        <w:t xml:space="preserve"> and </w:t>
      </w:r>
      <w:r w:rsidRPr="008E6823">
        <w:rPr>
          <w:highlight w:val="yellow"/>
        </w:rPr>
        <w:t>ADP06</w:t>
      </w:r>
      <w:r w:rsidRPr="008E6823">
        <w:t xml:space="preserve"> and with the boundary conditions for the </w:t>
      </w:r>
      <w:r w:rsidRPr="008E6823">
        <w:rPr>
          <w:highlight w:val="yellow"/>
        </w:rPr>
        <w:t>FPS</w:t>
      </w:r>
      <w:r w:rsidRPr="008E6823">
        <w:t xml:space="preserve"> given by the specifications. A graphical comparison of codes versus experimental data is visible in </w:t>
      </w:r>
      <w:r>
        <w:rPr>
          <w:highlight w:val="yellow"/>
        </w:rPr>
        <w:fldChar w:fldCharType="begin"/>
      </w:r>
      <w:r>
        <w:instrText xml:space="preserve"> REF _Ref232492420 \h </w:instrText>
      </w:r>
      <w:r>
        <w:rPr>
          <w:highlight w:val="yellow"/>
        </w:rPr>
      </w:r>
      <w:r>
        <w:rPr>
          <w:highlight w:val="yellow"/>
        </w:rPr>
        <w:fldChar w:fldCharType="separate"/>
      </w:r>
      <w:r w:rsidR="00A92621" w:rsidRPr="00DF5E50">
        <w:rPr>
          <w:highlight w:val="yellow"/>
        </w:rPr>
        <w:t>FIG. </w:t>
      </w:r>
      <w:r w:rsidR="00A92621">
        <w:rPr>
          <w:noProof/>
          <w:highlight w:val="yellow"/>
        </w:rPr>
        <w:t>42</w:t>
      </w:r>
      <w:r>
        <w:rPr>
          <w:highlight w:val="yellow"/>
        </w:rPr>
        <w:fldChar w:fldCharType="end"/>
      </w:r>
      <w:r w:rsidRPr="008E6823">
        <w:t xml:space="preserve"> for all </w:t>
      </w:r>
      <w:r w:rsidRPr="008E6823">
        <w:rPr>
          <w:highlight w:val="yellow"/>
        </w:rPr>
        <w:t>TCs</w:t>
      </w:r>
      <w:r w:rsidRPr="008E6823">
        <w:t xml:space="preserve">, expect the ones for Pin 3 which are shown in </w:t>
      </w:r>
      <w:r>
        <w:rPr>
          <w:highlight w:val="yellow"/>
        </w:rPr>
        <w:fldChar w:fldCharType="begin"/>
      </w:r>
      <w:r>
        <w:instrText xml:space="preserve"> REF _Ref232492589 \h </w:instrText>
      </w:r>
      <w:r>
        <w:rPr>
          <w:highlight w:val="yellow"/>
        </w:rPr>
      </w:r>
      <w:r>
        <w:rPr>
          <w:highlight w:val="yellow"/>
        </w:rPr>
        <w:fldChar w:fldCharType="separate"/>
      </w:r>
      <w:r w:rsidR="00A92621" w:rsidRPr="00DF5E50">
        <w:rPr>
          <w:highlight w:val="yellow"/>
        </w:rPr>
        <w:t>FIG. </w:t>
      </w:r>
      <w:r w:rsidR="00A92621">
        <w:rPr>
          <w:noProof/>
          <w:highlight w:val="yellow"/>
        </w:rPr>
        <w:t>43</w:t>
      </w:r>
      <w:r>
        <w:rPr>
          <w:highlight w:val="yellow"/>
        </w:rPr>
        <w:fldChar w:fldCharType="end"/>
      </w:r>
      <w:r w:rsidRPr="008E6823">
        <w:t xml:space="preserve">. The comparison is quantitatively summarized in </w:t>
      </w:r>
      <w:r w:rsidRPr="008E6823">
        <w:rPr>
          <w:highlight w:val="yellow"/>
        </w:rPr>
        <w:t>Table 6</w:t>
      </w:r>
      <w:r w:rsidRPr="008E6823">
        <w:t xml:space="preserve">. As anticipated, the agreement deteriorates compared to </w:t>
      </w:r>
      <w:r w:rsidRPr="008E6823">
        <w:rPr>
          <w:highlight w:val="yellow"/>
        </w:rPr>
        <w:t>ADP06</w:t>
      </w:r>
      <w:r w:rsidRPr="008E6823">
        <w:t xml:space="preserve">, since the pronounced temperature gradient is now coupled with a marked asymmetry. This combination further amplifies errors, particularly those associated with conductive heat transfer through the pin internals and its contribution to energy mixing. Average discrepancies are on the order of 15°C for </w:t>
      </w:r>
      <w:r w:rsidRPr="008E6823">
        <w:rPr>
          <w:highlight w:val="yellow"/>
        </w:rPr>
        <w:t>SS1</w:t>
      </w:r>
      <w:r w:rsidRPr="008E6823">
        <w:t xml:space="preserve"> and, for some participant, exceed 20°C for </w:t>
      </w:r>
      <w:r w:rsidRPr="008E6823">
        <w:rPr>
          <w:highlight w:val="yellow"/>
        </w:rPr>
        <w:t>SS2</w:t>
      </w:r>
      <w:r w:rsidRPr="008E6823">
        <w:t xml:space="preserve">, peak errors vary widely among participants, ranging from around 50°C to well in excess of 100°C. These maximum deviations are generally observed in near-wall </w:t>
      </w:r>
      <w:r w:rsidRPr="008E6823">
        <w:rPr>
          <w:highlight w:val="yellow"/>
        </w:rPr>
        <w:t>SCs</w:t>
      </w:r>
      <w:r w:rsidRPr="008E6823">
        <w:t xml:space="preserve"> located close to the interface between heated and unheated regions.</w:t>
      </w:r>
    </w:p>
    <w:p w14:paraId="5A74591A" w14:textId="081B1250" w:rsidR="008E6823" w:rsidRDefault="008E6823" w:rsidP="008E6823">
      <w:r w:rsidRPr="008E6823">
        <w:t xml:space="preserve">For pin 3, </w:t>
      </w:r>
      <w:r w:rsidRPr="00DF0D6E">
        <w:rPr>
          <w:highlight w:val="yellow"/>
        </w:rPr>
        <w:t xml:space="preserve">MATADOR </w:t>
      </w:r>
      <w:r w:rsidRPr="008E6823">
        <w:t xml:space="preserve">partly succeeds in reproducing the main features of the observed variability, including the effect of colder fluid sweeping from the much colder region of the bundle. A similar capability is shown by </w:t>
      </w:r>
      <w:r w:rsidRPr="00DF0D6E">
        <w:rPr>
          <w:highlight w:val="yellow"/>
        </w:rPr>
        <w:t>COBRA</w:t>
      </w:r>
      <w:r w:rsidRPr="008E6823">
        <w:t>-4I (</w:t>
      </w:r>
      <w:r w:rsidRPr="00DF0D6E">
        <w:rPr>
          <w:highlight w:val="yellow"/>
        </w:rPr>
        <w:t xml:space="preserve">JRC </w:t>
      </w:r>
      <w:r w:rsidRPr="008E6823">
        <w:t xml:space="preserve">version), which captures this behavior particularly well under </w:t>
      </w:r>
      <w:r w:rsidRPr="008E6823">
        <w:rPr>
          <w:highlight w:val="yellow"/>
        </w:rPr>
        <w:t>SS1</w:t>
      </w:r>
      <w:r w:rsidRPr="008E6823">
        <w:t xml:space="preserve"> conditions. However, for </w:t>
      </w:r>
      <w:r w:rsidRPr="00DF0D6E">
        <w:rPr>
          <w:highlight w:val="yellow"/>
        </w:rPr>
        <w:t>COBRA</w:t>
      </w:r>
      <w:r w:rsidRPr="008E6823">
        <w:t xml:space="preserve">-4I, this agreement appears to rely partly on compensating errors, as the same capability is not retained in </w:t>
      </w:r>
      <w:r w:rsidRPr="008E6823">
        <w:rPr>
          <w:highlight w:val="yellow"/>
        </w:rPr>
        <w:t>SS2</w:t>
      </w:r>
      <w:r w:rsidRPr="008E6823">
        <w:t>.</w:t>
      </w:r>
    </w:p>
    <w:p w14:paraId="600935FD" w14:textId="026D9F86" w:rsidR="008E6823" w:rsidRDefault="008E6823" w:rsidP="008E6823">
      <w:pPr>
        <w:jc w:val="center"/>
      </w:pPr>
      <w:r w:rsidRPr="004479BA">
        <w:rPr>
          <w:b/>
          <w:noProof/>
          <w:sz w:val="22"/>
        </w:rPr>
        <w:drawing>
          <wp:inline distT="0" distB="0" distL="0" distR="0" wp14:anchorId="428D8DA1" wp14:editId="4647F27B">
            <wp:extent cx="5760085" cy="2310582"/>
            <wp:effectExtent l="0" t="0" r="0" b="0"/>
            <wp:docPr id="1761605707"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5C691F46" w14:textId="77777777" w:rsidR="008E6823" w:rsidRDefault="008E6823" w:rsidP="008E6823">
      <w:pPr>
        <w:jc w:val="center"/>
      </w:pPr>
      <w:r>
        <w:t xml:space="preserve">a) </w:t>
      </w:r>
      <w:r w:rsidRPr="008E6823">
        <w:t>Bulk</w:t>
      </w:r>
      <w:r w:rsidRPr="00B27700">
        <w:t xml:space="preserve"> and clad outer temperatures at </w:t>
      </w:r>
      <w:r w:rsidRPr="00B27700">
        <w:rPr>
          <w:highlight w:val="yellow"/>
        </w:rPr>
        <w:t>SS1</w:t>
      </w:r>
    </w:p>
    <w:p w14:paraId="47E19DA4" w14:textId="7A2FCDCE" w:rsidR="008E6823" w:rsidRPr="008E6823" w:rsidRDefault="008E6823" w:rsidP="008E6823">
      <w:pPr>
        <w:jc w:val="center"/>
      </w:pPr>
      <w:r w:rsidRPr="004479BA">
        <w:rPr>
          <w:b/>
          <w:noProof/>
          <w:sz w:val="22"/>
        </w:rPr>
        <w:drawing>
          <wp:inline distT="0" distB="0" distL="0" distR="0" wp14:anchorId="16F75665" wp14:editId="10A5DE25">
            <wp:extent cx="5760085" cy="2310582"/>
            <wp:effectExtent l="0" t="0" r="0" b="0"/>
            <wp:docPr id="1672145026" name="Im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760085" cy="2310582"/>
                    </a:xfrm>
                    <a:prstGeom prst="rect">
                      <a:avLst/>
                    </a:prstGeom>
                    <a:noFill/>
                  </pic:spPr>
                </pic:pic>
              </a:graphicData>
            </a:graphic>
          </wp:inline>
        </w:drawing>
      </w:r>
    </w:p>
    <w:p w14:paraId="356974EB" w14:textId="77777777" w:rsidR="008E6823" w:rsidRDefault="008E6823" w:rsidP="008E6823">
      <w:pPr>
        <w:jc w:val="center"/>
      </w:pPr>
      <w:r>
        <w:lastRenderedPageBreak/>
        <w:t xml:space="preserve">b) </w:t>
      </w:r>
      <w:r w:rsidRPr="0025652B">
        <w:rPr>
          <w:highlight w:val="yellow"/>
        </w:rPr>
        <w:t>SC</w:t>
      </w:r>
      <w:r w:rsidRPr="0025652B">
        <w:t xml:space="preserve"> and clad outer temperatures at </w:t>
      </w:r>
      <w:r w:rsidRPr="0025652B">
        <w:rPr>
          <w:highlight w:val="yellow"/>
        </w:rPr>
        <w:t>SS2</w:t>
      </w:r>
    </w:p>
    <w:p w14:paraId="29B73B22" w14:textId="2FBD4132" w:rsidR="008E6823" w:rsidRDefault="008E6823" w:rsidP="008E6823">
      <w:pPr>
        <w:pStyle w:val="FIG-LONG"/>
      </w:pPr>
      <w:bookmarkStart w:id="174" w:name="_Ref23249242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42</w:t>
      </w:r>
      <w:r w:rsidRPr="00DF5E50">
        <w:rPr>
          <w:noProof/>
          <w:highlight w:val="yellow"/>
        </w:rPr>
        <w:fldChar w:fldCharType="end"/>
      </w:r>
      <w:bookmarkEnd w:id="174"/>
      <w:r w:rsidRPr="00515359">
        <w:t xml:space="preserve">. </w:t>
      </w:r>
      <w:r w:rsidRPr="00B27700">
        <w:t xml:space="preserve">Comparison of </w:t>
      </w:r>
      <w:r w:rsidRPr="00B27700">
        <w:rPr>
          <w:highlight w:val="yellow"/>
        </w:rPr>
        <w:t xml:space="preserve">SC </w:t>
      </w:r>
      <w:r w:rsidRPr="00B27700">
        <w:t xml:space="preserve">codes with experimental data of </w:t>
      </w:r>
      <w:r w:rsidRPr="00B27700">
        <w:rPr>
          <w:highlight w:val="yellow"/>
        </w:rPr>
        <w:t>ADP0</w:t>
      </w:r>
      <w:r>
        <w:rPr>
          <w:highlight w:val="yellow"/>
        </w:rPr>
        <w:t>7</w:t>
      </w:r>
      <w:r w:rsidRPr="00B27700">
        <w:rPr>
          <w:highlight w:val="yellow"/>
        </w:rPr>
        <w:t xml:space="preserve"> </w:t>
      </w:r>
      <w:r w:rsidRPr="00B27700">
        <w:t xml:space="preserve">for </w:t>
      </w:r>
      <w:r w:rsidRPr="00B27700">
        <w:rPr>
          <w:highlight w:val="yellow"/>
        </w:rPr>
        <w:t xml:space="preserve">SC </w:t>
      </w:r>
      <w:r w:rsidRPr="00B27700">
        <w:t xml:space="preserve">and clad </w:t>
      </w:r>
      <w:r w:rsidRPr="00B27700">
        <w:rPr>
          <w:highlight w:val="yellow"/>
        </w:rPr>
        <w:t xml:space="preserve">TC </w:t>
      </w:r>
      <w:r w:rsidRPr="00B27700">
        <w:t xml:space="preserve">for </w:t>
      </w:r>
      <w:r w:rsidRPr="00B27700">
        <w:rPr>
          <w:highlight w:val="yellow"/>
        </w:rPr>
        <w:t xml:space="preserve">SS1 </w:t>
      </w:r>
      <w:r w:rsidRPr="00B27700">
        <w:t xml:space="preserve">(a) and </w:t>
      </w:r>
      <w:r w:rsidRPr="00B27700">
        <w:rPr>
          <w:highlight w:val="yellow"/>
        </w:rPr>
        <w:t xml:space="preserve">SS2 </w:t>
      </w:r>
      <w:r w:rsidRPr="00B27700">
        <w:t>(b). Interior, Near-wall and Clad of internal and near wall pins experimental values have different symbols.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5"/>
        <w:gridCol w:w="4536"/>
      </w:tblGrid>
      <w:tr w:rsidR="008E6823" w14:paraId="598244F2" w14:textId="77777777" w:rsidTr="00B831F4">
        <w:tc>
          <w:tcPr>
            <w:tcW w:w="4535" w:type="dxa"/>
          </w:tcPr>
          <w:p w14:paraId="44D77D13" w14:textId="181F439D"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02719A22" wp14:editId="38578569">
                  <wp:extent cx="2786400" cy="2001600"/>
                  <wp:effectExtent l="0" t="0" r="0" b="0"/>
                  <wp:docPr id="548707240" name="Immagine 6"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801000" name="Immagine 6" descr="Immagine che contiene testo, linea, diagramma, Diagramma&#10;&#10;Il contenuto generato dall'IA potrebbe non essere corretto."/>
                          <pic:cNvPicPr/>
                        </pic:nvPicPr>
                        <pic:blipFill rotWithShape="1">
                          <a:blip r:embed="rId99" cstate="print">
                            <a:extLst>
                              <a:ext uri="{28A0092B-C50C-407E-A947-70E740481C1C}">
                                <a14:useLocalDpi xmlns:a14="http://schemas.microsoft.com/office/drawing/2010/main" val="0"/>
                              </a:ext>
                            </a:extLst>
                          </a:blip>
                          <a:srcRect l="4914" t="11302" r="9540" b="4240"/>
                          <a:stretch/>
                        </pic:blipFill>
                        <pic:spPr bwMode="auto">
                          <a:xfrm>
                            <a:off x="0" y="0"/>
                            <a:ext cx="2786400" cy="2001600"/>
                          </a:xfrm>
                          <a:prstGeom prst="rect">
                            <a:avLst/>
                          </a:prstGeom>
                          <a:ln>
                            <a:noFill/>
                          </a:ln>
                          <a:extLst>
                            <a:ext uri="{53640926-AAD7-44D8-BBD7-CCE9431645EC}">
                              <a14:shadowObscured xmlns:a14="http://schemas.microsoft.com/office/drawing/2010/main"/>
                            </a:ext>
                          </a:extLst>
                        </pic:spPr>
                      </pic:pic>
                    </a:graphicData>
                  </a:graphic>
                </wp:inline>
              </w:drawing>
            </w:r>
          </w:p>
          <w:p w14:paraId="19E62CFA" w14:textId="77777777" w:rsidR="008E6823" w:rsidRPr="007B68E3" w:rsidRDefault="008E6823" w:rsidP="00B831F4">
            <w:pPr>
              <w:jc w:val="center"/>
            </w:pPr>
            <w:r>
              <w:t xml:space="preserve">a) </w:t>
            </w:r>
            <w:r w:rsidRPr="00764B00">
              <w:rPr>
                <w:highlight w:val="yellow"/>
              </w:rPr>
              <w:t>SS1</w:t>
            </w:r>
          </w:p>
        </w:tc>
        <w:tc>
          <w:tcPr>
            <w:tcW w:w="4536" w:type="dxa"/>
          </w:tcPr>
          <w:p w14:paraId="2E583BF4" w14:textId="181FD991" w:rsidR="008E6823" w:rsidRPr="007B68E3" w:rsidRDefault="008E6823" w:rsidP="00B831F4">
            <w:pPr>
              <w:rPr>
                <w:rFonts w:asciiTheme="minorHAnsi" w:hAnsiTheme="minorHAnsi"/>
              </w:rPr>
            </w:pPr>
            <w:r w:rsidRPr="007B68E3">
              <w:rPr>
                <w:rFonts w:cstheme="minorHAnsi"/>
                <w:noProof/>
                <w:sz w:val="22"/>
                <w:lang w:val="fr-FR" w:eastAsia="fr-FR"/>
              </w:rPr>
              <w:drawing>
                <wp:inline distT="0" distB="0" distL="0" distR="0" wp14:anchorId="18EA4C12" wp14:editId="636BC453">
                  <wp:extent cx="2786400" cy="2008800"/>
                  <wp:effectExtent l="0" t="0" r="0" b="0"/>
                  <wp:docPr id="1370732319" name="Immagine 7" descr="Immagine che contiene testo, linea, diagramm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248615" name="Immagine 7" descr="Immagine che contiene testo, linea, diagramma, Diagramma&#10;&#10;Il contenuto generato dall'IA potrebbe non essere corretto."/>
                          <pic:cNvPicPr/>
                        </pic:nvPicPr>
                        <pic:blipFill rotWithShape="1">
                          <a:blip r:embed="rId100" cstate="print">
                            <a:extLst>
                              <a:ext uri="{28A0092B-C50C-407E-A947-70E740481C1C}">
                                <a14:useLocalDpi xmlns:a14="http://schemas.microsoft.com/office/drawing/2010/main" val="0"/>
                              </a:ext>
                            </a:extLst>
                          </a:blip>
                          <a:srcRect l="5360" t="11432" r="9741" b="4401"/>
                          <a:stretch/>
                        </pic:blipFill>
                        <pic:spPr bwMode="auto">
                          <a:xfrm>
                            <a:off x="0" y="0"/>
                            <a:ext cx="2786400" cy="2008800"/>
                          </a:xfrm>
                          <a:prstGeom prst="rect">
                            <a:avLst/>
                          </a:prstGeom>
                          <a:ln>
                            <a:noFill/>
                          </a:ln>
                          <a:extLst>
                            <a:ext uri="{53640926-AAD7-44D8-BBD7-CCE9431645EC}">
                              <a14:shadowObscured xmlns:a14="http://schemas.microsoft.com/office/drawing/2010/main"/>
                            </a:ext>
                          </a:extLst>
                        </pic:spPr>
                      </pic:pic>
                    </a:graphicData>
                  </a:graphic>
                </wp:inline>
              </w:drawing>
            </w:r>
          </w:p>
          <w:p w14:paraId="0A00BDE9" w14:textId="77777777" w:rsidR="008E6823" w:rsidRPr="007B68E3" w:rsidRDefault="008E6823" w:rsidP="00B831F4">
            <w:pPr>
              <w:jc w:val="center"/>
            </w:pPr>
            <w:r>
              <w:t xml:space="preserve">b) </w:t>
            </w:r>
            <w:r w:rsidRPr="00764B00">
              <w:rPr>
                <w:highlight w:val="yellow"/>
              </w:rPr>
              <w:t>SS2</w:t>
            </w:r>
          </w:p>
        </w:tc>
      </w:tr>
    </w:tbl>
    <w:p w14:paraId="759BE5AE" w14:textId="378CDE19" w:rsidR="008E6823" w:rsidRDefault="008E6823" w:rsidP="008E6823">
      <w:pPr>
        <w:pStyle w:val="FIG-LONG"/>
      </w:pPr>
      <w:bookmarkStart w:id="175" w:name="_Ref23249258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43</w:t>
      </w:r>
      <w:r w:rsidRPr="00DF5E50">
        <w:rPr>
          <w:noProof/>
          <w:highlight w:val="yellow"/>
        </w:rPr>
        <w:fldChar w:fldCharType="end"/>
      </w:r>
      <w:bookmarkEnd w:id="175"/>
      <w:r w:rsidRPr="00515359">
        <w:t xml:space="preserve">. </w:t>
      </w:r>
      <w:r w:rsidRPr="00764B00">
        <w:t xml:space="preserve">Comparison of </w:t>
      </w:r>
      <w:r w:rsidRPr="00764B00">
        <w:rPr>
          <w:highlight w:val="yellow"/>
        </w:rPr>
        <w:t xml:space="preserve">SC </w:t>
      </w:r>
      <w:r w:rsidRPr="00764B00">
        <w:t xml:space="preserve">codes with experimental data of </w:t>
      </w:r>
      <w:r w:rsidRPr="00764B00">
        <w:rPr>
          <w:highlight w:val="yellow"/>
        </w:rPr>
        <w:t>ADP0</w:t>
      </w:r>
      <w:r>
        <w:rPr>
          <w:highlight w:val="yellow"/>
        </w:rPr>
        <w:t>7</w:t>
      </w:r>
      <w:r w:rsidRPr="00764B00">
        <w:rPr>
          <w:highlight w:val="yellow"/>
        </w:rPr>
        <w:t xml:space="preserve"> </w:t>
      </w:r>
      <w:r w:rsidRPr="00764B00">
        <w:t xml:space="preserve">for Pin3 </w:t>
      </w:r>
      <w:r w:rsidRPr="00764B00">
        <w:rPr>
          <w:highlight w:val="yellow"/>
        </w:rPr>
        <w:t xml:space="preserve">TC </w:t>
      </w:r>
      <w:r w:rsidRPr="00764B00">
        <w:t>measuring the clad outer temperature. Elevations z taken from the bottom of the active region.</w:t>
      </w:r>
    </w:p>
    <w:p w14:paraId="4799EDB4" w14:textId="4BA27AFE" w:rsidR="002B6A1A" w:rsidRPr="00F923A3" w:rsidRDefault="002B6A1A" w:rsidP="002B6A1A">
      <w:pPr>
        <w:pStyle w:val="TABLE"/>
      </w:pPr>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29</w:t>
      </w:r>
      <w:r w:rsidRPr="00F923A3">
        <w:rPr>
          <w:highlight w:val="yellow"/>
        </w:rPr>
        <w:fldChar w:fldCharType="end"/>
      </w:r>
      <w:r w:rsidRPr="00F923A3">
        <w:rPr>
          <w:highlight w:val="yellow"/>
        </w:rPr>
        <w:t>.</w:t>
      </w:r>
      <w:r w:rsidRPr="00515359">
        <w:t xml:space="preserve"> </w:t>
      </w:r>
      <w:r w:rsidRPr="0078481A">
        <w:t xml:space="preserve">Main statistical performance parameters on all </w:t>
      </w:r>
      <w:r w:rsidRPr="0078481A">
        <w:rPr>
          <w:highlight w:val="yellow"/>
        </w:rPr>
        <w:t>TCs</w:t>
      </w:r>
      <w:r w:rsidRPr="0078481A">
        <w:t xml:space="preserve"> for </w:t>
      </w:r>
      <w:r w:rsidRPr="0078481A">
        <w:rPr>
          <w:highlight w:val="yellow"/>
        </w:rPr>
        <w:t>ADP</w:t>
      </w:r>
      <w:r>
        <w:rPr>
          <w:highlight w:val="yellow"/>
        </w:rPr>
        <w:t>0</w:t>
      </w:r>
      <w:r w:rsidRPr="002B6A1A">
        <w:rPr>
          <w:highlight w:val="yellow"/>
        </w:rPr>
        <w:t>7</w:t>
      </w:r>
      <w:r w:rsidRPr="0078481A">
        <w:t>. All values in [°C].</w:t>
      </w:r>
    </w:p>
    <w:tbl>
      <w:tblPr>
        <w:tblStyle w:val="TableGrid"/>
        <w:tblW w:w="9583" w:type="dxa"/>
        <w:tblLook w:val="0000" w:firstRow="0" w:lastRow="0" w:firstColumn="0" w:lastColumn="0" w:noHBand="0" w:noVBand="0"/>
      </w:tblPr>
      <w:tblGrid>
        <w:gridCol w:w="1748"/>
        <w:gridCol w:w="2382"/>
        <w:gridCol w:w="923"/>
        <w:gridCol w:w="845"/>
        <w:gridCol w:w="983"/>
        <w:gridCol w:w="17"/>
        <w:gridCol w:w="906"/>
        <w:gridCol w:w="845"/>
        <w:gridCol w:w="917"/>
        <w:gridCol w:w="17"/>
      </w:tblGrid>
      <w:tr w:rsidR="002B6A1A" w:rsidRPr="00A77E6F" w14:paraId="7F49C3EB" w14:textId="77777777" w:rsidTr="002B6A1A">
        <w:tc>
          <w:tcPr>
            <w:tcW w:w="1748" w:type="dxa"/>
            <w:vMerge w:val="restart"/>
          </w:tcPr>
          <w:p w14:paraId="3627B197" w14:textId="77777777" w:rsidR="002B6A1A" w:rsidRPr="002912B5" w:rsidRDefault="002B6A1A" w:rsidP="002B6A1A">
            <w:pPr>
              <w:jc w:val="left"/>
            </w:pPr>
            <w:r w:rsidRPr="002912B5">
              <w:t>Organization (Country)</w:t>
            </w:r>
          </w:p>
        </w:tc>
        <w:tc>
          <w:tcPr>
            <w:tcW w:w="2382" w:type="dxa"/>
            <w:vMerge w:val="restart"/>
          </w:tcPr>
          <w:p w14:paraId="2BD4CE4A" w14:textId="77777777" w:rsidR="002B6A1A" w:rsidRPr="002912B5" w:rsidRDefault="002B6A1A" w:rsidP="002B6A1A">
            <w:pPr>
              <w:jc w:val="left"/>
            </w:pPr>
            <w:r w:rsidRPr="00DF0D6E">
              <w:rPr>
                <w:highlight w:val="yellow"/>
              </w:rPr>
              <w:t>SC</w:t>
            </w:r>
            <w:r w:rsidRPr="002912B5">
              <w:t xml:space="preserve"> code</w:t>
            </w:r>
          </w:p>
        </w:tc>
        <w:tc>
          <w:tcPr>
            <w:tcW w:w="2768" w:type="dxa"/>
            <w:gridSpan w:val="4"/>
          </w:tcPr>
          <w:p w14:paraId="1DFABDF5" w14:textId="77777777" w:rsidR="002B6A1A" w:rsidRPr="002912B5" w:rsidRDefault="002B6A1A" w:rsidP="002B6A1A">
            <w:r w:rsidRPr="00DF0D6E">
              <w:rPr>
                <w:highlight w:val="yellow"/>
              </w:rPr>
              <w:t>SS1</w:t>
            </w:r>
          </w:p>
        </w:tc>
        <w:tc>
          <w:tcPr>
            <w:tcW w:w="2685" w:type="dxa"/>
            <w:gridSpan w:val="4"/>
          </w:tcPr>
          <w:p w14:paraId="37562803" w14:textId="77777777" w:rsidR="002B6A1A" w:rsidRPr="002912B5" w:rsidRDefault="002B6A1A" w:rsidP="002B6A1A">
            <w:r w:rsidRPr="00DF0D6E">
              <w:rPr>
                <w:highlight w:val="yellow"/>
              </w:rPr>
              <w:t>SS2</w:t>
            </w:r>
          </w:p>
        </w:tc>
      </w:tr>
      <w:tr w:rsidR="002B6A1A" w:rsidRPr="00A77E6F" w14:paraId="017BF9E5" w14:textId="77777777" w:rsidTr="002B6A1A">
        <w:trPr>
          <w:gridAfter w:val="1"/>
          <w:wAfter w:w="17" w:type="dxa"/>
        </w:trPr>
        <w:tc>
          <w:tcPr>
            <w:tcW w:w="1748" w:type="dxa"/>
            <w:vMerge/>
          </w:tcPr>
          <w:p w14:paraId="4BEDFD7D" w14:textId="77777777" w:rsidR="002B6A1A" w:rsidRPr="002912B5" w:rsidRDefault="002B6A1A" w:rsidP="002B6A1A">
            <w:pPr>
              <w:jc w:val="left"/>
            </w:pPr>
          </w:p>
        </w:tc>
        <w:tc>
          <w:tcPr>
            <w:tcW w:w="2382" w:type="dxa"/>
            <w:vMerge/>
          </w:tcPr>
          <w:p w14:paraId="04228CA4" w14:textId="77777777" w:rsidR="002B6A1A" w:rsidRPr="002912B5" w:rsidRDefault="002B6A1A" w:rsidP="002B6A1A">
            <w:pPr>
              <w:jc w:val="left"/>
            </w:pPr>
          </w:p>
        </w:tc>
        <w:tc>
          <w:tcPr>
            <w:tcW w:w="923" w:type="dxa"/>
          </w:tcPr>
          <w:p w14:paraId="3C7A161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32AE5822"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83" w:type="dxa"/>
          </w:tcPr>
          <w:p w14:paraId="6577D9C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c>
          <w:tcPr>
            <w:tcW w:w="923" w:type="dxa"/>
            <w:gridSpan w:val="2"/>
          </w:tcPr>
          <w:p w14:paraId="41EAA7CC"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ave</m:t>
                    </m:r>
                  </m:sub>
                </m:sSub>
              </m:oMath>
            </m:oMathPara>
          </w:p>
        </w:tc>
        <w:tc>
          <w:tcPr>
            <w:tcW w:w="845" w:type="dxa"/>
          </w:tcPr>
          <w:p w14:paraId="6234044A"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σ</m:t>
                        </m:r>
                      </m:e>
                    </m:d>
                  </m:e>
                  <m:sub>
                    <m:d>
                      <m:dPr>
                        <m:begChr m:val="|"/>
                        <m:endChr m:val="|"/>
                        <m:ctrlPr>
                          <w:rPr>
                            <w:rFonts w:ascii="Cambria Math" w:hAnsi="Cambria Math"/>
                            <w:i/>
                          </w:rPr>
                        </m:ctrlPr>
                      </m:dPr>
                      <m:e>
                        <m:r>
                          <m:rPr>
                            <m:sty m:val="bi"/>
                          </m:rPr>
                          <w:rPr>
                            <w:rFonts w:ascii="Cambria Math" w:hAnsi="Cambria Math"/>
                          </w:rPr>
                          <m:t>ε</m:t>
                        </m:r>
                      </m:e>
                    </m:d>
                  </m:sub>
                </m:sSub>
              </m:oMath>
            </m:oMathPara>
          </w:p>
        </w:tc>
        <w:tc>
          <w:tcPr>
            <w:tcW w:w="917" w:type="dxa"/>
          </w:tcPr>
          <w:p w14:paraId="00957A28" w14:textId="77777777" w:rsidR="002B6A1A" w:rsidRPr="002912B5" w:rsidRDefault="00000000" w:rsidP="002B6A1A">
            <m:oMathPara>
              <m:oMath>
                <m:sSub>
                  <m:sSubPr>
                    <m:ctrlPr>
                      <w:rPr>
                        <w:rFonts w:ascii="Cambria Math" w:hAnsi="Cambria Math"/>
                        <w:i/>
                      </w:rPr>
                    </m:ctrlPr>
                  </m:sSubPr>
                  <m:e>
                    <m:d>
                      <m:dPr>
                        <m:begChr m:val="|"/>
                        <m:endChr m:val="|"/>
                        <m:ctrlPr>
                          <w:rPr>
                            <w:rFonts w:ascii="Cambria Math" w:hAnsi="Cambria Math"/>
                            <w:i/>
                          </w:rPr>
                        </m:ctrlPr>
                      </m:dPr>
                      <m:e>
                        <m:r>
                          <m:rPr>
                            <m:sty m:val="bi"/>
                          </m:rPr>
                          <w:rPr>
                            <w:rFonts w:ascii="Cambria Math" w:hAnsi="Cambria Math"/>
                          </w:rPr>
                          <m:t>ε</m:t>
                        </m:r>
                      </m:e>
                    </m:d>
                  </m:e>
                  <m:sub>
                    <m:r>
                      <m:rPr>
                        <m:sty m:val="bi"/>
                      </m:rPr>
                      <w:rPr>
                        <w:rFonts w:ascii="Cambria Math" w:hAnsi="Cambria Math"/>
                      </w:rPr>
                      <m:t>max</m:t>
                    </m:r>
                  </m:sub>
                </m:sSub>
              </m:oMath>
            </m:oMathPara>
          </w:p>
        </w:tc>
      </w:tr>
      <w:tr w:rsidR="002B6A1A" w:rsidRPr="00A77E6F" w14:paraId="5E1B4FAE" w14:textId="77777777" w:rsidTr="002B6A1A">
        <w:trPr>
          <w:gridAfter w:val="1"/>
          <w:wAfter w:w="17" w:type="dxa"/>
        </w:trPr>
        <w:tc>
          <w:tcPr>
            <w:tcW w:w="1748" w:type="dxa"/>
          </w:tcPr>
          <w:p w14:paraId="0C2E83DD" w14:textId="77777777" w:rsidR="002B6A1A" w:rsidRPr="002912B5" w:rsidRDefault="002B6A1A" w:rsidP="002B6A1A">
            <w:pPr>
              <w:jc w:val="left"/>
            </w:pPr>
            <w:r w:rsidRPr="00DF0D6E">
              <w:rPr>
                <w:highlight w:val="yellow"/>
              </w:rPr>
              <w:t xml:space="preserve">CNPRI </w:t>
            </w:r>
            <w:r w:rsidRPr="002912B5">
              <w:t>(CH)</w:t>
            </w:r>
          </w:p>
        </w:tc>
        <w:tc>
          <w:tcPr>
            <w:tcW w:w="2382" w:type="dxa"/>
          </w:tcPr>
          <w:p w14:paraId="6F8560B4" w14:textId="77777777" w:rsidR="002B6A1A" w:rsidRPr="002912B5" w:rsidRDefault="002B6A1A" w:rsidP="002B6A1A">
            <w:pPr>
              <w:jc w:val="left"/>
            </w:pPr>
            <w:r w:rsidRPr="00DF0D6E">
              <w:rPr>
                <w:highlight w:val="yellow"/>
              </w:rPr>
              <w:t>ATHAS</w:t>
            </w:r>
            <w:r w:rsidRPr="002912B5">
              <w:t>-</w:t>
            </w:r>
            <w:r w:rsidRPr="00DF0D6E">
              <w:rPr>
                <w:highlight w:val="yellow"/>
              </w:rPr>
              <w:t>LBE</w:t>
            </w:r>
          </w:p>
        </w:tc>
        <w:tc>
          <w:tcPr>
            <w:tcW w:w="923" w:type="dxa"/>
          </w:tcPr>
          <w:p w14:paraId="6ADBB96B" w14:textId="77777777" w:rsidR="002B6A1A" w:rsidRPr="002912B5" w:rsidRDefault="002B6A1A" w:rsidP="002B6A1A">
            <w:r w:rsidRPr="002912B5">
              <w:t>27.7</w:t>
            </w:r>
          </w:p>
        </w:tc>
        <w:tc>
          <w:tcPr>
            <w:tcW w:w="845" w:type="dxa"/>
          </w:tcPr>
          <w:p w14:paraId="0A65317D" w14:textId="77777777" w:rsidR="002B6A1A" w:rsidRPr="002912B5" w:rsidRDefault="002B6A1A" w:rsidP="002B6A1A">
            <w:r w:rsidRPr="002912B5">
              <w:t>19.4</w:t>
            </w:r>
          </w:p>
        </w:tc>
        <w:tc>
          <w:tcPr>
            <w:tcW w:w="983" w:type="dxa"/>
          </w:tcPr>
          <w:p w14:paraId="67284660" w14:textId="77777777" w:rsidR="002B6A1A" w:rsidRPr="002912B5" w:rsidRDefault="002B6A1A" w:rsidP="002B6A1A">
            <w:r w:rsidRPr="002912B5">
              <w:t>79.1</w:t>
            </w:r>
          </w:p>
        </w:tc>
        <w:tc>
          <w:tcPr>
            <w:tcW w:w="923" w:type="dxa"/>
            <w:gridSpan w:val="2"/>
          </w:tcPr>
          <w:p w14:paraId="0F20B309" w14:textId="77777777" w:rsidR="002B6A1A" w:rsidRPr="002912B5" w:rsidRDefault="002B6A1A" w:rsidP="002B6A1A">
            <w:r w:rsidRPr="002912B5">
              <w:t>48.2</w:t>
            </w:r>
          </w:p>
        </w:tc>
        <w:tc>
          <w:tcPr>
            <w:tcW w:w="845" w:type="dxa"/>
          </w:tcPr>
          <w:p w14:paraId="748111CB" w14:textId="77777777" w:rsidR="002B6A1A" w:rsidRPr="002912B5" w:rsidRDefault="002B6A1A" w:rsidP="002B6A1A">
            <w:r w:rsidRPr="002912B5">
              <w:t>29.3</w:t>
            </w:r>
          </w:p>
        </w:tc>
        <w:tc>
          <w:tcPr>
            <w:tcW w:w="917" w:type="dxa"/>
          </w:tcPr>
          <w:p w14:paraId="16949B6D" w14:textId="77777777" w:rsidR="002B6A1A" w:rsidRPr="002912B5" w:rsidRDefault="002B6A1A" w:rsidP="002B6A1A">
            <w:r w:rsidRPr="002912B5">
              <w:t>132.5</w:t>
            </w:r>
          </w:p>
        </w:tc>
      </w:tr>
      <w:tr w:rsidR="002B6A1A" w:rsidRPr="00A77E6F" w14:paraId="3FAB28B5" w14:textId="77777777" w:rsidTr="002B6A1A">
        <w:trPr>
          <w:gridAfter w:val="1"/>
          <w:wAfter w:w="17" w:type="dxa"/>
        </w:trPr>
        <w:tc>
          <w:tcPr>
            <w:tcW w:w="1748" w:type="dxa"/>
          </w:tcPr>
          <w:p w14:paraId="58CCB10F" w14:textId="77777777" w:rsidR="002B6A1A" w:rsidRPr="002912B5" w:rsidRDefault="002B6A1A" w:rsidP="002B6A1A">
            <w:pPr>
              <w:jc w:val="left"/>
            </w:pPr>
            <w:r w:rsidRPr="00DF0D6E">
              <w:rPr>
                <w:highlight w:val="yellow"/>
              </w:rPr>
              <w:t xml:space="preserve">XJTU </w:t>
            </w:r>
            <w:r w:rsidRPr="002912B5">
              <w:t>(CH)</w:t>
            </w:r>
          </w:p>
        </w:tc>
        <w:tc>
          <w:tcPr>
            <w:tcW w:w="2382" w:type="dxa"/>
          </w:tcPr>
          <w:p w14:paraId="3FB1670A" w14:textId="77777777" w:rsidR="002B6A1A" w:rsidRPr="002912B5" w:rsidRDefault="002B6A1A" w:rsidP="002B6A1A">
            <w:pPr>
              <w:jc w:val="left"/>
            </w:pPr>
            <w:r w:rsidRPr="00DF0D6E">
              <w:rPr>
                <w:highlight w:val="yellow"/>
              </w:rPr>
              <w:t xml:space="preserve">YAOGUANG </w:t>
            </w:r>
          </w:p>
        </w:tc>
        <w:tc>
          <w:tcPr>
            <w:tcW w:w="923" w:type="dxa"/>
          </w:tcPr>
          <w:p w14:paraId="13CAB544" w14:textId="77777777" w:rsidR="002B6A1A" w:rsidRPr="002912B5" w:rsidRDefault="002B6A1A" w:rsidP="002B6A1A">
            <w:r w:rsidRPr="002912B5">
              <w:t>12.6</w:t>
            </w:r>
          </w:p>
        </w:tc>
        <w:tc>
          <w:tcPr>
            <w:tcW w:w="845" w:type="dxa"/>
          </w:tcPr>
          <w:p w14:paraId="6298A1E1" w14:textId="77777777" w:rsidR="002B6A1A" w:rsidRPr="002912B5" w:rsidRDefault="002B6A1A" w:rsidP="002B6A1A">
            <w:r w:rsidRPr="002912B5">
              <w:t>11.5</w:t>
            </w:r>
          </w:p>
        </w:tc>
        <w:tc>
          <w:tcPr>
            <w:tcW w:w="983" w:type="dxa"/>
          </w:tcPr>
          <w:p w14:paraId="14872D13" w14:textId="77777777" w:rsidR="002B6A1A" w:rsidRPr="002912B5" w:rsidRDefault="002B6A1A" w:rsidP="002B6A1A">
            <w:r w:rsidRPr="002912B5">
              <w:t>50.8</w:t>
            </w:r>
          </w:p>
        </w:tc>
        <w:tc>
          <w:tcPr>
            <w:tcW w:w="923" w:type="dxa"/>
            <w:gridSpan w:val="2"/>
          </w:tcPr>
          <w:p w14:paraId="20D900CE" w14:textId="77777777" w:rsidR="002B6A1A" w:rsidRPr="002912B5" w:rsidRDefault="002B6A1A" w:rsidP="002B6A1A">
            <w:r w:rsidRPr="002912B5">
              <w:t>17.8</w:t>
            </w:r>
          </w:p>
        </w:tc>
        <w:tc>
          <w:tcPr>
            <w:tcW w:w="845" w:type="dxa"/>
          </w:tcPr>
          <w:p w14:paraId="40009C94" w14:textId="77777777" w:rsidR="002B6A1A" w:rsidRPr="002912B5" w:rsidRDefault="002B6A1A" w:rsidP="002B6A1A">
            <w:r w:rsidRPr="002912B5">
              <w:t>15.8</w:t>
            </w:r>
          </w:p>
        </w:tc>
        <w:tc>
          <w:tcPr>
            <w:tcW w:w="917" w:type="dxa"/>
          </w:tcPr>
          <w:p w14:paraId="7283A704" w14:textId="77777777" w:rsidR="002B6A1A" w:rsidRPr="002912B5" w:rsidRDefault="002B6A1A" w:rsidP="002B6A1A">
            <w:r w:rsidRPr="002912B5">
              <w:t>71.7</w:t>
            </w:r>
          </w:p>
        </w:tc>
      </w:tr>
      <w:tr w:rsidR="002B6A1A" w:rsidRPr="00A77E6F" w14:paraId="1CC04CC2" w14:textId="77777777" w:rsidTr="002B6A1A">
        <w:trPr>
          <w:gridAfter w:val="1"/>
          <w:wAfter w:w="17" w:type="dxa"/>
        </w:trPr>
        <w:tc>
          <w:tcPr>
            <w:tcW w:w="1748" w:type="dxa"/>
          </w:tcPr>
          <w:p w14:paraId="24458318" w14:textId="77777777" w:rsidR="002B6A1A" w:rsidRPr="002912B5" w:rsidRDefault="002B6A1A" w:rsidP="002B6A1A">
            <w:pPr>
              <w:jc w:val="left"/>
            </w:pPr>
            <w:r w:rsidRPr="00DF0D6E">
              <w:rPr>
                <w:highlight w:val="yellow"/>
              </w:rPr>
              <w:t xml:space="preserve">JRC </w:t>
            </w:r>
            <w:r w:rsidRPr="002912B5">
              <w:t>(EC)</w:t>
            </w:r>
          </w:p>
        </w:tc>
        <w:tc>
          <w:tcPr>
            <w:tcW w:w="2382" w:type="dxa"/>
          </w:tcPr>
          <w:p w14:paraId="19C2F34F" w14:textId="77777777" w:rsidR="002B6A1A" w:rsidRPr="002912B5" w:rsidRDefault="002B6A1A" w:rsidP="002B6A1A">
            <w:pPr>
              <w:jc w:val="left"/>
              <w:rPr>
                <w:lang w:val="it-IT"/>
              </w:rPr>
            </w:pPr>
            <w:r w:rsidRPr="00DF0D6E">
              <w:rPr>
                <w:highlight w:val="yellow"/>
              </w:rPr>
              <w:t>COBRA</w:t>
            </w:r>
            <w:r w:rsidRPr="002912B5">
              <w:t>-4I (</w:t>
            </w:r>
            <w:r w:rsidRPr="00DF0D6E">
              <w:rPr>
                <w:highlight w:val="yellow"/>
              </w:rPr>
              <w:t xml:space="preserve">JRC </w:t>
            </w:r>
            <w:r w:rsidRPr="002912B5">
              <w:t>version)</w:t>
            </w:r>
          </w:p>
        </w:tc>
        <w:tc>
          <w:tcPr>
            <w:tcW w:w="923" w:type="dxa"/>
          </w:tcPr>
          <w:p w14:paraId="66FCCB07" w14:textId="77777777" w:rsidR="002B6A1A" w:rsidRPr="002912B5" w:rsidRDefault="002B6A1A" w:rsidP="002B6A1A">
            <w:r w:rsidRPr="002912B5">
              <w:t>15.4</w:t>
            </w:r>
          </w:p>
        </w:tc>
        <w:tc>
          <w:tcPr>
            <w:tcW w:w="845" w:type="dxa"/>
          </w:tcPr>
          <w:p w14:paraId="0B05C7A1" w14:textId="77777777" w:rsidR="002B6A1A" w:rsidRPr="002912B5" w:rsidRDefault="002B6A1A" w:rsidP="002B6A1A">
            <w:r w:rsidRPr="002912B5">
              <w:t>13.8</w:t>
            </w:r>
          </w:p>
        </w:tc>
        <w:tc>
          <w:tcPr>
            <w:tcW w:w="983" w:type="dxa"/>
          </w:tcPr>
          <w:p w14:paraId="77C8172B" w14:textId="77777777" w:rsidR="002B6A1A" w:rsidRPr="002912B5" w:rsidRDefault="002B6A1A" w:rsidP="002B6A1A">
            <w:r w:rsidRPr="002912B5">
              <w:t>56.3</w:t>
            </w:r>
          </w:p>
        </w:tc>
        <w:tc>
          <w:tcPr>
            <w:tcW w:w="923" w:type="dxa"/>
            <w:gridSpan w:val="2"/>
          </w:tcPr>
          <w:p w14:paraId="522DC8DA" w14:textId="77777777" w:rsidR="002B6A1A" w:rsidRPr="002912B5" w:rsidRDefault="002B6A1A" w:rsidP="002B6A1A">
            <w:r w:rsidRPr="002912B5">
              <w:t>20.8</w:t>
            </w:r>
          </w:p>
        </w:tc>
        <w:tc>
          <w:tcPr>
            <w:tcW w:w="845" w:type="dxa"/>
          </w:tcPr>
          <w:p w14:paraId="417F3354" w14:textId="77777777" w:rsidR="002B6A1A" w:rsidRPr="002912B5" w:rsidRDefault="002B6A1A" w:rsidP="002B6A1A">
            <w:r w:rsidRPr="002912B5">
              <w:t>21.3</w:t>
            </w:r>
          </w:p>
        </w:tc>
        <w:tc>
          <w:tcPr>
            <w:tcW w:w="917" w:type="dxa"/>
          </w:tcPr>
          <w:p w14:paraId="47E0F914" w14:textId="77777777" w:rsidR="002B6A1A" w:rsidRPr="002912B5" w:rsidRDefault="002B6A1A" w:rsidP="002B6A1A">
            <w:r w:rsidRPr="002912B5">
              <w:t>86.7</w:t>
            </w:r>
          </w:p>
        </w:tc>
      </w:tr>
      <w:tr w:rsidR="002B6A1A" w:rsidRPr="00A77E6F" w14:paraId="6425A51D" w14:textId="77777777" w:rsidTr="002B6A1A">
        <w:trPr>
          <w:gridAfter w:val="1"/>
          <w:wAfter w:w="17" w:type="dxa"/>
        </w:trPr>
        <w:tc>
          <w:tcPr>
            <w:tcW w:w="1748" w:type="dxa"/>
          </w:tcPr>
          <w:p w14:paraId="184D75D0" w14:textId="77777777" w:rsidR="002B6A1A" w:rsidRPr="002912B5" w:rsidRDefault="002B6A1A" w:rsidP="002B6A1A">
            <w:pPr>
              <w:jc w:val="left"/>
            </w:pPr>
            <w:r w:rsidRPr="00DF0D6E">
              <w:rPr>
                <w:highlight w:val="yellow"/>
              </w:rPr>
              <w:t xml:space="preserve">ENEA </w:t>
            </w:r>
            <w:r w:rsidRPr="002912B5">
              <w:t>(IT)</w:t>
            </w:r>
          </w:p>
        </w:tc>
        <w:tc>
          <w:tcPr>
            <w:tcW w:w="2382" w:type="dxa"/>
          </w:tcPr>
          <w:p w14:paraId="6EAD5D0A" w14:textId="77777777" w:rsidR="002B6A1A" w:rsidRPr="002912B5" w:rsidRDefault="002B6A1A" w:rsidP="002B6A1A">
            <w:pPr>
              <w:jc w:val="left"/>
            </w:pPr>
            <w:r w:rsidRPr="00DF0D6E">
              <w:rPr>
                <w:highlight w:val="yellow"/>
              </w:rPr>
              <w:t>ANTEO</w:t>
            </w:r>
            <w:r w:rsidRPr="002912B5">
              <w:t>+</w:t>
            </w:r>
          </w:p>
        </w:tc>
        <w:tc>
          <w:tcPr>
            <w:tcW w:w="923" w:type="dxa"/>
          </w:tcPr>
          <w:p w14:paraId="0BD7367B" w14:textId="77777777" w:rsidR="002B6A1A" w:rsidRPr="002912B5" w:rsidRDefault="002B6A1A" w:rsidP="002B6A1A">
            <w:r w:rsidRPr="002912B5">
              <w:t>13.2</w:t>
            </w:r>
          </w:p>
        </w:tc>
        <w:tc>
          <w:tcPr>
            <w:tcW w:w="845" w:type="dxa"/>
          </w:tcPr>
          <w:p w14:paraId="5A51CB3F" w14:textId="77777777" w:rsidR="002B6A1A" w:rsidRPr="002912B5" w:rsidRDefault="002B6A1A" w:rsidP="002B6A1A">
            <w:r w:rsidRPr="002912B5">
              <w:t>11.0</w:t>
            </w:r>
          </w:p>
        </w:tc>
        <w:tc>
          <w:tcPr>
            <w:tcW w:w="983" w:type="dxa"/>
          </w:tcPr>
          <w:p w14:paraId="0EEF236E" w14:textId="77777777" w:rsidR="002B6A1A" w:rsidRPr="002912B5" w:rsidRDefault="002B6A1A" w:rsidP="002B6A1A">
            <w:r w:rsidRPr="002912B5">
              <w:t>48.2</w:t>
            </w:r>
          </w:p>
        </w:tc>
        <w:tc>
          <w:tcPr>
            <w:tcW w:w="923" w:type="dxa"/>
            <w:gridSpan w:val="2"/>
          </w:tcPr>
          <w:p w14:paraId="072EE9E3" w14:textId="77777777" w:rsidR="002B6A1A" w:rsidRPr="002912B5" w:rsidRDefault="002B6A1A" w:rsidP="002B6A1A">
            <w:r w:rsidRPr="002912B5">
              <w:t>19.1</w:t>
            </w:r>
          </w:p>
        </w:tc>
        <w:tc>
          <w:tcPr>
            <w:tcW w:w="845" w:type="dxa"/>
          </w:tcPr>
          <w:p w14:paraId="2DCF6269" w14:textId="77777777" w:rsidR="002B6A1A" w:rsidRPr="002912B5" w:rsidRDefault="002B6A1A" w:rsidP="002B6A1A">
            <w:r w:rsidRPr="002912B5">
              <w:t>16.9</w:t>
            </w:r>
          </w:p>
        </w:tc>
        <w:tc>
          <w:tcPr>
            <w:tcW w:w="917" w:type="dxa"/>
          </w:tcPr>
          <w:p w14:paraId="07FF31C9" w14:textId="77777777" w:rsidR="002B6A1A" w:rsidRPr="002912B5" w:rsidRDefault="002B6A1A" w:rsidP="002B6A1A">
            <w:r w:rsidRPr="002912B5">
              <w:t>72.8</w:t>
            </w:r>
          </w:p>
        </w:tc>
      </w:tr>
      <w:tr w:rsidR="002B6A1A" w:rsidRPr="00A77E6F" w14:paraId="2D4A8558" w14:textId="77777777" w:rsidTr="002B6A1A">
        <w:trPr>
          <w:gridAfter w:val="1"/>
          <w:wAfter w:w="17" w:type="dxa"/>
        </w:trPr>
        <w:tc>
          <w:tcPr>
            <w:tcW w:w="1748" w:type="dxa"/>
          </w:tcPr>
          <w:p w14:paraId="133C331D" w14:textId="77777777" w:rsidR="002B6A1A" w:rsidRPr="002912B5" w:rsidRDefault="002B6A1A" w:rsidP="002B6A1A">
            <w:pPr>
              <w:jc w:val="left"/>
            </w:pPr>
            <w:r w:rsidRPr="002912B5">
              <w:t>La Sapienza (</w:t>
            </w:r>
            <w:r w:rsidRPr="00DF0D6E">
              <w:rPr>
                <w:highlight w:val="yellow"/>
              </w:rPr>
              <w:t>IT</w:t>
            </w:r>
            <w:r w:rsidRPr="002912B5">
              <w:t>)</w:t>
            </w:r>
          </w:p>
        </w:tc>
        <w:tc>
          <w:tcPr>
            <w:tcW w:w="2382" w:type="dxa"/>
          </w:tcPr>
          <w:p w14:paraId="07819064" w14:textId="77777777" w:rsidR="002B6A1A" w:rsidRPr="002912B5" w:rsidRDefault="002B6A1A" w:rsidP="002B6A1A">
            <w:pPr>
              <w:jc w:val="left"/>
            </w:pPr>
            <w:r w:rsidRPr="00DF0D6E">
              <w:rPr>
                <w:highlight w:val="yellow"/>
              </w:rPr>
              <w:t>RELAP5</w:t>
            </w:r>
            <w:r w:rsidRPr="002912B5">
              <w:t>-3D© (v4.3.4)</w:t>
            </w:r>
          </w:p>
        </w:tc>
        <w:tc>
          <w:tcPr>
            <w:tcW w:w="923" w:type="dxa"/>
          </w:tcPr>
          <w:p w14:paraId="108D104B" w14:textId="77777777" w:rsidR="002B6A1A" w:rsidRPr="002912B5" w:rsidRDefault="002B6A1A" w:rsidP="002B6A1A">
            <w:r w:rsidRPr="002912B5">
              <w:t>19.1</w:t>
            </w:r>
          </w:p>
        </w:tc>
        <w:tc>
          <w:tcPr>
            <w:tcW w:w="845" w:type="dxa"/>
          </w:tcPr>
          <w:p w14:paraId="0EB6B70F" w14:textId="77777777" w:rsidR="002B6A1A" w:rsidRPr="002912B5" w:rsidRDefault="002B6A1A" w:rsidP="002B6A1A">
            <w:r w:rsidRPr="002912B5">
              <w:t>13.3</w:t>
            </w:r>
          </w:p>
        </w:tc>
        <w:tc>
          <w:tcPr>
            <w:tcW w:w="983" w:type="dxa"/>
          </w:tcPr>
          <w:p w14:paraId="12997B91" w14:textId="77777777" w:rsidR="002B6A1A" w:rsidRPr="002912B5" w:rsidRDefault="002B6A1A" w:rsidP="002B6A1A">
            <w:r w:rsidRPr="002912B5">
              <w:t>56.5</w:t>
            </w:r>
          </w:p>
        </w:tc>
        <w:tc>
          <w:tcPr>
            <w:tcW w:w="923" w:type="dxa"/>
            <w:gridSpan w:val="2"/>
          </w:tcPr>
          <w:p w14:paraId="2526173C" w14:textId="77777777" w:rsidR="002B6A1A" w:rsidRPr="002912B5" w:rsidRDefault="002B6A1A" w:rsidP="002B6A1A">
            <w:r w:rsidRPr="002912B5">
              <w:t>28.1</w:t>
            </w:r>
          </w:p>
        </w:tc>
        <w:tc>
          <w:tcPr>
            <w:tcW w:w="845" w:type="dxa"/>
          </w:tcPr>
          <w:p w14:paraId="41561D0F" w14:textId="77777777" w:rsidR="002B6A1A" w:rsidRPr="002912B5" w:rsidRDefault="002B6A1A" w:rsidP="002B6A1A">
            <w:r w:rsidRPr="002912B5">
              <w:t>25.2</w:t>
            </w:r>
          </w:p>
        </w:tc>
        <w:tc>
          <w:tcPr>
            <w:tcW w:w="917" w:type="dxa"/>
          </w:tcPr>
          <w:p w14:paraId="1FA58E23" w14:textId="77777777" w:rsidR="002B6A1A" w:rsidRPr="002912B5" w:rsidRDefault="002B6A1A" w:rsidP="002B6A1A">
            <w:r w:rsidRPr="002912B5">
              <w:t>98.7</w:t>
            </w:r>
          </w:p>
        </w:tc>
      </w:tr>
      <w:tr w:rsidR="002B6A1A" w:rsidRPr="00A77E6F" w14:paraId="161EC0CA" w14:textId="77777777" w:rsidTr="002B6A1A">
        <w:trPr>
          <w:gridAfter w:val="1"/>
          <w:wAfter w:w="17" w:type="dxa"/>
        </w:trPr>
        <w:tc>
          <w:tcPr>
            <w:tcW w:w="1748" w:type="dxa"/>
          </w:tcPr>
          <w:p w14:paraId="1EEA5664" w14:textId="77777777" w:rsidR="002B6A1A" w:rsidRPr="002912B5" w:rsidRDefault="002B6A1A" w:rsidP="002B6A1A">
            <w:pPr>
              <w:jc w:val="left"/>
            </w:pPr>
            <w:r w:rsidRPr="00DF0D6E">
              <w:rPr>
                <w:highlight w:val="yellow"/>
              </w:rPr>
              <w:t xml:space="preserve">RATEN </w:t>
            </w:r>
            <w:r w:rsidRPr="002912B5">
              <w:t>ICN (RO)</w:t>
            </w:r>
          </w:p>
        </w:tc>
        <w:tc>
          <w:tcPr>
            <w:tcW w:w="2382" w:type="dxa"/>
          </w:tcPr>
          <w:p w14:paraId="1F00F081" w14:textId="77777777" w:rsidR="002B6A1A" w:rsidRPr="002912B5" w:rsidRDefault="002B6A1A" w:rsidP="002B6A1A">
            <w:pPr>
              <w:jc w:val="left"/>
            </w:pPr>
            <w:r w:rsidRPr="00DF0D6E">
              <w:rPr>
                <w:highlight w:val="yellow"/>
              </w:rPr>
              <w:t>ANTEO</w:t>
            </w:r>
            <w:r w:rsidRPr="002912B5">
              <w:t>+/</w:t>
            </w:r>
            <w:r w:rsidRPr="00DF0D6E">
              <w:rPr>
                <w:highlight w:val="yellow"/>
              </w:rPr>
              <w:t xml:space="preserve">RELAP5 </w:t>
            </w:r>
            <w:r w:rsidRPr="002912B5">
              <w:t>(</w:t>
            </w:r>
            <w:r w:rsidRPr="00DF0D6E">
              <w:rPr>
                <w:highlight w:val="yellow"/>
              </w:rPr>
              <w:t>SCADAP</w:t>
            </w:r>
            <w:r w:rsidRPr="002912B5">
              <w:t>-</w:t>
            </w:r>
            <w:r w:rsidRPr="00DF0D6E">
              <w:rPr>
                <w:highlight w:val="yellow"/>
              </w:rPr>
              <w:t xml:space="preserve">SIM) </w:t>
            </w:r>
          </w:p>
        </w:tc>
        <w:tc>
          <w:tcPr>
            <w:tcW w:w="923" w:type="dxa"/>
          </w:tcPr>
          <w:p w14:paraId="021744DB" w14:textId="77777777" w:rsidR="002B6A1A" w:rsidRPr="002912B5" w:rsidRDefault="002B6A1A" w:rsidP="002B6A1A">
            <w:r w:rsidRPr="002912B5">
              <w:t>19.2</w:t>
            </w:r>
          </w:p>
        </w:tc>
        <w:tc>
          <w:tcPr>
            <w:tcW w:w="845" w:type="dxa"/>
          </w:tcPr>
          <w:p w14:paraId="51B93DAE" w14:textId="77777777" w:rsidR="002B6A1A" w:rsidRPr="002912B5" w:rsidRDefault="002B6A1A" w:rsidP="002B6A1A">
            <w:r w:rsidRPr="002912B5">
              <w:t>16.5</w:t>
            </w:r>
          </w:p>
        </w:tc>
        <w:tc>
          <w:tcPr>
            <w:tcW w:w="983" w:type="dxa"/>
          </w:tcPr>
          <w:p w14:paraId="4A8017ED" w14:textId="77777777" w:rsidR="002B6A1A" w:rsidRPr="002912B5" w:rsidRDefault="002B6A1A" w:rsidP="002B6A1A">
            <w:r w:rsidRPr="002912B5">
              <w:t>73.0</w:t>
            </w:r>
          </w:p>
        </w:tc>
        <w:tc>
          <w:tcPr>
            <w:tcW w:w="923" w:type="dxa"/>
            <w:gridSpan w:val="2"/>
          </w:tcPr>
          <w:p w14:paraId="2F22B62A" w14:textId="77777777" w:rsidR="002B6A1A" w:rsidRPr="002912B5" w:rsidRDefault="002B6A1A" w:rsidP="002B6A1A">
            <w:r w:rsidRPr="002912B5">
              <w:t>29.1</w:t>
            </w:r>
          </w:p>
        </w:tc>
        <w:tc>
          <w:tcPr>
            <w:tcW w:w="845" w:type="dxa"/>
          </w:tcPr>
          <w:p w14:paraId="61B345A5" w14:textId="77777777" w:rsidR="002B6A1A" w:rsidRPr="002912B5" w:rsidRDefault="002B6A1A" w:rsidP="002B6A1A">
            <w:r w:rsidRPr="002912B5">
              <w:t>25.7</w:t>
            </w:r>
          </w:p>
        </w:tc>
        <w:tc>
          <w:tcPr>
            <w:tcW w:w="917" w:type="dxa"/>
          </w:tcPr>
          <w:p w14:paraId="3583A35C" w14:textId="77777777" w:rsidR="002B6A1A" w:rsidRPr="002912B5" w:rsidRDefault="002B6A1A" w:rsidP="002B6A1A">
            <w:r w:rsidRPr="002912B5">
              <w:t>117.6</w:t>
            </w:r>
          </w:p>
        </w:tc>
      </w:tr>
      <w:tr w:rsidR="002B6A1A" w:rsidRPr="00A77E6F" w14:paraId="3194BE28" w14:textId="77777777" w:rsidTr="002B6A1A">
        <w:trPr>
          <w:gridAfter w:val="1"/>
          <w:wAfter w:w="17" w:type="dxa"/>
        </w:trPr>
        <w:tc>
          <w:tcPr>
            <w:tcW w:w="1748" w:type="dxa"/>
          </w:tcPr>
          <w:p w14:paraId="34D6B9FC" w14:textId="77777777" w:rsidR="002B6A1A" w:rsidRPr="002912B5" w:rsidRDefault="002B6A1A" w:rsidP="002B6A1A">
            <w:pPr>
              <w:jc w:val="left"/>
            </w:pPr>
            <w:r w:rsidRPr="002912B5">
              <w:t>Gidropress (</w:t>
            </w:r>
            <w:r w:rsidRPr="00DF0D6E">
              <w:rPr>
                <w:highlight w:val="yellow"/>
              </w:rPr>
              <w:t>RU</w:t>
            </w:r>
            <w:r w:rsidRPr="002912B5">
              <w:t>)</w:t>
            </w:r>
          </w:p>
        </w:tc>
        <w:tc>
          <w:tcPr>
            <w:tcW w:w="2382" w:type="dxa"/>
          </w:tcPr>
          <w:p w14:paraId="2CA9BFA8" w14:textId="77777777" w:rsidR="002B6A1A" w:rsidRPr="002912B5" w:rsidRDefault="002B6A1A" w:rsidP="002B6A1A">
            <w:pPr>
              <w:jc w:val="left"/>
            </w:pPr>
            <w:r w:rsidRPr="00DF0D6E">
              <w:rPr>
                <w:highlight w:val="yellow"/>
              </w:rPr>
              <w:t>MATADOR</w:t>
            </w:r>
          </w:p>
        </w:tc>
        <w:tc>
          <w:tcPr>
            <w:tcW w:w="923" w:type="dxa"/>
          </w:tcPr>
          <w:p w14:paraId="072A51F9" w14:textId="77777777" w:rsidR="002B6A1A" w:rsidRPr="002912B5" w:rsidRDefault="002B6A1A" w:rsidP="002B6A1A">
            <w:r w:rsidRPr="002912B5">
              <w:t>17.1</w:t>
            </w:r>
          </w:p>
        </w:tc>
        <w:tc>
          <w:tcPr>
            <w:tcW w:w="845" w:type="dxa"/>
          </w:tcPr>
          <w:p w14:paraId="7D976AEF" w14:textId="77777777" w:rsidR="002B6A1A" w:rsidRPr="002912B5" w:rsidRDefault="002B6A1A" w:rsidP="002B6A1A">
            <w:r w:rsidRPr="002912B5">
              <w:t>13.0</w:t>
            </w:r>
          </w:p>
        </w:tc>
        <w:tc>
          <w:tcPr>
            <w:tcW w:w="983" w:type="dxa"/>
          </w:tcPr>
          <w:p w14:paraId="34EE5CD8" w14:textId="77777777" w:rsidR="002B6A1A" w:rsidRPr="002912B5" w:rsidRDefault="002B6A1A" w:rsidP="002B6A1A">
            <w:r w:rsidRPr="002912B5">
              <w:t>53.2</w:t>
            </w:r>
          </w:p>
        </w:tc>
        <w:tc>
          <w:tcPr>
            <w:tcW w:w="923" w:type="dxa"/>
            <w:gridSpan w:val="2"/>
          </w:tcPr>
          <w:p w14:paraId="376C946C" w14:textId="77777777" w:rsidR="002B6A1A" w:rsidRPr="002912B5" w:rsidRDefault="002B6A1A" w:rsidP="002B6A1A">
            <w:r w:rsidRPr="002912B5">
              <w:t>22.9</w:t>
            </w:r>
          </w:p>
        </w:tc>
        <w:tc>
          <w:tcPr>
            <w:tcW w:w="845" w:type="dxa"/>
          </w:tcPr>
          <w:p w14:paraId="5B86D7C9" w14:textId="77777777" w:rsidR="002B6A1A" w:rsidRPr="002912B5" w:rsidRDefault="002B6A1A" w:rsidP="002B6A1A">
            <w:r w:rsidRPr="002912B5">
              <w:t>19.4</w:t>
            </w:r>
          </w:p>
        </w:tc>
        <w:tc>
          <w:tcPr>
            <w:tcW w:w="917" w:type="dxa"/>
          </w:tcPr>
          <w:p w14:paraId="5F113114" w14:textId="77777777" w:rsidR="002B6A1A" w:rsidRPr="002912B5" w:rsidRDefault="002B6A1A" w:rsidP="002B6A1A">
            <w:r w:rsidRPr="002912B5">
              <w:t>82.3</w:t>
            </w:r>
          </w:p>
        </w:tc>
      </w:tr>
      <w:tr w:rsidR="002B6A1A" w:rsidRPr="00A77E6F" w14:paraId="33E7901F" w14:textId="77777777" w:rsidTr="002B6A1A">
        <w:trPr>
          <w:gridAfter w:val="1"/>
          <w:wAfter w:w="17" w:type="dxa"/>
        </w:trPr>
        <w:tc>
          <w:tcPr>
            <w:tcW w:w="1748" w:type="dxa"/>
          </w:tcPr>
          <w:p w14:paraId="324FE1F8" w14:textId="77777777" w:rsidR="002B6A1A" w:rsidRPr="002912B5" w:rsidRDefault="002B6A1A" w:rsidP="002B6A1A">
            <w:pPr>
              <w:jc w:val="left"/>
            </w:pPr>
            <w:r w:rsidRPr="00DF0D6E">
              <w:rPr>
                <w:highlight w:val="yellow"/>
              </w:rPr>
              <w:t xml:space="preserve">IBRAE </w:t>
            </w:r>
            <w:r w:rsidRPr="002912B5">
              <w:t>(</w:t>
            </w:r>
            <w:r w:rsidRPr="00DF0D6E">
              <w:rPr>
                <w:highlight w:val="yellow"/>
              </w:rPr>
              <w:t>RU</w:t>
            </w:r>
            <w:r w:rsidRPr="002912B5">
              <w:t>)</w:t>
            </w:r>
          </w:p>
        </w:tc>
        <w:tc>
          <w:tcPr>
            <w:tcW w:w="2382" w:type="dxa"/>
          </w:tcPr>
          <w:p w14:paraId="3D9CADFA" w14:textId="77777777" w:rsidR="002B6A1A" w:rsidRPr="002912B5" w:rsidRDefault="002B6A1A" w:rsidP="002B6A1A">
            <w:pPr>
              <w:jc w:val="left"/>
            </w:pPr>
            <w:r w:rsidRPr="00DF0D6E">
              <w:rPr>
                <w:highlight w:val="yellow"/>
              </w:rPr>
              <w:t>EUCLID</w:t>
            </w:r>
            <w:r w:rsidRPr="002912B5">
              <w:t xml:space="preserve">/V2 (subchannel module </w:t>
            </w:r>
            <w:r w:rsidRPr="00DF0D6E">
              <w:rPr>
                <w:highlight w:val="yellow"/>
              </w:rPr>
              <w:t>CELSIST</w:t>
            </w:r>
            <w:r w:rsidRPr="002912B5">
              <w:t>)</w:t>
            </w:r>
          </w:p>
        </w:tc>
        <w:tc>
          <w:tcPr>
            <w:tcW w:w="923" w:type="dxa"/>
          </w:tcPr>
          <w:p w14:paraId="3ECB2337" w14:textId="77777777" w:rsidR="002B6A1A" w:rsidRPr="002912B5" w:rsidRDefault="002B6A1A" w:rsidP="002B6A1A">
            <w:r w:rsidRPr="002912B5">
              <w:t>13.7</w:t>
            </w:r>
          </w:p>
        </w:tc>
        <w:tc>
          <w:tcPr>
            <w:tcW w:w="845" w:type="dxa"/>
          </w:tcPr>
          <w:p w14:paraId="1212D531" w14:textId="77777777" w:rsidR="002B6A1A" w:rsidRPr="002912B5" w:rsidRDefault="002B6A1A" w:rsidP="002B6A1A">
            <w:r w:rsidRPr="002912B5">
              <w:t>12.5</w:t>
            </w:r>
          </w:p>
        </w:tc>
        <w:tc>
          <w:tcPr>
            <w:tcW w:w="983" w:type="dxa"/>
          </w:tcPr>
          <w:p w14:paraId="778974F7" w14:textId="77777777" w:rsidR="002B6A1A" w:rsidRPr="002912B5" w:rsidRDefault="002B6A1A" w:rsidP="002B6A1A">
            <w:r w:rsidRPr="002912B5">
              <w:t>52.8</w:t>
            </w:r>
          </w:p>
        </w:tc>
        <w:tc>
          <w:tcPr>
            <w:tcW w:w="923" w:type="dxa"/>
            <w:gridSpan w:val="2"/>
          </w:tcPr>
          <w:p w14:paraId="6F592276" w14:textId="77777777" w:rsidR="002B6A1A" w:rsidRPr="002912B5" w:rsidRDefault="002B6A1A" w:rsidP="002B6A1A">
            <w:r w:rsidRPr="002912B5">
              <w:t>24.7</w:t>
            </w:r>
          </w:p>
        </w:tc>
        <w:tc>
          <w:tcPr>
            <w:tcW w:w="845" w:type="dxa"/>
          </w:tcPr>
          <w:p w14:paraId="498BF716" w14:textId="77777777" w:rsidR="002B6A1A" w:rsidRPr="002912B5" w:rsidRDefault="002B6A1A" w:rsidP="002B6A1A">
            <w:r w:rsidRPr="002912B5">
              <w:t>22.9</w:t>
            </w:r>
          </w:p>
        </w:tc>
        <w:tc>
          <w:tcPr>
            <w:tcW w:w="917" w:type="dxa"/>
          </w:tcPr>
          <w:p w14:paraId="1992E854" w14:textId="77777777" w:rsidR="002B6A1A" w:rsidRPr="002912B5" w:rsidRDefault="002B6A1A" w:rsidP="002B6A1A">
            <w:r w:rsidRPr="002912B5">
              <w:t>94.4</w:t>
            </w:r>
          </w:p>
        </w:tc>
      </w:tr>
      <w:tr w:rsidR="002B6A1A" w:rsidRPr="00A77E6F" w14:paraId="56D275D0" w14:textId="77777777" w:rsidTr="002B6A1A">
        <w:trPr>
          <w:gridAfter w:val="1"/>
          <w:wAfter w:w="17" w:type="dxa"/>
        </w:trPr>
        <w:tc>
          <w:tcPr>
            <w:tcW w:w="1748" w:type="dxa"/>
          </w:tcPr>
          <w:p w14:paraId="5590B22D" w14:textId="77777777" w:rsidR="002B6A1A" w:rsidRPr="002912B5" w:rsidRDefault="002B6A1A" w:rsidP="002B6A1A">
            <w:pPr>
              <w:jc w:val="left"/>
            </w:pPr>
            <w:r w:rsidRPr="00DF0D6E">
              <w:rPr>
                <w:highlight w:val="yellow"/>
              </w:rPr>
              <w:t xml:space="preserve">NIKIET </w:t>
            </w:r>
            <w:r w:rsidRPr="002912B5">
              <w:t>(</w:t>
            </w:r>
            <w:r w:rsidRPr="00DF0D6E">
              <w:rPr>
                <w:highlight w:val="yellow"/>
              </w:rPr>
              <w:t>RU</w:t>
            </w:r>
            <w:r w:rsidRPr="002912B5">
              <w:t>)</w:t>
            </w:r>
          </w:p>
        </w:tc>
        <w:tc>
          <w:tcPr>
            <w:tcW w:w="2382" w:type="dxa"/>
          </w:tcPr>
          <w:p w14:paraId="2B105C0A" w14:textId="77777777" w:rsidR="002B6A1A" w:rsidRPr="002912B5" w:rsidRDefault="002B6A1A" w:rsidP="002B6A1A">
            <w:pPr>
              <w:jc w:val="left"/>
            </w:pPr>
            <w:r w:rsidRPr="00DF0D6E">
              <w:rPr>
                <w:highlight w:val="yellow"/>
              </w:rPr>
              <w:t xml:space="preserve">PUCHOK GMT </w:t>
            </w:r>
          </w:p>
        </w:tc>
        <w:tc>
          <w:tcPr>
            <w:tcW w:w="923" w:type="dxa"/>
          </w:tcPr>
          <w:p w14:paraId="2DA7B07E" w14:textId="77777777" w:rsidR="002B6A1A" w:rsidRPr="002912B5" w:rsidRDefault="002B6A1A" w:rsidP="002B6A1A">
            <w:r w:rsidRPr="002912B5">
              <w:t>15.3</w:t>
            </w:r>
          </w:p>
        </w:tc>
        <w:tc>
          <w:tcPr>
            <w:tcW w:w="845" w:type="dxa"/>
          </w:tcPr>
          <w:p w14:paraId="152AA8D8" w14:textId="77777777" w:rsidR="002B6A1A" w:rsidRPr="002912B5" w:rsidRDefault="002B6A1A" w:rsidP="002B6A1A">
            <w:r w:rsidRPr="002912B5">
              <w:t>15.0</w:t>
            </w:r>
          </w:p>
        </w:tc>
        <w:tc>
          <w:tcPr>
            <w:tcW w:w="983" w:type="dxa"/>
          </w:tcPr>
          <w:p w14:paraId="209C1C7F" w14:textId="77777777" w:rsidR="002B6A1A" w:rsidRPr="002912B5" w:rsidRDefault="002B6A1A" w:rsidP="002B6A1A">
            <w:r w:rsidRPr="002912B5">
              <w:t>76.7</w:t>
            </w:r>
          </w:p>
        </w:tc>
        <w:tc>
          <w:tcPr>
            <w:tcW w:w="923" w:type="dxa"/>
            <w:gridSpan w:val="2"/>
          </w:tcPr>
          <w:p w14:paraId="1FFDE631" w14:textId="77777777" w:rsidR="002B6A1A" w:rsidRPr="002912B5" w:rsidRDefault="002B6A1A" w:rsidP="002B6A1A">
            <w:r w:rsidRPr="002912B5">
              <w:t>22.5</w:t>
            </w:r>
          </w:p>
        </w:tc>
        <w:tc>
          <w:tcPr>
            <w:tcW w:w="845" w:type="dxa"/>
          </w:tcPr>
          <w:p w14:paraId="6A74A629" w14:textId="77777777" w:rsidR="002B6A1A" w:rsidRPr="002912B5" w:rsidRDefault="002B6A1A" w:rsidP="002B6A1A">
            <w:r w:rsidRPr="002912B5">
              <w:t>21.2</w:t>
            </w:r>
          </w:p>
        </w:tc>
        <w:tc>
          <w:tcPr>
            <w:tcW w:w="917" w:type="dxa"/>
          </w:tcPr>
          <w:p w14:paraId="18177439" w14:textId="77777777" w:rsidR="002B6A1A" w:rsidRPr="002912B5" w:rsidRDefault="002B6A1A" w:rsidP="002B6A1A">
            <w:r w:rsidRPr="002912B5">
              <w:t>94.5</w:t>
            </w:r>
          </w:p>
        </w:tc>
      </w:tr>
      <w:tr w:rsidR="002B6A1A" w:rsidRPr="00A77E6F" w14:paraId="05CE8E79" w14:textId="77777777" w:rsidTr="002B6A1A">
        <w:trPr>
          <w:gridAfter w:val="1"/>
          <w:wAfter w:w="17" w:type="dxa"/>
        </w:trPr>
        <w:tc>
          <w:tcPr>
            <w:tcW w:w="1748" w:type="dxa"/>
          </w:tcPr>
          <w:p w14:paraId="62FE94DC"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5BA1B621" w14:textId="77777777" w:rsidR="002B6A1A" w:rsidRPr="002912B5" w:rsidRDefault="002B6A1A" w:rsidP="002B6A1A">
            <w:pPr>
              <w:jc w:val="left"/>
            </w:pPr>
            <w:r w:rsidRPr="00DF0D6E">
              <w:rPr>
                <w:highlight w:val="yellow"/>
              </w:rPr>
              <w:t>SAS4A</w:t>
            </w:r>
            <w:r w:rsidRPr="002912B5">
              <w:t>/</w:t>
            </w:r>
            <w:r w:rsidRPr="00DF0D6E">
              <w:rPr>
                <w:highlight w:val="yellow"/>
              </w:rPr>
              <w:t>SASSYS</w:t>
            </w:r>
            <w:r w:rsidRPr="002912B5">
              <w:t>-1</w:t>
            </w:r>
          </w:p>
        </w:tc>
        <w:tc>
          <w:tcPr>
            <w:tcW w:w="923" w:type="dxa"/>
          </w:tcPr>
          <w:p w14:paraId="65D4F3A4" w14:textId="77777777" w:rsidR="002B6A1A" w:rsidRPr="002912B5" w:rsidRDefault="002B6A1A" w:rsidP="002B6A1A">
            <w:r w:rsidRPr="002912B5">
              <w:t>15.0</w:t>
            </w:r>
          </w:p>
        </w:tc>
        <w:tc>
          <w:tcPr>
            <w:tcW w:w="845" w:type="dxa"/>
          </w:tcPr>
          <w:p w14:paraId="3593CABF" w14:textId="77777777" w:rsidR="002B6A1A" w:rsidRPr="002912B5" w:rsidRDefault="002B6A1A" w:rsidP="002B6A1A">
            <w:r w:rsidRPr="002912B5">
              <w:t>9.8</w:t>
            </w:r>
          </w:p>
        </w:tc>
        <w:tc>
          <w:tcPr>
            <w:tcW w:w="983" w:type="dxa"/>
          </w:tcPr>
          <w:p w14:paraId="01D5D802" w14:textId="77777777" w:rsidR="002B6A1A" w:rsidRPr="002912B5" w:rsidRDefault="002B6A1A" w:rsidP="002B6A1A">
            <w:r w:rsidRPr="002912B5">
              <w:t>43.8</w:t>
            </w:r>
          </w:p>
        </w:tc>
        <w:tc>
          <w:tcPr>
            <w:tcW w:w="923" w:type="dxa"/>
            <w:gridSpan w:val="2"/>
          </w:tcPr>
          <w:p w14:paraId="03CC774F" w14:textId="77777777" w:rsidR="002B6A1A" w:rsidRPr="002912B5" w:rsidRDefault="002B6A1A" w:rsidP="002B6A1A">
            <w:r w:rsidRPr="002912B5">
              <w:t>19.3</w:t>
            </w:r>
          </w:p>
        </w:tc>
        <w:tc>
          <w:tcPr>
            <w:tcW w:w="845" w:type="dxa"/>
          </w:tcPr>
          <w:p w14:paraId="5609B61E" w14:textId="77777777" w:rsidR="002B6A1A" w:rsidRPr="002912B5" w:rsidRDefault="002B6A1A" w:rsidP="002B6A1A">
            <w:r w:rsidRPr="002912B5">
              <w:t>12.5</w:t>
            </w:r>
          </w:p>
        </w:tc>
        <w:tc>
          <w:tcPr>
            <w:tcW w:w="917" w:type="dxa"/>
          </w:tcPr>
          <w:p w14:paraId="4D9C7202" w14:textId="77777777" w:rsidR="002B6A1A" w:rsidRPr="002912B5" w:rsidRDefault="002B6A1A" w:rsidP="002B6A1A">
            <w:r w:rsidRPr="002912B5">
              <w:t>51.2</w:t>
            </w:r>
          </w:p>
        </w:tc>
      </w:tr>
      <w:tr w:rsidR="002B6A1A" w:rsidRPr="00A77E6F" w14:paraId="30627D89" w14:textId="77777777" w:rsidTr="002B6A1A">
        <w:trPr>
          <w:gridAfter w:val="1"/>
          <w:wAfter w:w="17" w:type="dxa"/>
        </w:trPr>
        <w:tc>
          <w:tcPr>
            <w:tcW w:w="1748" w:type="dxa"/>
          </w:tcPr>
          <w:p w14:paraId="603C5FF8" w14:textId="77777777" w:rsidR="002B6A1A" w:rsidRPr="002912B5" w:rsidRDefault="002B6A1A" w:rsidP="002B6A1A">
            <w:pPr>
              <w:jc w:val="left"/>
            </w:pPr>
            <w:r w:rsidRPr="00DF0D6E">
              <w:rPr>
                <w:highlight w:val="yellow"/>
              </w:rPr>
              <w:t xml:space="preserve">ANL </w:t>
            </w:r>
            <w:r w:rsidRPr="002912B5">
              <w:t>(</w:t>
            </w:r>
            <w:r w:rsidRPr="00DF0D6E">
              <w:rPr>
                <w:highlight w:val="yellow"/>
              </w:rPr>
              <w:t>USA</w:t>
            </w:r>
            <w:r w:rsidRPr="002912B5">
              <w:t>)</w:t>
            </w:r>
          </w:p>
        </w:tc>
        <w:tc>
          <w:tcPr>
            <w:tcW w:w="2382" w:type="dxa"/>
          </w:tcPr>
          <w:p w14:paraId="073A86C9" w14:textId="77777777" w:rsidR="002B6A1A" w:rsidRPr="002912B5" w:rsidRDefault="002B6A1A" w:rsidP="002B6A1A">
            <w:pPr>
              <w:jc w:val="left"/>
            </w:pPr>
            <w:r w:rsidRPr="00DF0D6E">
              <w:rPr>
                <w:highlight w:val="yellow"/>
              </w:rPr>
              <w:t>MOOSE</w:t>
            </w:r>
          </w:p>
        </w:tc>
        <w:tc>
          <w:tcPr>
            <w:tcW w:w="923" w:type="dxa"/>
          </w:tcPr>
          <w:p w14:paraId="6B5190C1" w14:textId="77777777" w:rsidR="002B6A1A" w:rsidRPr="002912B5" w:rsidRDefault="002B6A1A" w:rsidP="002B6A1A">
            <w:r w:rsidRPr="002912B5">
              <w:t>17.0</w:t>
            </w:r>
          </w:p>
        </w:tc>
        <w:tc>
          <w:tcPr>
            <w:tcW w:w="845" w:type="dxa"/>
          </w:tcPr>
          <w:p w14:paraId="332B1DBF" w14:textId="77777777" w:rsidR="002B6A1A" w:rsidRPr="002912B5" w:rsidRDefault="002B6A1A" w:rsidP="002B6A1A">
            <w:r w:rsidRPr="002912B5">
              <w:t>12.8</w:t>
            </w:r>
          </w:p>
        </w:tc>
        <w:tc>
          <w:tcPr>
            <w:tcW w:w="983" w:type="dxa"/>
          </w:tcPr>
          <w:p w14:paraId="1820F5F1" w14:textId="77777777" w:rsidR="002B6A1A" w:rsidRPr="002912B5" w:rsidRDefault="002B6A1A" w:rsidP="002B6A1A">
            <w:r w:rsidRPr="002912B5">
              <w:t>45.3</w:t>
            </w:r>
          </w:p>
        </w:tc>
        <w:tc>
          <w:tcPr>
            <w:tcW w:w="923" w:type="dxa"/>
            <w:gridSpan w:val="2"/>
          </w:tcPr>
          <w:p w14:paraId="4387D1F4" w14:textId="77777777" w:rsidR="002B6A1A" w:rsidRPr="002912B5" w:rsidRDefault="002B6A1A" w:rsidP="002B6A1A">
            <w:r w:rsidRPr="002912B5">
              <w:t>25.5</w:t>
            </w:r>
          </w:p>
        </w:tc>
        <w:tc>
          <w:tcPr>
            <w:tcW w:w="845" w:type="dxa"/>
          </w:tcPr>
          <w:p w14:paraId="4C8E4858" w14:textId="77777777" w:rsidR="002B6A1A" w:rsidRPr="002912B5" w:rsidRDefault="002B6A1A" w:rsidP="002B6A1A">
            <w:r w:rsidRPr="002912B5">
              <w:t>19.9</w:t>
            </w:r>
          </w:p>
        </w:tc>
        <w:tc>
          <w:tcPr>
            <w:tcW w:w="917" w:type="dxa"/>
          </w:tcPr>
          <w:p w14:paraId="097A357C" w14:textId="77777777" w:rsidR="002B6A1A" w:rsidRPr="002912B5" w:rsidRDefault="002B6A1A" w:rsidP="002B6A1A">
            <w:r w:rsidRPr="002912B5">
              <w:t>68.3</w:t>
            </w:r>
          </w:p>
        </w:tc>
      </w:tr>
    </w:tbl>
    <w:p w14:paraId="4951BE95" w14:textId="77777777" w:rsidR="008E6823" w:rsidRDefault="008E6823" w:rsidP="008E6823"/>
    <w:p w14:paraId="4BA77E5E" w14:textId="5016A63A" w:rsidR="002B6A1A" w:rsidRPr="002B6A1A" w:rsidRDefault="002B6A1A" w:rsidP="008E6823">
      <w:pPr>
        <w:rPr>
          <w:i/>
          <w:iCs/>
        </w:rPr>
      </w:pPr>
      <w:r w:rsidRPr="002B6A1A">
        <w:rPr>
          <w:i/>
          <w:iCs/>
        </w:rPr>
        <w:t>Transition</w:t>
      </w:r>
    </w:p>
    <w:p w14:paraId="19EEE7A5" w14:textId="44AADA9E" w:rsidR="002B6A1A" w:rsidRDefault="002B6A1A" w:rsidP="008E6823">
      <w:r w:rsidRPr="002B6A1A">
        <w:lastRenderedPageBreak/>
        <w:t xml:space="preserve">A comparison with experimental data for the forced-to-natural circulation phase is presented in </w:t>
      </w:r>
      <w:r>
        <w:rPr>
          <w:highlight w:val="yellow"/>
        </w:rPr>
        <w:fldChar w:fldCharType="begin"/>
      </w:r>
      <w:r>
        <w:instrText xml:space="preserve"> REF _Ref232575139 \h </w:instrText>
      </w:r>
      <w:r>
        <w:rPr>
          <w:highlight w:val="yellow"/>
        </w:rPr>
      </w:r>
      <w:r>
        <w:rPr>
          <w:highlight w:val="yellow"/>
        </w:rPr>
        <w:fldChar w:fldCharType="separate"/>
      </w:r>
      <w:r w:rsidR="00A92621" w:rsidRPr="00DF5E50">
        <w:rPr>
          <w:highlight w:val="yellow"/>
        </w:rPr>
        <w:t>FIG. </w:t>
      </w:r>
      <w:r w:rsidR="00A92621">
        <w:rPr>
          <w:noProof/>
          <w:highlight w:val="yellow"/>
        </w:rPr>
        <w:t>44</w:t>
      </w:r>
      <w:r>
        <w:rPr>
          <w:highlight w:val="yellow"/>
        </w:rPr>
        <w:fldChar w:fldCharType="end"/>
      </w:r>
      <w:r w:rsidRPr="002B6A1A">
        <w:t xml:space="preserve">, considering the same </w:t>
      </w:r>
      <w:r w:rsidRPr="002B6A1A">
        <w:rPr>
          <w:highlight w:val="yellow"/>
        </w:rPr>
        <w:t>SCs</w:t>
      </w:r>
      <w:r w:rsidRPr="002B6A1A">
        <w:t xml:space="preserve"> as </w:t>
      </w:r>
      <w:r w:rsidRPr="008A7E29">
        <w:t xml:space="preserve">section </w:t>
      </w:r>
      <w:r w:rsidRPr="008A7E29">
        <w:rPr>
          <w:highlight w:val="yellow"/>
        </w:rPr>
        <w:fldChar w:fldCharType="begin"/>
      </w:r>
      <w:r w:rsidRPr="008A7E29">
        <w:rPr>
          <w:highlight w:val="yellow"/>
        </w:rPr>
        <w:instrText xml:space="preserve"> REF _Ref232491838 \r \h </w:instrText>
      </w:r>
      <w:r>
        <w:rPr>
          <w:highlight w:val="yellow"/>
        </w:rPr>
        <w:instrText xml:space="preserve"> \* MERGEFORMAT </w:instrText>
      </w:r>
      <w:r w:rsidRPr="008A7E29">
        <w:rPr>
          <w:highlight w:val="yellow"/>
        </w:rPr>
      </w:r>
      <w:r w:rsidRPr="008A7E29">
        <w:rPr>
          <w:highlight w:val="yellow"/>
        </w:rPr>
        <w:fldChar w:fldCharType="separate"/>
      </w:r>
      <w:r w:rsidR="00A92621">
        <w:rPr>
          <w:highlight w:val="yellow"/>
        </w:rPr>
        <w:t>7.4.1</w:t>
      </w:r>
      <w:r w:rsidRPr="008A7E29">
        <w:rPr>
          <w:highlight w:val="yellow"/>
        </w:rPr>
        <w:fldChar w:fldCharType="end"/>
      </w:r>
      <w:r w:rsidRPr="002B6A1A">
        <w:t xml:space="preserve"> for consistency. As previously highlighted, the power distribution of the </w:t>
      </w:r>
      <w:r w:rsidRPr="002B6A1A">
        <w:rPr>
          <w:highlight w:val="yellow"/>
        </w:rPr>
        <w:t>FPS</w:t>
      </w:r>
      <w:r w:rsidRPr="002B6A1A">
        <w:t xml:space="preserve"> does significantly changes the overall behavior in the transient as confirmed by </w:t>
      </w:r>
      <w:r w:rsidRPr="002B6A1A">
        <w:rPr>
          <w:highlight w:val="yellow"/>
        </w:rPr>
        <w:t>ADP07</w:t>
      </w:r>
      <w:r w:rsidRPr="002B6A1A">
        <w:t xml:space="preserve"> as well. Trends thus follow what outlined for the steady-states but with even higher spread during the transition. Notwithstanding error compensation during the transitions, the maximum temperature during the transition is predicted within a ±90°C envelope for the central </w:t>
      </w:r>
      <w:r w:rsidRPr="002B6A1A">
        <w:rPr>
          <w:highlight w:val="yellow"/>
        </w:rPr>
        <w:t>SC</w:t>
      </w:r>
      <w:r w:rsidRPr="002B6A1A">
        <w:t xml:space="preserve"> and even higher for the near-wall pin clad temperature. For some participant spread is considerably lower (within 50 °C) albeit still important.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08"/>
        <w:gridCol w:w="4509"/>
      </w:tblGrid>
      <w:tr w:rsidR="002B6A1A" w:rsidRPr="004479BA" w14:paraId="732627EE" w14:textId="77777777" w:rsidTr="00923315">
        <w:trPr>
          <w:jc w:val="center"/>
        </w:trPr>
        <w:tc>
          <w:tcPr>
            <w:tcW w:w="4508" w:type="dxa"/>
          </w:tcPr>
          <w:p w14:paraId="7E8B8E4E" w14:textId="6FD12088" w:rsidR="002B6A1A" w:rsidRPr="004479BA" w:rsidRDefault="002B6A1A" w:rsidP="00923315">
            <w:pPr>
              <w:pStyle w:val="BodyText3"/>
              <w:jc w:val="center"/>
              <w:rPr>
                <w:sz w:val="22"/>
                <w:szCs w:val="22"/>
              </w:rPr>
            </w:pPr>
            <w:r w:rsidRPr="004479BA">
              <w:rPr>
                <w:noProof/>
                <w:sz w:val="22"/>
                <w:szCs w:val="22"/>
              </w:rPr>
              <w:drawing>
                <wp:inline distT="0" distB="0" distL="0" distR="0" wp14:anchorId="44D9E9DB" wp14:editId="105336D8">
                  <wp:extent cx="2690779" cy="1980000"/>
                  <wp:effectExtent l="0" t="0" r="0" b="1270"/>
                  <wp:docPr id="1573261348"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4ADF49FC" w14:textId="32F5E86C" w:rsidR="002B6A1A" w:rsidRPr="004479BA" w:rsidRDefault="002B6A1A" w:rsidP="00923315">
            <w:pPr>
              <w:pStyle w:val="BodyText3"/>
              <w:keepNext/>
              <w:jc w:val="center"/>
              <w:rPr>
                <w:sz w:val="22"/>
                <w:szCs w:val="22"/>
              </w:rPr>
            </w:pPr>
            <w:r w:rsidRPr="004479BA">
              <w:rPr>
                <w:noProof/>
                <w:sz w:val="22"/>
                <w:szCs w:val="22"/>
              </w:rPr>
              <w:drawing>
                <wp:inline distT="0" distB="0" distL="0" distR="0" wp14:anchorId="1EE24D08" wp14:editId="6AB1DE8E">
                  <wp:extent cx="2729195" cy="1980000"/>
                  <wp:effectExtent l="0" t="0" r="0" b="1270"/>
                  <wp:docPr id="176708819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r w:rsidR="002B6A1A" w:rsidRPr="004479BA" w14:paraId="50716E8A" w14:textId="77777777" w:rsidTr="00923315">
        <w:trPr>
          <w:jc w:val="center"/>
        </w:trPr>
        <w:tc>
          <w:tcPr>
            <w:tcW w:w="4508" w:type="dxa"/>
          </w:tcPr>
          <w:p w14:paraId="19D6B812" w14:textId="67370097" w:rsidR="002B6A1A" w:rsidRPr="004479BA" w:rsidRDefault="002B6A1A" w:rsidP="00923315">
            <w:pPr>
              <w:pStyle w:val="BodyText3"/>
              <w:jc w:val="center"/>
              <w:rPr>
                <w:noProof/>
                <w:sz w:val="22"/>
                <w:szCs w:val="22"/>
              </w:rPr>
            </w:pPr>
            <w:r w:rsidRPr="004479BA">
              <w:rPr>
                <w:noProof/>
                <w:sz w:val="22"/>
                <w:szCs w:val="22"/>
              </w:rPr>
              <w:drawing>
                <wp:inline distT="0" distB="0" distL="0" distR="0" wp14:anchorId="441E87F5" wp14:editId="0D0B94AC">
                  <wp:extent cx="2690779" cy="1980000"/>
                  <wp:effectExtent l="0" t="0" r="0" b="1270"/>
                  <wp:docPr id="656624452"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261348" name="Immagine 25"/>
                          <pic:cNvPicPr/>
                        </pic:nvPicPr>
                        <pic:blipFill rotWithShape="1">
                          <a:blip r:embed="rId104" cstate="print">
                            <a:extLst>
                              <a:ext uri="{28A0092B-C50C-407E-A947-70E740481C1C}">
                                <a14:useLocalDpi xmlns:a14="http://schemas.microsoft.com/office/drawing/2010/main" val="0"/>
                              </a:ext>
                            </a:extLst>
                          </a:blip>
                          <a:srcRect l="5273" t="7829" r="7666" b="4084"/>
                          <a:stretch>
                            <a:fillRect/>
                          </a:stretch>
                        </pic:blipFill>
                        <pic:spPr bwMode="auto">
                          <a:xfrm>
                            <a:off x="0" y="0"/>
                            <a:ext cx="2690779" cy="1980000"/>
                          </a:xfrm>
                          <a:prstGeom prst="rect">
                            <a:avLst/>
                          </a:prstGeom>
                          <a:ln>
                            <a:noFill/>
                          </a:ln>
                          <a:extLst>
                            <a:ext uri="{53640926-AAD7-44D8-BBD7-CCE9431645EC}">
                              <a14:shadowObscured xmlns:a14="http://schemas.microsoft.com/office/drawing/2010/main"/>
                            </a:ext>
                          </a:extLst>
                        </pic:spPr>
                      </pic:pic>
                    </a:graphicData>
                  </a:graphic>
                </wp:inline>
              </w:drawing>
            </w:r>
          </w:p>
        </w:tc>
        <w:tc>
          <w:tcPr>
            <w:tcW w:w="4509" w:type="dxa"/>
          </w:tcPr>
          <w:p w14:paraId="5D603F83" w14:textId="4657D6BB" w:rsidR="002B6A1A" w:rsidRPr="004479BA" w:rsidRDefault="002B6A1A" w:rsidP="00923315">
            <w:pPr>
              <w:pStyle w:val="BodyText3"/>
              <w:keepNext/>
              <w:jc w:val="center"/>
              <w:rPr>
                <w:noProof/>
                <w:sz w:val="22"/>
                <w:szCs w:val="22"/>
              </w:rPr>
            </w:pPr>
            <w:r w:rsidRPr="004479BA">
              <w:rPr>
                <w:noProof/>
                <w:sz w:val="22"/>
                <w:szCs w:val="22"/>
              </w:rPr>
              <w:drawing>
                <wp:inline distT="0" distB="0" distL="0" distR="0" wp14:anchorId="32D5AFAE" wp14:editId="4AC187B1">
                  <wp:extent cx="2729195" cy="1980000"/>
                  <wp:effectExtent l="0" t="0" r="0" b="1270"/>
                  <wp:docPr id="514675769"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088196" name="Immagine 26"/>
                          <pic:cNvPicPr/>
                        </pic:nvPicPr>
                        <pic:blipFill rotWithShape="1">
                          <a:blip r:embed="rId105" cstate="print">
                            <a:extLst>
                              <a:ext uri="{28A0092B-C50C-407E-A947-70E740481C1C}">
                                <a14:useLocalDpi xmlns:a14="http://schemas.microsoft.com/office/drawing/2010/main" val="0"/>
                              </a:ext>
                            </a:extLst>
                          </a:blip>
                          <a:srcRect l="5338" t="8949" r="7182" b="3786"/>
                          <a:stretch>
                            <a:fillRect/>
                          </a:stretch>
                        </pic:blipFill>
                        <pic:spPr bwMode="auto">
                          <a:xfrm>
                            <a:off x="0" y="0"/>
                            <a:ext cx="2729195" cy="1980000"/>
                          </a:xfrm>
                          <a:prstGeom prst="rect">
                            <a:avLst/>
                          </a:prstGeom>
                          <a:ln>
                            <a:noFill/>
                          </a:ln>
                          <a:extLst>
                            <a:ext uri="{53640926-AAD7-44D8-BBD7-CCE9431645EC}">
                              <a14:shadowObscured xmlns:a14="http://schemas.microsoft.com/office/drawing/2010/main"/>
                            </a:ext>
                          </a:extLst>
                        </pic:spPr>
                      </pic:pic>
                    </a:graphicData>
                  </a:graphic>
                </wp:inline>
              </w:drawing>
            </w:r>
          </w:p>
        </w:tc>
      </w:tr>
    </w:tbl>
    <w:p w14:paraId="2AAA77D4" w14:textId="55B5102A" w:rsidR="002B6A1A" w:rsidRDefault="002B6A1A" w:rsidP="002B6A1A">
      <w:pPr>
        <w:pStyle w:val="FIG-LONG"/>
      </w:pPr>
      <w:bookmarkStart w:id="176" w:name="_Ref232575139"/>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44</w:t>
      </w:r>
      <w:r w:rsidRPr="00DF5E50">
        <w:rPr>
          <w:noProof/>
          <w:highlight w:val="yellow"/>
        </w:rPr>
        <w:fldChar w:fldCharType="end"/>
      </w:r>
      <w:bookmarkEnd w:id="176"/>
      <w:r w:rsidRPr="00515359">
        <w:t xml:space="preserve">. </w:t>
      </w:r>
      <w:r w:rsidRPr="00B27700">
        <w:t xml:space="preserve">Force-to-natural transition simulation-to-data comparison for an internal </w:t>
      </w:r>
      <w:r w:rsidRPr="00B27700">
        <w:rPr>
          <w:highlight w:val="yellow"/>
        </w:rPr>
        <w:t xml:space="preserve">SC </w:t>
      </w:r>
      <w:r w:rsidRPr="00B27700">
        <w:t xml:space="preserve">(left) and for the clad of a near-wall pin (right) at plane A (top) and C (bottom) for </w:t>
      </w:r>
      <w:r w:rsidRPr="00B27700">
        <w:rPr>
          <w:highlight w:val="yellow"/>
        </w:rPr>
        <w:t>ADP</w:t>
      </w:r>
      <w:r>
        <w:rPr>
          <w:highlight w:val="yellow"/>
        </w:rPr>
        <w:t>07</w:t>
      </w:r>
      <w:r w:rsidRPr="00B27700">
        <w:t>.</w:t>
      </w:r>
    </w:p>
    <w:p w14:paraId="0BAC22F1" w14:textId="08EFF3F5" w:rsidR="002B6A1A" w:rsidRPr="002B6A1A" w:rsidRDefault="002B6A1A" w:rsidP="008E6823">
      <w:pPr>
        <w:rPr>
          <w:i/>
          <w:iCs/>
        </w:rPr>
      </w:pPr>
      <w:r w:rsidRPr="002B6A1A">
        <w:rPr>
          <w:i/>
          <w:iCs/>
        </w:rPr>
        <w:t>Mass flow comparison</w:t>
      </w:r>
    </w:p>
    <w:p w14:paraId="4A9E41B7" w14:textId="4CEDE298" w:rsidR="002B6A1A" w:rsidRDefault="002B6A1A" w:rsidP="008E6823">
      <w:r w:rsidRPr="002B6A1A">
        <w:t xml:space="preserve">To study more in detail the motivations behind the large discrepancies encountered, some participant produced mass flow rates distribution among </w:t>
      </w:r>
      <w:r w:rsidRPr="002B6A1A">
        <w:rPr>
          <w:highlight w:val="yellow"/>
        </w:rPr>
        <w:t>SCs</w:t>
      </w:r>
      <w:r w:rsidRPr="002B6A1A">
        <w:t xml:space="preserve"> which was then compared with a reference </w:t>
      </w:r>
      <w:r w:rsidRPr="002B6A1A">
        <w:rPr>
          <w:highlight w:val="yellow"/>
        </w:rPr>
        <w:t>CFD</w:t>
      </w:r>
      <w:r w:rsidRPr="002B6A1A">
        <w:t xml:space="preserve"> simulation. Such comparison featuring the mass flux (i.e., the mass flow rate divided by the </w:t>
      </w:r>
      <w:r w:rsidRPr="002B6A1A">
        <w:rPr>
          <w:highlight w:val="yellow"/>
        </w:rPr>
        <w:t>SC</w:t>
      </w:r>
      <w:r w:rsidRPr="002B6A1A">
        <w:t xml:space="preserve"> flow area) is shown in </w:t>
      </w:r>
      <w:r>
        <w:rPr>
          <w:highlight w:val="yellow"/>
        </w:rPr>
        <w:fldChar w:fldCharType="begin"/>
      </w:r>
      <w:r>
        <w:instrText xml:space="preserve"> REF _Ref232575351 \h </w:instrText>
      </w:r>
      <w:r>
        <w:rPr>
          <w:highlight w:val="yellow"/>
        </w:rPr>
      </w:r>
      <w:r>
        <w:rPr>
          <w:highlight w:val="yellow"/>
        </w:rPr>
        <w:fldChar w:fldCharType="separate"/>
      </w:r>
      <w:r w:rsidR="00A92621" w:rsidRPr="00DF5E50">
        <w:rPr>
          <w:highlight w:val="yellow"/>
        </w:rPr>
        <w:t>FIG. </w:t>
      </w:r>
      <w:r w:rsidR="00A92621">
        <w:rPr>
          <w:noProof/>
          <w:highlight w:val="yellow"/>
        </w:rPr>
        <w:t>45</w:t>
      </w:r>
      <w:r>
        <w:rPr>
          <w:highlight w:val="yellow"/>
        </w:rPr>
        <w:fldChar w:fldCharType="end"/>
      </w:r>
      <w:r w:rsidRPr="002B6A1A">
        <w:t xml:space="preserve"> where the </w:t>
      </w:r>
      <w:r w:rsidRPr="002B6A1A">
        <w:rPr>
          <w:highlight w:val="yellow"/>
        </w:rPr>
        <w:t>CFD</w:t>
      </w:r>
      <w:r w:rsidRPr="002B6A1A">
        <w:t xml:space="preserve"> results have been averaged at </w:t>
      </w:r>
      <w:r w:rsidRPr="002B6A1A">
        <w:rPr>
          <w:highlight w:val="yellow"/>
        </w:rPr>
        <w:t>SC</w:t>
      </w:r>
      <w:r w:rsidRPr="002B6A1A">
        <w:t xml:space="preserve"> scale to facilitate the comparison. </w:t>
      </w:r>
      <w:r>
        <w:rPr>
          <w:highlight w:val="yellow"/>
        </w:rPr>
        <w:fldChar w:fldCharType="begin"/>
      </w:r>
      <w:r>
        <w:instrText xml:space="preserve"> REF _Ref232575351 \h </w:instrText>
      </w:r>
      <w:r>
        <w:rPr>
          <w:highlight w:val="yellow"/>
        </w:rPr>
      </w:r>
      <w:r>
        <w:rPr>
          <w:highlight w:val="yellow"/>
        </w:rPr>
        <w:fldChar w:fldCharType="separate"/>
      </w:r>
      <w:r w:rsidR="00A92621" w:rsidRPr="00DF5E50">
        <w:rPr>
          <w:highlight w:val="yellow"/>
        </w:rPr>
        <w:t>FIG. </w:t>
      </w:r>
      <w:r w:rsidR="00A92621">
        <w:rPr>
          <w:noProof/>
          <w:highlight w:val="yellow"/>
        </w:rPr>
        <w:t>45</w:t>
      </w:r>
      <w:r>
        <w:rPr>
          <w:highlight w:val="yellow"/>
        </w:rPr>
        <w:fldChar w:fldCharType="end"/>
      </w:r>
      <w:r w:rsidRPr="002B6A1A">
        <w:t xml:space="preserve"> clearly indicates that some </w:t>
      </w:r>
      <w:r w:rsidRPr="002B6A1A">
        <w:rPr>
          <w:highlight w:val="yellow"/>
        </w:rPr>
        <w:t>SC</w:t>
      </w:r>
      <w:r w:rsidRPr="002B6A1A">
        <w:t xml:space="preserve"> codes are generally able to reproduce the overall flow behavior, even under complex power distributions such as </w:t>
      </w:r>
      <w:r w:rsidRPr="002B6A1A">
        <w:rPr>
          <w:highlight w:val="yellow"/>
        </w:rPr>
        <w:t>ADP07</w:t>
      </w:r>
      <w:r w:rsidRPr="002B6A1A">
        <w:t xml:space="preserve">. Nevertheless, the combined effects of fluid inertia and strong local perturbations induced by the wire – especially under steep temperature gradients – can still result in significant inaccuracies in local predictions. In general, when very strong gradients at scales lower than the </w:t>
      </w:r>
      <w:r w:rsidRPr="002B6A1A">
        <w:rPr>
          <w:highlight w:val="yellow"/>
        </w:rPr>
        <w:t>SC</w:t>
      </w:r>
      <w:r w:rsidRPr="002B6A1A">
        <w:t xml:space="preserve"> one persist like for </w:t>
      </w:r>
      <w:r w:rsidRPr="002B6A1A">
        <w:rPr>
          <w:highlight w:val="yellow"/>
        </w:rPr>
        <w:t>ADP06</w:t>
      </w:r>
      <w:r w:rsidRPr="002B6A1A">
        <w:t xml:space="preserve"> and even more for </w:t>
      </w:r>
      <w:r w:rsidRPr="002B6A1A">
        <w:rPr>
          <w:highlight w:val="yellow"/>
        </w:rPr>
        <w:t>ADP07</w:t>
      </w:r>
      <w:r w:rsidRPr="002B6A1A">
        <w:t xml:space="preserve">, </w:t>
      </w:r>
      <w:r w:rsidRPr="002B6A1A">
        <w:rPr>
          <w:highlight w:val="yellow"/>
        </w:rPr>
        <w:t>SC</w:t>
      </w:r>
      <w:r w:rsidRPr="002B6A1A">
        <w:t xml:space="preserve"> codes can struggle to capture local measurements for which SC-averaged quantities are not representative anymore.</w:t>
      </w:r>
    </w:p>
    <w:p w14:paraId="7C22961F" w14:textId="51D28717" w:rsidR="002B6A1A" w:rsidRDefault="002B6A1A" w:rsidP="008E6823">
      <w:r w:rsidRPr="004479BA">
        <w:rPr>
          <w:noProof/>
        </w:rPr>
        <w:lastRenderedPageBreak/>
        <w:drawing>
          <wp:inline distT="0" distB="0" distL="0" distR="0" wp14:anchorId="14955087" wp14:editId="3F3F1659">
            <wp:extent cx="5631388" cy="2717800"/>
            <wp:effectExtent l="0" t="0" r="7620" b="6350"/>
            <wp:docPr id="1156546691" name="Immagine 28" descr="Immagine che contiene schermata, Policromia, model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546691" name="Immagine 28" descr="Immagine che contiene schermata, Policromia, modello&#10;&#10;Il contenuto generato dall'IA potrebbe non essere corretto."/>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656393" cy="2729868"/>
                    </a:xfrm>
                    <a:prstGeom prst="rect">
                      <a:avLst/>
                    </a:prstGeom>
                    <a:noFill/>
                  </pic:spPr>
                </pic:pic>
              </a:graphicData>
            </a:graphic>
          </wp:inline>
        </w:drawing>
      </w:r>
    </w:p>
    <w:p w14:paraId="4A3CD5D5" w14:textId="7C294D20" w:rsidR="002B6A1A" w:rsidRDefault="002B6A1A" w:rsidP="002B6A1A">
      <w:pPr>
        <w:pStyle w:val="FIG-LONG"/>
      </w:pPr>
      <w:bookmarkStart w:id="177" w:name="_Ref23257535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45</w:t>
      </w:r>
      <w:r w:rsidRPr="00DF5E50">
        <w:rPr>
          <w:noProof/>
          <w:highlight w:val="yellow"/>
        </w:rPr>
        <w:fldChar w:fldCharType="end"/>
      </w:r>
      <w:bookmarkEnd w:id="177"/>
      <w:r w:rsidRPr="00515359">
        <w:t xml:space="preserve">. </w:t>
      </w:r>
      <w:r w:rsidRPr="002B6A1A">
        <w:t xml:space="preserve">Comparison of </w:t>
      </w:r>
      <w:r w:rsidRPr="002B6A1A">
        <w:rPr>
          <w:highlight w:val="yellow"/>
        </w:rPr>
        <w:t>SC</w:t>
      </w:r>
      <w:r w:rsidRPr="002B6A1A">
        <w:t xml:space="preserve"> codes axial mass fluxes with a reference </w:t>
      </w:r>
      <w:r w:rsidRPr="002B6A1A">
        <w:rPr>
          <w:highlight w:val="yellow"/>
        </w:rPr>
        <w:t>CFD</w:t>
      </w:r>
      <w:r w:rsidRPr="002B6A1A">
        <w:t xml:space="preserve"> calculation for </w:t>
      </w:r>
      <w:r w:rsidRPr="002B6A1A">
        <w:rPr>
          <w:highlight w:val="yellow"/>
        </w:rPr>
        <w:t>ADP07</w:t>
      </w:r>
      <w:r w:rsidRPr="002B6A1A">
        <w:t>-</w:t>
      </w:r>
      <w:r w:rsidRPr="002B6A1A">
        <w:rPr>
          <w:highlight w:val="yellow"/>
        </w:rPr>
        <w:t>SS2</w:t>
      </w:r>
      <w:r w:rsidRPr="002B6A1A">
        <w:t xml:space="preserve"> at plane C.</w:t>
      </w:r>
    </w:p>
    <w:p w14:paraId="496F3479" w14:textId="564F1DFF" w:rsidR="002B6A1A" w:rsidRDefault="0005279D" w:rsidP="0005279D">
      <w:pPr>
        <w:pStyle w:val="Heading2"/>
      </w:pPr>
      <w:bookmarkStart w:id="178" w:name="_Toc237933424"/>
      <w:r w:rsidRPr="0005279D">
        <w:t>Conclusions</w:t>
      </w:r>
      <w:bookmarkEnd w:id="178"/>
    </w:p>
    <w:p w14:paraId="6FB5ECEB" w14:textId="326CD251" w:rsidR="0005279D" w:rsidRDefault="0005279D" w:rsidP="0005279D">
      <w:r w:rsidRPr="0005279D">
        <w:t xml:space="preserve">11 organizations with 12 different </w:t>
      </w:r>
      <w:r w:rsidRPr="0005279D">
        <w:rPr>
          <w:highlight w:val="yellow"/>
        </w:rPr>
        <w:t>SC</w:t>
      </w:r>
      <w:r w:rsidRPr="0005279D">
        <w:t xml:space="preserve"> codes produced results for assessing strong and wea</w:t>
      </w:r>
      <w:r>
        <w:t>k</w:t>
      </w:r>
      <w:r w:rsidRPr="0005279D">
        <w:t xml:space="preserve"> points of </w:t>
      </w:r>
      <w:r w:rsidRPr="0005279D">
        <w:rPr>
          <w:highlight w:val="yellow"/>
        </w:rPr>
        <w:t>SC</w:t>
      </w:r>
      <w:r w:rsidRPr="0005279D">
        <w:t xml:space="preserve"> application for pin bundle cooled by heavy liquid metals. For case </w:t>
      </w:r>
      <w:r w:rsidRPr="0005279D">
        <w:rPr>
          <w:highlight w:val="yellow"/>
        </w:rPr>
        <w:t>ADP10</w:t>
      </w:r>
      <w:r w:rsidRPr="0005279D">
        <w:t xml:space="preserve"> – considered the most representative of standard operating conditions and the one of interest for design – the  comparison with experimental data highlights the strong predictive performance of </w:t>
      </w:r>
      <w:r w:rsidRPr="0005279D">
        <w:rPr>
          <w:highlight w:val="yellow"/>
        </w:rPr>
        <w:t>SC</w:t>
      </w:r>
      <w:r w:rsidRPr="0005279D">
        <w:t xml:space="preserve"> codes. Both the errors and their standard deviation remain within the expected computational and experimental uncertainty and are consistent with results from </w:t>
      </w:r>
      <w:r w:rsidRPr="0005279D">
        <w:rPr>
          <w:highlight w:val="yellow"/>
        </w:rPr>
        <w:t>CFD</w:t>
      </w:r>
      <w:r w:rsidRPr="0005279D">
        <w:t xml:space="preserve"> analyses. The tested correlations all provide satisfactory predictions, although further refinement -particularly of Nusselt number correlations and energy exchange for near-wall pins - could enhance accuracy especially in small bundles.</w:t>
      </w:r>
    </w:p>
    <w:p w14:paraId="40C74054" w14:textId="0282BC1D" w:rsidR="0005279D" w:rsidRDefault="0005279D" w:rsidP="0005279D">
      <w:r w:rsidRPr="0005279D">
        <w:t xml:space="preserve">In contrast, cases </w:t>
      </w:r>
      <w:r w:rsidRPr="0005279D">
        <w:rPr>
          <w:highlight w:val="yellow"/>
        </w:rPr>
        <w:t>ADP06</w:t>
      </w:r>
      <w:r w:rsidRPr="0005279D">
        <w:t xml:space="preserve"> and </w:t>
      </w:r>
      <w:r w:rsidRPr="0005279D">
        <w:rPr>
          <w:highlight w:val="yellow"/>
        </w:rPr>
        <w:t>ADP07</w:t>
      </w:r>
      <w:r w:rsidRPr="0005279D">
        <w:t xml:space="preserve">, which are characterized by significant temperature gradients, exhibit consistently larger deviations, with peak errors well beyond experimental uncertainty bounds. These results, albeit not directly applicable to standard design conditions due to artificially high gradients in the bundle and inside the </w:t>
      </w:r>
      <w:r w:rsidRPr="0005279D">
        <w:rPr>
          <w:highlight w:val="yellow"/>
        </w:rPr>
        <w:t>SCs</w:t>
      </w:r>
      <w:r w:rsidRPr="0005279D">
        <w:t xml:space="preserve">, clearly emphasize the current limitations of </w:t>
      </w:r>
      <w:r w:rsidRPr="0005279D">
        <w:rPr>
          <w:highlight w:val="yellow"/>
        </w:rPr>
        <w:t>SC</w:t>
      </w:r>
      <w:r w:rsidRPr="0005279D">
        <w:t xml:space="preserve"> approaches in capturing the combined effects of pin internal structure and, more critically, the wire-induced crossflow and associated fluid inertia – phenomena that become especially relevant in a 19-pin bundle. While the implementation of axially distributed wire models may improve the representation of these effects, further developments are required to ensure reliable predictive capability across high-gradient conditions and for bundles of varying geometries.</w:t>
      </w:r>
    </w:p>
    <w:p w14:paraId="348E61E0" w14:textId="77777777" w:rsidR="0005279D" w:rsidRPr="006D5633" w:rsidRDefault="0005279D" w:rsidP="0005279D">
      <w:r w:rsidRPr="00CF0C6C">
        <w:rPr>
          <w:lang w:val="en-US"/>
        </w:rPr>
        <w:t xml:space="preserve">Finally, the transient analyses indicate that </w:t>
      </w:r>
      <w:r w:rsidRPr="0005279D">
        <w:rPr>
          <w:highlight w:val="yellow"/>
          <w:lang w:val="en-US"/>
        </w:rPr>
        <w:t>SC</w:t>
      </w:r>
      <w:r w:rsidRPr="00CF0C6C">
        <w:rPr>
          <w:lang w:val="en-US"/>
        </w:rPr>
        <w:t xml:space="preserve"> codes can achieve a level of accuracy comparable to steady-state conditions when simulating transition scenarios. This outcome broadens the potential applicability of SC methodologies to a wider range of operational regimes</w:t>
      </w:r>
      <w:r>
        <w:rPr>
          <w:lang w:val="en-US"/>
        </w:rPr>
        <w:t xml:space="preserve"> if coupled (or directly embedded) with system level codes. </w:t>
      </w:r>
    </w:p>
    <w:p w14:paraId="6ECFCA3C" w14:textId="77777777" w:rsidR="0005279D" w:rsidRPr="0005279D" w:rsidRDefault="0005279D" w:rsidP="0005279D"/>
    <w:p w14:paraId="66D26283" w14:textId="10D29DF1" w:rsidR="00C67C64" w:rsidRDefault="00000000">
      <w:r>
        <w:br w:type="page"/>
      </w:r>
    </w:p>
    <w:p w14:paraId="301A3B32" w14:textId="0D1CFF75" w:rsidR="00C67C64" w:rsidRDefault="0062503F">
      <w:pPr>
        <w:pStyle w:val="Heading1"/>
      </w:pPr>
      <w:bookmarkStart w:id="179" w:name="_Ref233878679"/>
      <w:bookmarkStart w:id="180" w:name="_Toc237933425"/>
      <w:r w:rsidRPr="0062503F">
        <w:lastRenderedPageBreak/>
        <w:t>WP4</w:t>
      </w:r>
      <w:r w:rsidR="00234CC4">
        <w:t xml:space="preserve">: </w:t>
      </w:r>
      <w:r w:rsidRPr="0062503F">
        <w:t>Multiphysics</w:t>
      </w:r>
      <w:bookmarkEnd w:id="179"/>
      <w:bookmarkEnd w:id="180"/>
    </w:p>
    <w:p w14:paraId="4D0F682E" w14:textId="77777777" w:rsidR="0062503F" w:rsidRDefault="0062503F" w:rsidP="0062503F">
      <w:pPr>
        <w:pStyle w:val="Heading2"/>
      </w:pPr>
      <w:bookmarkStart w:id="181" w:name="_Toc237933426"/>
      <w:r w:rsidRPr="0062503F">
        <w:t>Introduction</w:t>
      </w:r>
      <w:bookmarkEnd w:id="181"/>
    </w:p>
    <w:p w14:paraId="77CDF35A" w14:textId="6AB9270E" w:rsidR="0062503F" w:rsidRDefault="0062503F" w:rsidP="0062503F">
      <w:r w:rsidRPr="0062503F">
        <w:t xml:space="preserve">Multiphysics analysis is foreseen to play a relevant role in Generation IV applications. Indeed, owing to the considered reactor concept designs and involved fluids and fluid-dynamic phenomena, the 1D approaches which proved to be suitable for </w:t>
      </w:r>
      <w:r w:rsidRPr="0062503F">
        <w:rPr>
          <w:highlight w:val="yellow"/>
        </w:rPr>
        <w:t>LWRs</w:t>
      </w:r>
      <w:r w:rsidRPr="0062503F">
        <w:t xml:space="preserve"> may not be enough to achieve a sufficient level of detail. In this sense, </w:t>
      </w:r>
      <w:r w:rsidRPr="0062503F">
        <w:rPr>
          <w:highlight w:val="yellow"/>
        </w:rPr>
        <w:t>CFD</w:t>
      </w:r>
      <w:r w:rsidRPr="0062503F">
        <w:t xml:space="preserve"> and subchannel codes may provide relevant information allowing jumping the gap and solving issues related to complicated components geometries or configurations. </w:t>
      </w:r>
      <w:r w:rsidRPr="0062503F">
        <w:rPr>
          <w:highlight w:val="yellow"/>
        </w:rPr>
        <w:t>CFD</w:t>
      </w:r>
      <w:r w:rsidRPr="0062503F">
        <w:t xml:space="preserve"> may indeed allow achieving suitable predictions of intrinsically 3D environments, as the large pools foreseen for </w:t>
      </w:r>
      <w:r w:rsidRPr="0062503F">
        <w:rPr>
          <w:highlight w:val="yellow"/>
        </w:rPr>
        <w:t>LMFBRs</w:t>
      </w:r>
      <w:r w:rsidRPr="0062503F">
        <w:t xml:space="preserve"> as well as detailed information about bulk and wall temperatures in fuel elements. Nevertheless, owing to the large computational cost, such detailed approaches should be limited to vital components for which the System Thermal Hydraulics </w:t>
      </w:r>
      <w:r>
        <w:t>(</w:t>
      </w:r>
      <w:r w:rsidRPr="0062503F">
        <w:rPr>
          <w:highlight w:val="yellow"/>
        </w:rPr>
        <w:t>STH</w:t>
      </w:r>
      <w:r>
        <w:t xml:space="preserve">) </w:t>
      </w:r>
      <w:r w:rsidRPr="0062503F">
        <w:t xml:space="preserve">1D approach could be hardly applied, even after a suitable tuning of the lumped parameters and the considered nodalization. Coupling </w:t>
      </w:r>
      <w:r w:rsidRPr="0062503F">
        <w:rPr>
          <w:highlight w:val="yellow"/>
        </w:rPr>
        <w:t>STH</w:t>
      </w:r>
      <w:r w:rsidRPr="0062503F">
        <w:t xml:space="preserve"> and subchannel codes, instead, my add depth to the analysis without increasing too much the computational cost. Consequently, the development of </w:t>
      </w:r>
      <w:r>
        <w:t>M</w:t>
      </w:r>
      <w:r w:rsidRPr="0062503F">
        <w:t>ultiphysics approaches, or coupled codes applications, may help in overcoming the limits of stand-alone applications while granting the advantages of each code when used in its natural suitable environment.</w:t>
      </w:r>
    </w:p>
    <w:p w14:paraId="15683DD4" w14:textId="317A25D2" w:rsidR="0062503F" w:rsidRDefault="0062503F" w:rsidP="0062503F">
      <w:r w:rsidRPr="0062503F">
        <w:t xml:space="preserve">In the framework of the present Coordinated Research Project, Multiphysics approaches were intended as coupled applications between </w:t>
      </w:r>
      <w:r w:rsidRPr="0062503F">
        <w:rPr>
          <w:highlight w:val="yellow"/>
        </w:rPr>
        <w:t>STH</w:t>
      </w:r>
      <w:r w:rsidRPr="0062503F">
        <w:t xml:space="preserve"> and </w:t>
      </w:r>
      <w:r w:rsidRPr="0062503F">
        <w:rPr>
          <w:highlight w:val="yellow"/>
        </w:rPr>
        <w:t>CFD</w:t>
      </w:r>
      <w:r w:rsidRPr="0062503F">
        <w:t xml:space="preserve"> codes and </w:t>
      </w:r>
      <w:r w:rsidRPr="0062503F">
        <w:rPr>
          <w:highlight w:val="yellow"/>
        </w:rPr>
        <w:t>STH</w:t>
      </w:r>
      <w:r w:rsidRPr="0062503F">
        <w:t xml:space="preserve"> and subchannel codes. The main goal of all the participants was providing detailed information during the postulated transient scenarios of the temperature trends inside the Fuel Pin Simulator. As a consequence, concerning coupled </w:t>
      </w:r>
      <w:r w:rsidRPr="0062503F">
        <w:rPr>
          <w:highlight w:val="yellow"/>
        </w:rPr>
        <w:t>CFD</w:t>
      </w:r>
      <w:r w:rsidRPr="0062503F">
        <w:t>/</w:t>
      </w:r>
      <w:r w:rsidRPr="0062503F">
        <w:rPr>
          <w:highlight w:val="yellow"/>
        </w:rPr>
        <w:t>STH</w:t>
      </w:r>
      <w:r w:rsidRPr="0062503F">
        <w:t xml:space="preserve"> codes applications, the </w:t>
      </w:r>
      <w:r w:rsidRPr="0062503F">
        <w:rPr>
          <w:highlight w:val="yellow"/>
        </w:rPr>
        <w:t>NACIE-UP</w:t>
      </w:r>
      <w:r w:rsidRPr="0062503F">
        <w:t xml:space="preserve"> loop was simulated adopting a</w:t>
      </w:r>
      <w:r>
        <w:t>n</w:t>
      </w:r>
      <w:r w:rsidRPr="0062503F">
        <w:t xml:space="preserve"> </w:t>
      </w:r>
      <w:r w:rsidRPr="0062503F">
        <w:rPr>
          <w:highlight w:val="yellow"/>
        </w:rPr>
        <w:t>STH</w:t>
      </w:r>
      <w:r w:rsidRPr="0062503F">
        <w:t xml:space="preserve"> approach except for the Fuel Pin Simulator region, which was instead simulated via </w:t>
      </w:r>
      <w:r w:rsidRPr="0062503F">
        <w:rPr>
          <w:highlight w:val="yellow"/>
        </w:rPr>
        <w:t>CFD</w:t>
      </w:r>
      <w:r w:rsidRPr="0062503F">
        <w:t xml:space="preserve"> applications. This way, the computational cost of the calculations is reduced allowing for a more cost-effective simulation. Participants were free to select any </w:t>
      </w:r>
      <w:r w:rsidRPr="0062503F">
        <w:rPr>
          <w:highlight w:val="yellow"/>
        </w:rPr>
        <w:t>STH</w:t>
      </w:r>
      <w:r w:rsidRPr="0062503F">
        <w:t xml:space="preserve"> or </w:t>
      </w:r>
      <w:r w:rsidRPr="0062503F">
        <w:rPr>
          <w:highlight w:val="yellow"/>
        </w:rPr>
        <w:t>CFD</w:t>
      </w:r>
      <w:r w:rsidRPr="0062503F">
        <w:t xml:space="preserve"> code to be coupled as well as the spatial and temporal discretizations. A similar strategy was considered for the considered coupled </w:t>
      </w:r>
      <w:r w:rsidRPr="0062503F">
        <w:rPr>
          <w:highlight w:val="yellow"/>
        </w:rPr>
        <w:t>STH</w:t>
      </w:r>
      <w:r w:rsidRPr="0062503F">
        <w:t xml:space="preserve">/subchannel code application. The performed work mainly consisted of two phases: an open phase in which participants tested their models against the available data for </w:t>
      </w:r>
      <w:r w:rsidRPr="0062503F">
        <w:rPr>
          <w:highlight w:val="yellow"/>
        </w:rPr>
        <w:t>ADP06</w:t>
      </w:r>
      <w:r w:rsidRPr="0062503F">
        <w:t xml:space="preserve"> and </w:t>
      </w:r>
      <w:r w:rsidRPr="0062503F">
        <w:rPr>
          <w:highlight w:val="yellow"/>
        </w:rPr>
        <w:t>ADP10</w:t>
      </w:r>
      <w:r w:rsidRPr="0062503F">
        <w:t xml:space="preserve"> and a blind phase for </w:t>
      </w:r>
      <w:r w:rsidRPr="0062503F">
        <w:rPr>
          <w:highlight w:val="yellow"/>
        </w:rPr>
        <w:t>ADP07</w:t>
      </w:r>
      <w:r w:rsidRPr="0062503F">
        <w:t xml:space="preserve">. Unlike other WPs, it must be here remarked that coupled applications could be performed only after a solid base for both </w:t>
      </w:r>
      <w:r w:rsidRPr="0062503F">
        <w:rPr>
          <w:highlight w:val="yellow"/>
        </w:rPr>
        <w:t xml:space="preserve">STH </w:t>
      </w:r>
      <w:r w:rsidRPr="0062503F">
        <w:t xml:space="preserve">and </w:t>
      </w:r>
      <w:r w:rsidRPr="0062503F">
        <w:rPr>
          <w:highlight w:val="yellow"/>
        </w:rPr>
        <w:t xml:space="preserve">CFD </w:t>
      </w:r>
      <w:r w:rsidRPr="0062503F">
        <w:t xml:space="preserve">(or </w:t>
      </w:r>
      <w:r w:rsidRPr="0062503F">
        <w:rPr>
          <w:highlight w:val="yellow"/>
        </w:rPr>
        <w:t xml:space="preserve">STH </w:t>
      </w:r>
      <w:r w:rsidRPr="0062503F">
        <w:t xml:space="preserve">and subchannel code) stand-alone applications was achieved. With respect to other </w:t>
      </w:r>
      <w:r w:rsidRPr="0062503F">
        <w:rPr>
          <w:highlight w:val="yellow"/>
        </w:rPr>
        <w:t>WPs</w:t>
      </w:r>
      <w:r w:rsidRPr="0062503F">
        <w:t xml:space="preserve">, indeed, </w:t>
      </w:r>
      <w:r w:rsidRPr="0062503F">
        <w:rPr>
          <w:highlight w:val="yellow"/>
        </w:rPr>
        <w:t>WP4</w:t>
      </w:r>
      <w:r w:rsidRPr="0062503F">
        <w:t xml:space="preserve"> started operations later and, owing to the larger computational cost with respect to other applications, only a few calculations per participant were performed. A refinement of the results after the release of data for the blind case was in addition not possible for all the participants. As a consequence, in the present chapter comparisons for the open and blind phase only will be reported. In the next sections, the activities performed in the </w:t>
      </w:r>
      <w:r w:rsidRPr="0062503F">
        <w:rPr>
          <w:highlight w:val="yellow"/>
        </w:rPr>
        <w:t>WP4</w:t>
      </w:r>
      <w:r w:rsidRPr="0062503F">
        <w:t xml:space="preserve"> are reported, mainly focusing on the selected discretizations strategies, adopted codes and comparison of the obtained results, trying to finally draw the lessons learned. The first subsection refers to coupled </w:t>
      </w:r>
      <w:r w:rsidRPr="0062503F">
        <w:rPr>
          <w:highlight w:val="yellow"/>
        </w:rPr>
        <w:t>CFD</w:t>
      </w:r>
      <w:r w:rsidRPr="0062503F">
        <w:t>/</w:t>
      </w:r>
      <w:r w:rsidRPr="0062503F">
        <w:rPr>
          <w:highlight w:val="yellow"/>
        </w:rPr>
        <w:t xml:space="preserve">STH </w:t>
      </w:r>
      <w:r w:rsidRPr="0062503F">
        <w:t xml:space="preserve">calculations while the second one reports about the coupled </w:t>
      </w:r>
      <w:r w:rsidRPr="0062503F">
        <w:rPr>
          <w:highlight w:val="yellow"/>
        </w:rPr>
        <w:t>STH</w:t>
      </w:r>
      <w:r w:rsidRPr="0062503F">
        <w:t xml:space="preserve">/subchannel code calculation performed at </w:t>
      </w:r>
      <w:r w:rsidRPr="0062503F">
        <w:rPr>
          <w:highlight w:val="yellow"/>
        </w:rPr>
        <w:t>JRC</w:t>
      </w:r>
      <w:r w:rsidRPr="0062503F">
        <w:t>.</w:t>
      </w:r>
    </w:p>
    <w:p w14:paraId="2DC68F39" w14:textId="72CEEA73" w:rsidR="0062503F" w:rsidRDefault="0062503F" w:rsidP="0062503F">
      <w:pPr>
        <w:pStyle w:val="Heading2"/>
      </w:pPr>
      <w:bookmarkStart w:id="182" w:name="_Toc237933427"/>
      <w:r w:rsidRPr="0062503F">
        <w:t xml:space="preserve">Coupled </w:t>
      </w:r>
      <w:r w:rsidRPr="0062503F">
        <w:rPr>
          <w:highlight w:val="yellow"/>
        </w:rPr>
        <w:t>STH</w:t>
      </w:r>
      <w:r w:rsidRPr="0062503F">
        <w:t>/</w:t>
      </w:r>
      <w:r w:rsidRPr="0062503F">
        <w:rPr>
          <w:highlight w:val="yellow"/>
        </w:rPr>
        <w:t>CFD</w:t>
      </w:r>
      <w:r w:rsidRPr="0062503F">
        <w:t xml:space="preserve"> applications</w:t>
      </w:r>
      <w:bookmarkEnd w:id="182"/>
    </w:p>
    <w:p w14:paraId="6BBDBF3E" w14:textId="675B5112" w:rsidR="0062503F" w:rsidRDefault="0062503F" w:rsidP="0062503F">
      <w:pPr>
        <w:pStyle w:val="Heading3"/>
      </w:pPr>
      <w:bookmarkStart w:id="183" w:name="_Toc237933428"/>
      <w:r w:rsidRPr="0062503F">
        <w:t>Description of the expected and optional outputs</w:t>
      </w:r>
      <w:bookmarkEnd w:id="183"/>
    </w:p>
    <w:p w14:paraId="2BE749BF" w14:textId="2AE0E394" w:rsidR="0062503F" w:rsidRDefault="00CB6068" w:rsidP="0062503F">
      <w:r w:rsidRPr="00CB6068">
        <w:t xml:space="preserve">The amount of information that can be provide by Multiphysics approaches is huge. Unlike </w:t>
      </w:r>
      <w:r w:rsidRPr="00CB6068">
        <w:rPr>
          <w:highlight w:val="yellow"/>
        </w:rPr>
        <w:t>STH</w:t>
      </w:r>
      <w:r w:rsidRPr="00CB6068">
        <w:t xml:space="preserve"> codes, owing to the </w:t>
      </w:r>
      <w:r w:rsidRPr="00CB6068">
        <w:rPr>
          <w:highlight w:val="yellow"/>
        </w:rPr>
        <w:t>CFD</w:t>
      </w:r>
      <w:r w:rsidRPr="00CB6068">
        <w:t xml:space="preserve"> domain, millions of cells are included in the calculation and detailed temperature and velocity distributions can of course be derived. As also mentioned above, this comes at the cost of large computational efforts, both in terms of spatial and temporal discretizations. Indeed, the simulation of the Fuel Pin Simulator required from 6 to 60 </w:t>
      </w:r>
      <w:r w:rsidRPr="00CB6068">
        <w:lastRenderedPageBreak/>
        <w:t>million cells, depending on the considered level of detail. In addition, sufficiently small time steps ranging from 0.025s to 10s were considered which relevantly increased the global computational cost.</w:t>
      </w:r>
    </w:p>
    <w:p w14:paraId="369E2E2D" w14:textId="3A8CE565" w:rsidR="00CB6068" w:rsidRDefault="00CB6068" w:rsidP="0062503F">
      <w:r w:rsidRPr="00CB6068">
        <w:t xml:space="preserve">Owing to these issues, during the </w:t>
      </w:r>
      <w:r w:rsidRPr="00CB6068">
        <w:rPr>
          <w:highlight w:val="yellow"/>
        </w:rPr>
        <w:t>WP4</w:t>
      </w:r>
      <w:r w:rsidRPr="00CB6068">
        <w:t xml:space="preserve"> Kick-Off Meeting no minimum contribution per participant was fixed, letting everyone contribute with what could be actually afforded. This consequently translated in a slightly scattered contribution with some institutions focusing only on the blind case while other managing to run all cases, depending on the readiness level at the beginning of the project and on the available manpower and computational resources.</w:t>
      </w:r>
    </w:p>
    <w:p w14:paraId="71ACEB5F" w14:textId="3161D339" w:rsidR="00CB6068" w:rsidRDefault="00CB6068" w:rsidP="0062503F">
      <w:r w:rsidRPr="00CB6068">
        <w:t>Most of the institutions agreed, and managed, to run at least one calculation per each transient scenario and this will be the basis of the comparisons reported in the present chapter. Owing to differences in the adopted simulations strategies and adopted codes, the comparison is performed only for some experimental values, without including any information for which an experimental result is available. Particularly, the mandatory information to be supplied were:</w:t>
      </w:r>
    </w:p>
    <w:p w14:paraId="5011851C" w14:textId="27D5916C" w:rsidR="00CB6068" w:rsidRDefault="00CB6068" w:rsidP="00CB6068">
      <w:pPr>
        <w:pStyle w:val="ListParagraph"/>
        <w:numPr>
          <w:ilvl w:val="0"/>
          <w:numId w:val="17"/>
        </w:numPr>
      </w:pPr>
      <w:r>
        <w:t>Mass flow rate time trend;</w:t>
      </w:r>
    </w:p>
    <w:p w14:paraId="4B2C62B5" w14:textId="4738A092" w:rsidR="00CB6068" w:rsidRDefault="00CB6068" w:rsidP="00CB6068">
      <w:pPr>
        <w:pStyle w:val="ListParagraph"/>
        <w:numPr>
          <w:ilvl w:val="0"/>
          <w:numId w:val="17"/>
        </w:numPr>
      </w:pPr>
      <w:r>
        <w:t xml:space="preserve">Temperatures time trends for the inlet and outlet sections of the </w:t>
      </w:r>
      <w:r w:rsidRPr="00CB6068">
        <w:rPr>
          <w:highlight w:val="yellow"/>
        </w:rPr>
        <w:t>FPS</w:t>
      </w:r>
      <w:r>
        <w:t xml:space="preserve"> (</w:t>
      </w:r>
      <w:r w:rsidRPr="00CB6068">
        <w:rPr>
          <w:highlight w:val="yellow"/>
        </w:rPr>
        <w:t xml:space="preserve">TP101 </w:t>
      </w:r>
      <w:r>
        <w:t xml:space="preserve">and </w:t>
      </w:r>
      <w:r w:rsidRPr="00CB6068">
        <w:rPr>
          <w:highlight w:val="yellow"/>
        </w:rPr>
        <w:t>TP102</w:t>
      </w:r>
      <w:r>
        <w:t>);</w:t>
      </w:r>
    </w:p>
    <w:p w14:paraId="00D383F0" w14:textId="6274CDB0" w:rsidR="00CB6068" w:rsidRDefault="00CB6068" w:rsidP="00CB6068">
      <w:pPr>
        <w:pStyle w:val="ListParagraph"/>
        <w:numPr>
          <w:ilvl w:val="0"/>
          <w:numId w:val="17"/>
        </w:numPr>
      </w:pPr>
      <w:r>
        <w:t xml:space="preserve">Temperatures time trend for some bulk thermocouples in the </w:t>
      </w:r>
      <w:r w:rsidRPr="00CB6068">
        <w:rPr>
          <w:highlight w:val="yellow"/>
        </w:rPr>
        <w:t>FPS</w:t>
      </w:r>
      <w:r>
        <w:t xml:space="preserve"> section (</w:t>
      </w:r>
      <w:r w:rsidRPr="00CB6068">
        <w:rPr>
          <w:highlight w:val="yellow"/>
        </w:rPr>
        <w:t>TC2</w:t>
      </w:r>
      <w:r>
        <w:t xml:space="preserve">, </w:t>
      </w:r>
      <w:r w:rsidRPr="00CB6068">
        <w:rPr>
          <w:highlight w:val="yellow"/>
        </w:rPr>
        <w:t>TC4</w:t>
      </w:r>
      <w:r>
        <w:t xml:space="preserve">, </w:t>
      </w:r>
      <w:r w:rsidRPr="00CB6068">
        <w:rPr>
          <w:highlight w:val="yellow"/>
        </w:rPr>
        <w:t>TC12</w:t>
      </w:r>
      <w:r>
        <w:t xml:space="preserve">, </w:t>
      </w:r>
      <w:r w:rsidRPr="00CB6068">
        <w:rPr>
          <w:highlight w:val="yellow"/>
        </w:rPr>
        <w:t>TC14</w:t>
      </w:r>
      <w:r>
        <w:t>);</w:t>
      </w:r>
    </w:p>
    <w:p w14:paraId="07F366F4" w14:textId="3603D22C" w:rsidR="00CB6068" w:rsidRDefault="00CB6068" w:rsidP="00CB6068">
      <w:pPr>
        <w:pStyle w:val="ListParagraph"/>
        <w:numPr>
          <w:ilvl w:val="0"/>
          <w:numId w:val="17"/>
        </w:numPr>
      </w:pPr>
      <w:r>
        <w:t xml:space="preserve">Temperatures time trend for some wall thermocouples in the </w:t>
      </w:r>
      <w:r w:rsidRPr="00CB6068">
        <w:rPr>
          <w:highlight w:val="yellow"/>
        </w:rPr>
        <w:t>FPS</w:t>
      </w:r>
      <w:r>
        <w:t xml:space="preserve"> section (</w:t>
      </w:r>
      <w:r w:rsidRPr="00CB6068">
        <w:rPr>
          <w:highlight w:val="yellow"/>
        </w:rPr>
        <w:t>TC25</w:t>
      </w:r>
      <w:r>
        <w:t xml:space="preserve">, </w:t>
      </w:r>
      <w:r w:rsidRPr="00CB6068">
        <w:rPr>
          <w:highlight w:val="yellow"/>
        </w:rPr>
        <w:t>TC51</w:t>
      </w:r>
      <w:r>
        <w:t xml:space="preserve">, </w:t>
      </w:r>
      <w:r w:rsidRPr="00CB6068">
        <w:rPr>
          <w:highlight w:val="yellow"/>
        </w:rPr>
        <w:t>TC55</w:t>
      </w:r>
      <w:r>
        <w:t xml:space="preserve">, </w:t>
      </w:r>
      <w:r w:rsidRPr="00CB6068">
        <w:rPr>
          <w:highlight w:val="yellow"/>
        </w:rPr>
        <w:t>TC67</w:t>
      </w:r>
      <w:r>
        <w:t>).</w:t>
      </w:r>
    </w:p>
    <w:p w14:paraId="071BA415" w14:textId="1A0582BD" w:rsidR="00CB6068" w:rsidRDefault="00CB6068" w:rsidP="00CB6068">
      <w:r w:rsidRPr="00CB6068">
        <w:t xml:space="preserve">The selected information, yet not representing of course the totality of the available data, were considered sufficient at least to understand the big picture of the involved phenomena. Thanks to the information already available at that time about both </w:t>
      </w:r>
      <w:r w:rsidRPr="00CB6068">
        <w:rPr>
          <w:highlight w:val="yellow"/>
        </w:rPr>
        <w:t xml:space="preserve">STH </w:t>
      </w:r>
      <w:r w:rsidRPr="00CB6068">
        <w:t xml:space="preserve">and </w:t>
      </w:r>
      <w:r w:rsidRPr="00CB6068">
        <w:rPr>
          <w:highlight w:val="yellow"/>
        </w:rPr>
        <w:t xml:space="preserve">CFD </w:t>
      </w:r>
      <w:r w:rsidRPr="00CB6068">
        <w:t>applications, some general trends were already observed in stand-alone applications and assumed to be repeated as well in the coupled codes applications. Particularly, the selection of the wall and bulk thermocouples allows to test the difference between channels, and pin walls, which could be heated or unheated depending on the simulated transient. The observed trends were sufficiently in line with the stand-alone applications and similar patterns were indeed obtained for the initial and final steady state conditions.</w:t>
      </w:r>
    </w:p>
    <w:p w14:paraId="0DB72A0E" w14:textId="3240FED6" w:rsidR="00CB6068" w:rsidRDefault="00CB6068" w:rsidP="00CB6068">
      <w:r w:rsidRPr="00CB6068">
        <w:t xml:space="preserve">Of course, no upper limit was set for the amount of information to be provided, each institution thus contributed according to its own capabilities. In the following, results will be mainly provided for comparisons in which several predictions can be included. Values reported by only a few participants are sometimes reported in order to show the global performance that can be expected in some regions of the loop or of the </w:t>
      </w:r>
      <w:r w:rsidRPr="00CB6068">
        <w:rPr>
          <w:highlight w:val="yellow"/>
        </w:rPr>
        <w:t xml:space="preserve">FPS </w:t>
      </w:r>
      <w:r w:rsidRPr="00CB6068">
        <w:t xml:space="preserve">in order to provide a sounder analysis of the capabilities and limits of the adopted applications. It is here remarked that the added value of </w:t>
      </w:r>
      <w:r w:rsidRPr="00CB6068">
        <w:rPr>
          <w:highlight w:val="yellow"/>
        </w:rPr>
        <w:t xml:space="preserve">CFD </w:t>
      </w:r>
      <w:r w:rsidRPr="00CB6068">
        <w:t xml:space="preserve">is of course the capability to achieve detailed temperature and velocity distributions inside the Fuel Pin Simulator, something that could not be achieved adopting a </w:t>
      </w:r>
      <w:r w:rsidRPr="00CB6068">
        <w:rPr>
          <w:highlight w:val="yellow"/>
        </w:rPr>
        <w:t xml:space="preserve">STH </w:t>
      </w:r>
      <w:r w:rsidRPr="00CB6068">
        <w:t>approach. Contour plots of some relevant quantities are thus reported as well in order to provide a qualitative description of the involved phenomena, while punctual numerical vs. experimental values are considered for a quantitative assessment.</w:t>
      </w:r>
    </w:p>
    <w:p w14:paraId="2187A388" w14:textId="7DB1E7EE" w:rsidR="00B22D5F" w:rsidRDefault="00B22D5F" w:rsidP="00B22D5F">
      <w:pPr>
        <w:pStyle w:val="Heading3"/>
      </w:pPr>
      <w:bookmarkStart w:id="184" w:name="_Toc237933429"/>
      <w:r w:rsidRPr="00B22D5F">
        <w:t>Participants, adopted codes and coupling strategies</w:t>
      </w:r>
      <w:bookmarkEnd w:id="184"/>
    </w:p>
    <w:p w14:paraId="00B5D037" w14:textId="04882E43" w:rsidR="00B22D5F" w:rsidRDefault="00B22D5F" w:rsidP="00B22D5F">
      <w:r w:rsidRPr="00B22D5F">
        <w:t xml:space="preserve">Among all the Coordinated Research Project participants, only five institutions joined the </w:t>
      </w:r>
      <w:r w:rsidRPr="00B22D5F">
        <w:rPr>
          <w:highlight w:val="yellow"/>
        </w:rPr>
        <w:t>WP4</w:t>
      </w:r>
      <w:r w:rsidRPr="00B22D5F">
        <w:t xml:space="preserve"> activities, namely </w:t>
      </w:r>
      <w:r w:rsidRPr="00DF0D6E">
        <w:rPr>
          <w:highlight w:val="yellow"/>
        </w:rPr>
        <w:t>ENEA</w:t>
      </w:r>
      <w:r w:rsidRPr="00B22D5F">
        <w:t xml:space="preserve">, </w:t>
      </w:r>
      <w:r w:rsidRPr="00DF0D6E">
        <w:rPr>
          <w:highlight w:val="yellow"/>
        </w:rPr>
        <w:t>IGCAR</w:t>
      </w:r>
      <w:r w:rsidRPr="00B22D5F">
        <w:t xml:space="preserve">, </w:t>
      </w:r>
      <w:r w:rsidRPr="00DF0D6E">
        <w:rPr>
          <w:highlight w:val="yellow"/>
        </w:rPr>
        <w:t>NRG-PALLAS</w:t>
      </w:r>
      <w:r w:rsidRPr="00B22D5F">
        <w:t xml:space="preserve">, </w:t>
      </w:r>
      <w:r w:rsidRPr="00DF0D6E">
        <w:rPr>
          <w:highlight w:val="yellow"/>
        </w:rPr>
        <w:t xml:space="preserve">UniPi </w:t>
      </w:r>
      <w:r w:rsidRPr="00B22D5F">
        <w:t xml:space="preserve">and </w:t>
      </w:r>
      <w:r w:rsidRPr="00DF0D6E">
        <w:rPr>
          <w:highlight w:val="yellow"/>
        </w:rPr>
        <w:t>XJTU</w:t>
      </w:r>
      <w:r w:rsidRPr="00B22D5F">
        <w:t xml:space="preserve">. All the participants were tasked to perform calculations addressing the considered experimental conditions adopting coupled </w:t>
      </w:r>
      <w:r w:rsidRPr="00B22D5F">
        <w:rPr>
          <w:highlight w:val="yellow"/>
        </w:rPr>
        <w:t>STH</w:t>
      </w:r>
      <w:r w:rsidRPr="00B22D5F">
        <w:t>/</w:t>
      </w:r>
      <w:r w:rsidRPr="00B22D5F">
        <w:rPr>
          <w:highlight w:val="yellow"/>
        </w:rPr>
        <w:t xml:space="preserve">CFD </w:t>
      </w:r>
      <w:r w:rsidRPr="00B22D5F">
        <w:t>approaches.</w:t>
      </w:r>
    </w:p>
    <w:p w14:paraId="3ED779A8" w14:textId="4E0138C3" w:rsidR="00B22D5F" w:rsidRDefault="00B22D5F" w:rsidP="00B22D5F">
      <w:r w:rsidRPr="00B22D5F">
        <w:t xml:space="preserve">During the first phase of the project, </w:t>
      </w:r>
      <w:r w:rsidRPr="00B22D5F">
        <w:rPr>
          <w:highlight w:val="yellow"/>
        </w:rPr>
        <w:t xml:space="preserve">ADP06 </w:t>
      </w:r>
      <w:r w:rsidRPr="00B22D5F">
        <w:t xml:space="preserve">and </w:t>
      </w:r>
      <w:r w:rsidRPr="00B22D5F">
        <w:rPr>
          <w:highlight w:val="yellow"/>
        </w:rPr>
        <w:t xml:space="preserve">ADP10 </w:t>
      </w:r>
      <w:r w:rsidRPr="00B22D5F">
        <w:t xml:space="preserve">worked as valuable case studies to train the model and find out about their limits and capabilities, providing indeed a solid </w:t>
      </w:r>
      <w:r w:rsidRPr="00B22D5F">
        <w:lastRenderedPageBreak/>
        <w:t xml:space="preserve">benchmark also to check the soundness of the assumed modelling hypotheses. This is very important to be remarked as the participants reported a scattered level of readiness at the beginning of the project as well as different levels of experience with code coupling. While </w:t>
      </w:r>
      <w:r w:rsidRPr="00DF0D6E">
        <w:rPr>
          <w:highlight w:val="yellow"/>
        </w:rPr>
        <w:t>ENEA</w:t>
      </w:r>
      <w:r w:rsidRPr="00B22D5F">
        <w:t xml:space="preserve"> and </w:t>
      </w:r>
      <w:r w:rsidRPr="00DF0D6E">
        <w:rPr>
          <w:highlight w:val="yellow"/>
        </w:rPr>
        <w:t>UniPi</w:t>
      </w:r>
      <w:r w:rsidRPr="00B22D5F">
        <w:t xml:space="preserve"> already dealt in the past with the </w:t>
      </w:r>
      <w:r w:rsidRPr="00B22D5F">
        <w:rPr>
          <w:highlight w:val="yellow"/>
        </w:rPr>
        <w:t>NACIE-UP</w:t>
      </w:r>
      <w:r w:rsidRPr="00B22D5F">
        <w:t xml:space="preserve"> facility </w:t>
      </w:r>
      <w:r>
        <w:fldChar w:fldCharType="begin"/>
      </w:r>
      <w:r>
        <w:instrText xml:space="preserve"> REF _Ref232667478 \h  \* MERGEFORMAT </w:instrText>
      </w:r>
      <w:r>
        <w:fldChar w:fldCharType="separate"/>
      </w:r>
      <w:r w:rsidR="00A92621">
        <w:t>[</w:t>
      </w:r>
      <w:r w:rsidR="00A92621" w:rsidRPr="00A92621">
        <w:rPr>
          <w:noProof/>
          <w:highlight w:val="yellow"/>
        </w:rPr>
        <w:t>39</w:t>
      </w:r>
      <w:r>
        <w:fldChar w:fldCharType="end"/>
      </w:r>
      <w:r>
        <w:t xml:space="preserve">], </w:t>
      </w:r>
      <w:r>
        <w:fldChar w:fldCharType="begin"/>
      </w:r>
      <w:r>
        <w:instrText xml:space="preserve"> REF _Ref232667517 \h  \* MERGEFORMAT </w:instrText>
      </w:r>
      <w:r>
        <w:fldChar w:fldCharType="separate"/>
      </w:r>
      <w:r w:rsidR="00A92621">
        <w:t>[</w:t>
      </w:r>
      <w:r w:rsidR="00A92621" w:rsidRPr="00A92621">
        <w:rPr>
          <w:noProof/>
          <w:highlight w:val="yellow"/>
        </w:rPr>
        <w:t>41</w:t>
      </w:r>
      <w:r>
        <w:fldChar w:fldCharType="end"/>
      </w:r>
      <w:r>
        <w:t xml:space="preserve">], </w:t>
      </w:r>
      <w:r>
        <w:fldChar w:fldCharType="begin"/>
      </w:r>
      <w:r>
        <w:instrText xml:space="preserve"> REF _Ref232667561 \h  \* MERGEFORMAT </w:instrText>
      </w:r>
      <w:r>
        <w:fldChar w:fldCharType="separate"/>
      </w:r>
      <w:r w:rsidR="00A92621">
        <w:t>[</w:t>
      </w:r>
      <w:r w:rsidR="00A92621" w:rsidRPr="00A92621">
        <w:rPr>
          <w:noProof/>
          <w:highlight w:val="yellow"/>
        </w:rPr>
        <w:t>43</w:t>
      </w:r>
      <w:r>
        <w:fldChar w:fldCharType="end"/>
      </w:r>
      <w:r>
        <w:t>]</w:t>
      </w:r>
      <w:r w:rsidRPr="00B22D5F">
        <w:t>, for other institutions this was a completely new task and a longer training and development phase was required in order to set both the best discretization and modelling techniques to be associated to the adopted codes.</w:t>
      </w:r>
    </w:p>
    <w:p w14:paraId="538812C5" w14:textId="54BD590C" w:rsidR="00B22D5F" w:rsidRDefault="00C644ED" w:rsidP="00B22D5F">
      <w:r w:rsidRPr="00C644ED">
        <w:t xml:space="preserve">Each institution developed indeed a unique combination of modelling tools, to be also combined with different discretization strategies both for the spatial and temporal domains. The most relevant information is reported in </w:t>
      </w:r>
      <w:r w:rsidR="000F07E2">
        <w:rPr>
          <w:highlight w:val="yellow"/>
        </w:rPr>
        <w:fldChar w:fldCharType="begin"/>
      </w:r>
      <w:r w:rsidR="000F07E2">
        <w:instrText xml:space="preserve"> REF _Ref232667847 \h </w:instrText>
      </w:r>
      <w:r w:rsidR="000F07E2">
        <w:rPr>
          <w:highlight w:val="yellow"/>
        </w:rPr>
      </w:r>
      <w:r w:rsidR="000F07E2">
        <w:rPr>
          <w:highlight w:val="yellow"/>
        </w:rPr>
        <w:fldChar w:fldCharType="separate"/>
      </w:r>
      <w:r w:rsidR="00A92621" w:rsidRPr="00F923A3">
        <w:rPr>
          <w:highlight w:val="yellow"/>
        </w:rPr>
        <w:t>Table </w:t>
      </w:r>
      <w:r w:rsidR="00A92621">
        <w:rPr>
          <w:noProof/>
          <w:highlight w:val="yellow"/>
        </w:rPr>
        <w:t>30</w:t>
      </w:r>
      <w:r w:rsidR="000F07E2">
        <w:rPr>
          <w:highlight w:val="yellow"/>
        </w:rPr>
        <w:fldChar w:fldCharType="end"/>
      </w:r>
      <w:r w:rsidRPr="00C644ED">
        <w:t xml:space="preserve">. The achieved diversification of the adopted approaches allows gaining a sufficiently wide range of settings to be explored which should help to draw general lessons regarding both limits and capabilities of the adopted approach. Moreover, combining the present results with the ones provided by stand-alone applications reported in </w:t>
      </w:r>
      <w:r w:rsidRPr="00C644ED">
        <w:rPr>
          <w:highlight w:val="yellow"/>
        </w:rPr>
        <w:t>WP1</w:t>
      </w:r>
      <w:r w:rsidRPr="00C644ED">
        <w:t xml:space="preserve"> and </w:t>
      </w:r>
      <w:r w:rsidRPr="00C644ED">
        <w:rPr>
          <w:highlight w:val="yellow"/>
        </w:rPr>
        <w:t>WP2</w:t>
      </w:r>
      <w:r w:rsidRPr="00C644ED">
        <w:t xml:space="preserve">, both a qualitative and quantitative analysis of the results can be performed. This is a relevant point to be bore in mind since, even if the Multiphysics analysis may help overcoming some of the intrinsic limits of stand-alone applications, some of the drawbacks and lacks in the modelling approach are inevitably inherited from the stand-alone applications and cannot be overcome unless the issue is solved by developing a more suitable modelling approach for the addressed phenomena. This is for example the case of some issues reported for the gas-liquid metal interactions in the riser, which even in </w:t>
      </w:r>
      <w:r w:rsidRPr="00C644ED">
        <w:rPr>
          <w:highlight w:val="yellow"/>
        </w:rPr>
        <w:t>WP4</w:t>
      </w:r>
      <w:r w:rsidRPr="00C644ED">
        <w:t xml:space="preserve"> is completely dealt by the </w:t>
      </w:r>
      <w:r w:rsidRPr="00C644ED">
        <w:rPr>
          <w:highlight w:val="yellow"/>
        </w:rPr>
        <w:t>STH</w:t>
      </w:r>
      <w:r w:rsidRPr="00C644ED">
        <w:t xml:space="preserve"> code, which proved to be a limit in the </w:t>
      </w:r>
      <w:r w:rsidRPr="00C644ED">
        <w:rPr>
          <w:highlight w:val="yellow"/>
        </w:rPr>
        <w:t>WP1</w:t>
      </w:r>
      <w:r w:rsidRPr="00C644ED">
        <w:t xml:space="preserve"> applications due to inaccuracies in the available modelling tools in the considered codes. Similar effects were coherently observed also in the present coupled </w:t>
      </w:r>
      <w:r w:rsidRPr="00C644ED">
        <w:rPr>
          <w:highlight w:val="yellow"/>
        </w:rPr>
        <w:t>STH</w:t>
      </w:r>
      <w:r w:rsidRPr="00C644ED">
        <w:t>/</w:t>
      </w:r>
      <w:r w:rsidRPr="00C644ED">
        <w:rPr>
          <w:highlight w:val="yellow"/>
        </w:rPr>
        <w:t>CFD</w:t>
      </w:r>
      <w:r w:rsidRPr="00C644ED">
        <w:t xml:space="preserve"> applications.</w:t>
      </w:r>
    </w:p>
    <w:p w14:paraId="3BDAB8C2" w14:textId="580DFE9A" w:rsidR="00C644ED" w:rsidRPr="00F923A3" w:rsidRDefault="00C644ED" w:rsidP="00C644ED">
      <w:pPr>
        <w:pStyle w:val="TABLE"/>
      </w:pPr>
      <w:bookmarkStart w:id="185" w:name="_Ref232667847"/>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30</w:t>
      </w:r>
      <w:r w:rsidRPr="00F923A3">
        <w:rPr>
          <w:highlight w:val="yellow"/>
        </w:rPr>
        <w:fldChar w:fldCharType="end"/>
      </w:r>
      <w:bookmarkEnd w:id="185"/>
      <w:r w:rsidRPr="00F923A3">
        <w:rPr>
          <w:highlight w:val="yellow"/>
        </w:rPr>
        <w:t>.</w:t>
      </w:r>
      <w:r w:rsidRPr="00515359">
        <w:t xml:space="preserve"> </w:t>
      </w:r>
      <w:r w:rsidR="000F07E2" w:rsidRPr="000F07E2">
        <w:t xml:space="preserve">Considered modelling tools and discretizations strategies by the Institutions attending </w:t>
      </w:r>
      <w:r w:rsidR="000F07E2" w:rsidRPr="000F07E2">
        <w:rPr>
          <w:highlight w:val="yellow"/>
        </w:rPr>
        <w:t>WP4</w:t>
      </w:r>
      <w:r w:rsidR="000F07E2">
        <w:t>.</w:t>
      </w:r>
    </w:p>
    <w:tbl>
      <w:tblPr>
        <w:tblW w:w="893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985"/>
        <w:gridCol w:w="1843"/>
        <w:gridCol w:w="1417"/>
        <w:gridCol w:w="1890"/>
        <w:gridCol w:w="1796"/>
      </w:tblGrid>
      <w:tr w:rsidR="000F07E2" w:rsidRPr="003322BA" w14:paraId="10D95796" w14:textId="77777777" w:rsidTr="000F07E2">
        <w:trPr>
          <w:jc w:val="center"/>
        </w:trPr>
        <w:tc>
          <w:tcPr>
            <w:tcW w:w="1985" w:type="dxa"/>
            <w:vAlign w:val="center"/>
          </w:tcPr>
          <w:p w14:paraId="47102F6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843" w:type="dxa"/>
            <w:vAlign w:val="center"/>
          </w:tcPr>
          <w:p w14:paraId="52F67A0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Code</w:t>
            </w:r>
          </w:p>
        </w:tc>
        <w:tc>
          <w:tcPr>
            <w:tcW w:w="1417" w:type="dxa"/>
          </w:tcPr>
          <w:p w14:paraId="54B50815" w14:textId="77777777" w:rsidR="000F07E2" w:rsidRPr="003322BA" w:rsidRDefault="000F07E2"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t>Code</w:t>
            </w:r>
          </w:p>
        </w:tc>
        <w:tc>
          <w:tcPr>
            <w:tcW w:w="1890" w:type="dxa"/>
            <w:vAlign w:val="center"/>
          </w:tcPr>
          <w:p w14:paraId="4003F2C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Geometrical Coupling Approach</w:t>
            </w:r>
          </w:p>
        </w:tc>
        <w:tc>
          <w:tcPr>
            <w:tcW w:w="1796" w:type="dxa"/>
            <w:vAlign w:val="center"/>
          </w:tcPr>
          <w:p w14:paraId="7285C4B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Advancing Scheme</w:t>
            </w:r>
          </w:p>
        </w:tc>
      </w:tr>
      <w:tr w:rsidR="000F07E2" w:rsidRPr="003322BA" w14:paraId="61EE8283" w14:textId="77777777" w:rsidTr="000F07E2">
        <w:trPr>
          <w:jc w:val="center"/>
        </w:trPr>
        <w:tc>
          <w:tcPr>
            <w:tcW w:w="1985" w:type="dxa"/>
            <w:vAlign w:val="center"/>
          </w:tcPr>
          <w:p w14:paraId="7D01CF8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843" w:type="dxa"/>
            <w:vAlign w:val="center"/>
          </w:tcPr>
          <w:p w14:paraId="4984986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ANSYS CFX</w:t>
            </w:r>
          </w:p>
        </w:tc>
        <w:tc>
          <w:tcPr>
            <w:tcW w:w="1417" w:type="dxa"/>
            <w:vAlign w:val="center"/>
          </w:tcPr>
          <w:p w14:paraId="7ED6D61E"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2E13A08"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657C059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Semi-Implicit</w:t>
            </w:r>
          </w:p>
        </w:tc>
      </w:tr>
      <w:tr w:rsidR="000F07E2" w:rsidRPr="003322BA" w14:paraId="6C88ADE9" w14:textId="77777777" w:rsidTr="000F07E2">
        <w:trPr>
          <w:jc w:val="center"/>
        </w:trPr>
        <w:tc>
          <w:tcPr>
            <w:tcW w:w="1985" w:type="dxa"/>
            <w:vAlign w:val="center"/>
          </w:tcPr>
          <w:p w14:paraId="1611B89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843" w:type="dxa"/>
            <w:vAlign w:val="center"/>
          </w:tcPr>
          <w:p w14:paraId="40E2C93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574D95A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Flownex</w:t>
            </w:r>
          </w:p>
        </w:tc>
        <w:tc>
          <w:tcPr>
            <w:tcW w:w="1890" w:type="dxa"/>
            <w:vAlign w:val="center"/>
          </w:tcPr>
          <w:p w14:paraId="5672DF4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0FEC050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22A104F2" w14:textId="77777777" w:rsidTr="000F07E2">
        <w:trPr>
          <w:jc w:val="center"/>
        </w:trPr>
        <w:tc>
          <w:tcPr>
            <w:tcW w:w="1985" w:type="dxa"/>
            <w:vAlign w:val="center"/>
          </w:tcPr>
          <w:p w14:paraId="5284A67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843" w:type="dxa"/>
            <w:vAlign w:val="center"/>
          </w:tcPr>
          <w:p w14:paraId="45F36046"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24C141FC"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SPECTRA</w:t>
            </w:r>
          </w:p>
        </w:tc>
        <w:tc>
          <w:tcPr>
            <w:tcW w:w="1890" w:type="dxa"/>
            <w:vAlign w:val="center"/>
          </w:tcPr>
          <w:p w14:paraId="250D313F"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Domain Overlapping</w:t>
            </w:r>
          </w:p>
        </w:tc>
        <w:tc>
          <w:tcPr>
            <w:tcW w:w="1796" w:type="dxa"/>
            <w:vAlign w:val="center"/>
          </w:tcPr>
          <w:p w14:paraId="0627096B"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11C5815B" w14:textId="77777777" w:rsidTr="000F07E2">
        <w:trPr>
          <w:jc w:val="center"/>
        </w:trPr>
        <w:tc>
          <w:tcPr>
            <w:tcW w:w="1985" w:type="dxa"/>
            <w:vAlign w:val="center"/>
          </w:tcPr>
          <w:p w14:paraId="16477ECD"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843" w:type="dxa"/>
            <w:vAlign w:val="center"/>
          </w:tcPr>
          <w:p w14:paraId="4FD82B8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STAR</w:t>
            </w:r>
            <w:r w:rsidRPr="003322BA">
              <w:rPr>
                <w:rFonts w:ascii="Times New Roman" w:eastAsiaTheme="minorEastAsia" w:hAnsi="Times New Roman"/>
                <w:kern w:val="2"/>
                <w:lang w:eastAsia="zh-CN"/>
                <w14:ligatures w14:val="standardContextual"/>
              </w:rPr>
              <w:t>-</w:t>
            </w:r>
            <w:r w:rsidRPr="00DF0D6E">
              <w:rPr>
                <w:rFonts w:ascii="Times New Roman" w:eastAsiaTheme="minorEastAsia" w:hAnsi="Times New Roman"/>
                <w:kern w:val="2"/>
                <w:highlight w:val="yellow"/>
                <w:lang w:eastAsia="zh-CN"/>
                <w14:ligatures w14:val="standardContextual"/>
              </w:rPr>
              <w:t>CCM</w:t>
            </w:r>
            <w:r w:rsidRPr="003322BA">
              <w:rPr>
                <w:rFonts w:ascii="Times New Roman" w:eastAsiaTheme="minorEastAsia" w:hAnsi="Times New Roman"/>
                <w:kern w:val="2"/>
                <w:lang w:eastAsia="zh-CN"/>
                <w14:ligatures w14:val="standardContextual"/>
              </w:rPr>
              <w:t>+</w:t>
            </w:r>
          </w:p>
        </w:tc>
        <w:tc>
          <w:tcPr>
            <w:tcW w:w="1417" w:type="dxa"/>
            <w:vAlign w:val="center"/>
          </w:tcPr>
          <w:p w14:paraId="3309D4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1B19991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40121BE9"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r w:rsidR="000F07E2" w:rsidRPr="003322BA" w14:paraId="05C189FB" w14:textId="77777777" w:rsidTr="000F07E2">
        <w:trPr>
          <w:jc w:val="center"/>
        </w:trPr>
        <w:tc>
          <w:tcPr>
            <w:tcW w:w="1985" w:type="dxa"/>
            <w:vAlign w:val="center"/>
          </w:tcPr>
          <w:p w14:paraId="61002D0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843" w:type="dxa"/>
            <w:vAlign w:val="center"/>
          </w:tcPr>
          <w:p w14:paraId="5ECBCBB1"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ANSYS </w:t>
            </w:r>
            <w:r w:rsidRPr="003322BA">
              <w:rPr>
                <w:rFonts w:ascii="Times New Roman" w:eastAsiaTheme="minorEastAsia" w:hAnsi="Times New Roman"/>
                <w:kern w:val="2"/>
                <w:lang w:eastAsia="zh-CN"/>
                <w14:ligatures w14:val="standardContextual"/>
              </w:rPr>
              <w:t>Fluent</w:t>
            </w:r>
          </w:p>
        </w:tc>
        <w:tc>
          <w:tcPr>
            <w:tcW w:w="1417" w:type="dxa"/>
            <w:vAlign w:val="center"/>
          </w:tcPr>
          <w:p w14:paraId="4B522BF4"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RELAP5</w:t>
            </w:r>
          </w:p>
        </w:tc>
        <w:tc>
          <w:tcPr>
            <w:tcW w:w="1890" w:type="dxa"/>
            <w:vAlign w:val="center"/>
          </w:tcPr>
          <w:p w14:paraId="2A6D03A3"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Decomposition Method</w:t>
            </w:r>
          </w:p>
        </w:tc>
        <w:tc>
          <w:tcPr>
            <w:tcW w:w="1796" w:type="dxa"/>
            <w:vAlign w:val="center"/>
          </w:tcPr>
          <w:p w14:paraId="33314F72" w14:textId="77777777" w:rsidR="000F07E2" w:rsidRPr="003322BA" w:rsidRDefault="000F07E2"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Explicit</w:t>
            </w:r>
          </w:p>
        </w:tc>
      </w:tr>
    </w:tbl>
    <w:p w14:paraId="61EF6CFC" w14:textId="77777777" w:rsidR="00C644ED" w:rsidRDefault="00C644ED" w:rsidP="00B22D5F"/>
    <w:p w14:paraId="087EE90E" w14:textId="3203A896" w:rsidR="000F07E2" w:rsidRDefault="000F07E2" w:rsidP="00B22D5F">
      <w:r w:rsidRPr="000F07E2">
        <w:t xml:space="preserve">As </w:t>
      </w:r>
      <w:r>
        <w:rPr>
          <w:highlight w:val="yellow"/>
        </w:rPr>
        <w:fldChar w:fldCharType="begin"/>
      </w:r>
      <w:r>
        <w:instrText xml:space="preserve"> REF _Ref232667847 \h </w:instrText>
      </w:r>
      <w:r>
        <w:rPr>
          <w:highlight w:val="yellow"/>
        </w:rPr>
      </w:r>
      <w:r>
        <w:rPr>
          <w:highlight w:val="yellow"/>
        </w:rPr>
        <w:fldChar w:fldCharType="separate"/>
      </w:r>
      <w:r w:rsidR="00A92621" w:rsidRPr="00F923A3">
        <w:rPr>
          <w:highlight w:val="yellow"/>
        </w:rPr>
        <w:t>Table </w:t>
      </w:r>
      <w:r w:rsidR="00A92621">
        <w:rPr>
          <w:noProof/>
          <w:highlight w:val="yellow"/>
        </w:rPr>
        <w:t>30</w:t>
      </w:r>
      <w:r>
        <w:rPr>
          <w:highlight w:val="yellow"/>
        </w:rPr>
        <w:fldChar w:fldCharType="end"/>
      </w:r>
      <w:r w:rsidRPr="000F07E2">
        <w:t xml:space="preserve"> clearly shows, most of the institutions adopted a Decomposition Method for the spatial discretization approach. This technique considers that none of the coupled codes deal with the whole computational domain: each one is assigned instead to a specific region and information must be exchanged at the interfaces between the two codes. All the participant institutions applied </w:t>
      </w:r>
      <w:r w:rsidRPr="000F07E2">
        <w:rPr>
          <w:highlight w:val="yellow"/>
        </w:rPr>
        <w:t xml:space="preserve">CFD </w:t>
      </w:r>
      <w:r w:rsidRPr="000F07E2">
        <w:t xml:space="preserve">for the Fuel Pin Simulator region, either for the active part only or for the whole hexagonal duct depending on the available computational resources and considered modelling hypotheses, while the </w:t>
      </w:r>
      <w:r w:rsidRPr="000F07E2">
        <w:rPr>
          <w:highlight w:val="yellow"/>
        </w:rPr>
        <w:t xml:space="preserve">STH </w:t>
      </w:r>
      <w:r w:rsidRPr="000F07E2">
        <w:t xml:space="preserve">code was adopted for the simulation of the remaining </w:t>
      </w:r>
      <w:r w:rsidRPr="000F07E2">
        <w:lastRenderedPageBreak/>
        <w:t xml:space="preserve">part of the primary loop and of the secondary side. Mass flow, temperature and pressure information, to be updated at each time-step is exchanged at the interfaces between the </w:t>
      </w:r>
      <w:r w:rsidRPr="000F07E2">
        <w:rPr>
          <w:highlight w:val="yellow"/>
        </w:rPr>
        <w:t xml:space="preserve">CFD </w:t>
      </w:r>
      <w:r w:rsidRPr="000F07E2">
        <w:t xml:space="preserve">and </w:t>
      </w:r>
      <w:r w:rsidRPr="000F07E2">
        <w:rPr>
          <w:highlight w:val="yellow"/>
        </w:rPr>
        <w:t xml:space="preserve">STH </w:t>
      </w:r>
      <w:r w:rsidRPr="000F07E2">
        <w:t xml:space="preserve">domains, providing each code with suitable boundary conditions to run the transient calculation. </w:t>
      </w:r>
      <w:r>
        <w:rPr>
          <w:highlight w:val="yellow"/>
        </w:rPr>
        <w:fldChar w:fldCharType="begin"/>
      </w:r>
      <w:r>
        <w:instrText xml:space="preserve"> REF _Ref232668108 \h </w:instrText>
      </w:r>
      <w:r>
        <w:rPr>
          <w:highlight w:val="yellow"/>
        </w:rPr>
      </w:r>
      <w:r>
        <w:rPr>
          <w:highlight w:val="yellow"/>
        </w:rPr>
        <w:fldChar w:fldCharType="separate"/>
      </w:r>
      <w:r w:rsidR="00A92621" w:rsidRPr="00DF5E50">
        <w:rPr>
          <w:highlight w:val="yellow"/>
        </w:rPr>
        <w:t>FIG. </w:t>
      </w:r>
      <w:r w:rsidR="00A92621">
        <w:rPr>
          <w:noProof/>
          <w:highlight w:val="yellow"/>
        </w:rPr>
        <w:t>46</w:t>
      </w:r>
      <w:r>
        <w:rPr>
          <w:highlight w:val="yellow"/>
        </w:rPr>
        <w:fldChar w:fldCharType="end"/>
      </w:r>
      <w:r w:rsidRPr="000F07E2">
        <w:t xml:space="preserve"> and </w:t>
      </w:r>
      <w:r>
        <w:rPr>
          <w:highlight w:val="yellow"/>
        </w:rPr>
        <w:fldChar w:fldCharType="begin"/>
      </w:r>
      <w:r>
        <w:instrText xml:space="preserve"> REF _Ref232668109 \h </w:instrText>
      </w:r>
      <w:r>
        <w:rPr>
          <w:highlight w:val="yellow"/>
        </w:rPr>
      </w:r>
      <w:r>
        <w:rPr>
          <w:highlight w:val="yellow"/>
        </w:rPr>
        <w:fldChar w:fldCharType="separate"/>
      </w:r>
      <w:r w:rsidR="00A92621" w:rsidRPr="000F07E2">
        <w:rPr>
          <w:i/>
          <w:iCs/>
          <w:sz w:val="22"/>
          <w:highlight w:val="yellow"/>
        </w:rPr>
        <w:t>FIG. </w:t>
      </w:r>
      <w:r w:rsidR="00A92621">
        <w:rPr>
          <w:i/>
          <w:iCs/>
          <w:noProof/>
          <w:sz w:val="22"/>
          <w:highlight w:val="yellow"/>
        </w:rPr>
        <w:t>47</w:t>
      </w:r>
      <w:r>
        <w:rPr>
          <w:highlight w:val="yellow"/>
        </w:rPr>
        <w:fldChar w:fldCharType="end"/>
      </w:r>
      <w:r w:rsidRPr="000F07E2">
        <w:t xml:space="preserve"> report as an example the coupling scheme adopted at the University of Pisa, in which the pressure information exchange occurs to be achieved via providing the </w:t>
      </w:r>
      <w:r w:rsidRPr="000F07E2">
        <w:rPr>
          <w:highlight w:val="yellow"/>
        </w:rPr>
        <w:t xml:space="preserve">STH </w:t>
      </w:r>
      <w:r w:rsidRPr="000F07E2">
        <w:t xml:space="preserve">code with the global pressure drop experienced in the </w:t>
      </w:r>
      <w:r w:rsidRPr="000F07E2">
        <w:rPr>
          <w:highlight w:val="yellow"/>
        </w:rPr>
        <w:t xml:space="preserve">CFD </w:t>
      </w:r>
      <w:r w:rsidRPr="000F07E2">
        <w:t xml:space="preserve">domain both as a consequence of friction and pressure head effects. Differently from the other institutions, </w:t>
      </w:r>
      <w:r w:rsidRPr="00DF0D6E">
        <w:rPr>
          <w:highlight w:val="yellow"/>
        </w:rPr>
        <w:t>NRG-PALLAS</w:t>
      </w:r>
      <w:r w:rsidRPr="000F07E2">
        <w:t xml:space="preserve"> adopted a domain overlapping approach. By adopting this approach, the </w:t>
      </w:r>
      <w:r w:rsidRPr="000F07E2">
        <w:rPr>
          <w:highlight w:val="yellow"/>
        </w:rPr>
        <w:t xml:space="preserve">STH </w:t>
      </w:r>
      <w:r w:rsidRPr="000F07E2">
        <w:t xml:space="preserve">code is ideally capable of solving in stand-alone the numerical problem, while reckoning on </w:t>
      </w:r>
      <w:r w:rsidRPr="000F07E2">
        <w:rPr>
          <w:highlight w:val="yellow"/>
        </w:rPr>
        <w:t xml:space="preserve">CFD </w:t>
      </w:r>
      <w:r w:rsidRPr="000F07E2">
        <w:t xml:space="preserve">for a more accurate definition of key phenomena occurring in the Fuel Pin Simulator. </w:t>
      </w:r>
      <w:r w:rsidRPr="000F07E2">
        <w:rPr>
          <w:highlight w:val="yellow"/>
        </w:rPr>
        <w:t xml:space="preserve">CFD </w:t>
      </w:r>
      <w:r w:rsidRPr="000F07E2">
        <w:t xml:space="preserve">here works indeed in parallel with the </w:t>
      </w:r>
      <w:r w:rsidRPr="000F07E2">
        <w:rPr>
          <w:highlight w:val="yellow"/>
        </w:rPr>
        <w:t xml:space="preserve">STH </w:t>
      </w:r>
      <w:r w:rsidRPr="000F07E2">
        <w:t xml:space="preserve">code, and the improved pressure drop estimation is later fed to the </w:t>
      </w:r>
      <w:r w:rsidRPr="000F07E2">
        <w:rPr>
          <w:highlight w:val="yellow"/>
        </w:rPr>
        <w:t xml:space="preserve">STH </w:t>
      </w:r>
      <w:r w:rsidRPr="000F07E2">
        <w:t xml:space="preserve">code which adopts it to tune the pressure drop experienced in the </w:t>
      </w:r>
      <w:r w:rsidRPr="000F07E2">
        <w:rPr>
          <w:highlight w:val="yellow"/>
        </w:rPr>
        <w:t xml:space="preserve">FPS </w:t>
      </w:r>
      <w:r w:rsidRPr="000F07E2">
        <w:t xml:space="preserve">region and thus achieve a better estimation of the loop mass flow rate. Temperature information is also provided by </w:t>
      </w:r>
      <w:r w:rsidRPr="000F07E2">
        <w:rPr>
          <w:highlight w:val="yellow"/>
        </w:rPr>
        <w:t xml:space="preserve">CFD </w:t>
      </w:r>
      <w:r w:rsidRPr="000F07E2">
        <w:t xml:space="preserve">for the outlet section of the Fuel Pin Simulator. A scheme of the considered modelling approach is reported in </w:t>
      </w:r>
      <w:r w:rsidR="007E7FA1">
        <w:rPr>
          <w:highlight w:val="yellow"/>
        </w:rPr>
        <w:fldChar w:fldCharType="begin"/>
      </w:r>
      <w:r w:rsidR="007E7FA1">
        <w:instrText xml:space="preserve"> REF _Ref232668275 \h </w:instrText>
      </w:r>
      <w:r w:rsidR="007E7FA1">
        <w:rPr>
          <w:highlight w:val="yellow"/>
        </w:rPr>
      </w:r>
      <w:r w:rsidR="007E7FA1">
        <w:rPr>
          <w:highlight w:val="yellow"/>
        </w:rPr>
        <w:fldChar w:fldCharType="separate"/>
      </w:r>
      <w:r w:rsidR="00A92621" w:rsidRPr="00DF5E50">
        <w:rPr>
          <w:highlight w:val="yellow"/>
        </w:rPr>
        <w:t>FIG. </w:t>
      </w:r>
      <w:r w:rsidR="00A92621">
        <w:rPr>
          <w:noProof/>
          <w:highlight w:val="yellow"/>
        </w:rPr>
        <w:t>48</w:t>
      </w:r>
      <w:r w:rsidR="007E7FA1">
        <w:rPr>
          <w:highlight w:val="yellow"/>
        </w:rPr>
        <w:fldChar w:fldCharType="end"/>
      </w:r>
      <w:r w:rsidRPr="000F07E2">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0"/>
        <w:gridCol w:w="4931"/>
      </w:tblGrid>
      <w:tr w:rsidR="000F07E2" w:rsidRPr="003322BA" w14:paraId="425C05EC" w14:textId="77777777" w:rsidTr="007E7FA1">
        <w:tc>
          <w:tcPr>
            <w:tcW w:w="4140" w:type="dxa"/>
          </w:tcPr>
          <w:p w14:paraId="0ED36CAF"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5F5C1589" wp14:editId="6AB30AB3">
                  <wp:extent cx="2113200" cy="2520000"/>
                  <wp:effectExtent l="0" t="0" r="1905" b="0"/>
                  <wp:docPr id="403505755" name="Immagine 4" descr="Immagine che contiene testo, schermata, diagramma, Piano&#10;&#10;Descrizione generata automaticamente">
                    <a:extLst xmlns:a="http://schemas.openxmlformats.org/drawingml/2006/main">
                      <a:ext uri="{FF2B5EF4-FFF2-40B4-BE49-F238E27FC236}">
                        <a16:creationId xmlns:a16="http://schemas.microsoft.com/office/drawing/2014/main" id="{3E93ED89-EABA-DC87-DA93-ED8148D814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05755" name="Immagine 4" descr="Immagine che contiene testo, schermata, diagramma, Piano&#10;&#10;Descrizione generata automaticamente">
                            <a:extLst>
                              <a:ext uri="{FF2B5EF4-FFF2-40B4-BE49-F238E27FC236}">
                                <a16:creationId xmlns:a16="http://schemas.microsoft.com/office/drawing/2014/main" id="{3E93ED89-EABA-DC87-DA93-ED8148D81440}"/>
                              </a:ext>
                            </a:extLst>
                          </pic:cNvPr>
                          <pic:cNvPicPr>
                            <a:picLocks noChangeAspect="1"/>
                          </pic:cNvPicPr>
                        </pic:nvPicPr>
                        <pic:blipFill rotWithShape="1">
                          <a:blip r:embed="rId107"/>
                          <a:srcRect t="2208"/>
                          <a:stretch/>
                        </pic:blipFill>
                        <pic:spPr bwMode="auto">
                          <a:xfrm>
                            <a:off x="0" y="0"/>
                            <a:ext cx="2113200" cy="2520000"/>
                          </a:xfrm>
                          <a:prstGeom prst="rect">
                            <a:avLst/>
                          </a:prstGeom>
                          <a:ln>
                            <a:noFill/>
                          </a:ln>
                          <a:extLst>
                            <a:ext uri="{53640926-AAD7-44D8-BBD7-CCE9431645EC}">
                              <a14:shadowObscured xmlns:a14="http://schemas.microsoft.com/office/drawing/2010/main"/>
                            </a:ext>
                          </a:extLst>
                        </pic:spPr>
                      </pic:pic>
                    </a:graphicData>
                  </a:graphic>
                </wp:inline>
              </w:drawing>
            </w:r>
          </w:p>
          <w:p w14:paraId="5FFD2AEC" w14:textId="3B9E411D" w:rsidR="000F07E2" w:rsidRPr="003322BA" w:rsidRDefault="000F07E2" w:rsidP="007E7FA1">
            <w:pPr>
              <w:pStyle w:val="FIG-LONG"/>
            </w:pPr>
            <w:bookmarkStart w:id="186" w:name="_Ref232668108"/>
            <w:bookmarkStart w:id="187" w:name="_Ref20682864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46</w:t>
            </w:r>
            <w:r w:rsidRPr="00DF5E50">
              <w:rPr>
                <w:noProof/>
                <w:highlight w:val="yellow"/>
              </w:rPr>
              <w:fldChar w:fldCharType="end"/>
            </w:r>
            <w:bookmarkEnd w:id="186"/>
            <w:r w:rsidRPr="00515359">
              <w:t xml:space="preserve">. </w:t>
            </w:r>
            <w:r w:rsidRPr="00DF0D6E">
              <w:rPr>
                <w:highlight w:val="yellow"/>
              </w:rPr>
              <w:t xml:space="preserve">RELAP5 </w:t>
            </w:r>
            <w:r w:rsidRPr="00F450E2">
              <w:t>nodalization</w:t>
            </w:r>
            <w:r>
              <w:t xml:space="preserve"> adopted at </w:t>
            </w:r>
            <w:r w:rsidRPr="00DF0D6E">
              <w:rPr>
                <w:highlight w:val="yellow"/>
              </w:rPr>
              <w:t>UniPi</w:t>
            </w:r>
            <w:r>
              <w:t>.</w:t>
            </w:r>
            <w:bookmarkEnd w:id="187"/>
          </w:p>
        </w:tc>
        <w:tc>
          <w:tcPr>
            <w:tcW w:w="4931" w:type="dxa"/>
          </w:tcPr>
          <w:p w14:paraId="0E64862A" w14:textId="77777777" w:rsidR="000F07E2" w:rsidRDefault="000F07E2" w:rsidP="00E95596">
            <w:pPr>
              <w:pStyle w:val="BodyText3"/>
              <w:keepNext/>
            </w:pPr>
            <w:r w:rsidRPr="003322BA">
              <w:rPr>
                <w:rFonts w:eastAsiaTheme="minorEastAsia"/>
                <w:noProof/>
                <w:lang w:val="en-GB" w:eastAsia="zh-CN"/>
                <w14:ligatures w14:val="standardContextual"/>
              </w:rPr>
              <w:drawing>
                <wp:inline distT="0" distB="0" distL="0" distR="0" wp14:anchorId="71AE5E60" wp14:editId="4967718D">
                  <wp:extent cx="2545200" cy="2520000"/>
                  <wp:effectExtent l="0" t="0" r="7620" b="0"/>
                  <wp:docPr id="1187528504" name="Immagine 7" descr="Immagine che contiene diagramma, testo, disegno, schermata&#10;&#10;Il contenuto generato dall'IA potrebbe non essere corretto.">
                    <a:extLst xmlns:a="http://schemas.openxmlformats.org/drawingml/2006/main">
                      <a:ext uri="{FF2B5EF4-FFF2-40B4-BE49-F238E27FC236}">
                        <a16:creationId xmlns:a16="http://schemas.microsoft.com/office/drawing/2014/main" id="{EC674AE9-50F5-DE69-65B8-A3EBD9E9F99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28504" name="Immagine 7" descr="Immagine che contiene diagramma, testo, disegno, schermata&#10;&#10;Il contenuto generato dall'IA potrebbe non essere corretto.">
                            <a:extLst>
                              <a:ext uri="{FF2B5EF4-FFF2-40B4-BE49-F238E27FC236}">
                                <a16:creationId xmlns:a16="http://schemas.microsoft.com/office/drawing/2014/main" id="{EC674AE9-50F5-DE69-65B8-A3EBD9E9F991}"/>
                              </a:ext>
                            </a:extLst>
                          </pic:cNvPr>
                          <pic:cNvPicPr>
                            <a:picLocks noChangeAspect="1"/>
                          </pic:cNvPicPr>
                        </pic:nvPicPr>
                        <pic:blipFill>
                          <a:blip r:embed="rId108"/>
                          <a:stretch>
                            <a:fillRect/>
                          </a:stretch>
                        </pic:blipFill>
                        <pic:spPr>
                          <a:xfrm>
                            <a:off x="0" y="0"/>
                            <a:ext cx="2545200" cy="2520000"/>
                          </a:xfrm>
                          <a:prstGeom prst="rect">
                            <a:avLst/>
                          </a:prstGeom>
                        </pic:spPr>
                      </pic:pic>
                    </a:graphicData>
                  </a:graphic>
                </wp:inline>
              </w:drawing>
            </w:r>
          </w:p>
          <w:p w14:paraId="417BB859" w14:textId="5ACBA824" w:rsidR="000F07E2" w:rsidRPr="000F07E2" w:rsidRDefault="000F07E2" w:rsidP="00E95596">
            <w:pPr>
              <w:pStyle w:val="Caption"/>
              <w:jc w:val="both"/>
              <w:rPr>
                <w:i/>
                <w:iCs/>
                <w:sz w:val="22"/>
                <w:szCs w:val="22"/>
              </w:rPr>
            </w:pPr>
            <w:bookmarkStart w:id="188" w:name="_Ref232668109"/>
            <w:bookmarkStart w:id="189" w:name="_Ref206828647"/>
            <w:r w:rsidRPr="000F07E2">
              <w:rPr>
                <w:i/>
                <w:iCs/>
                <w:sz w:val="22"/>
                <w:szCs w:val="22"/>
                <w:highlight w:val="yellow"/>
              </w:rPr>
              <w:t>FIG. </w:t>
            </w:r>
            <w:r w:rsidRPr="000F07E2">
              <w:rPr>
                <w:i/>
                <w:iCs/>
                <w:noProof/>
                <w:sz w:val="22"/>
                <w:highlight w:val="yellow"/>
              </w:rPr>
              <w:fldChar w:fldCharType="begin"/>
            </w:r>
            <w:r w:rsidRPr="000F07E2">
              <w:rPr>
                <w:i/>
                <w:iCs/>
                <w:noProof/>
                <w:sz w:val="22"/>
                <w:szCs w:val="22"/>
                <w:highlight w:val="yellow"/>
              </w:rPr>
              <w:instrText xml:space="preserve"> SEQ Figure \* ARABIC </w:instrText>
            </w:r>
            <w:r w:rsidRPr="000F07E2">
              <w:rPr>
                <w:i/>
                <w:iCs/>
                <w:noProof/>
                <w:sz w:val="22"/>
                <w:highlight w:val="yellow"/>
              </w:rPr>
              <w:fldChar w:fldCharType="separate"/>
            </w:r>
            <w:r w:rsidR="00A92621">
              <w:rPr>
                <w:i/>
                <w:iCs/>
                <w:noProof/>
                <w:sz w:val="22"/>
                <w:szCs w:val="22"/>
                <w:highlight w:val="yellow"/>
              </w:rPr>
              <w:t>47</w:t>
            </w:r>
            <w:r w:rsidRPr="000F07E2">
              <w:rPr>
                <w:i/>
                <w:iCs/>
                <w:noProof/>
                <w:sz w:val="22"/>
                <w:highlight w:val="yellow"/>
              </w:rPr>
              <w:fldChar w:fldCharType="end"/>
            </w:r>
            <w:bookmarkEnd w:id="188"/>
            <w:r w:rsidRPr="000F07E2">
              <w:rPr>
                <w:i/>
                <w:iCs/>
                <w:sz w:val="22"/>
                <w:szCs w:val="22"/>
              </w:rPr>
              <w:t xml:space="preserve">. </w:t>
            </w:r>
            <w:bookmarkEnd w:id="189"/>
            <w:r w:rsidRPr="000F07E2">
              <w:rPr>
                <w:i/>
                <w:iCs/>
                <w:sz w:val="22"/>
                <w:szCs w:val="22"/>
              </w:rPr>
              <w:t xml:space="preserve">Detail exchanged information scheme at the </w:t>
            </w:r>
            <w:r w:rsidRPr="000F07E2">
              <w:rPr>
                <w:i/>
                <w:iCs/>
                <w:sz w:val="22"/>
                <w:szCs w:val="22"/>
                <w:highlight w:val="yellow"/>
              </w:rPr>
              <w:t>STH</w:t>
            </w:r>
            <w:r w:rsidRPr="000F07E2">
              <w:rPr>
                <w:i/>
                <w:iCs/>
                <w:sz w:val="22"/>
                <w:szCs w:val="22"/>
              </w:rPr>
              <w:t>/</w:t>
            </w:r>
            <w:r w:rsidRPr="000F07E2">
              <w:rPr>
                <w:i/>
                <w:iCs/>
                <w:sz w:val="22"/>
                <w:szCs w:val="22"/>
                <w:highlight w:val="yellow"/>
              </w:rPr>
              <w:t xml:space="preserve">CFD </w:t>
            </w:r>
            <w:r w:rsidRPr="000F07E2">
              <w:rPr>
                <w:i/>
                <w:iCs/>
                <w:sz w:val="22"/>
                <w:szCs w:val="22"/>
              </w:rPr>
              <w:t>interface adopted at UniPi.</w:t>
            </w:r>
          </w:p>
        </w:tc>
      </w:tr>
    </w:tbl>
    <w:p w14:paraId="65B93FDA" w14:textId="523873DB" w:rsidR="000F07E2" w:rsidRDefault="007E7FA1" w:rsidP="007E7FA1">
      <w:pPr>
        <w:jc w:val="center"/>
      </w:pPr>
      <w:r w:rsidRPr="003322BA">
        <w:rPr>
          <w:noProof/>
          <w:lang w:eastAsia="zh-CN"/>
          <w14:ligatures w14:val="standardContextual"/>
        </w:rPr>
        <w:drawing>
          <wp:inline distT="0" distB="0" distL="0" distR="0" wp14:anchorId="5AC16822" wp14:editId="48C4B672">
            <wp:extent cx="2700000" cy="2520000"/>
            <wp:effectExtent l="0" t="0" r="5715" b="0"/>
            <wp:docPr id="1646327671" name="Picture 6" descr="Immagine che contiene testo, schermata, diagramma, mappa&#10;&#10;Descrizione generata automaticamente">
              <a:extLst xmlns:a="http://schemas.openxmlformats.org/drawingml/2006/main">
                <a:ext uri="{FF2B5EF4-FFF2-40B4-BE49-F238E27FC236}">
                  <a16:creationId xmlns:a16="http://schemas.microsoft.com/office/drawing/2014/main" id="{2CB8CDDB-3B44-1EF8-C152-C764FCC355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Immagine che contiene testo, schermata, diagramma, mappa&#10;&#10;Descrizione generata automaticamente">
                      <a:extLst>
                        <a:ext uri="{FF2B5EF4-FFF2-40B4-BE49-F238E27FC236}">
                          <a16:creationId xmlns:a16="http://schemas.microsoft.com/office/drawing/2014/main" id="{2CB8CDDB-3B44-1EF8-C152-C764FCC355E4}"/>
                        </a:ext>
                      </a:extLst>
                    </pic:cNvPr>
                    <pic:cNvPicPr>
                      <a:picLocks noChangeAspect="1"/>
                    </pic:cNvPicPr>
                  </pic:nvPicPr>
                  <pic:blipFill>
                    <a:blip r:embed="rId109"/>
                    <a:stretch>
                      <a:fillRect/>
                    </a:stretch>
                  </pic:blipFill>
                  <pic:spPr>
                    <a:xfrm>
                      <a:off x="0" y="0"/>
                      <a:ext cx="2700000" cy="2520000"/>
                    </a:xfrm>
                    <a:prstGeom prst="rect">
                      <a:avLst/>
                    </a:prstGeom>
                  </pic:spPr>
                </pic:pic>
              </a:graphicData>
            </a:graphic>
          </wp:inline>
        </w:drawing>
      </w:r>
    </w:p>
    <w:p w14:paraId="389C06DB" w14:textId="0F0D18C6" w:rsidR="007E7FA1" w:rsidRDefault="007E7FA1" w:rsidP="007E7FA1">
      <w:pPr>
        <w:pStyle w:val="FIG-LONG"/>
      </w:pPr>
      <w:bookmarkStart w:id="190" w:name="_Ref23266827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48</w:t>
      </w:r>
      <w:r w:rsidRPr="00DF5E50">
        <w:rPr>
          <w:noProof/>
          <w:highlight w:val="yellow"/>
        </w:rPr>
        <w:fldChar w:fldCharType="end"/>
      </w:r>
      <w:bookmarkEnd w:id="190"/>
      <w:r w:rsidRPr="00515359">
        <w:t xml:space="preserve">. </w:t>
      </w:r>
      <w:r w:rsidRPr="007E7FA1">
        <w:t xml:space="preserve">Detail of the coupling </w:t>
      </w:r>
      <w:r w:rsidRPr="007E7FA1">
        <w:rPr>
          <w:highlight w:val="yellow"/>
        </w:rPr>
        <w:t>CFD</w:t>
      </w:r>
      <w:r w:rsidRPr="007E7FA1">
        <w:t>/</w:t>
      </w:r>
      <w:r w:rsidRPr="007E7FA1">
        <w:rPr>
          <w:highlight w:val="yellow"/>
        </w:rPr>
        <w:t xml:space="preserve">STH </w:t>
      </w:r>
      <w:r w:rsidRPr="007E7FA1">
        <w:t xml:space="preserve">interface exchanged information at </w:t>
      </w:r>
      <w:r w:rsidRPr="00DF0D6E">
        <w:rPr>
          <w:highlight w:val="yellow"/>
        </w:rPr>
        <w:t>NRG PALLAS</w:t>
      </w:r>
      <w:r>
        <w:t>.</w:t>
      </w:r>
    </w:p>
    <w:p w14:paraId="36B4BFB3" w14:textId="0BFCA3FF" w:rsidR="007E7FA1" w:rsidRDefault="007E7FA1" w:rsidP="00B22D5F">
      <w:r w:rsidRPr="007E7FA1">
        <w:t xml:space="preserve">Moving to the time-advancing schemes it can be observed again from </w:t>
      </w:r>
      <w:r>
        <w:rPr>
          <w:highlight w:val="yellow"/>
        </w:rPr>
        <w:fldChar w:fldCharType="begin"/>
      </w:r>
      <w:r>
        <w:instrText xml:space="preserve"> REF _Ref232667847 \h </w:instrText>
      </w:r>
      <w:r>
        <w:rPr>
          <w:highlight w:val="yellow"/>
        </w:rPr>
      </w:r>
      <w:r>
        <w:rPr>
          <w:highlight w:val="yellow"/>
        </w:rPr>
        <w:fldChar w:fldCharType="separate"/>
      </w:r>
      <w:r w:rsidR="00A92621" w:rsidRPr="00F923A3">
        <w:rPr>
          <w:highlight w:val="yellow"/>
        </w:rPr>
        <w:t>Table </w:t>
      </w:r>
      <w:r w:rsidR="00A92621">
        <w:rPr>
          <w:noProof/>
          <w:highlight w:val="yellow"/>
        </w:rPr>
        <w:t>30</w:t>
      </w:r>
      <w:r>
        <w:rPr>
          <w:highlight w:val="yellow"/>
        </w:rPr>
        <w:fldChar w:fldCharType="end"/>
      </w:r>
      <w:r w:rsidRPr="007E7FA1">
        <w:t xml:space="preserve"> that almost all the institutions went for an explicit approach, while only </w:t>
      </w:r>
      <w:r w:rsidRPr="00DF0D6E">
        <w:rPr>
          <w:highlight w:val="yellow"/>
        </w:rPr>
        <w:t>ENEA</w:t>
      </w:r>
      <w:r w:rsidRPr="007E7FA1">
        <w:t xml:space="preserve"> adopted a semi-implicit time </w:t>
      </w:r>
      <w:r w:rsidRPr="007E7FA1">
        <w:lastRenderedPageBreak/>
        <w:t xml:space="preserve">advancing scheme. It must be here remarked that for the present applications, explicit and implicit, together with the well-known Courant limits should not be interpreted as strictly as in the traditional analysis. Since both the </w:t>
      </w:r>
      <w:r w:rsidRPr="007E7FA1">
        <w:rPr>
          <w:highlight w:val="yellow"/>
        </w:rPr>
        <w:t xml:space="preserve">CFD </w:t>
      </w:r>
      <w:r w:rsidRPr="007E7FA1">
        <w:t xml:space="preserve">and </w:t>
      </w:r>
      <w:r w:rsidRPr="007E7FA1">
        <w:rPr>
          <w:highlight w:val="yellow"/>
        </w:rPr>
        <w:t xml:space="preserve">STH </w:t>
      </w:r>
      <w:r w:rsidRPr="007E7FA1">
        <w:t xml:space="preserve">codes are sufficiently large with respect to the considered phenomena, information usually takes quite a long time to travel from the inlet and outlet interfaces the considered time advancing scheme should not in general affect the code stability. Nevertheless, semi-implicit or implicit approaches could help in making the coupling between the codes more solid, better bounding the two calculations.  In fact, adopting an explicit approach, each code performs the calculation for the present time-step only once, providing the other one with the updated boundary conditions. While the other code is processing, the first one waits for the updated boundary conditions and then proceeds towards the next time level. No check on the exchanged quantities and balances is performed. </w:t>
      </w:r>
      <w:r>
        <w:rPr>
          <w:highlight w:val="yellow"/>
        </w:rPr>
        <w:fldChar w:fldCharType="begin"/>
      </w:r>
      <w:r>
        <w:instrText xml:space="preserve"> REF _Ref232668444 \h </w:instrText>
      </w:r>
      <w:r>
        <w:rPr>
          <w:highlight w:val="yellow"/>
        </w:rPr>
      </w:r>
      <w:r>
        <w:rPr>
          <w:highlight w:val="yellow"/>
        </w:rPr>
        <w:fldChar w:fldCharType="separate"/>
      </w:r>
      <w:r w:rsidR="00A92621" w:rsidRPr="00DF5E50">
        <w:rPr>
          <w:highlight w:val="yellow"/>
        </w:rPr>
        <w:t>FIG. </w:t>
      </w:r>
      <w:r w:rsidR="00A92621">
        <w:rPr>
          <w:noProof/>
          <w:highlight w:val="yellow"/>
        </w:rPr>
        <w:t>49</w:t>
      </w:r>
      <w:r>
        <w:rPr>
          <w:highlight w:val="yellow"/>
        </w:rPr>
        <w:fldChar w:fldCharType="end"/>
      </w:r>
      <w:r w:rsidRPr="007E7FA1">
        <w:t xml:space="preserve"> reports as example the time advancing scheme adopted by </w:t>
      </w:r>
      <w:r w:rsidRPr="00DF0D6E">
        <w:rPr>
          <w:highlight w:val="yellow"/>
        </w:rPr>
        <w:t>UniPi</w:t>
      </w:r>
      <w:r w:rsidRPr="007E7FA1">
        <w:t xml:space="preserve">. The picture also reports on the need to use an external master code, </w:t>
      </w:r>
      <w:r w:rsidRPr="00DF0D6E">
        <w:rPr>
          <w:highlight w:val="yellow"/>
        </w:rPr>
        <w:t xml:space="preserve">MATLAB </w:t>
      </w:r>
      <w:r w:rsidRPr="007E7FA1">
        <w:t xml:space="preserve">in the present application, which is capable to manage the coupling between the two codes. In the semi-implicit approach adopted by </w:t>
      </w:r>
      <w:r w:rsidRPr="00DF0D6E">
        <w:rPr>
          <w:highlight w:val="yellow"/>
        </w:rPr>
        <w:t>ENEA</w:t>
      </w:r>
      <w:r w:rsidRPr="007E7FA1">
        <w:t>, instead, several internal iterations per time-step are performed, eventually moving towards the next time level once some convergence criteria are met regarding the exchanged quantities. A higher computational cost is thus to be expected per time-step, which should be rewarded by a higher accuracy of the coupling approach. The explicit approach grants instead a smaller computational cost per time step but may require smaller time-step sizes in order to make it so that inaccuracies at the interface are sufficiently small not to prevent the global prediction performance.</w:t>
      </w:r>
    </w:p>
    <w:p w14:paraId="4F4BFA0D" w14:textId="30C4B02C" w:rsidR="007E7FA1" w:rsidRDefault="007E7FA1" w:rsidP="007E7FA1">
      <w:pPr>
        <w:jc w:val="center"/>
      </w:pPr>
      <w:r w:rsidRPr="003322BA">
        <w:rPr>
          <w:noProof/>
          <w:lang w:eastAsia="zh-CN"/>
          <w14:ligatures w14:val="standardContextual"/>
        </w:rPr>
        <w:drawing>
          <wp:inline distT="0" distB="0" distL="0" distR="0" wp14:anchorId="04A74D99" wp14:editId="2158903F">
            <wp:extent cx="5616000" cy="2520000"/>
            <wp:effectExtent l="0" t="0" r="3810" b="0"/>
            <wp:docPr id="1809767075" name="Immagine 1" descr="Immagine che contiene testo, schermata, grafic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67075" name="Immagine 1" descr="Immagine che contiene testo, schermata, grafica, diagramma&#10;&#10;Il contenuto generato dall'IA potrebbe non essere corretto."/>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616000" cy="2520000"/>
                    </a:xfrm>
                    <a:prstGeom prst="rect">
                      <a:avLst/>
                    </a:prstGeom>
                    <a:noFill/>
                  </pic:spPr>
                </pic:pic>
              </a:graphicData>
            </a:graphic>
          </wp:inline>
        </w:drawing>
      </w:r>
    </w:p>
    <w:p w14:paraId="01A11694" w14:textId="2152F376" w:rsidR="007E7FA1" w:rsidRDefault="007E7FA1" w:rsidP="007E7FA1">
      <w:pPr>
        <w:pStyle w:val="FIG-LONG"/>
      </w:pPr>
      <w:bookmarkStart w:id="191" w:name="_Ref232668444"/>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49</w:t>
      </w:r>
      <w:r w:rsidRPr="00DF5E50">
        <w:rPr>
          <w:noProof/>
          <w:highlight w:val="yellow"/>
        </w:rPr>
        <w:fldChar w:fldCharType="end"/>
      </w:r>
      <w:bookmarkEnd w:id="191"/>
      <w:r w:rsidRPr="00515359">
        <w:t xml:space="preserve">. </w:t>
      </w:r>
      <w:r w:rsidRPr="007E7FA1">
        <w:t>Detail of the time advancement and information exchange scheme adopted by UniPi</w:t>
      </w:r>
      <w:r>
        <w:t>.</w:t>
      </w:r>
    </w:p>
    <w:p w14:paraId="60932A55" w14:textId="09581A98" w:rsidR="007E7FA1" w:rsidRDefault="00F95971" w:rsidP="00AC5CAA">
      <w:r>
        <w:rPr>
          <w:highlight w:val="yellow"/>
        </w:rPr>
        <w:fldChar w:fldCharType="begin"/>
      </w:r>
      <w:r>
        <w:instrText xml:space="preserve"> REF _Ref232668586 \h </w:instrText>
      </w:r>
      <w:r>
        <w:rPr>
          <w:highlight w:val="yellow"/>
        </w:rPr>
      </w:r>
      <w:r>
        <w:rPr>
          <w:highlight w:val="yellow"/>
        </w:rPr>
        <w:fldChar w:fldCharType="separate"/>
      </w:r>
      <w:r w:rsidR="00A92621" w:rsidRPr="00F923A3">
        <w:rPr>
          <w:highlight w:val="yellow"/>
        </w:rPr>
        <w:t>Table </w:t>
      </w:r>
      <w:r w:rsidR="00A92621">
        <w:rPr>
          <w:noProof/>
          <w:highlight w:val="yellow"/>
        </w:rPr>
        <w:t>31</w:t>
      </w:r>
      <w:r>
        <w:rPr>
          <w:highlight w:val="yellow"/>
        </w:rPr>
        <w:fldChar w:fldCharType="end"/>
      </w:r>
      <w:r w:rsidR="00AC5CAA" w:rsidRPr="00AC5CAA">
        <w:t xml:space="preserve"> reports about the main parameters of the nodalization, showing that a quite large range of mesh sizes, straddling between 1.7 and 59 million cells was considered. This translates of course in different calculations times, also depending on the adopted time-step size ranging from a few days to 6 weeks, also depending on the available number or cores. The time step size was mainly connected to need of achieving a good sampling of the needed information and granting a certain degree of stability and consistency to the coupling approach. Variable time-step sizes were considered by some institutions depending on the transient phase, smaller values were indeed considered for the initial phase of the transient, where steeper derivatives were observed, while larger time steps were considered for the second phase of the transient approaching a new steady state, were properties and quantities changed instead more smoothly.</w:t>
      </w:r>
    </w:p>
    <w:p w14:paraId="2D47100A" w14:textId="2FFCA76F" w:rsidR="00F95971" w:rsidRPr="00F923A3" w:rsidRDefault="00F95971" w:rsidP="00F95971">
      <w:pPr>
        <w:pStyle w:val="TABLE"/>
      </w:pPr>
      <w:bookmarkStart w:id="192" w:name="_Ref232668586"/>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31</w:t>
      </w:r>
      <w:r w:rsidRPr="00F923A3">
        <w:rPr>
          <w:highlight w:val="yellow"/>
        </w:rPr>
        <w:fldChar w:fldCharType="end"/>
      </w:r>
      <w:bookmarkEnd w:id="192"/>
      <w:r w:rsidRPr="00F923A3">
        <w:rPr>
          <w:highlight w:val="yellow"/>
        </w:rPr>
        <w:t>.</w:t>
      </w:r>
      <w:r w:rsidRPr="00515359">
        <w:t xml:space="preserve"> </w:t>
      </w:r>
      <w:r w:rsidRPr="00F95971">
        <w:t>Information regarding adopted time-steps and the computational effort experienced by each participant.</w:t>
      </w:r>
    </w:p>
    <w:tbl>
      <w:tblPr>
        <w:tblW w:w="890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1686"/>
        <w:gridCol w:w="1276"/>
        <w:gridCol w:w="1559"/>
        <w:gridCol w:w="1624"/>
        <w:gridCol w:w="1203"/>
        <w:gridCol w:w="1560"/>
      </w:tblGrid>
      <w:tr w:rsidR="00F95971" w:rsidRPr="003322BA" w14:paraId="0100FB1A" w14:textId="77777777" w:rsidTr="00F95971">
        <w:trPr>
          <w:jc w:val="center"/>
        </w:trPr>
        <w:tc>
          <w:tcPr>
            <w:tcW w:w="1686" w:type="dxa"/>
            <w:vAlign w:val="center"/>
          </w:tcPr>
          <w:p w14:paraId="223AD0F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Institution</w:t>
            </w:r>
          </w:p>
        </w:tc>
        <w:tc>
          <w:tcPr>
            <w:tcW w:w="1276" w:type="dxa"/>
            <w:vAlign w:val="center"/>
          </w:tcPr>
          <w:p w14:paraId="4570580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Mesh Size</w:t>
            </w:r>
          </w:p>
          <w:p w14:paraId="01ED970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[millions]</w:t>
            </w:r>
          </w:p>
        </w:tc>
        <w:tc>
          <w:tcPr>
            <w:tcW w:w="1559" w:type="dxa"/>
          </w:tcPr>
          <w:p w14:paraId="12C8A265" w14:textId="77777777" w:rsidR="00F95971" w:rsidRPr="003322BA" w:rsidRDefault="00F95971" w:rsidP="00E95596">
            <w:pPr>
              <w:pStyle w:val="NormalWeb"/>
              <w:spacing w:before="240" w:beforeAutospacing="0" w:after="24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CFD </w:t>
            </w:r>
            <w:r w:rsidRPr="003322BA">
              <w:rPr>
                <w:rFonts w:ascii="Times New Roman" w:eastAsiaTheme="minorEastAsia" w:hAnsi="Times New Roman"/>
                <w:kern w:val="2"/>
                <w:lang w:eastAsia="zh-CN"/>
                <w14:ligatures w14:val="standardContextual"/>
              </w:rPr>
              <w:t>Time Step</w:t>
            </w:r>
            <w:r w:rsidRPr="003322BA">
              <w:rPr>
                <w:rFonts w:ascii="Times New Roman" w:eastAsiaTheme="minorEastAsia" w:hAnsi="Times New Roman"/>
                <w:kern w:val="2"/>
                <w:lang w:eastAsia="zh-CN"/>
                <w14:ligatures w14:val="standardContextual"/>
              </w:rPr>
              <w:br/>
              <w:t>Size [s]</w:t>
            </w:r>
          </w:p>
        </w:tc>
        <w:tc>
          <w:tcPr>
            <w:tcW w:w="1624" w:type="dxa"/>
            <w:vAlign w:val="center"/>
          </w:tcPr>
          <w:p w14:paraId="360AB9E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 xml:space="preserve">STH </w:t>
            </w:r>
            <w:r w:rsidRPr="003322BA">
              <w:rPr>
                <w:rFonts w:ascii="Times New Roman" w:eastAsiaTheme="minorEastAsia" w:hAnsi="Times New Roman"/>
                <w:kern w:val="2"/>
                <w:lang w:eastAsia="zh-CN"/>
                <w14:ligatures w14:val="standardContextual"/>
              </w:rPr>
              <w:br/>
              <w:t>Time Step</w:t>
            </w:r>
            <w:r w:rsidRPr="003322BA">
              <w:rPr>
                <w:rFonts w:ascii="Times New Roman" w:eastAsiaTheme="minorEastAsia" w:hAnsi="Times New Roman"/>
                <w:kern w:val="2"/>
                <w:lang w:eastAsia="zh-CN"/>
                <w14:ligatures w14:val="standardContextual"/>
              </w:rPr>
              <w:br/>
              <w:t>Size [s]</w:t>
            </w:r>
          </w:p>
        </w:tc>
        <w:tc>
          <w:tcPr>
            <w:tcW w:w="1203" w:type="dxa"/>
          </w:tcPr>
          <w:p w14:paraId="548AF97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p>
          <w:p w14:paraId="7291DBB7"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Number of Cores </w:t>
            </w:r>
          </w:p>
        </w:tc>
        <w:tc>
          <w:tcPr>
            <w:tcW w:w="1560" w:type="dxa"/>
            <w:vAlign w:val="center"/>
          </w:tcPr>
          <w:p w14:paraId="60A6FB3B"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Time to run 1000s of calculated time</w:t>
            </w:r>
          </w:p>
        </w:tc>
      </w:tr>
      <w:tr w:rsidR="00F95971" w:rsidRPr="003322BA" w14:paraId="35B857B5" w14:textId="77777777" w:rsidTr="00F95971">
        <w:trPr>
          <w:jc w:val="center"/>
        </w:trPr>
        <w:tc>
          <w:tcPr>
            <w:tcW w:w="1686" w:type="dxa"/>
            <w:vAlign w:val="center"/>
          </w:tcPr>
          <w:p w14:paraId="1DADC0C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ENEA</w:t>
            </w:r>
          </w:p>
        </w:tc>
        <w:tc>
          <w:tcPr>
            <w:tcW w:w="1276" w:type="dxa"/>
            <w:vAlign w:val="center"/>
          </w:tcPr>
          <w:p w14:paraId="2DCA66B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4.4</w:t>
            </w:r>
          </w:p>
        </w:tc>
        <w:tc>
          <w:tcPr>
            <w:tcW w:w="1559" w:type="dxa"/>
            <w:vAlign w:val="center"/>
          </w:tcPr>
          <w:p w14:paraId="48D2810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0.025 to 0.1</w:t>
            </w:r>
          </w:p>
        </w:tc>
        <w:tc>
          <w:tcPr>
            <w:tcW w:w="1624" w:type="dxa"/>
            <w:vAlign w:val="center"/>
          </w:tcPr>
          <w:p w14:paraId="4EADFC1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 xml:space="preserve">1/10 of </w:t>
            </w:r>
            <w:r w:rsidRPr="00DF0D6E">
              <w:rPr>
                <w:rFonts w:ascii="Times New Roman" w:eastAsiaTheme="minorEastAsia" w:hAnsi="Times New Roman"/>
                <w:kern w:val="2"/>
                <w:highlight w:val="yellow"/>
                <w:lang w:eastAsia="zh-CN"/>
                <w14:ligatures w14:val="standardContextual"/>
              </w:rPr>
              <w:t>CFD</w:t>
            </w:r>
            <w:r w:rsidRPr="003322BA">
              <w:rPr>
                <w:rFonts w:ascii="Times New Roman" w:eastAsiaTheme="minorEastAsia" w:hAnsi="Times New Roman"/>
                <w:kern w:val="2"/>
                <w:lang w:eastAsia="zh-CN"/>
                <w14:ligatures w14:val="standardContextual"/>
              </w:rPr>
              <w:t xml:space="preserve"> step</w:t>
            </w:r>
          </w:p>
        </w:tc>
        <w:tc>
          <w:tcPr>
            <w:tcW w:w="1203" w:type="dxa"/>
          </w:tcPr>
          <w:p w14:paraId="03AD0C9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48</w:t>
            </w:r>
          </w:p>
        </w:tc>
        <w:tc>
          <w:tcPr>
            <w:tcW w:w="1560" w:type="dxa"/>
            <w:vAlign w:val="center"/>
          </w:tcPr>
          <w:p w14:paraId="20C80D7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5-8 days</w:t>
            </w:r>
          </w:p>
        </w:tc>
      </w:tr>
      <w:tr w:rsidR="00F95971" w:rsidRPr="003322BA" w14:paraId="21F09424" w14:textId="77777777" w:rsidTr="00F95971">
        <w:trPr>
          <w:jc w:val="center"/>
        </w:trPr>
        <w:tc>
          <w:tcPr>
            <w:tcW w:w="1686" w:type="dxa"/>
            <w:vAlign w:val="center"/>
          </w:tcPr>
          <w:p w14:paraId="7C0982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IGCAR</w:t>
            </w:r>
          </w:p>
        </w:tc>
        <w:tc>
          <w:tcPr>
            <w:tcW w:w="1276" w:type="dxa"/>
            <w:vAlign w:val="center"/>
          </w:tcPr>
          <w:p w14:paraId="13D8FC7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57</w:t>
            </w:r>
          </w:p>
        </w:tc>
        <w:tc>
          <w:tcPr>
            <w:tcW w:w="1559" w:type="dxa"/>
            <w:vAlign w:val="center"/>
          </w:tcPr>
          <w:p w14:paraId="0659830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 to 10</w:t>
            </w:r>
          </w:p>
        </w:tc>
        <w:tc>
          <w:tcPr>
            <w:tcW w:w="1624" w:type="dxa"/>
            <w:vAlign w:val="center"/>
          </w:tcPr>
          <w:p w14:paraId="330530D6"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w:t>
            </w:r>
          </w:p>
        </w:tc>
        <w:tc>
          <w:tcPr>
            <w:tcW w:w="1203" w:type="dxa"/>
          </w:tcPr>
          <w:p w14:paraId="692F548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32</w:t>
            </w:r>
          </w:p>
        </w:tc>
        <w:tc>
          <w:tcPr>
            <w:tcW w:w="1560" w:type="dxa"/>
            <w:vAlign w:val="center"/>
          </w:tcPr>
          <w:p w14:paraId="57CB00F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4-5 days</w:t>
            </w:r>
          </w:p>
        </w:tc>
      </w:tr>
      <w:tr w:rsidR="00F95971" w:rsidRPr="003322BA" w14:paraId="4A106FBE" w14:textId="77777777" w:rsidTr="00F95971">
        <w:trPr>
          <w:jc w:val="center"/>
        </w:trPr>
        <w:tc>
          <w:tcPr>
            <w:tcW w:w="1686" w:type="dxa"/>
            <w:vAlign w:val="center"/>
          </w:tcPr>
          <w:p w14:paraId="256FFA74"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NRG PALLAS</w:t>
            </w:r>
          </w:p>
        </w:tc>
        <w:tc>
          <w:tcPr>
            <w:tcW w:w="1276" w:type="dxa"/>
            <w:vAlign w:val="center"/>
          </w:tcPr>
          <w:p w14:paraId="53E7F1A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59</w:t>
            </w:r>
          </w:p>
        </w:tc>
        <w:tc>
          <w:tcPr>
            <w:tcW w:w="1559" w:type="dxa"/>
            <w:vAlign w:val="center"/>
          </w:tcPr>
          <w:p w14:paraId="042E98B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0.5</w:t>
            </w:r>
          </w:p>
        </w:tc>
        <w:tc>
          <w:tcPr>
            <w:tcW w:w="1624" w:type="dxa"/>
            <w:vAlign w:val="center"/>
          </w:tcPr>
          <w:p w14:paraId="0AA67B48"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2FD42CDC"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9C9B42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6 weeks</w:t>
            </w:r>
          </w:p>
        </w:tc>
      </w:tr>
      <w:tr w:rsidR="00F95971" w:rsidRPr="003322BA" w14:paraId="728643CF" w14:textId="77777777" w:rsidTr="00F95971">
        <w:trPr>
          <w:jc w:val="center"/>
        </w:trPr>
        <w:tc>
          <w:tcPr>
            <w:tcW w:w="1686" w:type="dxa"/>
            <w:vAlign w:val="center"/>
          </w:tcPr>
          <w:p w14:paraId="739B9B5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UNIPI</w:t>
            </w:r>
          </w:p>
        </w:tc>
        <w:tc>
          <w:tcPr>
            <w:tcW w:w="1276" w:type="dxa"/>
            <w:vAlign w:val="center"/>
          </w:tcPr>
          <w:p w14:paraId="33A47310"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w:t>
            </w:r>
          </w:p>
        </w:tc>
        <w:tc>
          <w:tcPr>
            <w:tcW w:w="1559" w:type="dxa"/>
            <w:vAlign w:val="center"/>
          </w:tcPr>
          <w:p w14:paraId="46DF07DA"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0.05 to 0.5</w:t>
            </w:r>
          </w:p>
        </w:tc>
        <w:tc>
          <w:tcPr>
            <w:tcW w:w="1624" w:type="dxa"/>
            <w:vAlign w:val="center"/>
          </w:tcPr>
          <w:p w14:paraId="753D0445"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0.001</w:t>
            </w:r>
          </w:p>
        </w:tc>
        <w:tc>
          <w:tcPr>
            <w:tcW w:w="1203" w:type="dxa"/>
          </w:tcPr>
          <w:p w14:paraId="40D9AF3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24</w:t>
            </w:r>
          </w:p>
        </w:tc>
        <w:tc>
          <w:tcPr>
            <w:tcW w:w="1560" w:type="dxa"/>
            <w:vAlign w:val="center"/>
          </w:tcPr>
          <w:p w14:paraId="7A24D8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4-7 days</w:t>
            </w:r>
          </w:p>
        </w:tc>
      </w:tr>
      <w:tr w:rsidR="00F95971" w:rsidRPr="003322BA" w14:paraId="3384FC45" w14:textId="77777777" w:rsidTr="00F95971">
        <w:trPr>
          <w:jc w:val="center"/>
        </w:trPr>
        <w:tc>
          <w:tcPr>
            <w:tcW w:w="1686" w:type="dxa"/>
            <w:vAlign w:val="center"/>
          </w:tcPr>
          <w:p w14:paraId="23E45A02"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DF0D6E">
              <w:rPr>
                <w:rFonts w:ascii="Times New Roman" w:eastAsiaTheme="minorEastAsia" w:hAnsi="Times New Roman"/>
                <w:kern w:val="2"/>
                <w:highlight w:val="yellow"/>
                <w:lang w:eastAsia="zh-CN"/>
                <w14:ligatures w14:val="standardContextual"/>
              </w:rPr>
              <w:t>XJTU</w:t>
            </w:r>
          </w:p>
        </w:tc>
        <w:tc>
          <w:tcPr>
            <w:tcW w:w="1276" w:type="dxa"/>
            <w:vAlign w:val="center"/>
          </w:tcPr>
          <w:p w14:paraId="0A5DB14F"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1.7</w:t>
            </w:r>
          </w:p>
        </w:tc>
        <w:tc>
          <w:tcPr>
            <w:tcW w:w="1559" w:type="dxa"/>
            <w:vAlign w:val="center"/>
          </w:tcPr>
          <w:p w14:paraId="4767C81D"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624" w:type="dxa"/>
            <w:vAlign w:val="center"/>
          </w:tcPr>
          <w:p w14:paraId="7374E503"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0.25</w:t>
            </w:r>
          </w:p>
        </w:tc>
        <w:tc>
          <w:tcPr>
            <w:tcW w:w="1203" w:type="dxa"/>
          </w:tcPr>
          <w:p w14:paraId="6682942E"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w:t>
            </w:r>
          </w:p>
        </w:tc>
        <w:tc>
          <w:tcPr>
            <w:tcW w:w="1560" w:type="dxa"/>
            <w:vAlign w:val="center"/>
          </w:tcPr>
          <w:p w14:paraId="3A7B9EB9" w14:textId="77777777" w:rsidR="00F95971" w:rsidRPr="003322BA" w:rsidRDefault="00F95971" w:rsidP="00E95596">
            <w:pPr>
              <w:pStyle w:val="NormalWeb"/>
              <w:spacing w:before="0" w:beforeAutospacing="0" w:after="0" w:line="276" w:lineRule="auto"/>
              <w:jc w:val="center"/>
              <w:rPr>
                <w:rFonts w:ascii="Times New Roman" w:eastAsiaTheme="minorEastAsia" w:hAnsi="Times New Roman"/>
                <w:kern w:val="2"/>
                <w:lang w:eastAsia="zh-CN"/>
                <w14:ligatures w14:val="standardContextual"/>
              </w:rPr>
            </w:pPr>
            <w:r w:rsidRPr="003322BA">
              <w:rPr>
                <w:rFonts w:ascii="Times New Roman" w:eastAsiaTheme="minorEastAsia" w:hAnsi="Times New Roman"/>
                <w:kern w:val="2"/>
                <w:lang w:eastAsia="zh-CN"/>
                <w14:ligatures w14:val="standardContextual"/>
              </w:rPr>
              <w:t>1-2 days</w:t>
            </w:r>
          </w:p>
        </w:tc>
      </w:tr>
    </w:tbl>
    <w:p w14:paraId="530742F7" w14:textId="77777777" w:rsidR="00F95971" w:rsidRDefault="00F95971" w:rsidP="00AC5CAA"/>
    <w:p w14:paraId="186ECFD5" w14:textId="03F3DE88" w:rsidR="00F95971" w:rsidRDefault="00182500" w:rsidP="00AC5CAA">
      <w:r w:rsidRPr="00182500">
        <w:t xml:space="preserve">Eventually, the last differences in the adopted approaches among the participants are related to the gas lift component modelling. While this component was included by everyone in the </w:t>
      </w:r>
      <w:r w:rsidRPr="00182500">
        <w:rPr>
          <w:highlight w:val="yellow"/>
        </w:rPr>
        <w:t xml:space="preserve">STH </w:t>
      </w:r>
      <w:r w:rsidRPr="00182500">
        <w:t xml:space="preserve">portion of the model, inheriting limits and capabilities observed in the frame of </w:t>
      </w:r>
      <w:r w:rsidRPr="00182500">
        <w:rPr>
          <w:highlight w:val="yellow"/>
        </w:rPr>
        <w:t>WP1</w:t>
      </w:r>
      <w:r w:rsidRPr="00182500">
        <w:t xml:space="preserve">, the effects of the selected models cannot be disregarded even in the present application. Particularly, </w:t>
      </w:r>
      <w:r w:rsidRPr="00DF0D6E">
        <w:rPr>
          <w:highlight w:val="yellow"/>
        </w:rPr>
        <w:t>ENEA</w:t>
      </w:r>
      <w:r w:rsidRPr="00182500">
        <w:t xml:space="preserve">, </w:t>
      </w:r>
      <w:r w:rsidRPr="00DF0D6E">
        <w:rPr>
          <w:highlight w:val="yellow"/>
        </w:rPr>
        <w:t>NRG PALLAS</w:t>
      </w:r>
      <w:r w:rsidRPr="00182500">
        <w:t xml:space="preserve"> and </w:t>
      </w:r>
      <w:r w:rsidRPr="00DF0D6E">
        <w:rPr>
          <w:highlight w:val="yellow"/>
        </w:rPr>
        <w:t xml:space="preserve">UniPi </w:t>
      </w:r>
      <w:r w:rsidRPr="00182500">
        <w:t xml:space="preserve">modelled the gas lift occurring in the hot leg as a consequence of the argon injection at the bottom of the riser component. On the other hand, </w:t>
      </w:r>
      <w:r w:rsidRPr="00DF0D6E">
        <w:rPr>
          <w:highlight w:val="yellow"/>
        </w:rPr>
        <w:t xml:space="preserve">IGCAR </w:t>
      </w:r>
      <w:r w:rsidRPr="00182500">
        <w:t xml:space="preserve">and </w:t>
      </w:r>
      <w:r w:rsidRPr="00DF0D6E">
        <w:rPr>
          <w:highlight w:val="yellow"/>
        </w:rPr>
        <w:t xml:space="preserve">XJTU </w:t>
      </w:r>
      <w:r w:rsidRPr="00182500">
        <w:t xml:space="preserve">instead used pump components mimicking the effects of the gas injection system. Consequently, when comparing results, it should be expected that, at least for </w:t>
      </w:r>
      <w:r w:rsidRPr="00182500">
        <w:rPr>
          <w:highlight w:val="yellow"/>
        </w:rPr>
        <w:t xml:space="preserve">ADP06 </w:t>
      </w:r>
      <w:r w:rsidRPr="00182500">
        <w:t xml:space="preserve">and </w:t>
      </w:r>
      <w:r w:rsidRPr="00DF0D6E">
        <w:rPr>
          <w:highlight w:val="yellow"/>
        </w:rPr>
        <w:t xml:space="preserve">ADP10 </w:t>
      </w:r>
      <w:r w:rsidRPr="00182500">
        <w:t xml:space="preserve">cases, </w:t>
      </w:r>
      <w:r w:rsidRPr="00DF0D6E">
        <w:rPr>
          <w:highlight w:val="yellow"/>
        </w:rPr>
        <w:t xml:space="preserve">IGCAR </w:t>
      </w:r>
      <w:r w:rsidRPr="00182500">
        <w:t xml:space="preserve">and </w:t>
      </w:r>
      <w:r w:rsidRPr="00DF0D6E">
        <w:rPr>
          <w:highlight w:val="yellow"/>
        </w:rPr>
        <w:t xml:space="preserve">XJTU </w:t>
      </w:r>
      <w:r w:rsidRPr="00182500">
        <w:t>should achieve a better quality in terms of mass flow rate predictions as the pump component allows a better management of the flow rate both during the initial steady state and the first phase of the transient.</w:t>
      </w:r>
    </w:p>
    <w:p w14:paraId="23E9A00A" w14:textId="156AB5F5" w:rsidR="00182500" w:rsidRPr="00B22D5F" w:rsidRDefault="00182500" w:rsidP="00AC5CAA">
      <w:r w:rsidRPr="00182500">
        <w:t xml:space="preserve">Moving instead to </w:t>
      </w:r>
      <w:r w:rsidRPr="00182500">
        <w:rPr>
          <w:highlight w:val="yellow"/>
        </w:rPr>
        <w:t xml:space="preserve">CFD </w:t>
      </w:r>
      <w:r w:rsidRPr="00182500">
        <w:t xml:space="preserve">settings and adopted turbulence models, all the participants adopted the </w:t>
      </w:r>
      <w:r w:rsidRPr="00182500">
        <w:rPr>
          <w:highlight w:val="yellow"/>
        </w:rPr>
        <w:t xml:space="preserve">SST </w:t>
      </w:r>
      <w:r w:rsidRPr="00182500">
        <w:t xml:space="preserve">k-ω model in association with a simple gradient approach for the estimation of the turbulent heat flux contribution. The considered turbulent Prandtl number values, also inheriting the lesson drawn in the frame of </w:t>
      </w:r>
      <w:r w:rsidRPr="00182500">
        <w:rPr>
          <w:highlight w:val="yellow"/>
        </w:rPr>
        <w:t xml:space="preserve">WP2 </w:t>
      </w:r>
      <w:r w:rsidRPr="00182500">
        <w:t>were in the 1.5-4 range in accordance with typical values adopted in the liquid metal thermal-hydraulics analyses. Nevertheless, a minor impact of this parameter on the obtained results was observed.</w:t>
      </w:r>
    </w:p>
    <w:p w14:paraId="19D40F23" w14:textId="70281736" w:rsidR="00C67C64" w:rsidRDefault="00000000">
      <w:r>
        <w:br w:type="page"/>
      </w:r>
    </w:p>
    <w:p w14:paraId="77557D04" w14:textId="30C00C74" w:rsidR="00C67C64" w:rsidRDefault="00234CC4">
      <w:pPr>
        <w:pStyle w:val="Heading1"/>
      </w:pPr>
      <w:bookmarkStart w:id="193" w:name="_Toc237933430"/>
      <w:r>
        <w:lastRenderedPageBreak/>
        <w:t xml:space="preserve">WP5: </w:t>
      </w:r>
      <w:r w:rsidRPr="00234CC4">
        <w:t>Sensitivity and uncertainty analysis</w:t>
      </w:r>
      <w:bookmarkEnd w:id="193"/>
    </w:p>
    <w:p w14:paraId="32AD9740" w14:textId="77777777" w:rsidR="00234CC4" w:rsidRDefault="00234CC4" w:rsidP="00234CC4">
      <w:pPr>
        <w:pStyle w:val="Heading2"/>
      </w:pPr>
      <w:bookmarkStart w:id="194" w:name="_Toc237933431"/>
      <w:r w:rsidRPr="00234CC4">
        <w:t>Introduction</w:t>
      </w:r>
      <w:bookmarkEnd w:id="194"/>
    </w:p>
    <w:p w14:paraId="601A9EAD" w14:textId="4BE3E2D7" w:rsidR="00234CC4" w:rsidRDefault="00234CC4">
      <w:r w:rsidRPr="00234CC4">
        <w:t xml:space="preserve">Four organizations performed sensitivity and uncertainty analysis of the simulations: ENEA, Gidropress, IBRAE RAN, and the University of Pisa. They employed different approaches and different code types (system, subchannel, and </w:t>
      </w:r>
      <w:r w:rsidRPr="00234CC4">
        <w:rPr>
          <w:highlight w:val="yellow"/>
        </w:rPr>
        <w:t>CFD</w:t>
      </w:r>
      <w:r w:rsidRPr="00234CC4">
        <w:t>). The lists of the considered uncertain input parameters and the estimates of their uncertainties, although mainly based on the experiment specification, varied as well. This makes the direct comparison of the results practically impossible. Therefore, the descriptions of the approaches and the results are presented separately for each organization.</w:t>
      </w:r>
    </w:p>
    <w:p w14:paraId="1DEAE86F" w14:textId="4C43909B" w:rsidR="00234CC4" w:rsidRDefault="00234CC4" w:rsidP="00234CC4">
      <w:pPr>
        <w:pStyle w:val="Heading2"/>
      </w:pPr>
      <w:bookmarkStart w:id="195" w:name="_Toc237933432"/>
      <w:r w:rsidRPr="00234CC4">
        <w:t>ENEA</w:t>
      </w:r>
      <w:bookmarkEnd w:id="195"/>
    </w:p>
    <w:p w14:paraId="07A99324" w14:textId="0A2E6B85" w:rsidR="00234CC4" w:rsidRDefault="00234CC4" w:rsidP="00234CC4">
      <w:pPr>
        <w:pStyle w:val="Heading3"/>
      </w:pPr>
      <w:bookmarkStart w:id="196" w:name="_Toc237933433"/>
      <w:r w:rsidRPr="00234CC4">
        <w:t>Methodological background</w:t>
      </w:r>
      <w:bookmarkEnd w:id="196"/>
    </w:p>
    <w:p w14:paraId="537CC268" w14:textId="5CF2E9C1" w:rsidR="00234CC4" w:rsidRDefault="00023778" w:rsidP="00234CC4">
      <w:r w:rsidRPr="00023778">
        <w:t>The sub-channel (</w:t>
      </w:r>
      <w:r w:rsidRPr="00023778">
        <w:rPr>
          <w:highlight w:val="yellow"/>
        </w:rPr>
        <w:t>SC</w:t>
      </w:r>
      <w:r w:rsidRPr="00023778">
        <w:t xml:space="preserve">) code ANTEO+ is a steady-state, single phase, thermal-hydraulic problem solver whose series of assumptions allows for a decoupling of coolant and pin calculations, simplifying the solution procedure and facilitating the use of </w:t>
      </w:r>
      <w:r w:rsidRPr="00023778">
        <w:rPr>
          <w:highlight w:val="yellow"/>
        </w:rPr>
        <w:t>S/U</w:t>
      </w:r>
      <w:r w:rsidRPr="00023778">
        <w:t xml:space="preserve"> analysis based on a variational approach of Generalized Perturbation Theory (</w:t>
      </w:r>
      <w:r w:rsidRPr="00023778">
        <w:rPr>
          <w:highlight w:val="yellow"/>
        </w:rPr>
        <w:t>GPT</w:t>
      </w:r>
      <w:r w:rsidRPr="00023778">
        <w:t xml:space="preserve">) </w:t>
      </w:r>
      <w:r>
        <w:fldChar w:fldCharType="begin"/>
      </w:r>
      <w:r>
        <w:instrText xml:space="preserve"> REF _Ref233352863 \h  \* MERGEFORMAT </w:instrText>
      </w:r>
      <w:r>
        <w:fldChar w:fldCharType="separate"/>
      </w:r>
      <w:r w:rsidR="00A92621">
        <w:t>[</w:t>
      </w:r>
      <w:r w:rsidR="00A92621" w:rsidRPr="00A92621">
        <w:rPr>
          <w:noProof/>
          <w:highlight w:val="yellow"/>
        </w:rPr>
        <w:t>45</w:t>
      </w:r>
      <w:r>
        <w:fldChar w:fldCharType="end"/>
      </w:r>
      <w:r w:rsidRPr="00023778">
        <w:t xml:space="preserve">]. The application of </w:t>
      </w:r>
      <w:r w:rsidRPr="00023778">
        <w:rPr>
          <w:highlight w:val="yellow"/>
        </w:rPr>
        <w:t>GPT</w:t>
      </w:r>
      <w:r w:rsidRPr="00023778">
        <w:t xml:space="preserve"> for obtaining sensitivity coefficients, while being standard practice in nuclear fields such as neutronics, is quite uncommon for thermal-hydraulics </w:t>
      </w:r>
      <w:r>
        <w:fldChar w:fldCharType="begin"/>
      </w:r>
      <w:r>
        <w:instrText xml:space="preserve"> REF _Ref233352890 \h  \* MERGEFORMAT </w:instrText>
      </w:r>
      <w:r>
        <w:fldChar w:fldCharType="separate"/>
      </w:r>
      <w:r w:rsidR="00A92621">
        <w:t>[</w:t>
      </w:r>
      <w:r w:rsidR="00A92621" w:rsidRPr="00A92621">
        <w:rPr>
          <w:noProof/>
          <w:highlight w:val="yellow"/>
        </w:rPr>
        <w:t>46</w:t>
      </w:r>
      <w:r>
        <w:fldChar w:fldCharType="end"/>
      </w:r>
      <w:r w:rsidRPr="00023778">
        <w:t>], where stochastic methods and direct perturbations (</w:t>
      </w:r>
      <w:r w:rsidRPr="00023778">
        <w:rPr>
          <w:highlight w:val="yellow"/>
        </w:rPr>
        <w:t>DP</w:t>
      </w:r>
      <w:r w:rsidRPr="00023778">
        <w:t xml:space="preserve">) prevail. Despite the mathematical and numerical difficulties, it could entail in complex problems, </w:t>
      </w:r>
      <w:r w:rsidRPr="00023778">
        <w:rPr>
          <w:highlight w:val="yellow"/>
        </w:rPr>
        <w:t>GPT</w:t>
      </w:r>
      <w:r w:rsidRPr="00023778">
        <w:t xml:space="preserve"> offers advantages in terms of computational efficiency and physical insights in understanding the main phenomena contributing to sensitivities coefficients.</w:t>
      </w:r>
    </w:p>
    <w:p w14:paraId="44F499BB" w14:textId="7559EC3D" w:rsidR="00023778" w:rsidRDefault="00023778" w:rsidP="00234CC4">
      <w:r w:rsidRPr="00023778">
        <w:t xml:space="preserve">As a first attempt in the framework of the </w:t>
      </w:r>
      <w:r w:rsidRPr="00023778">
        <w:rPr>
          <w:highlight w:val="yellow"/>
        </w:rPr>
        <w:t>CRP</w:t>
      </w:r>
      <w:r w:rsidRPr="00023778">
        <w:t xml:space="preserve">, the </w:t>
      </w:r>
      <w:r w:rsidRPr="00023778">
        <w:rPr>
          <w:highlight w:val="yellow"/>
        </w:rPr>
        <w:t>GPT</w:t>
      </w:r>
      <w:r w:rsidRPr="00023778">
        <w:t xml:space="preserve"> is applied under the forced convection assumption, implying </w:t>
      </w:r>
      <w:r w:rsidRPr="00023778">
        <w:rPr>
          <w:highlight w:val="yellow"/>
        </w:rPr>
        <w:t>SCs</w:t>
      </w:r>
      <w:r w:rsidRPr="00023778">
        <w:t xml:space="preserve"> are modelled under the assumptions of constant mass flow, weak hydrodynamic coupling, fully developed flow, and uniform pressure over the bundle cross section.</w:t>
      </w:r>
    </w:p>
    <w:p w14:paraId="0E900023" w14:textId="0F72437B" w:rsidR="00023778" w:rsidRDefault="00023778" w:rsidP="00234CC4">
      <w:r w:rsidRPr="00023778">
        <w:t>The systems of equations involve the conservation of mass, transverse momentum, axial momentum, and energy. The latter is written along the axial direction z as</w:t>
      </w:r>
      <w:r>
        <w:t xml:space="preserve"> in Eq. </w:t>
      </w:r>
      <w:r>
        <w:fldChar w:fldCharType="begin"/>
      </w:r>
      <w:r>
        <w:instrText xml:space="preserve"> REF _Ref233353176 \h </w:instrText>
      </w:r>
      <w:r>
        <w:fldChar w:fldCharType="separate"/>
      </w:r>
      <w:r w:rsidR="00A92621" w:rsidRPr="00A8046B">
        <w:rPr>
          <w:highlight w:val="yellow"/>
        </w:rPr>
        <w:t>(</w:t>
      </w:r>
      <w:r w:rsidR="00A92621">
        <w:rPr>
          <w:noProof/>
          <w:highlight w:val="yellow"/>
        </w:rPr>
        <w:t>9</w:t>
      </w:r>
      <w:r>
        <w:fldChar w:fldCharType="end"/>
      </w:r>
      <w:r>
        <w:t>)</w:t>
      </w:r>
      <w:r w:rsidRPr="00023778">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4BBDEC5D" w14:textId="77777777" w:rsidTr="004A65A8">
        <w:tc>
          <w:tcPr>
            <w:tcW w:w="284" w:type="pct"/>
            <w:vAlign w:val="center"/>
          </w:tcPr>
          <w:p w14:paraId="18DA0249" w14:textId="77777777" w:rsidR="00023778" w:rsidRPr="00BD3F4D" w:rsidRDefault="00023778" w:rsidP="00216503">
            <w:pPr>
              <w:pStyle w:val="Equation"/>
            </w:pPr>
          </w:p>
        </w:tc>
        <w:tc>
          <w:tcPr>
            <w:tcW w:w="4233" w:type="pct"/>
            <w:vAlign w:val="center"/>
            <w:hideMark/>
          </w:tcPr>
          <w:p w14:paraId="7E965E97" w14:textId="63975100" w:rsidR="00023778" w:rsidRPr="00E53720" w:rsidRDefault="00000000" w:rsidP="00216503">
            <w:pPr>
              <w:pStyle w:val="Equation"/>
            </w:pPr>
            <m:oMathPara>
              <m:oMath>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r>
                          <m:t> </m:t>
                        </m:r>
                      </m:e>
                    </m:acc>
                  </m:den>
                </m:f>
                <m:d>
                  <m:dPr>
                    <m:ctrlPr/>
                  </m:dPr>
                  <m:e>
                    <m:r>
                      <m:t>W</m:t>
                    </m:r>
                    <m:acc>
                      <m:accPr>
                        <m:chr m:val="⃗"/>
                        <m:ctrlPr/>
                      </m:accPr>
                      <m:e>
                        <m:r>
                          <m:t>h</m:t>
                        </m:r>
                      </m:e>
                    </m:acc>
                    <m:r>
                      <m:t>+ </m:t>
                    </m:r>
                    <m:acc>
                      <m:accPr>
                        <m:chr m:val="⃗"/>
                        <m:ctrlPr/>
                      </m:accPr>
                      <m:e>
                        <m:r>
                          <m:t>χ</m:t>
                        </m:r>
                      </m:e>
                    </m:acc>
                  </m:e>
                </m:d>
                <m:r>
                  <m:t> ,</m:t>
                </m:r>
              </m:oMath>
            </m:oMathPara>
          </w:p>
        </w:tc>
        <w:tc>
          <w:tcPr>
            <w:tcW w:w="483" w:type="pct"/>
            <w:vAlign w:val="center"/>
            <w:hideMark/>
          </w:tcPr>
          <w:p w14:paraId="69B7D046" w14:textId="064284C4" w:rsidR="00023778" w:rsidRPr="00515359" w:rsidRDefault="00023778" w:rsidP="00216503">
            <w:pPr>
              <w:pStyle w:val="Equation"/>
              <w:rPr>
                <w:lang w:val="en-GB"/>
              </w:rPr>
            </w:pPr>
            <w:bookmarkStart w:id="197" w:name="_Ref23335317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9</w:t>
            </w:r>
            <w:r w:rsidRPr="00A8046B">
              <w:rPr>
                <w:szCs w:val="22"/>
                <w:highlight w:val="yellow"/>
              </w:rPr>
              <w:fldChar w:fldCharType="end"/>
            </w:r>
            <w:bookmarkEnd w:id="197"/>
            <w:r w:rsidRPr="00A8046B">
              <w:rPr>
                <w:highlight w:val="yellow"/>
                <w:lang w:val="en-GB"/>
              </w:rPr>
              <w:t>)</w:t>
            </w:r>
          </w:p>
        </w:tc>
      </w:tr>
    </w:tbl>
    <w:p w14:paraId="1499C590" w14:textId="2706E730" w:rsidR="00023778" w:rsidRDefault="00023778" w:rsidP="00023778">
      <w:r w:rsidRPr="00BB6CFC">
        <w:t xml:space="preserve">where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m</m:t>
                </m:r>
              </m:e>
            </m:acc>
          </m:e>
        </m:acc>
      </m:oMath>
      <w:r w:rsidRPr="00BB6CFC">
        <w:t xml:space="preserve"> is the vector of all </w:t>
      </w:r>
      <w:r w:rsidRPr="00023778">
        <w:rPr>
          <w:highlight w:val="yellow"/>
        </w:rPr>
        <w:t>SC</w:t>
      </w:r>
      <w:r w:rsidRPr="00BB6CFC">
        <w:t xml:space="preserve"> mass flow rates, </w:t>
      </w:r>
      <m:oMath>
        <m:acc>
          <m:accPr>
            <m:chr m:val="⃗"/>
            <m:ctrlPr>
              <w:rPr>
                <w:rFonts w:ascii="Cambria Math" w:hAnsi="Cambria Math"/>
              </w:rPr>
            </m:ctrlPr>
          </m:accPr>
          <m:e>
            <m:r>
              <w:rPr>
                <w:rFonts w:ascii="Cambria Math" w:hAnsi="Cambria Math"/>
              </w:rPr>
              <m:t>h</m:t>
            </m:r>
          </m:e>
        </m:acc>
        <m:r>
          <w:rPr>
            <w:rFonts w:ascii="Cambria Math" w:hAnsi="Cambria Math"/>
          </w:rPr>
          <m:t>=</m:t>
        </m:r>
        <m:acc>
          <m:accPr>
            <m:chr m:val="⃗"/>
            <m:ctrlPr>
              <w:rPr>
                <w:rFonts w:ascii="Cambria Math" w:hAnsi="Cambria Math"/>
              </w:rPr>
            </m:ctrlPr>
          </m:accPr>
          <m:e>
            <m:r>
              <w:rPr>
                <w:rFonts w:ascii="Cambria Math" w:hAnsi="Cambria Math"/>
              </w:rPr>
              <m:t>h</m:t>
            </m:r>
          </m:e>
        </m:acc>
        <m:d>
          <m:dPr>
            <m:ctrlPr>
              <w:rPr>
                <w:rFonts w:ascii="Cambria Math" w:hAnsi="Cambria Math"/>
                <w:i/>
              </w:rPr>
            </m:ctrlPr>
          </m:dPr>
          <m:e>
            <m:r>
              <w:rPr>
                <w:rFonts w:ascii="Cambria Math" w:hAnsi="Cambria Math"/>
              </w:rPr>
              <m:t>z</m:t>
            </m:r>
          </m:e>
        </m:d>
      </m:oMath>
      <w:r w:rsidRPr="00BB6CFC">
        <w:t xml:space="preserve"> is the vector of all </w:t>
      </w:r>
      <w:r w:rsidRPr="00023778">
        <w:rPr>
          <w:highlight w:val="yellow"/>
        </w:rPr>
        <w:t>SC</w:t>
      </w:r>
      <w:r w:rsidRPr="00BB6CFC">
        <w:t xml:space="preserve"> specific enthalpies, </w:t>
      </w:r>
      <m:oMath>
        <m:r>
          <w:rPr>
            <w:rFonts w:ascii="Cambria Math" w:hAnsi="Cambria Math"/>
          </w:rPr>
          <m:t>W</m:t>
        </m:r>
      </m:oMath>
      <w:r w:rsidRPr="00BB6CFC">
        <w:t xml:space="preserve"> is the matrix of effective energy exchange rates per unit length between </w:t>
      </w:r>
      <w:r w:rsidRPr="00023778">
        <w:rPr>
          <w:highlight w:val="yellow"/>
        </w:rPr>
        <w:t>SCs</w:t>
      </w:r>
      <w:r w:rsidRPr="00BB6CFC">
        <w:t xml:space="preserve">, and </w:t>
      </w:r>
      <m:oMath>
        <m:acc>
          <m:accPr>
            <m:chr m:val="⃗"/>
            <m:ctrlPr>
              <w:rPr>
                <w:rFonts w:ascii="Cambria Math" w:hAnsi="Cambria Math"/>
              </w:rPr>
            </m:ctrlPr>
          </m:accPr>
          <m:e>
            <m:r>
              <m:rPr>
                <m:sty m:val="p"/>
              </m:rPr>
              <w:rPr>
                <w:rFonts w:ascii="Cambria Math" w:hAnsi="Cambria Math"/>
              </w:rPr>
              <m:t>χ</m:t>
            </m:r>
          </m:e>
        </m:acc>
      </m:oMath>
      <w:r w:rsidRPr="00BB6CFC">
        <w:t xml:space="preserve"> is the vector of linear powers discharged to </w:t>
      </w:r>
      <w:r w:rsidRPr="00023778">
        <w:rPr>
          <w:highlight w:val="yellow"/>
        </w:rPr>
        <w:t>SCs</w:t>
      </w:r>
      <w:r w:rsidRPr="00BB6CFC">
        <w:t xml:space="preserve"> from the pins. This equation can be appended to a response functional for the construction of a constrained response functional, which is then minimized through a first-order variational approach to define </w:t>
      </w:r>
      <w:r w:rsidRPr="00023778">
        <w:rPr>
          <w:highlight w:val="yellow"/>
        </w:rPr>
        <w:t>GPT</w:t>
      </w:r>
      <w:r w:rsidRPr="00BB6CFC">
        <w:t xml:space="preserve"> sensitivity coefficients. The constrained functional </w:t>
      </w:r>
      <m:oMath>
        <m:r>
          <w:rPr>
            <w:rFonts w:ascii="Cambria Math" w:hAnsi="Cambria Math"/>
          </w:rPr>
          <m:t>K</m:t>
        </m:r>
      </m:oMath>
      <w:r w:rsidRPr="00BB6CFC">
        <w:t xml:space="preserve"> is</w:t>
      </w:r>
      <w:r>
        <w:t xml:space="preserve"> written in Eq. </w:t>
      </w:r>
      <w:r>
        <w:fldChar w:fldCharType="begin"/>
      </w:r>
      <w:r>
        <w:instrText xml:space="preserve"> REF _Ref233353350 \h </w:instrText>
      </w:r>
      <w:r>
        <w:fldChar w:fldCharType="separate"/>
      </w:r>
      <w:r w:rsidR="00A92621" w:rsidRPr="00A8046B">
        <w:rPr>
          <w:highlight w:val="yellow"/>
        </w:rPr>
        <w:t>(</w:t>
      </w:r>
      <w:r w:rsidR="00A92621">
        <w:rPr>
          <w:noProof/>
          <w:highlight w:val="yellow"/>
        </w:rPr>
        <w:t>10</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023778" w:rsidRPr="00515359" w14:paraId="05F99A87" w14:textId="77777777" w:rsidTr="004A65A8">
        <w:tc>
          <w:tcPr>
            <w:tcW w:w="284" w:type="pct"/>
            <w:vAlign w:val="center"/>
          </w:tcPr>
          <w:p w14:paraId="2C6855B6" w14:textId="77777777" w:rsidR="00023778" w:rsidRPr="00BD3F4D" w:rsidRDefault="00023778" w:rsidP="00216503">
            <w:pPr>
              <w:pStyle w:val="Equation"/>
            </w:pPr>
          </w:p>
        </w:tc>
        <w:tc>
          <w:tcPr>
            <w:tcW w:w="4233" w:type="pct"/>
            <w:vAlign w:val="center"/>
            <w:hideMark/>
          </w:tcPr>
          <w:p w14:paraId="39ACEC34" w14:textId="6DF0DFF2" w:rsidR="00023778" w:rsidRPr="00E53720" w:rsidRDefault="00000000" w:rsidP="00216503">
            <w:pPr>
              <w:pStyle w:val="Equation"/>
            </w:pPr>
            <m:oMathPara>
              <m:oMath>
                <m:eqArr>
                  <m:eqArrPr>
                    <m:maxDist m:val="1"/>
                    <m:ctrlPr/>
                  </m:eqArrPr>
                  <m:e>
                    <m:r>
                      <m:t>K=R-</m:t>
                    </m:r>
                    <m:sSub>
                      <m:sSubPr>
                        <m:ctrlPr/>
                      </m:sSubPr>
                      <m:e>
                        <m:d>
                          <m:dPr>
                            <m:begChr m:val="⟨"/>
                            <m:endChr m:val="⟩"/>
                            <m:ctrlPr/>
                          </m:dPr>
                          <m:e>
                            <m:sSup>
                              <m:sSupPr>
                                <m:ctrlPr/>
                              </m:sSupPr>
                              <m:e>
                                <m:acc>
                                  <m:accPr>
                                    <m:chr m:val="⃗"/>
                                    <m:ctrlPr/>
                                  </m:accPr>
                                  <m:e>
                                    <m:r>
                                      <m:t>h</m:t>
                                    </m:r>
                                  </m:e>
                                </m:acc>
                              </m:e>
                              <m:sup>
                                <m:r>
                                  <m:t>*</m:t>
                                </m:r>
                              </m:sup>
                            </m:sSup>
                            <m:r>
                              <m:t>,</m:t>
                            </m:r>
                            <m:f>
                              <m:fPr>
                                <m:ctrlPr/>
                              </m:fPr>
                              <m:num>
                                <m:r>
                                  <m:t>d</m:t>
                                </m:r>
                                <m:acc>
                                  <m:accPr>
                                    <m:chr m:val="⃗"/>
                                    <m:ctrlPr/>
                                  </m:accPr>
                                  <m:e>
                                    <m:r>
                                      <m:t>h</m:t>
                                    </m:r>
                                  </m:e>
                                </m:acc>
                              </m:num>
                              <m:den>
                                <m:r>
                                  <m:t>dz</m:t>
                                </m:r>
                              </m:den>
                            </m:f>
                            <m:r>
                              <m:t>-</m:t>
                            </m:r>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sub>
                        <m:r>
                          <m:t>z</m:t>
                        </m:r>
                      </m:sub>
                    </m:sSub>
                  </m:e>
                </m:eqArr>
              </m:oMath>
            </m:oMathPara>
          </w:p>
        </w:tc>
        <w:tc>
          <w:tcPr>
            <w:tcW w:w="483" w:type="pct"/>
            <w:vAlign w:val="center"/>
            <w:hideMark/>
          </w:tcPr>
          <w:p w14:paraId="39EE4C80" w14:textId="1FEA905A" w:rsidR="00023778" w:rsidRPr="00515359" w:rsidRDefault="00023778" w:rsidP="00216503">
            <w:pPr>
              <w:pStyle w:val="Equation"/>
              <w:rPr>
                <w:lang w:val="en-GB"/>
              </w:rPr>
            </w:pPr>
            <w:bookmarkStart w:id="198" w:name="_Ref233353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10</w:t>
            </w:r>
            <w:r w:rsidRPr="00A8046B">
              <w:rPr>
                <w:szCs w:val="22"/>
                <w:highlight w:val="yellow"/>
              </w:rPr>
              <w:fldChar w:fldCharType="end"/>
            </w:r>
            <w:bookmarkEnd w:id="198"/>
            <w:r w:rsidRPr="00A8046B">
              <w:rPr>
                <w:highlight w:val="yellow"/>
                <w:lang w:val="en-GB"/>
              </w:rPr>
              <w:t>)</w:t>
            </w:r>
          </w:p>
        </w:tc>
      </w:tr>
    </w:tbl>
    <w:p w14:paraId="7BA9B6B8" w14:textId="015DB0E3" w:rsidR="003D6AFB" w:rsidRPr="00BB6CFC" w:rsidRDefault="003D6AFB" w:rsidP="003D6AFB">
      <w:r w:rsidRPr="00BB6CFC">
        <w:t>where</w:t>
      </w:r>
      <m:oMath>
        <m:r>
          <w:rPr>
            <w:rFonts w:ascii="Cambria Math" w:hAnsi="Cambria Math"/>
          </w:rPr>
          <m:t xml:space="preserve"> R</m:t>
        </m:r>
      </m:oMath>
      <w:r w:rsidRPr="00BB6CFC">
        <w:t xml:space="preserve"> is the unconstrained response functional,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d>
          <m:dPr>
            <m:ctrlPr>
              <w:rPr>
                <w:rFonts w:ascii="Cambria Math" w:hAnsi="Cambria Math"/>
                <w:i/>
              </w:rPr>
            </m:ctrlPr>
          </m:dPr>
          <m:e>
            <m:r>
              <w:rPr>
                <w:rFonts w:ascii="Cambria Math" w:hAnsi="Cambria Math"/>
              </w:rPr>
              <m:t>z</m:t>
            </m:r>
          </m:e>
        </m:d>
      </m:oMath>
      <w:r w:rsidRPr="00BB6CFC">
        <w:t xml:space="preserve"> is the vector of fixed Lagrange multipliers, and </w:t>
      </w:r>
      <m:oMath>
        <m:sSub>
          <m:sSubPr>
            <m:ctrlPr>
              <w:rPr>
                <w:rFonts w:ascii="Cambria Math" w:hAnsi="Cambria Math"/>
                <w:i/>
              </w:rPr>
            </m:ctrlPr>
          </m:sSubPr>
          <m:e>
            <m:d>
              <m:dPr>
                <m:begChr m:val="⟨"/>
                <m:endChr m:val="⟩"/>
                <m:ctrlPr>
                  <w:rPr>
                    <w:rFonts w:ascii="Cambria Math" w:hAnsi="Cambria Math"/>
                  </w:rPr>
                </m:ctrlPr>
              </m:dPr>
              <m:e>
                <m:r>
                  <w:rPr>
                    <w:rFonts w:ascii="Cambria Math" w:hAnsi="Cambria Math"/>
                  </w:rPr>
                  <m:t>…</m:t>
                </m:r>
              </m:e>
            </m:d>
          </m:e>
          <m:sub>
            <m:r>
              <w:rPr>
                <w:rFonts w:ascii="Cambria Math" w:hAnsi="Cambria Math"/>
              </w:rPr>
              <m:t>z</m:t>
            </m:r>
          </m:sub>
        </m:sSub>
      </m:oMath>
      <w:r w:rsidRPr="00BB6CFC">
        <w:t xml:space="preserve"> indicates integration of the constraint between inlet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in</m:t>
            </m:r>
          </m:sub>
        </m:sSub>
      </m:oMath>
      <w:r w:rsidRPr="00BB6CFC">
        <w:t>) and outlet (</w:t>
      </w:r>
      <m:oMath>
        <m:r>
          <w:rPr>
            <w:rFonts w:ascii="Cambria Math" w:hAnsi="Cambria Math"/>
          </w:rPr>
          <m:t>z=</m:t>
        </m:r>
        <m:sSub>
          <m:sSubPr>
            <m:ctrlPr>
              <w:rPr>
                <w:rFonts w:ascii="Cambria Math" w:hAnsi="Cambria Math"/>
                <w:i/>
              </w:rPr>
            </m:ctrlPr>
          </m:sSubPr>
          <m:e>
            <m:r>
              <w:rPr>
                <w:rFonts w:ascii="Cambria Math" w:hAnsi="Cambria Math"/>
              </w:rPr>
              <m:t>z</m:t>
            </m:r>
          </m:e>
          <m:sub>
            <m:r>
              <m:rPr>
                <m:nor/>
              </m:rPr>
              <m:t>out</m:t>
            </m:r>
          </m:sub>
        </m:sSub>
      </m:oMath>
      <w:r w:rsidRPr="00BB6CFC">
        <w:t xml:space="preserve">). Note that, since the constraint involves the energy conservation equation, it is identically zero and so, value-wise, </w:t>
      </w:r>
      <m:oMath>
        <m:r>
          <w:rPr>
            <w:rFonts w:ascii="Cambria Math" w:hAnsi="Cambria Math"/>
          </w:rPr>
          <m:t>K = R</m:t>
        </m:r>
      </m:oMath>
      <w:r w:rsidRPr="00BB6CFC">
        <w:t xml:space="preserve">. If an input datum </w:t>
      </w:r>
      <m:oMath>
        <m:r>
          <m:rPr>
            <m:sty m:val="p"/>
          </m:rPr>
          <w:rPr>
            <w:rFonts w:ascii="Cambria Math" w:hAnsi="Cambria Math"/>
          </w:rPr>
          <m:t>α</m:t>
        </m:r>
      </m:oMath>
      <w:r w:rsidRPr="00BB6CFC">
        <w:t xml:space="preserve"> is subject to a small perturbation </w:t>
      </w:r>
      <m:oMath>
        <m:r>
          <m:rPr>
            <m:sty m:val="p"/>
          </m:rPr>
          <w:rPr>
            <w:rFonts w:ascii="Cambria Math" w:hAnsi="Cambria Math"/>
          </w:rPr>
          <m:t>δα</m:t>
        </m:r>
      </m:oMath>
      <w:r w:rsidRPr="00BB6CFC">
        <w:t xml:space="preserve"> so that it becomes </w:t>
      </w:r>
      <m:oMath>
        <m:sSup>
          <m:sSupPr>
            <m:ctrlPr>
              <w:rPr>
                <w:rFonts w:ascii="Cambria Math" w:hAnsi="Cambria Math"/>
                <w:i/>
              </w:rPr>
            </m:ctrlPr>
          </m:sSupPr>
          <m:e>
            <m:r>
              <m:rPr>
                <m:sty m:val="p"/>
              </m:rPr>
              <w:rPr>
                <w:rFonts w:ascii="Cambria Math" w:hAnsi="Cambria Math"/>
              </w:rPr>
              <m:t>α</m:t>
            </m:r>
            <m:ctrlPr>
              <w:rPr>
                <w:rFonts w:ascii="Cambria Math" w:hAnsi="Cambria Math"/>
              </w:rPr>
            </m:ctrlPr>
          </m:e>
          <m:sup>
            <m:r>
              <w:rPr>
                <w:rFonts w:ascii="Cambria Math" w:hAnsi="Cambria Math"/>
              </w:rPr>
              <m:t>'</m:t>
            </m:r>
          </m:sup>
        </m:sSup>
        <m:r>
          <w:rPr>
            <w:rFonts w:ascii="Cambria Math" w:hAnsi="Cambria Math"/>
          </w:rPr>
          <m:t>=</m:t>
        </m:r>
        <m:r>
          <m:rPr>
            <m:sty m:val="p"/>
          </m:rPr>
          <w:rPr>
            <w:rFonts w:ascii="Cambria Math" w:hAnsi="Cambria Math"/>
          </w:rPr>
          <m:t>α</m:t>
        </m:r>
        <m:r>
          <w:rPr>
            <w:rFonts w:ascii="Cambria Math" w:hAnsi="Cambria Math"/>
          </w:rPr>
          <m:t>+</m:t>
        </m:r>
        <m:r>
          <m:rPr>
            <m:sty m:val="p"/>
          </m:rPr>
          <w:rPr>
            <w:rFonts w:ascii="Cambria Math" w:hAnsi="Cambria Math"/>
          </w:rPr>
          <m:t>δα</m:t>
        </m:r>
      </m:oMath>
      <w:r w:rsidRPr="00BB6CFC">
        <w:t xml:space="preserve">, then the uncostrained response becomes </w:t>
      </w:r>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=R+</m:t>
        </m:r>
        <m:r>
          <m:rPr>
            <m:sty m:val="p"/>
          </m:rPr>
          <w:rPr>
            <w:rFonts w:ascii="Cambria Math" w:hAnsi="Cambria Math"/>
          </w:rPr>
          <m:t>δ</m:t>
        </m:r>
        <m:r>
          <w:rPr>
            <w:rFonts w:ascii="Cambria Math" w:hAnsi="Cambria Math"/>
          </w:rPr>
          <m:t>R</m:t>
        </m:r>
      </m:oMath>
      <w:r w:rsidRPr="00BB6CFC">
        <w:t xml:space="preserve">, where </w:t>
      </w:r>
      <m:oMath>
        <m:r>
          <m:rPr>
            <m:sty m:val="p"/>
          </m:rPr>
          <w:rPr>
            <w:rFonts w:ascii="Cambria Math" w:hAnsi="Cambria Math"/>
          </w:rPr>
          <m:t>δ</m:t>
        </m:r>
        <m:r>
          <w:rPr>
            <w:rFonts w:ascii="Cambria Math" w:hAnsi="Cambria Math"/>
          </w:rPr>
          <m:t>R</m:t>
        </m:r>
      </m:oMath>
      <w:r w:rsidRPr="00BB6CFC">
        <w:t xml:space="preserve"> is the perturbation induced by </w:t>
      </w:r>
      <m:oMath>
        <m:r>
          <m:rPr>
            <m:sty m:val="p"/>
          </m:rPr>
          <w:rPr>
            <w:rFonts w:ascii="Cambria Math" w:hAnsi="Cambria Math"/>
          </w:rPr>
          <m:t>δα</m:t>
        </m:r>
      </m:oMath>
      <w:r w:rsidRPr="00BB6CFC">
        <w:t xml:space="preserve">. In turn, the constrained response becomes </w:t>
      </w:r>
      <m:oMath>
        <m:sSup>
          <m:sSupPr>
            <m:ctrlPr>
              <w:rPr>
                <w:rFonts w:ascii="Cambria Math" w:hAnsi="Cambria Math"/>
                <w:i/>
              </w:rPr>
            </m:ctrlPr>
          </m:sSupPr>
          <m:e>
            <m:r>
              <w:rPr>
                <w:rFonts w:ascii="Cambria Math" w:hAnsi="Cambria Math"/>
              </w:rPr>
              <m:t>K</m:t>
            </m:r>
          </m:e>
          <m:sup>
            <m:r>
              <w:rPr>
                <w:rFonts w:ascii="Cambria Math" w:hAnsi="Cambria Math"/>
              </w:rPr>
              <m:t>'</m:t>
            </m:r>
          </m:sup>
        </m:sSup>
        <m:r>
          <w:rPr>
            <w:rFonts w:ascii="Cambria Math" w:hAnsi="Cambria Math"/>
          </w:rPr>
          <m:t>=K+</m:t>
        </m:r>
        <m:r>
          <m:rPr>
            <m:sty m:val="p"/>
          </m:rPr>
          <w:rPr>
            <w:rFonts w:ascii="Cambria Math" w:hAnsi="Cambria Math"/>
          </w:rPr>
          <m:t>δ</m:t>
        </m:r>
        <m:r>
          <w:rPr>
            <w:rFonts w:ascii="Cambria Math" w:hAnsi="Cambria Math"/>
          </w:rPr>
          <m:t>K</m:t>
        </m:r>
      </m:oMath>
      <w:r w:rsidRPr="00BB6CFC">
        <w:t xml:space="preserve">, with again the perturbation </w:t>
      </w:r>
      <m:oMath>
        <m:r>
          <m:rPr>
            <m:sty m:val="p"/>
          </m:rPr>
          <w:rPr>
            <w:rFonts w:ascii="Cambria Math" w:hAnsi="Cambria Math"/>
          </w:rPr>
          <m:t>δ</m:t>
        </m:r>
        <m:r>
          <w:rPr>
            <w:rFonts w:ascii="Cambria Math" w:hAnsi="Cambria Math"/>
          </w:rPr>
          <m:t>K</m:t>
        </m:r>
      </m:oMath>
      <w:r w:rsidRPr="00BB6CFC">
        <w:t xml:space="preserve"> being a consequence of </w:t>
      </w:r>
      <m:oMath>
        <m:r>
          <m:rPr>
            <m:sty m:val="p"/>
          </m:rPr>
          <w:rPr>
            <w:rFonts w:ascii="Cambria Math" w:hAnsi="Cambria Math"/>
          </w:rPr>
          <m:t>δα</m:t>
        </m:r>
      </m:oMath>
      <w:r w:rsidRPr="00BB6CFC">
        <w:t xml:space="preserve">. Expanding </w:t>
      </w:r>
      <m:oMath>
        <m:r>
          <w:rPr>
            <w:rFonts w:ascii="Cambria Math" w:hAnsi="Cambria Math"/>
          </w:rPr>
          <m:t>K'</m:t>
        </m:r>
      </m:oMath>
      <w:r w:rsidRPr="00BB6CFC">
        <w:t xml:space="preserve"> about </w:t>
      </w:r>
      <m:oMath>
        <m:r>
          <w:rPr>
            <w:rFonts w:ascii="Cambria Math" w:hAnsi="Cambria Math"/>
          </w:rPr>
          <m:t>K</m:t>
        </m:r>
      </m:oMath>
      <w:r w:rsidRPr="00BB6CFC">
        <w:t xml:space="preserve"> in a first-order functional Taylor series leads to</w:t>
      </w:r>
      <w:r>
        <w:t xml:space="preserve"> Eq. </w:t>
      </w:r>
      <w:r w:rsidR="00410E89">
        <w:fldChar w:fldCharType="begin"/>
      </w:r>
      <w:r w:rsidR="00410E89">
        <w:instrText xml:space="preserve"> REF _Ref233358436 \h </w:instrText>
      </w:r>
      <w:r w:rsidR="00410E89">
        <w:fldChar w:fldCharType="separate"/>
      </w:r>
      <w:r w:rsidR="00A92621" w:rsidRPr="00A8046B">
        <w:rPr>
          <w:highlight w:val="yellow"/>
        </w:rPr>
        <w:t>(</w:t>
      </w:r>
      <w:r w:rsidR="00A92621">
        <w:rPr>
          <w:noProof/>
          <w:highlight w:val="yellow"/>
        </w:rPr>
        <w:t>11</w:t>
      </w:r>
      <w:r w:rsidR="00410E89">
        <w:fldChar w:fldCharType="end"/>
      </w:r>
      <w:r w:rsidR="00410E89">
        <w:t>)</w:t>
      </w:r>
      <w:r w:rsidRPr="00BB6CF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3D6AFB" w:rsidRPr="00515359" w14:paraId="5F88E297" w14:textId="77777777" w:rsidTr="004A65A8">
        <w:tc>
          <w:tcPr>
            <w:tcW w:w="284" w:type="pct"/>
            <w:vAlign w:val="center"/>
          </w:tcPr>
          <w:p w14:paraId="56033FF2" w14:textId="77777777" w:rsidR="003D6AFB" w:rsidRPr="00BD3F4D" w:rsidRDefault="003D6AFB" w:rsidP="00216503">
            <w:pPr>
              <w:pStyle w:val="Equation"/>
            </w:pPr>
          </w:p>
        </w:tc>
        <w:tc>
          <w:tcPr>
            <w:tcW w:w="4233" w:type="pct"/>
            <w:vAlign w:val="center"/>
            <w:hideMark/>
          </w:tcPr>
          <w:p w14:paraId="55B8FA75" w14:textId="4C2D56EE" w:rsidR="003D6AFB" w:rsidRPr="00E53720" w:rsidRDefault="00000000" w:rsidP="00216503">
            <w:pPr>
              <w:pStyle w:val="Equation"/>
            </w:pPr>
            <m:oMathPara>
              <m:oMath>
                <m:sSup>
                  <m:sSupPr>
                    <m:ctrlPr/>
                  </m:sSupPr>
                  <m:e>
                    <m:r>
                      <m:t>K</m:t>
                    </m:r>
                  </m:e>
                  <m:sup>
                    <m:r>
                      <m:t>'</m:t>
                    </m:r>
                  </m:sup>
                </m:sSup>
                <m:r>
                  <m:t>≈K+</m:t>
                </m:r>
                <m:sSub>
                  <m:sSubPr>
                    <m:ctrlPr/>
                  </m:sSubPr>
                  <m:e>
                    <m:d>
                      <m:dPr>
                        <m:begChr m:val="⟨"/>
                        <m:endChr m:val="⟩"/>
                        <m:ctrlPr/>
                      </m:dPr>
                      <m:e>
                        <m:f>
                          <m:fPr>
                            <m:ctrlPr/>
                          </m:fPr>
                          <m:num>
                            <m:r>
                              <m:t>∂K</m:t>
                            </m:r>
                          </m:num>
                          <m:den>
                            <m:r>
                              <m:t>∂α</m:t>
                            </m:r>
                          </m:den>
                        </m:f>
                        <m:r>
                          <m:t> δα</m:t>
                        </m:r>
                      </m:e>
                    </m:d>
                  </m:e>
                  <m:sub>
                    <m:r>
                      <m:t>z</m:t>
                    </m:r>
                  </m:sub>
                </m:sSub>
                <m:r>
                  <m:t>+</m:t>
                </m:r>
                <m:sSub>
                  <m:sSubPr>
                    <m:ctrlPr/>
                  </m:sSubPr>
                  <m:e>
                    <m:d>
                      <m:dPr>
                        <m:begChr m:val="⟨"/>
                        <m:endChr m:val="⟩"/>
                        <m:ctrlPr/>
                      </m:dPr>
                      <m:e>
                        <m:f>
                          <m:fPr>
                            <m:ctrlPr/>
                          </m:fPr>
                          <m:num>
                            <m:r>
                              <m:t>∂K</m:t>
                            </m:r>
                          </m:num>
                          <m:den>
                            <m:r>
                              <m:t>∂</m:t>
                            </m:r>
                            <m:acc>
                              <m:accPr>
                                <m:chr m:val="⃗"/>
                                <m:ctrlPr/>
                              </m:accPr>
                              <m:e>
                                <m:r>
                                  <m:t>h</m:t>
                                </m:r>
                              </m:e>
                            </m:acc>
                          </m:den>
                        </m:f>
                        <m:r>
                          <m:t>⋅δ</m:t>
                        </m:r>
                        <m:acc>
                          <m:accPr>
                            <m:chr m:val="⃗"/>
                            <m:ctrlPr/>
                          </m:accPr>
                          <m:e>
                            <m:r>
                              <m:t>h</m:t>
                            </m:r>
                          </m:e>
                        </m:acc>
                      </m:e>
                    </m:d>
                  </m:e>
                  <m:sub>
                    <m:r>
                      <m:t>z</m:t>
                    </m:r>
                  </m:sub>
                </m:sSub>
              </m:oMath>
            </m:oMathPara>
          </w:p>
        </w:tc>
        <w:tc>
          <w:tcPr>
            <w:tcW w:w="483" w:type="pct"/>
            <w:vAlign w:val="center"/>
            <w:hideMark/>
          </w:tcPr>
          <w:p w14:paraId="346D48A6" w14:textId="16A64B28" w:rsidR="003D6AFB" w:rsidRPr="00515359" w:rsidRDefault="003D6AFB" w:rsidP="00216503">
            <w:pPr>
              <w:pStyle w:val="Equation"/>
              <w:rPr>
                <w:lang w:val="en-GB"/>
              </w:rPr>
            </w:pPr>
            <w:bookmarkStart w:id="199" w:name="_Ref23335843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11</w:t>
            </w:r>
            <w:r w:rsidRPr="00A8046B">
              <w:rPr>
                <w:szCs w:val="22"/>
                <w:highlight w:val="yellow"/>
              </w:rPr>
              <w:fldChar w:fldCharType="end"/>
            </w:r>
            <w:bookmarkEnd w:id="199"/>
            <w:r w:rsidRPr="00A8046B">
              <w:rPr>
                <w:highlight w:val="yellow"/>
                <w:lang w:val="en-GB"/>
              </w:rPr>
              <w:t>)</w:t>
            </w:r>
          </w:p>
        </w:tc>
      </w:tr>
    </w:tbl>
    <w:p w14:paraId="0D599D60" w14:textId="40767F68" w:rsidR="00023778" w:rsidRDefault="00410E89" w:rsidP="00234CC4">
      <w:r w:rsidRPr="00410E89">
        <w:t xml:space="preserve">The partial derivatives in </w:t>
      </w:r>
      <w:r>
        <w:t xml:space="preserve">Eq. </w:t>
      </w:r>
      <w:r>
        <w:fldChar w:fldCharType="begin"/>
      </w:r>
      <w:r>
        <w:instrText xml:space="preserve"> REF _Ref233358436 \h </w:instrText>
      </w:r>
      <w:r>
        <w:fldChar w:fldCharType="separate"/>
      </w:r>
      <w:r w:rsidR="00A92621" w:rsidRPr="00A8046B">
        <w:rPr>
          <w:highlight w:val="yellow"/>
        </w:rPr>
        <w:t>(</w:t>
      </w:r>
      <w:r w:rsidR="00A92621">
        <w:rPr>
          <w:noProof/>
          <w:highlight w:val="yellow"/>
        </w:rPr>
        <w:t>11</w:t>
      </w:r>
      <w:r>
        <w:fldChar w:fldCharType="end"/>
      </w:r>
      <w:r>
        <w:t>)</w:t>
      </w:r>
      <w:r w:rsidRPr="00410E89">
        <w:t xml:space="preserve"> are related to the definitions of </w:t>
      </w:r>
      <m:oMath>
        <m:sSup>
          <m:sSupPr>
            <m:ctrlPr>
              <w:rPr>
                <w:rFonts w:ascii="Cambria Math" w:hAnsi="Cambria Math"/>
                <w:i/>
                <w:szCs w:val="24"/>
              </w:rPr>
            </m:ctrlPr>
          </m:sSupPr>
          <m:e>
            <m:acc>
              <m:accPr>
                <m:chr m:val="⃗"/>
                <m:ctrlPr>
                  <w:rPr>
                    <w:rFonts w:ascii="Cambria Math" w:hAnsi="Cambria Math"/>
                    <w:szCs w:val="24"/>
                  </w:rPr>
                </m:ctrlPr>
              </m:accPr>
              <m:e>
                <m:r>
                  <w:rPr>
                    <w:rFonts w:ascii="Cambria Math" w:hAnsi="Cambria Math"/>
                    <w:szCs w:val="24"/>
                  </w:rPr>
                  <m:t>h</m:t>
                </m:r>
              </m:e>
            </m:acc>
          </m:e>
          <m:sup>
            <m:r>
              <w:rPr>
                <w:rFonts w:ascii="Cambria Math" w:hAnsi="Cambria Math"/>
                <w:szCs w:val="24"/>
              </w:rPr>
              <m:t>*</m:t>
            </m:r>
          </m:sup>
        </m:sSup>
      </m:oMath>
      <w:r w:rsidRPr="00410E89">
        <w:t xml:space="preserve"> and sensitivity coefficients.</w:t>
      </w:r>
    </w:p>
    <w:p w14:paraId="4DCBB247" w14:textId="538096DA" w:rsidR="00410E89" w:rsidRDefault="00410E89" w:rsidP="00410E89">
      <w:r w:rsidRPr="007C6C01">
        <w:t xml:space="preserve">In case of final responses (i.e.,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7C6C01">
        <w:t xml:space="preserve">), the quantity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7C6C01">
        <w:t xml:space="preserve"> is defined through the following, which is obtained as part of the minimization process by forcing </w:t>
      </w:r>
      <m:oMath>
        <m:r>
          <w:rPr>
            <w:rFonts w:ascii="Cambria Math" w:hAnsi="Cambria Math"/>
          </w:rPr>
          <m:t>K</m:t>
        </m:r>
      </m:oMath>
      <w:r w:rsidRPr="007C6C01">
        <w:t xml:space="preserve"> to be stationary with respect to variations of</w:t>
      </w:r>
      <m:oMath>
        <m:r>
          <w:rPr>
            <w:rFonts w:ascii="Cambria Math" w:hAnsi="Cambria Math"/>
          </w:rPr>
          <m:t xml:space="preserve"> </m:t>
        </m:r>
        <m:acc>
          <m:accPr>
            <m:chr m:val="⃗"/>
            <m:ctrlPr>
              <w:rPr>
                <w:rFonts w:ascii="Cambria Math" w:hAnsi="Cambria Math"/>
              </w:rPr>
            </m:ctrlPr>
          </m:accPr>
          <m:e>
            <m:r>
              <w:rPr>
                <w:rFonts w:ascii="Cambria Math" w:hAnsi="Cambria Math"/>
              </w:rPr>
              <m:t>h</m:t>
            </m:r>
          </m:e>
        </m:acc>
      </m:oMath>
      <w:r w:rsidRPr="007C6C01">
        <w:t xml:space="preserve"> (i.e. </w:t>
      </w:r>
      <m:oMath>
        <m:r>
          <m:rPr>
            <m:sty m:val="p"/>
          </m:rPr>
          <w:rPr>
            <w:rFonts w:ascii="Cambria Math" w:hAnsi="Cambria Math"/>
          </w:rPr>
          <m:t>∂</m:t>
        </m:r>
        <m:r>
          <w:rPr>
            <w:rFonts w:ascii="Cambria Math" w:hAnsi="Cambria Math"/>
          </w:rPr>
          <m:t>K/</m:t>
        </m:r>
        <m:r>
          <m:rPr>
            <m:sty m:val="p"/>
          </m:rPr>
          <w:rPr>
            <w:rFonts w:ascii="Cambria Math" w:hAnsi="Cambria Math"/>
          </w:rPr>
          <m:t>∂</m:t>
        </m:r>
        <m:acc>
          <m:accPr>
            <m:chr m:val="⃗"/>
            <m:ctrlPr>
              <w:rPr>
                <w:rFonts w:ascii="Cambria Math" w:hAnsi="Cambria Math"/>
              </w:rPr>
            </m:ctrlPr>
          </m:accPr>
          <m:e>
            <m:r>
              <w:rPr>
                <w:rFonts w:ascii="Cambria Math" w:hAnsi="Cambria Math"/>
              </w:rPr>
              <m:t>h</m:t>
            </m:r>
          </m:e>
        </m:acc>
        <m:r>
          <w:rPr>
            <w:rFonts w:ascii="Cambria Math" w:hAnsi="Cambria Math"/>
          </w:rPr>
          <m:t>=0</m:t>
        </m:r>
      </m:oMath>
      <w:r w:rsidRPr="007C6C01">
        <w:t>)</w:t>
      </w:r>
      <w:r>
        <w:t xml:space="preserve">, see Eq. </w:t>
      </w:r>
      <w:r>
        <w:fldChar w:fldCharType="begin"/>
      </w:r>
      <w:r>
        <w:instrText xml:space="preserve"> REF _Ref233358582 \h </w:instrText>
      </w:r>
      <w:r>
        <w:fldChar w:fldCharType="separate"/>
      </w:r>
      <w:r w:rsidR="00A92621" w:rsidRPr="00A8046B">
        <w:rPr>
          <w:highlight w:val="yellow"/>
        </w:rPr>
        <w:t>(</w:t>
      </w:r>
      <w:r w:rsidR="00A92621">
        <w:rPr>
          <w:noProof/>
          <w:highlight w:val="yellow"/>
        </w:rPr>
        <w:t>12</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439D77FE" w14:textId="77777777" w:rsidTr="004A65A8">
        <w:tc>
          <w:tcPr>
            <w:tcW w:w="284" w:type="pct"/>
            <w:vAlign w:val="center"/>
          </w:tcPr>
          <w:p w14:paraId="5680EC14" w14:textId="77777777" w:rsidR="00410E89" w:rsidRPr="00BD3F4D" w:rsidRDefault="00410E89" w:rsidP="00216503">
            <w:pPr>
              <w:pStyle w:val="Equation"/>
            </w:pPr>
          </w:p>
        </w:tc>
        <w:tc>
          <w:tcPr>
            <w:tcW w:w="4233" w:type="pct"/>
            <w:vAlign w:val="center"/>
            <w:hideMark/>
          </w:tcPr>
          <w:p w14:paraId="2AED8CF0" w14:textId="749E5632" w:rsidR="00410E89" w:rsidRPr="00410E89" w:rsidRDefault="00410E89" w:rsidP="00216503">
            <w:pPr>
              <w:pStyle w:val="Equation"/>
              <w:rPr>
                <w:lang w:val="en-US"/>
              </w:rPr>
            </w:pPr>
            <m:oMathPara>
              <m:oMath>
                <m:r>
                  <w:rPr>
                    <w:lang w:val="en-US"/>
                  </w:rPr>
                  <m:t>-</m:t>
                </m:r>
                <m:f>
                  <m:fPr>
                    <m:ctrlPr/>
                  </m:fPr>
                  <m:num>
                    <m:r>
                      <m:t>d</m:t>
                    </m:r>
                    <m:sSup>
                      <m:sSupPr>
                        <m:ctrlPr/>
                      </m:sSupPr>
                      <m:e>
                        <m:acc>
                          <m:accPr>
                            <m:chr m:val="⃗"/>
                            <m:ctrlPr/>
                          </m:accPr>
                          <m:e>
                            <m:r>
                              <w:rPr>
                                <w:lang w:val="en-US"/>
                              </w:rPr>
                              <m:t>h</m:t>
                            </m:r>
                          </m:e>
                        </m:acc>
                      </m:e>
                      <m:sup>
                        <m:r>
                          <w:rPr>
                            <w:lang w:val="en-US"/>
                          </w:rPr>
                          <m:t>*</m:t>
                        </m:r>
                      </m:sup>
                    </m:sSup>
                  </m:num>
                  <m:den>
                    <m:r>
                      <m:t>dz</m:t>
                    </m:r>
                  </m:den>
                </m:f>
                <m:r>
                  <w:rPr>
                    <w:lang w:val="en-US"/>
                  </w:rPr>
                  <m:t>-</m:t>
                </m:r>
                <m:f>
                  <m:fPr>
                    <m:ctrlPr/>
                  </m:fPr>
                  <m:num>
                    <m:sSup>
                      <m:sSupPr>
                        <m:ctrlPr/>
                      </m:sSupPr>
                      <m:e>
                        <m:r>
                          <m:rPr>
                            <m:sty m:val="bi"/>
                          </m:rPr>
                          <m:t>W</m:t>
                        </m:r>
                      </m:e>
                      <m:sup>
                        <m:r>
                          <w:rPr>
                            <w:lang w:val="en-US"/>
                          </w:rPr>
                          <m:t>*</m:t>
                        </m:r>
                      </m:sup>
                    </m:sSup>
                  </m:num>
                  <m:den>
                    <m:acc>
                      <m:accPr>
                        <m:chr m:val="̇"/>
                        <m:ctrlPr/>
                      </m:accPr>
                      <m:e>
                        <m:acc>
                          <m:accPr>
                            <m:chr m:val="⃗"/>
                            <m:ctrlPr/>
                          </m:accPr>
                          <m:e>
                            <m:r>
                              <m:t>m</m:t>
                            </m:r>
                          </m:e>
                        </m:acc>
                      </m:e>
                    </m:acc>
                  </m:den>
                </m:f>
                <m:sSup>
                  <m:sSupPr>
                    <m:ctrlPr/>
                  </m:sSupPr>
                  <m:e>
                    <m:acc>
                      <m:accPr>
                        <m:chr m:val="⃗"/>
                        <m:ctrlPr/>
                      </m:accPr>
                      <m:e>
                        <m:r>
                          <w:rPr>
                            <w:lang w:val="en-US"/>
                          </w:rPr>
                          <m:t>h</m:t>
                        </m:r>
                      </m:e>
                    </m:acc>
                  </m:e>
                  <m:sup>
                    <m:r>
                      <w:rPr>
                        <w:lang w:val="en-US"/>
                      </w:rPr>
                      <m:t>*</m:t>
                    </m:r>
                  </m:sup>
                </m:sSup>
                <m:r>
                  <w:rPr>
                    <w:lang w:val="en-US"/>
                  </w:rPr>
                  <m:t xml:space="preserve">=0;  </m:t>
                </m:r>
                <m:sSup>
                  <m:sSupPr>
                    <m:ctrlPr/>
                  </m:sSupPr>
                  <m:e>
                    <m:acc>
                      <m:accPr>
                        <m:chr m:val="⃗"/>
                        <m:ctrlPr/>
                      </m:accPr>
                      <m:e>
                        <m:r>
                          <w:rPr>
                            <w:lang w:val="en-US"/>
                          </w:rPr>
                          <m:t>h</m:t>
                        </m:r>
                      </m:e>
                    </m:acc>
                  </m:e>
                  <m:sup>
                    <m:r>
                      <w:rPr>
                        <w:lang w:val="en-US"/>
                      </w:rPr>
                      <m:t>*</m:t>
                    </m:r>
                  </m:sup>
                </m:s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∂R</m:t>
                            </m:r>
                          </m:num>
                          <m:den>
                            <m:r>
                              <m:t>∂</m:t>
                            </m:r>
                            <m:acc>
                              <m:accPr>
                                <m:chr m:val="⃗"/>
                                <m:ctrlPr/>
                              </m:accPr>
                              <m:e>
                                <m:r>
                                  <w:rPr>
                                    <w:lang w:val="en-US"/>
                                  </w:rPr>
                                  <m:t>h</m:t>
                                </m:r>
                              </m:e>
                            </m:acc>
                          </m:den>
                        </m:f>
                      </m:e>
                    </m:d>
                  </m:e>
                  <m:sub>
                    <m:r>
                      <m:t>z</m:t>
                    </m:r>
                    <m:r>
                      <w:rPr>
                        <w:lang w:val="en-US"/>
                      </w:rPr>
                      <m:t>=</m:t>
                    </m:r>
                    <m:sSub>
                      <m:sSubPr>
                        <m:ctrlPr/>
                      </m:sSubPr>
                      <m:e>
                        <m:r>
                          <m:t>z</m:t>
                        </m:r>
                      </m:e>
                      <m:sub>
                        <m:r>
                          <m:rPr>
                            <m:nor/>
                          </m:rPr>
                          <w:rPr>
                            <w:lang w:val="en-US"/>
                          </w:rPr>
                          <m:t>out</m:t>
                        </m:r>
                      </m:sub>
                    </m:sSub>
                  </m:sub>
                </m:sSub>
                <m:r>
                  <w:rPr>
                    <w:lang w:val="en-US"/>
                  </w:rPr>
                  <m:t xml:space="preserve">;  </m:t>
                </m:r>
                <m:r>
                  <m:t>z</m:t>
                </m:r>
                <m:r>
                  <w:rPr>
                    <w:lang w:val="en-US"/>
                  </w:rPr>
                  <m:t>∈</m:t>
                </m:r>
                <m:d>
                  <m:dPr>
                    <m:begChr m:val="["/>
                    <m:endChr m:val="]"/>
                    <m:ctrlPr/>
                  </m:dPr>
                  <m:e>
                    <m:sSub>
                      <m:sSubPr>
                        <m:ctrlPr/>
                      </m:sSubPr>
                      <m:e>
                        <m:r>
                          <m:t>z</m:t>
                        </m:r>
                      </m:e>
                      <m:sub>
                        <m:r>
                          <m:rPr>
                            <m:nor/>
                          </m:rPr>
                          <w:rPr>
                            <w:lang w:val="en-US"/>
                          </w:rPr>
                          <m:t>in</m:t>
                        </m:r>
                      </m:sub>
                    </m:sSub>
                    <m:r>
                      <w:rPr>
                        <w:lang w:val="en-US"/>
                      </w:rPr>
                      <m:t>,</m:t>
                    </m:r>
                    <m:sSub>
                      <m:sSubPr>
                        <m:ctrlPr/>
                      </m:sSubPr>
                      <m:e>
                        <m:r>
                          <m:t>z</m:t>
                        </m:r>
                      </m:e>
                      <m:sub>
                        <m:r>
                          <m:rPr>
                            <m:nor/>
                          </m:rPr>
                          <w:rPr>
                            <w:lang w:val="en-US"/>
                          </w:rPr>
                          <m:t>out</m:t>
                        </m:r>
                      </m:sub>
                    </m:sSub>
                  </m:e>
                </m:d>
              </m:oMath>
            </m:oMathPara>
          </w:p>
        </w:tc>
        <w:tc>
          <w:tcPr>
            <w:tcW w:w="483" w:type="pct"/>
            <w:vAlign w:val="center"/>
            <w:hideMark/>
          </w:tcPr>
          <w:p w14:paraId="7644AC93" w14:textId="12B71724" w:rsidR="00410E89" w:rsidRPr="00515359" w:rsidRDefault="00410E89" w:rsidP="00216503">
            <w:pPr>
              <w:pStyle w:val="Equation"/>
              <w:rPr>
                <w:lang w:val="en-GB"/>
              </w:rPr>
            </w:pPr>
            <w:bookmarkStart w:id="200" w:name="_Ref23335858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12</w:t>
            </w:r>
            <w:r w:rsidRPr="00A8046B">
              <w:rPr>
                <w:szCs w:val="22"/>
                <w:highlight w:val="yellow"/>
              </w:rPr>
              <w:fldChar w:fldCharType="end"/>
            </w:r>
            <w:bookmarkEnd w:id="200"/>
            <w:r w:rsidRPr="00A8046B">
              <w:rPr>
                <w:highlight w:val="yellow"/>
                <w:lang w:val="en-GB"/>
              </w:rPr>
              <w:t>)</w:t>
            </w:r>
          </w:p>
        </w:tc>
      </w:tr>
    </w:tbl>
    <w:p w14:paraId="7239E7D1" w14:textId="77777777" w:rsidR="00410E89" w:rsidRPr="00D3270E" w:rsidRDefault="00410E89" w:rsidP="00410E89">
      <w:r w:rsidRPr="00D3270E">
        <w:t xml:space="preserve">where the differential equation, given its form, is called the adjoint enthalpy equation, and the vector of Lagrange multipliers is consequently denoted also as the vector of adjoint enthalpies. The adjoint enthalpy </w:t>
      </w:r>
      <m:oMath>
        <m:sSubSup>
          <m:sSubSupPr>
            <m:ctrlPr>
              <w:rPr>
                <w:rFonts w:ascii="Cambria Math" w:hAnsi="Cambria Math"/>
                <w:i/>
              </w:rPr>
            </m:ctrlPr>
          </m:sSubSupPr>
          <m:e>
            <m:r>
              <w:rPr>
                <w:rFonts w:ascii="Cambria Math" w:hAnsi="Cambria Math"/>
              </w:rPr>
              <m:t>h</m:t>
            </m:r>
          </m:e>
          <m:sub>
            <m:r>
              <w:rPr>
                <w:rFonts w:ascii="Cambria Math" w:hAnsi="Cambria Math"/>
              </w:rPr>
              <m:t>j</m:t>
            </m:r>
          </m:sub>
          <m:sup>
            <m:r>
              <w:rPr>
                <w:rFonts w:ascii="Cambria Math" w:hAnsi="Cambria Math"/>
              </w:rPr>
              <m:t>*</m:t>
            </m:r>
          </m:sup>
        </m:sSubSup>
        <m:d>
          <m:dPr>
            <m:ctrlPr>
              <w:rPr>
                <w:rFonts w:ascii="Cambria Math" w:hAnsi="Cambria Math"/>
                <w:i/>
              </w:rPr>
            </m:ctrlPr>
          </m:dPr>
          <m:e>
            <m:r>
              <w:rPr>
                <w:rFonts w:ascii="Cambria Math" w:hAnsi="Cambria Math"/>
              </w:rPr>
              <m:t>z</m:t>
            </m:r>
          </m:e>
        </m:d>
      </m:oMath>
      <w:r w:rsidRPr="00D3270E">
        <w:t xml:space="preserve"> of the generic </w:t>
      </w:r>
      <m:oMath>
        <m:r>
          <w:rPr>
            <w:rFonts w:ascii="Cambria Math" w:hAnsi="Cambria Math"/>
          </w:rPr>
          <m:t>j</m:t>
        </m:r>
      </m:oMath>
      <w:r w:rsidRPr="00D3270E">
        <w:t xml:space="preserve">-th </w:t>
      </w:r>
      <w:r w:rsidRPr="00410E89">
        <w:rPr>
          <w:highlight w:val="yellow"/>
        </w:rPr>
        <w:t>SC</w:t>
      </w:r>
      <w:r w:rsidRPr="00D3270E">
        <w:t xml:space="preserve"> is the importance that the (specific) enthalpy of the coolant in that </w:t>
      </w:r>
      <w:r w:rsidRPr="00410E89">
        <w:rPr>
          <w:highlight w:val="yellow"/>
        </w:rPr>
        <w:t>SC</w:t>
      </w:r>
      <w:r w:rsidRPr="00D3270E">
        <w:t xml:space="preserve"> at axial position </w:t>
      </w:r>
      <m:oMath>
        <m:r>
          <w:rPr>
            <w:rFonts w:ascii="Cambria Math" w:hAnsi="Cambria Math"/>
          </w:rPr>
          <m:t>z</m:t>
        </m:r>
      </m:oMath>
      <w:r w:rsidRPr="00D3270E">
        <w:t xml:space="preserve"> has for the value of </w:t>
      </w:r>
      <m:oMath>
        <m:r>
          <w:rPr>
            <w:rFonts w:ascii="Cambria Math" w:hAnsi="Cambria Math"/>
          </w:rPr>
          <m:t>R</m:t>
        </m:r>
      </m:oMath>
      <w:r w:rsidRPr="00D3270E">
        <w:t xml:space="preserve">. The equation is to be solved backward in space starting from the final conditions at </w:t>
      </w:r>
      <m:oMath>
        <m:sSub>
          <m:sSubPr>
            <m:ctrlPr>
              <w:rPr>
                <w:rFonts w:ascii="Cambria Math" w:hAnsi="Cambria Math"/>
                <w:i/>
              </w:rPr>
            </m:ctrlPr>
          </m:sSubPr>
          <m:e>
            <m:r>
              <w:rPr>
                <w:rFonts w:ascii="Cambria Math" w:hAnsi="Cambria Math"/>
              </w:rPr>
              <m:t>z</m:t>
            </m:r>
          </m:e>
          <m:sub>
            <m:r>
              <m:rPr>
                <m:nor/>
              </m:rPr>
              <m:t>out</m:t>
            </m:r>
          </m:sub>
        </m:sSub>
      </m:oMath>
      <w:r w:rsidRPr="00D3270E">
        <w:t xml:space="preserve">. A parallelism can be drawn between the adjoint enthalpy equation of </w:t>
      </w:r>
      <w:r w:rsidRPr="00410E89">
        <w:rPr>
          <w:highlight w:val="yellow"/>
        </w:rPr>
        <w:t>SC</w:t>
      </w:r>
      <w:r w:rsidRPr="00D3270E">
        <w:t xml:space="preserve"> problems and the adjoint Bateman equation of depletion problems: the latter must be solved backward in time starting from end-of-depletion adjoint isotopic concentrations.</w:t>
      </w:r>
    </w:p>
    <w:p w14:paraId="327F3C01" w14:textId="0D60C4F3" w:rsidR="00410E89" w:rsidRPr="00D3270E" w:rsidRDefault="00410E89" w:rsidP="00410E89">
      <w:r w:rsidRPr="00D3270E">
        <w:t xml:space="preserve">To ensure the invariance of the sum of all adjoint enthalpies with respect to </w:t>
      </w:r>
      <m:oMath>
        <m:r>
          <w:rPr>
            <w:rFonts w:ascii="Cambria Math" w:hAnsi="Cambria Math"/>
          </w:rPr>
          <m:t>z</m:t>
        </m:r>
      </m:oMath>
      <w:r w:rsidRPr="00D3270E">
        <w:t xml:space="preserve">, a normalization must be applied to </w:t>
      </w:r>
      <m:oMath>
        <m:sSup>
          <m:sSupPr>
            <m:ctrlPr>
              <w:rPr>
                <w:rFonts w:ascii="Cambria Math" w:hAnsi="Cambria Math"/>
                <w:i/>
              </w:rPr>
            </m:ctrlPr>
          </m:sSupPr>
          <m:e>
            <m:acc>
              <m:accPr>
                <m:chr m:val="⃗"/>
                <m:ctrlPr>
                  <w:rPr>
                    <w:rFonts w:ascii="Cambria Math" w:hAnsi="Cambria Math"/>
                  </w:rPr>
                </m:ctrlPr>
              </m:accPr>
              <m:e>
                <m:r>
                  <w:rPr>
                    <w:rFonts w:ascii="Cambria Math" w:hAnsi="Cambria Math"/>
                  </w:rPr>
                  <m:t>h</m:t>
                </m:r>
              </m:e>
            </m:acc>
          </m:e>
          <m:sup>
            <m:r>
              <w:rPr>
                <w:rFonts w:ascii="Cambria Math" w:hAnsi="Cambria Math"/>
              </w:rPr>
              <m:t>*</m:t>
            </m:r>
          </m:sup>
        </m:sSup>
      </m:oMath>
      <w:r w:rsidRPr="00D3270E">
        <w:t xml:space="preserve"> after its first computation</w:t>
      </w:r>
      <w:r>
        <w:t xml:space="preserve">, as shown in Eq. </w:t>
      </w:r>
      <w:r>
        <w:fldChar w:fldCharType="begin"/>
      </w:r>
      <w:r>
        <w:instrText xml:space="preserve"> REF _Ref233358727 \h </w:instrText>
      </w:r>
      <w:r>
        <w:fldChar w:fldCharType="separate"/>
      </w:r>
      <w:r w:rsidR="00A92621" w:rsidRPr="00A8046B">
        <w:rPr>
          <w:highlight w:val="yellow"/>
        </w:rPr>
        <w:t>(</w:t>
      </w:r>
      <w:r w:rsidR="00A92621">
        <w:rPr>
          <w:noProof/>
          <w:highlight w:val="yellow"/>
        </w:rPr>
        <w:t>13</w:t>
      </w:r>
      <w:r>
        <w:fldChar w:fldCharType="end"/>
      </w:r>
      <w:r>
        <w:t>)</w:t>
      </w:r>
      <w:r w:rsidRPr="00D3270E">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410E89" w:rsidRPr="00515359" w14:paraId="7AD28A4A" w14:textId="77777777" w:rsidTr="004A65A8">
        <w:tc>
          <w:tcPr>
            <w:tcW w:w="284" w:type="pct"/>
            <w:vAlign w:val="center"/>
          </w:tcPr>
          <w:p w14:paraId="31FF2CF4" w14:textId="77777777" w:rsidR="00410E89" w:rsidRPr="00BD3F4D" w:rsidRDefault="00410E89" w:rsidP="00216503">
            <w:pPr>
              <w:pStyle w:val="Equation"/>
            </w:pPr>
          </w:p>
        </w:tc>
        <w:tc>
          <w:tcPr>
            <w:tcW w:w="4233" w:type="pct"/>
            <w:vAlign w:val="center"/>
            <w:hideMark/>
          </w:tcPr>
          <w:p w14:paraId="256C6954" w14:textId="10024872" w:rsidR="00410E89" w:rsidRPr="00410E89" w:rsidRDefault="00000000" w:rsidP="00216503">
            <w:pPr>
              <w:pStyle w:val="Equation"/>
              <w:rPr>
                <w:lang w:val="en-US"/>
              </w:rPr>
            </w:pPr>
            <m:oMathPara>
              <m:oMath>
                <m:sSup>
                  <m:sSupPr>
                    <m:ctrlPr/>
                  </m:sSupPr>
                  <m:e>
                    <m:acc>
                      <m:accPr>
                        <m:chr m:val="⃗"/>
                        <m:ctrlPr/>
                      </m:accPr>
                      <m:e>
                        <m:r>
                          <m:t>h</m:t>
                        </m:r>
                      </m:e>
                    </m:acc>
                  </m:e>
                  <m:sup>
                    <m:r>
                      <m:t>*,</m:t>
                    </m:r>
                    <m:r>
                      <m:rPr>
                        <m:nor/>
                      </m:rPr>
                      <m:t>norm</m:t>
                    </m:r>
                  </m:sup>
                </m:sSup>
                <m:r>
                  <m:t>=</m:t>
                </m:r>
                <m:f>
                  <m:fPr>
                    <m:ctrlPr/>
                  </m:fPr>
                  <m:num>
                    <m:acc>
                      <m:accPr>
                        <m:chr m:val="̇"/>
                        <m:ctrlPr/>
                      </m:accPr>
                      <m:e>
                        <m:acc>
                          <m:accPr>
                            <m:chr m:val="⃗"/>
                            <m:ctrlPr/>
                          </m:accPr>
                          <m:e>
                            <m:r>
                              <m:t>m</m:t>
                            </m:r>
                          </m:e>
                        </m:acc>
                      </m:e>
                    </m:acc>
                    <m:r>
                      <m:t> </m:t>
                    </m:r>
                    <m:sSup>
                      <m:sSupPr>
                        <m:ctrlPr/>
                      </m:sSupPr>
                      <m:e>
                        <m:acc>
                          <m:accPr>
                            <m:chr m:val="⃗"/>
                            <m:ctrlPr/>
                          </m:accPr>
                          <m:e>
                            <m:r>
                              <m:t>h</m:t>
                            </m:r>
                          </m:e>
                        </m:acc>
                      </m:e>
                      <m:sup>
                        <m:r>
                          <m:t>*</m:t>
                        </m:r>
                      </m:sup>
                    </m:sSup>
                  </m:num>
                  <m:den>
                    <m:acc>
                      <m:accPr>
                        <m:chr m:val="̇"/>
                        <m:ctrlPr/>
                      </m:accPr>
                      <m:e>
                        <m:acc>
                          <m:accPr>
                            <m:chr m:val="⃗"/>
                            <m:ctrlPr/>
                          </m:accPr>
                          <m:e>
                            <m:r>
                              <m:t>m</m:t>
                            </m:r>
                          </m:e>
                        </m:acc>
                      </m:e>
                    </m:acc>
                    <m:r>
                      <m:t>⋅</m:t>
                    </m:r>
                    <m:sSup>
                      <m:sSupPr>
                        <m:ctrlPr/>
                      </m:sSupPr>
                      <m:e>
                        <m:acc>
                          <m:accPr>
                            <m:chr m:val="⃗"/>
                            <m:ctrlPr/>
                          </m:accPr>
                          <m:e>
                            <m:r>
                              <m:t>h</m:t>
                            </m:r>
                          </m:e>
                        </m:acc>
                      </m:e>
                      <m:sup>
                        <m:r>
                          <m:t>*</m:t>
                        </m:r>
                      </m:sup>
                    </m:sSup>
                  </m:den>
                </m:f>
              </m:oMath>
            </m:oMathPara>
          </w:p>
        </w:tc>
        <w:tc>
          <w:tcPr>
            <w:tcW w:w="483" w:type="pct"/>
            <w:vAlign w:val="center"/>
            <w:hideMark/>
          </w:tcPr>
          <w:p w14:paraId="4B118971" w14:textId="366592D5" w:rsidR="00410E89" w:rsidRPr="00515359" w:rsidRDefault="00410E89" w:rsidP="00216503">
            <w:pPr>
              <w:pStyle w:val="Equation"/>
              <w:rPr>
                <w:lang w:val="en-GB"/>
              </w:rPr>
            </w:pPr>
            <w:bookmarkStart w:id="201" w:name="_Ref23335872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13</w:t>
            </w:r>
            <w:r w:rsidRPr="00A8046B">
              <w:rPr>
                <w:szCs w:val="22"/>
                <w:highlight w:val="yellow"/>
              </w:rPr>
              <w:fldChar w:fldCharType="end"/>
            </w:r>
            <w:bookmarkEnd w:id="201"/>
            <w:r w:rsidRPr="00A8046B">
              <w:rPr>
                <w:highlight w:val="yellow"/>
                <w:lang w:val="en-GB"/>
              </w:rPr>
              <w:t>)</w:t>
            </w:r>
          </w:p>
        </w:tc>
      </w:tr>
    </w:tbl>
    <w:p w14:paraId="2652B3E2" w14:textId="2B87159F" w:rsidR="00410E89" w:rsidRDefault="00410E89" w:rsidP="00234CC4">
      <w:r w:rsidRPr="00410E89">
        <w:t xml:space="preserve">In the following, the superscript </w:t>
      </w:r>
      <w:r>
        <w:t>“</w:t>
      </w:r>
      <w:r w:rsidRPr="00410E89">
        <w:t>norm</w:t>
      </w:r>
      <w:r>
        <w:t>”</w:t>
      </w:r>
      <w:r w:rsidRPr="00410E89">
        <w:t xml:space="preserve"> will be dropped for simplicity.</w:t>
      </w:r>
    </w:p>
    <w:p w14:paraId="4CF47AAA" w14:textId="4907E1D3" w:rsidR="0088583C" w:rsidRDefault="0088583C" w:rsidP="0088583C">
      <w:r w:rsidRPr="00585EB0">
        <w:t xml:space="preserve">As shown in Eq. </w:t>
      </w:r>
      <w:r>
        <w:fldChar w:fldCharType="begin"/>
      </w:r>
      <w:r>
        <w:instrText xml:space="preserve"> REF _Ref233358582 \h </w:instrText>
      </w:r>
      <w:r>
        <w:fldChar w:fldCharType="separate"/>
      </w:r>
      <w:r w:rsidR="00A92621" w:rsidRPr="00A8046B">
        <w:rPr>
          <w:highlight w:val="yellow"/>
        </w:rPr>
        <w:t>(</w:t>
      </w:r>
      <w:r w:rsidR="00A92621">
        <w:rPr>
          <w:noProof/>
          <w:highlight w:val="yellow"/>
        </w:rPr>
        <w:t>12</w:t>
      </w:r>
      <w:r>
        <w:fldChar w:fldCharType="end"/>
      </w:r>
      <w:r w:rsidRPr="00585EB0">
        <w:t>), depending on the type of final response, the definitions of final adjoint enthalpies vary accordingly. For the CRP, two types of responses are of interest:</w:t>
      </w:r>
    </w:p>
    <w:p w14:paraId="4685B5B1" w14:textId="77777777" w:rsidR="0088583C" w:rsidRPr="00585EB0" w:rsidRDefault="0088583C" w:rsidP="0088583C">
      <w:pPr>
        <w:pStyle w:val="ListParagraph"/>
        <w:numPr>
          <w:ilvl w:val="0"/>
          <w:numId w:val="19"/>
        </w:numPr>
      </w:pPr>
      <w:r w:rsidRPr="00585EB0">
        <w:t>coolant bulk temperatures (or enthalpies in our formulation),</w:t>
      </w:r>
    </w:p>
    <w:p w14:paraId="12982869" w14:textId="77777777" w:rsidR="0088583C" w:rsidRPr="00585EB0" w:rsidRDefault="0088583C" w:rsidP="0088583C">
      <w:pPr>
        <w:pStyle w:val="ListParagraph"/>
        <w:numPr>
          <w:ilvl w:val="0"/>
          <w:numId w:val="19"/>
        </w:numPr>
      </w:pPr>
      <w:r w:rsidRPr="00585EB0">
        <w:t>clad outer temperatures.</w:t>
      </w:r>
    </w:p>
    <w:p w14:paraId="40D7F685" w14:textId="285BC3DC" w:rsidR="0088583C" w:rsidRPr="0088583C" w:rsidRDefault="0088583C" w:rsidP="0088583C">
      <w:r w:rsidRPr="0088583C">
        <w:t xml:space="preserve">If </w:t>
      </w:r>
      <m:oMath>
        <m:r>
          <w:rPr>
            <w:rFonts w:ascii="Cambria Math" w:hAnsi="Cambria Math"/>
          </w:rPr>
          <m:t>R</m:t>
        </m:r>
      </m:oMath>
      <w:r w:rsidRPr="0088583C">
        <w:t xml:space="preserve"> is the outlet enthalpy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88583C">
        <w:t xml:space="preserve"> of the </w:t>
      </w:r>
      <m:oMath>
        <m:r>
          <w:rPr>
            <w:rFonts w:ascii="Cambria Math" w:hAnsi="Cambria Math"/>
          </w:rPr>
          <m:t>i</m:t>
        </m:r>
      </m:oMath>
      <w:r w:rsidRPr="0088583C">
        <w:t>-th SC, then</w:t>
      </w:r>
      <w:r>
        <w:t xml:space="preserve">, see Eq. </w:t>
      </w:r>
      <w:r>
        <w:fldChar w:fldCharType="begin"/>
      </w:r>
      <w:r>
        <w:instrText xml:space="preserve"> REF _Ref233358730 \h </w:instrText>
      </w:r>
      <w:r>
        <w:fldChar w:fldCharType="separate"/>
      </w:r>
      <w:r w:rsidR="00A92621" w:rsidRPr="00A8046B">
        <w:rPr>
          <w:highlight w:val="yellow"/>
        </w:rPr>
        <w:t>(</w:t>
      </w:r>
      <w:r w:rsidR="00A92621">
        <w:rPr>
          <w:noProof/>
          <w:highlight w:val="yellow"/>
        </w:rPr>
        <w:t>14</w:t>
      </w:r>
      <w:r>
        <w:fldChar w:fldCharType="end"/>
      </w:r>
      <w:r>
        <w:t>)</w:t>
      </w:r>
      <w:r w:rsidRPr="0088583C">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88583C" w:rsidRPr="00515359" w14:paraId="37B3F26A" w14:textId="77777777" w:rsidTr="004A65A8">
        <w:tc>
          <w:tcPr>
            <w:tcW w:w="284" w:type="pct"/>
            <w:vAlign w:val="center"/>
          </w:tcPr>
          <w:p w14:paraId="47F37F7D" w14:textId="77777777" w:rsidR="0088583C" w:rsidRPr="00BD3F4D" w:rsidRDefault="0088583C" w:rsidP="00216503">
            <w:pPr>
              <w:pStyle w:val="Equation"/>
            </w:pPr>
          </w:p>
        </w:tc>
        <w:tc>
          <w:tcPr>
            <w:tcW w:w="4233" w:type="pct"/>
            <w:vAlign w:val="center"/>
            <w:hideMark/>
          </w:tcPr>
          <w:p w14:paraId="636EC92E" w14:textId="25AB9EDE" w:rsidR="0088583C"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w:rPr>
                                <w:lang w:val="en-US"/>
                              </w:rPr>
                              <m:t>∂</m:t>
                            </m:r>
                            <m:sSub>
                              <m:sSubPr>
                                <m:ctrlPr/>
                              </m:sSubPr>
                              <m:e>
                                <m:r>
                                  <w:rPr>
                                    <w:lang w:val="en-US"/>
                                  </w:rPr>
                                  <m:t>h</m:t>
                                </m:r>
                              </m:e>
                              <m:sub>
                                <m:r>
                                  <m:t>i</m:t>
                                </m:r>
                              </m:sub>
                            </m:sSub>
                          </m:num>
                          <m:den>
                            <m:r>
                              <w:rPr>
                                <w:lang w:val="en-US"/>
                              </w:rP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sSub>
                  <m:sSubPr>
                    <m:ctrlPr/>
                  </m:sSubPr>
                  <m:e>
                    <m:r>
                      <m:t>δ</m:t>
                    </m:r>
                  </m:e>
                  <m:sub>
                    <m:r>
                      <m:t>ij</m:t>
                    </m:r>
                  </m:sub>
                </m:sSub>
                <m:r>
                  <w:rPr>
                    <w:lang w:val="en-US"/>
                  </w:rPr>
                  <m:t>   ∀</m:t>
                </m:r>
                <m:r>
                  <m:t>j</m:t>
                </m:r>
              </m:oMath>
            </m:oMathPara>
          </w:p>
        </w:tc>
        <w:tc>
          <w:tcPr>
            <w:tcW w:w="483" w:type="pct"/>
            <w:vAlign w:val="center"/>
            <w:hideMark/>
          </w:tcPr>
          <w:p w14:paraId="2C28E3B2" w14:textId="007EFBE0" w:rsidR="0088583C" w:rsidRPr="00515359" w:rsidRDefault="0088583C" w:rsidP="00216503">
            <w:pPr>
              <w:pStyle w:val="Equation"/>
              <w:rPr>
                <w:lang w:val="en-GB"/>
              </w:rPr>
            </w:pPr>
            <w:bookmarkStart w:id="202" w:name="_Ref23335873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14</w:t>
            </w:r>
            <w:r w:rsidRPr="00A8046B">
              <w:rPr>
                <w:szCs w:val="22"/>
                <w:highlight w:val="yellow"/>
              </w:rPr>
              <w:fldChar w:fldCharType="end"/>
            </w:r>
            <w:bookmarkEnd w:id="202"/>
            <w:r w:rsidRPr="00A8046B">
              <w:rPr>
                <w:highlight w:val="yellow"/>
                <w:lang w:val="en-GB"/>
              </w:rPr>
              <w:t>)</w:t>
            </w:r>
          </w:p>
        </w:tc>
      </w:tr>
    </w:tbl>
    <w:p w14:paraId="2E9968E0" w14:textId="53C0D50A" w:rsidR="00AD22E9" w:rsidRPr="00585EB0" w:rsidRDefault="00AD22E9" w:rsidP="00AD22E9">
      <w:r w:rsidRPr="00585EB0">
        <w:t xml:space="preserve">where </w:t>
      </w:r>
      <m:oMath>
        <m:sSub>
          <m:sSubPr>
            <m:ctrlPr>
              <w:rPr>
                <w:rFonts w:ascii="Cambria Math" w:hAnsi="Cambria Math"/>
                <w:i/>
              </w:rPr>
            </m:ctrlPr>
          </m:sSubPr>
          <m:e>
            <m:r>
              <w:rPr>
                <w:rFonts w:ascii="Cambria Math" w:hAnsi="Cambria Math"/>
              </w:rPr>
              <m:t>δ</m:t>
            </m:r>
          </m:e>
          <m:sub>
            <m:r>
              <w:rPr>
                <w:rFonts w:ascii="Cambria Math" w:hAnsi="Cambria Math"/>
              </w:rPr>
              <m:t>ij</m:t>
            </m:r>
          </m:sub>
        </m:sSub>
      </m:oMath>
      <w:r w:rsidRPr="00585EB0">
        <w:t xml:space="preserve"> is the Kronecker delta associated with the </w:t>
      </w:r>
      <m:oMath>
        <m:r>
          <w:rPr>
            <w:rFonts w:ascii="Cambria Math" w:hAnsi="Cambria Math"/>
          </w:rPr>
          <m:t>i</m:t>
        </m:r>
      </m:oMath>
      <w:r w:rsidRPr="00585EB0">
        <w:t xml:space="preserve">-th and the </w:t>
      </w:r>
      <m:oMath>
        <m:r>
          <w:rPr>
            <w:rFonts w:ascii="Cambria Math" w:hAnsi="Cambria Math"/>
          </w:rPr>
          <m:t>j</m:t>
        </m:r>
      </m:oMath>
      <w:r w:rsidRPr="00585EB0">
        <w:t xml:space="preserve">-th SCs. If </w:t>
      </w:r>
      <m:oMath>
        <m:r>
          <w:rPr>
            <w:rFonts w:ascii="Cambria Math" w:hAnsi="Cambria Math"/>
          </w:rPr>
          <m:t>R</m:t>
        </m:r>
      </m:oMath>
      <w:r w:rsidRPr="00585EB0">
        <w:t xml:space="preserve"> is the outlet outer cladding temperature </w:t>
      </w:r>
      <m:oMath>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oMath>
      <w:r w:rsidRPr="00585EB0">
        <w:t xml:space="preserve"> of the </w:t>
      </w:r>
      <m:oMath>
        <m:r>
          <w:rPr>
            <w:rFonts w:ascii="Cambria Math" w:hAnsi="Cambria Math"/>
          </w:rPr>
          <m:t>k</m:t>
        </m:r>
      </m:oMath>
      <w:r w:rsidRPr="00585EB0">
        <w:t xml:space="preserve">-th pin facing the </w:t>
      </w:r>
      <m:oMath>
        <m:r>
          <w:rPr>
            <w:rFonts w:ascii="Cambria Math" w:hAnsi="Cambria Math"/>
          </w:rPr>
          <m:t>i</m:t>
        </m:r>
      </m:oMath>
      <w:r w:rsidRPr="00585EB0">
        <w:t>-th SC, computed as</w:t>
      </w:r>
      <w:r>
        <w:t xml:space="preserve">, see Eq. </w:t>
      </w:r>
      <w:r>
        <w:fldChar w:fldCharType="begin"/>
      </w:r>
      <w:r>
        <w:instrText xml:space="preserve"> REF _Ref233358811 \h </w:instrText>
      </w:r>
      <w:r>
        <w:fldChar w:fldCharType="separate"/>
      </w:r>
      <w:r w:rsidR="00A92621" w:rsidRPr="00A8046B">
        <w:rPr>
          <w:highlight w:val="yellow"/>
        </w:rPr>
        <w:t>(</w:t>
      </w:r>
      <w:r w:rsidR="00A92621">
        <w:rPr>
          <w:noProof/>
          <w:highlight w:val="yellow"/>
        </w:rPr>
        <w:t>15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586EE984" w14:textId="77777777" w:rsidTr="004A65A8">
        <w:tc>
          <w:tcPr>
            <w:tcW w:w="284" w:type="pct"/>
            <w:vAlign w:val="center"/>
          </w:tcPr>
          <w:p w14:paraId="75432822" w14:textId="77777777" w:rsidR="00AD22E9" w:rsidRPr="00BD3F4D" w:rsidRDefault="00AD22E9" w:rsidP="00216503">
            <w:pPr>
              <w:pStyle w:val="Equation"/>
            </w:pPr>
          </w:p>
        </w:tc>
        <w:tc>
          <w:tcPr>
            <w:tcW w:w="4233" w:type="pct"/>
            <w:vAlign w:val="center"/>
            <w:hideMark/>
          </w:tcPr>
          <w:p w14:paraId="2C679E4F" w14:textId="4C5CE0A4" w:rsidR="00AD22E9" w:rsidRPr="00410E89" w:rsidRDefault="00AD22E9" w:rsidP="00216503">
            <w:pPr>
              <w:pStyle w:val="Equation"/>
              <w:rPr>
                <w:lang w:val="en-US"/>
              </w:rPr>
            </w:pPr>
            <m:oMathPara>
              <m:oMath>
                <m:r>
                  <m:t>R</m:t>
                </m:r>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T</m:t>
                    </m:r>
                  </m:e>
                  <m:sub>
                    <m:r>
                      <m:rPr>
                        <m:nor/>
                      </m:rPr>
                      <w:rPr>
                        <w:lang w:val="en-US"/>
                      </w:rPr>
                      <m:t>bulk</m:t>
                    </m:r>
                    <m:r>
                      <w:rPr>
                        <w:lang w:val="en-US"/>
                      </w:rPr>
                      <m:t>,</m:t>
                    </m:r>
                    <m:r>
                      <m:t>i</m:t>
                    </m:r>
                  </m:sub>
                </m:sSub>
                <m:d>
                  <m:dPr>
                    <m:ctrlPr/>
                  </m:dPr>
                  <m:e>
                    <m:sSub>
                      <m:sSubPr>
                        <m:ctrlPr/>
                      </m:sSubPr>
                      <m:e>
                        <m:r>
                          <m:t>z</m:t>
                        </m:r>
                      </m:e>
                      <m:sub>
                        <m:r>
                          <m:rPr>
                            <m:nor/>
                          </m:rPr>
                          <w:rPr>
                            <w:lang w:val="en-US"/>
                          </w:rPr>
                          <m:t>out</m:t>
                        </m:r>
                      </m:sub>
                    </m:sSub>
                  </m:e>
                </m:d>
                <m:r>
                  <w:rPr>
                    <w:lang w:val="en-US"/>
                  </w:rPr>
                  <m:t>+</m:t>
                </m:r>
                <m:f>
                  <m:fPr>
                    <m:ctrlPr/>
                  </m:fPr>
                  <m:num>
                    <m:sSub>
                      <m:sSubPr>
                        <m:ctrlPr/>
                      </m:sSubPr>
                      <m:e>
                        <m:r>
                          <m:t>χ</m:t>
                        </m:r>
                      </m:e>
                      <m:sub>
                        <m:r>
                          <m:rPr>
                            <m:nor/>
                          </m:rPr>
                          <w:rPr>
                            <w:lang w:val="en-US"/>
                          </w:rPr>
                          <m:t>p</m:t>
                        </m:r>
                        <m:r>
                          <w:rPr>
                            <w:lang w:val="en-US"/>
                          </w:rPr>
                          <m:t>,</m:t>
                        </m:r>
                        <m:r>
                          <m:t>k</m:t>
                        </m:r>
                      </m:sub>
                    </m:sSub>
                    <m:d>
                      <m:dPr>
                        <m:ctrlPr/>
                      </m:dPr>
                      <m:e>
                        <m:sSub>
                          <m:sSubPr>
                            <m:ctrlPr/>
                          </m:sSubPr>
                          <m:e>
                            <m:r>
                              <m:t>z</m:t>
                            </m:r>
                          </m:e>
                          <m:sub>
                            <m:r>
                              <m:rPr>
                                <m:nor/>
                              </m:rPr>
                              <w:rPr>
                                <w:lang w:val="en-US"/>
                              </w:rPr>
                              <m:t>out</m:t>
                            </m:r>
                          </m:sub>
                        </m:sSub>
                      </m:e>
                    </m:d>
                  </m:num>
                  <m:den>
                    <m:r>
                      <m:t>π</m:t>
                    </m:r>
                    <m:sSub>
                      <m:sSubPr>
                        <m:ctrlPr/>
                      </m:sSubPr>
                      <m:e>
                        <m:r>
                          <m:t>D</m:t>
                        </m:r>
                      </m:e>
                      <m:sub>
                        <m:r>
                          <m:t>k</m:t>
                        </m:r>
                      </m:sub>
                    </m:sSub>
                    <m:sSub>
                      <m:sSubPr>
                        <m:ctrlPr/>
                      </m:sSubPr>
                      <m:e>
                        <m:r>
                          <m:t>a</m:t>
                        </m:r>
                      </m:e>
                      <m:sub>
                        <m:r>
                          <m:rPr>
                            <m:nor/>
                          </m:rPr>
                          <w:rPr>
                            <w:lang w:val="en-US"/>
                          </w:rPr>
                          <m:t>p</m:t>
                        </m:r>
                      </m:sub>
                    </m:sSub>
                  </m:den>
                </m:f>
              </m:oMath>
            </m:oMathPara>
          </w:p>
        </w:tc>
        <w:tc>
          <w:tcPr>
            <w:tcW w:w="483" w:type="pct"/>
            <w:vAlign w:val="center"/>
            <w:hideMark/>
          </w:tcPr>
          <w:p w14:paraId="1E30FD37" w14:textId="37848CB8" w:rsidR="00AD22E9" w:rsidRPr="00515359" w:rsidRDefault="00AD22E9" w:rsidP="00216503">
            <w:pPr>
              <w:pStyle w:val="Equation"/>
              <w:rPr>
                <w:lang w:val="en-GB"/>
              </w:rPr>
            </w:pPr>
            <w:bookmarkStart w:id="203" w:name="_Ref23335881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15</w:t>
            </w:r>
            <w:r w:rsidRPr="00A8046B">
              <w:rPr>
                <w:szCs w:val="22"/>
                <w:highlight w:val="yellow"/>
              </w:rPr>
              <w:fldChar w:fldCharType="end"/>
            </w:r>
            <w:bookmarkEnd w:id="203"/>
            <w:r w:rsidRPr="00A8046B">
              <w:rPr>
                <w:highlight w:val="yellow"/>
                <w:lang w:val="en-GB"/>
              </w:rPr>
              <w:t>)</w:t>
            </w:r>
          </w:p>
        </w:tc>
      </w:tr>
    </w:tbl>
    <w:p w14:paraId="6D802B5B" w14:textId="1CB4991B" w:rsidR="00AD22E9" w:rsidRDefault="00AD22E9" w:rsidP="00AD22E9">
      <w:r w:rsidRPr="00585EB0">
        <w:t xml:space="preserve">where </w:t>
      </w:r>
      <m:oMath>
        <m:sSub>
          <m:sSubPr>
            <m:ctrlPr>
              <w:rPr>
                <w:rFonts w:ascii="Cambria Math" w:hAnsi="Cambria Math"/>
                <w:i/>
              </w:rPr>
            </m:ctrlPr>
          </m:sSubPr>
          <m:e>
            <m:r>
              <w:rPr>
                <w:rFonts w:ascii="Cambria Math" w:hAnsi="Cambria Math"/>
              </w:rPr>
              <m:t>T</m:t>
            </m:r>
          </m:e>
          <m:sub>
            <m:r>
              <m:rPr>
                <m:nor/>
              </m:rPr>
              <m:t>bulk</m:t>
            </m:r>
            <m:r>
              <w:rPr>
                <w:rFonts w:ascii="Cambria Math" w:hAnsi="Cambria Math"/>
              </w:rPr>
              <m:t>,i</m:t>
            </m:r>
          </m:sub>
        </m:sSub>
      </m:oMath>
      <w:r w:rsidRPr="00585EB0">
        <w:t xml:space="preserve"> is the bulk coolant temperature of the </w:t>
      </w:r>
      <m:oMath>
        <m:r>
          <w:rPr>
            <w:rFonts w:ascii="Cambria Math" w:hAnsi="Cambria Math"/>
          </w:rPr>
          <m:t>i</m:t>
        </m:r>
      </m:oMath>
      <w:r w:rsidRPr="00585EB0">
        <w:t xml:space="preserve">-th </w:t>
      </w:r>
      <w:r w:rsidRPr="00AD22E9">
        <w:rPr>
          <w:highlight w:val="yellow"/>
        </w:rPr>
        <w:t>SC</w:t>
      </w:r>
      <w:r w:rsidRPr="00585EB0">
        <w:t xml:space="preserve">, </w:t>
      </w:r>
      <m:oMath>
        <m:sSub>
          <m:sSubPr>
            <m:ctrlPr>
              <w:rPr>
                <w:rFonts w:ascii="Cambria Math" w:hAnsi="Cambria Math"/>
                <w:i/>
              </w:rPr>
            </m:ctrlPr>
          </m:sSubPr>
          <m:e>
            <m:r>
              <m:rPr>
                <m:sty m:val="p"/>
              </m:rPr>
              <w:rPr>
                <w:rFonts w:ascii="Cambria Math" w:hAnsi="Cambria Math"/>
              </w:rPr>
              <m:t>χ</m:t>
            </m:r>
            <m:ctrlPr>
              <w:rPr>
                <w:rFonts w:ascii="Cambria Math" w:hAnsi="Cambria Math"/>
              </w:rPr>
            </m:ctrlPr>
          </m:e>
          <m:sub>
            <m:r>
              <m:rPr>
                <m:nor/>
              </m:rPr>
              <m:t>p</m:t>
            </m:r>
            <m:r>
              <w:rPr>
                <w:rFonts w:ascii="Cambria Math" w:hAnsi="Cambria Math"/>
              </w:rPr>
              <m:t>,k</m:t>
            </m:r>
          </m:sub>
        </m:sSub>
      </m:oMath>
      <w:r w:rsidRPr="00585EB0">
        <w:t xml:space="preserve"> is the linear power of the pin, </w:t>
      </w:r>
      <m:oMath>
        <m:sSub>
          <m:sSubPr>
            <m:ctrlPr>
              <w:rPr>
                <w:rFonts w:ascii="Cambria Math" w:hAnsi="Cambria Math"/>
                <w:i/>
              </w:rPr>
            </m:ctrlPr>
          </m:sSubPr>
          <m:e>
            <m:r>
              <w:rPr>
                <w:rFonts w:ascii="Cambria Math" w:hAnsi="Cambria Math"/>
              </w:rPr>
              <m:t>D</m:t>
            </m:r>
          </m:e>
          <m:sub>
            <m:r>
              <w:rPr>
                <w:rFonts w:ascii="Cambria Math" w:hAnsi="Cambria Math"/>
              </w:rPr>
              <m:t>k</m:t>
            </m:r>
          </m:sub>
        </m:sSub>
      </m:oMath>
      <w:r w:rsidRPr="00585EB0">
        <w:t xml:space="preserve"> is the pin diameter, and </w:t>
      </w:r>
      <m:oMath>
        <m:sSub>
          <m:sSubPr>
            <m:ctrlPr>
              <w:rPr>
                <w:rFonts w:ascii="Cambria Math" w:hAnsi="Cambria Math"/>
                <w:i/>
              </w:rPr>
            </m:ctrlPr>
          </m:sSubPr>
          <m:e>
            <m:r>
              <w:rPr>
                <w:rFonts w:ascii="Cambria Math" w:hAnsi="Cambria Math"/>
              </w:rPr>
              <m:t>a</m:t>
            </m:r>
            <m:ctrlPr>
              <w:rPr>
                <w:rFonts w:ascii="Cambria Math" w:hAnsi="Cambria Math"/>
              </w:rPr>
            </m:ctrlPr>
          </m:e>
          <m:sub>
            <m:r>
              <m:rPr>
                <m:nor/>
              </m:rPr>
              <m:t>p</m:t>
            </m:r>
          </m:sub>
        </m:sSub>
      </m:oMath>
      <w:r w:rsidRPr="00585EB0">
        <w:t xml:space="preserve"> is the convection coefficient. The bulk coolant temperature is directly related to the </w:t>
      </w:r>
      <w:r w:rsidRPr="00AD22E9">
        <w:rPr>
          <w:highlight w:val="yellow"/>
        </w:rPr>
        <w:t>SC</w:t>
      </w:r>
      <w:r w:rsidRPr="00585EB0">
        <w:t xml:space="preserve"> enthalpy via </w:t>
      </w:r>
      <m:oMath>
        <m:sSub>
          <m:sSubPr>
            <m:ctrlPr>
              <w:rPr>
                <w:rFonts w:ascii="Cambria Math" w:hAnsi="Cambria Math"/>
                <w:i/>
              </w:rPr>
            </m:ctrlPr>
          </m:sSubPr>
          <m:e>
            <m:r>
              <w:rPr>
                <w:rFonts w:ascii="Cambria Math" w:hAnsi="Cambria Math"/>
              </w:rPr>
              <m:t>c</m:t>
            </m:r>
          </m:e>
          <m:sub>
            <m:r>
              <m:rPr>
                <m:nor/>
              </m:rPr>
              <m:t>p</m:t>
            </m:r>
            <m:r>
              <w:rPr>
                <w:rFonts w:ascii="Cambria Math" w:hAnsi="Cambria Math"/>
              </w:rPr>
              <m:t>,j</m:t>
            </m:r>
          </m:sub>
        </m:sSub>
        <m:r>
          <w:rPr>
            <w:rFonts w:ascii="Cambria Math" w:hAnsi="Cambria Math"/>
          </w:rPr>
          <m:t>,</m:t>
        </m:r>
      </m:oMath>
      <w:r w:rsidRPr="00585EB0">
        <w:t xml:space="preserve"> the specific heat capacity at constant pressure of the coolant in the </w:t>
      </w:r>
      <m:oMath>
        <m:r>
          <w:rPr>
            <w:rFonts w:ascii="Cambria Math" w:hAnsi="Cambria Math"/>
          </w:rPr>
          <m:t>j</m:t>
        </m:r>
      </m:oMath>
      <w:r w:rsidRPr="00585EB0">
        <w:t xml:space="preserve">-th </w:t>
      </w:r>
      <w:r w:rsidRPr="00AD22E9">
        <w:rPr>
          <w:highlight w:val="yellow"/>
        </w:rPr>
        <w:t>SC</w:t>
      </w:r>
      <w:r w:rsidRPr="00585EB0">
        <w:t xml:space="preserve">. Considering the linear dependency of bulk temperatures on </w:t>
      </w:r>
      <w:r w:rsidRPr="00AD22E9">
        <w:rPr>
          <w:highlight w:val="yellow"/>
        </w:rPr>
        <w:t>SC</w:t>
      </w:r>
      <w:r w:rsidRPr="00585EB0">
        <w:t xml:space="preserve"> enthalpies, the final adjoint enthalpy in this case is</w:t>
      </w:r>
      <w:r>
        <w:t xml:space="preserve">, see Eq, </w:t>
      </w:r>
      <w:r>
        <w:fldChar w:fldCharType="begin"/>
      </w:r>
      <w:r>
        <w:instrText xml:space="preserve"> REF _Ref233358892 \h </w:instrText>
      </w:r>
      <w:r>
        <w:fldChar w:fldCharType="separate"/>
      </w:r>
      <w:r w:rsidR="00A92621" w:rsidRPr="00A8046B">
        <w:rPr>
          <w:highlight w:val="yellow"/>
        </w:rPr>
        <w:t>(</w:t>
      </w:r>
      <w:r w:rsidR="00A92621">
        <w:rPr>
          <w:noProof/>
          <w:highlight w:val="yellow"/>
        </w:rPr>
        <w:t>16</w:t>
      </w:r>
      <w:r>
        <w:fldChar w:fldCharType="end"/>
      </w:r>
      <w:r>
        <w:t>)</w:t>
      </w:r>
      <w:r w:rsidRPr="00585EB0">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AD22E9" w:rsidRPr="00515359" w14:paraId="2E9B48C6" w14:textId="77777777" w:rsidTr="004A65A8">
        <w:tc>
          <w:tcPr>
            <w:tcW w:w="284" w:type="pct"/>
            <w:vAlign w:val="center"/>
          </w:tcPr>
          <w:p w14:paraId="6ABF0255" w14:textId="77777777" w:rsidR="00AD22E9" w:rsidRPr="004424E2" w:rsidRDefault="00AD22E9" w:rsidP="00216503">
            <w:pPr>
              <w:pStyle w:val="Equation"/>
              <w:rPr>
                <w:lang w:val="en-US"/>
              </w:rPr>
            </w:pPr>
          </w:p>
        </w:tc>
        <w:tc>
          <w:tcPr>
            <w:tcW w:w="4233" w:type="pct"/>
            <w:vAlign w:val="center"/>
            <w:hideMark/>
          </w:tcPr>
          <w:p w14:paraId="3CC962ED" w14:textId="4924519D" w:rsidR="00AD22E9" w:rsidRPr="00410E89" w:rsidRDefault="00000000" w:rsidP="00216503">
            <w:pPr>
              <w:pStyle w:val="Equation"/>
              <w:rPr>
                <w:lang w:val="en-US"/>
              </w:rPr>
            </w:pPr>
            <m:oMathPara>
              <m:oMath>
                <m:sSubSup>
                  <m:sSubSupPr>
                    <m:ctrlPr/>
                  </m:sSubSupPr>
                  <m:e>
                    <m:r>
                      <w:rPr>
                        <w:lang w:val="en-US"/>
                      </w:rPr>
                      <m:t>h</m:t>
                    </m:r>
                  </m:e>
                  <m:sub>
                    <m:r>
                      <m:t>j</m:t>
                    </m:r>
                  </m:sub>
                  <m:sup>
                    <m:r>
                      <w:rPr>
                        <w:lang w:val="en-US"/>
                      </w:rPr>
                      <m:t>*</m:t>
                    </m:r>
                  </m:sup>
                </m:sSubSup>
                <m:d>
                  <m:dPr>
                    <m:ctrlPr/>
                  </m:dPr>
                  <m:e>
                    <m:sSub>
                      <m:sSubPr>
                        <m:ctrlPr/>
                      </m:sSubPr>
                      <m:e>
                        <m:r>
                          <m:t>z</m:t>
                        </m:r>
                      </m:e>
                      <m:sub>
                        <m:r>
                          <m:rPr>
                            <m:nor/>
                          </m:rPr>
                          <w:rPr>
                            <w:lang w:val="en-US"/>
                          </w:rPr>
                          <m:t>out</m:t>
                        </m:r>
                      </m:sub>
                    </m:sSub>
                  </m:e>
                </m:d>
                <m:r>
                  <w:rPr>
                    <w:lang w:val="en-US"/>
                  </w:rPr>
                  <m:t>=</m:t>
                </m:r>
                <m:sSub>
                  <m:sSubPr>
                    <m:ctrlPr/>
                  </m:sSubPr>
                  <m:e>
                    <m:d>
                      <m:dPr>
                        <m:begChr m:val=""/>
                        <m:endChr m:val="|"/>
                        <m:ctrlPr/>
                      </m:dPr>
                      <m:e>
                        <m:f>
                          <m:fPr>
                            <m:ctrlPr/>
                          </m:fPr>
                          <m:num>
                            <m:r>
                              <m:t>∂</m:t>
                            </m:r>
                            <m:sSub>
                              <m:sSubPr>
                                <m:ctrlPr/>
                              </m:sSubPr>
                              <m:e>
                                <m:r>
                                  <m:t>T</m:t>
                                </m:r>
                              </m:e>
                              <m:sub>
                                <m:r>
                                  <m:rPr>
                                    <m:nor/>
                                  </m:rPr>
                                  <w:rPr>
                                    <w:lang w:val="en-US"/>
                                  </w:rPr>
                                  <m:t>co</m:t>
                                </m:r>
                                <m:r>
                                  <w:rPr>
                                    <w:lang w:val="en-US"/>
                                  </w:rPr>
                                  <m:t>,</m:t>
                                </m:r>
                                <m:r>
                                  <m:t>k</m:t>
                                </m:r>
                                <m:r>
                                  <w:rPr>
                                    <w:lang w:val="en-US"/>
                                  </w:rPr>
                                  <m:t>,</m:t>
                                </m:r>
                                <m:r>
                                  <m:t>i</m:t>
                                </m:r>
                              </m:sub>
                            </m:sSub>
                          </m:num>
                          <m:den>
                            <m:r>
                              <m:t>∂</m:t>
                            </m:r>
                            <m:sSub>
                              <m:sSubPr>
                                <m:ctrlPr/>
                              </m:sSubPr>
                              <m:e>
                                <m:r>
                                  <w:rPr>
                                    <w:lang w:val="en-US"/>
                                  </w:rPr>
                                  <m:t>h</m:t>
                                </m:r>
                              </m:e>
                              <m:sub>
                                <m:r>
                                  <m:t>j</m:t>
                                </m:r>
                              </m:sub>
                            </m:sSub>
                          </m:den>
                        </m:f>
                      </m:e>
                    </m:d>
                  </m:e>
                  <m:sub>
                    <m:r>
                      <m:t>z</m:t>
                    </m:r>
                    <m:r>
                      <w:rPr>
                        <w:lang w:val="en-US"/>
                      </w:rPr>
                      <m:t>=</m:t>
                    </m:r>
                    <m:sSub>
                      <m:sSubPr>
                        <m:ctrlPr/>
                      </m:sSubPr>
                      <m:e>
                        <m:r>
                          <m:t>z</m:t>
                        </m:r>
                      </m:e>
                      <m:sub>
                        <m:r>
                          <m:rPr>
                            <m:nor/>
                          </m:rPr>
                          <w:rPr>
                            <w:lang w:val="en-US"/>
                          </w:rPr>
                          <m:t>out</m:t>
                        </m:r>
                      </m:sub>
                    </m:sSub>
                  </m:sub>
                </m:sSub>
                <m:r>
                  <w:rPr>
                    <w:lang w:val="en-US"/>
                  </w:rPr>
                  <m:t>=</m:t>
                </m:r>
                <m:f>
                  <m:fPr>
                    <m:ctrlPr/>
                  </m:fPr>
                  <m:num>
                    <m:sSub>
                      <m:sSubPr>
                        <m:ctrlPr/>
                      </m:sSubPr>
                      <m:e>
                        <m:r>
                          <m:t>δ</m:t>
                        </m:r>
                      </m:e>
                      <m:sub>
                        <m:r>
                          <m:t>ij</m:t>
                        </m:r>
                      </m:sub>
                    </m:sSub>
                  </m:num>
                  <m:den>
                    <m:sSub>
                      <m:sSubPr>
                        <m:ctrlPr/>
                      </m:sSubPr>
                      <m:e>
                        <m:r>
                          <m:t>c</m:t>
                        </m:r>
                      </m:e>
                      <m:sub>
                        <m:r>
                          <m:rPr>
                            <m:nor/>
                          </m:rPr>
                          <w:rPr>
                            <w:lang w:val="en-US"/>
                          </w:rPr>
                          <m:t>p</m:t>
                        </m:r>
                        <m:r>
                          <w:rPr>
                            <w:lang w:val="en-US"/>
                          </w:rPr>
                          <m:t>,</m:t>
                        </m:r>
                        <m:r>
                          <m:t>j</m:t>
                        </m:r>
                      </m:sub>
                    </m:sSub>
                  </m:den>
                </m:f>
                <m:r>
                  <w:rPr>
                    <w:lang w:val="en-US"/>
                  </w:rPr>
                  <m:t>   ∀</m:t>
                </m:r>
                <m:r>
                  <m:t>j</m:t>
                </m:r>
              </m:oMath>
            </m:oMathPara>
          </w:p>
        </w:tc>
        <w:tc>
          <w:tcPr>
            <w:tcW w:w="483" w:type="pct"/>
            <w:vAlign w:val="center"/>
            <w:hideMark/>
          </w:tcPr>
          <w:p w14:paraId="14E4F518" w14:textId="53ACCC63" w:rsidR="00AD22E9" w:rsidRPr="00515359" w:rsidRDefault="00AD22E9" w:rsidP="00216503">
            <w:pPr>
              <w:pStyle w:val="Equation"/>
              <w:rPr>
                <w:lang w:val="en-GB"/>
              </w:rPr>
            </w:pPr>
            <w:bookmarkStart w:id="204" w:name="_Ref233358892"/>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16</w:t>
            </w:r>
            <w:r w:rsidRPr="00A8046B">
              <w:rPr>
                <w:szCs w:val="22"/>
                <w:highlight w:val="yellow"/>
              </w:rPr>
              <w:fldChar w:fldCharType="end"/>
            </w:r>
            <w:bookmarkEnd w:id="204"/>
            <w:r w:rsidRPr="00A8046B">
              <w:rPr>
                <w:highlight w:val="yellow"/>
                <w:lang w:val="en-GB"/>
              </w:rPr>
              <w:t>)</w:t>
            </w:r>
          </w:p>
        </w:tc>
      </w:tr>
    </w:tbl>
    <w:p w14:paraId="1A5A002B" w14:textId="61845DDA" w:rsidR="00AD22E9" w:rsidRPr="00585EB0" w:rsidRDefault="00AD22E9" w:rsidP="00AD22E9">
      <w:pPr>
        <w:rPr>
          <w:sz w:val="28"/>
          <w:szCs w:val="24"/>
        </w:rPr>
      </w:pPr>
      <w:r w:rsidRPr="00585EB0">
        <w:t xml:space="preserve">The first-order sensitivity coefficient of </w:t>
      </w:r>
      <m:oMath>
        <m:r>
          <w:rPr>
            <w:rFonts w:ascii="Cambria Math" w:hAnsi="Cambria Math"/>
          </w:rPr>
          <m:t>R</m:t>
        </m:r>
      </m:oMath>
      <w:r w:rsidRPr="00585EB0">
        <w:t xml:space="preserve"> with respect to the generic input datum </w:t>
      </w:r>
      <m:oMath>
        <m:r>
          <m:rPr>
            <m:sty m:val="p"/>
          </m:rPr>
          <w:rPr>
            <w:rFonts w:ascii="Cambria Math" w:hAnsi="Cambria Math"/>
          </w:rPr>
          <m:t>α</m:t>
        </m:r>
      </m:oMath>
      <w:r w:rsidRPr="00585EB0">
        <w:t xml:space="preserve"> is defined as a logarithmic total derivative, but via </w:t>
      </w:r>
      <w:r w:rsidRPr="00AD22E9">
        <w:rPr>
          <w:highlight w:val="yellow"/>
        </w:rPr>
        <w:t>GPT</w:t>
      </w:r>
      <w:r w:rsidRPr="00585EB0">
        <w:t xml:space="preserve"> (in particular, considering the surviving term </w:t>
      </w:r>
      <m:oMath>
        <m:r>
          <m:rPr>
            <m:sty m:val="p"/>
          </m:rPr>
          <w:rPr>
            <w:rFonts w:ascii="Cambria Math" w:hAnsi="Cambria Math"/>
          </w:rPr>
          <m:t>∂</m:t>
        </m:r>
        <m:r>
          <w:rPr>
            <w:rFonts w:ascii="Cambria Math" w:hAnsi="Cambria Math"/>
          </w:rPr>
          <m:t>K</m:t>
        </m:r>
        <m:r>
          <m:rPr>
            <m:lit/>
          </m:rPr>
          <w:rPr>
            <w:rFonts w:ascii="Cambria Math" w:hAnsi="Cambria Math"/>
          </w:rPr>
          <m:t>/</m:t>
        </m:r>
        <m:r>
          <m:rPr>
            <m:sty m:val="p"/>
          </m:rPr>
          <w:rPr>
            <w:rFonts w:ascii="Cambria Math" w:hAnsi="Cambria Math"/>
          </w:rPr>
          <m:t>∂α</m:t>
        </m:r>
      </m:oMath>
      <w:r w:rsidRPr="00585EB0">
        <w:t xml:space="preserve"> in Eq.</w:t>
      </w:r>
      <w:r w:rsidR="00B32995">
        <w:t xml:space="preserve"> </w:t>
      </w:r>
      <w:r w:rsidR="00B32995">
        <w:fldChar w:fldCharType="begin"/>
      </w:r>
      <w:r w:rsidR="00B32995">
        <w:instrText xml:space="preserve"> REF _Ref233358436 \h </w:instrText>
      </w:r>
      <w:r w:rsidR="00B32995">
        <w:fldChar w:fldCharType="separate"/>
      </w:r>
      <w:r w:rsidR="00A92621" w:rsidRPr="00A8046B">
        <w:rPr>
          <w:highlight w:val="yellow"/>
        </w:rPr>
        <w:t>(</w:t>
      </w:r>
      <w:r w:rsidR="00A92621">
        <w:rPr>
          <w:noProof/>
          <w:highlight w:val="yellow"/>
        </w:rPr>
        <w:t>11</w:t>
      </w:r>
      <w:r w:rsidR="00B32995">
        <w:fldChar w:fldCharType="end"/>
      </w:r>
      <w:r>
        <w:t>)</w:t>
      </w:r>
      <w:r w:rsidRPr="00585EB0">
        <w:t xml:space="preserve">) it becomes a logarithmic partial derivative of </w:t>
      </w:r>
      <m:oMath>
        <m:r>
          <w:rPr>
            <w:rFonts w:ascii="Cambria Math" w:hAnsi="Cambria Math"/>
          </w:rPr>
          <m:t>K</m:t>
        </m:r>
      </m:oMath>
      <w:r w:rsidR="00B32995">
        <w:t xml:space="preserve">, see Eq. </w:t>
      </w:r>
      <w:r w:rsidR="00B32995">
        <w:fldChar w:fldCharType="begin"/>
      </w:r>
      <w:r w:rsidR="00B32995">
        <w:instrText xml:space="preserve"> REF _Ref233359015 \h </w:instrText>
      </w:r>
      <w:r w:rsidR="00B32995">
        <w:fldChar w:fldCharType="separate"/>
      </w:r>
      <w:r w:rsidR="00A92621" w:rsidRPr="00A8046B">
        <w:rPr>
          <w:highlight w:val="yellow"/>
        </w:rPr>
        <w:t>(</w:t>
      </w:r>
      <w:r w:rsidR="00A92621">
        <w:rPr>
          <w:noProof/>
          <w:highlight w:val="yellow"/>
        </w:rPr>
        <w:t>17</w:t>
      </w:r>
      <w:r w:rsidR="00B32995">
        <w:fldChar w:fldCharType="end"/>
      </w:r>
      <w:r w:rsidR="00B32995">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B32995" w:rsidRPr="00515359" w14:paraId="378815E1" w14:textId="77777777" w:rsidTr="004A65A8">
        <w:tc>
          <w:tcPr>
            <w:tcW w:w="284" w:type="pct"/>
            <w:vAlign w:val="center"/>
          </w:tcPr>
          <w:p w14:paraId="0F4547C8" w14:textId="77777777" w:rsidR="00B32995" w:rsidRPr="00BD3F4D" w:rsidRDefault="00B32995" w:rsidP="00216503">
            <w:pPr>
              <w:pStyle w:val="Equation"/>
            </w:pPr>
          </w:p>
        </w:tc>
        <w:tc>
          <w:tcPr>
            <w:tcW w:w="4233" w:type="pct"/>
            <w:vAlign w:val="center"/>
            <w:hideMark/>
          </w:tcPr>
          <w:p w14:paraId="6FDF77A7" w14:textId="1234C5EC" w:rsidR="00B32995" w:rsidRPr="00410E89" w:rsidRDefault="00000000" w:rsidP="00216503">
            <w:pPr>
              <w:pStyle w:val="Equation"/>
              <w:rPr>
                <w:lang w:val="en-US"/>
              </w:rPr>
            </w:pPr>
            <m:oMathPara>
              <m:oMath>
                <m:sSub>
                  <m:sSubPr>
                    <m:ctrlPr/>
                  </m:sSubPr>
                  <m:e>
                    <m:r>
                      <m:t>S</m:t>
                    </m:r>
                  </m:e>
                  <m:sub>
                    <m:r>
                      <m:t>GPT</m:t>
                    </m:r>
                  </m:sub>
                </m:sSub>
                <m:d>
                  <m:dPr>
                    <m:ctrlPr/>
                  </m:dPr>
                  <m:e>
                    <m:r>
                      <m:t>R,α</m:t>
                    </m:r>
                  </m:e>
                </m:d>
                <m:r>
                  <m:t>=</m:t>
                </m:r>
                <m:f>
                  <m:fPr>
                    <m:ctrlPr/>
                  </m:fPr>
                  <m:num>
                    <m:r>
                      <m:t>α</m:t>
                    </m:r>
                  </m:num>
                  <m:den>
                    <m:r>
                      <m:t>R</m:t>
                    </m:r>
                  </m:den>
                </m:f>
                <m:f>
                  <m:fPr>
                    <m:ctrlPr/>
                  </m:fPr>
                  <m:num>
                    <m:r>
                      <m:t>∂R</m:t>
                    </m:r>
                  </m:num>
                  <m:den>
                    <m:r>
                      <m:t>∂α</m:t>
                    </m:r>
                  </m:den>
                </m:f>
                <m:r>
                  <m:t>-</m:t>
                </m:r>
                <m:f>
                  <m:fPr>
                    <m:ctrlPr/>
                  </m:fPr>
                  <m:num>
                    <m:r>
                      <m:t>1</m:t>
                    </m:r>
                  </m:num>
                  <m:den>
                    <m:r>
                      <m:t>R</m:t>
                    </m:r>
                  </m:den>
                </m:f>
                <m:sSub>
                  <m:sSubPr>
                    <m:ctrlPr/>
                  </m:sSubPr>
                  <m:e>
                    <m:d>
                      <m:dPr>
                        <m:begChr m:val="⟨"/>
                        <m:endChr m:val="⟩"/>
                        <m:ctrlPr/>
                      </m:dPr>
                      <m:e>
                        <m:sSup>
                          <m:sSupPr>
                            <m:ctrlPr/>
                          </m:sSupPr>
                          <m:e>
                            <m:acc>
                              <m:accPr>
                                <m:chr m:val="⃗"/>
                                <m:ctrlPr/>
                              </m:accPr>
                              <m:e>
                                <m:r>
                                  <m:t>h</m:t>
                                </m:r>
                              </m:e>
                            </m:acc>
                          </m:e>
                          <m:sup>
                            <m:r>
                              <m:t>*</m:t>
                            </m:r>
                          </m:sup>
                        </m:sSup>
                        <m:r>
                          <m:t>,-α</m:t>
                        </m:r>
                        <m:f>
                          <m:fPr>
                            <m:ctrlPr/>
                          </m:fPr>
                          <m:num>
                            <m:r>
                              <m:t>∂</m:t>
                            </m:r>
                          </m:num>
                          <m:den>
                            <m:r>
                              <m:t>∂α</m:t>
                            </m:r>
                          </m:den>
                        </m:f>
                        <m:d>
                          <m:dPr>
                            <m:ctrlPr/>
                          </m:dPr>
                          <m:e>
                            <m:f>
                              <m:fPr>
                                <m:ctrlPr/>
                              </m:fPr>
                              <m:num>
                                <m:r>
                                  <m:t>1</m:t>
                                </m:r>
                              </m:num>
                              <m:den>
                                <m:acc>
                                  <m:accPr>
                                    <m:chr m:val="̇"/>
                                    <m:ctrlPr/>
                                  </m:accPr>
                                  <m:e>
                                    <m:acc>
                                      <m:accPr>
                                        <m:chr m:val="⃗"/>
                                        <m:ctrlPr/>
                                      </m:accPr>
                                      <m:e>
                                        <m:r>
                                          <m:t>m</m:t>
                                        </m:r>
                                      </m:e>
                                    </m:acc>
                                  </m:e>
                                </m:acc>
                              </m:den>
                            </m:f>
                            <m:d>
                              <m:dPr>
                                <m:ctrlPr/>
                              </m:dPr>
                              <m:e>
                                <m:r>
                                  <m:t>W</m:t>
                                </m:r>
                                <m:acc>
                                  <m:accPr>
                                    <m:chr m:val="⃗"/>
                                    <m:ctrlPr/>
                                  </m:accPr>
                                  <m:e>
                                    <m:r>
                                      <m:t>h</m:t>
                                    </m:r>
                                  </m:e>
                                </m:acc>
                                <m:r>
                                  <m:t>+</m:t>
                                </m:r>
                                <m:acc>
                                  <m:accPr>
                                    <m:chr m:val="⃗"/>
                                    <m:ctrlPr/>
                                  </m:accPr>
                                  <m:e>
                                    <m:r>
                                      <m:t>χ</m:t>
                                    </m:r>
                                  </m:e>
                                </m:acc>
                              </m:e>
                            </m:d>
                          </m:e>
                        </m:d>
                      </m:e>
                    </m:d>
                  </m:e>
                  <m:sub>
                    <m:r>
                      <m:t>z</m:t>
                    </m:r>
                  </m:sub>
                </m:sSub>
              </m:oMath>
            </m:oMathPara>
          </w:p>
        </w:tc>
        <w:tc>
          <w:tcPr>
            <w:tcW w:w="483" w:type="pct"/>
            <w:vAlign w:val="center"/>
            <w:hideMark/>
          </w:tcPr>
          <w:p w14:paraId="6AFE441E" w14:textId="60EB9566" w:rsidR="00B32995" w:rsidRPr="00515359" w:rsidRDefault="00B32995" w:rsidP="00216503">
            <w:pPr>
              <w:pStyle w:val="Equation"/>
              <w:rPr>
                <w:lang w:val="en-GB"/>
              </w:rPr>
            </w:pPr>
            <w:bookmarkStart w:id="205" w:name="_Ref233359015"/>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17</w:t>
            </w:r>
            <w:r w:rsidRPr="00A8046B">
              <w:rPr>
                <w:szCs w:val="22"/>
                <w:highlight w:val="yellow"/>
              </w:rPr>
              <w:fldChar w:fldCharType="end"/>
            </w:r>
            <w:bookmarkEnd w:id="205"/>
            <w:r w:rsidRPr="00A8046B">
              <w:rPr>
                <w:highlight w:val="yellow"/>
                <w:lang w:val="en-GB"/>
              </w:rPr>
              <w:t>)</w:t>
            </w:r>
          </w:p>
        </w:tc>
      </w:tr>
    </w:tbl>
    <w:p w14:paraId="192B587A" w14:textId="177E6398" w:rsidR="00B32995" w:rsidRPr="00585EB0" w:rsidRDefault="00B32995" w:rsidP="00B32995">
      <w:r w:rsidRPr="00585EB0">
        <w:t xml:space="preserve">where the term with </w:t>
      </w:r>
      <m:oMath>
        <m:r>
          <w:rPr>
            <w:rFonts w:ascii="Cambria Math" w:hAnsi="Cambria Math"/>
          </w:rPr>
          <m:t>∂R</m:t>
        </m:r>
        <m:r>
          <m:rPr>
            <m:lit/>
          </m:rPr>
          <w:rPr>
            <w:rFonts w:ascii="Cambria Math" w:hAnsi="Cambria Math"/>
          </w:rPr>
          <m:t>/</m:t>
        </m:r>
        <m:r>
          <w:rPr>
            <w:rFonts w:ascii="Cambria Math" w:hAnsi="Cambria Math"/>
          </w:rPr>
          <m:t>∂α</m:t>
        </m:r>
      </m:oMath>
      <w:r w:rsidRPr="00585EB0">
        <w:t xml:space="preserve"> is called the direct sensitivity term, while the one in which </w:t>
      </w:r>
      <m:oMath>
        <m:sSup>
          <m:sSupPr>
            <m:ctrlPr>
              <w:rPr>
                <w:rFonts w:ascii="Cambria Math" w:hAnsi="Cambria Math"/>
              </w:rPr>
            </m:ctrlPr>
          </m:sSupPr>
          <m:e>
            <m:acc>
              <m:accPr>
                <m:chr m:val="⃗"/>
                <m:ctrlPr>
                  <w:rPr>
                    <w:rFonts w:ascii="Cambria Math" w:hAnsi="Cambria Math"/>
                  </w:rPr>
                </m:ctrlPr>
              </m:accPr>
              <m:e>
                <m:r>
                  <w:rPr>
                    <w:rFonts w:ascii="Cambria Math" w:hAnsi="Cambria Math"/>
                  </w:rPr>
                  <m:t>h</m:t>
                </m:r>
              </m:e>
            </m:acc>
            <m:ctrlPr>
              <w:rPr>
                <w:rFonts w:ascii="Cambria Math" w:hAnsi="Cambria Math"/>
                <w:i/>
              </w:rPr>
            </m:ctrlPr>
          </m:e>
          <m:sup>
            <m:r>
              <w:rPr>
                <w:rFonts w:ascii="Cambria Math" w:hAnsi="Cambria Math"/>
              </w:rPr>
              <m:t>*</m:t>
            </m:r>
          </m:sup>
        </m:sSup>
      </m:oMath>
      <w:r w:rsidRPr="00585EB0">
        <w:t xml:space="preserve"> acts as weighting function is the indirect contribution. If, instead of having </w:t>
      </w:r>
      <m:oMath>
        <m:r>
          <w:rPr>
            <w:rFonts w:ascii="Cambria Math" w:hAnsi="Cambria Math"/>
          </w:rPr>
          <m:t>R</m:t>
        </m:r>
      </m:oMath>
      <w:r w:rsidRPr="00585EB0">
        <w:t xml:space="preserve"> depending at most on input data and quantities at </w:t>
      </w:r>
      <m:oMath>
        <m:sSub>
          <m:sSubPr>
            <m:ctrlPr>
              <w:rPr>
                <w:rFonts w:ascii="Cambria Math" w:hAnsi="Cambria Math"/>
                <w:i/>
              </w:rPr>
            </m:ctrlPr>
          </m:sSubPr>
          <m:e>
            <m:r>
              <w:rPr>
                <w:rFonts w:ascii="Cambria Math" w:hAnsi="Cambria Math"/>
              </w:rPr>
              <m:t>z</m:t>
            </m:r>
          </m:e>
          <m:sub>
            <m:r>
              <m:rPr>
                <m:nor/>
              </m:rPr>
              <m:t>out</m:t>
            </m:r>
          </m:sub>
        </m:sSub>
      </m:oMath>
      <w:r w:rsidRPr="00585EB0">
        <w:t xml:space="preserve">, </w:t>
      </w:r>
      <m:oMath>
        <m:r>
          <w:rPr>
            <w:rFonts w:ascii="Cambria Math" w:hAnsi="Cambria Math"/>
          </w:rPr>
          <m:t>R</m:t>
        </m:r>
      </m:oMath>
      <w:r w:rsidRPr="00585EB0">
        <w:t xml:space="preserve"> depends more generically at most on input data and quantities at </w:t>
      </w:r>
      <m:oMath>
        <m:sSub>
          <m:sSubPr>
            <m:ctrlPr>
              <w:rPr>
                <w:rFonts w:ascii="Cambria Math" w:hAnsi="Cambria Math"/>
                <w:i/>
              </w:rPr>
            </m:ctrlPr>
          </m:sSubPr>
          <m:e>
            <m:r>
              <w:rPr>
                <w:rFonts w:ascii="Cambria Math" w:hAnsi="Cambria Math"/>
              </w:rPr>
              <m:t>z</m:t>
            </m:r>
          </m:e>
          <m:sub>
            <m:r>
              <m:rPr>
                <m:nor/>
              </m:rPr>
              <m:t>p</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z</m:t>
            </m:r>
          </m:e>
          <m:sub>
            <m:r>
              <m:rPr>
                <m:nor/>
              </m:rPr>
              <m:t>in</m:t>
            </m:r>
          </m:sub>
        </m:sSub>
        <m:r>
          <w:rPr>
            <w:rFonts w:ascii="Cambria Math" w:hAnsi="Cambria Math"/>
          </w:rPr>
          <m:t xml:space="preserve">, </m:t>
        </m:r>
        <m:sSub>
          <m:sSubPr>
            <m:ctrlPr>
              <w:rPr>
                <w:rFonts w:ascii="Cambria Math" w:hAnsi="Cambria Math"/>
                <w:i/>
              </w:rPr>
            </m:ctrlPr>
          </m:sSubPr>
          <m:e>
            <m:r>
              <w:rPr>
                <w:rFonts w:ascii="Cambria Math" w:hAnsi="Cambria Math"/>
              </w:rPr>
              <m:t>z</m:t>
            </m:r>
          </m:e>
          <m:sub>
            <m:r>
              <m:rPr>
                <m:nor/>
              </m:rPr>
              <m:t>out</m:t>
            </m:r>
          </m:sub>
        </m:sSub>
        <m:r>
          <w:rPr>
            <w:rFonts w:ascii="Cambria Math" w:hAnsi="Cambria Math"/>
          </w:rPr>
          <m:t>]</m:t>
        </m:r>
      </m:oMath>
      <w:r w:rsidRPr="00585EB0">
        <w:t xml:space="preserve">, then Eqs. </w:t>
      </w:r>
      <w:r>
        <w:fldChar w:fldCharType="begin"/>
      </w:r>
      <w:r>
        <w:instrText xml:space="preserve"> REF _Ref233358436 \h </w:instrText>
      </w:r>
      <w:r>
        <w:fldChar w:fldCharType="separate"/>
      </w:r>
      <w:r w:rsidR="00A92621" w:rsidRPr="00A8046B">
        <w:rPr>
          <w:highlight w:val="yellow"/>
        </w:rPr>
        <w:t>(</w:t>
      </w:r>
      <w:r w:rsidR="00A92621">
        <w:rPr>
          <w:noProof/>
          <w:highlight w:val="yellow"/>
        </w:rPr>
        <w:t>11</w:t>
      </w:r>
      <w:r>
        <w:fldChar w:fldCharType="end"/>
      </w:r>
      <w:r w:rsidRPr="00585EB0">
        <w:t xml:space="preserve">) – </w:t>
      </w:r>
      <w:r>
        <w:fldChar w:fldCharType="begin"/>
      </w:r>
      <w:r>
        <w:instrText xml:space="preserve"> REF _Ref233359015 \h </w:instrText>
      </w:r>
      <w:r>
        <w:fldChar w:fldCharType="separate"/>
      </w:r>
      <w:r w:rsidR="00A92621" w:rsidRPr="00A8046B">
        <w:rPr>
          <w:highlight w:val="yellow"/>
        </w:rPr>
        <w:t>(</w:t>
      </w:r>
      <w:r w:rsidR="00A92621">
        <w:rPr>
          <w:noProof/>
          <w:highlight w:val="yellow"/>
        </w:rPr>
        <w:t>17</w:t>
      </w:r>
      <w:r>
        <w:fldChar w:fldCharType="end"/>
      </w:r>
      <w:r w:rsidRPr="00585EB0">
        <w:t xml:space="preserve">) still hold, but all the instances of </w:t>
      </w:r>
      <m:oMath>
        <m:sSub>
          <m:sSubPr>
            <m:ctrlPr>
              <w:rPr>
                <w:rFonts w:ascii="Cambria Math" w:hAnsi="Cambria Math"/>
                <w:i/>
              </w:rPr>
            </m:ctrlPr>
          </m:sSubPr>
          <m:e>
            <m:r>
              <w:rPr>
                <w:rFonts w:ascii="Cambria Math" w:hAnsi="Cambria Math"/>
              </w:rPr>
              <m:t>z</m:t>
            </m:r>
          </m:e>
          <m:sub>
            <m:r>
              <m:rPr>
                <m:nor/>
              </m:rPr>
              <m:t>out</m:t>
            </m:r>
          </m:sub>
        </m:sSub>
      </m:oMath>
      <w:r w:rsidRPr="00585EB0">
        <w:t xml:space="preserve"> must be replaced with </w:t>
      </w:r>
      <m:oMath>
        <m:sSub>
          <m:sSubPr>
            <m:ctrlPr>
              <w:rPr>
                <w:rFonts w:ascii="Cambria Math" w:hAnsi="Cambria Math"/>
                <w:i/>
              </w:rPr>
            </m:ctrlPr>
          </m:sSubPr>
          <m:e>
            <m:r>
              <w:rPr>
                <w:rFonts w:ascii="Cambria Math" w:hAnsi="Cambria Math"/>
              </w:rPr>
              <m:t>z</m:t>
            </m:r>
          </m:e>
          <m:sub>
            <m:r>
              <m:rPr>
                <m:nor/>
              </m:rPr>
              <m:t>p</m:t>
            </m:r>
          </m:sub>
        </m:sSub>
      </m:oMath>
      <w:r w:rsidRPr="00585EB0">
        <w:t xml:space="preserve">. The specific form of Eq. </w:t>
      </w:r>
      <w:r>
        <w:fldChar w:fldCharType="begin"/>
      </w:r>
      <w:r>
        <w:instrText xml:space="preserve"> REF _Ref233359015 \h </w:instrText>
      </w:r>
      <w:r>
        <w:fldChar w:fldCharType="separate"/>
      </w:r>
      <w:r w:rsidR="00A92621" w:rsidRPr="00A8046B">
        <w:rPr>
          <w:highlight w:val="yellow"/>
        </w:rPr>
        <w:t>(</w:t>
      </w:r>
      <w:r w:rsidR="00A92621">
        <w:rPr>
          <w:noProof/>
          <w:highlight w:val="yellow"/>
        </w:rPr>
        <w:t>17</w:t>
      </w:r>
      <w:r>
        <w:fldChar w:fldCharType="end"/>
      </w:r>
      <w:r w:rsidRPr="00585EB0">
        <w:t xml:space="preserve">) varies depending on the combination of </w:t>
      </w:r>
      <m:oMath>
        <m:r>
          <w:rPr>
            <w:rFonts w:ascii="Cambria Math" w:hAnsi="Cambria Math"/>
          </w:rPr>
          <m:t>R</m:t>
        </m:r>
      </m:oMath>
      <w:r w:rsidRPr="00585EB0">
        <w:t xml:space="preserve"> and </w:t>
      </w:r>
      <m:oMath>
        <m:r>
          <m:rPr>
            <m:sty m:val="p"/>
          </m:rPr>
          <w:rPr>
            <w:rFonts w:ascii="Cambria Math" w:hAnsi="Cambria Math"/>
          </w:rPr>
          <m:t>α</m:t>
        </m:r>
      </m:oMath>
      <w:r w:rsidRPr="00585EB0">
        <w:t xml:space="preserve">. For instance,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585EB0">
        <w:t xml:space="preserve"> (and similarly if </w:t>
      </w:r>
      <m:oMath>
        <m:r>
          <w:rPr>
            <w:rFonts w:ascii="Cambria Math" w:hAnsi="Cambria Math"/>
          </w:rPr>
          <m:t>R=</m:t>
        </m:r>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z</m:t>
            </m:r>
          </m:e>
          <m:sub>
            <m:r>
              <m:rPr>
                <m:nor/>
              </m:rPr>
              <w:rPr>
                <w:rFonts w:ascii="Cambria Math"/>
              </w:rPr>
              <m:t>p</m:t>
            </m:r>
          </m:sub>
        </m:sSub>
        <m:r>
          <w:rPr>
            <w:rFonts w:ascii="Cambria Math" w:hAnsi="Cambria Math"/>
          </w:rPr>
          <m:t>)</m:t>
        </m:r>
      </m:oMath>
      <w:r w:rsidRPr="00585EB0">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585EB0">
        <w:t xml:space="preserve"> and </w:t>
      </w:r>
      <m:oMath>
        <m:r>
          <m:rPr>
            <m:sty m:val="p"/>
          </m:rPr>
          <w:rPr>
            <w:rFonts w:ascii="Cambria Math" w:hAnsi="Cambria Math"/>
          </w:rPr>
          <m:t>α</m:t>
        </m:r>
        <m:r>
          <w:rPr>
            <w:rFonts w:ascii="Cambria Math" w:hAnsi="Cambria Math"/>
          </w:rPr>
          <m:t xml:space="preserve">= </m:t>
        </m:r>
        <m:sSub>
          <m:sSubPr>
            <m:ctrlPr>
              <w:rPr>
                <w:rFonts w:ascii="Cambria Math" w:hAnsi="Cambria Math"/>
                <w:i/>
              </w:rPr>
            </m:ctrlPr>
          </m:sSubPr>
          <m:e>
            <m:r>
              <w:rPr>
                <w:rFonts w:ascii="Cambria Math" w:hAnsi="Cambria Math"/>
              </w:rPr>
              <m:t>q</m:t>
            </m:r>
          </m:e>
          <m:sub>
            <m:r>
              <m:rPr>
                <m:nor/>
              </m:rPr>
              <m:t>tot</m:t>
            </m:r>
          </m:sub>
        </m:sSub>
      </m:oMath>
      <w:r w:rsidRPr="00585EB0">
        <w:t>, the sensitivity coefficients are without direct contribution and take the following forms</w:t>
      </w:r>
      <w:r w:rsidR="00DE4B4D">
        <w:t xml:space="preserve">, see Eq. </w:t>
      </w:r>
      <w:r w:rsidR="00DE4B4D">
        <w:fldChar w:fldCharType="begin"/>
      </w:r>
      <w:r w:rsidR="00DE4B4D">
        <w:instrText xml:space="preserve"> REF _Ref233359310 \h </w:instrText>
      </w:r>
      <w:r w:rsidR="00DE4B4D">
        <w:fldChar w:fldCharType="separate"/>
      </w:r>
      <w:r w:rsidR="00A92621" w:rsidRPr="00A8046B">
        <w:rPr>
          <w:highlight w:val="yellow"/>
        </w:rPr>
        <w:t>(</w:t>
      </w:r>
      <w:r w:rsidR="00A92621">
        <w:rPr>
          <w:noProof/>
          <w:highlight w:val="yellow"/>
        </w:rPr>
        <w:t>18</w:t>
      </w:r>
      <w:r w:rsidR="00DE4B4D">
        <w:fldChar w:fldCharType="end"/>
      </w:r>
      <w:r w:rsidR="00DE4B4D">
        <w:t xml:space="preserve">) and </w:t>
      </w:r>
      <w:r w:rsidR="00DE4B4D">
        <w:fldChar w:fldCharType="begin"/>
      </w:r>
      <w:r w:rsidR="00DE4B4D">
        <w:instrText xml:space="preserve"> REF _Ref233359380 \h </w:instrText>
      </w:r>
      <w:r w:rsidR="00DE4B4D">
        <w:fldChar w:fldCharType="separate"/>
      </w:r>
      <w:r w:rsidR="00A92621" w:rsidRPr="00A8046B">
        <w:rPr>
          <w:highlight w:val="yellow"/>
        </w:rPr>
        <w:t>(</w:t>
      </w:r>
      <w:r w:rsidR="00A92621">
        <w:rPr>
          <w:noProof/>
          <w:highlight w:val="yellow"/>
        </w:rPr>
        <w:t>19</w:t>
      </w:r>
      <w:r w:rsidR="00DE4B4D">
        <w:fldChar w:fldCharType="end"/>
      </w:r>
      <w:r w:rsidR="00DE4B4D">
        <w:t>)</w:t>
      </w:r>
      <w:r w:rsidRPr="00585EB0">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E4B4D" w:rsidRPr="00515359" w14:paraId="11A86014" w14:textId="77777777" w:rsidTr="00DE4B4D">
        <w:tc>
          <w:tcPr>
            <w:tcW w:w="284" w:type="pct"/>
            <w:vAlign w:val="center"/>
          </w:tcPr>
          <w:p w14:paraId="51533E09" w14:textId="77777777" w:rsidR="00DE4B4D" w:rsidRPr="00BD3F4D" w:rsidRDefault="00DE4B4D" w:rsidP="00216503">
            <w:pPr>
              <w:pStyle w:val="Equation"/>
            </w:pPr>
          </w:p>
        </w:tc>
        <w:tc>
          <w:tcPr>
            <w:tcW w:w="4233" w:type="pct"/>
            <w:vAlign w:val="center"/>
            <w:hideMark/>
          </w:tcPr>
          <w:p w14:paraId="017FD044" w14:textId="32F7772A"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rPr>
                            <m:nor/>
                          </m:rPr>
                          <w:rPr>
                            <w:lang w:val="en-US"/>
                          </w:rPr>
                          <m:t>tot</m:t>
                        </m:r>
                      </m:sub>
                    </m:sSub>
                  </m:e>
                </m:d>
                <m:r>
                  <w:rPr>
                    <w:lang w:val="en-US"/>
                  </w:rPr>
                  <m:t>=</m:t>
                </m:r>
                <m:f>
                  <m:fPr>
                    <m:ctrlPr/>
                  </m:fPr>
                  <m:num>
                    <m:sSub>
                      <m:sSubPr>
                        <m:ctrlPr/>
                      </m:sSubPr>
                      <m:e>
                        <m:acc>
                          <m:accPr>
                            <m:chr m:val="̇"/>
                            <m:ctrlPr/>
                          </m:accPr>
                          <m:e>
                            <m:r>
                              <m:t>m</m:t>
                            </m:r>
                          </m:e>
                        </m:acc>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rPr>
                                    <m:nor/>
                                  </m:rPr>
                                  <w:rPr>
                                    <w:lang w:val="en-US"/>
                                  </w:rP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vAlign w:val="center"/>
            <w:hideMark/>
          </w:tcPr>
          <w:p w14:paraId="1F6570E2" w14:textId="1E55637B" w:rsidR="00DE4B4D" w:rsidRPr="00515359" w:rsidRDefault="00DE4B4D" w:rsidP="00216503">
            <w:pPr>
              <w:pStyle w:val="Equation"/>
              <w:rPr>
                <w:lang w:val="en-GB"/>
              </w:rPr>
            </w:pPr>
            <w:bookmarkStart w:id="206" w:name="_Ref23335931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18</w:t>
            </w:r>
            <w:r w:rsidRPr="00A8046B">
              <w:rPr>
                <w:szCs w:val="22"/>
                <w:highlight w:val="yellow"/>
              </w:rPr>
              <w:fldChar w:fldCharType="end"/>
            </w:r>
            <w:bookmarkEnd w:id="206"/>
            <w:r w:rsidRPr="00A8046B">
              <w:rPr>
                <w:highlight w:val="yellow"/>
                <w:lang w:val="en-GB"/>
              </w:rPr>
              <w:t>)</w:t>
            </w:r>
          </w:p>
        </w:tc>
      </w:tr>
      <w:tr w:rsidR="00DE4B4D" w:rsidRPr="00515359" w14:paraId="07578365" w14:textId="77777777" w:rsidTr="00DE4B4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84" w:type="pct"/>
            <w:tcBorders>
              <w:top w:val="nil"/>
              <w:left w:val="nil"/>
              <w:bottom w:val="nil"/>
              <w:right w:val="nil"/>
            </w:tcBorders>
          </w:tcPr>
          <w:p w14:paraId="41E2B7A3" w14:textId="77777777" w:rsidR="00DE4B4D" w:rsidRPr="00BD3F4D" w:rsidRDefault="00DE4B4D" w:rsidP="00216503">
            <w:pPr>
              <w:pStyle w:val="Equation"/>
            </w:pPr>
          </w:p>
        </w:tc>
        <w:tc>
          <w:tcPr>
            <w:tcW w:w="4233" w:type="pct"/>
            <w:tcBorders>
              <w:top w:val="nil"/>
              <w:left w:val="nil"/>
              <w:bottom w:val="nil"/>
              <w:right w:val="nil"/>
            </w:tcBorders>
            <w:hideMark/>
          </w:tcPr>
          <w:p w14:paraId="31ABB76A" w14:textId="4BC5B396"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w:rPr>
                            <w:lang w:val="en-US"/>
                          </w:rPr>
                          <m:t>h</m:t>
                        </m:r>
                      </m:e>
                      <m:sub>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w:rPr>
                            <w:lang w:val="en-US"/>
                          </w:rPr>
                          <m:t>h</m:t>
                        </m:r>
                      </m:e>
                      <m:sub>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3" w:type="pct"/>
            <w:tcBorders>
              <w:top w:val="nil"/>
              <w:left w:val="nil"/>
              <w:bottom w:val="nil"/>
              <w:right w:val="nil"/>
            </w:tcBorders>
            <w:hideMark/>
          </w:tcPr>
          <w:p w14:paraId="23A83720" w14:textId="6D147BF9" w:rsidR="00DE4B4D" w:rsidRPr="00515359" w:rsidRDefault="00DE4B4D" w:rsidP="00216503">
            <w:pPr>
              <w:pStyle w:val="Equation"/>
              <w:rPr>
                <w:lang w:val="en-GB"/>
              </w:rPr>
            </w:pPr>
            <w:bookmarkStart w:id="207" w:name="_Ref23335938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19</w:t>
            </w:r>
            <w:r w:rsidRPr="00A8046B">
              <w:rPr>
                <w:szCs w:val="22"/>
                <w:highlight w:val="yellow"/>
              </w:rPr>
              <w:fldChar w:fldCharType="end"/>
            </w:r>
            <w:bookmarkEnd w:id="207"/>
            <w:r w:rsidRPr="00A8046B">
              <w:rPr>
                <w:highlight w:val="yellow"/>
                <w:lang w:val="en-GB"/>
              </w:rPr>
              <w:t>)</w:t>
            </w:r>
          </w:p>
        </w:tc>
      </w:tr>
    </w:tbl>
    <w:p w14:paraId="513A8E54" w14:textId="477789E9" w:rsidR="00DE4B4D" w:rsidRPr="00640882" w:rsidRDefault="00DE4B4D" w:rsidP="00DE4B4D">
      <w:r w:rsidRPr="00640882">
        <w:t xml:space="preserve">If </w:t>
      </w:r>
      <m:oMath>
        <m:r>
          <w:rPr>
            <w:rFonts w:ascii="Cambria Math" w:hAnsi="Cambria Math"/>
          </w:rPr>
          <m:t>R=</m:t>
        </m:r>
        <m:sSub>
          <m:sSubPr>
            <m:ctrlPr>
              <w:rPr>
                <w:rFonts w:ascii="Cambria Math" w:hAnsi="Cambria Math"/>
                <w:i/>
              </w:rPr>
            </m:ctrlPr>
          </m:sSubPr>
          <m:e>
            <m:r>
              <w:rPr>
                <w:rFonts w:ascii="Cambria Math" w:hAnsi="Cambria Math"/>
              </w:rPr>
              <m:t>T</m:t>
            </m:r>
          </m:e>
          <m:sub>
            <m:r>
              <m:rPr>
                <m:nor/>
              </m:rPr>
              <m:t>co</m:t>
            </m:r>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oMath>
      <w:r w:rsidRPr="00640882">
        <w:t xml:space="preserve"> (and similarly if </w:t>
      </w:r>
      <m:oMath>
        <m:r>
          <w:rPr>
            <w:rFonts w:ascii="Cambria Math" w:hAnsi="Cambria Math"/>
          </w:rPr>
          <m:t xml:space="preserve">R = </m:t>
        </m:r>
        <m:sSub>
          <m:sSubPr>
            <m:ctrlPr>
              <w:rPr>
                <w:rFonts w:ascii="Cambria Math" w:hAnsi="Cambria Math"/>
                <w:i/>
              </w:rPr>
            </m:ctrlPr>
          </m:sSubPr>
          <m:e>
            <m:r>
              <w:rPr>
                <w:rFonts w:ascii="Cambria Math" w:hAnsi="Cambria Math"/>
              </w:rPr>
              <m:t>T</m:t>
            </m:r>
          </m:e>
          <m:sub>
            <m:r>
              <w:rPr>
                <w:rFonts w:ascii="Cambria Math" w:hAnsi="Cambria Math"/>
              </w:rPr>
              <m:t>co,k,i</m:t>
            </m:r>
          </m:sub>
        </m:sSub>
        <m:r>
          <w:rPr>
            <w:rFonts w:ascii="Cambria Math" w:hAnsi="Cambria Math"/>
          </w:rPr>
          <m:t>(</m:t>
        </m:r>
        <m:sSub>
          <m:sSubPr>
            <m:ctrlPr>
              <w:rPr>
                <w:rFonts w:ascii="Cambria Math" w:hAnsi="Cambria Math"/>
                <w:i/>
              </w:rPr>
            </m:ctrlPr>
          </m:sSubPr>
          <m:e>
            <m:r>
              <w:rPr>
                <w:rFonts w:ascii="Cambria Math" w:hAnsi="Cambria Math"/>
              </w:rPr>
              <m:t>z</m:t>
            </m:r>
          </m:e>
          <m:sub>
            <m:r>
              <m:rPr>
                <m:sty m:val="p"/>
              </m:rPr>
              <w:rPr>
                <w:rFonts w:ascii="Cambria Math" w:hAnsi="Cambria Math"/>
              </w:rPr>
              <m:t>p</m:t>
            </m:r>
          </m:sub>
        </m:sSub>
        <m:r>
          <w:rPr>
            <w:rFonts w:ascii="Cambria Math" w:hAnsi="Cambria Math"/>
          </w:rPr>
          <m:t>)</m:t>
        </m:r>
      </m:oMath>
      <w:r w:rsidRPr="00640882">
        <w:t xml:space="preserve">), then, for </w:t>
      </w:r>
      <m:oMath>
        <m:r>
          <m:rPr>
            <m:sty m:val="p"/>
          </m:rPr>
          <w:rPr>
            <w:rFonts w:ascii="Cambria Math" w:hAnsi="Cambria Math"/>
          </w:rPr>
          <m:t>α</m:t>
        </m:r>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m:t>tot</m:t>
            </m:r>
          </m:sub>
        </m:sSub>
      </m:oMath>
      <w:r w:rsidRPr="00640882">
        <w:t xml:space="preserve"> and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640882">
        <w:t>, the sensitivity coefficients</w:t>
      </w:r>
      <w:r>
        <w:t xml:space="preserve">, see Eqs. </w:t>
      </w:r>
      <w:r>
        <w:fldChar w:fldCharType="begin"/>
      </w:r>
      <w:r>
        <w:instrText xml:space="preserve"> REF _Ref233359558 \h </w:instrText>
      </w:r>
      <w:r>
        <w:fldChar w:fldCharType="separate"/>
      </w:r>
      <w:r w:rsidR="00A92621" w:rsidRPr="00A8046B">
        <w:rPr>
          <w:highlight w:val="yellow"/>
        </w:rPr>
        <w:t>(</w:t>
      </w:r>
      <w:r w:rsidR="00A92621">
        <w:rPr>
          <w:noProof/>
          <w:highlight w:val="yellow"/>
        </w:rPr>
        <w:t>20</w:t>
      </w:r>
      <w:r>
        <w:fldChar w:fldCharType="end"/>
      </w:r>
      <w:r>
        <w:t xml:space="preserve">) and </w:t>
      </w:r>
      <w:r>
        <w:fldChar w:fldCharType="begin"/>
      </w:r>
      <w:r>
        <w:instrText xml:space="preserve"> REF _Ref233359568 \h </w:instrText>
      </w:r>
      <w:r>
        <w:fldChar w:fldCharType="separate"/>
      </w:r>
      <w:r w:rsidR="00A92621" w:rsidRPr="00A8046B">
        <w:rPr>
          <w:highlight w:val="yellow"/>
        </w:rPr>
        <w:t>(</w:t>
      </w:r>
      <w:r w:rsidR="00A92621">
        <w:rPr>
          <w:noProof/>
          <w:highlight w:val="yellow"/>
        </w:rPr>
        <w:t>21</w:t>
      </w:r>
      <w:r>
        <w:fldChar w:fldCharType="end"/>
      </w:r>
      <w:r>
        <w:t>),</w:t>
      </w:r>
      <w:r w:rsidRPr="00640882">
        <w:t xml:space="preserve"> are:</w:t>
      </w:r>
    </w:p>
    <w:tbl>
      <w:tblPr>
        <w:tblStyle w:val="TableGrid"/>
        <w:tblW w:w="5000" w:type="pct"/>
        <w:tblLook w:val="04A0" w:firstRow="1" w:lastRow="0" w:firstColumn="1" w:lastColumn="0" w:noHBand="0" w:noVBand="1"/>
      </w:tblPr>
      <w:tblGrid>
        <w:gridCol w:w="285"/>
        <w:gridCol w:w="7912"/>
        <w:gridCol w:w="874"/>
      </w:tblGrid>
      <w:tr w:rsidR="00DE4B4D" w:rsidRPr="00515359" w14:paraId="3E65A5E5" w14:textId="77777777" w:rsidTr="00DE4B4D">
        <w:tc>
          <w:tcPr>
            <w:tcW w:w="157" w:type="pct"/>
            <w:tcBorders>
              <w:top w:val="nil"/>
              <w:left w:val="nil"/>
              <w:bottom w:val="nil"/>
              <w:right w:val="nil"/>
            </w:tcBorders>
          </w:tcPr>
          <w:p w14:paraId="365193A0" w14:textId="77777777" w:rsidR="00DE4B4D" w:rsidRPr="00DE4B4D" w:rsidRDefault="00DE4B4D" w:rsidP="00216503">
            <w:pPr>
              <w:pStyle w:val="Equation"/>
            </w:pPr>
          </w:p>
        </w:tc>
        <w:tc>
          <w:tcPr>
            <w:tcW w:w="4361" w:type="pct"/>
            <w:tcBorders>
              <w:top w:val="nil"/>
              <w:left w:val="nil"/>
              <w:bottom w:val="nil"/>
              <w:right w:val="nil"/>
            </w:tcBorders>
            <w:hideMark/>
          </w:tcPr>
          <w:p w14:paraId="72992BD3" w14:textId="14FC8E77" w:rsidR="00DE4B4D" w:rsidRPr="00DE4B4D"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acc>
                          <m:accPr>
                            <m:chr m:val="̇"/>
                            <m:ctrlPr/>
                          </m:accPr>
                          <m:e>
                            <m:r>
                              <m:t>m</m:t>
                            </m:r>
                          </m:e>
                        </m:acc>
                      </m:e>
                      <m:sub>
                        <m:r>
                          <m:t>tot</m:t>
                        </m:r>
                      </m:sub>
                    </m:sSub>
                  </m:e>
                </m:d>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acc>
                      <m:accPr>
                        <m:chr m:val="̇"/>
                        <m:ctrlPr/>
                      </m:accPr>
                      <m:e>
                        <m:sSub>
                          <m:sSubPr>
                            <m:ctrlPr/>
                          </m:sSubPr>
                          <m:e>
                            <m:r>
                              <m:t>m</m:t>
                            </m:r>
                          </m:e>
                          <m:sub>
                            <m:r>
                              <m:rPr>
                                <m:nor/>
                              </m:rPr>
                              <w:rPr>
                                <w:lang w:val="en-US"/>
                              </w:rPr>
                              <m:t>tot</m:t>
                            </m:r>
                          </m:sub>
                        </m:sSub>
                      </m:e>
                    </m:acc>
                  </m:den>
                </m:f>
                <m:r>
                  <w:rPr>
                    <w:lang w:val="en-US"/>
                  </w:rPr>
                  <m:t>+</m:t>
                </m:r>
                <m:f>
                  <m:fPr>
                    <m:ctrlPr/>
                  </m:fPr>
                  <m:num>
                    <m:sSub>
                      <m:sSubPr>
                        <m:ctrlPr/>
                      </m:sSubPr>
                      <m:e>
                        <m:acc>
                          <m:accPr>
                            <m:chr m:val="̇"/>
                            <m:ctrlPr/>
                          </m:accPr>
                          <m:e>
                            <m:r>
                              <m:t>m</m:t>
                            </m:r>
                          </m:e>
                        </m:acc>
                      </m:e>
                      <m:sub>
                        <m: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acc>
                                  <m:accPr>
                                    <m:chr m:val="̇"/>
                                    <m:ctrlPr/>
                                  </m:accPr>
                                  <m:e>
                                    <m:r>
                                      <m:t>m</m:t>
                                    </m:r>
                                  </m:e>
                                </m:acc>
                              </m:e>
                              <m:sub>
                                <m:r>
                                  <m:t>tot</m:t>
                                </m:r>
                              </m:sub>
                            </m:sSub>
                          </m:den>
                        </m:f>
                        <m:d>
                          <m:dPr>
                            <m:ctrlPr/>
                          </m:dPr>
                          <m:e>
                            <m:f>
                              <m:fPr>
                                <m:ctrlPr/>
                              </m:fPr>
                              <m:num>
                                <m:r>
                                  <m:rPr>
                                    <m:sty m:val="bi"/>
                                  </m:rPr>
                                  <m:t>W</m:t>
                                </m:r>
                              </m:num>
                              <m:den>
                                <m:acc>
                                  <m:accPr>
                                    <m:chr m:val="̇"/>
                                    <m:ctrlPr/>
                                  </m:accPr>
                                  <m:e>
                                    <m:acc>
                                      <m:accPr>
                                        <m:chr m:val="⃗"/>
                                        <m:ctrlPr/>
                                      </m:accPr>
                                      <m:e>
                                        <m:r>
                                          <m:t>m</m:t>
                                        </m:r>
                                      </m:e>
                                    </m:acc>
                                  </m:e>
                                </m:acc>
                              </m:den>
                            </m:f>
                            <m:acc>
                              <m:accPr>
                                <m:chr m:val="⃗"/>
                                <m:ctrlPr/>
                              </m:accPr>
                              <m:e>
                                <m:r>
                                  <w:rPr>
                                    <w:lang w:val="en-US"/>
                                  </w:rPr>
                                  <m:t>h</m:t>
                                </m:r>
                              </m:e>
                            </m:acc>
                            <m:r>
                              <w:rPr>
                                <w:lang w:val="en-US"/>
                              </w:rPr>
                              <m:t>+</m:t>
                            </m:r>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79334186" w14:textId="27C0FE75" w:rsidR="00DE4B4D" w:rsidRPr="00515359" w:rsidRDefault="00DE4B4D" w:rsidP="00216503">
            <w:pPr>
              <w:pStyle w:val="Equation"/>
              <w:rPr>
                <w:lang w:val="en-GB"/>
              </w:rPr>
            </w:pPr>
            <w:bookmarkStart w:id="208" w:name="_Ref23335955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20</w:t>
            </w:r>
            <w:r w:rsidRPr="00A8046B">
              <w:rPr>
                <w:szCs w:val="22"/>
                <w:highlight w:val="yellow"/>
              </w:rPr>
              <w:fldChar w:fldCharType="end"/>
            </w:r>
            <w:bookmarkEnd w:id="208"/>
            <w:r w:rsidRPr="00A8046B">
              <w:rPr>
                <w:highlight w:val="yellow"/>
                <w:lang w:val="en-GB"/>
              </w:rPr>
              <w:t>)</w:t>
            </w:r>
          </w:p>
        </w:tc>
      </w:tr>
      <w:tr w:rsidR="00DE4B4D" w:rsidRPr="00515359" w14:paraId="359C3BB6" w14:textId="77777777" w:rsidTr="00DE4B4D">
        <w:tc>
          <w:tcPr>
            <w:tcW w:w="157" w:type="pct"/>
            <w:tcBorders>
              <w:top w:val="nil"/>
              <w:left w:val="nil"/>
              <w:bottom w:val="nil"/>
              <w:right w:val="nil"/>
            </w:tcBorders>
          </w:tcPr>
          <w:p w14:paraId="4635E2CB" w14:textId="77777777" w:rsidR="00DE4B4D" w:rsidRPr="00BD3F4D" w:rsidRDefault="00DE4B4D" w:rsidP="00216503">
            <w:pPr>
              <w:pStyle w:val="Equation"/>
            </w:pPr>
          </w:p>
        </w:tc>
        <w:tc>
          <w:tcPr>
            <w:tcW w:w="4361" w:type="pct"/>
            <w:tcBorders>
              <w:top w:val="nil"/>
              <w:left w:val="nil"/>
              <w:bottom w:val="nil"/>
              <w:right w:val="nil"/>
            </w:tcBorders>
            <w:hideMark/>
          </w:tcPr>
          <w:p w14:paraId="1C4A6249" w14:textId="48674C74" w:rsidR="00DE4B4D" w:rsidRPr="00410E89" w:rsidRDefault="00000000" w:rsidP="00216503">
            <w:pPr>
              <w:pStyle w:val="Equation"/>
              <w:rPr>
                <w:lang w:val="en-US"/>
              </w:rPr>
            </w:pPr>
            <m:oMathPara>
              <m:oMath>
                <m:sSub>
                  <m:sSubPr>
                    <m:ctrlPr/>
                  </m:sSubPr>
                  <m:e>
                    <m:r>
                      <m:t>S</m:t>
                    </m:r>
                  </m:e>
                  <m:sub>
                    <m:r>
                      <m:t>GPT</m:t>
                    </m:r>
                  </m:sub>
                </m:sSub>
                <m:d>
                  <m:dPr>
                    <m:ctrlPr/>
                  </m:dPr>
                  <m:e>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r>
                      <w:rPr>
                        <w:lang w:val="en-US"/>
                      </w:rPr>
                      <m:t>,</m:t>
                    </m:r>
                    <m:sSub>
                      <m:sSubPr>
                        <m:ctrlPr/>
                      </m:sSubPr>
                      <m:e>
                        <m:r>
                          <m:t>q</m:t>
                        </m:r>
                      </m:e>
                      <m:sub>
                        <m:r>
                          <m:rPr>
                            <m:nor/>
                          </m:rPr>
                          <w:rPr>
                            <w:lang w:val="en-US"/>
                          </w:rPr>
                          <m:t>tot</m:t>
                        </m:r>
                      </m:sub>
                    </m:sSub>
                  </m:e>
                </m:d>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f>
                  <m:fPr>
                    <m:ctrlPr/>
                  </m:fPr>
                  <m:num>
                    <m:r>
                      <w:rPr>
                        <w:lang w:val="en-US"/>
                      </w:rPr>
                      <m:t>∂</m:t>
                    </m:r>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num>
                  <m:den>
                    <m:r>
                      <w:rPr>
                        <w:lang w:val="en-US"/>
                      </w:rPr>
                      <m:t>∂</m:t>
                    </m:r>
                    <m:sSub>
                      <m:sSubPr>
                        <m:ctrlPr/>
                      </m:sSubPr>
                      <m:e>
                        <m:r>
                          <m:t>q</m:t>
                        </m:r>
                      </m:e>
                      <m:sub>
                        <m:r>
                          <m:rPr>
                            <m:nor/>
                          </m:rPr>
                          <w:rPr>
                            <w:lang w:val="en-US"/>
                          </w:rPr>
                          <m:t>tot</m:t>
                        </m:r>
                      </m:sub>
                    </m:sSub>
                  </m:den>
                </m:f>
                <m:r>
                  <w:rPr>
                    <w:lang w:val="en-US"/>
                  </w:rPr>
                  <m:t>+</m:t>
                </m:r>
                <m:f>
                  <m:fPr>
                    <m:ctrlPr/>
                  </m:fPr>
                  <m:num>
                    <m:sSub>
                      <m:sSubPr>
                        <m:ctrlPr/>
                      </m:sSubPr>
                      <m:e>
                        <m:r>
                          <m:t>q</m:t>
                        </m:r>
                      </m:e>
                      <m:sub>
                        <m:r>
                          <m:rPr>
                            <m:nor/>
                          </m:rPr>
                          <w:rPr>
                            <w:lang w:val="en-US"/>
                          </w:rPr>
                          <m:t>tot</m:t>
                        </m:r>
                      </m:sub>
                    </m:sSub>
                  </m:num>
                  <m:den>
                    <m:sSub>
                      <m:sSubPr>
                        <m:ctrlPr/>
                      </m:sSubPr>
                      <m:e>
                        <m:r>
                          <m:t>T</m:t>
                        </m:r>
                      </m:e>
                      <m:sub>
                        <m:r>
                          <m:rPr>
                            <m:nor/>
                          </m:rPr>
                          <w:rPr>
                            <w:lang w:val="en-US"/>
                          </w:rPr>
                          <m:t>co</m:t>
                        </m:r>
                        <m:r>
                          <w:rPr>
                            <w:lang w:val="en-US"/>
                          </w:rPr>
                          <m:t>,</m:t>
                        </m:r>
                        <m:r>
                          <m:t>k</m:t>
                        </m:r>
                        <m:r>
                          <w:rPr>
                            <w:lang w:val="en-US"/>
                          </w:rPr>
                          <m:t>,</m:t>
                        </m:r>
                        <m:r>
                          <m:t>i</m:t>
                        </m:r>
                      </m:sub>
                    </m:sSub>
                    <m:d>
                      <m:dPr>
                        <m:ctrlPr/>
                      </m:dPr>
                      <m:e>
                        <m:sSub>
                          <m:sSubPr>
                            <m:ctrlPr/>
                          </m:sSubPr>
                          <m:e>
                            <m:r>
                              <m:t>z</m:t>
                            </m:r>
                          </m:e>
                          <m:sub>
                            <m:r>
                              <m:rPr>
                                <m:nor/>
                              </m:rPr>
                              <w:rPr>
                                <w:lang w:val="en-US"/>
                              </w:rPr>
                              <m:t>out</m:t>
                            </m:r>
                          </m:sub>
                        </m:sSub>
                      </m:e>
                    </m:d>
                  </m:den>
                </m:f>
                <m:sSub>
                  <m:sSubPr>
                    <m:ctrlPr/>
                  </m:sSubPr>
                  <m:e>
                    <m:d>
                      <m:dPr>
                        <m:begChr m:val="⟨"/>
                        <m:endChr m:val="⟩"/>
                        <m:ctrlPr/>
                      </m:dPr>
                      <m:e>
                        <m:sSup>
                          <m:sSupPr>
                            <m:ctrlPr/>
                          </m:sSupPr>
                          <m:e>
                            <m:acc>
                              <m:accPr>
                                <m:chr m:val="⃗"/>
                                <m:ctrlPr/>
                              </m:accPr>
                              <m:e>
                                <m:r>
                                  <w:rPr>
                                    <w:lang w:val="en-US"/>
                                  </w:rPr>
                                  <m:t>h</m:t>
                                </m:r>
                              </m:e>
                            </m:acc>
                          </m:e>
                          <m:sup>
                            <m:r>
                              <w:rPr>
                                <w:lang w:val="en-US"/>
                              </w:rPr>
                              <m:t>*</m:t>
                            </m:r>
                          </m:sup>
                        </m:sSup>
                        <m:r>
                          <w:rPr>
                            <w:lang w:val="en-US"/>
                          </w:rPr>
                          <m:t>,</m:t>
                        </m:r>
                        <m:f>
                          <m:fPr>
                            <m:ctrlPr/>
                          </m:fPr>
                          <m:num>
                            <m:r>
                              <w:rPr>
                                <w:lang w:val="en-US"/>
                              </w:rPr>
                              <m:t>∂</m:t>
                            </m:r>
                          </m:num>
                          <m:den>
                            <m:r>
                              <w:rPr>
                                <w:lang w:val="en-US"/>
                              </w:rPr>
                              <m:t>∂</m:t>
                            </m:r>
                            <m:sSub>
                              <m:sSubPr>
                                <m:ctrlPr/>
                              </m:sSubPr>
                              <m:e>
                                <m:r>
                                  <m:t>q</m:t>
                                </m:r>
                              </m:e>
                              <m:sub>
                                <m:r>
                                  <m:rPr>
                                    <m:nor/>
                                  </m:rPr>
                                  <w:rPr>
                                    <w:lang w:val="en-US"/>
                                  </w:rPr>
                                  <m:t>tot</m:t>
                                </m:r>
                              </m:sub>
                            </m:sSub>
                          </m:den>
                        </m:f>
                        <m:d>
                          <m:dPr>
                            <m:ctrlPr/>
                          </m:dPr>
                          <m:e>
                            <m:f>
                              <m:fPr>
                                <m:ctrlPr/>
                              </m:fPr>
                              <m:num>
                                <m:acc>
                                  <m:accPr>
                                    <m:chr m:val="⃗"/>
                                    <m:ctrlPr/>
                                  </m:accPr>
                                  <m:e>
                                    <m:r>
                                      <m:t>χ</m:t>
                                    </m:r>
                                  </m:e>
                                </m:acc>
                              </m:num>
                              <m:den>
                                <m:acc>
                                  <m:accPr>
                                    <m:chr m:val="̇"/>
                                    <m:ctrlPr/>
                                  </m:accPr>
                                  <m:e>
                                    <m:acc>
                                      <m:accPr>
                                        <m:chr m:val="⃗"/>
                                        <m:ctrlPr/>
                                      </m:accPr>
                                      <m:e>
                                        <m:r>
                                          <m:t>m</m:t>
                                        </m:r>
                                      </m:e>
                                    </m:acc>
                                  </m:e>
                                </m:acc>
                              </m:den>
                            </m:f>
                          </m:e>
                        </m:d>
                      </m:e>
                    </m:d>
                  </m:e>
                  <m:sub>
                    <m:r>
                      <m:t>z</m:t>
                    </m:r>
                  </m:sub>
                </m:sSub>
              </m:oMath>
            </m:oMathPara>
          </w:p>
        </w:tc>
        <w:tc>
          <w:tcPr>
            <w:tcW w:w="482" w:type="pct"/>
            <w:tcBorders>
              <w:top w:val="nil"/>
              <w:left w:val="nil"/>
              <w:bottom w:val="nil"/>
              <w:right w:val="nil"/>
            </w:tcBorders>
            <w:hideMark/>
          </w:tcPr>
          <w:p w14:paraId="6CA94A82" w14:textId="356A9CFA" w:rsidR="00DE4B4D" w:rsidRPr="00515359" w:rsidRDefault="00DE4B4D" w:rsidP="00216503">
            <w:pPr>
              <w:pStyle w:val="Equation"/>
              <w:rPr>
                <w:lang w:val="en-GB"/>
              </w:rPr>
            </w:pPr>
            <w:bookmarkStart w:id="209" w:name="_Ref233359568"/>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21</w:t>
            </w:r>
            <w:r w:rsidRPr="00A8046B">
              <w:rPr>
                <w:szCs w:val="22"/>
                <w:highlight w:val="yellow"/>
              </w:rPr>
              <w:fldChar w:fldCharType="end"/>
            </w:r>
            <w:bookmarkEnd w:id="209"/>
            <w:r w:rsidRPr="00A8046B">
              <w:rPr>
                <w:highlight w:val="yellow"/>
                <w:lang w:val="en-GB"/>
              </w:rPr>
              <w:t>)</w:t>
            </w:r>
          </w:p>
        </w:tc>
      </w:tr>
    </w:tbl>
    <w:p w14:paraId="5A6BF990" w14:textId="77777777" w:rsidR="00DE4B4D" w:rsidRPr="00CC3BD5" w:rsidRDefault="00DE4B4D" w:rsidP="00DE4B4D">
      <w:r w:rsidRPr="00CC3BD5">
        <w:t xml:space="preserve">The quantity </w:t>
      </w:r>
      <m:oMath>
        <m:r>
          <m:rPr>
            <m:sty m:val="p"/>
          </m:rPr>
          <w:rPr>
            <w:rFonts w:ascii="Cambria Math" w:hAnsi="Cambria Math"/>
          </w:rPr>
          <m:t>∂</m:t>
        </m:r>
        <m:d>
          <m:dPr>
            <m:ctrlPr>
              <w:rPr>
                <w:rFonts w:ascii="Cambria Math" w:hAnsi="Cambria Math"/>
                <w:i/>
                <w:iCs/>
              </w:rPr>
            </m:ctrlPr>
          </m:dPr>
          <m:e>
            <m:r>
              <m:rPr>
                <m:sty m:val="bi"/>
              </m:rPr>
              <w:rPr>
                <w:rFonts w:ascii="Cambria Math" w:hAnsi="Cambria Math"/>
              </w:rPr>
              <m:t>W</m:t>
            </m:r>
            <m:r>
              <m:rPr>
                <m:lit/>
              </m:rPr>
              <w:rPr>
                <w:rFonts w:ascii="Cambria Math" w:hAnsi="Cambria Math"/>
              </w:rPr>
              <m:t>/</m:t>
            </m:r>
            <m:acc>
              <m:accPr>
                <m:chr m:val="̇"/>
                <m:ctrlPr>
                  <w:rPr>
                    <w:rFonts w:ascii="Cambria Math" w:hAnsi="Cambria Math"/>
                    <w:iCs/>
                  </w:rPr>
                </m:ctrlPr>
              </m:accPr>
              <m:e>
                <m:acc>
                  <m:accPr>
                    <m:chr m:val="⃗"/>
                    <m:ctrlPr>
                      <w:rPr>
                        <w:rFonts w:ascii="Cambria Math" w:hAnsi="Cambria Math"/>
                        <w:iCs/>
                      </w:rPr>
                    </m:ctrlPr>
                  </m:accPr>
                  <m:e>
                    <m:r>
                      <w:rPr>
                        <w:rFonts w:ascii="Cambria Math" w:hAnsi="Cambria Math"/>
                      </w:rPr>
                      <m:t>m</m:t>
                    </m:r>
                  </m:e>
                </m:acc>
              </m:e>
            </m:acc>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implemented applying the quotient rule. Regarding the computation of the associated </w:t>
      </w:r>
      <m:oMath>
        <m:r>
          <m:rPr>
            <m:sty m:val="p"/>
          </m:rPr>
          <w:rPr>
            <w:rFonts w:ascii="Cambria Math" w:hAnsi="Cambria Math"/>
          </w:rPr>
          <m:t>∂</m:t>
        </m:r>
        <m:r>
          <m:rPr>
            <m:sty m:val="bi"/>
          </m:rPr>
          <w:rPr>
            <w:rFonts w:ascii="Cambria Math" w:hAnsi="Cambria Math"/>
          </w:rPr>
          <m:t>W</m:t>
        </m:r>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derivative, it relies on a direct perturbation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which allows for using the approximating finite difference </w:t>
      </w:r>
      <m:oMath>
        <m:d>
          <m:dPr>
            <m:ctrlPr>
              <w:rPr>
                <w:rFonts w:ascii="Cambria Math" w:hAnsi="Cambria Math"/>
                <w:i/>
              </w:rPr>
            </m:ctrlPr>
          </m:dPr>
          <m:e>
            <m:sSup>
              <m:sSupPr>
                <m:ctrlPr>
                  <w:rPr>
                    <w:rFonts w:ascii="Cambria Math" w:hAnsi="Cambria Math"/>
                    <w:i/>
                  </w:rPr>
                </m:ctrlPr>
              </m:sSupPr>
              <m:e>
                <m:r>
                  <m:rPr>
                    <m:sty m:val="bi"/>
                  </m:rPr>
                  <w:rPr>
                    <w:rFonts w:ascii="Cambria Math" w:hAnsi="Cambria Math"/>
                  </w:rPr>
                  <m:t>W</m:t>
                </m:r>
              </m:e>
              <m:sup>
                <m:r>
                  <w:rPr>
                    <w:rFonts w:ascii="Cambria Math" w:hAnsi="Cambria Math"/>
                  </w:rPr>
                  <m:t>'</m:t>
                </m:r>
              </m:sup>
            </m:sSup>
            <m:r>
              <w:rPr>
                <w:rFonts w:ascii="Cambria Math" w:hAnsi="Cambria Math"/>
              </w:rPr>
              <m:t>-</m:t>
            </m:r>
            <m:r>
              <m:rPr>
                <m:sty m:val="bi"/>
              </m:rPr>
              <w:rPr>
                <w:rFonts w:ascii="Cambria Math" w:hAnsi="Cambria Math"/>
              </w:rPr>
              <m:t>W</m:t>
            </m:r>
          </m:e>
        </m:d>
        <m:r>
          <m:rPr>
            <m:lit/>
          </m:rPr>
          <w:rPr>
            <w:rFonts w:ascii="Cambria Math" w:hAnsi="Cambria Math"/>
          </w:rPr>
          <m:t>/</m:t>
        </m:r>
        <m:d>
          <m:dPr>
            <m:ctrlPr>
              <w:rPr>
                <w:rFonts w:ascii="Cambria Math" w:hAnsi="Cambria Math"/>
                <w:i/>
              </w:rPr>
            </m:ctrlPr>
          </m:dPr>
          <m:e>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r>
                  <w:rPr>
                    <w:rFonts w:ascii="Cambria Math" w:hAnsi="Cambria Math"/>
                  </w:rPr>
                  <m:t>'</m:t>
                </m:r>
              </m:e>
              <m:sub>
                <m:r>
                  <m:rPr>
                    <m:sty m:val="p"/>
                  </m:rPr>
                  <w:rPr>
                    <w:rFonts w:ascii="Cambria Math" w:hAnsi="Cambria Math"/>
                  </w:rPr>
                  <m:t>tot</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e>
        </m:d>
      </m:oMath>
      <w:r w:rsidRPr="00CC3BD5">
        <w:t xml:space="preserve">, where primed terms denote perturbed quantities. This direct perturbation is local, i.e., it does not affect anything else in ANTEO+. The computation of </w:t>
      </w:r>
      <m:oMath>
        <m:r>
          <m:rPr>
            <m:sty m:val="p"/>
          </m:rPr>
          <w:rPr>
            <w:rFonts w:ascii="Cambria Math" w:hAnsi="Cambria Math"/>
          </w:rPr>
          <m:t>∂</m:t>
        </m:r>
        <m:sSub>
          <m:sSubPr>
            <m:ctrlPr>
              <w:rPr>
                <w:rFonts w:ascii="Cambria Math" w:hAnsi="Cambria Math"/>
                <w:i/>
              </w:rPr>
            </m:ctrlPr>
          </m:sSubPr>
          <m:e>
            <m:r>
              <w:rPr>
                <w:rFonts w:ascii="Cambria Math" w:hAnsi="Cambria Math"/>
              </w:rPr>
              <m:t>T</m:t>
            </m:r>
          </m:e>
          <m:sub>
            <m:r>
              <m:rPr>
                <m:nor/>
              </m:rPr>
              <m:t>co</m:t>
            </m:r>
            <m:r>
              <w:rPr>
                <w:rFonts w:ascii="Cambria Math" w:hAnsi="Cambria Math"/>
              </w:rPr>
              <m:t>,k,i</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m:rPr>
                    <m:nor/>
                  </m:rPr>
                  <m:t>out</m:t>
                </m:r>
              </m:sub>
            </m:sSub>
          </m:e>
        </m:d>
        <m:r>
          <m:rPr>
            <m:lit/>
          </m:rPr>
          <w:rPr>
            <w:rFonts w:ascii="Cambria Math" w:hAnsi="Cambria Math"/>
          </w:rPr>
          <m:t>/</m:t>
        </m:r>
        <m:r>
          <m:rPr>
            <m:sty m:val="p"/>
          </m:rP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m:rPr>
                <m:sty m:val="p"/>
              </m:rPr>
              <w:rPr>
                <w:rFonts w:ascii="Cambria Math" w:hAnsi="Cambria Math"/>
              </w:rPr>
              <m:t>tot</m:t>
            </m:r>
          </m:sub>
        </m:sSub>
      </m:oMath>
      <w:r w:rsidRPr="00CC3BD5">
        <w:t xml:space="preserve"> is approximated analogously. It has been verified that the entity of local direct perturbations does not alter significantly the resulting derivatives, provided that this value remains below 1% of the reference value of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tot</m:t>
            </m:r>
          </m:sub>
        </m:sSub>
      </m:oMath>
      <w:r w:rsidRPr="00CC3BD5">
        <w:t>.</w:t>
      </w:r>
    </w:p>
    <w:p w14:paraId="6697A5AB" w14:textId="1D3824ED" w:rsidR="0088583C" w:rsidRDefault="00D87943" w:rsidP="00D87943">
      <w:pPr>
        <w:pStyle w:val="Heading3"/>
      </w:pPr>
      <w:bookmarkStart w:id="210" w:name="_Toc237933434"/>
      <w:r w:rsidRPr="00D87943">
        <w:t>Results</w:t>
      </w:r>
      <w:bookmarkEnd w:id="210"/>
    </w:p>
    <w:p w14:paraId="4F642043" w14:textId="54CD7283" w:rsidR="00D87943" w:rsidRDefault="00D87943" w:rsidP="00D87943">
      <w:r w:rsidRPr="00D87943">
        <w:t xml:space="preserve">The results of the </w:t>
      </w:r>
      <w:r w:rsidRPr="00D87943">
        <w:rPr>
          <w:highlight w:val="yellow"/>
        </w:rPr>
        <w:t>S/U</w:t>
      </w:r>
      <w:r w:rsidRPr="00D87943">
        <w:t xml:space="preserve"> analyses obtained with ANTEO+ will be presented only for </w:t>
      </w:r>
      <w:r w:rsidRPr="00D87943">
        <w:rPr>
          <w:highlight w:val="yellow"/>
        </w:rPr>
        <w:t>ADP10</w:t>
      </w:r>
      <w:r w:rsidRPr="00D87943">
        <w:t>-</w:t>
      </w:r>
      <w:r w:rsidRPr="00D87943">
        <w:rPr>
          <w:highlight w:val="yellow"/>
        </w:rPr>
        <w:t>SS1</w:t>
      </w:r>
      <w:r w:rsidRPr="00D87943">
        <w:t xml:space="preserve"> and </w:t>
      </w:r>
      <w:r w:rsidRPr="00D87943">
        <w:rPr>
          <w:highlight w:val="yellow"/>
        </w:rPr>
        <w:t>ADP10</w:t>
      </w:r>
      <w:r w:rsidRPr="00D87943">
        <w:t>-</w:t>
      </w:r>
      <w:r w:rsidRPr="00D87943">
        <w:rPr>
          <w:highlight w:val="yellow"/>
        </w:rPr>
        <w:t>SS2</w:t>
      </w:r>
      <w:r w:rsidRPr="00D87943">
        <w:t xml:space="preserve"> cases and are shown in </w:t>
      </w:r>
      <w:r>
        <w:rPr>
          <w:highlight w:val="yellow"/>
        </w:rPr>
        <w:fldChar w:fldCharType="begin"/>
      </w:r>
      <w:r>
        <w:instrText xml:space="preserve"> REF _Ref233466391 \h </w:instrText>
      </w:r>
      <w:r>
        <w:rPr>
          <w:highlight w:val="yellow"/>
        </w:rPr>
      </w:r>
      <w:r>
        <w:rPr>
          <w:highlight w:val="yellow"/>
        </w:rPr>
        <w:fldChar w:fldCharType="separate"/>
      </w:r>
      <w:r w:rsidR="00A92621" w:rsidRPr="00F923A3">
        <w:rPr>
          <w:highlight w:val="yellow"/>
        </w:rPr>
        <w:t>Table </w:t>
      </w:r>
      <w:r w:rsidR="00A92621">
        <w:rPr>
          <w:noProof/>
          <w:highlight w:val="yellow"/>
        </w:rPr>
        <w:t>32</w:t>
      </w:r>
      <w:r>
        <w:rPr>
          <w:highlight w:val="yellow"/>
        </w:rPr>
        <w:fldChar w:fldCharType="end"/>
      </w:r>
      <w:r w:rsidRPr="00D87943">
        <w:t xml:space="preserve"> and </w:t>
      </w:r>
      <w:r w:rsidR="00F65365">
        <w:rPr>
          <w:highlight w:val="yellow"/>
        </w:rPr>
        <w:fldChar w:fldCharType="begin"/>
      </w:r>
      <w:r w:rsidR="00F65365">
        <w:instrText xml:space="preserve"> REF _Ref233467133 \h </w:instrText>
      </w:r>
      <w:r w:rsidR="00F65365">
        <w:rPr>
          <w:highlight w:val="yellow"/>
        </w:rPr>
      </w:r>
      <w:r w:rsidR="00F65365">
        <w:rPr>
          <w:highlight w:val="yellow"/>
        </w:rPr>
        <w:fldChar w:fldCharType="separate"/>
      </w:r>
      <w:r w:rsidR="00A92621" w:rsidRPr="00F923A3">
        <w:rPr>
          <w:highlight w:val="yellow"/>
        </w:rPr>
        <w:t>Table </w:t>
      </w:r>
      <w:r w:rsidR="00A92621">
        <w:rPr>
          <w:noProof/>
          <w:highlight w:val="yellow"/>
        </w:rPr>
        <w:t>33</w:t>
      </w:r>
      <w:r w:rsidR="00F65365">
        <w:rPr>
          <w:highlight w:val="yellow"/>
        </w:rPr>
        <w:fldChar w:fldCharType="end"/>
      </w:r>
      <w:r w:rsidRPr="00D87943">
        <w:t xml:space="preserve">, respectively; </w:t>
      </w:r>
      <w:r w:rsidRPr="00D87943">
        <w:rPr>
          <w:highlight w:val="yellow"/>
        </w:rPr>
        <w:t>SS2</w:t>
      </w:r>
      <w:r w:rsidRPr="00D87943">
        <w:t xml:space="preserve"> is considered, even if the </w:t>
      </w:r>
      <w:r w:rsidRPr="00D87943">
        <w:rPr>
          <w:highlight w:val="yellow"/>
        </w:rPr>
        <w:t>GPT</w:t>
      </w:r>
      <w:r w:rsidRPr="00D87943">
        <w:t xml:space="preserve"> formulation is targeting forced convection, so to highlight capabilities of the methodology in comparison with other calculation methods. The two types of responses, coherent with the quantities measured in the </w:t>
      </w:r>
      <w:r w:rsidRPr="00D87943">
        <w:rPr>
          <w:highlight w:val="yellow"/>
        </w:rPr>
        <w:t>FPS</w:t>
      </w:r>
      <w:r w:rsidRPr="00D87943">
        <w:t xml:space="preserve">, have been considered, namely </w:t>
      </w:r>
      <w:r w:rsidRPr="00D87943">
        <w:rPr>
          <w:highlight w:val="yellow"/>
        </w:rPr>
        <w:t>SC</w:t>
      </w:r>
      <w:r w:rsidRPr="00D87943">
        <w:t xml:space="preserve"> enthalpies (as representative of coolant bulk temperatures) and outer cladding temperatures, both at axial </w:t>
      </w:r>
      <w:r w:rsidRPr="00D87943">
        <w:lastRenderedPageBreak/>
        <w:t xml:space="preserve">positions of planes B and C spread in the inner and outer part of the </w:t>
      </w:r>
      <w:r w:rsidRPr="00D87943">
        <w:rPr>
          <w:highlight w:val="yellow"/>
        </w:rPr>
        <w:t>FPs</w:t>
      </w:r>
      <w:r w:rsidRPr="00D87943">
        <w:t xml:space="preserve">. For each type, the ones foreseen to be the most impactful input data have been selected for the evaluation of sensitivity coefficients: the total mass flow rate m ̇_tot and the total linear power q_"tot" . Sensitivities were computed using both </w:t>
      </w:r>
      <w:r w:rsidRPr="00D87943">
        <w:rPr>
          <w:highlight w:val="yellow"/>
        </w:rPr>
        <w:t xml:space="preserve">GPT </w:t>
      </w:r>
      <w:r w:rsidRPr="00D87943">
        <w:t xml:space="preserve">and </w:t>
      </w:r>
      <w:r w:rsidRPr="00D87943">
        <w:rPr>
          <w:highlight w:val="yellow"/>
        </w:rPr>
        <w:t>DP</w:t>
      </w:r>
      <w:r w:rsidRPr="00D87943">
        <w:t xml:space="preserve">, with </w:t>
      </w:r>
      <w:r w:rsidRPr="00D87943">
        <w:rPr>
          <w:highlight w:val="yellow"/>
        </w:rPr>
        <w:t xml:space="preserve">DP </w:t>
      </w:r>
      <w:r w:rsidRPr="00D87943">
        <w:t xml:space="preserve">taken as the reference for evaluating the relative discrepancies ε; the associated relative uncertainties are reported for the </w:t>
      </w:r>
      <w:r w:rsidRPr="00D87943">
        <w:rPr>
          <w:highlight w:val="yellow"/>
        </w:rPr>
        <w:t>GPT</w:t>
      </w:r>
      <w:r w:rsidRPr="00D87943">
        <w:t xml:space="preserve"> results, labelled as </w:t>
      </w:r>
      <w:r w:rsidRPr="00D87943">
        <w:rPr>
          <w:highlight w:val="yellow"/>
        </w:rPr>
        <w:t>U_GPT</w:t>
      </w:r>
      <w:r w:rsidRPr="00D87943">
        <w:t xml:space="preserve">. </w:t>
      </w:r>
      <w:r w:rsidRPr="00D87943">
        <w:rPr>
          <w:highlight w:val="yellow"/>
        </w:rPr>
        <w:t>DP</w:t>
      </w:r>
      <w:r w:rsidRPr="00D87943">
        <w:t xml:space="preserve"> is performed applying a 1% perturbation on α.</w:t>
      </w:r>
    </w:p>
    <w:p w14:paraId="0AAE52C1" w14:textId="79421252" w:rsidR="00D87943" w:rsidRPr="00F923A3" w:rsidRDefault="00D87943" w:rsidP="00D87943">
      <w:pPr>
        <w:pStyle w:val="TABLE"/>
      </w:pPr>
      <w:bookmarkStart w:id="211" w:name="_Ref233466391"/>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32</w:t>
      </w:r>
      <w:r w:rsidRPr="00F923A3">
        <w:rPr>
          <w:highlight w:val="yellow"/>
        </w:rPr>
        <w:fldChar w:fldCharType="end"/>
      </w:r>
      <w:bookmarkEnd w:id="211"/>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SS1</w:t>
      </w:r>
      <w:r w:rsidRPr="00D87943">
        <w:t>.</w:t>
      </w:r>
    </w:p>
    <w:tbl>
      <w:tblPr>
        <w:tblStyle w:val="TableGrid"/>
        <w:tblW w:w="0" w:type="auto"/>
        <w:jc w:val="center"/>
        <w:tblLook w:val="04A0" w:firstRow="1" w:lastRow="0" w:firstColumn="1" w:lastColumn="0" w:noHBand="0" w:noVBand="1"/>
      </w:tblPr>
      <w:tblGrid>
        <w:gridCol w:w="1189"/>
        <w:gridCol w:w="535"/>
        <w:gridCol w:w="547"/>
        <w:gridCol w:w="893"/>
        <w:gridCol w:w="1015"/>
        <w:gridCol w:w="1083"/>
        <w:gridCol w:w="1101"/>
        <w:gridCol w:w="845"/>
        <w:gridCol w:w="1251"/>
      </w:tblGrid>
      <w:tr w:rsidR="00F65365" w:rsidRPr="00F65365" w14:paraId="07DB5842" w14:textId="77777777" w:rsidTr="00F65365">
        <w:trPr>
          <w:jc w:val="center"/>
        </w:trPr>
        <w:tc>
          <w:tcPr>
            <w:tcW w:w="0" w:type="auto"/>
          </w:tcPr>
          <w:p w14:paraId="0685427D"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415470A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5F7390AF"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6F8282BB" w14:textId="6E874FCD"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7CDE351E" w14:textId="13D1F5A7"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73A8C365" w14:textId="22549B6E"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2C5CF181" w14:textId="51512C3F"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0" w:type="auto"/>
          </w:tcPr>
          <w:p w14:paraId="04A9A66D" w14:textId="5A5B6BEA"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34" w:type="dxa"/>
          </w:tcPr>
          <w:p w14:paraId="7B625ECA" w14:textId="1D0A8303"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0F7FEBBB" w14:textId="77777777" w:rsidTr="00F65365">
        <w:trPr>
          <w:jc w:val="center"/>
        </w:trPr>
        <w:tc>
          <w:tcPr>
            <w:tcW w:w="8459" w:type="dxa"/>
            <w:gridSpan w:val="9"/>
          </w:tcPr>
          <w:p w14:paraId="04D58C9C" w14:textId="1752F524"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5BE2F915" w14:textId="77777777" w:rsidTr="00F65365">
        <w:trPr>
          <w:jc w:val="center"/>
        </w:trPr>
        <w:tc>
          <w:tcPr>
            <w:tcW w:w="0" w:type="auto"/>
          </w:tcPr>
          <w:p w14:paraId="39831B1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75B3C12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062062"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2150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B6EA493"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3EAC7CBC"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A3A1042" w14:textId="77777777" w:rsidR="00F65365" w:rsidRPr="00F65365" w:rsidRDefault="00F65365" w:rsidP="00805C16">
            <w:pPr>
              <w:jc w:val="center"/>
              <w:rPr>
                <w:rFonts w:cstheme="minorHAnsi"/>
                <w:sz w:val="20"/>
                <w:szCs w:val="20"/>
              </w:rPr>
            </w:pPr>
            <w:r w:rsidRPr="00F65365">
              <w:rPr>
                <w:rFonts w:cstheme="minorHAnsi"/>
                <w:sz w:val="20"/>
                <w:szCs w:val="20"/>
              </w:rPr>
              <w:t>-9.59E-01</w:t>
            </w:r>
          </w:p>
        </w:tc>
        <w:tc>
          <w:tcPr>
            <w:tcW w:w="0" w:type="auto"/>
          </w:tcPr>
          <w:p w14:paraId="208EBD9F" w14:textId="77777777" w:rsidR="00F65365" w:rsidRPr="00F65365" w:rsidRDefault="00F65365" w:rsidP="00805C16">
            <w:pPr>
              <w:jc w:val="center"/>
              <w:rPr>
                <w:rFonts w:cstheme="minorHAnsi"/>
                <w:sz w:val="20"/>
                <w:szCs w:val="20"/>
              </w:rPr>
            </w:pPr>
            <w:r w:rsidRPr="00F65365">
              <w:rPr>
                <w:rFonts w:cstheme="minorHAnsi"/>
                <w:sz w:val="20"/>
                <w:szCs w:val="20"/>
              </w:rPr>
              <w:t>-4.12%</w:t>
            </w:r>
          </w:p>
        </w:tc>
        <w:tc>
          <w:tcPr>
            <w:tcW w:w="1234" w:type="dxa"/>
          </w:tcPr>
          <w:p w14:paraId="1F0D4A2A" w14:textId="77777777" w:rsidR="00F65365" w:rsidRPr="00F65365" w:rsidRDefault="00F65365" w:rsidP="00805C16">
            <w:pPr>
              <w:jc w:val="center"/>
              <w:rPr>
                <w:rFonts w:cstheme="minorHAnsi"/>
                <w:sz w:val="20"/>
                <w:szCs w:val="20"/>
              </w:rPr>
            </w:pPr>
            <w:r w:rsidRPr="00F65365">
              <w:rPr>
                <w:rFonts w:cstheme="minorHAnsi"/>
                <w:sz w:val="20"/>
                <w:szCs w:val="20"/>
              </w:rPr>
              <w:t>4.80%</w:t>
            </w:r>
          </w:p>
        </w:tc>
      </w:tr>
      <w:tr w:rsidR="00F65365" w:rsidRPr="00F65365" w14:paraId="09C11284" w14:textId="77777777" w:rsidTr="00F65365">
        <w:trPr>
          <w:jc w:val="center"/>
        </w:trPr>
        <w:tc>
          <w:tcPr>
            <w:tcW w:w="0" w:type="auto"/>
          </w:tcPr>
          <w:p w14:paraId="2D7A93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28A3AF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C04512C"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AAD71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10B03A4"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E97ACE1" w14:textId="77777777" w:rsidR="00F65365" w:rsidRPr="00F65365" w:rsidRDefault="00F65365" w:rsidP="00805C16">
            <w:pPr>
              <w:jc w:val="center"/>
              <w:rPr>
                <w:rFonts w:cstheme="minorHAnsi"/>
                <w:sz w:val="20"/>
                <w:szCs w:val="20"/>
              </w:rPr>
            </w:pPr>
            <w:r w:rsidRPr="00F65365">
              <w:rPr>
                <w:rFonts w:cstheme="minorHAnsi"/>
                <w:sz w:val="20"/>
                <w:szCs w:val="20"/>
              </w:rPr>
              <w:t>-9.93E-01</w:t>
            </w:r>
          </w:p>
        </w:tc>
        <w:tc>
          <w:tcPr>
            <w:tcW w:w="0" w:type="auto"/>
          </w:tcPr>
          <w:p w14:paraId="2BD008C9" w14:textId="77777777" w:rsidR="00F65365" w:rsidRPr="00F65365" w:rsidRDefault="00F65365" w:rsidP="00805C16">
            <w:pPr>
              <w:jc w:val="center"/>
              <w:rPr>
                <w:rFonts w:cstheme="minorHAnsi"/>
                <w:sz w:val="20"/>
                <w:szCs w:val="20"/>
              </w:rPr>
            </w:pPr>
            <w:r w:rsidRPr="00F65365">
              <w:rPr>
                <w:rFonts w:cstheme="minorHAnsi"/>
                <w:sz w:val="20"/>
                <w:szCs w:val="20"/>
              </w:rPr>
              <w:t>-9.20E-01</w:t>
            </w:r>
          </w:p>
        </w:tc>
        <w:tc>
          <w:tcPr>
            <w:tcW w:w="0" w:type="auto"/>
          </w:tcPr>
          <w:p w14:paraId="66EDC0B6" w14:textId="77777777" w:rsidR="00F65365" w:rsidRPr="00F65365" w:rsidRDefault="00F65365" w:rsidP="00805C16">
            <w:pPr>
              <w:jc w:val="center"/>
              <w:rPr>
                <w:rFonts w:cstheme="minorHAnsi"/>
                <w:sz w:val="20"/>
                <w:szCs w:val="20"/>
              </w:rPr>
            </w:pPr>
            <w:r w:rsidRPr="00F65365">
              <w:rPr>
                <w:rFonts w:cstheme="minorHAnsi"/>
                <w:sz w:val="20"/>
                <w:szCs w:val="20"/>
              </w:rPr>
              <w:t>-7.34%</w:t>
            </w:r>
          </w:p>
        </w:tc>
        <w:tc>
          <w:tcPr>
            <w:tcW w:w="1234" w:type="dxa"/>
          </w:tcPr>
          <w:p w14:paraId="4A070113" w14:textId="77777777" w:rsidR="00F65365" w:rsidRPr="00F65365" w:rsidRDefault="00F65365" w:rsidP="00805C16">
            <w:pPr>
              <w:jc w:val="center"/>
              <w:rPr>
                <w:rFonts w:cstheme="minorHAnsi"/>
                <w:sz w:val="20"/>
                <w:szCs w:val="20"/>
              </w:rPr>
            </w:pPr>
            <w:r w:rsidRPr="00F65365">
              <w:rPr>
                <w:rFonts w:cstheme="minorHAnsi"/>
                <w:sz w:val="20"/>
                <w:szCs w:val="20"/>
              </w:rPr>
              <w:t>4.60%</w:t>
            </w:r>
          </w:p>
        </w:tc>
      </w:tr>
      <w:tr w:rsidR="00F65365" w:rsidRPr="00F65365" w14:paraId="6F14B725" w14:textId="77777777" w:rsidTr="00F65365">
        <w:trPr>
          <w:jc w:val="center"/>
        </w:trPr>
        <w:tc>
          <w:tcPr>
            <w:tcW w:w="0" w:type="auto"/>
          </w:tcPr>
          <w:p w14:paraId="4EF018E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6BF87D0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6E091D0"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046BB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4959B51"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4A742168" w14:textId="77777777" w:rsidR="00F65365" w:rsidRPr="00F65365" w:rsidRDefault="00F65365" w:rsidP="00805C16">
            <w:pPr>
              <w:jc w:val="center"/>
              <w:rPr>
                <w:rFonts w:cstheme="minorHAnsi"/>
                <w:sz w:val="20"/>
                <w:szCs w:val="20"/>
              </w:rPr>
            </w:pPr>
            <w:r w:rsidRPr="00F65365">
              <w:rPr>
                <w:rFonts w:cstheme="minorHAnsi"/>
                <w:sz w:val="20"/>
                <w:szCs w:val="20"/>
              </w:rPr>
              <w:t>-9.86E-01</w:t>
            </w:r>
          </w:p>
        </w:tc>
        <w:tc>
          <w:tcPr>
            <w:tcW w:w="0" w:type="auto"/>
          </w:tcPr>
          <w:p w14:paraId="64326859"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0" w:type="auto"/>
          </w:tcPr>
          <w:p w14:paraId="7CDA08CD" w14:textId="77777777" w:rsidR="00F65365" w:rsidRPr="00F65365" w:rsidRDefault="00F65365" w:rsidP="00805C16">
            <w:pPr>
              <w:jc w:val="center"/>
              <w:rPr>
                <w:rFonts w:cstheme="minorHAnsi"/>
                <w:sz w:val="20"/>
                <w:szCs w:val="20"/>
              </w:rPr>
            </w:pPr>
            <w:r w:rsidRPr="00F65365">
              <w:rPr>
                <w:rFonts w:cstheme="minorHAnsi"/>
                <w:sz w:val="20"/>
                <w:szCs w:val="20"/>
              </w:rPr>
              <w:t>9.03%</w:t>
            </w:r>
          </w:p>
        </w:tc>
        <w:tc>
          <w:tcPr>
            <w:tcW w:w="1234" w:type="dxa"/>
          </w:tcPr>
          <w:p w14:paraId="5390A4F2" w14:textId="77777777" w:rsidR="00F65365" w:rsidRPr="00F65365" w:rsidRDefault="00F65365" w:rsidP="00805C16">
            <w:pPr>
              <w:jc w:val="center"/>
              <w:rPr>
                <w:rFonts w:cstheme="minorHAnsi"/>
                <w:sz w:val="20"/>
                <w:szCs w:val="20"/>
              </w:rPr>
            </w:pPr>
            <w:r w:rsidRPr="00F65365">
              <w:rPr>
                <w:rFonts w:cstheme="minorHAnsi"/>
                <w:sz w:val="20"/>
                <w:szCs w:val="20"/>
              </w:rPr>
              <w:t>5.37%</w:t>
            </w:r>
          </w:p>
        </w:tc>
      </w:tr>
      <w:tr w:rsidR="00F65365" w:rsidRPr="00F65365" w14:paraId="499D3A09" w14:textId="77777777" w:rsidTr="00F65365">
        <w:trPr>
          <w:jc w:val="center"/>
        </w:trPr>
        <w:tc>
          <w:tcPr>
            <w:tcW w:w="0" w:type="auto"/>
          </w:tcPr>
          <w:p w14:paraId="08C3017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3C1C62B0"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2802CA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0E277A9E"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97B25A"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25A1EDF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50327983"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0" w:type="auto"/>
          </w:tcPr>
          <w:p w14:paraId="3B6C888E" w14:textId="77777777" w:rsidR="00F65365" w:rsidRPr="00F65365" w:rsidRDefault="00F65365" w:rsidP="00805C16">
            <w:pPr>
              <w:jc w:val="center"/>
              <w:rPr>
                <w:rFonts w:cstheme="minorHAnsi"/>
                <w:sz w:val="20"/>
                <w:szCs w:val="20"/>
              </w:rPr>
            </w:pPr>
            <w:r w:rsidRPr="00F65365">
              <w:rPr>
                <w:rFonts w:cstheme="minorHAnsi"/>
                <w:sz w:val="20"/>
                <w:szCs w:val="20"/>
              </w:rPr>
              <w:t>10.31%</w:t>
            </w:r>
          </w:p>
        </w:tc>
        <w:tc>
          <w:tcPr>
            <w:tcW w:w="1234" w:type="dxa"/>
          </w:tcPr>
          <w:p w14:paraId="4DBF93FD" w14:textId="77777777" w:rsidR="00F65365" w:rsidRPr="00F65365" w:rsidRDefault="00F65365" w:rsidP="00805C16">
            <w:pPr>
              <w:jc w:val="center"/>
              <w:rPr>
                <w:rFonts w:cstheme="minorHAnsi"/>
                <w:sz w:val="20"/>
                <w:szCs w:val="20"/>
              </w:rPr>
            </w:pPr>
            <w:r w:rsidRPr="00F65365">
              <w:rPr>
                <w:rFonts w:cstheme="minorHAnsi"/>
                <w:sz w:val="20"/>
                <w:szCs w:val="20"/>
              </w:rPr>
              <w:t>5.49%</w:t>
            </w:r>
          </w:p>
        </w:tc>
      </w:tr>
      <w:tr w:rsidR="00F65365" w:rsidRPr="00F65365" w14:paraId="30273F52" w14:textId="77777777" w:rsidTr="00F65365">
        <w:trPr>
          <w:jc w:val="center"/>
        </w:trPr>
        <w:tc>
          <w:tcPr>
            <w:tcW w:w="8459" w:type="dxa"/>
            <w:gridSpan w:val="9"/>
          </w:tcPr>
          <w:p w14:paraId="2FC83F0A" w14:textId="1326506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2223D9C3" w14:textId="77777777" w:rsidTr="00F65365">
        <w:trPr>
          <w:jc w:val="center"/>
        </w:trPr>
        <w:tc>
          <w:tcPr>
            <w:tcW w:w="0" w:type="auto"/>
          </w:tcPr>
          <w:p w14:paraId="6CB4FAB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760314B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F3ED9BE"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9343473"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CD054E"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4E515FE5" w14:textId="77777777" w:rsidR="00F65365" w:rsidRPr="00F65365" w:rsidRDefault="00F65365" w:rsidP="00805C16">
            <w:pPr>
              <w:jc w:val="center"/>
              <w:rPr>
                <w:rFonts w:cstheme="minorHAnsi"/>
                <w:sz w:val="20"/>
                <w:szCs w:val="20"/>
              </w:rPr>
            </w:pPr>
            <w:r w:rsidRPr="00F65365">
              <w:rPr>
                <w:rFonts w:cstheme="minorHAnsi"/>
                <w:sz w:val="20"/>
                <w:szCs w:val="20"/>
              </w:rPr>
              <w:t>-6.37E-02</w:t>
            </w:r>
          </w:p>
        </w:tc>
        <w:tc>
          <w:tcPr>
            <w:tcW w:w="0" w:type="auto"/>
          </w:tcPr>
          <w:p w14:paraId="22D8B6E0" w14:textId="77777777" w:rsidR="00F65365" w:rsidRPr="00F65365" w:rsidRDefault="00F65365" w:rsidP="00805C16">
            <w:pPr>
              <w:jc w:val="center"/>
              <w:rPr>
                <w:rFonts w:cstheme="minorHAnsi"/>
                <w:sz w:val="20"/>
                <w:szCs w:val="20"/>
              </w:rPr>
            </w:pPr>
            <w:r w:rsidRPr="00F65365">
              <w:rPr>
                <w:rFonts w:cstheme="minorHAnsi"/>
                <w:sz w:val="20"/>
                <w:szCs w:val="20"/>
              </w:rPr>
              <w:t>-5.89E-02</w:t>
            </w:r>
          </w:p>
        </w:tc>
        <w:tc>
          <w:tcPr>
            <w:tcW w:w="0" w:type="auto"/>
          </w:tcPr>
          <w:p w14:paraId="6EEC6B51" w14:textId="77777777" w:rsidR="00F65365" w:rsidRPr="00F65365" w:rsidRDefault="00F65365" w:rsidP="00805C16">
            <w:pPr>
              <w:jc w:val="center"/>
              <w:rPr>
                <w:rFonts w:cstheme="minorHAnsi"/>
                <w:sz w:val="20"/>
                <w:szCs w:val="20"/>
              </w:rPr>
            </w:pPr>
            <w:r w:rsidRPr="00F65365">
              <w:rPr>
                <w:rFonts w:cstheme="minorHAnsi"/>
                <w:sz w:val="20"/>
                <w:szCs w:val="20"/>
              </w:rPr>
              <w:t>-7.56%</w:t>
            </w:r>
          </w:p>
        </w:tc>
        <w:tc>
          <w:tcPr>
            <w:tcW w:w="1234" w:type="dxa"/>
          </w:tcPr>
          <w:p w14:paraId="7EDDE840" w14:textId="77777777" w:rsidR="00F65365" w:rsidRPr="00F65365" w:rsidRDefault="00F65365" w:rsidP="00805C16">
            <w:pPr>
              <w:jc w:val="center"/>
              <w:rPr>
                <w:rFonts w:cstheme="minorHAnsi"/>
                <w:sz w:val="20"/>
                <w:szCs w:val="20"/>
              </w:rPr>
            </w:pPr>
            <w:r w:rsidRPr="00F65365">
              <w:rPr>
                <w:rFonts w:cstheme="minorHAnsi"/>
                <w:sz w:val="20"/>
                <w:szCs w:val="20"/>
              </w:rPr>
              <w:t>0.29%</w:t>
            </w:r>
          </w:p>
        </w:tc>
      </w:tr>
      <w:tr w:rsidR="00F65365" w:rsidRPr="00F65365" w14:paraId="78769BD2" w14:textId="77777777" w:rsidTr="00F65365">
        <w:trPr>
          <w:jc w:val="center"/>
        </w:trPr>
        <w:tc>
          <w:tcPr>
            <w:tcW w:w="0" w:type="auto"/>
          </w:tcPr>
          <w:p w14:paraId="5465C0B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5E9F132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7ADD359"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291C8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DC7FDE0"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6C6351BE" w14:textId="77777777" w:rsidR="00F65365" w:rsidRPr="00F65365" w:rsidRDefault="00F65365" w:rsidP="00805C16">
            <w:pPr>
              <w:jc w:val="center"/>
              <w:rPr>
                <w:rFonts w:cstheme="minorHAnsi"/>
                <w:sz w:val="20"/>
                <w:szCs w:val="20"/>
              </w:rPr>
            </w:pPr>
            <w:r w:rsidRPr="00F65365">
              <w:rPr>
                <w:rFonts w:cstheme="minorHAnsi"/>
                <w:sz w:val="20"/>
                <w:szCs w:val="20"/>
              </w:rPr>
              <w:t>-2.96E-01</w:t>
            </w:r>
          </w:p>
        </w:tc>
        <w:tc>
          <w:tcPr>
            <w:tcW w:w="0" w:type="auto"/>
          </w:tcPr>
          <w:p w14:paraId="3943CEEC" w14:textId="77777777" w:rsidR="00F65365" w:rsidRPr="00F65365" w:rsidRDefault="00F65365" w:rsidP="00805C16">
            <w:pPr>
              <w:jc w:val="center"/>
              <w:rPr>
                <w:rFonts w:cstheme="minorHAnsi"/>
                <w:sz w:val="20"/>
                <w:szCs w:val="20"/>
              </w:rPr>
            </w:pPr>
            <w:r w:rsidRPr="00F65365">
              <w:rPr>
                <w:rFonts w:cstheme="minorHAnsi"/>
                <w:sz w:val="20"/>
                <w:szCs w:val="20"/>
              </w:rPr>
              <w:t>-2.73E-01</w:t>
            </w:r>
          </w:p>
        </w:tc>
        <w:tc>
          <w:tcPr>
            <w:tcW w:w="0" w:type="auto"/>
          </w:tcPr>
          <w:p w14:paraId="796618F6" w14:textId="77777777" w:rsidR="00F65365" w:rsidRPr="00F65365" w:rsidRDefault="00F65365" w:rsidP="00805C16">
            <w:pPr>
              <w:jc w:val="center"/>
              <w:rPr>
                <w:rFonts w:cstheme="minorHAnsi"/>
                <w:sz w:val="20"/>
                <w:szCs w:val="20"/>
              </w:rPr>
            </w:pPr>
            <w:r w:rsidRPr="00F65365">
              <w:rPr>
                <w:rFonts w:cstheme="minorHAnsi"/>
                <w:sz w:val="20"/>
                <w:szCs w:val="20"/>
              </w:rPr>
              <w:t>-7.61%</w:t>
            </w:r>
          </w:p>
        </w:tc>
        <w:tc>
          <w:tcPr>
            <w:tcW w:w="1234" w:type="dxa"/>
          </w:tcPr>
          <w:p w14:paraId="5CD87E6A" w14:textId="77777777" w:rsidR="00F65365" w:rsidRPr="00F65365" w:rsidRDefault="00F65365" w:rsidP="00805C16">
            <w:pPr>
              <w:jc w:val="center"/>
              <w:rPr>
                <w:rFonts w:cstheme="minorHAnsi"/>
                <w:sz w:val="20"/>
                <w:szCs w:val="20"/>
              </w:rPr>
            </w:pPr>
            <w:r w:rsidRPr="00F65365">
              <w:rPr>
                <w:rFonts w:cstheme="minorHAnsi"/>
                <w:sz w:val="20"/>
                <w:szCs w:val="20"/>
              </w:rPr>
              <w:t>1.37%</w:t>
            </w:r>
          </w:p>
        </w:tc>
      </w:tr>
      <w:tr w:rsidR="00F65365" w:rsidRPr="00F65365" w14:paraId="52CCEAF2" w14:textId="77777777" w:rsidTr="00F65365">
        <w:trPr>
          <w:jc w:val="center"/>
        </w:trPr>
        <w:tc>
          <w:tcPr>
            <w:tcW w:w="0" w:type="auto"/>
          </w:tcPr>
          <w:p w14:paraId="7944B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5C083CB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30E9418"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154457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8F9E3E3"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65A84664" w14:textId="77777777" w:rsidR="00F65365" w:rsidRPr="00F65365" w:rsidRDefault="00F65365" w:rsidP="00805C16">
            <w:pPr>
              <w:jc w:val="center"/>
              <w:rPr>
                <w:rFonts w:cstheme="minorHAnsi"/>
                <w:sz w:val="20"/>
                <w:szCs w:val="20"/>
              </w:rPr>
            </w:pPr>
            <w:r w:rsidRPr="00F65365">
              <w:rPr>
                <w:rFonts w:cstheme="minorHAnsi"/>
                <w:sz w:val="20"/>
                <w:szCs w:val="20"/>
              </w:rPr>
              <w:t>-4.45E-02</w:t>
            </w:r>
          </w:p>
        </w:tc>
        <w:tc>
          <w:tcPr>
            <w:tcW w:w="0" w:type="auto"/>
          </w:tcPr>
          <w:p w14:paraId="03A15CBF" w14:textId="77777777" w:rsidR="00F65365" w:rsidRPr="00F65365" w:rsidRDefault="00F65365" w:rsidP="00805C16">
            <w:pPr>
              <w:jc w:val="center"/>
              <w:rPr>
                <w:rFonts w:cstheme="minorHAnsi"/>
                <w:sz w:val="20"/>
                <w:szCs w:val="20"/>
              </w:rPr>
            </w:pPr>
            <w:r w:rsidRPr="00F65365">
              <w:rPr>
                <w:rFonts w:cstheme="minorHAnsi"/>
                <w:sz w:val="20"/>
                <w:szCs w:val="20"/>
              </w:rPr>
              <w:t>-4.78E-02</w:t>
            </w:r>
          </w:p>
        </w:tc>
        <w:tc>
          <w:tcPr>
            <w:tcW w:w="0" w:type="auto"/>
          </w:tcPr>
          <w:p w14:paraId="606FCCDF" w14:textId="77777777" w:rsidR="00F65365" w:rsidRPr="00F65365" w:rsidRDefault="00F65365" w:rsidP="00805C16">
            <w:pPr>
              <w:jc w:val="center"/>
              <w:rPr>
                <w:rFonts w:cstheme="minorHAnsi"/>
                <w:sz w:val="20"/>
                <w:szCs w:val="20"/>
              </w:rPr>
            </w:pPr>
            <w:r w:rsidRPr="00F65365">
              <w:rPr>
                <w:rFonts w:cstheme="minorHAnsi"/>
                <w:sz w:val="20"/>
                <w:szCs w:val="20"/>
              </w:rPr>
              <w:t>7.40%</w:t>
            </w:r>
          </w:p>
        </w:tc>
        <w:tc>
          <w:tcPr>
            <w:tcW w:w="1234" w:type="dxa"/>
          </w:tcPr>
          <w:p w14:paraId="3C137DC6" w14:textId="77777777" w:rsidR="00F65365" w:rsidRPr="00F65365" w:rsidRDefault="00F65365" w:rsidP="00805C16">
            <w:pPr>
              <w:jc w:val="center"/>
              <w:rPr>
                <w:rFonts w:cstheme="minorHAnsi"/>
                <w:sz w:val="20"/>
                <w:szCs w:val="20"/>
              </w:rPr>
            </w:pPr>
            <w:r w:rsidRPr="00F65365">
              <w:rPr>
                <w:rFonts w:cstheme="minorHAnsi"/>
                <w:sz w:val="20"/>
                <w:szCs w:val="20"/>
              </w:rPr>
              <w:t>0.24%</w:t>
            </w:r>
          </w:p>
        </w:tc>
      </w:tr>
      <w:tr w:rsidR="00F65365" w:rsidRPr="00F65365" w14:paraId="22137D67" w14:textId="77777777" w:rsidTr="00F65365">
        <w:trPr>
          <w:jc w:val="center"/>
        </w:trPr>
        <w:tc>
          <w:tcPr>
            <w:tcW w:w="0" w:type="auto"/>
          </w:tcPr>
          <w:p w14:paraId="1A5E33D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2AF75E21"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E2D31B"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EC998B7"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6F45927"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470D219B" w14:textId="77777777" w:rsidR="00F65365" w:rsidRPr="00F65365" w:rsidRDefault="00F65365" w:rsidP="00805C16">
            <w:pPr>
              <w:jc w:val="center"/>
              <w:rPr>
                <w:rFonts w:cstheme="minorHAnsi"/>
                <w:sz w:val="20"/>
                <w:szCs w:val="20"/>
              </w:rPr>
            </w:pPr>
            <w:r w:rsidRPr="00F65365">
              <w:rPr>
                <w:rFonts w:cstheme="minorHAnsi"/>
                <w:sz w:val="20"/>
                <w:szCs w:val="20"/>
              </w:rPr>
              <w:t>-2.16E-01</w:t>
            </w:r>
          </w:p>
        </w:tc>
        <w:tc>
          <w:tcPr>
            <w:tcW w:w="0" w:type="auto"/>
          </w:tcPr>
          <w:p w14:paraId="5DCF1B7C" w14:textId="77777777" w:rsidR="00F65365" w:rsidRPr="00F65365" w:rsidRDefault="00F65365" w:rsidP="00805C16">
            <w:pPr>
              <w:jc w:val="center"/>
              <w:rPr>
                <w:rFonts w:cstheme="minorHAnsi"/>
                <w:sz w:val="20"/>
                <w:szCs w:val="20"/>
              </w:rPr>
            </w:pPr>
            <w:r w:rsidRPr="00F65365">
              <w:rPr>
                <w:rFonts w:cstheme="minorHAnsi"/>
                <w:sz w:val="20"/>
                <w:szCs w:val="20"/>
              </w:rPr>
              <w:t>-2.38E-01</w:t>
            </w:r>
          </w:p>
        </w:tc>
        <w:tc>
          <w:tcPr>
            <w:tcW w:w="0" w:type="auto"/>
          </w:tcPr>
          <w:p w14:paraId="6D5E5EA1" w14:textId="77777777" w:rsidR="00F65365" w:rsidRPr="00F65365" w:rsidRDefault="00F65365" w:rsidP="00805C16">
            <w:pPr>
              <w:jc w:val="center"/>
              <w:rPr>
                <w:rFonts w:cstheme="minorHAnsi"/>
                <w:sz w:val="20"/>
                <w:szCs w:val="20"/>
              </w:rPr>
            </w:pPr>
            <w:r w:rsidRPr="00F65365">
              <w:rPr>
                <w:rFonts w:cstheme="minorHAnsi"/>
                <w:sz w:val="20"/>
                <w:szCs w:val="20"/>
              </w:rPr>
              <w:t>10.10%</w:t>
            </w:r>
          </w:p>
        </w:tc>
        <w:tc>
          <w:tcPr>
            <w:tcW w:w="1234" w:type="dxa"/>
          </w:tcPr>
          <w:p w14:paraId="5861269F" w14:textId="77777777" w:rsidR="00F65365" w:rsidRPr="00F65365" w:rsidRDefault="00F65365" w:rsidP="00805C16">
            <w:pPr>
              <w:jc w:val="center"/>
              <w:rPr>
                <w:rFonts w:cstheme="minorHAnsi"/>
                <w:sz w:val="20"/>
                <w:szCs w:val="20"/>
              </w:rPr>
            </w:pPr>
            <w:r w:rsidRPr="00F65365">
              <w:rPr>
                <w:rFonts w:cstheme="minorHAnsi"/>
                <w:sz w:val="20"/>
                <w:szCs w:val="20"/>
              </w:rPr>
              <w:t>1.19%</w:t>
            </w:r>
          </w:p>
        </w:tc>
      </w:tr>
      <w:tr w:rsidR="00F65365" w:rsidRPr="00F65365" w14:paraId="7B348325" w14:textId="77777777" w:rsidTr="00F65365">
        <w:trPr>
          <w:jc w:val="center"/>
        </w:trPr>
        <w:tc>
          <w:tcPr>
            <w:tcW w:w="0" w:type="auto"/>
          </w:tcPr>
          <w:p w14:paraId="60BE918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09E1382B"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20347A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84B5E48"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E6CC055"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4D1B3DFE" w14:textId="77777777" w:rsidR="00F65365" w:rsidRPr="00F65365" w:rsidRDefault="00F65365" w:rsidP="00805C16">
            <w:pPr>
              <w:jc w:val="center"/>
              <w:rPr>
                <w:rFonts w:cstheme="minorHAnsi"/>
                <w:sz w:val="20"/>
                <w:szCs w:val="20"/>
              </w:rPr>
            </w:pPr>
            <w:r w:rsidRPr="00F65365">
              <w:rPr>
                <w:rFonts w:cstheme="minorHAnsi"/>
                <w:sz w:val="20"/>
                <w:szCs w:val="20"/>
              </w:rPr>
              <w:t>-2.64E-01</w:t>
            </w:r>
          </w:p>
        </w:tc>
        <w:tc>
          <w:tcPr>
            <w:tcW w:w="0" w:type="auto"/>
          </w:tcPr>
          <w:p w14:paraId="29260D32" w14:textId="77777777" w:rsidR="00F65365" w:rsidRPr="00F65365" w:rsidRDefault="00F65365" w:rsidP="00805C16">
            <w:pPr>
              <w:jc w:val="center"/>
              <w:rPr>
                <w:rFonts w:cstheme="minorHAnsi"/>
                <w:sz w:val="20"/>
                <w:szCs w:val="20"/>
              </w:rPr>
            </w:pPr>
            <w:r w:rsidRPr="00F65365">
              <w:rPr>
                <w:rFonts w:cstheme="minorHAnsi"/>
                <w:sz w:val="20"/>
                <w:szCs w:val="20"/>
              </w:rPr>
              <w:t>-2.44E-01</w:t>
            </w:r>
          </w:p>
        </w:tc>
        <w:tc>
          <w:tcPr>
            <w:tcW w:w="0" w:type="auto"/>
          </w:tcPr>
          <w:p w14:paraId="33D4FB6D" w14:textId="77777777" w:rsidR="00F65365" w:rsidRPr="00F65365" w:rsidRDefault="00F65365" w:rsidP="00805C16">
            <w:pPr>
              <w:jc w:val="center"/>
              <w:rPr>
                <w:rFonts w:cstheme="minorHAnsi"/>
                <w:sz w:val="20"/>
                <w:szCs w:val="20"/>
              </w:rPr>
            </w:pPr>
            <w:r w:rsidRPr="00F65365">
              <w:rPr>
                <w:rFonts w:cstheme="minorHAnsi"/>
                <w:sz w:val="20"/>
                <w:szCs w:val="20"/>
              </w:rPr>
              <w:t>-7.42%</w:t>
            </w:r>
          </w:p>
        </w:tc>
        <w:tc>
          <w:tcPr>
            <w:tcW w:w="1234" w:type="dxa"/>
          </w:tcPr>
          <w:p w14:paraId="0CBE4A49" w14:textId="77777777" w:rsidR="00F65365" w:rsidRPr="00F65365" w:rsidRDefault="00F65365" w:rsidP="00805C16">
            <w:pPr>
              <w:jc w:val="center"/>
              <w:rPr>
                <w:rFonts w:cstheme="minorHAnsi"/>
                <w:sz w:val="20"/>
                <w:szCs w:val="20"/>
              </w:rPr>
            </w:pPr>
            <w:r w:rsidRPr="00F65365">
              <w:rPr>
                <w:rFonts w:cstheme="minorHAnsi"/>
                <w:sz w:val="20"/>
                <w:szCs w:val="20"/>
              </w:rPr>
              <w:t>1.22%</w:t>
            </w:r>
          </w:p>
        </w:tc>
      </w:tr>
      <w:tr w:rsidR="00F65365" w:rsidRPr="00F65365" w14:paraId="6ECC4D3E" w14:textId="77777777" w:rsidTr="00F65365">
        <w:trPr>
          <w:jc w:val="center"/>
        </w:trPr>
        <w:tc>
          <w:tcPr>
            <w:tcW w:w="8459" w:type="dxa"/>
            <w:gridSpan w:val="9"/>
          </w:tcPr>
          <w:p w14:paraId="28981E3A" w14:textId="55798ED7"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44431213" w14:textId="77777777" w:rsidTr="00F65365">
        <w:trPr>
          <w:jc w:val="center"/>
        </w:trPr>
        <w:tc>
          <w:tcPr>
            <w:tcW w:w="0" w:type="auto"/>
          </w:tcPr>
          <w:p w14:paraId="2EBC29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39F550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28D176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49C69C0F"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35DD1A6" w14:textId="77777777" w:rsidR="00F65365" w:rsidRPr="00F65365" w:rsidRDefault="00F65365" w:rsidP="00805C16">
            <w:pPr>
              <w:jc w:val="center"/>
              <w:rPr>
                <w:rFonts w:cstheme="minorHAnsi"/>
                <w:sz w:val="20"/>
                <w:szCs w:val="20"/>
              </w:rPr>
            </w:pPr>
            <w:r w:rsidRPr="00F65365">
              <w:rPr>
                <w:rFonts w:cstheme="minorHAnsi"/>
                <w:sz w:val="20"/>
                <w:szCs w:val="20"/>
              </w:rPr>
              <w:t>2.10E+03</w:t>
            </w:r>
          </w:p>
        </w:tc>
        <w:tc>
          <w:tcPr>
            <w:tcW w:w="0" w:type="auto"/>
          </w:tcPr>
          <w:p w14:paraId="2140C438" w14:textId="77777777" w:rsidR="00F65365" w:rsidRPr="00F65365" w:rsidRDefault="00F65365" w:rsidP="00805C16">
            <w:pPr>
              <w:jc w:val="center"/>
              <w:rPr>
                <w:rFonts w:cstheme="minorHAnsi"/>
                <w:sz w:val="20"/>
                <w:szCs w:val="20"/>
              </w:rPr>
            </w:pPr>
            <w:r w:rsidRPr="00F65365">
              <w:rPr>
                <w:rFonts w:cstheme="minorHAnsi"/>
                <w:sz w:val="20"/>
                <w:szCs w:val="20"/>
              </w:rPr>
              <w:t>9.98E-01</w:t>
            </w:r>
          </w:p>
        </w:tc>
        <w:tc>
          <w:tcPr>
            <w:tcW w:w="0" w:type="auto"/>
          </w:tcPr>
          <w:p w14:paraId="4CB455EF"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D519781" w14:textId="77777777" w:rsidR="00F65365" w:rsidRPr="00F65365" w:rsidRDefault="00F65365" w:rsidP="00805C16">
            <w:pPr>
              <w:jc w:val="center"/>
              <w:rPr>
                <w:rFonts w:cstheme="minorHAnsi"/>
                <w:sz w:val="20"/>
                <w:szCs w:val="20"/>
              </w:rPr>
            </w:pPr>
            <w:r w:rsidRPr="00F65365">
              <w:rPr>
                <w:rFonts w:cstheme="minorHAnsi"/>
                <w:sz w:val="20"/>
                <w:szCs w:val="20"/>
              </w:rPr>
              <w:t>0.19%</w:t>
            </w:r>
          </w:p>
        </w:tc>
        <w:tc>
          <w:tcPr>
            <w:tcW w:w="1234" w:type="dxa"/>
          </w:tcPr>
          <w:p w14:paraId="7E2DF5FE"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038FFFFA" w14:textId="77777777" w:rsidTr="00F65365">
        <w:trPr>
          <w:jc w:val="center"/>
        </w:trPr>
        <w:tc>
          <w:tcPr>
            <w:tcW w:w="0" w:type="auto"/>
          </w:tcPr>
          <w:p w14:paraId="5C19460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0A086A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395ACE7F"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BB0B47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507A991" w14:textId="77777777" w:rsidR="00F65365" w:rsidRPr="00F65365" w:rsidRDefault="00F65365" w:rsidP="00805C16">
            <w:pPr>
              <w:jc w:val="center"/>
              <w:rPr>
                <w:rFonts w:cstheme="minorHAnsi"/>
                <w:sz w:val="20"/>
                <w:szCs w:val="20"/>
              </w:rPr>
            </w:pPr>
            <w:r w:rsidRPr="00F65365">
              <w:rPr>
                <w:rFonts w:cstheme="minorHAnsi"/>
                <w:sz w:val="20"/>
                <w:szCs w:val="20"/>
              </w:rPr>
              <w:t>1.40E+04</w:t>
            </w:r>
          </w:p>
        </w:tc>
        <w:tc>
          <w:tcPr>
            <w:tcW w:w="0" w:type="auto"/>
          </w:tcPr>
          <w:p w14:paraId="42012160"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406A49E6"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8A1D738" w14:textId="77777777" w:rsidR="00F65365" w:rsidRPr="00F65365" w:rsidRDefault="00F65365" w:rsidP="00805C16">
            <w:pPr>
              <w:jc w:val="center"/>
              <w:rPr>
                <w:rFonts w:cstheme="minorHAnsi"/>
                <w:sz w:val="20"/>
                <w:szCs w:val="20"/>
              </w:rPr>
            </w:pPr>
            <w:r w:rsidRPr="00F65365">
              <w:rPr>
                <w:rFonts w:cstheme="minorHAnsi"/>
                <w:sz w:val="20"/>
                <w:szCs w:val="20"/>
              </w:rPr>
              <w:t>0.37%</w:t>
            </w:r>
          </w:p>
        </w:tc>
        <w:tc>
          <w:tcPr>
            <w:tcW w:w="1234" w:type="dxa"/>
          </w:tcPr>
          <w:p w14:paraId="03CA50F2" w14:textId="77777777" w:rsidR="00F65365" w:rsidRPr="00F65365" w:rsidRDefault="00F65365" w:rsidP="00805C16">
            <w:pPr>
              <w:jc w:val="center"/>
              <w:rPr>
                <w:rFonts w:cstheme="minorHAnsi"/>
                <w:sz w:val="20"/>
                <w:szCs w:val="20"/>
              </w:rPr>
            </w:pPr>
            <w:r w:rsidRPr="00F65365">
              <w:rPr>
                <w:rFonts w:cstheme="minorHAnsi"/>
                <w:sz w:val="20"/>
                <w:szCs w:val="20"/>
              </w:rPr>
              <w:t>7.65%</w:t>
            </w:r>
          </w:p>
        </w:tc>
      </w:tr>
      <w:tr w:rsidR="00F65365" w:rsidRPr="00F65365" w14:paraId="2E853D23" w14:textId="77777777" w:rsidTr="00F65365">
        <w:trPr>
          <w:jc w:val="center"/>
        </w:trPr>
        <w:tc>
          <w:tcPr>
            <w:tcW w:w="0" w:type="auto"/>
          </w:tcPr>
          <w:p w14:paraId="465BC5CE"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49C03B37"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EAC7C7A"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A3049CE"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98C5CD8" w14:textId="77777777" w:rsidR="00F65365" w:rsidRPr="00F65365" w:rsidRDefault="00F65365" w:rsidP="00805C16">
            <w:pPr>
              <w:jc w:val="center"/>
              <w:rPr>
                <w:rFonts w:cstheme="minorHAnsi"/>
                <w:sz w:val="20"/>
                <w:szCs w:val="20"/>
              </w:rPr>
            </w:pPr>
            <w:r w:rsidRPr="00F65365">
              <w:rPr>
                <w:rFonts w:cstheme="minorHAnsi"/>
                <w:sz w:val="20"/>
                <w:szCs w:val="20"/>
              </w:rPr>
              <w:t>1.19E+03</w:t>
            </w:r>
          </w:p>
        </w:tc>
        <w:tc>
          <w:tcPr>
            <w:tcW w:w="0" w:type="auto"/>
          </w:tcPr>
          <w:p w14:paraId="78D2B1B7"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45F8C53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73B2EC67" w14:textId="77777777" w:rsidR="00F65365" w:rsidRPr="00F65365" w:rsidRDefault="00F65365" w:rsidP="00805C16">
            <w:pPr>
              <w:jc w:val="center"/>
              <w:rPr>
                <w:rFonts w:cstheme="minorHAnsi"/>
                <w:sz w:val="20"/>
                <w:szCs w:val="20"/>
              </w:rPr>
            </w:pPr>
            <w:r w:rsidRPr="00F65365">
              <w:rPr>
                <w:rFonts w:cstheme="minorHAnsi"/>
                <w:sz w:val="20"/>
                <w:szCs w:val="20"/>
              </w:rPr>
              <w:t>0.01%</w:t>
            </w:r>
          </w:p>
        </w:tc>
        <w:tc>
          <w:tcPr>
            <w:tcW w:w="1234" w:type="dxa"/>
          </w:tcPr>
          <w:p w14:paraId="32241D4F" w14:textId="77777777" w:rsidR="00F65365" w:rsidRPr="00F65365" w:rsidRDefault="00F65365" w:rsidP="00805C16">
            <w:pPr>
              <w:jc w:val="center"/>
              <w:rPr>
                <w:rFonts w:cstheme="minorHAnsi"/>
                <w:sz w:val="20"/>
                <w:szCs w:val="20"/>
              </w:rPr>
            </w:pPr>
            <w:r w:rsidRPr="00F65365">
              <w:rPr>
                <w:rFonts w:cstheme="minorHAnsi"/>
                <w:sz w:val="20"/>
                <w:szCs w:val="20"/>
              </w:rPr>
              <w:t>7.66%</w:t>
            </w:r>
          </w:p>
        </w:tc>
      </w:tr>
      <w:tr w:rsidR="00F65365" w:rsidRPr="00F65365" w14:paraId="13C2E2F0" w14:textId="77777777" w:rsidTr="00F65365">
        <w:trPr>
          <w:jc w:val="center"/>
        </w:trPr>
        <w:tc>
          <w:tcPr>
            <w:tcW w:w="0" w:type="auto"/>
          </w:tcPr>
          <w:p w14:paraId="4887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051376F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6C83507"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9A7301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DEC1D45" w14:textId="77777777" w:rsidR="00F65365" w:rsidRPr="00F65365" w:rsidRDefault="00F65365" w:rsidP="00805C16">
            <w:pPr>
              <w:jc w:val="center"/>
              <w:rPr>
                <w:rFonts w:cstheme="minorHAnsi"/>
                <w:sz w:val="20"/>
                <w:szCs w:val="20"/>
              </w:rPr>
            </w:pPr>
            <w:r w:rsidRPr="00F65365">
              <w:rPr>
                <w:rFonts w:cstheme="minorHAnsi"/>
                <w:sz w:val="20"/>
                <w:szCs w:val="20"/>
              </w:rPr>
              <w:t>8.93E+03</w:t>
            </w:r>
          </w:p>
        </w:tc>
        <w:tc>
          <w:tcPr>
            <w:tcW w:w="0" w:type="auto"/>
          </w:tcPr>
          <w:p w14:paraId="662BCE22"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398FE81C"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0" w:type="auto"/>
          </w:tcPr>
          <w:p w14:paraId="60C85A61" w14:textId="77777777" w:rsidR="00F65365" w:rsidRPr="00F65365" w:rsidRDefault="00F65365" w:rsidP="00805C16">
            <w:pPr>
              <w:jc w:val="center"/>
              <w:rPr>
                <w:rFonts w:cstheme="minorHAnsi"/>
                <w:sz w:val="20"/>
                <w:szCs w:val="20"/>
              </w:rPr>
            </w:pPr>
            <w:r w:rsidRPr="00F65365">
              <w:rPr>
                <w:rFonts w:cstheme="minorHAnsi"/>
                <w:sz w:val="20"/>
                <w:szCs w:val="20"/>
              </w:rPr>
              <w:t>-0.49%</w:t>
            </w:r>
          </w:p>
        </w:tc>
        <w:tc>
          <w:tcPr>
            <w:tcW w:w="1234" w:type="dxa"/>
          </w:tcPr>
          <w:p w14:paraId="01401DC6" w14:textId="77777777" w:rsidR="00F65365" w:rsidRPr="00F65365" w:rsidRDefault="00F65365" w:rsidP="00805C16">
            <w:pPr>
              <w:jc w:val="center"/>
              <w:rPr>
                <w:rFonts w:cstheme="minorHAnsi"/>
                <w:sz w:val="20"/>
                <w:szCs w:val="20"/>
              </w:rPr>
            </w:pPr>
            <w:r w:rsidRPr="00F65365">
              <w:rPr>
                <w:rFonts w:cstheme="minorHAnsi"/>
                <w:sz w:val="20"/>
                <w:szCs w:val="20"/>
              </w:rPr>
              <w:t>7.64%</w:t>
            </w:r>
          </w:p>
        </w:tc>
      </w:tr>
      <w:tr w:rsidR="00F65365" w:rsidRPr="00F65365" w14:paraId="3AF5A804" w14:textId="77777777" w:rsidTr="00F65365">
        <w:trPr>
          <w:jc w:val="center"/>
        </w:trPr>
        <w:tc>
          <w:tcPr>
            <w:tcW w:w="8459" w:type="dxa"/>
            <w:gridSpan w:val="9"/>
          </w:tcPr>
          <w:p w14:paraId="3688D8E5" w14:textId="79E331BB"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i/>
                      <w:sz w:val="20"/>
                      <w:szCs w:val="20"/>
                    </w:rPr>
                  </m:ctrlPr>
                </m:sSubPr>
                <m:e>
                  <m: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[°C]</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5022909A" w14:textId="77777777" w:rsidTr="00F65365">
        <w:trPr>
          <w:jc w:val="center"/>
        </w:trPr>
        <w:tc>
          <w:tcPr>
            <w:tcW w:w="0" w:type="auto"/>
          </w:tcPr>
          <w:p w14:paraId="7D3B62F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6A4F87F2"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81F4B6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339B4A0A"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77422E5" w14:textId="77777777" w:rsidR="00F65365" w:rsidRPr="00F65365" w:rsidRDefault="00F65365" w:rsidP="00805C16">
            <w:pPr>
              <w:jc w:val="center"/>
              <w:rPr>
                <w:rFonts w:cstheme="minorHAnsi"/>
                <w:sz w:val="20"/>
                <w:szCs w:val="20"/>
              </w:rPr>
            </w:pPr>
            <w:r w:rsidRPr="00F65365">
              <w:rPr>
                <w:rFonts w:cstheme="minorHAnsi"/>
                <w:sz w:val="20"/>
                <w:szCs w:val="20"/>
              </w:rPr>
              <w:t>2.44E+02</w:t>
            </w:r>
          </w:p>
        </w:tc>
        <w:tc>
          <w:tcPr>
            <w:tcW w:w="0" w:type="auto"/>
          </w:tcPr>
          <w:p w14:paraId="6D6B8D0C" w14:textId="77777777" w:rsidR="00F65365" w:rsidRPr="00F65365" w:rsidRDefault="00F65365" w:rsidP="00805C16">
            <w:pPr>
              <w:jc w:val="center"/>
              <w:rPr>
                <w:rFonts w:cstheme="minorHAnsi"/>
                <w:sz w:val="20"/>
                <w:szCs w:val="20"/>
              </w:rPr>
            </w:pPr>
            <w:r w:rsidRPr="00F65365">
              <w:rPr>
                <w:rFonts w:cstheme="minorHAnsi"/>
                <w:sz w:val="20"/>
                <w:szCs w:val="20"/>
              </w:rPr>
              <w:t>7.43E-02</w:t>
            </w:r>
          </w:p>
        </w:tc>
        <w:tc>
          <w:tcPr>
            <w:tcW w:w="0" w:type="auto"/>
          </w:tcPr>
          <w:p w14:paraId="520EE7BD" w14:textId="77777777" w:rsidR="00F65365" w:rsidRPr="00F65365" w:rsidRDefault="00F65365" w:rsidP="00805C16">
            <w:pPr>
              <w:jc w:val="center"/>
              <w:rPr>
                <w:rFonts w:cstheme="minorHAnsi"/>
                <w:sz w:val="20"/>
                <w:szCs w:val="20"/>
              </w:rPr>
            </w:pPr>
            <w:r w:rsidRPr="00F65365">
              <w:rPr>
                <w:rFonts w:cstheme="minorHAnsi"/>
                <w:sz w:val="20"/>
                <w:szCs w:val="20"/>
              </w:rPr>
              <w:t>7.59E-02</w:t>
            </w:r>
          </w:p>
        </w:tc>
        <w:tc>
          <w:tcPr>
            <w:tcW w:w="0" w:type="auto"/>
          </w:tcPr>
          <w:p w14:paraId="20DD2A88" w14:textId="77777777" w:rsidR="00F65365" w:rsidRPr="00F65365" w:rsidRDefault="00F65365" w:rsidP="00805C16">
            <w:pPr>
              <w:jc w:val="center"/>
              <w:rPr>
                <w:rFonts w:cstheme="minorHAnsi"/>
                <w:sz w:val="20"/>
                <w:szCs w:val="20"/>
              </w:rPr>
            </w:pPr>
            <w:r w:rsidRPr="00F65365">
              <w:rPr>
                <w:rFonts w:cstheme="minorHAnsi"/>
                <w:sz w:val="20"/>
                <w:szCs w:val="20"/>
              </w:rPr>
              <w:t>2.21%</w:t>
            </w:r>
          </w:p>
        </w:tc>
        <w:tc>
          <w:tcPr>
            <w:tcW w:w="1234" w:type="dxa"/>
          </w:tcPr>
          <w:p w14:paraId="5FB57A52" w14:textId="77777777" w:rsidR="00F65365" w:rsidRPr="00F65365" w:rsidRDefault="00F65365" w:rsidP="00805C16">
            <w:pPr>
              <w:jc w:val="center"/>
              <w:rPr>
                <w:rFonts w:cstheme="minorHAnsi"/>
                <w:sz w:val="20"/>
                <w:szCs w:val="20"/>
              </w:rPr>
            </w:pPr>
            <w:r w:rsidRPr="00F65365">
              <w:rPr>
                <w:rFonts w:cstheme="minorHAnsi"/>
                <w:sz w:val="20"/>
                <w:szCs w:val="20"/>
              </w:rPr>
              <w:t>0.58%</w:t>
            </w:r>
          </w:p>
        </w:tc>
      </w:tr>
      <w:tr w:rsidR="00F65365" w:rsidRPr="00F65365" w14:paraId="3C7FD449" w14:textId="77777777" w:rsidTr="00F65365">
        <w:trPr>
          <w:jc w:val="center"/>
        </w:trPr>
        <w:tc>
          <w:tcPr>
            <w:tcW w:w="0" w:type="auto"/>
          </w:tcPr>
          <w:p w14:paraId="5912449A"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CDEADE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5C318BD"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5898FAF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7FE12D72" w14:textId="77777777" w:rsidR="00F65365" w:rsidRPr="00F65365" w:rsidRDefault="00F65365" w:rsidP="00805C16">
            <w:pPr>
              <w:jc w:val="center"/>
              <w:rPr>
                <w:rFonts w:cstheme="minorHAnsi"/>
                <w:sz w:val="20"/>
                <w:szCs w:val="20"/>
              </w:rPr>
            </w:pPr>
            <w:r w:rsidRPr="00F65365">
              <w:rPr>
                <w:rFonts w:cstheme="minorHAnsi"/>
                <w:sz w:val="20"/>
                <w:szCs w:val="20"/>
              </w:rPr>
              <w:t>3.25E+02</w:t>
            </w:r>
          </w:p>
        </w:tc>
        <w:tc>
          <w:tcPr>
            <w:tcW w:w="0" w:type="auto"/>
          </w:tcPr>
          <w:p w14:paraId="7C996C71" w14:textId="77777777" w:rsidR="00F65365" w:rsidRPr="00F65365" w:rsidRDefault="00F65365" w:rsidP="00805C16">
            <w:pPr>
              <w:jc w:val="center"/>
              <w:rPr>
                <w:rFonts w:cstheme="minorHAnsi"/>
                <w:sz w:val="20"/>
                <w:szCs w:val="20"/>
              </w:rPr>
            </w:pPr>
            <w:r w:rsidRPr="00F65365">
              <w:rPr>
                <w:rFonts w:cstheme="minorHAnsi"/>
                <w:sz w:val="20"/>
                <w:szCs w:val="20"/>
              </w:rPr>
              <w:t>3.09E-01</w:t>
            </w:r>
          </w:p>
        </w:tc>
        <w:tc>
          <w:tcPr>
            <w:tcW w:w="0" w:type="auto"/>
          </w:tcPr>
          <w:p w14:paraId="24E218F9" w14:textId="77777777" w:rsidR="00F65365" w:rsidRPr="00F65365" w:rsidRDefault="00F65365" w:rsidP="00805C16">
            <w:pPr>
              <w:jc w:val="center"/>
              <w:rPr>
                <w:rFonts w:cstheme="minorHAnsi"/>
                <w:sz w:val="20"/>
                <w:szCs w:val="20"/>
              </w:rPr>
            </w:pPr>
            <w:r w:rsidRPr="00F65365">
              <w:rPr>
                <w:rFonts w:cstheme="minorHAnsi"/>
                <w:sz w:val="20"/>
                <w:szCs w:val="20"/>
              </w:rPr>
              <w:t>3.07E-01</w:t>
            </w:r>
          </w:p>
        </w:tc>
        <w:tc>
          <w:tcPr>
            <w:tcW w:w="0" w:type="auto"/>
          </w:tcPr>
          <w:p w14:paraId="10E4CDEB" w14:textId="77777777" w:rsidR="00F65365" w:rsidRPr="00F65365" w:rsidRDefault="00F65365" w:rsidP="00805C16">
            <w:pPr>
              <w:jc w:val="center"/>
              <w:rPr>
                <w:rFonts w:cstheme="minorHAnsi"/>
                <w:sz w:val="20"/>
                <w:szCs w:val="20"/>
              </w:rPr>
            </w:pPr>
            <w:r w:rsidRPr="00F65365">
              <w:rPr>
                <w:rFonts w:cstheme="minorHAnsi"/>
                <w:sz w:val="20"/>
                <w:szCs w:val="20"/>
              </w:rPr>
              <w:t>-0.61%</w:t>
            </w:r>
          </w:p>
        </w:tc>
        <w:tc>
          <w:tcPr>
            <w:tcW w:w="1234" w:type="dxa"/>
          </w:tcPr>
          <w:p w14:paraId="34BC7275" w14:textId="77777777" w:rsidR="00F65365" w:rsidRPr="00F65365" w:rsidRDefault="00F65365" w:rsidP="00805C16">
            <w:pPr>
              <w:jc w:val="center"/>
              <w:rPr>
                <w:rFonts w:cstheme="minorHAnsi"/>
                <w:sz w:val="20"/>
                <w:szCs w:val="20"/>
              </w:rPr>
            </w:pPr>
            <w:r w:rsidRPr="00F65365">
              <w:rPr>
                <w:rFonts w:cstheme="minorHAnsi"/>
                <w:sz w:val="20"/>
                <w:szCs w:val="20"/>
              </w:rPr>
              <w:t>2.35%</w:t>
            </w:r>
          </w:p>
        </w:tc>
      </w:tr>
      <w:tr w:rsidR="00F65365" w:rsidRPr="00F65365" w14:paraId="76D4CDC8" w14:textId="77777777" w:rsidTr="00F65365">
        <w:trPr>
          <w:jc w:val="center"/>
        </w:trPr>
        <w:tc>
          <w:tcPr>
            <w:tcW w:w="0" w:type="auto"/>
          </w:tcPr>
          <w:p w14:paraId="0EFFCFE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6D8CE6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6722ED0"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257AB7A8"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6FE4768E"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AA50D37" w14:textId="77777777" w:rsidR="00F65365" w:rsidRPr="00F65365" w:rsidRDefault="00F65365" w:rsidP="00805C16">
            <w:pPr>
              <w:jc w:val="center"/>
              <w:rPr>
                <w:rFonts w:cstheme="minorHAnsi"/>
                <w:sz w:val="20"/>
                <w:szCs w:val="20"/>
              </w:rPr>
            </w:pPr>
            <w:r w:rsidRPr="00F65365">
              <w:rPr>
                <w:rFonts w:cstheme="minorHAnsi"/>
                <w:sz w:val="20"/>
                <w:szCs w:val="20"/>
              </w:rPr>
              <w:t>6.02E-02</w:t>
            </w:r>
          </w:p>
        </w:tc>
        <w:tc>
          <w:tcPr>
            <w:tcW w:w="0" w:type="auto"/>
          </w:tcPr>
          <w:p w14:paraId="18F8B28D" w14:textId="77777777" w:rsidR="00F65365" w:rsidRPr="00F65365" w:rsidRDefault="00F65365" w:rsidP="00805C16">
            <w:pPr>
              <w:jc w:val="center"/>
              <w:rPr>
                <w:rFonts w:cstheme="minorHAnsi"/>
                <w:sz w:val="20"/>
                <w:szCs w:val="20"/>
              </w:rPr>
            </w:pPr>
            <w:r w:rsidRPr="00F65365">
              <w:rPr>
                <w:rFonts w:cstheme="minorHAnsi"/>
                <w:sz w:val="20"/>
                <w:szCs w:val="20"/>
              </w:rPr>
              <w:t>6.10E-02</w:t>
            </w:r>
          </w:p>
        </w:tc>
        <w:tc>
          <w:tcPr>
            <w:tcW w:w="0" w:type="auto"/>
          </w:tcPr>
          <w:p w14:paraId="17E68E36" w14:textId="77777777" w:rsidR="00F65365" w:rsidRPr="00F65365" w:rsidRDefault="00F65365" w:rsidP="00805C16">
            <w:pPr>
              <w:jc w:val="center"/>
              <w:rPr>
                <w:rFonts w:cstheme="minorHAnsi"/>
                <w:sz w:val="20"/>
                <w:szCs w:val="20"/>
              </w:rPr>
            </w:pPr>
            <w:r w:rsidRPr="00F65365">
              <w:rPr>
                <w:rFonts w:cstheme="minorHAnsi"/>
                <w:sz w:val="20"/>
                <w:szCs w:val="20"/>
              </w:rPr>
              <w:t>1.21%</w:t>
            </w:r>
          </w:p>
        </w:tc>
        <w:tc>
          <w:tcPr>
            <w:tcW w:w="1234" w:type="dxa"/>
          </w:tcPr>
          <w:p w14:paraId="02EA6FEF" w14:textId="77777777" w:rsidR="00F65365" w:rsidRPr="00F65365" w:rsidRDefault="00F65365" w:rsidP="00805C16">
            <w:pPr>
              <w:jc w:val="center"/>
              <w:rPr>
                <w:rFonts w:cstheme="minorHAnsi"/>
                <w:sz w:val="20"/>
                <w:szCs w:val="20"/>
              </w:rPr>
            </w:pPr>
            <w:r w:rsidRPr="00F65365">
              <w:rPr>
                <w:rFonts w:cstheme="minorHAnsi"/>
                <w:sz w:val="20"/>
                <w:szCs w:val="20"/>
              </w:rPr>
              <w:t>0.47%</w:t>
            </w:r>
          </w:p>
        </w:tc>
      </w:tr>
      <w:tr w:rsidR="00F65365" w:rsidRPr="00F65365" w14:paraId="47F41CB9" w14:textId="77777777" w:rsidTr="00F65365">
        <w:trPr>
          <w:jc w:val="center"/>
        </w:trPr>
        <w:tc>
          <w:tcPr>
            <w:tcW w:w="0" w:type="auto"/>
          </w:tcPr>
          <w:p w14:paraId="5CE7671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346A003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19746A6"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37E3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BA2D06C" w14:textId="77777777" w:rsidR="00F65365" w:rsidRPr="00F65365" w:rsidRDefault="00F65365" w:rsidP="00805C16">
            <w:pPr>
              <w:jc w:val="center"/>
              <w:rPr>
                <w:rFonts w:cstheme="minorHAnsi"/>
                <w:sz w:val="20"/>
                <w:szCs w:val="20"/>
              </w:rPr>
            </w:pPr>
            <w:r w:rsidRPr="00F65365">
              <w:rPr>
                <w:rFonts w:cstheme="minorHAnsi"/>
                <w:sz w:val="20"/>
                <w:szCs w:val="20"/>
              </w:rPr>
              <w:t>2.93E+02</w:t>
            </w:r>
          </w:p>
        </w:tc>
        <w:tc>
          <w:tcPr>
            <w:tcW w:w="0" w:type="auto"/>
          </w:tcPr>
          <w:p w14:paraId="5022916E" w14:textId="77777777" w:rsidR="00F65365" w:rsidRPr="00F65365" w:rsidRDefault="00F65365" w:rsidP="00805C16">
            <w:pPr>
              <w:jc w:val="center"/>
              <w:rPr>
                <w:rFonts w:cstheme="minorHAnsi"/>
                <w:sz w:val="20"/>
                <w:szCs w:val="20"/>
              </w:rPr>
            </w:pPr>
            <w:r w:rsidRPr="00F65365">
              <w:rPr>
                <w:rFonts w:cstheme="minorHAnsi"/>
                <w:sz w:val="20"/>
                <w:szCs w:val="20"/>
              </w:rPr>
              <w:t>2.32E-01</w:t>
            </w:r>
          </w:p>
        </w:tc>
        <w:tc>
          <w:tcPr>
            <w:tcW w:w="0" w:type="auto"/>
          </w:tcPr>
          <w:p w14:paraId="59320CC4" w14:textId="77777777" w:rsidR="00F65365" w:rsidRPr="00F65365" w:rsidRDefault="00F65365" w:rsidP="00805C16">
            <w:pPr>
              <w:jc w:val="center"/>
              <w:rPr>
                <w:rFonts w:cstheme="minorHAnsi"/>
                <w:sz w:val="20"/>
                <w:szCs w:val="20"/>
              </w:rPr>
            </w:pPr>
            <w:r w:rsidRPr="00F65365">
              <w:rPr>
                <w:rFonts w:cstheme="minorHAnsi"/>
                <w:sz w:val="20"/>
                <w:szCs w:val="20"/>
              </w:rPr>
              <w:t>2.30E-01</w:t>
            </w:r>
          </w:p>
        </w:tc>
        <w:tc>
          <w:tcPr>
            <w:tcW w:w="0" w:type="auto"/>
          </w:tcPr>
          <w:p w14:paraId="702092F1" w14:textId="77777777" w:rsidR="00F65365" w:rsidRPr="00F65365" w:rsidRDefault="00F65365" w:rsidP="00805C16">
            <w:pPr>
              <w:jc w:val="center"/>
              <w:rPr>
                <w:rFonts w:cstheme="minorHAnsi"/>
                <w:sz w:val="20"/>
                <w:szCs w:val="20"/>
              </w:rPr>
            </w:pPr>
            <w:r w:rsidRPr="00F65365">
              <w:rPr>
                <w:rFonts w:cstheme="minorHAnsi"/>
                <w:sz w:val="20"/>
                <w:szCs w:val="20"/>
              </w:rPr>
              <w:t>-1.08%</w:t>
            </w:r>
          </w:p>
        </w:tc>
        <w:tc>
          <w:tcPr>
            <w:tcW w:w="1234" w:type="dxa"/>
          </w:tcPr>
          <w:p w14:paraId="2CB21C4A" w14:textId="77777777" w:rsidR="00F65365" w:rsidRPr="00F65365" w:rsidRDefault="00F65365" w:rsidP="00805C16">
            <w:pPr>
              <w:jc w:val="center"/>
              <w:rPr>
                <w:rFonts w:cstheme="minorHAnsi"/>
                <w:sz w:val="20"/>
                <w:szCs w:val="20"/>
              </w:rPr>
            </w:pPr>
            <w:r w:rsidRPr="00F65365">
              <w:rPr>
                <w:rFonts w:cstheme="minorHAnsi"/>
                <w:sz w:val="20"/>
                <w:szCs w:val="20"/>
              </w:rPr>
              <w:t>1.76%</w:t>
            </w:r>
          </w:p>
        </w:tc>
      </w:tr>
      <w:tr w:rsidR="00F65365" w:rsidRPr="00F65365" w14:paraId="2EEE5AA4" w14:textId="77777777" w:rsidTr="00F65365">
        <w:trPr>
          <w:jc w:val="center"/>
        </w:trPr>
        <w:tc>
          <w:tcPr>
            <w:tcW w:w="0" w:type="auto"/>
          </w:tcPr>
          <w:p w14:paraId="7AFEB6E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18BAAF21"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4CDD534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61D1109A"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C76D22B" w14:textId="77777777" w:rsidR="00F65365" w:rsidRPr="00F65365" w:rsidRDefault="00F65365" w:rsidP="00805C16">
            <w:pPr>
              <w:jc w:val="center"/>
              <w:rPr>
                <w:rFonts w:cstheme="minorHAnsi"/>
                <w:sz w:val="20"/>
                <w:szCs w:val="20"/>
              </w:rPr>
            </w:pPr>
            <w:r w:rsidRPr="00F65365">
              <w:rPr>
                <w:rFonts w:cstheme="minorHAnsi"/>
                <w:sz w:val="20"/>
                <w:szCs w:val="20"/>
              </w:rPr>
              <w:t>3.11E+02</w:t>
            </w:r>
          </w:p>
        </w:tc>
        <w:tc>
          <w:tcPr>
            <w:tcW w:w="0" w:type="auto"/>
          </w:tcPr>
          <w:p w14:paraId="65697683" w14:textId="77777777" w:rsidR="00F65365" w:rsidRPr="00F65365" w:rsidRDefault="00F65365" w:rsidP="00805C16">
            <w:pPr>
              <w:jc w:val="center"/>
              <w:rPr>
                <w:rFonts w:cstheme="minorHAnsi"/>
                <w:sz w:val="20"/>
                <w:szCs w:val="20"/>
              </w:rPr>
            </w:pPr>
            <w:r w:rsidRPr="00F65365">
              <w:rPr>
                <w:rFonts w:cstheme="minorHAnsi"/>
                <w:sz w:val="20"/>
                <w:szCs w:val="20"/>
              </w:rPr>
              <w:t>2.75E-01</w:t>
            </w:r>
          </w:p>
        </w:tc>
        <w:tc>
          <w:tcPr>
            <w:tcW w:w="0" w:type="auto"/>
          </w:tcPr>
          <w:p w14:paraId="19F476F4" w14:textId="77777777" w:rsidR="00F65365" w:rsidRPr="00F65365" w:rsidRDefault="00F65365" w:rsidP="00805C16">
            <w:pPr>
              <w:jc w:val="center"/>
              <w:rPr>
                <w:rFonts w:cstheme="minorHAnsi"/>
                <w:sz w:val="20"/>
                <w:szCs w:val="20"/>
              </w:rPr>
            </w:pPr>
            <w:r w:rsidRPr="00F65365">
              <w:rPr>
                <w:rFonts w:cstheme="minorHAnsi"/>
                <w:sz w:val="20"/>
                <w:szCs w:val="20"/>
              </w:rPr>
              <w:t>2.76E-01</w:t>
            </w:r>
          </w:p>
        </w:tc>
        <w:tc>
          <w:tcPr>
            <w:tcW w:w="0" w:type="auto"/>
          </w:tcPr>
          <w:p w14:paraId="52842FAD"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34" w:type="dxa"/>
          </w:tcPr>
          <w:p w14:paraId="3425F32A" w14:textId="77777777" w:rsidR="00F65365" w:rsidRPr="00F65365" w:rsidRDefault="00F65365" w:rsidP="00805C16">
            <w:pPr>
              <w:jc w:val="center"/>
              <w:rPr>
                <w:rFonts w:cstheme="minorHAnsi"/>
                <w:sz w:val="20"/>
                <w:szCs w:val="20"/>
              </w:rPr>
            </w:pPr>
            <w:r w:rsidRPr="00F65365">
              <w:rPr>
                <w:rFonts w:cstheme="minorHAnsi"/>
                <w:sz w:val="20"/>
                <w:szCs w:val="20"/>
              </w:rPr>
              <w:t>2.11%</w:t>
            </w:r>
          </w:p>
        </w:tc>
      </w:tr>
    </w:tbl>
    <w:p w14:paraId="7D0B9264" w14:textId="77777777" w:rsidR="00F65365" w:rsidRDefault="00F65365" w:rsidP="00D87943">
      <w:pPr>
        <w:pStyle w:val="TABLE"/>
        <w:rPr>
          <w:highlight w:val="yellow"/>
        </w:rPr>
      </w:pPr>
    </w:p>
    <w:p w14:paraId="2A3ADA02" w14:textId="6D5AC0A3" w:rsidR="00D87943" w:rsidRPr="00F923A3" w:rsidRDefault="00D87943" w:rsidP="00D87943">
      <w:pPr>
        <w:pStyle w:val="TABLE"/>
      </w:pPr>
      <w:bookmarkStart w:id="212" w:name="_Ref233467133"/>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33</w:t>
      </w:r>
      <w:r w:rsidRPr="00F923A3">
        <w:rPr>
          <w:highlight w:val="yellow"/>
        </w:rPr>
        <w:fldChar w:fldCharType="end"/>
      </w:r>
      <w:bookmarkEnd w:id="212"/>
      <w:r w:rsidRPr="00F923A3">
        <w:rPr>
          <w:highlight w:val="yellow"/>
        </w:rPr>
        <w:t>.</w:t>
      </w:r>
      <w:r w:rsidRPr="00515359">
        <w:t xml:space="preserve"> </w:t>
      </w:r>
      <w:r w:rsidRPr="00D87943">
        <w:t xml:space="preserve">Main S/U results for </w:t>
      </w:r>
      <w:r w:rsidRPr="00D87943">
        <w:rPr>
          <w:highlight w:val="yellow"/>
        </w:rPr>
        <w:t>ADP10</w:t>
      </w:r>
      <w:r w:rsidRPr="00D87943">
        <w:t>-</w:t>
      </w:r>
      <w:r w:rsidRPr="00D87943">
        <w:rPr>
          <w:highlight w:val="yellow"/>
        </w:rPr>
        <w:t>SS</w:t>
      </w:r>
      <w:r>
        <w:rPr>
          <w:highlight w:val="yellow"/>
        </w:rPr>
        <w:t>2</w:t>
      </w:r>
      <w:r w:rsidRPr="00D87943">
        <w:t>.</w:t>
      </w:r>
    </w:p>
    <w:tbl>
      <w:tblPr>
        <w:tblStyle w:val="TableGrid"/>
        <w:tblW w:w="0" w:type="auto"/>
        <w:jc w:val="center"/>
        <w:tblLook w:val="04A0" w:firstRow="1" w:lastRow="0" w:firstColumn="1" w:lastColumn="0" w:noHBand="0" w:noVBand="1"/>
      </w:tblPr>
      <w:tblGrid>
        <w:gridCol w:w="1191"/>
        <w:gridCol w:w="537"/>
        <w:gridCol w:w="548"/>
        <w:gridCol w:w="895"/>
        <w:gridCol w:w="1017"/>
        <w:gridCol w:w="1085"/>
        <w:gridCol w:w="1104"/>
        <w:gridCol w:w="789"/>
        <w:gridCol w:w="1296"/>
      </w:tblGrid>
      <w:tr w:rsidR="00F65365" w:rsidRPr="00F65365" w14:paraId="3B850910" w14:textId="77777777" w:rsidTr="00F65365">
        <w:trPr>
          <w:jc w:val="center"/>
        </w:trPr>
        <w:tc>
          <w:tcPr>
            <w:tcW w:w="0" w:type="auto"/>
          </w:tcPr>
          <w:p w14:paraId="4679476B" w14:textId="77777777" w:rsidR="00F65365" w:rsidRPr="00F65365" w:rsidRDefault="00F65365" w:rsidP="00805C16">
            <w:pPr>
              <w:jc w:val="center"/>
              <w:rPr>
                <w:rFonts w:cstheme="minorHAnsi"/>
                <w:sz w:val="20"/>
                <w:szCs w:val="20"/>
              </w:rPr>
            </w:pPr>
            <w:r w:rsidRPr="00F65365">
              <w:rPr>
                <w:rFonts w:cstheme="minorHAnsi"/>
                <w:sz w:val="20"/>
                <w:szCs w:val="20"/>
              </w:rPr>
              <w:t>ID</w:t>
            </w:r>
          </w:p>
        </w:tc>
        <w:tc>
          <w:tcPr>
            <w:tcW w:w="0" w:type="auto"/>
          </w:tcPr>
          <w:p w14:paraId="35B5B56E" w14:textId="77777777" w:rsidR="00F65365" w:rsidRPr="00F65365" w:rsidRDefault="00F65365" w:rsidP="00805C16">
            <w:pPr>
              <w:jc w:val="center"/>
              <w:rPr>
                <w:rFonts w:cstheme="minorHAnsi"/>
                <w:sz w:val="20"/>
                <w:szCs w:val="20"/>
              </w:rPr>
            </w:pPr>
            <w:r w:rsidRPr="00F65365">
              <w:rPr>
                <w:rFonts w:cstheme="minorHAnsi"/>
                <w:sz w:val="20"/>
                <w:szCs w:val="20"/>
              </w:rPr>
              <w:t>SC</w:t>
            </w:r>
          </w:p>
        </w:tc>
        <w:tc>
          <w:tcPr>
            <w:tcW w:w="0" w:type="auto"/>
          </w:tcPr>
          <w:p w14:paraId="16FE0379" w14:textId="77777777" w:rsidR="00F65365" w:rsidRPr="00F65365" w:rsidRDefault="00F65365" w:rsidP="00805C16">
            <w:pPr>
              <w:jc w:val="center"/>
              <w:rPr>
                <w:rFonts w:cstheme="minorHAnsi"/>
                <w:sz w:val="20"/>
                <w:szCs w:val="20"/>
              </w:rPr>
            </w:pPr>
            <w:r w:rsidRPr="00F65365">
              <w:rPr>
                <w:rFonts w:cstheme="minorHAnsi"/>
                <w:sz w:val="20"/>
                <w:szCs w:val="20"/>
              </w:rPr>
              <w:t>PIN</w:t>
            </w:r>
          </w:p>
        </w:tc>
        <w:tc>
          <w:tcPr>
            <w:tcW w:w="0" w:type="auto"/>
          </w:tcPr>
          <w:p w14:paraId="29D7E983" w14:textId="7CCFD7E7" w:rsidR="00F65365" w:rsidRPr="00F65365" w:rsidRDefault="00000000" w:rsidP="00805C16">
            <w:pPr>
              <w:jc w:val="center"/>
              <w:rPr>
                <w:rFonts w:cstheme="minorHAnsi"/>
                <w:sz w:val="20"/>
                <w:szCs w:val="20"/>
              </w:rPr>
            </w:pPr>
            <m:oMath>
              <m:sSub>
                <m:sSubPr>
                  <m:ctrlPr>
                    <w:rPr>
                      <w:rFonts w:ascii="Cambria Math" w:hAnsi="Cambria Math" w:cstheme="minorHAnsi"/>
                      <w:i/>
                      <w:sz w:val="20"/>
                      <w:szCs w:val="20"/>
                    </w:rPr>
                  </m:ctrlPr>
                </m:sSubPr>
                <m:e>
                  <m:r>
                    <w:rPr>
                      <w:rFonts w:ascii="Cambria Math" w:hAnsi="Cambria Math" w:cstheme="minorHAnsi"/>
                      <w:sz w:val="20"/>
                      <w:szCs w:val="20"/>
                    </w:rPr>
                    <m:t>z</m:t>
                  </m:r>
                </m:e>
                <m:sub>
                  <m:r>
                    <m:rPr>
                      <m:nor/>
                    </m:rPr>
                    <w:rPr>
                      <w:rFonts w:cstheme="minorHAnsi"/>
                      <w:sz w:val="20"/>
                      <w:szCs w:val="20"/>
                    </w:rPr>
                    <m:t>p</m:t>
                  </m:r>
                </m:sub>
              </m:sSub>
            </m:oMath>
            <w:r w:rsidR="00F65365" w:rsidRPr="00F65365">
              <w:rPr>
                <w:rFonts w:cstheme="minorHAnsi"/>
                <w:sz w:val="20"/>
                <w:szCs w:val="20"/>
              </w:rPr>
              <w:t xml:space="preserve"> [mm]</w:t>
            </w:r>
          </w:p>
        </w:tc>
        <w:tc>
          <w:tcPr>
            <w:tcW w:w="0" w:type="auto"/>
          </w:tcPr>
          <w:p w14:paraId="5B26150A" w14:textId="66C82B7D" w:rsidR="00F65365" w:rsidRPr="00F65365" w:rsidRDefault="00F65365" w:rsidP="00805C16">
            <w:pPr>
              <w:jc w:val="center"/>
              <w:rPr>
                <w:rFonts w:cstheme="minorHAnsi"/>
                <w:sz w:val="20"/>
                <w:szCs w:val="20"/>
              </w:rPr>
            </w:pPr>
            <m:oMathPara>
              <m:oMath>
                <m:r>
                  <w:rPr>
                    <w:rFonts w:ascii="Cambria Math" w:hAnsi="Cambria Math" w:cstheme="minorHAnsi"/>
                    <w:sz w:val="20"/>
                    <w:szCs w:val="20"/>
                  </w:rPr>
                  <m:t>R</m:t>
                </m:r>
              </m:oMath>
            </m:oMathPara>
          </w:p>
        </w:tc>
        <w:tc>
          <w:tcPr>
            <w:tcW w:w="0" w:type="auto"/>
          </w:tcPr>
          <w:p w14:paraId="5F02014A" w14:textId="1186E050" w:rsidR="00F65365" w:rsidRPr="00F65365" w:rsidRDefault="00000000" w:rsidP="00805C16">
            <w:pPr>
              <w:jc w:val="center"/>
              <w:rPr>
                <w:rFonts w:cstheme="minorHAnsi"/>
                <w: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DP</m:t>
                    </m:r>
                  </m:sub>
                </m:sSub>
                <m:d>
                  <m:dPr>
                    <m:ctrlPr>
                      <w:rPr>
                        <w:rFonts w:ascii="Cambria Math" w:hAnsi="Cambria Math" w:cstheme="minorHAnsi"/>
                        <w:i/>
                        <w:sz w:val="20"/>
                        <w:szCs w:val="20"/>
                      </w:rPr>
                    </m:ctrlPr>
                  </m:dPr>
                  <m:e>
                    <m:r>
                      <w:rPr>
                        <w:rFonts w:ascii="Cambria Math" w:hAnsi="Cambria Math" w:cstheme="minorHAnsi"/>
                        <w:sz w:val="20"/>
                        <w:szCs w:val="20"/>
                      </w:rPr>
                      <m:t>R,α</m:t>
                    </m:r>
                  </m:e>
                </m:d>
              </m:oMath>
            </m:oMathPara>
          </w:p>
        </w:tc>
        <w:tc>
          <w:tcPr>
            <w:tcW w:w="0" w:type="auto"/>
          </w:tcPr>
          <w:p w14:paraId="6AF859DC" w14:textId="4E784156" w:rsidR="00F65365" w:rsidRPr="00F65365" w:rsidRDefault="00000000" w:rsidP="00805C16">
            <w:pPr>
              <w:jc w:val="center"/>
              <w:rPr>
                <w:rFonts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S</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c>
          <w:tcPr>
            <w:tcW w:w="776" w:type="dxa"/>
          </w:tcPr>
          <w:p w14:paraId="549C2EED" w14:textId="2AF09182" w:rsidR="00F65365" w:rsidRPr="00F65365" w:rsidRDefault="00F65365" w:rsidP="00805C16">
            <w:pPr>
              <w:jc w:val="center"/>
              <w:rPr>
                <w:rFonts w:cstheme="minorHAnsi"/>
                <w:i/>
                <w:iCs/>
                <w:sz w:val="20"/>
                <w:szCs w:val="20"/>
              </w:rPr>
            </w:pPr>
            <m:oMathPara>
              <m:oMath>
                <m:r>
                  <w:rPr>
                    <w:rFonts w:ascii="Cambria Math" w:hAnsi="Cambria Math" w:cstheme="minorHAnsi"/>
                    <w:sz w:val="20"/>
                    <w:szCs w:val="20"/>
                  </w:rPr>
                  <m:t>ε</m:t>
                </m:r>
              </m:oMath>
            </m:oMathPara>
          </w:p>
        </w:tc>
        <w:tc>
          <w:tcPr>
            <w:tcW w:w="1275" w:type="dxa"/>
          </w:tcPr>
          <w:p w14:paraId="06C12A6B" w14:textId="733322B6" w:rsidR="00F65365" w:rsidRPr="00F65365" w:rsidRDefault="00000000" w:rsidP="00805C16">
            <w:pPr>
              <w:jc w:val="center"/>
              <w:rPr>
                <w:rFonts w:eastAsia="Calibri" w:cstheme="minorHAnsi"/>
                <w:sz w:val="20"/>
                <w:szCs w:val="20"/>
              </w:rPr>
            </w:pPr>
            <m:oMathPara>
              <m:oMath>
                <m:sSub>
                  <m:sSubPr>
                    <m:ctrlPr>
                      <w:rPr>
                        <w:rFonts w:ascii="Cambria Math" w:hAnsi="Cambria Math" w:cstheme="minorHAnsi"/>
                        <w:i/>
                        <w:sz w:val="20"/>
                        <w:szCs w:val="20"/>
                      </w:rPr>
                    </m:ctrlPr>
                  </m:sSubPr>
                  <m:e>
                    <m:r>
                      <w:rPr>
                        <w:rFonts w:ascii="Cambria Math" w:hAnsi="Cambria Math" w:cstheme="minorHAnsi"/>
                        <w:sz w:val="20"/>
                        <w:szCs w:val="20"/>
                      </w:rPr>
                      <m:t>U</m:t>
                    </m:r>
                  </m:e>
                  <m:sub>
                    <m:r>
                      <m:rPr>
                        <m:sty m:val="p"/>
                      </m:rPr>
                      <w:rPr>
                        <w:rFonts w:ascii="Cambria Math" w:hAnsi="Cambria Math" w:cstheme="minorHAnsi"/>
                        <w:sz w:val="20"/>
                        <w:szCs w:val="20"/>
                      </w:rPr>
                      <m:t>GPT</m:t>
                    </m:r>
                  </m:sub>
                </m:sSub>
                <m:d>
                  <m:dPr>
                    <m:ctrlPr>
                      <w:rPr>
                        <w:rFonts w:ascii="Cambria Math" w:hAnsi="Cambria Math" w:cstheme="minorHAnsi"/>
                        <w:i/>
                        <w:sz w:val="20"/>
                        <w:szCs w:val="20"/>
                      </w:rPr>
                    </m:ctrlPr>
                  </m:dPr>
                  <m:e>
                    <m:r>
                      <w:rPr>
                        <w:rFonts w:ascii="Cambria Math" w:hAnsi="Cambria Math" w:cstheme="minorHAnsi"/>
                        <w:sz w:val="20"/>
                        <w:szCs w:val="20"/>
                      </w:rPr>
                      <m:t>R,</m:t>
                    </m:r>
                    <m:r>
                      <m:rPr>
                        <m:sty m:val="p"/>
                      </m:rPr>
                      <w:rPr>
                        <w:rFonts w:ascii="Cambria Math" w:hAnsi="Cambria Math" w:cstheme="minorHAnsi"/>
                        <w:sz w:val="20"/>
                        <w:szCs w:val="20"/>
                      </w:rPr>
                      <m:t>α</m:t>
                    </m:r>
                  </m:e>
                </m:d>
              </m:oMath>
            </m:oMathPara>
          </w:p>
        </w:tc>
      </w:tr>
      <w:tr w:rsidR="00F65365" w:rsidRPr="00F65365" w14:paraId="5BC41C1E" w14:textId="77777777" w:rsidTr="00F65365">
        <w:trPr>
          <w:jc w:val="center"/>
        </w:trPr>
        <w:tc>
          <w:tcPr>
            <w:tcW w:w="8461" w:type="dxa"/>
            <w:gridSpan w:val="9"/>
          </w:tcPr>
          <w:p w14:paraId="79B97B82" w14:textId="492BBA51"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i/>
                      <w:sz w:val="20"/>
                      <w:szCs w:val="20"/>
                    </w:rPr>
                  </m:ctrlPr>
                </m:sSubPr>
                <m:e>
                  <m: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485FB3C8" w14:textId="77777777" w:rsidTr="00F65365">
        <w:trPr>
          <w:jc w:val="center"/>
        </w:trPr>
        <w:tc>
          <w:tcPr>
            <w:tcW w:w="0" w:type="auto"/>
          </w:tcPr>
          <w:p w14:paraId="0D77885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3DB61220"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0CE2290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B4C8506"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219819B6"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31F2F7C" w14:textId="77777777" w:rsidR="00F65365" w:rsidRPr="00F65365" w:rsidRDefault="00F65365" w:rsidP="00805C16">
            <w:pPr>
              <w:jc w:val="center"/>
              <w:rPr>
                <w:rFonts w:cstheme="minorHAnsi"/>
                <w:sz w:val="20"/>
                <w:szCs w:val="20"/>
              </w:rPr>
            </w:pPr>
            <w:r w:rsidRPr="00F65365">
              <w:rPr>
                <w:rFonts w:cstheme="minorHAnsi"/>
                <w:sz w:val="20"/>
                <w:szCs w:val="20"/>
              </w:rPr>
              <w:t>-9.96E-01</w:t>
            </w:r>
          </w:p>
        </w:tc>
        <w:tc>
          <w:tcPr>
            <w:tcW w:w="0" w:type="auto"/>
          </w:tcPr>
          <w:p w14:paraId="3E6D961E" w14:textId="77777777" w:rsidR="00F65365" w:rsidRPr="00F65365" w:rsidRDefault="00F65365" w:rsidP="00805C16">
            <w:pPr>
              <w:jc w:val="center"/>
              <w:rPr>
                <w:rFonts w:cstheme="minorHAnsi"/>
                <w:sz w:val="20"/>
                <w:szCs w:val="20"/>
              </w:rPr>
            </w:pPr>
            <w:r w:rsidRPr="00F65365">
              <w:rPr>
                <w:rFonts w:cstheme="minorHAnsi"/>
                <w:sz w:val="20"/>
                <w:szCs w:val="20"/>
              </w:rPr>
              <w:t>-9.57E-01</w:t>
            </w:r>
          </w:p>
        </w:tc>
        <w:tc>
          <w:tcPr>
            <w:tcW w:w="776" w:type="dxa"/>
          </w:tcPr>
          <w:p w14:paraId="0D24D039" w14:textId="77777777" w:rsidR="00F65365" w:rsidRPr="00F65365" w:rsidRDefault="00F65365" w:rsidP="00805C16">
            <w:pPr>
              <w:jc w:val="center"/>
              <w:rPr>
                <w:rFonts w:cstheme="minorHAnsi"/>
                <w:sz w:val="20"/>
                <w:szCs w:val="20"/>
              </w:rPr>
            </w:pPr>
            <w:r w:rsidRPr="00F65365">
              <w:rPr>
                <w:rFonts w:cstheme="minorHAnsi"/>
                <w:sz w:val="20"/>
                <w:szCs w:val="20"/>
              </w:rPr>
              <w:t>-3.91%</w:t>
            </w:r>
          </w:p>
        </w:tc>
        <w:tc>
          <w:tcPr>
            <w:tcW w:w="1275" w:type="dxa"/>
          </w:tcPr>
          <w:p w14:paraId="5854CD95" w14:textId="77777777" w:rsidR="00F65365" w:rsidRPr="00F65365" w:rsidRDefault="00F65365" w:rsidP="00805C16">
            <w:pPr>
              <w:jc w:val="center"/>
              <w:rPr>
                <w:rFonts w:cstheme="minorHAnsi"/>
                <w:sz w:val="20"/>
                <w:szCs w:val="20"/>
              </w:rPr>
            </w:pPr>
            <w:r w:rsidRPr="00F65365">
              <w:rPr>
                <w:rFonts w:cstheme="minorHAnsi"/>
                <w:sz w:val="20"/>
                <w:szCs w:val="20"/>
              </w:rPr>
              <w:t>3.54%</w:t>
            </w:r>
          </w:p>
        </w:tc>
      </w:tr>
      <w:tr w:rsidR="00F65365" w:rsidRPr="00F65365" w14:paraId="094DDFD2" w14:textId="77777777" w:rsidTr="00F65365">
        <w:trPr>
          <w:jc w:val="center"/>
        </w:trPr>
        <w:tc>
          <w:tcPr>
            <w:tcW w:w="0" w:type="auto"/>
          </w:tcPr>
          <w:p w14:paraId="1A80D3A7"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5B4478E5"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CDED11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B094344"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D6659BF"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0A8DF09F" w14:textId="77777777" w:rsidR="00F65365" w:rsidRPr="00F65365" w:rsidRDefault="00F65365" w:rsidP="00805C16">
            <w:pPr>
              <w:jc w:val="center"/>
              <w:rPr>
                <w:rFonts w:cstheme="minorHAnsi"/>
                <w:sz w:val="20"/>
                <w:szCs w:val="20"/>
              </w:rPr>
            </w:pPr>
            <w:r w:rsidRPr="00F65365">
              <w:rPr>
                <w:rFonts w:cstheme="minorHAnsi"/>
                <w:sz w:val="20"/>
                <w:szCs w:val="20"/>
              </w:rPr>
              <w:t>-9.73E-01</w:t>
            </w:r>
          </w:p>
        </w:tc>
        <w:tc>
          <w:tcPr>
            <w:tcW w:w="0" w:type="auto"/>
          </w:tcPr>
          <w:p w14:paraId="0254BD89" w14:textId="77777777" w:rsidR="00F65365" w:rsidRPr="00F65365" w:rsidRDefault="00F65365" w:rsidP="00805C16">
            <w:pPr>
              <w:jc w:val="center"/>
              <w:rPr>
                <w:rFonts w:cstheme="minorHAnsi"/>
                <w:sz w:val="20"/>
                <w:szCs w:val="20"/>
              </w:rPr>
            </w:pPr>
            <w:r w:rsidRPr="00F65365">
              <w:rPr>
                <w:rFonts w:cstheme="minorHAnsi"/>
                <w:sz w:val="20"/>
                <w:szCs w:val="20"/>
              </w:rPr>
              <w:t>-9.08E-01</w:t>
            </w:r>
          </w:p>
        </w:tc>
        <w:tc>
          <w:tcPr>
            <w:tcW w:w="776" w:type="dxa"/>
          </w:tcPr>
          <w:p w14:paraId="07F7E5F9" w14:textId="77777777" w:rsidR="00F65365" w:rsidRPr="00F65365" w:rsidRDefault="00F65365" w:rsidP="00805C16">
            <w:pPr>
              <w:jc w:val="center"/>
              <w:rPr>
                <w:rFonts w:cstheme="minorHAnsi"/>
                <w:sz w:val="20"/>
                <w:szCs w:val="20"/>
              </w:rPr>
            </w:pPr>
            <w:r w:rsidRPr="00F65365">
              <w:rPr>
                <w:rFonts w:cstheme="minorHAnsi"/>
                <w:sz w:val="20"/>
                <w:szCs w:val="20"/>
              </w:rPr>
              <w:t>-6.71%</w:t>
            </w:r>
          </w:p>
        </w:tc>
        <w:tc>
          <w:tcPr>
            <w:tcW w:w="1275" w:type="dxa"/>
          </w:tcPr>
          <w:p w14:paraId="4C3E3396" w14:textId="77777777" w:rsidR="00F65365" w:rsidRPr="00F65365" w:rsidRDefault="00F65365" w:rsidP="00805C16">
            <w:pPr>
              <w:jc w:val="center"/>
              <w:rPr>
                <w:rFonts w:cstheme="minorHAnsi"/>
                <w:sz w:val="20"/>
                <w:szCs w:val="20"/>
              </w:rPr>
            </w:pPr>
            <w:r w:rsidRPr="00F65365">
              <w:rPr>
                <w:rFonts w:cstheme="minorHAnsi"/>
                <w:sz w:val="20"/>
                <w:szCs w:val="20"/>
              </w:rPr>
              <w:t>3.36%</w:t>
            </w:r>
          </w:p>
        </w:tc>
      </w:tr>
      <w:tr w:rsidR="00F65365" w:rsidRPr="00F65365" w14:paraId="43384478" w14:textId="77777777" w:rsidTr="00F65365">
        <w:trPr>
          <w:jc w:val="center"/>
        </w:trPr>
        <w:tc>
          <w:tcPr>
            <w:tcW w:w="0" w:type="auto"/>
          </w:tcPr>
          <w:p w14:paraId="0B9039C8"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370573DD"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73AC6B1"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54E5533C"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CB703F4"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141F9BB5" w14:textId="77777777" w:rsidR="00F65365" w:rsidRPr="00F65365" w:rsidRDefault="00F65365" w:rsidP="00805C16">
            <w:pPr>
              <w:jc w:val="center"/>
              <w:rPr>
                <w:rFonts w:cstheme="minorHAnsi"/>
                <w:sz w:val="20"/>
                <w:szCs w:val="20"/>
              </w:rPr>
            </w:pPr>
            <w:r w:rsidRPr="00F65365">
              <w:rPr>
                <w:rFonts w:cstheme="minorHAnsi"/>
                <w:sz w:val="20"/>
                <w:szCs w:val="20"/>
              </w:rPr>
              <w:t>-9.97E-01</w:t>
            </w:r>
          </w:p>
        </w:tc>
        <w:tc>
          <w:tcPr>
            <w:tcW w:w="0" w:type="auto"/>
          </w:tcPr>
          <w:p w14:paraId="1BA5302B" w14:textId="77777777" w:rsidR="00F65365" w:rsidRPr="00F65365" w:rsidRDefault="00F65365" w:rsidP="00805C16">
            <w:pPr>
              <w:jc w:val="center"/>
              <w:rPr>
                <w:rFonts w:cstheme="minorHAnsi"/>
                <w:sz w:val="20"/>
                <w:szCs w:val="20"/>
              </w:rPr>
            </w:pPr>
            <w:r w:rsidRPr="00F65365">
              <w:rPr>
                <w:rFonts w:cstheme="minorHAnsi"/>
                <w:sz w:val="20"/>
                <w:szCs w:val="20"/>
              </w:rPr>
              <w:t>-1.07E+00</w:t>
            </w:r>
          </w:p>
        </w:tc>
        <w:tc>
          <w:tcPr>
            <w:tcW w:w="776" w:type="dxa"/>
          </w:tcPr>
          <w:p w14:paraId="2B35AB0D" w14:textId="77777777" w:rsidR="00F65365" w:rsidRPr="00F65365" w:rsidRDefault="00F65365" w:rsidP="00805C16">
            <w:pPr>
              <w:jc w:val="center"/>
              <w:rPr>
                <w:rFonts w:cstheme="minorHAnsi"/>
                <w:sz w:val="20"/>
                <w:szCs w:val="20"/>
              </w:rPr>
            </w:pPr>
            <w:r w:rsidRPr="00F65365">
              <w:rPr>
                <w:rFonts w:cstheme="minorHAnsi"/>
                <w:sz w:val="20"/>
                <w:szCs w:val="20"/>
              </w:rPr>
              <w:t>7.77%</w:t>
            </w:r>
          </w:p>
        </w:tc>
        <w:tc>
          <w:tcPr>
            <w:tcW w:w="1275" w:type="dxa"/>
          </w:tcPr>
          <w:p w14:paraId="44EFEBDD" w14:textId="77777777" w:rsidR="00F65365" w:rsidRPr="00F65365" w:rsidRDefault="00F65365" w:rsidP="00805C16">
            <w:pPr>
              <w:jc w:val="center"/>
              <w:rPr>
                <w:rFonts w:cstheme="minorHAnsi"/>
                <w:sz w:val="20"/>
                <w:szCs w:val="20"/>
              </w:rPr>
            </w:pPr>
            <w:r w:rsidRPr="00F65365">
              <w:rPr>
                <w:rFonts w:cstheme="minorHAnsi"/>
                <w:sz w:val="20"/>
                <w:szCs w:val="20"/>
              </w:rPr>
              <w:t>3.97%</w:t>
            </w:r>
          </w:p>
        </w:tc>
      </w:tr>
      <w:tr w:rsidR="00F65365" w:rsidRPr="00F65365" w14:paraId="6386942C" w14:textId="77777777" w:rsidTr="00F65365">
        <w:trPr>
          <w:jc w:val="center"/>
        </w:trPr>
        <w:tc>
          <w:tcPr>
            <w:tcW w:w="0" w:type="auto"/>
          </w:tcPr>
          <w:p w14:paraId="60A7787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lastRenderedPageBreak/>
              <w:t>TC-FPS_14</w:t>
            </w:r>
          </w:p>
        </w:tc>
        <w:tc>
          <w:tcPr>
            <w:tcW w:w="0" w:type="auto"/>
          </w:tcPr>
          <w:p w14:paraId="13C6963A"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447DECBD"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2DEFD4F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64C909ED"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0F8EA3EA" w14:textId="77777777" w:rsidR="00F65365" w:rsidRPr="00F65365" w:rsidRDefault="00F65365" w:rsidP="00805C16">
            <w:pPr>
              <w:jc w:val="center"/>
              <w:rPr>
                <w:rFonts w:cstheme="minorHAnsi"/>
                <w:sz w:val="20"/>
                <w:szCs w:val="20"/>
              </w:rPr>
            </w:pPr>
            <w:r w:rsidRPr="00F65365">
              <w:rPr>
                <w:rFonts w:cstheme="minorHAnsi"/>
                <w:sz w:val="20"/>
                <w:szCs w:val="20"/>
              </w:rPr>
              <w:t>-1.02E+00</w:t>
            </w:r>
          </w:p>
        </w:tc>
        <w:tc>
          <w:tcPr>
            <w:tcW w:w="0" w:type="auto"/>
          </w:tcPr>
          <w:p w14:paraId="6E33012D" w14:textId="77777777" w:rsidR="00F65365" w:rsidRPr="00F65365" w:rsidRDefault="00F65365" w:rsidP="00805C16">
            <w:pPr>
              <w:jc w:val="center"/>
              <w:rPr>
                <w:rFonts w:cstheme="minorHAnsi"/>
                <w:sz w:val="20"/>
                <w:szCs w:val="20"/>
              </w:rPr>
            </w:pPr>
            <w:r w:rsidRPr="00F65365">
              <w:rPr>
                <w:rFonts w:cstheme="minorHAnsi"/>
                <w:sz w:val="20"/>
                <w:szCs w:val="20"/>
              </w:rPr>
              <w:t>-1.10E+00</w:t>
            </w:r>
          </w:p>
        </w:tc>
        <w:tc>
          <w:tcPr>
            <w:tcW w:w="776" w:type="dxa"/>
          </w:tcPr>
          <w:p w14:paraId="35C10BE4" w14:textId="77777777" w:rsidR="00F65365" w:rsidRPr="00F65365" w:rsidRDefault="00F65365" w:rsidP="00805C16">
            <w:pPr>
              <w:jc w:val="center"/>
              <w:rPr>
                <w:rFonts w:cstheme="minorHAnsi"/>
                <w:sz w:val="20"/>
                <w:szCs w:val="20"/>
              </w:rPr>
            </w:pPr>
            <w:r w:rsidRPr="00F65365">
              <w:rPr>
                <w:rFonts w:cstheme="minorHAnsi"/>
                <w:sz w:val="20"/>
                <w:szCs w:val="20"/>
              </w:rPr>
              <w:t>8.21%</w:t>
            </w:r>
          </w:p>
        </w:tc>
        <w:tc>
          <w:tcPr>
            <w:tcW w:w="1275" w:type="dxa"/>
          </w:tcPr>
          <w:p w14:paraId="49F1FD13" w14:textId="77777777" w:rsidR="00F65365" w:rsidRPr="00F65365" w:rsidRDefault="00F65365" w:rsidP="00805C16">
            <w:pPr>
              <w:jc w:val="center"/>
              <w:rPr>
                <w:rFonts w:cstheme="minorHAnsi"/>
                <w:sz w:val="20"/>
                <w:szCs w:val="20"/>
              </w:rPr>
            </w:pPr>
            <w:r w:rsidRPr="00F65365">
              <w:rPr>
                <w:rFonts w:cstheme="minorHAnsi"/>
                <w:sz w:val="20"/>
                <w:szCs w:val="20"/>
              </w:rPr>
              <w:t>4.07%</w:t>
            </w:r>
          </w:p>
        </w:tc>
      </w:tr>
      <w:tr w:rsidR="00F65365" w:rsidRPr="00F65365" w14:paraId="427A5419" w14:textId="77777777" w:rsidTr="00F65365">
        <w:trPr>
          <w:jc w:val="center"/>
        </w:trPr>
        <w:tc>
          <w:tcPr>
            <w:tcW w:w="8461" w:type="dxa"/>
            <w:gridSpan w:val="9"/>
          </w:tcPr>
          <w:p w14:paraId="3CEF46C2" w14:textId="6B2FBFF5"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m</m:t>
                  </m:r>
                </m:e>
                <m:sub>
                  <m:r>
                    <m:rPr>
                      <m:nor/>
                    </m:rPr>
                    <w:rPr>
                      <w:rFonts w:cstheme="minorHAnsi"/>
                      <w:sz w:val="20"/>
                      <w:szCs w:val="20"/>
                    </w:rPr>
                    <m:t>tot</m:t>
                  </m:r>
                </m:sub>
              </m:sSub>
            </m:oMath>
          </w:p>
        </w:tc>
      </w:tr>
      <w:tr w:rsidR="00F65365" w:rsidRPr="00F65365" w14:paraId="15FF5D8D" w14:textId="77777777" w:rsidTr="00F65365">
        <w:trPr>
          <w:jc w:val="center"/>
        </w:trPr>
        <w:tc>
          <w:tcPr>
            <w:tcW w:w="0" w:type="auto"/>
          </w:tcPr>
          <w:p w14:paraId="69F911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132DEE8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425465A"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508CE34"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3DDB5CC2"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23825D56" w14:textId="77777777" w:rsidR="00F65365" w:rsidRPr="00F65365" w:rsidRDefault="00F65365" w:rsidP="00805C16">
            <w:pPr>
              <w:jc w:val="center"/>
              <w:rPr>
                <w:rFonts w:cstheme="minorHAnsi"/>
                <w:sz w:val="20"/>
                <w:szCs w:val="20"/>
              </w:rPr>
            </w:pPr>
            <w:r w:rsidRPr="00F65365">
              <w:rPr>
                <w:rFonts w:cstheme="minorHAnsi"/>
                <w:sz w:val="20"/>
                <w:szCs w:val="20"/>
              </w:rPr>
              <w:t>-1.18E-01</w:t>
            </w:r>
          </w:p>
        </w:tc>
        <w:tc>
          <w:tcPr>
            <w:tcW w:w="0" w:type="auto"/>
          </w:tcPr>
          <w:p w14:paraId="5B43846E" w14:textId="77777777" w:rsidR="00F65365" w:rsidRPr="00F65365" w:rsidRDefault="00F65365" w:rsidP="00805C16">
            <w:pPr>
              <w:jc w:val="center"/>
              <w:rPr>
                <w:rFonts w:cstheme="minorHAnsi"/>
                <w:sz w:val="20"/>
                <w:szCs w:val="20"/>
              </w:rPr>
            </w:pPr>
            <w:r w:rsidRPr="00F65365">
              <w:rPr>
                <w:rFonts w:cstheme="minorHAnsi"/>
                <w:sz w:val="20"/>
                <w:szCs w:val="20"/>
              </w:rPr>
              <w:t>-1.14E-01</w:t>
            </w:r>
          </w:p>
        </w:tc>
        <w:tc>
          <w:tcPr>
            <w:tcW w:w="776" w:type="dxa"/>
          </w:tcPr>
          <w:p w14:paraId="483C6825" w14:textId="77777777" w:rsidR="00F65365" w:rsidRPr="00F65365" w:rsidRDefault="00F65365" w:rsidP="00805C16">
            <w:pPr>
              <w:jc w:val="center"/>
              <w:rPr>
                <w:rFonts w:cstheme="minorHAnsi"/>
                <w:sz w:val="20"/>
                <w:szCs w:val="20"/>
              </w:rPr>
            </w:pPr>
            <w:r w:rsidRPr="00F65365">
              <w:rPr>
                <w:rFonts w:cstheme="minorHAnsi"/>
                <w:sz w:val="20"/>
                <w:szCs w:val="20"/>
              </w:rPr>
              <w:t>-3.18%</w:t>
            </w:r>
          </w:p>
        </w:tc>
        <w:tc>
          <w:tcPr>
            <w:tcW w:w="1275" w:type="dxa"/>
          </w:tcPr>
          <w:p w14:paraId="50743AC4" w14:textId="77777777" w:rsidR="00F65365" w:rsidRPr="00F65365" w:rsidRDefault="00F65365" w:rsidP="00805C16">
            <w:pPr>
              <w:jc w:val="center"/>
              <w:rPr>
                <w:rFonts w:cstheme="minorHAnsi"/>
                <w:sz w:val="20"/>
                <w:szCs w:val="20"/>
              </w:rPr>
            </w:pPr>
            <w:r w:rsidRPr="00F65365">
              <w:rPr>
                <w:rFonts w:cstheme="minorHAnsi"/>
                <w:sz w:val="20"/>
                <w:szCs w:val="20"/>
              </w:rPr>
              <w:t>0.42%</w:t>
            </w:r>
          </w:p>
        </w:tc>
      </w:tr>
      <w:tr w:rsidR="00F65365" w:rsidRPr="00F65365" w14:paraId="1D657A20" w14:textId="77777777" w:rsidTr="00F65365">
        <w:trPr>
          <w:jc w:val="center"/>
        </w:trPr>
        <w:tc>
          <w:tcPr>
            <w:tcW w:w="0" w:type="auto"/>
          </w:tcPr>
          <w:p w14:paraId="00B4B6BB"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2FD2C281"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37CACE6"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2101D75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AE4C30"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5FADC0C0" w14:textId="77777777" w:rsidR="00F65365" w:rsidRPr="00F65365" w:rsidRDefault="00F65365" w:rsidP="00805C16">
            <w:pPr>
              <w:jc w:val="center"/>
              <w:rPr>
                <w:rFonts w:cstheme="minorHAnsi"/>
                <w:sz w:val="20"/>
                <w:szCs w:val="20"/>
              </w:rPr>
            </w:pPr>
            <w:r w:rsidRPr="00F65365">
              <w:rPr>
                <w:rFonts w:cstheme="minorHAnsi"/>
                <w:sz w:val="20"/>
                <w:szCs w:val="20"/>
              </w:rPr>
              <w:t>-4.65E-01</w:t>
            </w:r>
          </w:p>
        </w:tc>
        <w:tc>
          <w:tcPr>
            <w:tcW w:w="0" w:type="auto"/>
          </w:tcPr>
          <w:p w14:paraId="27C8747F" w14:textId="77777777" w:rsidR="00F65365" w:rsidRPr="00F65365" w:rsidRDefault="00F65365" w:rsidP="00805C16">
            <w:pPr>
              <w:jc w:val="center"/>
              <w:rPr>
                <w:rFonts w:cstheme="minorHAnsi"/>
                <w:sz w:val="20"/>
                <w:szCs w:val="20"/>
              </w:rPr>
            </w:pPr>
            <w:r w:rsidRPr="00F65365">
              <w:rPr>
                <w:rFonts w:cstheme="minorHAnsi"/>
                <w:sz w:val="20"/>
                <w:szCs w:val="20"/>
              </w:rPr>
              <w:t>-4.28E-01</w:t>
            </w:r>
          </w:p>
        </w:tc>
        <w:tc>
          <w:tcPr>
            <w:tcW w:w="776" w:type="dxa"/>
          </w:tcPr>
          <w:p w14:paraId="5029F172" w14:textId="77777777" w:rsidR="00F65365" w:rsidRPr="00F65365" w:rsidRDefault="00F65365" w:rsidP="00805C16">
            <w:pPr>
              <w:jc w:val="center"/>
              <w:rPr>
                <w:rFonts w:cstheme="minorHAnsi"/>
                <w:sz w:val="20"/>
                <w:szCs w:val="20"/>
              </w:rPr>
            </w:pPr>
            <w:r w:rsidRPr="00F65365">
              <w:rPr>
                <w:rFonts w:cstheme="minorHAnsi"/>
                <w:sz w:val="20"/>
                <w:szCs w:val="20"/>
              </w:rPr>
              <w:t>-7.90%</w:t>
            </w:r>
          </w:p>
        </w:tc>
        <w:tc>
          <w:tcPr>
            <w:tcW w:w="1275" w:type="dxa"/>
          </w:tcPr>
          <w:p w14:paraId="74207CED"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5C797413" w14:textId="77777777" w:rsidTr="00F65365">
        <w:trPr>
          <w:jc w:val="center"/>
        </w:trPr>
        <w:tc>
          <w:tcPr>
            <w:tcW w:w="0" w:type="auto"/>
          </w:tcPr>
          <w:p w14:paraId="590AD20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0F27229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B65E2F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EC1638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1C14935B"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5C65C4F3" w14:textId="77777777" w:rsidR="00F65365" w:rsidRPr="00F65365" w:rsidRDefault="00F65365" w:rsidP="00805C16">
            <w:pPr>
              <w:jc w:val="center"/>
              <w:rPr>
                <w:rFonts w:cstheme="minorHAnsi"/>
                <w:sz w:val="20"/>
                <w:szCs w:val="20"/>
              </w:rPr>
            </w:pPr>
            <w:r w:rsidRPr="00F65365">
              <w:rPr>
                <w:rFonts w:cstheme="minorHAnsi"/>
                <w:sz w:val="20"/>
                <w:szCs w:val="20"/>
              </w:rPr>
              <w:t>-8.20E-02</w:t>
            </w:r>
          </w:p>
        </w:tc>
        <w:tc>
          <w:tcPr>
            <w:tcW w:w="0" w:type="auto"/>
          </w:tcPr>
          <w:p w14:paraId="474195A3" w14:textId="77777777" w:rsidR="00F65365" w:rsidRPr="00F65365" w:rsidRDefault="00F65365" w:rsidP="00805C16">
            <w:pPr>
              <w:jc w:val="center"/>
              <w:rPr>
                <w:rFonts w:cstheme="minorHAnsi"/>
                <w:sz w:val="20"/>
                <w:szCs w:val="20"/>
              </w:rPr>
            </w:pPr>
            <w:r w:rsidRPr="00F65365">
              <w:rPr>
                <w:rFonts w:cstheme="minorHAnsi"/>
                <w:sz w:val="20"/>
                <w:szCs w:val="20"/>
              </w:rPr>
              <w:t>-8.69E-02</w:t>
            </w:r>
          </w:p>
        </w:tc>
        <w:tc>
          <w:tcPr>
            <w:tcW w:w="776" w:type="dxa"/>
          </w:tcPr>
          <w:p w14:paraId="3A16759E" w14:textId="77777777" w:rsidR="00F65365" w:rsidRPr="00F65365" w:rsidRDefault="00F65365" w:rsidP="00805C16">
            <w:pPr>
              <w:jc w:val="center"/>
              <w:rPr>
                <w:rFonts w:cstheme="minorHAnsi"/>
                <w:sz w:val="20"/>
                <w:szCs w:val="20"/>
              </w:rPr>
            </w:pPr>
            <w:r w:rsidRPr="00F65365">
              <w:rPr>
                <w:rFonts w:cstheme="minorHAnsi"/>
                <w:sz w:val="20"/>
                <w:szCs w:val="20"/>
              </w:rPr>
              <w:t>5.94%</w:t>
            </w:r>
          </w:p>
        </w:tc>
        <w:tc>
          <w:tcPr>
            <w:tcW w:w="1275" w:type="dxa"/>
          </w:tcPr>
          <w:p w14:paraId="0AAAFB5A"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1E82A4" w14:textId="77777777" w:rsidTr="00F65365">
        <w:trPr>
          <w:jc w:val="center"/>
        </w:trPr>
        <w:tc>
          <w:tcPr>
            <w:tcW w:w="0" w:type="auto"/>
          </w:tcPr>
          <w:p w14:paraId="3A66E893"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18F529E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1055E009"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49806D92"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EF84BA2"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767A7EA2" w14:textId="77777777" w:rsidR="00F65365" w:rsidRPr="00F65365" w:rsidRDefault="00F65365" w:rsidP="00805C16">
            <w:pPr>
              <w:jc w:val="center"/>
              <w:rPr>
                <w:rFonts w:cstheme="minorHAnsi"/>
                <w:sz w:val="20"/>
                <w:szCs w:val="20"/>
              </w:rPr>
            </w:pPr>
            <w:r w:rsidRPr="00F65365">
              <w:rPr>
                <w:rFonts w:cstheme="minorHAnsi"/>
                <w:sz w:val="20"/>
                <w:szCs w:val="20"/>
              </w:rPr>
              <w:t>-3.75E-01</w:t>
            </w:r>
          </w:p>
        </w:tc>
        <w:tc>
          <w:tcPr>
            <w:tcW w:w="0" w:type="auto"/>
          </w:tcPr>
          <w:p w14:paraId="5459058F" w14:textId="77777777" w:rsidR="00F65365" w:rsidRPr="00F65365" w:rsidRDefault="00F65365" w:rsidP="00805C16">
            <w:pPr>
              <w:jc w:val="center"/>
              <w:rPr>
                <w:rFonts w:cstheme="minorHAnsi"/>
                <w:sz w:val="20"/>
                <w:szCs w:val="20"/>
              </w:rPr>
            </w:pPr>
            <w:r w:rsidRPr="00F65365">
              <w:rPr>
                <w:rFonts w:cstheme="minorHAnsi"/>
                <w:sz w:val="20"/>
                <w:szCs w:val="20"/>
              </w:rPr>
              <w:t>-4.03E-01</w:t>
            </w:r>
          </w:p>
        </w:tc>
        <w:tc>
          <w:tcPr>
            <w:tcW w:w="776" w:type="dxa"/>
          </w:tcPr>
          <w:p w14:paraId="763730C3" w14:textId="77777777" w:rsidR="00F65365" w:rsidRPr="00F65365" w:rsidRDefault="00F65365" w:rsidP="00805C16">
            <w:pPr>
              <w:jc w:val="center"/>
              <w:rPr>
                <w:rFonts w:cstheme="minorHAnsi"/>
                <w:sz w:val="20"/>
                <w:szCs w:val="20"/>
              </w:rPr>
            </w:pPr>
            <w:r w:rsidRPr="00F65365">
              <w:rPr>
                <w:rFonts w:cstheme="minorHAnsi"/>
                <w:sz w:val="20"/>
                <w:szCs w:val="20"/>
              </w:rPr>
              <w:t>7.39%</w:t>
            </w:r>
          </w:p>
        </w:tc>
        <w:tc>
          <w:tcPr>
            <w:tcW w:w="1275" w:type="dxa"/>
          </w:tcPr>
          <w:p w14:paraId="3E56A5AC"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357CCCA8" w14:textId="77777777" w:rsidTr="00F65365">
        <w:trPr>
          <w:jc w:val="center"/>
        </w:trPr>
        <w:tc>
          <w:tcPr>
            <w:tcW w:w="0" w:type="auto"/>
          </w:tcPr>
          <w:p w14:paraId="368688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6222DB78"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6E4A827A"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3B7C742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30803942"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42216AF3" w14:textId="77777777" w:rsidR="00F65365" w:rsidRPr="00F65365" w:rsidRDefault="00F65365" w:rsidP="00805C16">
            <w:pPr>
              <w:jc w:val="center"/>
              <w:rPr>
                <w:rFonts w:cstheme="minorHAnsi"/>
                <w:sz w:val="20"/>
                <w:szCs w:val="20"/>
              </w:rPr>
            </w:pPr>
            <w:r w:rsidRPr="00F65365">
              <w:rPr>
                <w:rFonts w:cstheme="minorHAnsi"/>
                <w:sz w:val="20"/>
                <w:szCs w:val="20"/>
              </w:rPr>
              <w:t>-4.27E-01</w:t>
            </w:r>
          </w:p>
        </w:tc>
        <w:tc>
          <w:tcPr>
            <w:tcW w:w="0" w:type="auto"/>
          </w:tcPr>
          <w:p w14:paraId="1710BB2E" w14:textId="77777777" w:rsidR="00F65365" w:rsidRPr="00F65365" w:rsidRDefault="00F65365" w:rsidP="00805C16">
            <w:pPr>
              <w:jc w:val="center"/>
              <w:rPr>
                <w:rFonts w:cstheme="minorHAnsi"/>
                <w:sz w:val="20"/>
                <w:szCs w:val="20"/>
              </w:rPr>
            </w:pPr>
            <w:r w:rsidRPr="00F65365">
              <w:rPr>
                <w:rFonts w:cstheme="minorHAnsi"/>
                <w:sz w:val="20"/>
                <w:szCs w:val="20"/>
              </w:rPr>
              <w:t>-3.98E-01</w:t>
            </w:r>
          </w:p>
        </w:tc>
        <w:tc>
          <w:tcPr>
            <w:tcW w:w="776" w:type="dxa"/>
          </w:tcPr>
          <w:p w14:paraId="77E99173" w14:textId="77777777" w:rsidR="00F65365" w:rsidRPr="00F65365" w:rsidRDefault="00F65365" w:rsidP="00805C16">
            <w:pPr>
              <w:jc w:val="center"/>
              <w:rPr>
                <w:rFonts w:cstheme="minorHAnsi"/>
                <w:sz w:val="20"/>
                <w:szCs w:val="20"/>
              </w:rPr>
            </w:pPr>
            <w:r w:rsidRPr="00F65365">
              <w:rPr>
                <w:rFonts w:cstheme="minorHAnsi"/>
                <w:sz w:val="20"/>
                <w:szCs w:val="20"/>
              </w:rPr>
              <w:t>-6.63%</w:t>
            </w:r>
          </w:p>
        </w:tc>
        <w:tc>
          <w:tcPr>
            <w:tcW w:w="1275" w:type="dxa"/>
          </w:tcPr>
          <w:p w14:paraId="567DDC64" w14:textId="77777777" w:rsidR="00F65365" w:rsidRPr="00F65365" w:rsidRDefault="00F65365" w:rsidP="00805C16">
            <w:pPr>
              <w:jc w:val="center"/>
              <w:rPr>
                <w:rFonts w:cstheme="minorHAnsi"/>
                <w:sz w:val="20"/>
                <w:szCs w:val="20"/>
              </w:rPr>
            </w:pPr>
            <w:r w:rsidRPr="00F65365">
              <w:rPr>
                <w:rFonts w:cstheme="minorHAnsi"/>
                <w:sz w:val="20"/>
                <w:szCs w:val="20"/>
              </w:rPr>
              <w:t>1.47%</w:t>
            </w:r>
          </w:p>
        </w:tc>
      </w:tr>
      <w:tr w:rsidR="00F65365" w:rsidRPr="00F65365" w14:paraId="73B9A853" w14:textId="77777777" w:rsidTr="00F65365">
        <w:trPr>
          <w:jc w:val="center"/>
        </w:trPr>
        <w:tc>
          <w:tcPr>
            <w:tcW w:w="8461" w:type="dxa"/>
            <w:gridSpan w:val="9"/>
          </w:tcPr>
          <w:p w14:paraId="0FC42B31" w14:textId="517093BE" w:rsidR="00F65365" w:rsidRPr="00F65365" w:rsidRDefault="00F65365" w:rsidP="00805C16">
            <w:pPr>
              <w:jc w:val="center"/>
              <w:rPr>
                <w:rFonts w:cstheme="minorHAnsi"/>
                <w:sz w:val="20"/>
                <w:szCs w:val="20"/>
              </w:rPr>
            </w:pPr>
            <w:r w:rsidRPr="00F65365">
              <w:rPr>
                <w:rFonts w:cstheme="minorHAnsi"/>
                <w:sz w:val="20"/>
                <w:szCs w:val="20"/>
              </w:rPr>
              <w:t xml:space="preserve">Response: </w:t>
            </w:r>
            <m:oMath>
              <m:r>
                <m:rPr>
                  <m:sty m:val="p"/>
                </m:rPr>
                <w:rPr>
                  <w:rFonts w:ascii="Cambria Math" w:hAnsi="Cambria Math" w:cstheme="minorHAnsi"/>
                  <w:sz w:val="20"/>
                  <w:szCs w:val="20"/>
                </w:rPr>
                <m:t>h</m:t>
              </m:r>
            </m:oMath>
            <w:r w:rsidRPr="00F65365">
              <w:rPr>
                <w:rFonts w:cstheme="minorHAnsi"/>
                <w:sz w:val="20"/>
                <w:szCs w:val="20"/>
              </w:rPr>
              <w:t xml:space="preserve"> [J/kg]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0574EDBF" w14:textId="77777777" w:rsidTr="00F65365">
        <w:trPr>
          <w:jc w:val="center"/>
        </w:trPr>
        <w:tc>
          <w:tcPr>
            <w:tcW w:w="0" w:type="auto"/>
          </w:tcPr>
          <w:p w14:paraId="347B7AD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TC-FPS_01</w:t>
            </w:r>
          </w:p>
        </w:tc>
        <w:tc>
          <w:tcPr>
            <w:tcW w:w="0" w:type="auto"/>
          </w:tcPr>
          <w:p w14:paraId="0023E878"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7C99E1B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675041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4229FFA1" w14:textId="77777777" w:rsidR="00F65365" w:rsidRPr="00F65365" w:rsidRDefault="00F65365" w:rsidP="00805C16">
            <w:pPr>
              <w:jc w:val="center"/>
              <w:rPr>
                <w:rFonts w:cstheme="minorHAnsi"/>
                <w:sz w:val="20"/>
                <w:szCs w:val="20"/>
              </w:rPr>
            </w:pPr>
            <w:r w:rsidRPr="00F65365">
              <w:rPr>
                <w:rFonts w:cstheme="minorHAnsi"/>
                <w:sz w:val="20"/>
                <w:szCs w:val="20"/>
              </w:rPr>
              <w:t>4.13E+03</w:t>
            </w:r>
          </w:p>
        </w:tc>
        <w:tc>
          <w:tcPr>
            <w:tcW w:w="0" w:type="auto"/>
          </w:tcPr>
          <w:p w14:paraId="60409C34" w14:textId="77777777" w:rsidR="00F65365" w:rsidRPr="00F65365" w:rsidRDefault="00F65365" w:rsidP="00805C16">
            <w:pPr>
              <w:jc w:val="center"/>
              <w:rPr>
                <w:rFonts w:cstheme="minorHAnsi"/>
                <w:sz w:val="20"/>
                <w:szCs w:val="20"/>
              </w:rPr>
            </w:pPr>
            <w:r w:rsidRPr="00F65365">
              <w:rPr>
                <w:rFonts w:cstheme="minorHAnsi"/>
                <w:sz w:val="20"/>
                <w:szCs w:val="20"/>
              </w:rPr>
              <w:t>9.95E-01</w:t>
            </w:r>
          </w:p>
        </w:tc>
        <w:tc>
          <w:tcPr>
            <w:tcW w:w="0" w:type="auto"/>
          </w:tcPr>
          <w:p w14:paraId="29B55321"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2C42E378" w14:textId="77777777" w:rsidR="00F65365" w:rsidRPr="00F65365" w:rsidRDefault="00F65365" w:rsidP="00805C16">
            <w:pPr>
              <w:jc w:val="center"/>
              <w:rPr>
                <w:rFonts w:cstheme="minorHAnsi"/>
                <w:sz w:val="20"/>
                <w:szCs w:val="20"/>
              </w:rPr>
            </w:pPr>
            <w:r w:rsidRPr="00F65365">
              <w:rPr>
                <w:rFonts w:cstheme="minorHAnsi"/>
                <w:sz w:val="20"/>
                <w:szCs w:val="20"/>
              </w:rPr>
              <w:t>0.46%</w:t>
            </w:r>
          </w:p>
        </w:tc>
        <w:tc>
          <w:tcPr>
            <w:tcW w:w="1275" w:type="dxa"/>
          </w:tcPr>
          <w:p w14:paraId="1D1D3B34"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1979CEA4" w14:textId="77777777" w:rsidTr="00F65365">
        <w:trPr>
          <w:jc w:val="center"/>
        </w:trPr>
        <w:tc>
          <w:tcPr>
            <w:tcW w:w="0" w:type="auto"/>
          </w:tcPr>
          <w:p w14:paraId="71D1602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TC-FPS_11</w:t>
            </w:r>
          </w:p>
        </w:tc>
        <w:tc>
          <w:tcPr>
            <w:tcW w:w="0" w:type="auto"/>
          </w:tcPr>
          <w:p w14:paraId="08636323"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67DEDF99"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6C34DF06"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435CDF57" w14:textId="77777777" w:rsidR="00F65365" w:rsidRPr="00F65365" w:rsidRDefault="00F65365" w:rsidP="00805C16">
            <w:pPr>
              <w:jc w:val="center"/>
              <w:rPr>
                <w:rFonts w:cstheme="minorHAnsi"/>
                <w:sz w:val="20"/>
                <w:szCs w:val="20"/>
              </w:rPr>
            </w:pPr>
            <w:r w:rsidRPr="00F65365">
              <w:rPr>
                <w:rFonts w:cstheme="minorHAnsi"/>
                <w:sz w:val="20"/>
                <w:szCs w:val="20"/>
              </w:rPr>
              <w:t>2.72E+04</w:t>
            </w:r>
          </w:p>
        </w:tc>
        <w:tc>
          <w:tcPr>
            <w:tcW w:w="0" w:type="auto"/>
          </w:tcPr>
          <w:p w14:paraId="5CF0F7AD" w14:textId="77777777" w:rsidR="00F65365" w:rsidRPr="00F65365" w:rsidRDefault="00F65365" w:rsidP="00805C16">
            <w:pPr>
              <w:jc w:val="center"/>
              <w:rPr>
                <w:rFonts w:cstheme="minorHAnsi"/>
                <w:sz w:val="20"/>
                <w:szCs w:val="20"/>
              </w:rPr>
            </w:pPr>
            <w:r w:rsidRPr="00F65365">
              <w:rPr>
                <w:rFonts w:cstheme="minorHAnsi"/>
                <w:sz w:val="20"/>
                <w:szCs w:val="20"/>
              </w:rPr>
              <w:t>9.90E-01</w:t>
            </w:r>
          </w:p>
        </w:tc>
        <w:tc>
          <w:tcPr>
            <w:tcW w:w="0" w:type="auto"/>
          </w:tcPr>
          <w:p w14:paraId="235A9758"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656CC93B" w14:textId="77777777" w:rsidR="00F65365" w:rsidRPr="00F65365" w:rsidRDefault="00F65365" w:rsidP="00805C16">
            <w:pPr>
              <w:jc w:val="center"/>
              <w:rPr>
                <w:rFonts w:cstheme="minorHAnsi"/>
                <w:sz w:val="20"/>
                <w:szCs w:val="20"/>
              </w:rPr>
            </w:pPr>
            <w:r w:rsidRPr="00F65365">
              <w:rPr>
                <w:rFonts w:cstheme="minorHAnsi"/>
                <w:sz w:val="20"/>
                <w:szCs w:val="20"/>
              </w:rPr>
              <w:t>1.03%</w:t>
            </w:r>
          </w:p>
        </w:tc>
        <w:tc>
          <w:tcPr>
            <w:tcW w:w="1275" w:type="dxa"/>
          </w:tcPr>
          <w:p w14:paraId="1970DA77" w14:textId="77777777" w:rsidR="00F65365" w:rsidRPr="00F65365" w:rsidRDefault="00F65365" w:rsidP="00805C16">
            <w:pPr>
              <w:jc w:val="center"/>
              <w:rPr>
                <w:rFonts w:cstheme="minorHAnsi"/>
                <w:sz w:val="20"/>
                <w:szCs w:val="20"/>
              </w:rPr>
            </w:pPr>
            <w:r w:rsidRPr="00F65365">
              <w:rPr>
                <w:rFonts w:cstheme="minorHAnsi"/>
                <w:sz w:val="20"/>
                <w:szCs w:val="20"/>
              </w:rPr>
              <w:t>5.35%</w:t>
            </w:r>
          </w:p>
        </w:tc>
      </w:tr>
      <w:tr w:rsidR="00F65365" w:rsidRPr="00F65365" w14:paraId="274DAE01" w14:textId="77777777" w:rsidTr="00F65365">
        <w:trPr>
          <w:jc w:val="center"/>
        </w:trPr>
        <w:tc>
          <w:tcPr>
            <w:tcW w:w="0" w:type="auto"/>
          </w:tcPr>
          <w:p w14:paraId="70F92106"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TC-FPS_04</w:t>
            </w:r>
          </w:p>
        </w:tc>
        <w:tc>
          <w:tcPr>
            <w:tcW w:w="0" w:type="auto"/>
          </w:tcPr>
          <w:p w14:paraId="2074CCE8"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3BE59F26"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7317377D"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CB8A993" w14:textId="77777777" w:rsidR="00F65365" w:rsidRPr="00F65365" w:rsidRDefault="00F65365" w:rsidP="00805C16">
            <w:pPr>
              <w:jc w:val="center"/>
              <w:rPr>
                <w:rFonts w:cstheme="minorHAnsi"/>
                <w:sz w:val="20"/>
                <w:szCs w:val="20"/>
              </w:rPr>
            </w:pPr>
            <w:r w:rsidRPr="00F65365">
              <w:rPr>
                <w:rFonts w:cstheme="minorHAnsi"/>
                <w:sz w:val="20"/>
                <w:szCs w:val="20"/>
              </w:rPr>
              <w:t>2.33E+03</w:t>
            </w:r>
          </w:p>
        </w:tc>
        <w:tc>
          <w:tcPr>
            <w:tcW w:w="0" w:type="auto"/>
          </w:tcPr>
          <w:p w14:paraId="334E4D49"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0" w:type="auto"/>
          </w:tcPr>
          <w:p w14:paraId="5DF7BE0A" w14:textId="77777777" w:rsidR="00F65365" w:rsidRPr="00F65365" w:rsidRDefault="00F65365" w:rsidP="00805C16">
            <w:pPr>
              <w:jc w:val="center"/>
              <w:rPr>
                <w:rFonts w:cstheme="minorHAnsi"/>
                <w:sz w:val="20"/>
                <w:szCs w:val="20"/>
              </w:rPr>
            </w:pPr>
            <w:r w:rsidRPr="00F65365">
              <w:rPr>
                <w:rFonts w:cstheme="minorHAnsi"/>
                <w:sz w:val="20"/>
                <w:szCs w:val="20"/>
              </w:rPr>
              <w:t>1.00E+00</w:t>
            </w:r>
          </w:p>
        </w:tc>
        <w:tc>
          <w:tcPr>
            <w:tcW w:w="776" w:type="dxa"/>
          </w:tcPr>
          <w:p w14:paraId="04425B48" w14:textId="77777777" w:rsidR="00F65365" w:rsidRPr="00F65365" w:rsidRDefault="00F65365" w:rsidP="00805C16">
            <w:pPr>
              <w:jc w:val="center"/>
              <w:rPr>
                <w:rFonts w:cstheme="minorHAnsi"/>
                <w:sz w:val="20"/>
                <w:szCs w:val="20"/>
              </w:rPr>
            </w:pPr>
            <w:r w:rsidRPr="00F65365">
              <w:rPr>
                <w:rFonts w:cstheme="minorHAnsi"/>
                <w:sz w:val="20"/>
                <w:szCs w:val="20"/>
              </w:rPr>
              <w:t>-0.15%</w:t>
            </w:r>
          </w:p>
        </w:tc>
        <w:tc>
          <w:tcPr>
            <w:tcW w:w="1275" w:type="dxa"/>
          </w:tcPr>
          <w:p w14:paraId="00B47DE0" w14:textId="77777777" w:rsidR="00F65365" w:rsidRPr="00F65365" w:rsidRDefault="00F65365" w:rsidP="00805C16">
            <w:pPr>
              <w:jc w:val="center"/>
              <w:rPr>
                <w:rFonts w:cstheme="minorHAnsi"/>
                <w:sz w:val="20"/>
                <w:szCs w:val="20"/>
              </w:rPr>
            </w:pPr>
            <w:r w:rsidRPr="00F65365">
              <w:rPr>
                <w:rFonts w:cstheme="minorHAnsi"/>
                <w:sz w:val="20"/>
                <w:szCs w:val="20"/>
              </w:rPr>
              <w:t>5.36%</w:t>
            </w:r>
          </w:p>
        </w:tc>
      </w:tr>
      <w:tr w:rsidR="00F65365" w:rsidRPr="00F65365" w14:paraId="1697D9B2" w14:textId="77777777" w:rsidTr="00F65365">
        <w:trPr>
          <w:jc w:val="center"/>
        </w:trPr>
        <w:tc>
          <w:tcPr>
            <w:tcW w:w="0" w:type="auto"/>
          </w:tcPr>
          <w:p w14:paraId="6A19159C"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TC-FPS_14</w:t>
            </w:r>
          </w:p>
        </w:tc>
        <w:tc>
          <w:tcPr>
            <w:tcW w:w="0" w:type="auto"/>
          </w:tcPr>
          <w:p w14:paraId="5F5EDE52"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5583CD73" w14:textId="77777777" w:rsidR="00F65365" w:rsidRPr="00F65365" w:rsidRDefault="00F65365" w:rsidP="00805C16">
            <w:pPr>
              <w:jc w:val="center"/>
              <w:rPr>
                <w:rFonts w:cstheme="minorHAnsi"/>
                <w:sz w:val="20"/>
                <w:szCs w:val="20"/>
              </w:rPr>
            </w:pPr>
            <w:r w:rsidRPr="00F65365">
              <w:rPr>
                <w:rFonts w:cstheme="minorHAnsi"/>
                <w:sz w:val="20"/>
                <w:szCs w:val="20"/>
              </w:rPr>
              <w:t>-</w:t>
            </w:r>
          </w:p>
        </w:tc>
        <w:tc>
          <w:tcPr>
            <w:tcW w:w="0" w:type="auto"/>
          </w:tcPr>
          <w:p w14:paraId="3C6D9091"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524FD1B5" w14:textId="77777777" w:rsidR="00F65365" w:rsidRPr="00F65365" w:rsidRDefault="00F65365" w:rsidP="00805C16">
            <w:pPr>
              <w:jc w:val="center"/>
              <w:rPr>
                <w:rFonts w:cstheme="minorHAnsi"/>
                <w:sz w:val="20"/>
                <w:szCs w:val="20"/>
              </w:rPr>
            </w:pPr>
            <w:r w:rsidRPr="00F65365">
              <w:rPr>
                <w:rFonts w:cstheme="minorHAnsi"/>
                <w:sz w:val="20"/>
                <w:szCs w:val="20"/>
              </w:rPr>
              <w:t>1.76E+04</w:t>
            </w:r>
          </w:p>
        </w:tc>
        <w:tc>
          <w:tcPr>
            <w:tcW w:w="0" w:type="auto"/>
          </w:tcPr>
          <w:p w14:paraId="5B2CEE16" w14:textId="77777777" w:rsidR="00F65365" w:rsidRPr="00F65365" w:rsidRDefault="00F65365" w:rsidP="00805C16">
            <w:pPr>
              <w:jc w:val="center"/>
              <w:rPr>
                <w:rFonts w:cstheme="minorHAnsi"/>
                <w:sz w:val="20"/>
                <w:szCs w:val="20"/>
              </w:rPr>
            </w:pPr>
            <w:r w:rsidRPr="00F65365">
              <w:rPr>
                <w:rFonts w:cstheme="minorHAnsi"/>
                <w:sz w:val="20"/>
                <w:szCs w:val="20"/>
              </w:rPr>
              <w:t>1.01E+00</w:t>
            </w:r>
          </w:p>
        </w:tc>
        <w:tc>
          <w:tcPr>
            <w:tcW w:w="0" w:type="auto"/>
          </w:tcPr>
          <w:p w14:paraId="65B699F5" w14:textId="77777777" w:rsidR="00F65365" w:rsidRPr="00F65365" w:rsidRDefault="00F65365" w:rsidP="00805C16">
            <w:pPr>
              <w:jc w:val="center"/>
              <w:rPr>
                <w:rFonts w:cstheme="minorHAnsi"/>
                <w:sz w:val="20"/>
                <w:szCs w:val="20"/>
              </w:rPr>
            </w:pPr>
            <w:r w:rsidRPr="00F65365">
              <w:rPr>
                <w:rFonts w:cstheme="minorHAnsi"/>
                <w:sz w:val="20"/>
                <w:szCs w:val="20"/>
              </w:rPr>
              <w:t>9.99E-01</w:t>
            </w:r>
          </w:p>
        </w:tc>
        <w:tc>
          <w:tcPr>
            <w:tcW w:w="776" w:type="dxa"/>
          </w:tcPr>
          <w:p w14:paraId="293D2F49" w14:textId="77777777" w:rsidR="00F65365" w:rsidRPr="00F65365" w:rsidRDefault="00F65365" w:rsidP="00805C16">
            <w:pPr>
              <w:jc w:val="center"/>
              <w:rPr>
                <w:rFonts w:cstheme="minorHAnsi"/>
                <w:sz w:val="20"/>
                <w:szCs w:val="20"/>
              </w:rPr>
            </w:pPr>
            <w:r w:rsidRPr="00F65365">
              <w:rPr>
                <w:rFonts w:cstheme="minorHAnsi"/>
                <w:sz w:val="20"/>
                <w:szCs w:val="20"/>
              </w:rPr>
              <w:t>-1.00%</w:t>
            </w:r>
          </w:p>
        </w:tc>
        <w:tc>
          <w:tcPr>
            <w:tcW w:w="1275" w:type="dxa"/>
          </w:tcPr>
          <w:p w14:paraId="2B4BD0D9" w14:textId="77777777" w:rsidR="00F65365" w:rsidRPr="00F65365" w:rsidRDefault="00F65365" w:rsidP="00805C16">
            <w:pPr>
              <w:jc w:val="center"/>
              <w:rPr>
                <w:rFonts w:cstheme="minorHAnsi"/>
                <w:sz w:val="20"/>
                <w:szCs w:val="20"/>
              </w:rPr>
            </w:pPr>
            <w:r w:rsidRPr="00F65365">
              <w:rPr>
                <w:rFonts w:cstheme="minorHAnsi"/>
                <w:sz w:val="20"/>
                <w:szCs w:val="20"/>
              </w:rPr>
              <w:t>5.34%</w:t>
            </w:r>
          </w:p>
        </w:tc>
      </w:tr>
      <w:tr w:rsidR="00F65365" w:rsidRPr="00F65365" w14:paraId="0FA41C8A" w14:textId="77777777" w:rsidTr="00F65365">
        <w:trPr>
          <w:jc w:val="center"/>
        </w:trPr>
        <w:tc>
          <w:tcPr>
            <w:tcW w:w="8461" w:type="dxa"/>
            <w:gridSpan w:val="9"/>
          </w:tcPr>
          <w:p w14:paraId="5A87325E" w14:textId="7CD03B42" w:rsidR="00F65365" w:rsidRPr="00F65365" w:rsidRDefault="00F65365" w:rsidP="00805C16">
            <w:pPr>
              <w:jc w:val="center"/>
              <w:rPr>
                <w:rFonts w:cstheme="minorHAnsi"/>
                <w:sz w:val="20"/>
                <w:szCs w:val="20"/>
              </w:rPr>
            </w:pPr>
            <w:r w:rsidRPr="00F65365">
              <w:rPr>
                <w:rFonts w:cstheme="minorHAnsi"/>
                <w:sz w:val="20"/>
                <w:szCs w:val="20"/>
              </w:rPr>
              <w:t xml:space="preserve">Response: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T</m:t>
                  </m:r>
                </m:e>
                <m:sub>
                  <m:r>
                    <m:rPr>
                      <m:nor/>
                    </m:rPr>
                    <w:rPr>
                      <w:rFonts w:cstheme="minorHAnsi"/>
                      <w:sz w:val="20"/>
                      <w:szCs w:val="20"/>
                    </w:rPr>
                    <m:t>co</m:t>
                  </m:r>
                </m:sub>
              </m:sSub>
              <m:r>
                <w:rPr>
                  <w:rFonts w:ascii="Cambria Math" w:hAnsi="Cambria Math" w:cstheme="minorHAnsi"/>
                  <w:sz w:val="20"/>
                  <w:szCs w:val="20"/>
                </w:rPr>
                <m:t xml:space="preserve"> [°</m:t>
              </m:r>
              <m:r>
                <m:rPr>
                  <m:sty m:val="p"/>
                </m:rPr>
                <w:rPr>
                  <w:rFonts w:ascii="Cambria Math" w:hAnsi="Cambria Math" w:cstheme="minorHAnsi"/>
                  <w:sz w:val="20"/>
                  <w:szCs w:val="20"/>
                </w:rPr>
                <m:t>C</m:t>
              </m:r>
              <m:r>
                <w:rPr>
                  <w:rFonts w:ascii="Cambria Math" w:hAnsi="Cambria Math" w:cstheme="minorHAnsi"/>
                  <w:sz w:val="20"/>
                  <w:szCs w:val="20"/>
                </w:rPr>
                <m:t>]</m:t>
              </m:r>
            </m:oMath>
            <w:r w:rsidRPr="00F65365">
              <w:rPr>
                <w:rFonts w:cstheme="minorHAnsi"/>
                <w:sz w:val="20"/>
                <w:szCs w:val="20"/>
              </w:rPr>
              <w:t xml:space="preserve"> – </w:t>
            </w:r>
            <m:oMath>
              <m:r>
                <m:rPr>
                  <m:sty m:val="p"/>
                </m:rPr>
                <w:rPr>
                  <w:rFonts w:ascii="Cambria Math" w:hAnsi="Cambria Math" w:cstheme="minorHAnsi"/>
                  <w:sz w:val="20"/>
                  <w:szCs w:val="20"/>
                </w:rPr>
                <m:t>α</m:t>
              </m:r>
            </m:oMath>
            <w:r w:rsidRPr="00F65365">
              <w:rPr>
                <w:rFonts w:cstheme="minorHAnsi"/>
                <w:sz w:val="20"/>
                <w:szCs w:val="20"/>
              </w:rPr>
              <w:t xml:space="preserve">: </w:t>
            </w:r>
            <m:oMath>
              <m:sSub>
                <m:sSubPr>
                  <m:ctrlPr>
                    <w:rPr>
                      <w:rFonts w:ascii="Cambria Math" w:hAnsi="Cambria Math" w:cstheme="minorHAnsi"/>
                      <w:sz w:val="20"/>
                      <w:szCs w:val="20"/>
                    </w:rPr>
                  </m:ctrlPr>
                </m:sSubPr>
                <m:e>
                  <m:r>
                    <m:rPr>
                      <m:sty m:val="p"/>
                    </m:rPr>
                    <w:rPr>
                      <w:rFonts w:ascii="Cambria Math" w:hAnsi="Cambria Math" w:cstheme="minorHAnsi"/>
                      <w:sz w:val="20"/>
                      <w:szCs w:val="20"/>
                    </w:rPr>
                    <m:t>q</m:t>
                  </m:r>
                </m:e>
                <m:sub>
                  <m:r>
                    <m:rPr>
                      <m:nor/>
                    </m:rPr>
                    <w:rPr>
                      <w:rFonts w:cstheme="minorHAnsi"/>
                      <w:sz w:val="20"/>
                      <w:szCs w:val="20"/>
                    </w:rPr>
                    <m:t>tot</m:t>
                  </m:r>
                </m:sub>
              </m:sSub>
            </m:oMath>
          </w:p>
        </w:tc>
      </w:tr>
      <w:tr w:rsidR="00F65365" w:rsidRPr="00F65365" w14:paraId="6633C098" w14:textId="77777777" w:rsidTr="00F65365">
        <w:trPr>
          <w:jc w:val="center"/>
        </w:trPr>
        <w:tc>
          <w:tcPr>
            <w:tcW w:w="0" w:type="auto"/>
          </w:tcPr>
          <w:p w14:paraId="25E78C30"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TC-FPS_16</w:t>
            </w:r>
          </w:p>
        </w:tc>
        <w:tc>
          <w:tcPr>
            <w:tcW w:w="0" w:type="auto"/>
          </w:tcPr>
          <w:p w14:paraId="3EF9CDCD"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10590C70"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433EEBCB"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5FE8B30B" w14:textId="77777777" w:rsidR="00F65365" w:rsidRPr="00F65365" w:rsidRDefault="00F65365" w:rsidP="00805C16">
            <w:pPr>
              <w:jc w:val="center"/>
              <w:rPr>
                <w:rFonts w:cstheme="minorHAnsi"/>
                <w:sz w:val="20"/>
                <w:szCs w:val="20"/>
              </w:rPr>
            </w:pPr>
            <w:r w:rsidRPr="00F65365">
              <w:rPr>
                <w:rFonts w:cstheme="minorHAnsi"/>
                <w:sz w:val="20"/>
                <w:szCs w:val="20"/>
              </w:rPr>
              <w:t>2.40E+02</w:t>
            </w:r>
          </w:p>
        </w:tc>
        <w:tc>
          <w:tcPr>
            <w:tcW w:w="0" w:type="auto"/>
          </w:tcPr>
          <w:p w14:paraId="7D29A733" w14:textId="77777777" w:rsidR="00F65365" w:rsidRPr="00F65365" w:rsidRDefault="00F65365" w:rsidP="00805C16">
            <w:pPr>
              <w:jc w:val="center"/>
              <w:rPr>
                <w:rFonts w:cstheme="minorHAnsi"/>
                <w:sz w:val="20"/>
                <w:szCs w:val="20"/>
              </w:rPr>
            </w:pPr>
            <w:r w:rsidRPr="00F65365">
              <w:rPr>
                <w:rFonts w:cstheme="minorHAnsi"/>
                <w:sz w:val="20"/>
                <w:szCs w:val="20"/>
              </w:rPr>
              <w:t>1.35E-01</w:t>
            </w:r>
          </w:p>
        </w:tc>
        <w:tc>
          <w:tcPr>
            <w:tcW w:w="0" w:type="auto"/>
          </w:tcPr>
          <w:p w14:paraId="4200598C" w14:textId="77777777" w:rsidR="00F65365" w:rsidRPr="00F65365" w:rsidRDefault="00F65365" w:rsidP="00805C16">
            <w:pPr>
              <w:jc w:val="center"/>
              <w:rPr>
                <w:rFonts w:cstheme="minorHAnsi"/>
                <w:sz w:val="20"/>
                <w:szCs w:val="20"/>
              </w:rPr>
            </w:pPr>
            <w:r w:rsidRPr="00F65365">
              <w:rPr>
                <w:rFonts w:cstheme="minorHAnsi"/>
                <w:sz w:val="20"/>
                <w:szCs w:val="20"/>
              </w:rPr>
              <w:t>1.36E-01</w:t>
            </w:r>
          </w:p>
        </w:tc>
        <w:tc>
          <w:tcPr>
            <w:tcW w:w="776" w:type="dxa"/>
          </w:tcPr>
          <w:p w14:paraId="227819D1" w14:textId="77777777" w:rsidR="00F65365" w:rsidRPr="00F65365" w:rsidRDefault="00F65365" w:rsidP="00805C16">
            <w:pPr>
              <w:jc w:val="center"/>
              <w:rPr>
                <w:rFonts w:cstheme="minorHAnsi"/>
                <w:sz w:val="20"/>
                <w:szCs w:val="20"/>
              </w:rPr>
            </w:pPr>
            <w:r w:rsidRPr="00F65365">
              <w:rPr>
                <w:rFonts w:cstheme="minorHAnsi"/>
                <w:sz w:val="20"/>
                <w:szCs w:val="20"/>
              </w:rPr>
              <w:t>1.01%</w:t>
            </w:r>
          </w:p>
        </w:tc>
        <w:tc>
          <w:tcPr>
            <w:tcW w:w="1275" w:type="dxa"/>
          </w:tcPr>
          <w:p w14:paraId="7483251D" w14:textId="77777777" w:rsidR="00F65365" w:rsidRPr="00F65365" w:rsidRDefault="00F65365" w:rsidP="00805C16">
            <w:pPr>
              <w:jc w:val="center"/>
              <w:rPr>
                <w:rFonts w:cstheme="minorHAnsi"/>
                <w:sz w:val="20"/>
                <w:szCs w:val="20"/>
              </w:rPr>
            </w:pPr>
            <w:r w:rsidRPr="00F65365">
              <w:rPr>
                <w:rFonts w:cstheme="minorHAnsi"/>
                <w:sz w:val="20"/>
                <w:szCs w:val="20"/>
              </w:rPr>
              <w:t>0.73%</w:t>
            </w:r>
          </w:p>
        </w:tc>
      </w:tr>
      <w:tr w:rsidR="00F65365" w:rsidRPr="00F65365" w14:paraId="440F923D" w14:textId="77777777" w:rsidTr="00F65365">
        <w:trPr>
          <w:jc w:val="center"/>
        </w:trPr>
        <w:tc>
          <w:tcPr>
            <w:tcW w:w="0" w:type="auto"/>
          </w:tcPr>
          <w:p w14:paraId="6A70792F"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TC-FPS_05</w:t>
            </w:r>
          </w:p>
        </w:tc>
        <w:tc>
          <w:tcPr>
            <w:tcW w:w="0" w:type="auto"/>
          </w:tcPr>
          <w:p w14:paraId="77E5E47A" w14:textId="77777777" w:rsidR="00F65365" w:rsidRPr="00F65365" w:rsidRDefault="00F65365" w:rsidP="00805C16">
            <w:pPr>
              <w:jc w:val="center"/>
              <w:rPr>
                <w:rFonts w:cstheme="minorHAnsi"/>
                <w:sz w:val="20"/>
                <w:szCs w:val="20"/>
              </w:rPr>
            </w:pPr>
            <w:r w:rsidRPr="00F65365">
              <w:rPr>
                <w:rFonts w:cstheme="minorHAnsi"/>
                <w:sz w:val="20"/>
                <w:szCs w:val="20"/>
              </w:rPr>
              <w:t>S2</w:t>
            </w:r>
          </w:p>
        </w:tc>
        <w:tc>
          <w:tcPr>
            <w:tcW w:w="0" w:type="auto"/>
          </w:tcPr>
          <w:p w14:paraId="497B0572" w14:textId="77777777" w:rsidR="00F65365" w:rsidRPr="00F65365" w:rsidRDefault="00F65365" w:rsidP="00805C16">
            <w:pPr>
              <w:jc w:val="center"/>
              <w:rPr>
                <w:rFonts w:cstheme="minorHAnsi"/>
                <w:sz w:val="20"/>
                <w:szCs w:val="20"/>
              </w:rPr>
            </w:pPr>
            <w:r w:rsidRPr="00F65365">
              <w:rPr>
                <w:rFonts w:cstheme="minorHAnsi"/>
                <w:sz w:val="20"/>
                <w:szCs w:val="20"/>
              </w:rPr>
              <w:t>1</w:t>
            </w:r>
          </w:p>
        </w:tc>
        <w:tc>
          <w:tcPr>
            <w:tcW w:w="0" w:type="auto"/>
          </w:tcPr>
          <w:p w14:paraId="0F8CBA43"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4D259A2" w14:textId="77777777" w:rsidR="00F65365" w:rsidRPr="00F65365" w:rsidRDefault="00F65365" w:rsidP="00805C16">
            <w:pPr>
              <w:jc w:val="center"/>
              <w:rPr>
                <w:rFonts w:cstheme="minorHAnsi"/>
                <w:sz w:val="20"/>
                <w:szCs w:val="20"/>
              </w:rPr>
            </w:pPr>
            <w:r w:rsidRPr="00F65365">
              <w:rPr>
                <w:rFonts w:cstheme="minorHAnsi"/>
                <w:sz w:val="20"/>
                <w:szCs w:val="20"/>
              </w:rPr>
              <w:t>3.99E+02</w:t>
            </w:r>
          </w:p>
        </w:tc>
        <w:tc>
          <w:tcPr>
            <w:tcW w:w="0" w:type="auto"/>
          </w:tcPr>
          <w:p w14:paraId="34C565A8" w14:textId="77777777" w:rsidR="00F65365" w:rsidRPr="00F65365" w:rsidRDefault="00F65365" w:rsidP="00805C16">
            <w:pPr>
              <w:jc w:val="center"/>
              <w:rPr>
                <w:rFonts w:cstheme="minorHAnsi"/>
                <w:sz w:val="20"/>
                <w:szCs w:val="20"/>
              </w:rPr>
            </w:pPr>
            <w:r w:rsidRPr="00F65365">
              <w:rPr>
                <w:rFonts w:cstheme="minorHAnsi"/>
                <w:sz w:val="20"/>
                <w:szCs w:val="20"/>
              </w:rPr>
              <w:t>4.79E-01</w:t>
            </w:r>
          </w:p>
        </w:tc>
        <w:tc>
          <w:tcPr>
            <w:tcW w:w="0" w:type="auto"/>
          </w:tcPr>
          <w:p w14:paraId="13D9B4A7" w14:textId="77777777" w:rsidR="00F65365" w:rsidRPr="00F65365" w:rsidRDefault="00F65365" w:rsidP="00805C16">
            <w:pPr>
              <w:jc w:val="center"/>
              <w:rPr>
                <w:rFonts w:cstheme="minorHAnsi"/>
                <w:sz w:val="20"/>
                <w:szCs w:val="20"/>
              </w:rPr>
            </w:pPr>
            <w:r w:rsidRPr="00F65365">
              <w:rPr>
                <w:rFonts w:cstheme="minorHAnsi"/>
                <w:sz w:val="20"/>
                <w:szCs w:val="20"/>
              </w:rPr>
              <w:t>4.80E-01</w:t>
            </w:r>
          </w:p>
        </w:tc>
        <w:tc>
          <w:tcPr>
            <w:tcW w:w="776" w:type="dxa"/>
          </w:tcPr>
          <w:p w14:paraId="21F41D3F" w14:textId="77777777" w:rsidR="00F65365" w:rsidRPr="00F65365" w:rsidRDefault="00F65365" w:rsidP="00805C16">
            <w:pPr>
              <w:jc w:val="center"/>
              <w:rPr>
                <w:rFonts w:cstheme="minorHAnsi"/>
                <w:sz w:val="20"/>
                <w:szCs w:val="20"/>
              </w:rPr>
            </w:pPr>
            <w:r w:rsidRPr="00F65365">
              <w:rPr>
                <w:rFonts w:cstheme="minorHAnsi"/>
                <w:sz w:val="20"/>
                <w:szCs w:val="20"/>
              </w:rPr>
              <w:t>0.33%</w:t>
            </w:r>
          </w:p>
        </w:tc>
        <w:tc>
          <w:tcPr>
            <w:tcW w:w="1275" w:type="dxa"/>
          </w:tcPr>
          <w:p w14:paraId="2D12C4AB" w14:textId="77777777" w:rsidR="00F65365" w:rsidRPr="00F65365" w:rsidRDefault="00F65365" w:rsidP="00805C16">
            <w:pPr>
              <w:jc w:val="center"/>
              <w:rPr>
                <w:rFonts w:cstheme="minorHAnsi"/>
                <w:sz w:val="20"/>
                <w:szCs w:val="20"/>
              </w:rPr>
            </w:pPr>
            <w:r w:rsidRPr="00F65365">
              <w:rPr>
                <w:rFonts w:cstheme="minorHAnsi"/>
                <w:sz w:val="20"/>
                <w:szCs w:val="20"/>
              </w:rPr>
              <w:t>1.58%</w:t>
            </w:r>
          </w:p>
        </w:tc>
      </w:tr>
      <w:tr w:rsidR="00F65365" w:rsidRPr="00F65365" w14:paraId="2857D2AB" w14:textId="77777777" w:rsidTr="00F65365">
        <w:trPr>
          <w:jc w:val="center"/>
        </w:trPr>
        <w:tc>
          <w:tcPr>
            <w:tcW w:w="0" w:type="auto"/>
          </w:tcPr>
          <w:p w14:paraId="2469F7E4"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TC-FPS_27</w:t>
            </w:r>
          </w:p>
        </w:tc>
        <w:tc>
          <w:tcPr>
            <w:tcW w:w="0" w:type="auto"/>
          </w:tcPr>
          <w:p w14:paraId="1057B57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0FD9E66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35680802" w14:textId="77777777" w:rsidR="00F65365" w:rsidRPr="00F65365" w:rsidRDefault="00F65365" w:rsidP="00805C16">
            <w:pPr>
              <w:jc w:val="center"/>
              <w:rPr>
                <w:rFonts w:cstheme="minorHAnsi"/>
                <w:sz w:val="20"/>
                <w:szCs w:val="20"/>
              </w:rPr>
            </w:pPr>
            <w:r w:rsidRPr="00F65365">
              <w:rPr>
                <w:rFonts w:cstheme="minorHAnsi"/>
                <w:sz w:val="20"/>
                <w:szCs w:val="20"/>
              </w:rPr>
              <w:t>540</w:t>
            </w:r>
          </w:p>
        </w:tc>
        <w:tc>
          <w:tcPr>
            <w:tcW w:w="0" w:type="auto"/>
          </w:tcPr>
          <w:p w14:paraId="7307F65C" w14:textId="77777777" w:rsidR="00F65365" w:rsidRPr="00F65365" w:rsidRDefault="00F65365" w:rsidP="00805C16">
            <w:pPr>
              <w:jc w:val="center"/>
              <w:rPr>
                <w:rFonts w:cstheme="minorHAnsi"/>
                <w:sz w:val="20"/>
                <w:szCs w:val="20"/>
              </w:rPr>
            </w:pPr>
            <w:r w:rsidRPr="00F65365">
              <w:rPr>
                <w:rFonts w:cstheme="minorHAnsi"/>
                <w:sz w:val="20"/>
                <w:szCs w:val="20"/>
              </w:rPr>
              <w:t>2.32E+02</w:t>
            </w:r>
          </w:p>
        </w:tc>
        <w:tc>
          <w:tcPr>
            <w:tcW w:w="0" w:type="auto"/>
          </w:tcPr>
          <w:p w14:paraId="13832C1F"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0" w:type="auto"/>
          </w:tcPr>
          <w:p w14:paraId="2A406F1D" w14:textId="77777777" w:rsidR="00F65365" w:rsidRPr="00F65365" w:rsidRDefault="00F65365" w:rsidP="00805C16">
            <w:pPr>
              <w:jc w:val="center"/>
              <w:rPr>
                <w:rFonts w:cstheme="minorHAnsi"/>
                <w:sz w:val="20"/>
                <w:szCs w:val="20"/>
              </w:rPr>
            </w:pPr>
            <w:r w:rsidRPr="00F65365">
              <w:rPr>
                <w:rFonts w:cstheme="minorHAnsi"/>
                <w:sz w:val="20"/>
                <w:szCs w:val="20"/>
              </w:rPr>
              <w:t>1.05E-01</w:t>
            </w:r>
          </w:p>
        </w:tc>
        <w:tc>
          <w:tcPr>
            <w:tcW w:w="776" w:type="dxa"/>
          </w:tcPr>
          <w:p w14:paraId="04F37AD0" w14:textId="77777777" w:rsidR="00F65365" w:rsidRPr="00F65365" w:rsidRDefault="00F65365" w:rsidP="00805C16">
            <w:pPr>
              <w:jc w:val="center"/>
              <w:rPr>
                <w:rFonts w:cstheme="minorHAnsi"/>
                <w:sz w:val="20"/>
                <w:szCs w:val="20"/>
              </w:rPr>
            </w:pPr>
            <w:r w:rsidRPr="00F65365">
              <w:rPr>
                <w:rFonts w:cstheme="minorHAnsi"/>
                <w:sz w:val="20"/>
                <w:szCs w:val="20"/>
              </w:rPr>
              <w:t>-0.22%</w:t>
            </w:r>
          </w:p>
        </w:tc>
        <w:tc>
          <w:tcPr>
            <w:tcW w:w="1275" w:type="dxa"/>
          </w:tcPr>
          <w:p w14:paraId="0BBB37C9" w14:textId="77777777" w:rsidR="00F65365" w:rsidRPr="00F65365" w:rsidRDefault="00F65365" w:rsidP="00805C16">
            <w:pPr>
              <w:jc w:val="center"/>
              <w:rPr>
                <w:rFonts w:cstheme="minorHAnsi"/>
                <w:sz w:val="20"/>
                <w:szCs w:val="20"/>
              </w:rPr>
            </w:pPr>
            <w:r w:rsidRPr="00F65365">
              <w:rPr>
                <w:rFonts w:cstheme="minorHAnsi"/>
                <w:sz w:val="20"/>
                <w:szCs w:val="20"/>
              </w:rPr>
              <w:t>0.32%</w:t>
            </w:r>
          </w:p>
        </w:tc>
      </w:tr>
      <w:tr w:rsidR="00F65365" w:rsidRPr="00F65365" w14:paraId="1DF51E5A" w14:textId="77777777" w:rsidTr="00F65365">
        <w:trPr>
          <w:jc w:val="center"/>
        </w:trPr>
        <w:tc>
          <w:tcPr>
            <w:tcW w:w="0" w:type="auto"/>
          </w:tcPr>
          <w:p w14:paraId="4C39A9E2"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TC-FPS_53</w:t>
            </w:r>
          </w:p>
        </w:tc>
        <w:tc>
          <w:tcPr>
            <w:tcW w:w="0" w:type="auto"/>
          </w:tcPr>
          <w:p w14:paraId="5B37330B" w14:textId="77777777" w:rsidR="00F65365" w:rsidRPr="00F65365" w:rsidRDefault="00F65365" w:rsidP="00805C16">
            <w:pPr>
              <w:jc w:val="center"/>
              <w:rPr>
                <w:rFonts w:cstheme="minorHAnsi"/>
                <w:sz w:val="20"/>
                <w:szCs w:val="20"/>
              </w:rPr>
            </w:pPr>
            <w:r w:rsidRPr="00F65365">
              <w:rPr>
                <w:rFonts w:cstheme="minorHAnsi"/>
                <w:sz w:val="20"/>
                <w:szCs w:val="20"/>
              </w:rPr>
              <w:t>S26</w:t>
            </w:r>
          </w:p>
        </w:tc>
        <w:tc>
          <w:tcPr>
            <w:tcW w:w="0" w:type="auto"/>
          </w:tcPr>
          <w:p w14:paraId="6FAE1512" w14:textId="77777777" w:rsidR="00F65365" w:rsidRPr="00F65365" w:rsidRDefault="00F65365" w:rsidP="00805C16">
            <w:pPr>
              <w:jc w:val="center"/>
              <w:rPr>
                <w:rFonts w:cstheme="minorHAnsi"/>
                <w:sz w:val="20"/>
                <w:szCs w:val="20"/>
              </w:rPr>
            </w:pPr>
            <w:r w:rsidRPr="00F65365">
              <w:rPr>
                <w:rFonts w:cstheme="minorHAnsi"/>
                <w:sz w:val="20"/>
                <w:szCs w:val="20"/>
              </w:rPr>
              <w:t>18</w:t>
            </w:r>
          </w:p>
        </w:tc>
        <w:tc>
          <w:tcPr>
            <w:tcW w:w="0" w:type="auto"/>
          </w:tcPr>
          <w:p w14:paraId="046B38D9"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20708020" w14:textId="77777777" w:rsidR="00F65365" w:rsidRPr="00F65365" w:rsidRDefault="00F65365" w:rsidP="00805C16">
            <w:pPr>
              <w:jc w:val="center"/>
              <w:rPr>
                <w:rFonts w:cstheme="minorHAnsi"/>
                <w:sz w:val="20"/>
                <w:szCs w:val="20"/>
              </w:rPr>
            </w:pPr>
            <w:r w:rsidRPr="00F65365">
              <w:rPr>
                <w:rFonts w:cstheme="minorHAnsi"/>
                <w:sz w:val="20"/>
                <w:szCs w:val="20"/>
              </w:rPr>
              <w:t>3.36E+02</w:t>
            </w:r>
          </w:p>
        </w:tc>
        <w:tc>
          <w:tcPr>
            <w:tcW w:w="0" w:type="auto"/>
          </w:tcPr>
          <w:p w14:paraId="16F0144F" w14:textId="77777777" w:rsidR="00F65365" w:rsidRPr="00F65365" w:rsidRDefault="00F65365" w:rsidP="00805C16">
            <w:pPr>
              <w:jc w:val="center"/>
              <w:rPr>
                <w:rFonts w:cstheme="minorHAnsi"/>
                <w:sz w:val="20"/>
                <w:szCs w:val="20"/>
              </w:rPr>
            </w:pPr>
            <w:r w:rsidRPr="00F65365">
              <w:rPr>
                <w:rFonts w:cstheme="minorHAnsi"/>
                <w:sz w:val="20"/>
                <w:szCs w:val="20"/>
              </w:rPr>
              <w:t>3.87E-01</w:t>
            </w:r>
          </w:p>
        </w:tc>
        <w:tc>
          <w:tcPr>
            <w:tcW w:w="0" w:type="auto"/>
          </w:tcPr>
          <w:p w14:paraId="1347D585" w14:textId="77777777" w:rsidR="00F65365" w:rsidRPr="00F65365" w:rsidRDefault="00F65365" w:rsidP="00805C16">
            <w:pPr>
              <w:jc w:val="center"/>
              <w:rPr>
                <w:rFonts w:cstheme="minorHAnsi"/>
                <w:sz w:val="20"/>
                <w:szCs w:val="20"/>
              </w:rPr>
            </w:pPr>
            <w:r w:rsidRPr="00F65365">
              <w:rPr>
                <w:rFonts w:cstheme="minorHAnsi"/>
                <w:sz w:val="20"/>
                <w:szCs w:val="20"/>
              </w:rPr>
              <w:t>3.82E-01</w:t>
            </w:r>
          </w:p>
        </w:tc>
        <w:tc>
          <w:tcPr>
            <w:tcW w:w="776" w:type="dxa"/>
          </w:tcPr>
          <w:p w14:paraId="45D71958" w14:textId="77777777" w:rsidR="00F65365" w:rsidRPr="00F65365" w:rsidRDefault="00F65365" w:rsidP="00805C16">
            <w:pPr>
              <w:jc w:val="center"/>
              <w:rPr>
                <w:rFonts w:cstheme="minorHAnsi"/>
                <w:sz w:val="20"/>
                <w:szCs w:val="20"/>
              </w:rPr>
            </w:pPr>
            <w:r w:rsidRPr="00F65365">
              <w:rPr>
                <w:rFonts w:cstheme="minorHAnsi"/>
                <w:sz w:val="20"/>
                <w:szCs w:val="20"/>
              </w:rPr>
              <w:t>-1.49%</w:t>
            </w:r>
          </w:p>
        </w:tc>
        <w:tc>
          <w:tcPr>
            <w:tcW w:w="1275" w:type="dxa"/>
          </w:tcPr>
          <w:p w14:paraId="67F4307D" w14:textId="77777777" w:rsidR="00F65365" w:rsidRPr="00F65365" w:rsidRDefault="00F65365" w:rsidP="00805C16">
            <w:pPr>
              <w:jc w:val="center"/>
              <w:rPr>
                <w:rFonts w:cstheme="minorHAnsi"/>
                <w:sz w:val="20"/>
                <w:szCs w:val="20"/>
              </w:rPr>
            </w:pPr>
            <w:r w:rsidRPr="00F65365">
              <w:rPr>
                <w:rFonts w:cstheme="minorHAnsi"/>
                <w:sz w:val="20"/>
                <w:szCs w:val="20"/>
              </w:rPr>
              <w:t>1.49%</w:t>
            </w:r>
          </w:p>
        </w:tc>
      </w:tr>
      <w:tr w:rsidR="00F65365" w:rsidRPr="00F65365" w14:paraId="63629AD8" w14:textId="77777777" w:rsidTr="00F65365">
        <w:trPr>
          <w:jc w:val="center"/>
        </w:trPr>
        <w:tc>
          <w:tcPr>
            <w:tcW w:w="0" w:type="auto"/>
          </w:tcPr>
          <w:p w14:paraId="5F9A2E99" w14:textId="77777777" w:rsidR="00F65365" w:rsidRPr="00F65365" w:rsidRDefault="00F65365" w:rsidP="00805C16">
            <w:pPr>
              <w:jc w:val="center"/>
              <w:rPr>
                <w:rFonts w:cstheme="minorHAnsi"/>
                <w:color w:val="000000"/>
                <w:sz w:val="20"/>
                <w:szCs w:val="20"/>
              </w:rPr>
            </w:pPr>
            <w:r w:rsidRPr="00F65365">
              <w:rPr>
                <w:rFonts w:cstheme="minorHAnsi"/>
                <w:color w:val="000000"/>
                <w:sz w:val="20"/>
                <w:szCs w:val="20"/>
              </w:rPr>
              <w:t>TC-FPS_48</w:t>
            </w:r>
          </w:p>
        </w:tc>
        <w:tc>
          <w:tcPr>
            <w:tcW w:w="0" w:type="auto"/>
          </w:tcPr>
          <w:p w14:paraId="38FA7D7F" w14:textId="77777777" w:rsidR="00F65365" w:rsidRPr="00F65365" w:rsidRDefault="00F65365" w:rsidP="00805C16">
            <w:pPr>
              <w:jc w:val="center"/>
              <w:rPr>
                <w:rFonts w:cstheme="minorHAnsi"/>
                <w:sz w:val="20"/>
                <w:szCs w:val="20"/>
              </w:rPr>
            </w:pPr>
            <w:r w:rsidRPr="00F65365">
              <w:rPr>
                <w:rFonts w:cstheme="minorHAnsi"/>
                <w:sz w:val="20"/>
                <w:szCs w:val="20"/>
              </w:rPr>
              <w:t>S20</w:t>
            </w:r>
          </w:p>
        </w:tc>
        <w:tc>
          <w:tcPr>
            <w:tcW w:w="0" w:type="auto"/>
          </w:tcPr>
          <w:p w14:paraId="7CAD49C6" w14:textId="77777777" w:rsidR="00F65365" w:rsidRPr="00F65365" w:rsidRDefault="00F65365" w:rsidP="00805C16">
            <w:pPr>
              <w:jc w:val="center"/>
              <w:rPr>
                <w:rFonts w:cstheme="minorHAnsi"/>
                <w:sz w:val="20"/>
                <w:szCs w:val="20"/>
              </w:rPr>
            </w:pPr>
            <w:r w:rsidRPr="00F65365">
              <w:rPr>
                <w:rFonts w:cstheme="minorHAnsi"/>
                <w:sz w:val="20"/>
                <w:szCs w:val="20"/>
              </w:rPr>
              <w:t>5</w:t>
            </w:r>
          </w:p>
        </w:tc>
        <w:tc>
          <w:tcPr>
            <w:tcW w:w="0" w:type="auto"/>
          </w:tcPr>
          <w:p w14:paraId="1EF42C90" w14:textId="77777777" w:rsidR="00F65365" w:rsidRPr="00F65365" w:rsidRDefault="00F65365" w:rsidP="00805C16">
            <w:pPr>
              <w:jc w:val="center"/>
              <w:rPr>
                <w:rFonts w:cstheme="minorHAnsi"/>
                <w:sz w:val="20"/>
                <w:szCs w:val="20"/>
              </w:rPr>
            </w:pPr>
            <w:r w:rsidRPr="00F65365">
              <w:rPr>
                <w:rFonts w:cstheme="minorHAnsi"/>
                <w:sz w:val="20"/>
                <w:szCs w:val="20"/>
              </w:rPr>
              <w:t>1060</w:t>
            </w:r>
          </w:p>
        </w:tc>
        <w:tc>
          <w:tcPr>
            <w:tcW w:w="0" w:type="auto"/>
          </w:tcPr>
          <w:p w14:paraId="185E5F11" w14:textId="77777777" w:rsidR="00F65365" w:rsidRPr="00F65365" w:rsidRDefault="00F65365" w:rsidP="00805C16">
            <w:pPr>
              <w:jc w:val="center"/>
              <w:rPr>
                <w:rFonts w:cstheme="minorHAnsi"/>
                <w:sz w:val="20"/>
                <w:szCs w:val="20"/>
              </w:rPr>
            </w:pPr>
            <w:r w:rsidRPr="00F65365">
              <w:rPr>
                <w:rFonts w:cstheme="minorHAnsi"/>
                <w:sz w:val="20"/>
                <w:szCs w:val="20"/>
              </w:rPr>
              <w:t>3.72E+02</w:t>
            </w:r>
          </w:p>
        </w:tc>
        <w:tc>
          <w:tcPr>
            <w:tcW w:w="0" w:type="auto"/>
          </w:tcPr>
          <w:p w14:paraId="7771BEFA"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0" w:type="auto"/>
          </w:tcPr>
          <w:p w14:paraId="61B878AD" w14:textId="77777777" w:rsidR="00F65365" w:rsidRPr="00F65365" w:rsidRDefault="00F65365" w:rsidP="00805C16">
            <w:pPr>
              <w:jc w:val="center"/>
              <w:rPr>
                <w:rFonts w:cstheme="minorHAnsi"/>
                <w:sz w:val="20"/>
                <w:szCs w:val="20"/>
              </w:rPr>
            </w:pPr>
            <w:r w:rsidRPr="00F65365">
              <w:rPr>
                <w:rFonts w:cstheme="minorHAnsi"/>
                <w:sz w:val="20"/>
                <w:szCs w:val="20"/>
              </w:rPr>
              <w:t>4.42E-01</w:t>
            </w:r>
          </w:p>
        </w:tc>
        <w:tc>
          <w:tcPr>
            <w:tcW w:w="776" w:type="dxa"/>
          </w:tcPr>
          <w:p w14:paraId="7CFA686D" w14:textId="77777777" w:rsidR="00F65365" w:rsidRPr="00F65365" w:rsidRDefault="00F65365" w:rsidP="00805C16">
            <w:pPr>
              <w:jc w:val="center"/>
              <w:rPr>
                <w:rFonts w:cstheme="minorHAnsi"/>
                <w:sz w:val="20"/>
                <w:szCs w:val="20"/>
              </w:rPr>
            </w:pPr>
            <w:r w:rsidRPr="00F65365">
              <w:rPr>
                <w:rFonts w:cstheme="minorHAnsi"/>
                <w:sz w:val="20"/>
                <w:szCs w:val="20"/>
              </w:rPr>
              <w:t>-0.02%</w:t>
            </w:r>
          </w:p>
        </w:tc>
        <w:tc>
          <w:tcPr>
            <w:tcW w:w="1275" w:type="dxa"/>
          </w:tcPr>
          <w:p w14:paraId="2D8506CC" w14:textId="77777777" w:rsidR="00F65365" w:rsidRPr="00F65365" w:rsidRDefault="00F65365" w:rsidP="00805C16">
            <w:pPr>
              <w:jc w:val="center"/>
              <w:rPr>
                <w:rFonts w:cstheme="minorHAnsi"/>
                <w:sz w:val="20"/>
                <w:szCs w:val="20"/>
              </w:rPr>
            </w:pPr>
            <w:r w:rsidRPr="00F65365">
              <w:rPr>
                <w:rFonts w:cstheme="minorHAnsi"/>
                <w:sz w:val="20"/>
                <w:szCs w:val="20"/>
              </w:rPr>
              <w:t>1.47%</w:t>
            </w:r>
          </w:p>
        </w:tc>
      </w:tr>
    </w:tbl>
    <w:p w14:paraId="61CF984A" w14:textId="77777777" w:rsidR="00F65365" w:rsidRDefault="00F65365" w:rsidP="00D87943"/>
    <w:p w14:paraId="67D03224" w14:textId="1E2225A7" w:rsidR="00D87943" w:rsidRDefault="00D87943" w:rsidP="00D87943">
      <w:r w:rsidRPr="000A2F0B">
        <w:t xml:space="preserve">For both cases, sensitivities tend to have lower discrepancies between </w:t>
      </w:r>
      <w:r w:rsidRPr="00D87943">
        <w:rPr>
          <w:highlight w:val="yellow"/>
        </w:rPr>
        <w:t>GPT</w:t>
      </w:r>
      <w:r w:rsidRPr="000A2F0B">
        <w:t xml:space="preserve"> and </w:t>
      </w:r>
      <w:r w:rsidRPr="00D87943">
        <w:rPr>
          <w:highlight w:val="yellow"/>
        </w:rPr>
        <w:t>DP</w:t>
      </w:r>
      <w:r w:rsidRPr="000A2F0B">
        <w:t xml:space="preserve"> when </w:t>
      </w:r>
      <m:oMath>
        <m:r>
          <m:rPr>
            <m:sty m:val="p"/>
          </m:rPr>
          <w:rPr>
            <w:rFonts w:ascii="Cambria Math" w:hAnsi="Cambria Math"/>
          </w:rPr>
          <m:t>α</m:t>
        </m:r>
        <m:r>
          <w:rPr>
            <w:rFonts w:ascii="Cambria Math" w:hAnsi="Cambria Math"/>
          </w:rPr>
          <m:t>=</m:t>
        </m:r>
        <m:sSub>
          <m:sSubPr>
            <m:ctrlPr>
              <w:rPr>
                <w:rFonts w:ascii="Cambria Math" w:hAnsi="Cambria Math"/>
                <w:i/>
              </w:rPr>
            </m:ctrlPr>
          </m:sSubPr>
          <m:e>
            <m:r>
              <w:rPr>
                <w:rFonts w:ascii="Cambria Math" w:hAnsi="Cambria Math"/>
              </w:rPr>
              <m:t>q</m:t>
            </m:r>
          </m:e>
          <m:sub>
            <m:r>
              <m:rPr>
                <m:nor/>
              </m:rPr>
              <m:t>tot</m:t>
            </m:r>
          </m:sub>
        </m:sSub>
      </m:oMath>
      <w:r w:rsidRPr="000A2F0B">
        <w:t xml:space="preserve">, with </w:t>
      </w:r>
      <m:oMath>
        <m:d>
          <m:dPr>
            <m:begChr m:val="|"/>
            <m:endChr m:val="|"/>
            <m:ctrlPr>
              <w:rPr>
                <w:rFonts w:ascii="Cambria Math" w:hAnsi="Cambria Math"/>
                <w:i/>
              </w:rPr>
            </m:ctrlPr>
          </m:dPr>
          <m:e>
            <m:r>
              <m:rPr>
                <m:sty m:val="p"/>
              </m:rPr>
              <w:rPr>
                <w:rFonts w:ascii="Cambria Math" w:hAnsi="Cambria Math"/>
              </w:rPr>
              <m:t>ε</m:t>
            </m:r>
          </m:e>
        </m:d>
      </m:oMath>
      <w:r w:rsidRPr="000A2F0B">
        <w:t xml:space="preserve"> consistently below 2% for enthalpies as well as outer cladding temperatures. The highest discrepancy is only </w:t>
      </w:r>
      <m:oMath>
        <m:r>
          <m:rPr>
            <m:sty m:val="p"/>
          </m:rPr>
          <w:rPr>
            <w:rFonts w:ascii="Cambria Math" w:hAnsi="Cambria Math"/>
          </w:rPr>
          <m:t>≈</m:t>
        </m:r>
        <m:r>
          <w:rPr>
            <w:rFonts w:ascii="Cambria Math" w:hAnsi="Cambria Math"/>
          </w:rPr>
          <m:t>2.21</m:t>
        </m:r>
      </m:oMath>
      <w:r w:rsidRPr="000A2F0B">
        <w:t xml:space="preserve">%. The very good agreement observed for </w:t>
      </w:r>
      <m:oMath>
        <m:r>
          <w:rPr>
            <w:rFonts w:ascii="Cambria Math" w:hAnsi="Cambria Math"/>
          </w:rPr>
          <m:t>α=</m:t>
        </m:r>
        <m:sSub>
          <m:sSubPr>
            <m:ctrlPr>
              <w:rPr>
                <w:rFonts w:ascii="Cambria Math" w:hAnsi="Cambria Math"/>
                <w:i/>
              </w:rPr>
            </m:ctrlPr>
          </m:sSubPr>
          <m:e>
            <m:r>
              <w:rPr>
                <w:rFonts w:ascii="Cambria Math" w:hAnsi="Cambria Math"/>
              </w:rPr>
              <m:t>q</m:t>
            </m:r>
          </m:e>
          <m:sub>
            <m:r>
              <m:rPr>
                <m:nor/>
              </m:rPr>
              <m:t>tot</m:t>
            </m:r>
          </m:sub>
        </m:sSub>
      </m:oMath>
      <w:r w:rsidRPr="000A2F0B">
        <w:t xml:space="preserve"> is mainly related to the (close to) linear dependence of the responses to this parameter, which facilitates the implementation of Eqs. </w:t>
      </w:r>
      <w:r>
        <w:fldChar w:fldCharType="begin"/>
      </w:r>
      <w:r>
        <w:instrText xml:space="preserve"> REF _Ref233359380 \h </w:instrText>
      </w:r>
      <w:r>
        <w:fldChar w:fldCharType="separate"/>
      </w:r>
      <w:r w:rsidR="00A92621" w:rsidRPr="00A8046B">
        <w:rPr>
          <w:highlight w:val="yellow"/>
        </w:rPr>
        <w:t>(</w:t>
      </w:r>
      <w:r w:rsidR="00A92621">
        <w:rPr>
          <w:noProof/>
          <w:highlight w:val="yellow"/>
        </w:rPr>
        <w:t>19</w:t>
      </w:r>
      <w:r>
        <w:fldChar w:fldCharType="end"/>
      </w:r>
      <w:r w:rsidRPr="000A2F0B">
        <w:t xml:space="preserve">) and </w:t>
      </w:r>
      <w:r>
        <w:fldChar w:fldCharType="begin"/>
      </w:r>
      <w:r>
        <w:instrText xml:space="preserve"> REF _Ref233359568 \h </w:instrText>
      </w:r>
      <w:r>
        <w:fldChar w:fldCharType="separate"/>
      </w:r>
      <w:r w:rsidR="00A92621" w:rsidRPr="00A8046B">
        <w:rPr>
          <w:highlight w:val="yellow"/>
        </w:rPr>
        <w:t>(</w:t>
      </w:r>
      <w:r w:rsidR="00A92621">
        <w:rPr>
          <w:noProof/>
          <w:highlight w:val="yellow"/>
        </w:rPr>
        <w:t>21</w:t>
      </w:r>
      <w:r>
        <w:fldChar w:fldCharType="end"/>
      </w:r>
      <w:r w:rsidRPr="000A2F0B">
        <w:t>) in ANTEO+.</w:t>
      </w:r>
    </w:p>
    <w:p w14:paraId="36CE5029" w14:textId="10DD3CDB" w:rsidR="007055D5" w:rsidRDefault="007055D5" w:rsidP="007055D5">
      <w:pPr>
        <w:pStyle w:val="Heading2"/>
      </w:pPr>
      <w:bookmarkStart w:id="213" w:name="_Toc237933435"/>
      <w:r w:rsidRPr="007055D5">
        <w:t>Gidropress</w:t>
      </w:r>
      <w:bookmarkEnd w:id="213"/>
    </w:p>
    <w:p w14:paraId="43979E9C" w14:textId="6D03E584" w:rsidR="00E95E89" w:rsidRDefault="007055D5">
      <w:r w:rsidRPr="007055D5">
        <w:t xml:space="preserve">Gidropress used the approach similar to the </w:t>
      </w:r>
      <w:r w:rsidRPr="007055D5">
        <w:rPr>
          <w:highlight w:val="yellow"/>
        </w:rPr>
        <w:t>GRS</w:t>
      </w:r>
      <w:r w:rsidRPr="007055D5">
        <w:t xml:space="preserve"> methodology </w:t>
      </w:r>
      <w:r>
        <w:fldChar w:fldCharType="begin"/>
      </w:r>
      <w:r>
        <w:instrText xml:space="preserve"> REF _Ref233467512 \h  \* MERGEFORMAT </w:instrText>
      </w:r>
      <w:r>
        <w:fldChar w:fldCharType="separate"/>
      </w:r>
      <w:r w:rsidR="00A92621">
        <w:t>[</w:t>
      </w:r>
      <w:r w:rsidR="00A92621" w:rsidRPr="00A92621">
        <w:rPr>
          <w:noProof/>
          <w:highlight w:val="yellow"/>
        </w:rPr>
        <w:t>47</w:t>
      </w:r>
      <w:r>
        <w:fldChar w:fldCharType="end"/>
      </w:r>
      <w:r w:rsidRPr="007055D5">
        <w:t>].Variable parameters and their variation ranges are the following:</w:t>
      </w:r>
    </w:p>
    <w:p w14:paraId="4A6BE02C" w14:textId="77777777" w:rsidR="007912E7" w:rsidRPr="007912E7" w:rsidRDefault="007912E7" w:rsidP="007912E7">
      <w:pPr>
        <w:pStyle w:val="ListParagraph"/>
        <w:numPr>
          <w:ilvl w:val="0"/>
          <w:numId w:val="21"/>
        </w:numPr>
        <w:rPr>
          <w:lang w:val="en-US"/>
        </w:rPr>
      </w:pPr>
      <w:r w:rsidRPr="007912E7">
        <w:rPr>
          <w:lang w:val="en-US"/>
        </w:rPr>
        <w:t>heat transfer coefficient for lead-bismuth ± 20 %;</w:t>
      </w:r>
    </w:p>
    <w:p w14:paraId="2783E0E3" w14:textId="77777777" w:rsidR="007912E7" w:rsidRPr="007912E7" w:rsidRDefault="007912E7" w:rsidP="007912E7">
      <w:pPr>
        <w:pStyle w:val="ListParagraph"/>
        <w:numPr>
          <w:ilvl w:val="0"/>
          <w:numId w:val="21"/>
        </w:numPr>
        <w:rPr>
          <w:lang w:val="en-US"/>
        </w:rPr>
      </w:pPr>
      <w:r w:rsidRPr="007912E7">
        <w:rPr>
          <w:lang w:val="en-US"/>
        </w:rPr>
        <w:t>heat transfer coefficient for water ± 10 %;</w:t>
      </w:r>
    </w:p>
    <w:p w14:paraId="09572355" w14:textId="77777777" w:rsidR="007912E7" w:rsidRPr="007912E7" w:rsidRDefault="007912E7" w:rsidP="007912E7">
      <w:pPr>
        <w:pStyle w:val="ListParagraph"/>
        <w:numPr>
          <w:ilvl w:val="0"/>
          <w:numId w:val="21"/>
        </w:numPr>
        <w:rPr>
          <w:lang w:val="en-US"/>
        </w:rPr>
      </w:pPr>
      <w:r w:rsidRPr="007912E7">
        <w:rPr>
          <w:lang w:val="en-US"/>
        </w:rPr>
        <w:t>friction factor ± 10 %;</w:t>
      </w:r>
    </w:p>
    <w:p w14:paraId="6EF33690" w14:textId="77777777" w:rsidR="007912E7" w:rsidRPr="007912E7" w:rsidRDefault="007912E7" w:rsidP="007912E7">
      <w:pPr>
        <w:pStyle w:val="ListParagraph"/>
        <w:numPr>
          <w:ilvl w:val="0"/>
          <w:numId w:val="21"/>
        </w:numPr>
        <w:rPr>
          <w:lang w:val="en-US"/>
        </w:rPr>
      </w:pPr>
      <w:r w:rsidRPr="007912E7">
        <w:rPr>
          <w:lang w:val="en-US"/>
        </w:rPr>
        <w:t>coefficients of local hydraulic resistance ± 10 %;</w:t>
      </w:r>
    </w:p>
    <w:p w14:paraId="0381257B" w14:textId="77777777" w:rsidR="007912E7" w:rsidRPr="007912E7" w:rsidRDefault="007912E7" w:rsidP="007912E7">
      <w:pPr>
        <w:pStyle w:val="ListParagraph"/>
        <w:numPr>
          <w:ilvl w:val="0"/>
          <w:numId w:val="21"/>
        </w:numPr>
        <w:rPr>
          <w:lang w:val="en-US"/>
        </w:rPr>
      </w:pPr>
      <w:r w:rsidRPr="007912E7">
        <w:rPr>
          <w:lang w:val="en-US"/>
        </w:rPr>
        <w:t>thermal conductivity stainless steel powder ± 30 %;</w:t>
      </w:r>
    </w:p>
    <w:p w14:paraId="0C879A35" w14:textId="77777777" w:rsidR="007912E7" w:rsidRPr="007912E7" w:rsidRDefault="007912E7" w:rsidP="007912E7">
      <w:pPr>
        <w:pStyle w:val="ListParagraph"/>
        <w:numPr>
          <w:ilvl w:val="0"/>
          <w:numId w:val="21"/>
        </w:numPr>
        <w:rPr>
          <w:lang w:val="en-US"/>
        </w:rPr>
      </w:pPr>
      <w:r w:rsidRPr="007912E7">
        <w:rPr>
          <w:lang w:val="en-US"/>
        </w:rPr>
        <w:t>thermal conductivity stainless steel AISI316L ± 7 %.</w:t>
      </w:r>
    </w:p>
    <w:p w14:paraId="328FD16B" w14:textId="2358CCE9" w:rsidR="007912E7" w:rsidRPr="007912E7" w:rsidRDefault="007912E7" w:rsidP="007912E7">
      <w:pPr>
        <w:rPr>
          <w:lang w:val="en-US"/>
        </w:rPr>
      </w:pPr>
      <w:r w:rsidRPr="007912E7">
        <w:rPr>
          <w:lang w:val="en-US"/>
        </w:rPr>
        <w:t xml:space="preserve">The simulation results with the uncertainty and sensitivity assessment are presented in </w:t>
      </w:r>
      <w:r w:rsidRPr="007912E7">
        <w:rPr>
          <w:highlight w:val="yellow"/>
          <w:lang w:val="en-US"/>
        </w:rPr>
        <w:t>Annex IV</w:t>
      </w:r>
      <w:r>
        <w:rPr>
          <w:lang w:val="en-US"/>
        </w:rPr>
        <w:t xml:space="preserve">, see </w:t>
      </w:r>
      <w:r w:rsidRPr="007912E7">
        <w:rPr>
          <w:highlight w:val="yellow"/>
          <w:lang w:val="en-US"/>
        </w:rPr>
        <w:t xml:space="preserve">Section </w:t>
      </w:r>
      <w:r w:rsidRPr="007912E7">
        <w:rPr>
          <w:highlight w:val="yellow"/>
          <w:lang w:val="en-US"/>
        </w:rPr>
        <w:fldChar w:fldCharType="begin"/>
      </w:r>
      <w:r w:rsidRPr="007912E7">
        <w:rPr>
          <w:highlight w:val="yellow"/>
          <w:lang w:val="en-US"/>
        </w:rPr>
        <w:instrText xml:space="preserve"> REF _Ref233696348 \r \h </w:instrText>
      </w:r>
      <w:r>
        <w:rPr>
          <w:highlight w:val="yellow"/>
          <w:lang w:val="en-US"/>
        </w:rPr>
        <w:instrText xml:space="preserve"> \* MERGEFORMAT </w:instrText>
      </w:r>
      <w:r w:rsidRPr="007912E7">
        <w:rPr>
          <w:highlight w:val="yellow"/>
          <w:lang w:val="en-US"/>
        </w:rPr>
      </w:r>
      <w:r w:rsidRPr="007912E7">
        <w:rPr>
          <w:highlight w:val="yellow"/>
          <w:lang w:val="en-US"/>
        </w:rPr>
        <w:fldChar w:fldCharType="separate"/>
      </w:r>
      <w:r w:rsidR="00A92621">
        <w:rPr>
          <w:highlight w:val="yellow"/>
          <w:lang w:val="en-US"/>
        </w:rPr>
        <w:t>15.5</w:t>
      </w:r>
      <w:r w:rsidRPr="007912E7">
        <w:rPr>
          <w:highlight w:val="yellow"/>
          <w:lang w:val="en-US"/>
        </w:rPr>
        <w:fldChar w:fldCharType="end"/>
      </w:r>
      <w:r w:rsidRPr="007912E7">
        <w:rPr>
          <w:lang w:val="en-US"/>
        </w:rPr>
        <w:t>.</w:t>
      </w:r>
    </w:p>
    <w:p w14:paraId="3E093712" w14:textId="44A0AD98" w:rsidR="00E95E89" w:rsidRDefault="007912E7" w:rsidP="007912E7">
      <w:pPr>
        <w:pStyle w:val="Heading2"/>
        <w:rPr>
          <w:lang w:val="en-US"/>
        </w:rPr>
      </w:pPr>
      <w:bookmarkStart w:id="214" w:name="_Toc237933436"/>
      <w:r w:rsidRPr="007912E7">
        <w:rPr>
          <w:lang w:val="en-US"/>
        </w:rPr>
        <w:lastRenderedPageBreak/>
        <w:t>IBRAE RAN</w:t>
      </w:r>
      <w:bookmarkEnd w:id="214"/>
    </w:p>
    <w:p w14:paraId="4655DA14" w14:textId="5F9FF4E7" w:rsidR="007912E7" w:rsidRDefault="007912E7" w:rsidP="007912E7">
      <w:pPr>
        <w:pStyle w:val="Heading3"/>
        <w:rPr>
          <w:lang w:val="en-US"/>
        </w:rPr>
      </w:pPr>
      <w:bookmarkStart w:id="215" w:name="_Toc237933437"/>
      <w:r w:rsidRPr="007912E7">
        <w:rPr>
          <w:lang w:val="en-US"/>
        </w:rPr>
        <w:t>Methodology overview</w:t>
      </w:r>
      <w:bookmarkEnd w:id="215"/>
    </w:p>
    <w:p w14:paraId="0503083F" w14:textId="64118741" w:rsidR="007912E7" w:rsidRDefault="007912E7" w:rsidP="007912E7">
      <w:pPr>
        <w:rPr>
          <w:lang w:val="en-US"/>
        </w:rPr>
      </w:pPr>
      <w:r w:rsidRPr="007912E7">
        <w:rPr>
          <w:lang w:val="en-US"/>
        </w:rPr>
        <w:t>IBRAE RAN employed the approach for code error estimation recommended for codes validation by Russian regulator. This approach yields an error estimate with respect to the realistic modelling of the related processes. It is based on the concept that the simulation and the experiment results are random values reflecting the unknown “true” value of the parameter of interest. Both of these results are influenced by various uncertainties. For an experiment, these are the measurement accuracy, variability of the conditions, etc. The simulation results are influenced by the limitations of code models, discretisation, uncertainties of the input parameters, etc. An overview of these uncertainties and approaches to their quantification and minimisation can be found in</w:t>
      </w:r>
      <w:r>
        <w:rPr>
          <w:lang w:val="en-US"/>
        </w:rPr>
        <w:t xml:space="preserve"> </w:t>
      </w:r>
      <w:r>
        <w:rPr>
          <w:lang w:val="en-US"/>
        </w:rPr>
        <w:fldChar w:fldCharType="begin"/>
      </w:r>
      <w:r>
        <w:rPr>
          <w:lang w:val="en-US"/>
        </w:rPr>
        <w:instrText xml:space="preserve"> REF _Ref233696603 \h  \* MERGEFORMAT </w:instrText>
      </w:r>
      <w:r>
        <w:rPr>
          <w:lang w:val="en-US"/>
        </w:rPr>
      </w:r>
      <w:r>
        <w:rPr>
          <w:lang w:val="en-US"/>
        </w:rPr>
        <w:fldChar w:fldCharType="separate"/>
      </w:r>
      <w:r w:rsidR="00A92621">
        <w:t>[</w:t>
      </w:r>
      <w:r w:rsidR="00A92621" w:rsidRPr="00A92621">
        <w:rPr>
          <w:noProof/>
          <w:highlight w:val="yellow"/>
        </w:rPr>
        <w:t>48</w:t>
      </w:r>
      <w:r>
        <w:rPr>
          <w:lang w:val="en-US"/>
        </w:rPr>
        <w:fldChar w:fldCharType="end"/>
      </w:r>
      <w:r w:rsidRPr="007912E7">
        <w:rPr>
          <w:lang w:val="en-US"/>
        </w:rPr>
        <w:t>].</w:t>
      </w:r>
    </w:p>
    <w:p w14:paraId="46148A75" w14:textId="7EA13E0D" w:rsidR="007912E7" w:rsidRDefault="007912E7" w:rsidP="007912E7">
      <w:pPr>
        <w:rPr>
          <w:lang w:val="en-US"/>
        </w:rPr>
      </w:pPr>
      <w:r w:rsidRPr="007912E7">
        <w:rPr>
          <w:lang w:val="en-US"/>
        </w:rPr>
        <w:t xml:space="preserve">Therefore, the code error is a random value as well, and can be characterized by its mathematical expectation and dispersion. They relate to the systematic and stochastic component of the error respectively. The aim the validation is to distinguish the code error component due to the model simplification and assumptions and to express it through known values: experimental uncertainties, estimates of the discretization error, multivariate simulations results. The approach is described in </w:t>
      </w:r>
      <w:r w:rsidRPr="002A62FD">
        <w:rPr>
          <w:highlight w:val="yellow"/>
          <w:lang w:val="en-US"/>
        </w:rPr>
        <w:t>ASME</w:t>
      </w:r>
      <w:r w:rsidRPr="007912E7">
        <w:rPr>
          <w:lang w:val="en-US"/>
        </w:rPr>
        <w:t xml:space="preserve"> verification and validation standard for </w:t>
      </w:r>
      <w:r w:rsidRPr="002A62FD">
        <w:rPr>
          <w:highlight w:val="yellow"/>
          <w:lang w:val="en-US"/>
        </w:rPr>
        <w:t>CFD</w:t>
      </w:r>
      <w:r w:rsidRPr="007912E7">
        <w:rPr>
          <w:lang w:val="en-US"/>
        </w:rPr>
        <w:t xml:space="preserve"> codes </w:t>
      </w:r>
      <w:r>
        <w:rPr>
          <w:lang w:val="en-US"/>
        </w:rPr>
        <w:fldChar w:fldCharType="begin"/>
      </w:r>
      <w:r>
        <w:rPr>
          <w:lang w:val="en-US"/>
        </w:rPr>
        <w:instrText xml:space="preserve"> REF _Ref233696642 \h  \* MERGEFORMAT </w:instrText>
      </w:r>
      <w:r>
        <w:rPr>
          <w:lang w:val="en-US"/>
        </w:rPr>
      </w:r>
      <w:r>
        <w:rPr>
          <w:lang w:val="en-US"/>
        </w:rPr>
        <w:fldChar w:fldCharType="separate"/>
      </w:r>
      <w:r w:rsidR="00A92621">
        <w:t>[</w:t>
      </w:r>
      <w:r w:rsidR="00A92621" w:rsidRPr="00A92621">
        <w:rPr>
          <w:noProof/>
          <w:highlight w:val="yellow"/>
        </w:rPr>
        <w:t>49</w:t>
      </w:r>
      <w:r>
        <w:rPr>
          <w:lang w:val="en-US"/>
        </w:rPr>
        <w:fldChar w:fldCharType="end"/>
      </w:r>
      <w:r w:rsidRPr="007912E7">
        <w:rPr>
          <w:lang w:val="en-US"/>
        </w:rPr>
        <w:t xml:space="preserve">]. It was then extended to the case of multiple validation results </w:t>
      </w:r>
      <w:r>
        <w:rPr>
          <w:lang w:val="en-US"/>
        </w:rPr>
        <w:fldChar w:fldCharType="begin"/>
      </w:r>
      <w:r>
        <w:rPr>
          <w:lang w:val="en-US"/>
        </w:rPr>
        <w:instrText xml:space="preserve"> REF _Ref233696644 \h  \* MERGEFORMAT </w:instrText>
      </w:r>
      <w:r>
        <w:rPr>
          <w:lang w:val="en-US"/>
        </w:rPr>
      </w:r>
      <w:r>
        <w:rPr>
          <w:lang w:val="en-US"/>
        </w:rPr>
        <w:fldChar w:fldCharType="separate"/>
      </w:r>
      <w:r w:rsidR="00A92621">
        <w:t>[</w:t>
      </w:r>
      <w:r w:rsidR="00A92621" w:rsidRPr="00A92621">
        <w:rPr>
          <w:noProof/>
          <w:highlight w:val="yellow"/>
        </w:rPr>
        <w:t>50</w:t>
      </w:r>
      <w:r>
        <w:rPr>
          <w:lang w:val="en-US"/>
        </w:rPr>
        <w:fldChar w:fldCharType="end"/>
      </w:r>
      <w:r w:rsidRPr="007912E7">
        <w:rPr>
          <w:lang w:val="en-US"/>
        </w:rPr>
        <w:t xml:space="preserve">] and developed into the methodology applicable for practical use in codes validation </w:t>
      </w:r>
      <w:r>
        <w:rPr>
          <w:lang w:val="en-US"/>
        </w:rPr>
        <w:fldChar w:fldCharType="begin"/>
      </w:r>
      <w:r>
        <w:rPr>
          <w:lang w:val="en-US"/>
        </w:rPr>
        <w:instrText xml:space="preserve"> REF _Ref233696646 \h  \* MERGEFORMAT </w:instrText>
      </w:r>
      <w:r>
        <w:rPr>
          <w:lang w:val="en-US"/>
        </w:rPr>
      </w:r>
      <w:r>
        <w:rPr>
          <w:lang w:val="en-US"/>
        </w:rPr>
        <w:fldChar w:fldCharType="separate"/>
      </w:r>
      <w:r w:rsidR="00A92621">
        <w:t>[</w:t>
      </w:r>
      <w:r w:rsidR="00A92621" w:rsidRPr="00A92621">
        <w:rPr>
          <w:noProof/>
          <w:highlight w:val="yellow"/>
        </w:rPr>
        <w:t>51</w:t>
      </w:r>
      <w:r>
        <w:rPr>
          <w:lang w:val="en-US"/>
        </w:rPr>
        <w:fldChar w:fldCharType="end"/>
      </w:r>
      <w:r w:rsidRPr="007912E7">
        <w:rPr>
          <w:lang w:val="en-US"/>
        </w:rPr>
        <w:t>].</w:t>
      </w:r>
    </w:p>
    <w:p w14:paraId="7791720E" w14:textId="233DEF83" w:rsidR="002A62FD" w:rsidRDefault="002A62FD" w:rsidP="002A62FD">
      <w:pPr>
        <w:rPr>
          <w:lang w:val="en-US"/>
        </w:rPr>
      </w:pPr>
      <w:r>
        <w:rPr>
          <w:lang w:val="en-US"/>
        </w:rPr>
        <w:t xml:space="preserve">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with respect to the “true” value T can be expressed in the following way. Let </w:t>
      </w:r>
      <w:r w:rsidRPr="00F86B99">
        <w:rPr>
          <w:rFonts w:ascii="Symbol" w:hAnsi="Symbol"/>
          <w:lang w:val="en-US"/>
        </w:rPr>
        <w:t></w:t>
      </w:r>
      <w:r>
        <w:rPr>
          <w:vertAlign w:val="subscript"/>
          <w:lang w:val="en-US"/>
        </w:rPr>
        <w:t>S</w:t>
      </w:r>
      <w:r>
        <w:rPr>
          <w:lang w:val="en-US"/>
        </w:rPr>
        <w:t xml:space="preserve"> be full code error. It is a combination of the abovementioned </w:t>
      </w:r>
      <w:r w:rsidRPr="00F86B99">
        <w:rPr>
          <w:rFonts w:ascii="Symbol" w:hAnsi="Symbol"/>
          <w:lang w:val="en-US"/>
        </w:rPr>
        <w:t></w:t>
      </w:r>
      <w:r w:rsidRPr="00F86B99">
        <w:rPr>
          <w:vertAlign w:val="subscript"/>
          <w:lang w:val="en-US"/>
        </w:rPr>
        <w:t>model</w:t>
      </w:r>
      <w:r>
        <w:rPr>
          <w:lang w:val="en-US"/>
        </w:rPr>
        <w:t xml:space="preserve">, the error due to the discretization </w:t>
      </w:r>
      <w:r w:rsidRPr="00F86B99">
        <w:rPr>
          <w:rFonts w:ascii="Symbol" w:hAnsi="Symbol"/>
          <w:lang w:val="en-US"/>
        </w:rPr>
        <w:t></w:t>
      </w:r>
      <w:r>
        <w:rPr>
          <w:vertAlign w:val="subscript"/>
          <w:lang w:val="en-US"/>
        </w:rPr>
        <w:t>num</w:t>
      </w:r>
      <w:r w:rsidRPr="00F86B99">
        <w:rPr>
          <w:vertAlign w:val="subscript"/>
          <w:lang w:val="en-US"/>
        </w:rPr>
        <w:t>l</w:t>
      </w:r>
      <w:r>
        <w:rPr>
          <w:lang w:val="en-US"/>
        </w:rPr>
        <w:t xml:space="preserve">, and </w:t>
      </w:r>
      <w:r w:rsidRPr="00800E5C">
        <w:rPr>
          <w:lang w:val="en-US"/>
        </w:rPr>
        <w:t>the error from uncertainty of the input parameters</w:t>
      </w:r>
      <w:r>
        <w:rPr>
          <w:lang w:val="en-US"/>
        </w:rPr>
        <w:t xml:space="preserve"> </w:t>
      </w:r>
      <w:r w:rsidRPr="00F86B99">
        <w:rPr>
          <w:rFonts w:ascii="Symbol" w:hAnsi="Symbol"/>
          <w:lang w:val="en-US"/>
        </w:rPr>
        <w:t></w:t>
      </w:r>
      <w:r>
        <w:rPr>
          <w:vertAlign w:val="subscript"/>
          <w:lang w:val="en-US"/>
        </w:rPr>
        <w:t>input</w:t>
      </w:r>
      <w:r>
        <w:rPr>
          <w:lang w:val="en-US"/>
        </w:rPr>
        <w:t xml:space="preserve"> (Eq. </w:t>
      </w:r>
      <w:r>
        <w:rPr>
          <w:lang w:val="en-US"/>
        </w:rPr>
        <w:fldChar w:fldCharType="begin"/>
      </w:r>
      <w:r>
        <w:rPr>
          <w:lang w:val="en-US"/>
        </w:rPr>
        <w:instrText xml:space="preserve"> REF _Ref233696797 \h </w:instrText>
      </w:r>
      <w:r>
        <w:rPr>
          <w:lang w:val="en-US"/>
        </w:rPr>
      </w:r>
      <w:r>
        <w:rPr>
          <w:lang w:val="en-US"/>
        </w:rPr>
        <w:fldChar w:fldCharType="separate"/>
      </w:r>
      <w:r w:rsidR="00A92621" w:rsidRPr="00A8046B">
        <w:rPr>
          <w:highlight w:val="yellow"/>
        </w:rPr>
        <w:t>(</w:t>
      </w:r>
      <w:r w:rsidR="00A92621">
        <w:rPr>
          <w:noProof/>
          <w:highlight w:val="yellow"/>
        </w:rPr>
        <w:t>22</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606D79E7" w14:textId="77777777" w:rsidTr="004B0EE8">
        <w:tc>
          <w:tcPr>
            <w:tcW w:w="157" w:type="pct"/>
            <w:tcBorders>
              <w:top w:val="nil"/>
              <w:left w:val="nil"/>
              <w:bottom w:val="nil"/>
              <w:right w:val="nil"/>
            </w:tcBorders>
          </w:tcPr>
          <w:p w14:paraId="14E61BD0" w14:textId="77777777" w:rsidR="002A62FD" w:rsidRPr="002A62FD" w:rsidRDefault="002A62FD" w:rsidP="00216503">
            <w:pPr>
              <w:pStyle w:val="Equation"/>
            </w:pPr>
          </w:p>
        </w:tc>
        <w:tc>
          <w:tcPr>
            <w:tcW w:w="4361" w:type="pct"/>
            <w:tcBorders>
              <w:top w:val="nil"/>
              <w:left w:val="nil"/>
              <w:bottom w:val="nil"/>
              <w:right w:val="nil"/>
            </w:tcBorders>
            <w:hideMark/>
          </w:tcPr>
          <w:p w14:paraId="5AC5BF0C" w14:textId="19A6C007" w:rsidR="002A62FD" w:rsidRPr="002A62FD" w:rsidRDefault="002A62FD" w:rsidP="00216503">
            <w:pPr>
              <w:pStyle w:val="Equation"/>
              <w:rPr>
                <w:lang w:val="en-US"/>
              </w:rPr>
            </w:pPr>
            <w:r w:rsidRPr="002A62FD">
              <w:rPr>
                <w:rFonts w:ascii="Symbol" w:hAnsi="Symbol"/>
              </w:rPr>
              <w:t></w:t>
            </w:r>
            <w:r w:rsidRPr="002A62FD">
              <w:rPr>
                <w:vertAlign w:val="subscript"/>
              </w:rPr>
              <w:t>S</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 xml:space="preserve">model </w:t>
            </w:r>
            <w:r w:rsidRPr="002A62FD">
              <w:t xml:space="preserve">+ </w:t>
            </w:r>
            <w:r w:rsidRPr="002A62FD">
              <w:rPr>
                <w:rFonts w:ascii="Symbol" w:hAnsi="Symbol"/>
              </w:rPr>
              <w:t></w:t>
            </w:r>
            <w:r w:rsidRPr="002A62FD">
              <w:rPr>
                <w:vertAlign w:val="subscript"/>
              </w:rPr>
              <w:t>num</w:t>
            </w:r>
            <w:r w:rsidRPr="002A62FD">
              <w:t xml:space="preserve"> + </w:t>
            </w:r>
            <w:r w:rsidRPr="002A62FD">
              <w:rPr>
                <w:rFonts w:ascii="Symbol" w:hAnsi="Symbol"/>
              </w:rPr>
              <w:t></w:t>
            </w:r>
            <w:r w:rsidRPr="002A62FD">
              <w:rPr>
                <w:vertAlign w:val="subscript"/>
              </w:rPr>
              <w:t>input</w:t>
            </w:r>
          </w:p>
        </w:tc>
        <w:tc>
          <w:tcPr>
            <w:tcW w:w="482" w:type="pct"/>
            <w:tcBorders>
              <w:top w:val="nil"/>
              <w:left w:val="nil"/>
              <w:bottom w:val="nil"/>
              <w:right w:val="nil"/>
            </w:tcBorders>
            <w:hideMark/>
          </w:tcPr>
          <w:p w14:paraId="6F3F09F2" w14:textId="2774BF36" w:rsidR="002A62FD" w:rsidRPr="00515359" w:rsidRDefault="002A62FD" w:rsidP="00216503">
            <w:pPr>
              <w:pStyle w:val="Equation"/>
              <w:rPr>
                <w:lang w:val="en-GB"/>
              </w:rPr>
            </w:pPr>
            <w:bookmarkStart w:id="216" w:name="_Ref233696797"/>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22</w:t>
            </w:r>
            <w:r w:rsidRPr="00A8046B">
              <w:rPr>
                <w:szCs w:val="22"/>
                <w:highlight w:val="yellow"/>
              </w:rPr>
              <w:fldChar w:fldCharType="end"/>
            </w:r>
            <w:bookmarkEnd w:id="216"/>
            <w:r w:rsidRPr="00A8046B">
              <w:rPr>
                <w:highlight w:val="yellow"/>
                <w:lang w:val="en-GB"/>
              </w:rPr>
              <w:t>)</w:t>
            </w:r>
          </w:p>
        </w:tc>
      </w:tr>
    </w:tbl>
    <w:p w14:paraId="3C83BB94" w14:textId="1C4D6F3B" w:rsidR="002A62FD" w:rsidRDefault="002A62FD" w:rsidP="002A62FD">
      <w:pPr>
        <w:rPr>
          <w:lang w:val="en-US"/>
        </w:rPr>
      </w:pPr>
      <w:r w:rsidRPr="006617B0">
        <w:rPr>
          <w:lang w:val="en-US"/>
        </w:rPr>
        <w:t>The experiment</w:t>
      </w:r>
      <w:r>
        <w:rPr>
          <w:lang w:val="en-US"/>
        </w:rPr>
        <w:t>al value</w:t>
      </w:r>
      <w:r w:rsidRPr="006617B0">
        <w:rPr>
          <w:lang w:val="en-US"/>
        </w:rPr>
        <w:t xml:space="preserve"> has its own error</w:t>
      </w:r>
      <w:r>
        <w:rPr>
          <w:lang w:val="en-US"/>
        </w:rPr>
        <w:t xml:space="preserve"> </w:t>
      </w:r>
      <w:r w:rsidRPr="00F86B99">
        <w:rPr>
          <w:rFonts w:ascii="Symbol" w:hAnsi="Symbol"/>
          <w:lang w:val="en-US"/>
        </w:rPr>
        <w:t></w:t>
      </w:r>
      <w:r>
        <w:rPr>
          <w:vertAlign w:val="subscript"/>
          <w:lang w:val="en-US"/>
        </w:rPr>
        <w:t>D</w:t>
      </w:r>
      <w:r>
        <w:rPr>
          <w:lang w:val="en-US"/>
        </w:rPr>
        <w:t>. Since t</w:t>
      </w:r>
      <w:r w:rsidRPr="000C3307">
        <w:rPr>
          <w:lang w:val="en-US"/>
        </w:rPr>
        <w:t xml:space="preserve">he simulation result and the experimental value </w:t>
      </w:r>
      <w:r>
        <w:rPr>
          <w:lang w:val="en-US"/>
        </w:rPr>
        <w:t>are</w:t>
      </w:r>
      <w:r w:rsidRPr="000C3307">
        <w:rPr>
          <w:lang w:val="en-US"/>
        </w:rPr>
        <w:t xml:space="preserve"> random values</w:t>
      </w:r>
      <w:r>
        <w:rPr>
          <w:lang w:val="en-US"/>
        </w:rPr>
        <w:t>,</w:t>
      </w:r>
      <w:r w:rsidRPr="000C3307">
        <w:rPr>
          <w:lang w:val="en-US"/>
        </w:rPr>
        <w:t xml:space="preserve"> </w:t>
      </w:r>
      <w:r>
        <w:rPr>
          <w:lang w:val="en-US"/>
        </w:rPr>
        <w:t>t</w:t>
      </w:r>
      <w:r w:rsidRPr="000C3307">
        <w:rPr>
          <w:lang w:val="en-US"/>
        </w:rPr>
        <w:t>he</w:t>
      </w:r>
      <w:r>
        <w:rPr>
          <w:lang w:val="en-US"/>
        </w:rPr>
        <w:t>ir</w:t>
      </w:r>
      <w:r w:rsidRPr="000C3307">
        <w:rPr>
          <w:lang w:val="en-US"/>
        </w:rPr>
        <w:t xml:space="preserve"> expectations </w:t>
      </w:r>
      <w:r>
        <w:rPr>
          <w:lang w:val="en-US"/>
        </w:rPr>
        <w:t xml:space="preserve">are </w:t>
      </w:r>
      <w:r w:rsidRPr="000C3307">
        <w:rPr>
          <w:lang w:val="en-US"/>
        </w:rPr>
        <w:t>R and D respectively</w:t>
      </w:r>
      <w:r>
        <w:rPr>
          <w:lang w:val="en-US"/>
        </w:rPr>
        <w:t xml:space="preserve">. </w:t>
      </w:r>
      <w:r w:rsidRPr="00F121B7">
        <w:rPr>
          <w:lang w:val="en-US"/>
        </w:rPr>
        <w:t xml:space="preserve">R </w:t>
      </w:r>
      <w:r>
        <w:rPr>
          <w:lang w:val="en-US"/>
        </w:rPr>
        <w:t>is</w:t>
      </w:r>
      <w:r w:rsidRPr="00F121B7">
        <w:rPr>
          <w:lang w:val="en-US"/>
        </w:rPr>
        <w:t xml:space="preserve"> estimated </w:t>
      </w:r>
      <w:r>
        <w:rPr>
          <w:lang w:val="en-US"/>
        </w:rPr>
        <w:t xml:space="preserve">as a mean </w:t>
      </w:r>
      <w:r w:rsidRPr="00C62E2A">
        <w:rPr>
          <w:noProof/>
          <w:position w:val="-4"/>
          <w:sz w:val="28"/>
          <w:szCs w:val="28"/>
        </w:rPr>
        <w:object w:dxaOrig="260" w:dyaOrig="300" w14:anchorId="60C9E5DA">
          <v:shape id="_x0000_i1028" type="#_x0000_t75" style="width:14.25pt;height:14.25pt" o:ole="">
            <v:imagedata r:id="rId111" o:title=""/>
          </v:shape>
          <o:OLEObject Type="Embed" ProgID="Equation.DSMT4" ShapeID="_x0000_i1028" DrawAspect="Content" ObjectID="_1848546159" r:id="rId112"/>
        </w:object>
      </w:r>
      <w:r>
        <w:rPr>
          <w:lang w:val="en-US"/>
        </w:rPr>
        <w:t>of</w:t>
      </w:r>
      <w:r w:rsidRPr="00F121B7">
        <w:rPr>
          <w:lang w:val="en-US"/>
        </w:rPr>
        <w:t xml:space="preserve"> multivariate simulations result</w:t>
      </w:r>
      <w:r>
        <w:rPr>
          <w:lang w:val="en-US"/>
        </w:rPr>
        <w:t>s</w:t>
      </w:r>
      <w:r w:rsidRPr="00F121B7">
        <w:rPr>
          <w:lang w:val="en-US"/>
        </w:rPr>
        <w:t>, D is the experiment</w:t>
      </w:r>
      <w:r>
        <w:rPr>
          <w:lang w:val="en-US"/>
        </w:rPr>
        <w:t>al value</w:t>
      </w:r>
      <w:r w:rsidRPr="00F121B7">
        <w:rPr>
          <w:lang w:val="en-US"/>
        </w:rPr>
        <w:t xml:space="preserve"> (assume</w:t>
      </w:r>
      <w:r>
        <w:rPr>
          <w:lang w:val="en-US"/>
        </w:rPr>
        <w:t>d</w:t>
      </w:r>
      <w:r w:rsidRPr="00F121B7">
        <w:rPr>
          <w:lang w:val="en-US"/>
        </w:rPr>
        <w:t xml:space="preserve"> to be unbiased)</w:t>
      </w:r>
      <w:r>
        <w:rPr>
          <w:lang w:val="en-US"/>
        </w:rPr>
        <w:t xml:space="preserve">. </w:t>
      </w:r>
      <w:r w:rsidRPr="006E6E16">
        <w:rPr>
          <w:lang w:val="en-US"/>
        </w:rPr>
        <w:t>The difference E = R – D</w:t>
      </w:r>
      <w:r>
        <w:rPr>
          <w:lang w:val="en-US"/>
        </w:rPr>
        <w:t xml:space="preserve"> is then the systematic error of the code that can be expressed as shown in Eq. </w:t>
      </w:r>
      <w:r>
        <w:rPr>
          <w:lang w:val="en-US"/>
        </w:rPr>
        <w:fldChar w:fldCharType="begin"/>
      </w:r>
      <w:r>
        <w:rPr>
          <w:lang w:val="en-US"/>
        </w:rPr>
        <w:instrText xml:space="preserve"> REF _Ref233696956 \h </w:instrText>
      </w:r>
      <w:r>
        <w:rPr>
          <w:lang w:val="en-US"/>
        </w:rPr>
      </w:r>
      <w:r>
        <w:rPr>
          <w:lang w:val="en-US"/>
        </w:rPr>
        <w:fldChar w:fldCharType="separate"/>
      </w:r>
      <w:r w:rsidR="00A92621" w:rsidRPr="00A8046B">
        <w:rPr>
          <w:highlight w:val="yellow"/>
        </w:rPr>
        <w:t>(</w:t>
      </w:r>
      <w:r w:rsidR="00A92621">
        <w:rPr>
          <w:noProof/>
          <w:highlight w:val="yellow"/>
        </w:rPr>
        <w:t>23</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1A197F5" w14:textId="77777777" w:rsidTr="004B0EE8">
        <w:tc>
          <w:tcPr>
            <w:tcW w:w="157" w:type="pct"/>
            <w:tcBorders>
              <w:top w:val="nil"/>
              <w:left w:val="nil"/>
              <w:bottom w:val="nil"/>
              <w:right w:val="nil"/>
            </w:tcBorders>
          </w:tcPr>
          <w:p w14:paraId="4AA741E6" w14:textId="77777777" w:rsidR="002A62FD" w:rsidRPr="002A62FD" w:rsidRDefault="002A62FD" w:rsidP="00216503">
            <w:pPr>
              <w:pStyle w:val="Equation"/>
            </w:pPr>
          </w:p>
        </w:tc>
        <w:tc>
          <w:tcPr>
            <w:tcW w:w="4361" w:type="pct"/>
            <w:tcBorders>
              <w:top w:val="nil"/>
              <w:left w:val="nil"/>
              <w:bottom w:val="nil"/>
              <w:right w:val="nil"/>
            </w:tcBorders>
            <w:hideMark/>
          </w:tcPr>
          <w:p w14:paraId="0D97F358" w14:textId="496B3D04" w:rsidR="002A62FD" w:rsidRPr="002A62FD" w:rsidRDefault="002A62FD" w:rsidP="00216503">
            <w:pPr>
              <w:pStyle w:val="Equation"/>
              <w:rPr>
                <w:lang w:val="en-US"/>
              </w:rPr>
            </w:pPr>
            <w:r w:rsidRPr="002A62FD">
              <w:t>E</w:t>
            </w:r>
            <w:r w:rsidRPr="002A62FD">
              <w:rPr>
                <w:rFonts w:ascii="Symbol" w:hAnsi="Symbol"/>
              </w:rPr>
              <w:t></w:t>
            </w:r>
            <w:r w:rsidRPr="002A62FD">
              <w:rPr>
                <w:rFonts w:ascii="Symbol" w:hAnsi="Symbol"/>
              </w:rPr>
              <w:t></w:t>
            </w:r>
            <w:r w:rsidRPr="002A62FD">
              <w:rPr>
                <w:rFonts w:ascii="Symbol" w:hAnsi="Symbol"/>
              </w:rPr>
              <w:t></w:t>
            </w:r>
            <w:r w:rsidRPr="002A62FD">
              <w:rPr>
                <w:rFonts w:ascii="Symbol" w:hAnsi="Symbol"/>
              </w:rPr>
              <w:t></w:t>
            </w:r>
            <w:r w:rsidRPr="002A62FD">
              <w:rPr>
                <w:vertAlign w:val="subscript"/>
              </w:rPr>
              <w:t>S</w:t>
            </w:r>
            <w:r w:rsidRPr="002A62FD">
              <w:t xml:space="preserve"> – </w:t>
            </w:r>
            <w:r w:rsidRPr="002A62FD">
              <w:rPr>
                <w:rFonts w:ascii="Symbol" w:hAnsi="Symbol"/>
              </w:rPr>
              <w:t></w:t>
            </w:r>
            <w:r w:rsidRPr="002A62FD">
              <w:rPr>
                <w:vertAlign w:val="subscript"/>
              </w:rPr>
              <w:t>D</w:t>
            </w:r>
          </w:p>
        </w:tc>
        <w:tc>
          <w:tcPr>
            <w:tcW w:w="482" w:type="pct"/>
            <w:tcBorders>
              <w:top w:val="nil"/>
              <w:left w:val="nil"/>
              <w:bottom w:val="nil"/>
              <w:right w:val="nil"/>
            </w:tcBorders>
            <w:hideMark/>
          </w:tcPr>
          <w:p w14:paraId="195F21D5" w14:textId="318B7CAC" w:rsidR="002A62FD" w:rsidRPr="00515359" w:rsidRDefault="002A62FD" w:rsidP="00216503">
            <w:pPr>
              <w:pStyle w:val="Equation"/>
              <w:rPr>
                <w:lang w:val="en-GB"/>
              </w:rPr>
            </w:pPr>
            <w:bookmarkStart w:id="217" w:name="_Ref2336969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23</w:t>
            </w:r>
            <w:r w:rsidRPr="00A8046B">
              <w:rPr>
                <w:szCs w:val="22"/>
                <w:highlight w:val="yellow"/>
              </w:rPr>
              <w:fldChar w:fldCharType="end"/>
            </w:r>
            <w:bookmarkEnd w:id="217"/>
            <w:r w:rsidRPr="00A8046B">
              <w:rPr>
                <w:highlight w:val="yellow"/>
                <w:lang w:val="en-GB"/>
              </w:rPr>
              <w:t>)</w:t>
            </w:r>
          </w:p>
        </w:tc>
      </w:tr>
    </w:tbl>
    <w:p w14:paraId="3F4DE9F3" w14:textId="3504D19C" w:rsidR="002A62FD" w:rsidRDefault="002A62FD" w:rsidP="002A62FD">
      <w:pPr>
        <w:rPr>
          <w:lang w:val="en-US"/>
        </w:rPr>
      </w:pPr>
      <w:r w:rsidRPr="00F86B99">
        <w:rPr>
          <w:rFonts w:ascii="Symbol" w:hAnsi="Symbol"/>
          <w:lang w:val="en-US"/>
        </w:rPr>
        <w:t></w:t>
      </w:r>
      <w:r w:rsidRPr="00F86B99">
        <w:rPr>
          <w:vertAlign w:val="subscript"/>
          <w:lang w:val="en-US"/>
        </w:rPr>
        <w:t>model</w:t>
      </w:r>
      <w:r>
        <w:rPr>
          <w:lang w:val="en-US"/>
        </w:rPr>
        <w:t xml:space="preserve"> can be expressed from Eqs. </w:t>
      </w:r>
      <w:r>
        <w:rPr>
          <w:lang w:val="en-US"/>
        </w:rPr>
        <w:fldChar w:fldCharType="begin"/>
      </w:r>
      <w:r>
        <w:rPr>
          <w:lang w:val="en-US"/>
        </w:rPr>
        <w:instrText xml:space="preserve"> REF _Ref233696797 \h </w:instrText>
      </w:r>
      <w:r>
        <w:rPr>
          <w:lang w:val="en-US"/>
        </w:rPr>
      </w:r>
      <w:r>
        <w:rPr>
          <w:lang w:val="en-US"/>
        </w:rPr>
        <w:fldChar w:fldCharType="separate"/>
      </w:r>
      <w:r w:rsidR="00A92621" w:rsidRPr="00A8046B">
        <w:rPr>
          <w:highlight w:val="yellow"/>
        </w:rPr>
        <w:t>(</w:t>
      </w:r>
      <w:r w:rsidR="00A92621">
        <w:rPr>
          <w:noProof/>
          <w:highlight w:val="yellow"/>
        </w:rPr>
        <w:t>22</w:t>
      </w:r>
      <w:r>
        <w:rPr>
          <w:lang w:val="en-US"/>
        </w:rPr>
        <w:fldChar w:fldCharType="end"/>
      </w:r>
      <w:r>
        <w:rPr>
          <w:lang w:val="en-US"/>
        </w:rPr>
        <w:t xml:space="preserve">) and </w:t>
      </w:r>
      <w:r>
        <w:rPr>
          <w:lang w:val="en-US"/>
        </w:rPr>
        <w:fldChar w:fldCharType="begin"/>
      </w:r>
      <w:r>
        <w:rPr>
          <w:lang w:val="en-US"/>
        </w:rPr>
        <w:instrText xml:space="preserve"> REF _Ref233696956 \h </w:instrText>
      </w:r>
      <w:r>
        <w:rPr>
          <w:lang w:val="en-US"/>
        </w:rPr>
      </w:r>
      <w:r>
        <w:rPr>
          <w:lang w:val="en-US"/>
        </w:rPr>
        <w:fldChar w:fldCharType="separate"/>
      </w:r>
      <w:r w:rsidR="00A92621" w:rsidRPr="00A8046B">
        <w:rPr>
          <w:highlight w:val="yellow"/>
        </w:rPr>
        <w:t>(</w:t>
      </w:r>
      <w:r w:rsidR="00A92621">
        <w:rPr>
          <w:noProof/>
          <w:highlight w:val="yellow"/>
        </w:rPr>
        <w:t>23</w:t>
      </w:r>
      <w:r>
        <w:rPr>
          <w:lang w:val="en-US"/>
        </w:rPr>
        <w:fldChar w:fldCharType="end"/>
      </w:r>
      <w:r>
        <w:rPr>
          <w:lang w:val="en-US"/>
        </w:rPr>
        <w:t xml:space="preserve">), see Eq. </w:t>
      </w:r>
      <w:r>
        <w:rPr>
          <w:lang w:val="en-US"/>
        </w:rPr>
        <w:fldChar w:fldCharType="begin"/>
      </w:r>
      <w:r>
        <w:rPr>
          <w:lang w:val="en-US"/>
        </w:rPr>
        <w:instrText xml:space="preserve"> REF _Ref233696981 \h </w:instrText>
      </w:r>
      <w:r>
        <w:rPr>
          <w:lang w:val="en-US"/>
        </w:rPr>
      </w:r>
      <w:r>
        <w:rPr>
          <w:lang w:val="en-US"/>
        </w:rPr>
        <w:fldChar w:fldCharType="separate"/>
      </w:r>
      <w:r w:rsidR="00A92621" w:rsidRPr="00A8046B">
        <w:rPr>
          <w:highlight w:val="yellow"/>
        </w:rPr>
        <w:t>(</w:t>
      </w:r>
      <w:r w:rsidR="00A92621">
        <w:rPr>
          <w:noProof/>
          <w:highlight w:val="yellow"/>
        </w:rPr>
        <w:t>24</w:t>
      </w:r>
      <w:r>
        <w:rPr>
          <w:lang w:val="en-US"/>
        </w:rPr>
        <w:fldChar w:fldCharType="end"/>
      </w:r>
      <w:r>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3CF85417" w14:textId="77777777" w:rsidTr="004B0EE8">
        <w:tc>
          <w:tcPr>
            <w:tcW w:w="157" w:type="pct"/>
            <w:tcBorders>
              <w:top w:val="nil"/>
              <w:left w:val="nil"/>
              <w:bottom w:val="nil"/>
              <w:right w:val="nil"/>
            </w:tcBorders>
          </w:tcPr>
          <w:p w14:paraId="449A080C" w14:textId="77777777" w:rsidR="002A62FD" w:rsidRPr="002A62FD" w:rsidRDefault="002A62FD" w:rsidP="00216503">
            <w:pPr>
              <w:pStyle w:val="Equation"/>
            </w:pPr>
          </w:p>
        </w:tc>
        <w:tc>
          <w:tcPr>
            <w:tcW w:w="4361" w:type="pct"/>
            <w:tcBorders>
              <w:top w:val="nil"/>
              <w:left w:val="nil"/>
              <w:bottom w:val="nil"/>
              <w:right w:val="nil"/>
            </w:tcBorders>
            <w:hideMark/>
          </w:tcPr>
          <w:p w14:paraId="643390D2" w14:textId="27ACD4F7" w:rsidR="002A62FD" w:rsidRPr="002A62FD" w:rsidRDefault="002A62FD" w:rsidP="00216503">
            <w:pPr>
              <w:pStyle w:val="Equation"/>
            </w:pPr>
            <w:r w:rsidRPr="00467583">
              <w:rPr>
                <w:rFonts w:eastAsia="HiddenHorzOCR"/>
                <w:lang w:val="ru-RU"/>
              </w:rPr>
              <w:t>δ</w:t>
            </w:r>
            <w:r w:rsidRPr="002A62FD">
              <w:rPr>
                <w:rFonts w:eastAsia="HiddenHorzOCR"/>
                <w:vertAlign w:val="subscript"/>
              </w:rPr>
              <w:t>model</w:t>
            </w:r>
            <w:r w:rsidRPr="002A62FD">
              <w:rPr>
                <w:rFonts w:eastAsia="HiddenHorzOCR"/>
              </w:rPr>
              <w:t xml:space="preserve"> = </w:t>
            </w:r>
            <w:r w:rsidRPr="00467583">
              <w:rPr>
                <w:rFonts w:eastAsia="HiddenHorzOCR"/>
                <w:lang w:val="ru-RU"/>
              </w:rPr>
              <w:t>Е</w:t>
            </w:r>
            <w:r w:rsidRPr="002A62FD">
              <w:rPr>
                <w:rFonts w:eastAsia="HiddenHorzOCR"/>
              </w:rPr>
              <w:t xml:space="preserve"> – (</w:t>
            </w:r>
            <w:r w:rsidRPr="00467583">
              <w:rPr>
                <w:rFonts w:eastAsia="HiddenHorzOCR"/>
                <w:lang w:val="ru-RU"/>
              </w:rPr>
              <w:t>δ</w:t>
            </w:r>
            <w:r w:rsidRPr="002A62FD">
              <w:rPr>
                <w:rFonts w:eastAsia="HiddenHorzOCR"/>
                <w:vertAlign w:val="subscript"/>
              </w:rPr>
              <w:t xml:space="preserve">input </w:t>
            </w:r>
            <w:r w:rsidRPr="002A62FD">
              <w:rPr>
                <w:rFonts w:eastAsia="HiddenHorzOCR"/>
              </w:rPr>
              <w:t xml:space="preserve">+ </w:t>
            </w:r>
            <w:r w:rsidRPr="00467583">
              <w:rPr>
                <w:rFonts w:eastAsia="HiddenHorzOCR"/>
                <w:lang w:val="ru-RU"/>
              </w:rPr>
              <w:t>δ</w:t>
            </w:r>
            <w:r w:rsidRPr="002A62FD">
              <w:rPr>
                <w:rFonts w:eastAsia="HiddenHorzOCR"/>
                <w:vertAlign w:val="subscript"/>
              </w:rPr>
              <w:t>num</w:t>
            </w:r>
            <w:r w:rsidRPr="002A62FD">
              <w:rPr>
                <w:rFonts w:eastAsia="HiddenHorzOCR"/>
              </w:rPr>
              <w:t xml:space="preserve"> – </w:t>
            </w:r>
            <w:r w:rsidRPr="00467583">
              <w:rPr>
                <w:rFonts w:eastAsia="HiddenHorzOCR"/>
                <w:lang w:val="ru-RU"/>
              </w:rPr>
              <w:t>δ</w:t>
            </w:r>
            <w:r w:rsidRPr="002A62FD">
              <w:rPr>
                <w:rFonts w:eastAsia="HiddenHorzOCR"/>
                <w:vertAlign w:val="subscript"/>
              </w:rPr>
              <w:t>D</w:t>
            </w:r>
            <w:r w:rsidRPr="002A62FD">
              <w:rPr>
                <w:rFonts w:eastAsia="HiddenHorzOCR"/>
              </w:rPr>
              <w:t>)</w:t>
            </w:r>
          </w:p>
        </w:tc>
        <w:tc>
          <w:tcPr>
            <w:tcW w:w="482" w:type="pct"/>
            <w:tcBorders>
              <w:top w:val="nil"/>
              <w:left w:val="nil"/>
              <w:bottom w:val="nil"/>
              <w:right w:val="nil"/>
            </w:tcBorders>
            <w:hideMark/>
          </w:tcPr>
          <w:p w14:paraId="2947A7AD" w14:textId="0A78837A" w:rsidR="002A62FD" w:rsidRPr="00515359" w:rsidRDefault="002A62FD" w:rsidP="00216503">
            <w:pPr>
              <w:pStyle w:val="Equation"/>
              <w:rPr>
                <w:lang w:val="en-GB"/>
              </w:rPr>
            </w:pPr>
            <w:bookmarkStart w:id="218" w:name="_Ref23369698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24</w:t>
            </w:r>
            <w:r w:rsidRPr="00A8046B">
              <w:rPr>
                <w:szCs w:val="22"/>
                <w:highlight w:val="yellow"/>
              </w:rPr>
              <w:fldChar w:fldCharType="end"/>
            </w:r>
            <w:bookmarkEnd w:id="218"/>
            <w:r w:rsidRPr="00A8046B">
              <w:rPr>
                <w:highlight w:val="yellow"/>
                <w:lang w:val="en-GB"/>
              </w:rPr>
              <w:t>)</w:t>
            </w:r>
          </w:p>
        </w:tc>
      </w:tr>
    </w:tbl>
    <w:p w14:paraId="610B5265" w14:textId="7177B0CD" w:rsidR="002A62FD" w:rsidRPr="00313A70" w:rsidRDefault="002A62FD" w:rsidP="002A62FD">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is estimated from the </w:t>
      </w:r>
      <w:r w:rsidRPr="00F121B7">
        <w:rPr>
          <w:lang w:val="en-US"/>
        </w:rPr>
        <w:t>multivariate simulations</w:t>
      </w:r>
      <w:r>
        <w:rPr>
          <w:lang w:val="en-US"/>
        </w:rPr>
        <w:t xml:space="preserve"> as </w:t>
      </w:r>
      <w:r w:rsidRPr="00467583">
        <w:rPr>
          <w:lang w:val="en-US"/>
        </w:rPr>
        <w:t>a standard uncertainty (standard deviation) u</w:t>
      </w:r>
      <w:r w:rsidRPr="00467583">
        <w:rPr>
          <w:vertAlign w:val="subscript"/>
          <w:lang w:val="en-US"/>
        </w:rPr>
        <w:t>input</w:t>
      </w:r>
      <w:r w:rsidRPr="00467583">
        <w:rPr>
          <w:lang w:val="en-US"/>
        </w:rPr>
        <w:t xml:space="preserve"> of the</w:t>
      </w:r>
      <w:r>
        <w:rPr>
          <w:lang w:val="en-US"/>
        </w:rPr>
        <w:t>ir</w:t>
      </w:r>
      <w:r w:rsidRPr="00467583">
        <w:rPr>
          <w:lang w:val="en-US"/>
        </w:rPr>
        <w:t xml:space="preserve"> results.</w:t>
      </w:r>
      <w:r>
        <w:rPr>
          <w:lang w:val="en-US"/>
        </w:rPr>
        <w:t xml:space="preserve"> These simulations are performed with random sampling of input variables in the similar way as in the GRS methodology </w:t>
      </w:r>
      <w:r>
        <w:rPr>
          <w:lang w:val="en-US"/>
        </w:rPr>
        <w:fldChar w:fldCharType="begin"/>
      </w:r>
      <w:r>
        <w:rPr>
          <w:lang w:val="en-US"/>
        </w:rPr>
        <w:instrText xml:space="preserve"> REF _Ref233467512 \h  \* MERGEFORMAT </w:instrText>
      </w:r>
      <w:r>
        <w:rPr>
          <w:lang w:val="en-US"/>
        </w:rPr>
      </w:r>
      <w:r>
        <w:rPr>
          <w:lang w:val="en-US"/>
        </w:rPr>
        <w:fldChar w:fldCharType="separate"/>
      </w:r>
      <w:r w:rsidR="00A92621">
        <w:t>[</w:t>
      </w:r>
      <w:r w:rsidR="00A92621" w:rsidRPr="00A92621">
        <w:rPr>
          <w:noProof/>
          <w:highlight w:val="yellow"/>
        </w:rPr>
        <w:t>47</w:t>
      </w:r>
      <w:r>
        <w:rPr>
          <w:lang w:val="en-US"/>
        </w:rPr>
        <w:fldChar w:fldCharType="end"/>
      </w:r>
      <w:r>
        <w:rPr>
          <w:lang w:val="en-US"/>
        </w:rPr>
        <w:t xml:space="preserve">]. An estimate of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w:t>
      </w:r>
      <w:r w:rsidRPr="0054581B">
        <w:rPr>
          <w:lang w:val="en-US"/>
        </w:rPr>
        <w:t>is the standard uncertainty u</w:t>
      </w:r>
      <w:r w:rsidRPr="0054581B">
        <w:rPr>
          <w:vertAlign w:val="subscript"/>
          <w:lang w:val="en-US"/>
        </w:rPr>
        <w:t>D</w:t>
      </w:r>
      <w:r w:rsidRPr="0054581B">
        <w:rPr>
          <w:lang w:val="en-US"/>
        </w:rPr>
        <w:t xml:space="preserve"> of the experimental result.</w:t>
      </w:r>
      <w:r>
        <w:rPr>
          <w:lang w:val="en-US"/>
        </w:rPr>
        <w:t xml:space="preserve"> </w:t>
      </w:r>
      <w:r w:rsidRPr="00467583">
        <w:rPr>
          <w:rFonts w:eastAsia="HiddenHorzOCR"/>
          <w:iCs/>
          <w:lang w:val="ru-RU" w:eastAsia="ru-RU"/>
        </w:rPr>
        <w:t>δ</w:t>
      </w:r>
      <w:r w:rsidRPr="00467583">
        <w:rPr>
          <w:rFonts w:eastAsia="HiddenHorzOCR"/>
          <w:iCs/>
          <w:vertAlign w:val="subscript"/>
          <w:lang w:val="en-US" w:eastAsia="ru-RU"/>
        </w:rPr>
        <w:t>num</w:t>
      </w:r>
      <w:r>
        <w:rPr>
          <w:lang w:val="en-US"/>
        </w:rPr>
        <w:t xml:space="preserve"> can be estimated with </w:t>
      </w:r>
      <w:r w:rsidRPr="00313A70">
        <w:rPr>
          <w:lang w:val="en-US"/>
        </w:rPr>
        <w:t>the related uncertainty u</w:t>
      </w:r>
      <w:r w:rsidRPr="00313A70">
        <w:rPr>
          <w:vertAlign w:val="subscript"/>
          <w:lang w:val="en-US"/>
        </w:rPr>
        <w:t xml:space="preserve">num </w:t>
      </w:r>
      <w:r w:rsidRPr="00313A70">
        <w:rPr>
          <w:lang w:val="en-US"/>
        </w:rPr>
        <w:t>as described in</w:t>
      </w:r>
      <w:r w:rsidR="003731F5">
        <w:rPr>
          <w:lang w:val="en-US"/>
        </w:rPr>
        <w:t xml:space="preserve"> </w:t>
      </w:r>
      <w:r w:rsidR="003731F5">
        <w:rPr>
          <w:lang w:val="en-US"/>
        </w:rPr>
        <w:fldChar w:fldCharType="begin"/>
      </w:r>
      <w:r w:rsidR="003731F5">
        <w:rPr>
          <w:lang w:val="en-US"/>
        </w:rPr>
        <w:instrText xml:space="preserve"> REF _Ref233696642 \h  \* MERGEFORMAT </w:instrText>
      </w:r>
      <w:r w:rsidR="003731F5">
        <w:rPr>
          <w:lang w:val="en-US"/>
        </w:rPr>
      </w:r>
      <w:r w:rsidR="003731F5">
        <w:rPr>
          <w:lang w:val="en-US"/>
        </w:rPr>
        <w:fldChar w:fldCharType="separate"/>
      </w:r>
      <w:r w:rsidR="00A92621">
        <w:t>[</w:t>
      </w:r>
      <w:r w:rsidR="00A92621" w:rsidRPr="00A92621">
        <w:rPr>
          <w:noProof/>
          <w:highlight w:val="yellow"/>
        </w:rPr>
        <w:t>49</w:t>
      </w:r>
      <w:r w:rsidR="003731F5">
        <w:rPr>
          <w:lang w:val="en-US"/>
        </w:rPr>
        <w:fldChar w:fldCharType="end"/>
      </w:r>
      <w:r>
        <w:rPr>
          <w:lang w:val="en-US"/>
        </w:rPr>
        <w:t xml:space="preserve">]. However, in many cases it can be shown that it is negligibly small in comparison with </w:t>
      </w:r>
      <w:r w:rsidRPr="00800E5C">
        <w:rPr>
          <w:rFonts w:ascii="Symbol" w:eastAsia="Times New Roman" w:hAnsi="Symbol"/>
          <w:lang w:eastAsia="ru-RU"/>
        </w:rPr>
        <w:t></w:t>
      </w:r>
      <w:r w:rsidRPr="00800E5C">
        <w:rPr>
          <w:rFonts w:eastAsia="Times New Roman"/>
          <w:vertAlign w:val="subscript"/>
          <w:lang w:eastAsia="ru-RU"/>
        </w:rPr>
        <w:t>input</w:t>
      </w:r>
      <w:r>
        <w:rPr>
          <w:lang w:val="en-US"/>
        </w:rPr>
        <w:t xml:space="preserve"> and </w:t>
      </w:r>
      <w:r w:rsidRPr="00800E5C">
        <w:rPr>
          <w:rFonts w:ascii="Symbol" w:eastAsia="Times New Roman" w:hAnsi="Symbol"/>
          <w:lang w:eastAsia="ru-RU"/>
        </w:rPr>
        <w:t></w:t>
      </w:r>
      <w:r>
        <w:rPr>
          <w:rFonts w:eastAsia="Times New Roman"/>
          <w:vertAlign w:val="subscript"/>
          <w:lang w:eastAsia="ru-RU"/>
        </w:rPr>
        <w:t>D</w:t>
      </w:r>
      <w:r>
        <w:rPr>
          <w:lang w:val="en-US"/>
        </w:rPr>
        <w:t xml:space="preserve">. For a system thermal hydraulics code, to achieve this, one can choose </w:t>
      </w:r>
      <w:r w:rsidRPr="00A630BF">
        <w:rPr>
          <w:lang w:val="en-US"/>
        </w:rPr>
        <w:t>the number of cells in channels large enough so that its change did not affect the result considerably</w:t>
      </w:r>
      <w:r>
        <w:rPr>
          <w:lang w:val="en-US"/>
        </w:rPr>
        <w:t>.</w:t>
      </w:r>
      <w:r w:rsidRPr="00A630BF">
        <w:rPr>
          <w:lang w:val="en-US"/>
        </w:rPr>
        <w:t xml:space="preserve"> </w:t>
      </w:r>
      <w:r>
        <w:rPr>
          <w:lang w:val="en-US"/>
        </w:rPr>
        <w:t>T</w:t>
      </w:r>
      <w:r w:rsidRPr="00150C5B">
        <w:rPr>
          <w:lang w:val="en-US"/>
        </w:rPr>
        <w:t>he total validation uncertainty u</w:t>
      </w:r>
      <w:r w:rsidRPr="00150C5B">
        <w:rPr>
          <w:vertAlign w:val="subscript"/>
          <w:lang w:val="en-US"/>
        </w:rPr>
        <w:t>tot</w:t>
      </w:r>
      <w:r w:rsidRPr="00150C5B">
        <w:rPr>
          <w:lang w:val="en-US"/>
        </w:rPr>
        <w:t xml:space="preserve"> </w:t>
      </w:r>
      <w:r>
        <w:rPr>
          <w:lang w:val="en-US"/>
        </w:rPr>
        <w:t>is</w:t>
      </w:r>
      <w:r w:rsidRPr="00150C5B">
        <w:rPr>
          <w:lang w:val="en-US"/>
        </w:rPr>
        <w:t xml:space="preserve"> expressed as</w:t>
      </w:r>
      <w:r>
        <w:rPr>
          <w:lang w:val="en-US"/>
        </w:rPr>
        <w:t xml:space="preserve"> shown in Eq. </w:t>
      </w:r>
      <w:r>
        <w:rPr>
          <w:lang w:val="en-US"/>
        </w:rPr>
        <w:fldChar w:fldCharType="begin"/>
      </w:r>
      <w:r>
        <w:rPr>
          <w:lang w:val="en-US"/>
        </w:rPr>
        <w:instrText xml:space="preserve"> REF _Ref233697169 \h </w:instrText>
      </w:r>
      <w:r>
        <w:rPr>
          <w:lang w:val="en-US"/>
        </w:rPr>
      </w:r>
      <w:r>
        <w:rPr>
          <w:lang w:val="en-US"/>
        </w:rPr>
        <w:fldChar w:fldCharType="separate"/>
      </w:r>
      <w:r w:rsidR="00A92621" w:rsidRPr="00A8046B">
        <w:rPr>
          <w:highlight w:val="yellow"/>
        </w:rPr>
        <w:t>(</w:t>
      </w:r>
      <w:r w:rsidR="00A92621">
        <w:rPr>
          <w:noProof/>
          <w:highlight w:val="yellow"/>
        </w:rPr>
        <w:t>25</w:t>
      </w:r>
      <w:r>
        <w:rPr>
          <w:lang w:val="en-US"/>
        </w:rPr>
        <w:fldChar w:fldCharType="end"/>
      </w:r>
      <w:r>
        <w:rPr>
          <w:lang w:val="en-US"/>
        </w:rPr>
        <w:t>) (</w:t>
      </w:r>
      <w:r w:rsidRPr="00467583">
        <w:rPr>
          <w:rFonts w:eastAsia="HiddenHorzOCR"/>
          <w:iCs/>
          <w:lang w:val="ru-RU" w:eastAsia="ru-RU"/>
        </w:rPr>
        <w:t>δ</w:t>
      </w:r>
      <w:r w:rsidRPr="00467583">
        <w:rPr>
          <w:rFonts w:eastAsia="HiddenHorzOCR"/>
          <w:iCs/>
          <w:vertAlign w:val="subscript"/>
          <w:lang w:val="en-US" w:eastAsia="ru-RU"/>
        </w:rPr>
        <w:t>input</w:t>
      </w:r>
      <w:r w:rsidRPr="00467583">
        <w:rPr>
          <w:rFonts w:eastAsia="HiddenHorzOCR"/>
          <w:i/>
          <w:vertAlign w:val="subscript"/>
          <w:lang w:val="en-US" w:eastAsia="ru-RU"/>
        </w:rPr>
        <w:t xml:space="preserve"> </w:t>
      </w:r>
      <w:r>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num</w:t>
      </w:r>
      <w:r w:rsidRPr="00467583">
        <w:rPr>
          <w:rFonts w:eastAsia="HiddenHorzOCR"/>
          <w:i/>
          <w:lang w:val="en-US" w:eastAsia="ru-RU"/>
        </w:rPr>
        <w:t xml:space="preserve"> </w:t>
      </w:r>
      <w:r>
        <w:rPr>
          <w:rFonts w:eastAsia="HiddenHorzOCR"/>
          <w:lang w:val="en-US" w:eastAsia="ru-RU"/>
        </w:rPr>
        <w:t>and</w:t>
      </w:r>
      <w:r w:rsidRPr="00467583">
        <w:rPr>
          <w:rFonts w:eastAsia="HiddenHorzOCR"/>
          <w:lang w:val="en-US" w:eastAsia="ru-RU"/>
        </w:rPr>
        <w:t xml:space="preserve"> </w:t>
      </w:r>
      <w:r w:rsidRPr="00467583">
        <w:rPr>
          <w:rFonts w:eastAsia="HiddenHorzOCR"/>
          <w:iCs/>
          <w:lang w:val="ru-RU" w:eastAsia="ru-RU"/>
        </w:rPr>
        <w:t>δ</w:t>
      </w:r>
      <w:r w:rsidRPr="00467583">
        <w:rPr>
          <w:rFonts w:eastAsia="HiddenHorzOCR"/>
          <w:iCs/>
          <w:vertAlign w:val="subscript"/>
          <w:lang w:val="en-US" w:eastAsia="ru-RU"/>
        </w:rPr>
        <w:t>D</w:t>
      </w:r>
      <w:r>
        <w:rPr>
          <w:lang w:val="en-US"/>
        </w:rPr>
        <w:t xml:space="preserve"> are independent)</w:t>
      </w:r>
      <w:r w:rsidRPr="00150C5B">
        <w:rPr>
          <w:lang w:val="en-US"/>
        </w:rPr>
        <w:t>:</w:t>
      </w:r>
    </w:p>
    <w:tbl>
      <w:tblPr>
        <w:tblStyle w:val="TableGrid"/>
        <w:tblW w:w="5000" w:type="pct"/>
        <w:tblLook w:val="04A0" w:firstRow="1" w:lastRow="0" w:firstColumn="1" w:lastColumn="0" w:noHBand="0" w:noVBand="1"/>
      </w:tblPr>
      <w:tblGrid>
        <w:gridCol w:w="285"/>
        <w:gridCol w:w="7912"/>
        <w:gridCol w:w="874"/>
      </w:tblGrid>
      <w:tr w:rsidR="002A62FD" w:rsidRPr="00515359" w14:paraId="76BD0FD8" w14:textId="77777777" w:rsidTr="004B0EE8">
        <w:tc>
          <w:tcPr>
            <w:tcW w:w="157" w:type="pct"/>
            <w:tcBorders>
              <w:top w:val="nil"/>
              <w:left w:val="nil"/>
              <w:bottom w:val="nil"/>
              <w:right w:val="nil"/>
            </w:tcBorders>
          </w:tcPr>
          <w:p w14:paraId="25F596CD" w14:textId="77777777" w:rsidR="002A62FD" w:rsidRPr="002A62FD" w:rsidRDefault="002A62FD" w:rsidP="00216503">
            <w:pPr>
              <w:pStyle w:val="Equation"/>
            </w:pPr>
          </w:p>
        </w:tc>
        <w:tc>
          <w:tcPr>
            <w:tcW w:w="4361" w:type="pct"/>
            <w:tcBorders>
              <w:top w:val="nil"/>
              <w:left w:val="nil"/>
              <w:bottom w:val="nil"/>
              <w:right w:val="nil"/>
            </w:tcBorders>
            <w:hideMark/>
          </w:tcPr>
          <w:p w14:paraId="59A6F629" w14:textId="252AD8C4" w:rsidR="002A62FD" w:rsidRPr="002A62FD" w:rsidRDefault="002A62FD" w:rsidP="00216503">
            <w:pPr>
              <w:pStyle w:val="Equation"/>
            </w:pPr>
            <w:r w:rsidRPr="00150C5B">
              <w:rPr>
                <w:rFonts w:eastAsia="HiddenHorzOCR"/>
                <w:vertAlign w:val="subscript"/>
              </w:rPr>
              <w:object w:dxaOrig="2280" w:dyaOrig="480" w14:anchorId="5D0F0B21">
                <v:shape id="_x0000_i1029" type="#_x0000_t75" style="width:115.5pt;height:28.5pt" o:ole="">
                  <v:imagedata r:id="rId113" o:title=""/>
                </v:shape>
                <o:OLEObject Type="Embed" ProgID="Equation.DSMT4" ShapeID="_x0000_i1029" DrawAspect="Content" ObjectID="_1848546160" r:id="rId114"/>
              </w:object>
            </w:r>
          </w:p>
        </w:tc>
        <w:tc>
          <w:tcPr>
            <w:tcW w:w="482" w:type="pct"/>
            <w:tcBorders>
              <w:top w:val="nil"/>
              <w:left w:val="nil"/>
              <w:bottom w:val="nil"/>
              <w:right w:val="nil"/>
            </w:tcBorders>
            <w:hideMark/>
          </w:tcPr>
          <w:p w14:paraId="753E6BDE" w14:textId="58BE2D44" w:rsidR="002A62FD" w:rsidRPr="00515359" w:rsidRDefault="002A62FD" w:rsidP="00216503">
            <w:pPr>
              <w:pStyle w:val="Equation"/>
              <w:rPr>
                <w:lang w:val="en-GB"/>
              </w:rPr>
            </w:pPr>
            <w:bookmarkStart w:id="219" w:name="_Ref2336971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25</w:t>
            </w:r>
            <w:r w:rsidRPr="00A8046B">
              <w:rPr>
                <w:szCs w:val="22"/>
                <w:highlight w:val="yellow"/>
              </w:rPr>
              <w:fldChar w:fldCharType="end"/>
            </w:r>
            <w:bookmarkEnd w:id="219"/>
            <w:r w:rsidRPr="00A8046B">
              <w:rPr>
                <w:highlight w:val="yellow"/>
                <w:lang w:val="en-GB"/>
              </w:rPr>
              <w:t>)</w:t>
            </w:r>
          </w:p>
        </w:tc>
      </w:tr>
    </w:tbl>
    <w:p w14:paraId="42D6B097" w14:textId="77777777" w:rsidR="002A62FD" w:rsidRDefault="002A62FD" w:rsidP="002A62FD">
      <w:pPr>
        <w:rPr>
          <w:lang w:val="en-US"/>
        </w:rPr>
      </w:pPr>
      <w:r>
        <w:rPr>
          <w:lang w:val="en-US"/>
        </w:rPr>
        <w:lastRenderedPageBreak/>
        <w:t xml:space="preserve">It </w:t>
      </w:r>
      <w:r w:rsidRPr="00150C5B">
        <w:rPr>
          <w:lang w:val="en-US"/>
        </w:rPr>
        <w:t>represent</w:t>
      </w:r>
      <w:r>
        <w:rPr>
          <w:lang w:val="en-US"/>
        </w:rPr>
        <w:t>s</w:t>
      </w:r>
      <w:r w:rsidRPr="00150C5B">
        <w:rPr>
          <w:lang w:val="en-US"/>
        </w:rPr>
        <w:t xml:space="preserve"> the stochastic component of code error</w:t>
      </w:r>
      <w:r>
        <w:rPr>
          <w:lang w:val="en-US"/>
        </w:rPr>
        <w:t xml:space="preserve">. Thus, the interval </w:t>
      </w:r>
      <w:r w:rsidRPr="000B60DC">
        <w:rPr>
          <w:lang w:val="en-US"/>
        </w:rPr>
        <w:t>[E-u</w:t>
      </w:r>
      <w:r w:rsidRPr="000B60DC">
        <w:rPr>
          <w:vertAlign w:val="subscript"/>
          <w:lang w:val="en-US"/>
        </w:rPr>
        <w:t>tot</w:t>
      </w:r>
      <w:r w:rsidRPr="000B60DC">
        <w:rPr>
          <w:lang w:val="en-US"/>
        </w:rPr>
        <w:t>, E+u</w:t>
      </w:r>
      <w:r w:rsidRPr="000B60DC">
        <w:rPr>
          <w:vertAlign w:val="subscript"/>
          <w:lang w:val="en-US"/>
        </w:rPr>
        <w:t>tot</w:t>
      </w:r>
      <w:r w:rsidRPr="000B60DC">
        <w:rPr>
          <w:lang w:val="en-US"/>
        </w:rPr>
        <w:t>]</w:t>
      </w:r>
      <w:r>
        <w:rPr>
          <w:lang w:val="en-US"/>
        </w:rPr>
        <w:t xml:space="preserve"> can be treated as an estimate of the code error due to the model simplification and assumptions </w:t>
      </w:r>
      <w:r w:rsidRPr="00F86B99">
        <w:rPr>
          <w:rFonts w:ascii="Symbol" w:hAnsi="Symbol"/>
          <w:lang w:val="en-US"/>
        </w:rPr>
        <w:t></w:t>
      </w:r>
      <w:r w:rsidRPr="00F86B99">
        <w:rPr>
          <w:vertAlign w:val="subscript"/>
          <w:lang w:val="en-US"/>
        </w:rPr>
        <w:t>model</w:t>
      </w:r>
      <w:r>
        <w:rPr>
          <w:lang w:val="en-US"/>
        </w:rPr>
        <w:t xml:space="preserve">. In most cases it is </w:t>
      </w:r>
      <w:r w:rsidRPr="00AC7968">
        <w:rPr>
          <w:lang w:val="en-US"/>
        </w:rPr>
        <w:t>represented as a relative value in per cent</w:t>
      </w:r>
      <w:r>
        <w:rPr>
          <w:lang w:val="en-US"/>
        </w:rPr>
        <w:t xml:space="preserve">. One of the exceptions is temperature </w:t>
      </w:r>
      <w:r w:rsidRPr="00AC7968">
        <w:rPr>
          <w:lang w:val="en-US"/>
        </w:rPr>
        <w:t xml:space="preserve">due </w:t>
      </w:r>
      <w:r>
        <w:rPr>
          <w:lang w:val="en-US"/>
        </w:rPr>
        <w:t>the</w:t>
      </w:r>
      <w:r w:rsidRPr="00AC7968">
        <w:rPr>
          <w:lang w:val="en-US"/>
        </w:rPr>
        <w:t xml:space="preserve"> ambiguity K vs </w:t>
      </w:r>
      <w:r w:rsidRPr="00AC7968">
        <w:rPr>
          <w:vertAlign w:val="superscript"/>
          <w:lang w:val="en-US"/>
        </w:rPr>
        <w:t>o</w:t>
      </w:r>
      <w:r>
        <w:rPr>
          <w:lang w:val="en-US"/>
        </w:rPr>
        <w:t>C</w:t>
      </w:r>
      <w:r w:rsidRPr="00AC7968">
        <w:rPr>
          <w:lang w:val="en-US"/>
        </w:rPr>
        <w:t>.</w:t>
      </w:r>
    </w:p>
    <w:p w14:paraId="5F568D05" w14:textId="2245AF81" w:rsidR="002A62FD" w:rsidRDefault="002A62FD" w:rsidP="002A62FD">
      <w:r w:rsidRPr="00C62E2A">
        <w:t xml:space="preserve">For multiple experimental </w:t>
      </w:r>
      <w:r>
        <w:t>points</w:t>
      </w:r>
      <w:r w:rsidRPr="00C62E2A">
        <w:t xml:space="preserve"> (experiment runs, measurements at different locations, etc.), the overall systematic error of the code is obtained as</w:t>
      </w:r>
      <w:r>
        <w:t xml:space="preserve"> the mean value of </w:t>
      </w:r>
      <w:r w:rsidRPr="00C62E2A">
        <w:t>E</w:t>
      </w:r>
      <w:r w:rsidRPr="00C62E2A">
        <w:rPr>
          <w:vertAlign w:val="subscript"/>
        </w:rPr>
        <w:t>j</w:t>
      </w:r>
      <w:r>
        <w:t xml:space="preserve">, </w:t>
      </w:r>
      <w:r w:rsidRPr="00C62E2A">
        <w:t>the systematic error</w:t>
      </w:r>
      <w:r>
        <w:t>s</w:t>
      </w:r>
      <w:r w:rsidRPr="00C62E2A">
        <w:t xml:space="preserve"> for </w:t>
      </w:r>
      <w:r>
        <w:t>individual</w:t>
      </w:r>
      <w:r w:rsidRPr="00C62E2A">
        <w:t xml:space="preserve"> measurement</w:t>
      </w:r>
      <w:r>
        <w:t xml:space="preserve">s as shown in Eq. </w:t>
      </w:r>
      <w:r>
        <w:fldChar w:fldCharType="begin"/>
      </w:r>
      <w:r>
        <w:instrText xml:space="preserve"> REF _Ref233697259 \h </w:instrText>
      </w:r>
      <w:r>
        <w:fldChar w:fldCharType="separate"/>
      </w:r>
      <w:r w:rsidR="00A92621" w:rsidRPr="00A8046B">
        <w:rPr>
          <w:highlight w:val="yellow"/>
        </w:rPr>
        <w:t>(</w:t>
      </w:r>
      <w:r w:rsidR="00A92621">
        <w:rPr>
          <w:noProof/>
          <w:highlight w:val="yellow"/>
        </w:rPr>
        <w:t>26</w:t>
      </w:r>
      <w:r>
        <w:fldChar w:fldCharType="end"/>
      </w:r>
      <w:r>
        <w:t>)</w:t>
      </w:r>
      <w:r w:rsidRPr="00C62E2A">
        <w:t>:</w:t>
      </w:r>
    </w:p>
    <w:tbl>
      <w:tblPr>
        <w:tblStyle w:val="TableGrid"/>
        <w:tblW w:w="5000" w:type="pct"/>
        <w:tblLook w:val="04A0" w:firstRow="1" w:lastRow="0" w:firstColumn="1" w:lastColumn="0" w:noHBand="0" w:noVBand="1"/>
      </w:tblPr>
      <w:tblGrid>
        <w:gridCol w:w="285"/>
        <w:gridCol w:w="7912"/>
        <w:gridCol w:w="874"/>
      </w:tblGrid>
      <w:tr w:rsidR="002A62FD" w:rsidRPr="00515359" w14:paraId="206D643A" w14:textId="77777777" w:rsidTr="004B0EE8">
        <w:tc>
          <w:tcPr>
            <w:tcW w:w="157" w:type="pct"/>
            <w:tcBorders>
              <w:top w:val="nil"/>
              <w:left w:val="nil"/>
              <w:bottom w:val="nil"/>
              <w:right w:val="nil"/>
            </w:tcBorders>
          </w:tcPr>
          <w:p w14:paraId="5A6DA360" w14:textId="77777777" w:rsidR="002A62FD" w:rsidRPr="002A62FD" w:rsidRDefault="002A62FD" w:rsidP="00216503">
            <w:pPr>
              <w:pStyle w:val="Equation"/>
            </w:pPr>
          </w:p>
        </w:tc>
        <w:tc>
          <w:tcPr>
            <w:tcW w:w="4361" w:type="pct"/>
            <w:tcBorders>
              <w:top w:val="nil"/>
              <w:left w:val="nil"/>
              <w:bottom w:val="nil"/>
              <w:right w:val="nil"/>
            </w:tcBorders>
            <w:hideMark/>
          </w:tcPr>
          <w:p w14:paraId="3B218B3E" w14:textId="66DE4A4F" w:rsidR="002A62FD" w:rsidRPr="002A62FD" w:rsidRDefault="002A62FD" w:rsidP="00216503">
            <w:pPr>
              <w:pStyle w:val="Equation"/>
            </w:pPr>
            <w:r w:rsidRPr="00C62E2A">
              <w:rPr>
                <w:noProof/>
              </w:rPr>
              <w:object w:dxaOrig="1480" w:dyaOrig="620" w14:anchorId="1D47CF09">
                <v:shape id="_x0000_i1030" type="#_x0000_t75" style="width:1in;height:28.5pt" o:ole="">
                  <v:imagedata r:id="rId115" o:title=""/>
                </v:shape>
                <o:OLEObject Type="Embed" ProgID="Equation.DSMT4" ShapeID="_x0000_i1030" DrawAspect="Content" ObjectID="_1848546161" r:id="rId116"/>
              </w:object>
            </w:r>
          </w:p>
        </w:tc>
        <w:tc>
          <w:tcPr>
            <w:tcW w:w="482" w:type="pct"/>
            <w:tcBorders>
              <w:top w:val="nil"/>
              <w:left w:val="nil"/>
              <w:bottom w:val="nil"/>
              <w:right w:val="nil"/>
            </w:tcBorders>
            <w:hideMark/>
          </w:tcPr>
          <w:p w14:paraId="10E79C8C" w14:textId="4D10BC85" w:rsidR="002A62FD" w:rsidRPr="00515359" w:rsidRDefault="002A62FD" w:rsidP="00216503">
            <w:pPr>
              <w:pStyle w:val="Equation"/>
              <w:rPr>
                <w:lang w:val="en-GB"/>
              </w:rPr>
            </w:pPr>
            <w:bookmarkStart w:id="220" w:name="_Ref23369725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26</w:t>
            </w:r>
            <w:r w:rsidRPr="00A8046B">
              <w:rPr>
                <w:szCs w:val="22"/>
                <w:highlight w:val="yellow"/>
              </w:rPr>
              <w:fldChar w:fldCharType="end"/>
            </w:r>
            <w:bookmarkEnd w:id="220"/>
            <w:r w:rsidRPr="00A8046B">
              <w:rPr>
                <w:highlight w:val="yellow"/>
                <w:lang w:val="en-GB"/>
              </w:rPr>
              <w:t>)</w:t>
            </w:r>
          </w:p>
        </w:tc>
      </w:tr>
    </w:tbl>
    <w:p w14:paraId="4BF6520B" w14:textId="696006D4" w:rsidR="002A62FD" w:rsidRDefault="002A62FD" w:rsidP="002A62FD">
      <w:r w:rsidRPr="00C62E2A">
        <w:t>J is the number of measurements</w:t>
      </w:r>
      <w:r>
        <w:t xml:space="preserve">, </w:t>
      </w:r>
      <w:r w:rsidRPr="00C62E2A">
        <w:t>E</w:t>
      </w:r>
      <w:r w:rsidRPr="008D5D32">
        <w:rPr>
          <w:vertAlign w:val="subscript"/>
        </w:rPr>
        <w:t>j</w:t>
      </w:r>
      <w:r w:rsidRPr="00C62E2A">
        <w:t xml:space="preserve"> = </w:t>
      </w:r>
      <w:r w:rsidRPr="004228FD">
        <w:rPr>
          <w:noProof/>
          <w:position w:val="-14"/>
          <w:sz w:val="28"/>
          <w:szCs w:val="28"/>
        </w:rPr>
        <w:object w:dxaOrig="300" w:dyaOrig="400" w14:anchorId="7738753B">
          <v:shape id="_x0000_i1031" type="#_x0000_t75" style="width:14.25pt;height:21.75pt" o:ole="">
            <v:imagedata r:id="rId117" o:title=""/>
          </v:shape>
          <o:OLEObject Type="Embed" ProgID="Equation.DSMT4" ShapeID="_x0000_i1031" DrawAspect="Content" ObjectID="_1848546162" r:id="rId118"/>
        </w:object>
      </w:r>
      <w:r w:rsidRPr="00C62E2A">
        <w:t xml:space="preserve"> – D</w:t>
      </w:r>
      <w:r w:rsidRPr="00C62E2A">
        <w:rPr>
          <w:vertAlign w:val="subscript"/>
        </w:rPr>
        <w:t>j</w:t>
      </w:r>
      <w:r>
        <w:t xml:space="preserve"> for absolute or as shown in Eq. </w:t>
      </w:r>
      <w:r>
        <w:fldChar w:fldCharType="begin"/>
      </w:r>
      <w:r>
        <w:instrText xml:space="preserve"> REF _Ref233697419 \h </w:instrText>
      </w:r>
      <w:r>
        <w:fldChar w:fldCharType="separate"/>
      </w:r>
      <w:r w:rsidR="00A92621" w:rsidRPr="00A8046B">
        <w:rPr>
          <w:highlight w:val="yellow"/>
        </w:rPr>
        <w:t>(</w:t>
      </w:r>
      <w:r w:rsidR="00A92621">
        <w:rPr>
          <w:noProof/>
          <w:highlight w:val="yellow"/>
        </w:rPr>
        <w:t>27</w:t>
      </w:r>
      <w:r>
        <w:fldChar w:fldCharType="end"/>
      </w:r>
      <w:r>
        <w:t>):</w:t>
      </w:r>
    </w:p>
    <w:tbl>
      <w:tblPr>
        <w:tblStyle w:val="TableGrid"/>
        <w:tblW w:w="5000" w:type="pct"/>
        <w:tblLook w:val="04A0" w:firstRow="1" w:lastRow="0" w:firstColumn="1" w:lastColumn="0" w:noHBand="0" w:noVBand="1"/>
      </w:tblPr>
      <w:tblGrid>
        <w:gridCol w:w="285"/>
        <w:gridCol w:w="7912"/>
        <w:gridCol w:w="874"/>
      </w:tblGrid>
      <w:tr w:rsidR="002A62FD" w:rsidRPr="00515359" w14:paraId="1EEC9861" w14:textId="77777777" w:rsidTr="004B0EE8">
        <w:tc>
          <w:tcPr>
            <w:tcW w:w="157" w:type="pct"/>
            <w:tcBorders>
              <w:top w:val="nil"/>
              <w:left w:val="nil"/>
              <w:bottom w:val="nil"/>
              <w:right w:val="nil"/>
            </w:tcBorders>
          </w:tcPr>
          <w:p w14:paraId="70FF017A" w14:textId="77777777" w:rsidR="002A62FD" w:rsidRPr="002A62FD" w:rsidRDefault="002A62FD" w:rsidP="00216503">
            <w:pPr>
              <w:pStyle w:val="Equation"/>
            </w:pPr>
          </w:p>
        </w:tc>
        <w:tc>
          <w:tcPr>
            <w:tcW w:w="4361" w:type="pct"/>
            <w:tcBorders>
              <w:top w:val="nil"/>
              <w:left w:val="nil"/>
              <w:bottom w:val="nil"/>
              <w:right w:val="nil"/>
            </w:tcBorders>
            <w:hideMark/>
          </w:tcPr>
          <w:p w14:paraId="01E8A9F3" w14:textId="47B2BD52" w:rsidR="002A62FD" w:rsidRPr="002A62FD" w:rsidRDefault="002A62FD" w:rsidP="00216503">
            <w:pPr>
              <w:pStyle w:val="Equation"/>
            </w:pPr>
            <w:r w:rsidRPr="008D5D32">
              <w:rPr>
                <w:noProof/>
              </w:rPr>
              <w:object w:dxaOrig="1960" w:dyaOrig="780" w14:anchorId="3C1689D6">
                <v:shape id="_x0000_i1032" type="#_x0000_t75" style="width:93.75pt;height:36pt" o:ole="">
                  <v:imagedata r:id="rId119" o:title=""/>
                </v:shape>
                <o:OLEObject Type="Embed" ProgID="Equation.DSMT4" ShapeID="_x0000_i1032" DrawAspect="Content" ObjectID="_1848546163" r:id="rId120"/>
              </w:object>
            </w:r>
          </w:p>
        </w:tc>
        <w:tc>
          <w:tcPr>
            <w:tcW w:w="482" w:type="pct"/>
            <w:tcBorders>
              <w:top w:val="nil"/>
              <w:left w:val="nil"/>
              <w:bottom w:val="nil"/>
              <w:right w:val="nil"/>
            </w:tcBorders>
            <w:hideMark/>
          </w:tcPr>
          <w:p w14:paraId="55CC6FDF" w14:textId="6EB5EDD4" w:rsidR="002A62FD" w:rsidRPr="00515359" w:rsidRDefault="002A62FD" w:rsidP="00216503">
            <w:pPr>
              <w:pStyle w:val="Equation"/>
              <w:rPr>
                <w:lang w:val="en-GB"/>
              </w:rPr>
            </w:pPr>
            <w:bookmarkStart w:id="221" w:name="_Ref23369741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27</w:t>
            </w:r>
            <w:r w:rsidRPr="00A8046B">
              <w:rPr>
                <w:szCs w:val="22"/>
                <w:highlight w:val="yellow"/>
              </w:rPr>
              <w:fldChar w:fldCharType="end"/>
            </w:r>
            <w:bookmarkEnd w:id="221"/>
            <w:r w:rsidRPr="00A8046B">
              <w:rPr>
                <w:highlight w:val="yellow"/>
                <w:lang w:val="en-GB"/>
              </w:rPr>
              <w:t>)</w:t>
            </w:r>
          </w:p>
        </w:tc>
      </w:tr>
    </w:tbl>
    <w:p w14:paraId="08ED9881" w14:textId="77777777" w:rsidR="002A62FD" w:rsidRDefault="002A62FD" w:rsidP="002A62FD">
      <w:r>
        <w:t xml:space="preserve">for relative values. </w:t>
      </w:r>
      <w:r w:rsidRPr="004228FD">
        <w:rPr>
          <w:noProof/>
          <w:position w:val="-14"/>
          <w:sz w:val="28"/>
          <w:szCs w:val="28"/>
        </w:rPr>
        <w:object w:dxaOrig="300" w:dyaOrig="400" w14:anchorId="3B4CB5F7">
          <v:shape id="_x0000_i1033" type="#_x0000_t75" style="width:14.25pt;height:21.75pt" o:ole="">
            <v:imagedata r:id="rId117" o:title=""/>
          </v:shape>
          <o:OLEObject Type="Embed" ProgID="Equation.DSMT4" ShapeID="_x0000_i1033" DrawAspect="Content" ObjectID="_1848546164" r:id="rId121"/>
        </w:object>
      </w:r>
      <w:r w:rsidRPr="000250E1">
        <w:t xml:space="preserve"> is the mean of the simulation results, D</w:t>
      </w:r>
      <w:r w:rsidRPr="000250E1">
        <w:rPr>
          <w:vertAlign w:val="subscript"/>
        </w:rPr>
        <w:t>j</w:t>
      </w:r>
      <w:r w:rsidRPr="000250E1">
        <w:t xml:space="preserve"> – experimental value for j-th measurement.</w:t>
      </w:r>
      <w:r>
        <w:t xml:space="preserve"> </w:t>
      </w:r>
    </w:p>
    <w:p w14:paraId="65459F17" w14:textId="337961D4" w:rsidR="002A62FD" w:rsidRDefault="002A62FD" w:rsidP="002A62FD">
      <w:r>
        <w:t>To obtain t</w:t>
      </w:r>
      <w:r w:rsidRPr="00121298">
        <w:t>he final estimate for the stochastic part u</w:t>
      </w:r>
      <w:r w:rsidRPr="00121298">
        <w:rPr>
          <w:vertAlign w:val="subscript"/>
        </w:rPr>
        <w:t>tot</w:t>
      </w:r>
      <w:r w:rsidRPr="00121298">
        <w:t xml:space="preserve"> of the code error</w:t>
      </w:r>
      <w:r>
        <w:t xml:space="preserve"> for multiple points</w:t>
      </w:r>
      <w:r w:rsidRPr="00121298">
        <w:t xml:space="preserve"> </w:t>
      </w:r>
      <w:r>
        <w:t xml:space="preserve">the following procedure is used. First, </w:t>
      </w:r>
      <w:r w:rsidRPr="00E75946">
        <w:t xml:space="preserve">an individual validation uncertainty for each measurement </w:t>
      </w:r>
      <w:r>
        <w:t>u</w:t>
      </w:r>
      <w:r w:rsidRPr="00E75946">
        <w:rPr>
          <w:vertAlign w:val="subscript"/>
        </w:rPr>
        <w:t>val,j</w:t>
      </w:r>
      <w:r>
        <w:t xml:space="preserve"> </w:t>
      </w:r>
      <w:r w:rsidRPr="00E75946">
        <w:t>is calculated</w:t>
      </w:r>
      <w:r>
        <w:t xml:space="preserve"> as shown in Eq. </w:t>
      </w:r>
      <w:r>
        <w:fldChar w:fldCharType="begin"/>
      </w:r>
      <w:r>
        <w:instrText xml:space="preserve"> REF _Ref233697421 \h </w:instrText>
      </w:r>
      <w:r>
        <w:fldChar w:fldCharType="separate"/>
      </w:r>
      <w:r w:rsidR="00A92621" w:rsidRPr="00A8046B">
        <w:rPr>
          <w:highlight w:val="yellow"/>
        </w:rPr>
        <w:t>(</w:t>
      </w:r>
      <w:r w:rsidR="00A92621">
        <w:rPr>
          <w:noProof/>
          <w:highlight w:val="yellow"/>
        </w:rPr>
        <w:t>28</w:t>
      </w:r>
      <w:r>
        <w:fldChar w:fldCharType="end"/>
      </w:r>
      <w:r>
        <w:t xml:space="preserve">) </w:t>
      </w:r>
      <w:r w:rsidRPr="002A62FD">
        <w:t>for absolute, or</w:t>
      </w:r>
      <w:r>
        <w:t xml:space="preserve"> in Eq. </w:t>
      </w:r>
      <w:r>
        <w:fldChar w:fldCharType="begin"/>
      </w:r>
      <w:r>
        <w:instrText xml:space="preserve"> REF _Ref233697456 \h </w:instrText>
      </w:r>
      <w:r>
        <w:fldChar w:fldCharType="separate"/>
      </w:r>
      <w:r w:rsidR="00A92621" w:rsidRPr="00A8046B">
        <w:rPr>
          <w:highlight w:val="yellow"/>
        </w:rPr>
        <w:t>(</w:t>
      </w:r>
      <w:r w:rsidR="00A92621">
        <w:rPr>
          <w:noProof/>
          <w:highlight w:val="yellow"/>
        </w:rPr>
        <w:t>29</w:t>
      </w:r>
      <w:r>
        <w:fldChar w:fldCharType="end"/>
      </w:r>
      <w:r>
        <w:t xml:space="preserve">) </w:t>
      </w:r>
      <w:r w:rsidRPr="002A62FD">
        <w:t>for relative values.</w:t>
      </w:r>
    </w:p>
    <w:tbl>
      <w:tblPr>
        <w:tblStyle w:val="TableGrid"/>
        <w:tblW w:w="5000" w:type="pct"/>
        <w:tblLook w:val="04A0" w:firstRow="1" w:lastRow="0" w:firstColumn="1" w:lastColumn="0" w:noHBand="0" w:noVBand="1"/>
      </w:tblPr>
      <w:tblGrid>
        <w:gridCol w:w="285"/>
        <w:gridCol w:w="7912"/>
        <w:gridCol w:w="874"/>
      </w:tblGrid>
      <w:tr w:rsidR="002A62FD" w:rsidRPr="00515359" w14:paraId="14E024F7" w14:textId="77777777" w:rsidTr="002A62FD">
        <w:tc>
          <w:tcPr>
            <w:tcW w:w="157" w:type="pct"/>
            <w:tcBorders>
              <w:top w:val="nil"/>
              <w:left w:val="nil"/>
              <w:bottom w:val="nil"/>
              <w:right w:val="nil"/>
            </w:tcBorders>
          </w:tcPr>
          <w:p w14:paraId="7BB0BCF9" w14:textId="77777777" w:rsidR="002A62FD" w:rsidRPr="002A62FD" w:rsidRDefault="002A62FD" w:rsidP="00216503">
            <w:pPr>
              <w:pStyle w:val="Equation"/>
            </w:pPr>
          </w:p>
        </w:tc>
        <w:tc>
          <w:tcPr>
            <w:tcW w:w="4361" w:type="pct"/>
            <w:tcBorders>
              <w:top w:val="nil"/>
              <w:left w:val="nil"/>
              <w:bottom w:val="nil"/>
              <w:right w:val="nil"/>
            </w:tcBorders>
            <w:hideMark/>
          </w:tcPr>
          <w:p w14:paraId="464E8ECD" w14:textId="7DB78FB6" w:rsidR="002A62FD" w:rsidRPr="002A62FD" w:rsidRDefault="002A62FD" w:rsidP="00216503">
            <w:pPr>
              <w:pStyle w:val="Equation"/>
            </w:pPr>
            <w:r w:rsidRPr="00E75946">
              <w:rPr>
                <w:rFonts w:eastAsia="HiddenHorzOCR"/>
                <w:vertAlign w:val="subscript"/>
              </w:rPr>
              <w:object w:dxaOrig="2439" w:dyaOrig="480" w14:anchorId="21BD7ED6">
                <v:shape id="_x0000_i1034" type="#_x0000_t75" style="width:122.25pt;height:28.5pt" o:ole="">
                  <v:imagedata r:id="rId122" o:title=""/>
                </v:shape>
                <o:OLEObject Type="Embed" ProgID="Equation.DSMT4" ShapeID="_x0000_i1034" DrawAspect="Content" ObjectID="_1848546165" r:id="rId123"/>
              </w:object>
            </w:r>
          </w:p>
        </w:tc>
        <w:tc>
          <w:tcPr>
            <w:tcW w:w="482" w:type="pct"/>
            <w:tcBorders>
              <w:top w:val="nil"/>
              <w:left w:val="nil"/>
              <w:bottom w:val="nil"/>
              <w:right w:val="nil"/>
            </w:tcBorders>
            <w:hideMark/>
          </w:tcPr>
          <w:p w14:paraId="4EC92012" w14:textId="4DD2D316" w:rsidR="002A62FD" w:rsidRPr="00515359" w:rsidRDefault="002A62FD" w:rsidP="00216503">
            <w:pPr>
              <w:pStyle w:val="Equation"/>
              <w:rPr>
                <w:lang w:val="en-GB"/>
              </w:rPr>
            </w:pPr>
            <w:bookmarkStart w:id="222" w:name="_Ref2336974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28</w:t>
            </w:r>
            <w:r w:rsidRPr="00A8046B">
              <w:rPr>
                <w:szCs w:val="22"/>
                <w:highlight w:val="yellow"/>
              </w:rPr>
              <w:fldChar w:fldCharType="end"/>
            </w:r>
            <w:bookmarkEnd w:id="222"/>
            <w:r w:rsidRPr="00A8046B">
              <w:rPr>
                <w:highlight w:val="yellow"/>
                <w:lang w:val="en-GB"/>
              </w:rPr>
              <w:t>)</w:t>
            </w:r>
          </w:p>
        </w:tc>
      </w:tr>
      <w:tr w:rsidR="002A62FD" w:rsidRPr="00515359" w14:paraId="23A64E55" w14:textId="77777777" w:rsidTr="002A62FD">
        <w:tc>
          <w:tcPr>
            <w:tcW w:w="157" w:type="pct"/>
            <w:tcBorders>
              <w:top w:val="nil"/>
              <w:left w:val="nil"/>
              <w:bottom w:val="nil"/>
              <w:right w:val="nil"/>
            </w:tcBorders>
          </w:tcPr>
          <w:p w14:paraId="2F604376" w14:textId="77777777" w:rsidR="002A62FD" w:rsidRPr="002A62FD" w:rsidRDefault="002A62FD" w:rsidP="00216503">
            <w:pPr>
              <w:pStyle w:val="Equation"/>
            </w:pPr>
          </w:p>
        </w:tc>
        <w:tc>
          <w:tcPr>
            <w:tcW w:w="4361" w:type="pct"/>
            <w:tcBorders>
              <w:top w:val="nil"/>
              <w:left w:val="nil"/>
              <w:bottom w:val="nil"/>
              <w:right w:val="nil"/>
            </w:tcBorders>
            <w:hideMark/>
          </w:tcPr>
          <w:p w14:paraId="1B08E029" w14:textId="2EF4D2E9" w:rsidR="002A62FD" w:rsidRPr="002A62FD" w:rsidRDefault="002A62FD" w:rsidP="00216503">
            <w:pPr>
              <w:pStyle w:val="Equation"/>
            </w:pPr>
            <w:r w:rsidRPr="00E75946">
              <w:rPr>
                <w:noProof/>
              </w:rPr>
              <w:object w:dxaOrig="3460" w:dyaOrig="840" w14:anchorId="2E7A900B">
                <v:shape id="_x0000_i1035" type="#_x0000_t75" style="width:172.5pt;height:43.5pt" o:ole="">
                  <v:imagedata r:id="rId124" o:title=""/>
                </v:shape>
                <o:OLEObject Type="Embed" ProgID="Equation.DSMT4" ShapeID="_x0000_i1035" DrawAspect="Content" ObjectID="_1848546166" r:id="rId125"/>
              </w:object>
            </w:r>
          </w:p>
        </w:tc>
        <w:tc>
          <w:tcPr>
            <w:tcW w:w="482" w:type="pct"/>
            <w:tcBorders>
              <w:top w:val="nil"/>
              <w:left w:val="nil"/>
              <w:bottom w:val="nil"/>
              <w:right w:val="nil"/>
            </w:tcBorders>
            <w:hideMark/>
          </w:tcPr>
          <w:p w14:paraId="3E8C33A6" w14:textId="7E4849EC" w:rsidR="002A62FD" w:rsidRPr="00515359" w:rsidRDefault="002A62FD" w:rsidP="00216503">
            <w:pPr>
              <w:pStyle w:val="Equation"/>
              <w:rPr>
                <w:lang w:val="en-GB"/>
              </w:rPr>
            </w:pPr>
            <w:bookmarkStart w:id="223" w:name="_Ref23369745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29</w:t>
            </w:r>
            <w:r w:rsidRPr="00A8046B">
              <w:rPr>
                <w:szCs w:val="22"/>
                <w:highlight w:val="yellow"/>
              </w:rPr>
              <w:fldChar w:fldCharType="end"/>
            </w:r>
            <w:bookmarkEnd w:id="223"/>
            <w:r w:rsidRPr="00A8046B">
              <w:rPr>
                <w:highlight w:val="yellow"/>
                <w:lang w:val="en-GB"/>
              </w:rPr>
              <w:t>)</w:t>
            </w:r>
          </w:p>
        </w:tc>
      </w:tr>
    </w:tbl>
    <w:p w14:paraId="2A802CC9" w14:textId="7921EDD8" w:rsidR="002A62FD" w:rsidRDefault="002A62FD" w:rsidP="002A62FD">
      <w:r w:rsidRPr="00E75946">
        <w:t>u</w:t>
      </w:r>
      <w:r w:rsidRPr="00E75946">
        <w:rPr>
          <w:vertAlign w:val="subscript"/>
        </w:rPr>
        <w:t>D,j</w:t>
      </w:r>
      <w:r>
        <w:t xml:space="preserve"> is the absolute, </w:t>
      </w:r>
      <w:r w:rsidRPr="00E75946">
        <w:t>u</w:t>
      </w:r>
      <w:r w:rsidRPr="00E75946">
        <w:rPr>
          <w:vertAlign w:val="subscript"/>
        </w:rPr>
        <w:t>D,j,rel</w:t>
      </w:r>
      <w:r w:rsidRPr="00E75946">
        <w:t xml:space="preserve"> is the relative experimental uncertainty for </w:t>
      </w:r>
      <w:r>
        <w:t>j-th</w:t>
      </w:r>
      <w:r w:rsidRPr="00E75946">
        <w:t xml:space="preserve"> measurement, s</w:t>
      </w:r>
      <w:r w:rsidRPr="00E75946">
        <w:rPr>
          <w:vertAlign w:val="subscript"/>
        </w:rPr>
        <w:t>j</w:t>
      </w:r>
      <w:r w:rsidRPr="00E75946">
        <w:t xml:space="preserve"> is the standard deviation of the multivariate simulations</w:t>
      </w:r>
      <w:r>
        <w:t>, u</w:t>
      </w:r>
      <w:r w:rsidRPr="001424EF">
        <w:rPr>
          <w:vertAlign w:val="subscript"/>
        </w:rPr>
        <w:t>num,j</w:t>
      </w:r>
      <w:r>
        <w:t xml:space="preserve"> is the uncertainty due to the discretization</w:t>
      </w:r>
      <w:r w:rsidRPr="00E75946">
        <w:t>.</w:t>
      </w:r>
      <w:r>
        <w:t xml:space="preserve"> Then the </w:t>
      </w:r>
      <w:r w:rsidRPr="001424EF">
        <w:t>final estimate for u</w:t>
      </w:r>
      <w:r w:rsidRPr="001424EF">
        <w:rPr>
          <w:vertAlign w:val="subscript"/>
        </w:rPr>
        <w:t>tot</w:t>
      </w:r>
      <w:r w:rsidRPr="001424EF">
        <w:t xml:space="preserve"> is obtained as</w:t>
      </w:r>
      <w:r>
        <w:t xml:space="preserve"> </w:t>
      </w:r>
      <w:r w:rsidR="003731F5">
        <w:t xml:space="preserve">shown in Eq. </w:t>
      </w:r>
      <w:r w:rsidR="003731F5">
        <w:fldChar w:fldCharType="begin"/>
      </w:r>
      <w:r w:rsidR="003731F5">
        <w:instrText xml:space="preserve"> REF _Ref233697774 \h </w:instrText>
      </w:r>
      <w:r w:rsidR="003731F5">
        <w:fldChar w:fldCharType="separate"/>
      </w:r>
      <w:r w:rsidR="00A92621" w:rsidRPr="00A8046B">
        <w:rPr>
          <w:highlight w:val="yellow"/>
        </w:rPr>
        <w:t>(</w:t>
      </w:r>
      <w:r w:rsidR="00A92621">
        <w:rPr>
          <w:noProof/>
          <w:highlight w:val="yellow"/>
        </w:rPr>
        <w:t>30</w:t>
      </w:r>
      <w:r w:rsidR="003731F5">
        <w:fldChar w:fldCharType="end"/>
      </w:r>
      <w:r w:rsidR="003731F5">
        <w:t xml:space="preserve">), according to </w:t>
      </w:r>
      <w:r w:rsidR="003731F5">
        <w:fldChar w:fldCharType="begin"/>
      </w:r>
      <w:r w:rsidR="003731F5">
        <w:instrText xml:space="preserve"> REF _Ref233696644 \h  \* MERGEFORMAT </w:instrText>
      </w:r>
      <w:r w:rsidR="003731F5">
        <w:fldChar w:fldCharType="separate"/>
      </w:r>
      <w:r w:rsidR="00A92621">
        <w:t>[</w:t>
      </w:r>
      <w:r w:rsidR="00A92621" w:rsidRPr="00A92621">
        <w:rPr>
          <w:noProof/>
          <w:highlight w:val="yellow"/>
        </w:rPr>
        <w:t>50</w:t>
      </w:r>
      <w:r w:rsidR="003731F5">
        <w:fldChar w:fldCharType="end"/>
      </w:r>
      <w:r w:rsidR="003731F5">
        <w:t xml:space="preserve">] and </w:t>
      </w:r>
      <w:r w:rsidR="003731F5">
        <w:fldChar w:fldCharType="begin"/>
      </w:r>
      <w:r w:rsidR="003731F5">
        <w:instrText xml:space="preserve"> REF _Ref233696646 \h  \* MERGEFORMAT </w:instrText>
      </w:r>
      <w:r w:rsidR="003731F5">
        <w:fldChar w:fldCharType="separate"/>
      </w:r>
      <w:r w:rsidR="00A92621">
        <w:t>[</w:t>
      </w:r>
      <w:r w:rsidR="00A92621" w:rsidRPr="00A92621">
        <w:rPr>
          <w:noProof/>
          <w:highlight w:val="yellow"/>
        </w:rPr>
        <w:t>51</w:t>
      </w:r>
      <w:r w:rsidR="003731F5">
        <w:fldChar w:fldCharType="end"/>
      </w:r>
      <w:r>
        <w:t>]:</w:t>
      </w:r>
    </w:p>
    <w:tbl>
      <w:tblPr>
        <w:tblStyle w:val="TableGrid"/>
        <w:tblW w:w="5000" w:type="pct"/>
        <w:tblLook w:val="04A0" w:firstRow="1" w:lastRow="0" w:firstColumn="1" w:lastColumn="0" w:noHBand="0" w:noVBand="1"/>
      </w:tblPr>
      <w:tblGrid>
        <w:gridCol w:w="285"/>
        <w:gridCol w:w="7912"/>
        <w:gridCol w:w="874"/>
      </w:tblGrid>
      <w:tr w:rsidR="003731F5" w:rsidRPr="00515359" w14:paraId="57B861D5" w14:textId="77777777" w:rsidTr="004B0EE8">
        <w:tc>
          <w:tcPr>
            <w:tcW w:w="157" w:type="pct"/>
            <w:tcBorders>
              <w:top w:val="nil"/>
              <w:left w:val="nil"/>
              <w:bottom w:val="nil"/>
              <w:right w:val="nil"/>
            </w:tcBorders>
          </w:tcPr>
          <w:p w14:paraId="29A7979D" w14:textId="77777777" w:rsidR="003731F5" w:rsidRPr="002A62FD" w:rsidRDefault="003731F5" w:rsidP="00216503">
            <w:pPr>
              <w:pStyle w:val="Equation"/>
            </w:pPr>
          </w:p>
        </w:tc>
        <w:tc>
          <w:tcPr>
            <w:tcW w:w="4361" w:type="pct"/>
            <w:tcBorders>
              <w:top w:val="nil"/>
              <w:left w:val="nil"/>
              <w:bottom w:val="nil"/>
              <w:right w:val="nil"/>
            </w:tcBorders>
            <w:hideMark/>
          </w:tcPr>
          <w:p w14:paraId="1D702CBE" w14:textId="7A2EF59B" w:rsidR="003731F5" w:rsidRPr="002A62FD" w:rsidRDefault="003731F5" w:rsidP="00216503">
            <w:pPr>
              <w:pStyle w:val="Equation"/>
            </w:pPr>
            <w:r w:rsidRPr="00121298">
              <w:object w:dxaOrig="2280" w:dyaOrig="480" w14:anchorId="2790D458">
                <v:shape id="_x0000_i1036" type="#_x0000_t75" style="width:115.5pt;height:28.5pt" o:ole="">
                  <v:imagedata r:id="rId126" o:title=""/>
                </v:shape>
                <o:OLEObject Type="Embed" ProgID="Equation.3" ShapeID="_x0000_i1036" DrawAspect="Content" ObjectID="_1848546167" r:id="rId127"/>
              </w:object>
            </w:r>
          </w:p>
        </w:tc>
        <w:tc>
          <w:tcPr>
            <w:tcW w:w="482" w:type="pct"/>
            <w:tcBorders>
              <w:top w:val="nil"/>
              <w:left w:val="nil"/>
              <w:bottom w:val="nil"/>
              <w:right w:val="nil"/>
            </w:tcBorders>
            <w:hideMark/>
          </w:tcPr>
          <w:p w14:paraId="73712C2B" w14:textId="70A0AF19" w:rsidR="003731F5" w:rsidRPr="00515359" w:rsidRDefault="003731F5" w:rsidP="00216503">
            <w:pPr>
              <w:pStyle w:val="Equation"/>
              <w:rPr>
                <w:lang w:val="en-GB"/>
              </w:rPr>
            </w:pPr>
            <w:bookmarkStart w:id="224" w:name="_Ref233697774"/>
            <w:bookmarkStart w:id="225" w:name="_Ref233697769"/>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30</w:t>
            </w:r>
            <w:r w:rsidRPr="00A8046B">
              <w:rPr>
                <w:szCs w:val="22"/>
                <w:highlight w:val="yellow"/>
              </w:rPr>
              <w:fldChar w:fldCharType="end"/>
            </w:r>
            <w:bookmarkEnd w:id="224"/>
            <w:r w:rsidRPr="00A8046B">
              <w:rPr>
                <w:highlight w:val="yellow"/>
                <w:lang w:val="en-GB"/>
              </w:rPr>
              <w:t>)</w:t>
            </w:r>
            <w:bookmarkEnd w:id="225"/>
          </w:p>
        </w:tc>
      </w:tr>
    </w:tbl>
    <w:p w14:paraId="011243B6" w14:textId="77777777" w:rsidR="003731F5" w:rsidRDefault="003731F5" w:rsidP="003731F5">
      <w:r w:rsidRPr="00B020D4">
        <w:t>where u</w:t>
      </w:r>
      <w:r w:rsidRPr="00B020D4">
        <w:rPr>
          <w:vertAlign w:val="subscript"/>
        </w:rPr>
        <w:t>val</w:t>
      </w:r>
      <w:r w:rsidRPr="00B020D4">
        <w:t xml:space="preserve"> is the mean value of u</w:t>
      </w:r>
      <w:r w:rsidRPr="00B020D4">
        <w:rPr>
          <w:vertAlign w:val="subscript"/>
        </w:rPr>
        <w:t>val,j</w:t>
      </w:r>
      <w:r w:rsidRPr="00B020D4">
        <w:t>, u</w:t>
      </w:r>
      <w:r w:rsidRPr="00B020D4">
        <w:rPr>
          <w:vertAlign w:val="subscript"/>
        </w:rPr>
        <w:t>E</w:t>
      </w:r>
      <w:r w:rsidRPr="00B020D4">
        <w:t xml:space="preserve"> is the standard deviation of E</w:t>
      </w:r>
      <w:r w:rsidRPr="00B020D4">
        <w:rPr>
          <w:vertAlign w:val="subscript"/>
        </w:rPr>
        <w:t>j</w:t>
      </w:r>
      <w:r w:rsidRPr="00B020D4">
        <w:t>, u</w:t>
      </w:r>
      <w:r w:rsidRPr="00B020D4">
        <w:rPr>
          <w:vertAlign w:val="subscript"/>
        </w:rPr>
        <w:t>u,val</w:t>
      </w:r>
      <w:r w:rsidRPr="00B020D4">
        <w:t xml:space="preserve"> is the standard deviation of u</w:t>
      </w:r>
      <w:r w:rsidRPr="00B020D4">
        <w:rPr>
          <w:vertAlign w:val="subscript"/>
        </w:rPr>
        <w:t>val,j</w:t>
      </w:r>
      <w:r w:rsidRPr="00B020D4">
        <w:t xml:space="preserve"> over the range j = 1..J.</w:t>
      </w:r>
    </w:p>
    <w:p w14:paraId="05DFD8EB" w14:textId="47A7C186" w:rsidR="002A62FD" w:rsidRDefault="003731F5" w:rsidP="002A62FD">
      <w:r w:rsidRPr="003731F5">
        <w:t xml:space="preserve">An extension of this procedure for the case of multiple experiments on different facilities is described in </w:t>
      </w:r>
      <w:r>
        <w:fldChar w:fldCharType="begin"/>
      </w:r>
      <w:r>
        <w:instrText xml:space="preserve"> REF _Ref233696646 \h  \* MERGEFORMAT </w:instrText>
      </w:r>
      <w:r>
        <w:fldChar w:fldCharType="separate"/>
      </w:r>
      <w:r w:rsidR="00A92621">
        <w:t>[</w:t>
      </w:r>
      <w:r w:rsidR="00A92621" w:rsidRPr="00A92621">
        <w:rPr>
          <w:noProof/>
          <w:highlight w:val="yellow"/>
        </w:rPr>
        <w:t>51</w:t>
      </w:r>
      <w:r>
        <w:fldChar w:fldCharType="end"/>
      </w:r>
      <w:r w:rsidRPr="003731F5">
        <w:t>].</w:t>
      </w:r>
    </w:p>
    <w:p w14:paraId="2D966221" w14:textId="541AB010" w:rsidR="003731F5" w:rsidRDefault="003731F5" w:rsidP="003731F5">
      <w:pPr>
        <w:rPr>
          <w:lang w:val="en-US"/>
        </w:rPr>
      </w:pPr>
      <w:r>
        <w:rPr>
          <w:lang w:val="en-US"/>
        </w:rPr>
        <w:t xml:space="preserve">The number of multivariate simulations is chosen according to the following considerations. The number of simulations required for estimating the mean value with desired confidence can be obtained with Z-score or using t-distribution; for standard deviation – using </w:t>
      </w:r>
      <w:r>
        <w:rPr>
          <w:rFonts w:ascii="Symbol" w:hAnsi="Symbol"/>
          <w:lang w:val="en-US"/>
        </w:rPr>
        <w:sym w:font="Symbol" w:char="F063"/>
      </w:r>
      <w:r w:rsidRPr="00F96BA9">
        <w:rPr>
          <w:vertAlign w:val="superscript"/>
          <w:lang w:val="en-US"/>
        </w:rPr>
        <w:t>2</w:t>
      </w:r>
      <w:r>
        <w:rPr>
          <w:lang w:val="en-US"/>
        </w:rPr>
        <w:t xml:space="preserve"> distribution. If w</w:t>
      </w:r>
      <w:r w:rsidRPr="00F96BA9">
        <w:rPr>
          <w:lang w:val="en-US"/>
        </w:rPr>
        <w:t>e are interested not only in the values of E and u</w:t>
      </w:r>
      <w:r w:rsidRPr="00F96BA9">
        <w:rPr>
          <w:vertAlign w:val="subscript"/>
          <w:lang w:val="en-US"/>
        </w:rPr>
        <w:t>tot</w:t>
      </w:r>
      <w:r w:rsidRPr="00F96BA9">
        <w:rPr>
          <w:lang w:val="en-US"/>
        </w:rPr>
        <w:t>, but also in the estimate of the uncertainty range of the output parameters</w:t>
      </w:r>
      <w:r>
        <w:rPr>
          <w:lang w:val="en-US"/>
        </w:rPr>
        <w:t>,</w:t>
      </w:r>
      <w:r w:rsidRPr="00F96BA9">
        <w:rPr>
          <w:lang w:val="en-US"/>
        </w:rPr>
        <w:t xml:space="preserve"> </w:t>
      </w:r>
      <w:r>
        <w:rPr>
          <w:lang w:val="en-US"/>
        </w:rPr>
        <w:t>t</w:t>
      </w:r>
      <w:r w:rsidRPr="00F96BA9">
        <w:rPr>
          <w:lang w:val="en-US"/>
        </w:rPr>
        <w:t>he necessary number of simulations n can be obtained from Wilks</w:t>
      </w:r>
      <w:r>
        <w:rPr>
          <w:lang w:val="en-US"/>
        </w:rPr>
        <w:t>’</w:t>
      </w:r>
      <w:r w:rsidRPr="00F96BA9">
        <w:rPr>
          <w:lang w:val="en-US"/>
        </w:rPr>
        <w:t xml:space="preserve"> formula</w:t>
      </w:r>
      <w:r>
        <w:rPr>
          <w:lang w:val="en-US"/>
        </w:rPr>
        <w:t>.</w:t>
      </w:r>
      <w:r w:rsidRPr="00F96BA9">
        <w:rPr>
          <w:lang w:val="en-US"/>
        </w:rPr>
        <w:t xml:space="preserve"> </w:t>
      </w:r>
      <w:r>
        <w:rPr>
          <w:lang w:val="en-US"/>
        </w:rPr>
        <w:t>F</w:t>
      </w:r>
      <w:r w:rsidRPr="00F96BA9">
        <w:rPr>
          <w:lang w:val="en-US"/>
        </w:rPr>
        <w:t>or two-sided tolerance</w:t>
      </w:r>
      <w:r>
        <w:rPr>
          <w:lang w:val="en-US"/>
        </w:rPr>
        <w:t xml:space="preserve"> limit, the expression is as shown in Eq.  </w:t>
      </w:r>
      <w:r>
        <w:rPr>
          <w:lang w:val="en-US"/>
        </w:rPr>
        <w:fldChar w:fldCharType="begin"/>
      </w:r>
      <w:r>
        <w:rPr>
          <w:lang w:val="en-US"/>
        </w:rPr>
        <w:instrText xml:space="preserve"> REF _Ref233697949 \h  \* MERGEFORMAT </w:instrText>
      </w:r>
      <w:r>
        <w:rPr>
          <w:lang w:val="en-US"/>
        </w:rPr>
      </w:r>
      <w:r>
        <w:rPr>
          <w:lang w:val="en-US"/>
        </w:rPr>
        <w:fldChar w:fldCharType="separate"/>
      </w:r>
      <w:r w:rsidR="00A92621">
        <w:t>[</w:t>
      </w:r>
      <w:r w:rsidR="00A92621" w:rsidRPr="00A92621">
        <w:rPr>
          <w:noProof/>
          <w:highlight w:val="yellow"/>
        </w:rPr>
        <w:t>52</w:t>
      </w:r>
      <w:r>
        <w:rPr>
          <w:lang w:val="en-US"/>
        </w:rPr>
        <w:fldChar w:fldCharType="end"/>
      </w:r>
      <w:r>
        <w:rPr>
          <w:lang w:val="en-US"/>
        </w:rPr>
        <w:t xml:space="preserve">]: </w:t>
      </w:r>
    </w:p>
    <w:tbl>
      <w:tblPr>
        <w:tblStyle w:val="TableGrid"/>
        <w:tblW w:w="5000" w:type="pct"/>
        <w:tblLook w:val="04A0" w:firstRow="1" w:lastRow="0" w:firstColumn="1" w:lastColumn="0" w:noHBand="0" w:noVBand="1"/>
      </w:tblPr>
      <w:tblGrid>
        <w:gridCol w:w="285"/>
        <w:gridCol w:w="7912"/>
        <w:gridCol w:w="874"/>
      </w:tblGrid>
      <w:tr w:rsidR="003731F5" w:rsidRPr="00515359" w14:paraId="335091CD" w14:textId="77777777" w:rsidTr="004B0EE8">
        <w:tc>
          <w:tcPr>
            <w:tcW w:w="157" w:type="pct"/>
            <w:tcBorders>
              <w:top w:val="nil"/>
              <w:left w:val="nil"/>
              <w:bottom w:val="nil"/>
              <w:right w:val="nil"/>
            </w:tcBorders>
          </w:tcPr>
          <w:p w14:paraId="27410364" w14:textId="77777777" w:rsidR="003731F5" w:rsidRPr="002A62FD" w:rsidRDefault="003731F5" w:rsidP="00216503">
            <w:pPr>
              <w:pStyle w:val="Equation"/>
            </w:pPr>
          </w:p>
        </w:tc>
        <w:tc>
          <w:tcPr>
            <w:tcW w:w="4361" w:type="pct"/>
            <w:tcBorders>
              <w:top w:val="nil"/>
              <w:left w:val="nil"/>
              <w:bottom w:val="nil"/>
              <w:right w:val="nil"/>
            </w:tcBorders>
            <w:hideMark/>
          </w:tcPr>
          <w:p w14:paraId="042BE168" w14:textId="33B51181" w:rsidR="003731F5" w:rsidRPr="002A62FD" w:rsidRDefault="003731F5" w:rsidP="00216503">
            <w:pPr>
              <w:pStyle w:val="Equation"/>
            </w:pPr>
            <w:r w:rsidRPr="005463EA">
              <w:rPr>
                <w:rFonts w:ascii="Symbol" w:hAnsi="Symbol"/>
                <w:lang w:val="ru-RU"/>
              </w:rPr>
              <w:t></w:t>
            </w:r>
            <w:r w:rsidRPr="005463EA">
              <w:rPr>
                <w:rFonts w:ascii="Symbol" w:hAnsi="Symbol"/>
                <w:lang w:eastAsia="ar-SA"/>
              </w:rPr>
              <w:t></w:t>
            </w:r>
            <w:r w:rsidRPr="005463EA">
              <w:rPr>
                <w:rFonts w:ascii="Symbol" w:hAnsi="Symbol"/>
                <w:lang w:eastAsia="ar-SA"/>
              </w:rPr>
              <w:sym w:font="Symbol" w:char="F0A3"/>
            </w:r>
            <w:r w:rsidRPr="005463EA">
              <w:t xml:space="preserve"> 1 – </w:t>
            </w:r>
            <w:r w:rsidRPr="005463EA">
              <w:rPr>
                <w:iCs/>
              </w:rPr>
              <w:t>n</w:t>
            </w:r>
            <w:r w:rsidRPr="005463EA">
              <w:rPr>
                <w:rFonts w:ascii="Symbol" w:hAnsi="Symbol"/>
                <w:lang w:val="ru-RU" w:eastAsia="ar-SA"/>
              </w:rPr>
              <w:t></w:t>
            </w:r>
            <w:r w:rsidRPr="005463EA">
              <w:rPr>
                <w:iCs/>
                <w:vertAlign w:val="superscript"/>
              </w:rPr>
              <w:t>n</w:t>
            </w:r>
            <w:r w:rsidRPr="005463EA">
              <w:rPr>
                <w:vertAlign w:val="superscript"/>
              </w:rPr>
              <w:t>-1</w:t>
            </w:r>
            <w:r w:rsidRPr="005463EA">
              <w:t xml:space="preserve"> + (</w:t>
            </w:r>
            <w:r w:rsidRPr="005463EA">
              <w:rPr>
                <w:iCs/>
              </w:rPr>
              <w:t>n</w:t>
            </w:r>
            <w:r w:rsidRPr="005463EA">
              <w:t xml:space="preserve"> – 1)</w:t>
            </w:r>
            <w:r w:rsidRPr="005463EA">
              <w:rPr>
                <w:rFonts w:ascii="Symbol" w:hAnsi="Symbol"/>
                <w:lang w:val="ru-RU" w:eastAsia="ar-SA"/>
              </w:rPr>
              <w:t></w:t>
            </w:r>
            <w:r w:rsidRPr="005463EA">
              <w:rPr>
                <w:iCs/>
                <w:vertAlign w:val="superscript"/>
              </w:rPr>
              <w:t>n</w:t>
            </w:r>
          </w:p>
        </w:tc>
        <w:tc>
          <w:tcPr>
            <w:tcW w:w="482" w:type="pct"/>
            <w:tcBorders>
              <w:top w:val="nil"/>
              <w:left w:val="nil"/>
              <w:bottom w:val="nil"/>
              <w:right w:val="nil"/>
            </w:tcBorders>
            <w:hideMark/>
          </w:tcPr>
          <w:p w14:paraId="22731099" w14:textId="56371004" w:rsidR="003731F5" w:rsidRPr="00515359" w:rsidRDefault="003731F5" w:rsidP="00216503">
            <w:pPr>
              <w:pStyle w:val="Equation"/>
              <w:rPr>
                <w:lang w:val="en-GB"/>
              </w:rPr>
            </w:pPr>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31</w:t>
            </w:r>
            <w:r w:rsidRPr="00A8046B">
              <w:rPr>
                <w:szCs w:val="22"/>
                <w:highlight w:val="yellow"/>
              </w:rPr>
              <w:fldChar w:fldCharType="end"/>
            </w:r>
            <w:r w:rsidRPr="00A8046B">
              <w:rPr>
                <w:highlight w:val="yellow"/>
                <w:lang w:val="en-GB"/>
              </w:rPr>
              <w:t>)</w:t>
            </w:r>
          </w:p>
        </w:tc>
      </w:tr>
    </w:tbl>
    <w:p w14:paraId="6C8E8B41" w14:textId="77777777" w:rsidR="003731F5" w:rsidRDefault="003731F5" w:rsidP="003731F5">
      <w:pPr>
        <w:rPr>
          <w:lang w:val="en-US"/>
        </w:rPr>
      </w:pPr>
      <w:r w:rsidRPr="005463EA">
        <w:rPr>
          <w:lang w:val="en-US"/>
        </w:rPr>
        <w:lastRenderedPageBreak/>
        <w:t xml:space="preserve">where </w:t>
      </w:r>
      <w:r w:rsidRPr="005463EA">
        <w:rPr>
          <w:rFonts w:ascii="Symbol" w:hAnsi="Symbol"/>
          <w:lang w:val="en-US"/>
        </w:rPr>
        <w:t></w:t>
      </w:r>
      <w:r w:rsidRPr="005463EA">
        <w:rPr>
          <w:lang w:val="en-US"/>
        </w:rPr>
        <w:t xml:space="preserve"> – chosen quantile, </w:t>
      </w:r>
      <w:r w:rsidRPr="005463EA">
        <w:rPr>
          <w:rFonts w:ascii="Symbol" w:hAnsi="Symbol"/>
          <w:lang w:val="en-US"/>
        </w:rPr>
        <w:t></w:t>
      </w:r>
      <w:r w:rsidRPr="005463EA">
        <w:rPr>
          <w:lang w:val="en-US"/>
        </w:rPr>
        <w:t xml:space="preserve"> – desired confidence. </w:t>
      </w:r>
      <w:r w:rsidRPr="008A20D0">
        <w:rPr>
          <w:lang w:val="en-US"/>
        </w:rPr>
        <w:t xml:space="preserve">For </w:t>
      </w:r>
      <w:r w:rsidRPr="008A20D0">
        <w:rPr>
          <w:rFonts w:ascii="Symbol" w:hAnsi="Symbol"/>
          <w:lang w:val="en-US"/>
        </w:rPr>
        <w:t></w:t>
      </w:r>
      <w:r w:rsidRPr="008A20D0">
        <w:rPr>
          <w:lang w:val="en-US"/>
        </w:rPr>
        <w:t xml:space="preserve"> = </w:t>
      </w:r>
      <w:r w:rsidRPr="008A20D0">
        <w:rPr>
          <w:rFonts w:ascii="Symbol" w:hAnsi="Symbol"/>
          <w:lang w:val="en-US"/>
        </w:rPr>
        <w:t></w:t>
      </w:r>
      <w:r w:rsidRPr="008A20D0">
        <w:rPr>
          <w:lang w:val="en-US"/>
        </w:rPr>
        <w:t xml:space="preserve"> = 0.95, 93 simulations are sufficient.</w:t>
      </w:r>
      <w:r>
        <w:rPr>
          <w:lang w:val="en-US"/>
        </w:rPr>
        <w:t xml:space="preserve"> </w:t>
      </w:r>
    </w:p>
    <w:p w14:paraId="61C40648" w14:textId="77777777" w:rsidR="003731F5" w:rsidRDefault="003731F5" w:rsidP="003731F5">
      <w:pPr>
        <w:rPr>
          <w:lang w:val="en-US"/>
        </w:rPr>
      </w:pPr>
      <w:r>
        <w:rPr>
          <w:lang w:val="en-US"/>
        </w:rPr>
        <w:t xml:space="preserve">Another requirement can be posed by the sensitivity analysis. If the </w:t>
      </w:r>
      <w:r w:rsidRPr="0016623D">
        <w:rPr>
          <w:lang w:val="en-US"/>
        </w:rPr>
        <w:t>Spearman rank correlation coefficients</w:t>
      </w:r>
      <w:r>
        <w:rPr>
          <w:lang w:val="en-US"/>
        </w:rPr>
        <w:t xml:space="preserve"> are used, </w:t>
      </w:r>
      <w:r w:rsidRPr="0016623D">
        <w:rPr>
          <w:lang w:val="en-US"/>
        </w:rPr>
        <w:t xml:space="preserve">stochastic error </w:t>
      </w:r>
      <w:r>
        <w:rPr>
          <w:lang w:val="en-US"/>
        </w:rPr>
        <w:t xml:space="preserve">asymptotically </w:t>
      </w:r>
      <w:r w:rsidRPr="0016623D">
        <w:rPr>
          <w:lang w:val="en-US"/>
        </w:rPr>
        <w:t xml:space="preserve">depends on the number of simulations n as </w:t>
      </w:r>
      <w:r w:rsidRPr="00C315EC">
        <w:rPr>
          <w:position w:val="-8"/>
        </w:rPr>
        <w:object w:dxaOrig="620" w:dyaOrig="360" w14:anchorId="0650B889">
          <v:shape id="_x0000_i1037" type="#_x0000_t75" style="width:28.5pt;height:14.25pt" o:ole="">
            <v:imagedata r:id="rId128" o:title=""/>
          </v:shape>
          <o:OLEObject Type="Embed" ProgID="Equation.DSMT4" ShapeID="_x0000_i1037" DrawAspect="Content" ObjectID="_1848546168" r:id="rId129"/>
        </w:object>
      </w:r>
      <w:r w:rsidRPr="0016623D">
        <w:rPr>
          <w:lang w:val="en-US"/>
        </w:rPr>
        <w:t xml:space="preserve">. Thus, 100 simulations </w:t>
      </w:r>
      <w:r>
        <w:rPr>
          <w:lang w:val="en-US"/>
        </w:rPr>
        <w:t>are</w:t>
      </w:r>
      <w:r w:rsidRPr="0016623D">
        <w:rPr>
          <w:lang w:val="en-US"/>
        </w:rPr>
        <w:t xml:space="preserve"> necessary to obtain the accuracy of ~0.1.</w:t>
      </w:r>
    </w:p>
    <w:p w14:paraId="39B69C49" w14:textId="5AF0FCFA" w:rsidR="003731F5" w:rsidRDefault="003731F5" w:rsidP="003731F5">
      <w:pPr>
        <w:pStyle w:val="Heading3"/>
      </w:pPr>
      <w:bookmarkStart w:id="226" w:name="_Toc237933438"/>
      <w:r w:rsidRPr="003731F5">
        <w:t>Choice of input parameters for uncertainty assessment</w:t>
      </w:r>
      <w:bookmarkEnd w:id="226"/>
    </w:p>
    <w:p w14:paraId="2DEE7865" w14:textId="1ED43393" w:rsidR="003731F5" w:rsidRDefault="003731F5" w:rsidP="003731F5">
      <w:r w:rsidRPr="003731F5">
        <w:t>The initial choice of the input parameters for variation was based on the expert judgement and reflected the uncertainties of the material properties (coolant, heat exchanger), experiment conditions (water mass flow rate, power in the test section), and model parameters (local resistance coefficients). The variation ranges were derived from the experiment description. The varied parameters were:</w:t>
      </w:r>
    </w:p>
    <w:p w14:paraId="403CC196" w14:textId="432738F1" w:rsidR="003731F5" w:rsidRDefault="003731F5" w:rsidP="003731F5">
      <w:pPr>
        <w:pStyle w:val="ListParagraph"/>
        <w:numPr>
          <w:ilvl w:val="0"/>
          <w:numId w:val="21"/>
        </w:numPr>
      </w:pPr>
      <w:r>
        <w:t>Initial lead-bismuth temperature;</w:t>
      </w:r>
    </w:p>
    <w:p w14:paraId="75DB5DC6" w14:textId="19D03CF9" w:rsidR="003731F5" w:rsidRDefault="003731F5" w:rsidP="003731F5">
      <w:pPr>
        <w:pStyle w:val="ListParagraph"/>
        <w:numPr>
          <w:ilvl w:val="0"/>
          <w:numId w:val="21"/>
        </w:numPr>
      </w:pPr>
      <w:r>
        <w:t>Inlet water temperature;</w:t>
      </w:r>
    </w:p>
    <w:p w14:paraId="7BA95D4D" w14:textId="4CBB92EA" w:rsidR="003731F5" w:rsidRDefault="003731F5" w:rsidP="003731F5">
      <w:pPr>
        <w:pStyle w:val="ListParagraph"/>
        <w:numPr>
          <w:ilvl w:val="0"/>
          <w:numId w:val="21"/>
        </w:numPr>
      </w:pPr>
      <w:r>
        <w:t>Water mass flow rate;</w:t>
      </w:r>
    </w:p>
    <w:p w14:paraId="2B6D543A" w14:textId="37339E9B" w:rsidR="003731F5" w:rsidRDefault="003731F5" w:rsidP="003731F5">
      <w:pPr>
        <w:pStyle w:val="ListParagraph"/>
        <w:numPr>
          <w:ilvl w:val="0"/>
          <w:numId w:val="21"/>
        </w:numPr>
      </w:pPr>
      <w:r>
        <w:t>Power;</w:t>
      </w:r>
    </w:p>
    <w:p w14:paraId="1C44F549" w14:textId="7D40B75C" w:rsidR="003731F5" w:rsidRDefault="003731F5" w:rsidP="003731F5">
      <w:pPr>
        <w:pStyle w:val="ListParagraph"/>
        <w:numPr>
          <w:ilvl w:val="0"/>
          <w:numId w:val="21"/>
        </w:numPr>
      </w:pPr>
      <w:r>
        <w:t>Stainless steel powder thermal conductivity;</w:t>
      </w:r>
    </w:p>
    <w:p w14:paraId="1C82BE8C" w14:textId="47CF23CF" w:rsidR="003731F5" w:rsidRDefault="003731F5" w:rsidP="003731F5">
      <w:pPr>
        <w:pStyle w:val="ListParagraph"/>
        <w:numPr>
          <w:ilvl w:val="0"/>
          <w:numId w:val="21"/>
        </w:numPr>
      </w:pPr>
      <w:r>
        <w:t>Lead-bismuth density;</w:t>
      </w:r>
    </w:p>
    <w:p w14:paraId="5ED4D035" w14:textId="54D415E6" w:rsidR="003731F5" w:rsidRDefault="003731F5" w:rsidP="003731F5">
      <w:pPr>
        <w:pStyle w:val="ListParagraph"/>
        <w:numPr>
          <w:ilvl w:val="0"/>
          <w:numId w:val="21"/>
        </w:numPr>
      </w:pPr>
      <w:r>
        <w:t>Lead-bismuth heat capacity;</w:t>
      </w:r>
    </w:p>
    <w:p w14:paraId="254468CF" w14:textId="1022EE96" w:rsidR="003731F5" w:rsidRDefault="003731F5" w:rsidP="003731F5">
      <w:pPr>
        <w:pStyle w:val="ListParagraph"/>
        <w:numPr>
          <w:ilvl w:val="0"/>
          <w:numId w:val="21"/>
        </w:numPr>
      </w:pPr>
      <w:r>
        <w:t>Lead-bismuth thermal conductivity;</w:t>
      </w:r>
    </w:p>
    <w:p w14:paraId="038A0B0C" w14:textId="6E203408" w:rsidR="003731F5" w:rsidRDefault="003731F5" w:rsidP="003731F5">
      <w:pPr>
        <w:pStyle w:val="ListParagraph"/>
        <w:numPr>
          <w:ilvl w:val="0"/>
          <w:numId w:val="21"/>
        </w:numPr>
      </w:pPr>
      <w:r>
        <w:t>Local resistance coefficients.</w:t>
      </w:r>
    </w:p>
    <w:p w14:paraId="37E6C5F7" w14:textId="1CE97559" w:rsidR="00B80D95" w:rsidRDefault="003731F5" w:rsidP="003731F5">
      <w:r w:rsidRPr="003731F5">
        <w:t xml:space="preserve">Uniform distribution was taken for all parameters since it has the highest entropy for the finite interval. The first simulations showed that some of these parameters have very weak influence either on the LBE temperature, or on its mass flow rate. As a result, initial temperature and thermal conductivity of the LBE and inlet water temperature were excluded from variation. Although non-influencing in the first simulations, water mass flow rate was kept among the varied parameters to keep track of possible effect of the uncertainties related to the cooling. The final list of the varied parameters and the ranges of their variation are shown </w:t>
      </w:r>
      <w:r>
        <w:t xml:space="preserve">in </w:t>
      </w:r>
      <w:r>
        <w:fldChar w:fldCharType="begin"/>
      </w:r>
      <w:r>
        <w:instrText xml:space="preserve"> REF _Ref233698232 \h </w:instrText>
      </w:r>
      <w:r>
        <w:fldChar w:fldCharType="separate"/>
      </w:r>
      <w:r w:rsidR="00A92621" w:rsidRPr="00F923A3">
        <w:rPr>
          <w:highlight w:val="yellow"/>
        </w:rPr>
        <w:t>Table </w:t>
      </w:r>
      <w:r w:rsidR="00A92621">
        <w:rPr>
          <w:noProof/>
          <w:highlight w:val="yellow"/>
        </w:rPr>
        <w:t>34</w:t>
      </w:r>
      <w:r>
        <w:fldChar w:fldCharType="end"/>
      </w:r>
      <w:r w:rsidRPr="003731F5">
        <w:t>.</w:t>
      </w:r>
    </w:p>
    <w:p w14:paraId="17EFE4E4" w14:textId="253A2DE0" w:rsidR="003731F5" w:rsidRPr="00F923A3" w:rsidRDefault="003731F5" w:rsidP="003731F5">
      <w:pPr>
        <w:pStyle w:val="TABLE"/>
      </w:pPr>
      <w:bookmarkStart w:id="227" w:name="_Ref233698232"/>
      <w:r w:rsidRPr="00F923A3">
        <w:rPr>
          <w:highlight w:val="yellow"/>
        </w:rPr>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34</w:t>
      </w:r>
      <w:r w:rsidRPr="00F923A3">
        <w:rPr>
          <w:highlight w:val="yellow"/>
        </w:rPr>
        <w:fldChar w:fldCharType="end"/>
      </w:r>
      <w:bookmarkEnd w:id="227"/>
      <w:r w:rsidRPr="00F923A3">
        <w:rPr>
          <w:highlight w:val="yellow"/>
        </w:rPr>
        <w:t>.</w:t>
      </w:r>
      <w:r w:rsidRPr="00515359">
        <w:t xml:space="preserve"> </w:t>
      </w:r>
      <w:r>
        <w:t>V</w:t>
      </w:r>
      <w:r w:rsidRPr="003731F5">
        <w:t>aried parameters and ranges of their variation</w:t>
      </w:r>
      <w:r w:rsidRPr="00D87943">
        <w:t>.</w:t>
      </w:r>
    </w:p>
    <w:tbl>
      <w:tblPr>
        <w:tblW w:w="402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5"/>
        <w:gridCol w:w="2651"/>
      </w:tblGrid>
      <w:tr w:rsidR="003731F5" w:rsidRPr="003731F5" w14:paraId="56A2315F" w14:textId="77777777" w:rsidTr="00B80D95">
        <w:trPr>
          <w:jc w:val="center"/>
        </w:trPr>
        <w:tc>
          <w:tcPr>
            <w:tcW w:w="4645" w:type="dxa"/>
            <w:vAlign w:val="center"/>
          </w:tcPr>
          <w:p w14:paraId="301197E4" w14:textId="77777777" w:rsidR="003731F5" w:rsidRPr="003731F5" w:rsidRDefault="003731F5" w:rsidP="00812171">
            <w:pPr>
              <w:spacing w:after="0"/>
            </w:pPr>
            <w:r w:rsidRPr="003731F5">
              <w:t>Parameter</w:t>
            </w:r>
          </w:p>
        </w:tc>
        <w:tc>
          <w:tcPr>
            <w:tcW w:w="2651" w:type="dxa"/>
            <w:vAlign w:val="center"/>
          </w:tcPr>
          <w:p w14:paraId="2DFCCF1C" w14:textId="77777777" w:rsidR="003731F5" w:rsidRPr="003731F5" w:rsidRDefault="003731F5" w:rsidP="00812171">
            <w:pPr>
              <w:pStyle w:val="a2"/>
              <w:spacing w:before="0" w:afterLines="0" w:after="0" w:line="240" w:lineRule="auto"/>
              <w:ind w:firstLine="0"/>
              <w:rPr>
                <w:b w:val="0"/>
                <w:bCs/>
                <w:sz w:val="24"/>
                <w:szCs w:val="24"/>
              </w:rPr>
            </w:pPr>
            <w:r w:rsidRPr="003731F5">
              <w:rPr>
                <w:b w:val="0"/>
                <w:bCs/>
                <w:sz w:val="24"/>
                <w:szCs w:val="24"/>
              </w:rPr>
              <w:t>Variation range</w:t>
            </w:r>
          </w:p>
        </w:tc>
      </w:tr>
      <w:tr w:rsidR="003731F5" w:rsidRPr="007379DA" w14:paraId="03CAC9C2" w14:textId="77777777" w:rsidTr="00B80D95">
        <w:trPr>
          <w:trHeight w:val="62"/>
          <w:jc w:val="center"/>
        </w:trPr>
        <w:tc>
          <w:tcPr>
            <w:tcW w:w="4645" w:type="dxa"/>
            <w:vAlign w:val="center"/>
          </w:tcPr>
          <w:p w14:paraId="274CFF4D" w14:textId="77777777" w:rsidR="003731F5" w:rsidRPr="007379DA" w:rsidRDefault="003731F5" w:rsidP="00812171">
            <w:pPr>
              <w:spacing w:after="0"/>
              <w:rPr>
                <w:b/>
              </w:rPr>
            </w:pPr>
            <w:r w:rsidRPr="007379DA">
              <w:t xml:space="preserve">Water mass </w:t>
            </w:r>
            <w:r w:rsidRPr="004B0EE8">
              <w:t>flow rate</w:t>
            </w:r>
          </w:p>
        </w:tc>
        <w:tc>
          <w:tcPr>
            <w:tcW w:w="2651" w:type="dxa"/>
            <w:vAlign w:val="center"/>
          </w:tcPr>
          <w:p w14:paraId="4FEAF521"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14AC036E" w14:textId="77777777" w:rsidTr="00B80D95">
        <w:trPr>
          <w:trHeight w:val="130"/>
          <w:jc w:val="center"/>
        </w:trPr>
        <w:tc>
          <w:tcPr>
            <w:tcW w:w="4645" w:type="dxa"/>
            <w:vAlign w:val="center"/>
          </w:tcPr>
          <w:p w14:paraId="15AAD7FE" w14:textId="77777777" w:rsidR="003731F5" w:rsidRPr="007379DA" w:rsidRDefault="003731F5" w:rsidP="00812171">
            <w:pPr>
              <w:spacing w:after="0"/>
              <w:rPr>
                <w:b/>
              </w:rPr>
            </w:pPr>
            <w:r w:rsidRPr="007379DA">
              <w:rPr>
                <w:rStyle w:val="rynqvb"/>
              </w:rPr>
              <w:t>Power</w:t>
            </w:r>
          </w:p>
        </w:tc>
        <w:tc>
          <w:tcPr>
            <w:tcW w:w="2651" w:type="dxa"/>
            <w:vAlign w:val="center"/>
          </w:tcPr>
          <w:p w14:paraId="562CEDC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w:t>
            </w:r>
            <w:r w:rsidRPr="007379DA">
              <w:rPr>
                <w:b w:val="0"/>
                <w:sz w:val="24"/>
                <w:szCs w:val="24"/>
                <w:lang w:val="ru-RU"/>
              </w:rPr>
              <w:t>3</w:t>
            </w:r>
            <w:r w:rsidRPr="007379DA">
              <w:rPr>
                <w:b w:val="0"/>
                <w:sz w:val="24"/>
                <w:szCs w:val="24"/>
              </w:rPr>
              <w:t>%</w:t>
            </w:r>
          </w:p>
        </w:tc>
      </w:tr>
      <w:tr w:rsidR="003731F5" w:rsidRPr="007379DA" w14:paraId="74DE829D" w14:textId="77777777" w:rsidTr="00B80D95">
        <w:trPr>
          <w:trHeight w:val="197"/>
          <w:jc w:val="center"/>
        </w:trPr>
        <w:tc>
          <w:tcPr>
            <w:tcW w:w="4645" w:type="dxa"/>
            <w:vAlign w:val="center"/>
          </w:tcPr>
          <w:p w14:paraId="260C55A6" w14:textId="77777777" w:rsidR="003731F5" w:rsidRPr="007379DA" w:rsidRDefault="003731F5" w:rsidP="00812171">
            <w:pPr>
              <w:spacing w:after="0"/>
              <w:rPr>
                <w:b/>
              </w:rPr>
            </w:pPr>
            <w:r w:rsidRPr="007379DA">
              <w:t>Stainless steel powder thermal conductivity</w:t>
            </w:r>
          </w:p>
        </w:tc>
        <w:tc>
          <w:tcPr>
            <w:tcW w:w="2651" w:type="dxa"/>
            <w:vAlign w:val="center"/>
          </w:tcPr>
          <w:p w14:paraId="423E8E1B"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t>0.3… 0.6</w:t>
            </w:r>
          </w:p>
        </w:tc>
      </w:tr>
      <w:tr w:rsidR="003731F5" w:rsidRPr="007379DA" w14:paraId="53AD5892" w14:textId="77777777" w:rsidTr="00B80D95">
        <w:trPr>
          <w:trHeight w:val="120"/>
          <w:jc w:val="center"/>
        </w:trPr>
        <w:tc>
          <w:tcPr>
            <w:tcW w:w="4645" w:type="dxa"/>
            <w:vAlign w:val="center"/>
          </w:tcPr>
          <w:p w14:paraId="1745B4F4" w14:textId="77777777" w:rsidR="003731F5" w:rsidRPr="007379DA" w:rsidRDefault="003731F5" w:rsidP="00812171">
            <w:pPr>
              <w:spacing w:after="0"/>
              <w:rPr>
                <w:b/>
              </w:rPr>
            </w:pPr>
            <w:r w:rsidRPr="007379DA">
              <w:t>Lead-bismuth density</w:t>
            </w:r>
          </w:p>
        </w:tc>
        <w:tc>
          <w:tcPr>
            <w:tcW w:w="2651" w:type="dxa"/>
            <w:vAlign w:val="center"/>
          </w:tcPr>
          <w:p w14:paraId="683BA81D"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0.2%</w:t>
            </w:r>
          </w:p>
        </w:tc>
      </w:tr>
      <w:tr w:rsidR="003731F5" w:rsidRPr="007379DA" w14:paraId="1C6CA131" w14:textId="77777777" w:rsidTr="00B80D95">
        <w:trPr>
          <w:trHeight w:val="186"/>
          <w:jc w:val="center"/>
        </w:trPr>
        <w:tc>
          <w:tcPr>
            <w:tcW w:w="4645" w:type="dxa"/>
            <w:vAlign w:val="center"/>
          </w:tcPr>
          <w:p w14:paraId="3C2BB26E" w14:textId="77777777" w:rsidR="003731F5" w:rsidRPr="007379DA" w:rsidRDefault="003731F5" w:rsidP="00812171">
            <w:pPr>
              <w:spacing w:after="0"/>
              <w:rPr>
                <w:b/>
              </w:rPr>
            </w:pPr>
            <w:r w:rsidRPr="007379DA">
              <w:t>Lead-bismuth heat capacity</w:t>
            </w:r>
          </w:p>
        </w:tc>
        <w:tc>
          <w:tcPr>
            <w:tcW w:w="2651" w:type="dxa"/>
            <w:vAlign w:val="center"/>
          </w:tcPr>
          <w:p w14:paraId="7368F42F" w14:textId="77777777" w:rsidR="003731F5" w:rsidRPr="007379DA" w:rsidRDefault="003731F5" w:rsidP="00812171">
            <w:pPr>
              <w:pStyle w:val="a2"/>
              <w:spacing w:before="0" w:afterLines="0" w:after="0" w:line="240" w:lineRule="auto"/>
              <w:ind w:firstLine="0"/>
              <w:rPr>
                <w:b w:val="0"/>
                <w:sz w:val="24"/>
                <w:szCs w:val="24"/>
              </w:rPr>
            </w:pPr>
            <w:r w:rsidRPr="007379DA">
              <w:rPr>
                <w:b w:val="0"/>
                <w:sz w:val="24"/>
                <w:szCs w:val="24"/>
              </w:rPr>
              <w:sym w:font="Symbol" w:char="F0B1"/>
            </w:r>
            <w:r w:rsidRPr="007379DA">
              <w:rPr>
                <w:b w:val="0"/>
                <w:sz w:val="24"/>
                <w:szCs w:val="24"/>
              </w:rPr>
              <w:t> 5.5%</w:t>
            </w:r>
          </w:p>
        </w:tc>
      </w:tr>
      <w:tr w:rsidR="003731F5" w:rsidRPr="007379DA" w14:paraId="1AFCA3C3" w14:textId="77777777" w:rsidTr="00B80D95">
        <w:trPr>
          <w:trHeight w:val="110"/>
          <w:jc w:val="center"/>
        </w:trPr>
        <w:tc>
          <w:tcPr>
            <w:tcW w:w="4645" w:type="dxa"/>
            <w:vAlign w:val="center"/>
          </w:tcPr>
          <w:p w14:paraId="0E70A0DB" w14:textId="77777777" w:rsidR="003731F5" w:rsidRPr="007379DA" w:rsidRDefault="003731F5" w:rsidP="00812171">
            <w:pPr>
              <w:spacing w:after="0"/>
              <w:rPr>
                <w:b/>
              </w:rPr>
            </w:pPr>
            <w:r w:rsidRPr="007379DA">
              <w:t>Local resistance coefficients</w:t>
            </w:r>
          </w:p>
        </w:tc>
        <w:tc>
          <w:tcPr>
            <w:tcW w:w="2651" w:type="dxa"/>
            <w:vAlign w:val="center"/>
          </w:tcPr>
          <w:p w14:paraId="11D7B30D" w14:textId="77777777" w:rsidR="003731F5" w:rsidRPr="007379DA" w:rsidRDefault="003731F5" w:rsidP="00812171">
            <w:pPr>
              <w:pStyle w:val="a2"/>
              <w:spacing w:before="0" w:afterLines="0" w:after="0" w:line="240" w:lineRule="auto"/>
              <w:ind w:firstLine="0"/>
              <w:rPr>
                <w:b w:val="0"/>
                <w:sz w:val="24"/>
                <w:szCs w:val="24"/>
                <w:lang w:val="ru-RU"/>
              </w:rPr>
            </w:pPr>
            <w:r w:rsidRPr="007379DA">
              <w:rPr>
                <w:b w:val="0"/>
                <w:sz w:val="24"/>
                <w:szCs w:val="24"/>
              </w:rPr>
              <w:t>35… 50</w:t>
            </w:r>
          </w:p>
        </w:tc>
      </w:tr>
    </w:tbl>
    <w:p w14:paraId="13FF6342" w14:textId="77777777" w:rsidR="00976A21" w:rsidRDefault="00976A21" w:rsidP="003731F5">
      <w:pPr>
        <w:rPr>
          <w:rFonts w:ascii="Times New Roman" w:hAnsi="Times New Roman"/>
          <w:szCs w:val="24"/>
        </w:rPr>
      </w:pPr>
    </w:p>
    <w:p w14:paraId="13AEB2E4" w14:textId="7FA91108" w:rsidR="003731F5" w:rsidRDefault="00976A21" w:rsidP="00976A21">
      <w:pPr>
        <w:pStyle w:val="Heading3"/>
      </w:pPr>
      <w:bookmarkStart w:id="228" w:name="_Toc237933439"/>
      <w:r w:rsidRPr="009D14E4">
        <w:t>Simulations results with uncertainty and sensitivity assessment</w:t>
      </w:r>
      <w:bookmarkEnd w:id="228"/>
    </w:p>
    <w:p w14:paraId="620ABF7C" w14:textId="7A909261" w:rsidR="00976A21" w:rsidRDefault="00976A21" w:rsidP="00976A21">
      <w:r w:rsidRPr="00976A21">
        <w:t xml:space="preserve">According to the methodology of uncertainty analysis, 100 calculations were carried out for each experimental test. The parameters values were randomly selected from the corresponding variation ranges. Then the statistical assessment of the results was performed, where estimates for the minimum, mean, and maximum values were calculated, code error was estimated, and the sensitivity coefficients were obtained. The </w:t>
      </w:r>
      <w:r w:rsidRPr="00976A21">
        <w:rPr>
          <w:highlight w:val="yellow"/>
        </w:rPr>
        <w:t>LBE</w:t>
      </w:r>
      <w:r w:rsidRPr="00976A21">
        <w:t xml:space="preserve"> mass flow rate and </w:t>
      </w:r>
      <w:r w:rsidRPr="00976A21">
        <w:rPr>
          <w:highlight w:val="yellow"/>
        </w:rPr>
        <w:t>LBE</w:t>
      </w:r>
      <w:r w:rsidRPr="00976A21">
        <w:t xml:space="preserve"> temperatures were considered. For the open tests, the calculation results are shown in</w:t>
      </w:r>
      <w:r w:rsidR="00120089">
        <w:t xml:space="preserve"> </w:t>
      </w:r>
      <w:r w:rsidR="00120089">
        <w:fldChar w:fldCharType="begin"/>
      </w:r>
      <w:r w:rsidR="00120089">
        <w:instrText xml:space="preserve"> REF _Ref233699042 \h </w:instrText>
      </w:r>
      <w:r w:rsidR="00120089">
        <w:fldChar w:fldCharType="separate"/>
      </w:r>
      <w:r w:rsidR="00A92621" w:rsidRPr="00DF5E50">
        <w:rPr>
          <w:highlight w:val="yellow"/>
        </w:rPr>
        <w:t>FIG. </w:t>
      </w:r>
      <w:r w:rsidR="00A92621">
        <w:rPr>
          <w:noProof/>
          <w:highlight w:val="yellow"/>
        </w:rPr>
        <w:t>50</w:t>
      </w:r>
      <w:r w:rsidR="00120089">
        <w:fldChar w:fldCharType="end"/>
      </w:r>
      <w:r w:rsidR="00120089">
        <w:t xml:space="preserve"> </w:t>
      </w:r>
      <w:r w:rsidR="00120089">
        <w:rPr>
          <w:lang w:val="en-US"/>
        </w:rPr>
        <w:t>–</w:t>
      </w:r>
      <w:r w:rsidR="00120089">
        <w:t xml:space="preserve"> </w:t>
      </w:r>
      <w:r w:rsidR="00120089">
        <w:fldChar w:fldCharType="begin"/>
      </w:r>
      <w:r w:rsidR="00120089">
        <w:instrText xml:space="preserve"> REF _Ref233699602 \h </w:instrText>
      </w:r>
      <w:r w:rsidR="00120089">
        <w:fldChar w:fldCharType="separate"/>
      </w:r>
      <w:r w:rsidR="00A92621" w:rsidRPr="00DF5E50">
        <w:rPr>
          <w:highlight w:val="yellow"/>
        </w:rPr>
        <w:t>FIG. </w:t>
      </w:r>
      <w:r w:rsidR="00A92621">
        <w:rPr>
          <w:noProof/>
          <w:highlight w:val="yellow"/>
        </w:rPr>
        <w:t>53</w:t>
      </w:r>
      <w:r w:rsidR="00120089">
        <w:fldChar w:fldCharType="end"/>
      </w:r>
      <w:r w:rsidRPr="00976A2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976A21" w14:paraId="48E33873" w14:textId="77777777" w:rsidTr="00976A21">
        <w:tc>
          <w:tcPr>
            <w:tcW w:w="4530" w:type="dxa"/>
          </w:tcPr>
          <w:p w14:paraId="13CFC518" w14:textId="096A27B9" w:rsidR="00976A21" w:rsidRDefault="00976A21" w:rsidP="00976A21">
            <w:commentRangeStart w:id="229"/>
            <w:r>
              <w:rPr>
                <w:noProof/>
              </w:rPr>
              <w:lastRenderedPageBreak/>
              <w:drawing>
                <wp:inline distT="0" distB="0" distL="0" distR="0" wp14:anchorId="488295CF" wp14:editId="5CB0FDF5">
                  <wp:extent cx="2500065" cy="1682750"/>
                  <wp:effectExtent l="0" t="0" r="0" b="0"/>
                  <wp:docPr id="89945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30" cstate="print">
                            <a:extLst>
                              <a:ext uri="{28A0092B-C50C-407E-A947-70E740481C1C}">
                                <a14:useLocalDpi xmlns:a14="http://schemas.microsoft.com/office/drawing/2010/main" val="0"/>
                              </a:ext>
                            </a:extLst>
                          </a:blip>
                          <a:srcRect t="6567" r="6662" b="-1"/>
                          <a:stretch>
                            <a:fillRect/>
                          </a:stretch>
                        </pic:blipFill>
                        <pic:spPr bwMode="auto">
                          <a:xfrm>
                            <a:off x="0" y="0"/>
                            <a:ext cx="2500065" cy="16827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229"/>
            <w:r>
              <w:rPr>
                <w:rStyle w:val="CommentReference"/>
                <w:sz w:val="24"/>
                <w:szCs w:val="24"/>
              </w:rPr>
              <w:commentReference w:id="229"/>
            </w:r>
          </w:p>
        </w:tc>
        <w:tc>
          <w:tcPr>
            <w:tcW w:w="4531" w:type="dxa"/>
          </w:tcPr>
          <w:p w14:paraId="24C8DD6C" w14:textId="37DF315A" w:rsidR="00976A21" w:rsidRDefault="00976A21" w:rsidP="00976A21">
            <w:r>
              <w:rPr>
                <w:noProof/>
              </w:rPr>
              <w:drawing>
                <wp:inline distT="0" distB="0" distL="0" distR="0" wp14:anchorId="087508B7" wp14:editId="0F37AD35">
                  <wp:extent cx="2730500" cy="1711754"/>
                  <wp:effectExtent l="0" t="0" r="0" b="3175"/>
                  <wp:docPr id="525700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1">
                            <a:extLst>
                              <a:ext uri="{28A0092B-C50C-407E-A947-70E740481C1C}">
                                <a14:useLocalDpi xmlns:a14="http://schemas.microsoft.com/office/drawing/2010/main" val="0"/>
                              </a:ext>
                            </a:extLst>
                          </a:blip>
                          <a:srcRect t="7395"/>
                          <a:stretch>
                            <a:fillRect/>
                          </a:stretch>
                        </pic:blipFill>
                        <pic:spPr bwMode="auto">
                          <a:xfrm>
                            <a:off x="0" y="0"/>
                            <a:ext cx="2757139" cy="1728454"/>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0B3F68E8" w14:textId="75324D5D" w:rsidR="00976A21" w:rsidRDefault="00976A21" w:rsidP="00976A21">
      <w:pPr>
        <w:pStyle w:val="FIG-LONG"/>
      </w:pPr>
      <w:bookmarkStart w:id="230" w:name="_Ref233699042"/>
      <w:bookmarkStart w:id="231" w:name="_Ref233698965"/>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50</w:t>
      </w:r>
      <w:r w:rsidRPr="00DF5E50">
        <w:rPr>
          <w:noProof/>
          <w:highlight w:val="yellow"/>
        </w:rPr>
        <w:fldChar w:fldCharType="end"/>
      </w:r>
      <w:bookmarkEnd w:id="230"/>
      <w:r w:rsidRPr="00515359">
        <w:t xml:space="preserve">. </w:t>
      </w:r>
      <w:r w:rsidRPr="00976A21">
        <w:t xml:space="preserve">Mass flow rate calculation results for </w:t>
      </w:r>
      <w:r w:rsidRPr="00976A21">
        <w:rPr>
          <w:highlight w:val="yellow"/>
        </w:rPr>
        <w:t>ADP06</w:t>
      </w:r>
      <w:r>
        <w:t>.</w:t>
      </w:r>
      <w:bookmarkEnd w:id="231"/>
    </w:p>
    <w:p w14:paraId="341AA2F1"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7CE9CD57" wp14:editId="307781FC">
            <wp:extent cx="2809875" cy="1914525"/>
            <wp:effectExtent l="0" t="0" r="9525" b="9525"/>
            <wp:docPr id="5" name="Рисунок 5"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descr="T_101_102"/>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280987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73C2724A" wp14:editId="05A7879C">
            <wp:extent cx="2838450" cy="1914525"/>
            <wp:effectExtent l="0" t="0" r="0" b="9525"/>
            <wp:docPr id="4" name="Рисунок 4" descr="T_105_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descr="T_105_106"/>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0437B261" w14:textId="297C60E3"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51</w:t>
      </w:r>
      <w:r w:rsidRPr="00DF5E50">
        <w:rPr>
          <w:noProof/>
          <w:highlight w:val="yellow"/>
        </w:rPr>
        <w:fldChar w:fldCharType="end"/>
      </w:r>
      <w:r w:rsidRPr="00515359">
        <w:t xml:space="preserve">. </w:t>
      </w:r>
      <w:r w:rsidRPr="00120089">
        <w:t xml:space="preserve">Temperature calculation results for </w:t>
      </w:r>
      <w:r w:rsidRPr="00120089">
        <w:rPr>
          <w:highlight w:val="yellow"/>
        </w:rPr>
        <w:t>ADP06</w:t>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120089" w14:paraId="0FA74A5E" w14:textId="77777777" w:rsidTr="004B0EE8">
        <w:tc>
          <w:tcPr>
            <w:tcW w:w="4530" w:type="dxa"/>
          </w:tcPr>
          <w:p w14:paraId="60A75FEF" w14:textId="25C72BE4" w:rsidR="00120089" w:rsidRDefault="00120089" w:rsidP="004B0EE8">
            <w:r>
              <w:rPr>
                <w:noProof/>
              </w:rPr>
              <w:drawing>
                <wp:inline distT="0" distB="0" distL="0" distR="0" wp14:anchorId="545A22A1" wp14:editId="6A59D51F">
                  <wp:extent cx="2309785" cy="1814195"/>
                  <wp:effectExtent l="0" t="0" r="0" b="0"/>
                  <wp:docPr id="14345433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34" cstate="print">
                            <a:extLst>
                              <a:ext uri="{28A0092B-C50C-407E-A947-70E740481C1C}">
                                <a14:useLocalDpi xmlns:a14="http://schemas.microsoft.com/office/drawing/2010/main" val="0"/>
                              </a:ext>
                            </a:extLst>
                          </a:blip>
                          <a:srcRect r="3361"/>
                          <a:stretch>
                            <a:fillRect/>
                          </a:stretch>
                        </pic:blipFill>
                        <pic:spPr bwMode="auto">
                          <a:xfrm>
                            <a:off x="0" y="0"/>
                            <a:ext cx="2310046" cy="1814400"/>
                          </a:xfrm>
                          <a:prstGeom prst="rect">
                            <a:avLst/>
                          </a:prstGeom>
                          <a:noFill/>
                          <a:ln>
                            <a:noFill/>
                          </a:ln>
                          <a:extLst>
                            <a:ext uri="{53640926-AAD7-44D8-BBD7-CCE9431645EC}">
                              <a14:shadowObscured xmlns:a14="http://schemas.microsoft.com/office/drawing/2010/main"/>
                            </a:ext>
                          </a:extLst>
                        </pic:spPr>
                      </pic:pic>
                    </a:graphicData>
                  </a:graphic>
                </wp:inline>
              </w:drawing>
            </w:r>
            <w:commentRangeStart w:id="232"/>
            <w:commentRangeEnd w:id="232"/>
            <w:r>
              <w:rPr>
                <w:rStyle w:val="CommentReference"/>
                <w:sz w:val="24"/>
                <w:szCs w:val="24"/>
              </w:rPr>
              <w:commentReference w:id="232"/>
            </w:r>
          </w:p>
        </w:tc>
        <w:tc>
          <w:tcPr>
            <w:tcW w:w="4531" w:type="dxa"/>
          </w:tcPr>
          <w:p w14:paraId="10184F4F" w14:textId="36309DCB" w:rsidR="00120089" w:rsidRDefault="00120089" w:rsidP="004B0EE8">
            <w:r>
              <w:rPr>
                <w:noProof/>
              </w:rPr>
              <w:drawing>
                <wp:inline distT="0" distB="0" distL="0" distR="0" wp14:anchorId="1028653B" wp14:editId="0222497E">
                  <wp:extent cx="2732400" cy="1850400"/>
                  <wp:effectExtent l="0" t="0" r="0" b="0"/>
                  <wp:docPr id="16576896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61557D33" w14:textId="3C69F407" w:rsidR="00120089" w:rsidRDefault="00120089" w:rsidP="00120089">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52</w:t>
      </w:r>
      <w:r w:rsidRPr="00DF5E50">
        <w:rPr>
          <w:noProof/>
          <w:highlight w:val="yellow"/>
        </w:rPr>
        <w:fldChar w:fldCharType="end"/>
      </w:r>
      <w:r w:rsidRPr="00515359">
        <w:t xml:space="preserve">. </w:t>
      </w:r>
      <w:r w:rsidRPr="00976A21">
        <w:t xml:space="preserve">Mass flow rate calculation results for </w:t>
      </w:r>
      <w:r w:rsidRPr="00976A21">
        <w:rPr>
          <w:highlight w:val="yellow"/>
        </w:rPr>
        <w:t>ADP</w:t>
      </w:r>
      <w:r>
        <w:rPr>
          <w:highlight w:val="yellow"/>
        </w:rPr>
        <w:t>1</w:t>
      </w:r>
      <w:r w:rsidRPr="00976A21">
        <w:rPr>
          <w:highlight w:val="yellow"/>
        </w:rPr>
        <w:t>0</w:t>
      </w:r>
      <w:r>
        <w:t>.</w:t>
      </w:r>
    </w:p>
    <w:p w14:paraId="55DEF616" w14:textId="77777777" w:rsidR="00120089" w:rsidRPr="001B1047" w:rsidRDefault="00120089" w:rsidP="00120089">
      <w:pPr>
        <w:pStyle w:val="BodyText"/>
        <w:jc w:val="center"/>
        <w:rPr>
          <w:szCs w:val="24"/>
        </w:rPr>
      </w:pPr>
      <w:r>
        <w:rPr>
          <w:noProof/>
          <w:szCs w:val="24"/>
          <w:lang w:val="ru-RU" w:eastAsia="ru-RU"/>
          <w14:ligatures w14:val="standardContextual"/>
        </w:rPr>
        <w:drawing>
          <wp:inline distT="0" distB="0" distL="0" distR="0" wp14:anchorId="65939FC7" wp14:editId="6B6583CF">
            <wp:extent cx="2600325" cy="1971675"/>
            <wp:effectExtent l="0" t="0" r="9525" b="9525"/>
            <wp:docPr id="1343026106" name="Рисунок 2" descr="T_101_T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descr="T_101_T103"/>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307E9955" wp14:editId="03CD128C">
            <wp:extent cx="2600325" cy="1971675"/>
            <wp:effectExtent l="0" t="0" r="9525" b="9525"/>
            <wp:docPr id="1" name="Рисунок 1" descr="T_105_T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descr="T_105_T106"/>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2600325" cy="1971675"/>
                    </a:xfrm>
                    <a:prstGeom prst="rect">
                      <a:avLst/>
                    </a:prstGeom>
                    <a:noFill/>
                    <a:ln>
                      <a:noFill/>
                    </a:ln>
                  </pic:spPr>
                </pic:pic>
              </a:graphicData>
            </a:graphic>
          </wp:inline>
        </w:drawing>
      </w:r>
    </w:p>
    <w:p w14:paraId="3DF6D243" w14:textId="7E2AA04D" w:rsidR="00120089" w:rsidRDefault="00120089" w:rsidP="00120089">
      <w:pPr>
        <w:pStyle w:val="FIG-LONG"/>
      </w:pPr>
      <w:bookmarkStart w:id="233" w:name="_Ref23369960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53</w:t>
      </w:r>
      <w:r w:rsidRPr="00DF5E50">
        <w:rPr>
          <w:noProof/>
          <w:highlight w:val="yellow"/>
        </w:rPr>
        <w:fldChar w:fldCharType="end"/>
      </w:r>
      <w:bookmarkEnd w:id="233"/>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1</w:t>
      </w:r>
      <w:r w:rsidRPr="00976A21">
        <w:rPr>
          <w:highlight w:val="yellow"/>
        </w:rPr>
        <w:t>0</w:t>
      </w:r>
      <w:r>
        <w:t>.</w:t>
      </w:r>
    </w:p>
    <w:p w14:paraId="28ECE724" w14:textId="11BD56DF" w:rsidR="00976A21" w:rsidRDefault="00E62FB8" w:rsidP="00976A21">
      <w:r w:rsidRPr="00E62FB8">
        <w:lastRenderedPageBreak/>
        <w:t>A good agreement between the experimental data and the simulation results in both experimental tests can be seen. In the steady states, the mean calculated temperature follows the experimental line, with minor deviations. The uncertainty range is quite large. This is the results of highly uncertain thermal conductivity of the steel powder in the heat exchanger. As the sensitivity analysis shown below suggests, it has the highest influence on the coolant temperature. As for the mass flow rate, the calculated mean mainly lies within the experimental uncertainty range.</w:t>
      </w:r>
    </w:p>
    <w:p w14:paraId="3F2A8A28" w14:textId="29CA208E" w:rsidR="00E62FB8" w:rsidRDefault="00E62FB8" w:rsidP="00976A21">
      <w:r w:rsidRPr="00E62FB8">
        <w:t>The transition from forced to natural circulation is also simulated well; the uncertainty band quite accurately follows the experimental data, mainly encompassing it. This indicates the high accuracy of the models and the correct consideration of the parameters of the facility under consideration.</w:t>
      </w:r>
    </w:p>
    <w:p w14:paraId="6BEFCF7C" w14:textId="4181CA51" w:rsidR="00E62FB8" w:rsidRDefault="00E62FB8" w:rsidP="00976A21">
      <w:r w:rsidRPr="00E62FB8">
        <w:t xml:space="preserve">A similar uncertainty analysis was conducted for the blind test. The results for mass flow rate and temperature are shown in </w:t>
      </w:r>
      <w:r w:rsidR="00674CBE">
        <w:fldChar w:fldCharType="begin"/>
      </w:r>
      <w:r w:rsidR="00674CBE">
        <w:instrText xml:space="preserve"> REF _Ref233785178 \h </w:instrText>
      </w:r>
      <w:r w:rsidR="00674CBE">
        <w:fldChar w:fldCharType="separate"/>
      </w:r>
      <w:r w:rsidR="00A92621" w:rsidRPr="00DF5E50">
        <w:rPr>
          <w:highlight w:val="yellow"/>
        </w:rPr>
        <w:t>FIG. </w:t>
      </w:r>
      <w:r w:rsidR="00A92621">
        <w:rPr>
          <w:noProof/>
          <w:highlight w:val="yellow"/>
        </w:rPr>
        <w:t>54</w:t>
      </w:r>
      <w:r w:rsidR="00674CBE">
        <w:fldChar w:fldCharType="end"/>
      </w:r>
      <w:r w:rsidR="00674CBE">
        <w:t xml:space="preserve"> and </w:t>
      </w:r>
      <w:r w:rsidR="00674CBE">
        <w:fldChar w:fldCharType="begin"/>
      </w:r>
      <w:r w:rsidR="00674CBE">
        <w:instrText xml:space="preserve"> REF _Ref233785181 \h </w:instrText>
      </w:r>
      <w:r w:rsidR="00674CBE">
        <w:fldChar w:fldCharType="separate"/>
      </w:r>
      <w:r w:rsidR="00A92621" w:rsidRPr="00DF5E50">
        <w:rPr>
          <w:highlight w:val="yellow"/>
        </w:rPr>
        <w:t>FIG. </w:t>
      </w:r>
      <w:r w:rsidR="00A92621">
        <w:rPr>
          <w:noProof/>
          <w:highlight w:val="yellow"/>
        </w:rPr>
        <w:t>55</w:t>
      </w:r>
      <w:r w:rsidR="00674CBE">
        <w:fldChar w:fldCharType="end"/>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1"/>
      </w:tblGrid>
      <w:tr w:rsidR="00674CBE" w14:paraId="71C0FC04" w14:textId="77777777" w:rsidTr="00925022">
        <w:tc>
          <w:tcPr>
            <w:tcW w:w="4530" w:type="dxa"/>
          </w:tcPr>
          <w:p w14:paraId="1CC01188" w14:textId="61939EDA" w:rsidR="00674CBE" w:rsidRDefault="00674CBE" w:rsidP="00925022">
            <w:commentRangeStart w:id="234"/>
            <w:commentRangeEnd w:id="234"/>
            <w:r>
              <w:rPr>
                <w:rStyle w:val="CommentReference"/>
                <w:noProof/>
                <w:sz w:val="24"/>
                <w:szCs w:val="24"/>
              </w:rPr>
              <w:commentReference w:id="234"/>
            </w:r>
            <w:r>
              <w:rPr>
                <w:noProof/>
              </w:rPr>
              <w:drawing>
                <wp:inline distT="0" distB="0" distL="0" distR="0" wp14:anchorId="668BDFBF" wp14:editId="2324FAAA">
                  <wp:extent cx="2700000" cy="1814400"/>
                  <wp:effectExtent l="0" t="0" r="5715" b="0"/>
                  <wp:docPr id="1492446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2700000" cy="1814400"/>
                          </a:xfrm>
                          <a:prstGeom prst="rect">
                            <a:avLst/>
                          </a:prstGeom>
                          <a:noFill/>
                        </pic:spPr>
                      </pic:pic>
                    </a:graphicData>
                  </a:graphic>
                </wp:inline>
              </w:drawing>
            </w:r>
          </w:p>
        </w:tc>
        <w:tc>
          <w:tcPr>
            <w:tcW w:w="4531" w:type="dxa"/>
          </w:tcPr>
          <w:p w14:paraId="0F6D5E22" w14:textId="300F7DBE" w:rsidR="00674CBE" w:rsidRDefault="00674CBE" w:rsidP="00925022">
            <w:r>
              <w:rPr>
                <w:noProof/>
              </w:rPr>
              <w:drawing>
                <wp:inline distT="0" distB="0" distL="0" distR="0" wp14:anchorId="499ED53F" wp14:editId="5D57B5A4">
                  <wp:extent cx="2732400" cy="1850400"/>
                  <wp:effectExtent l="0" t="0" r="0" b="0"/>
                  <wp:docPr id="179706758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2732400" cy="1850400"/>
                          </a:xfrm>
                          <a:prstGeom prst="rect">
                            <a:avLst/>
                          </a:prstGeom>
                          <a:noFill/>
                        </pic:spPr>
                      </pic:pic>
                    </a:graphicData>
                  </a:graphic>
                </wp:inline>
              </w:drawing>
            </w:r>
          </w:p>
        </w:tc>
      </w:tr>
    </w:tbl>
    <w:p w14:paraId="1391121A" w14:textId="14E30EDF" w:rsidR="00674CBE" w:rsidRDefault="00674CBE" w:rsidP="00674CBE">
      <w:pPr>
        <w:pStyle w:val="FIG-LONG"/>
      </w:pPr>
      <w:bookmarkStart w:id="235" w:name="_Ref233785178"/>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54</w:t>
      </w:r>
      <w:r w:rsidRPr="00DF5E50">
        <w:rPr>
          <w:noProof/>
          <w:highlight w:val="yellow"/>
        </w:rPr>
        <w:fldChar w:fldCharType="end"/>
      </w:r>
      <w:bookmarkEnd w:id="235"/>
      <w:r w:rsidRPr="00515359">
        <w:t xml:space="preserve">. </w:t>
      </w:r>
      <w:r w:rsidRPr="00976A21">
        <w:t xml:space="preserve">Mass flow rate calculation results for </w:t>
      </w:r>
      <w:r w:rsidRPr="00976A21">
        <w:rPr>
          <w:highlight w:val="yellow"/>
        </w:rPr>
        <w:t>ADP</w:t>
      </w:r>
      <w:r>
        <w:rPr>
          <w:highlight w:val="yellow"/>
        </w:rPr>
        <w:t>07</w:t>
      </w:r>
      <w:r>
        <w:t>.</w:t>
      </w:r>
    </w:p>
    <w:p w14:paraId="3C8664FC" w14:textId="77777777" w:rsidR="00674CBE" w:rsidRPr="006A19AE" w:rsidRDefault="00674CBE" w:rsidP="00674CBE">
      <w:pPr>
        <w:pStyle w:val="BodyText"/>
        <w:jc w:val="center"/>
        <w:rPr>
          <w:szCs w:val="24"/>
        </w:rPr>
      </w:pPr>
      <w:r>
        <w:rPr>
          <w:noProof/>
          <w:szCs w:val="24"/>
          <w:lang w:val="ru-RU" w:eastAsia="ru-RU"/>
          <w14:ligatures w14:val="standardContextual"/>
        </w:rPr>
        <w:drawing>
          <wp:inline distT="0" distB="0" distL="0" distR="0" wp14:anchorId="0ADCE4E0" wp14:editId="57452A3C">
            <wp:extent cx="2828925" cy="1914525"/>
            <wp:effectExtent l="0" t="0" r="9525" b="9525"/>
            <wp:docPr id="8" name="Рисунок 8" descr="T_101_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descr="T_101_102"/>
                    <pic:cNvPicPr>
                      <a:picLocks noChangeAspect="1" noChangeArrowheads="1"/>
                    </pic:cNvPicPr>
                  </pic:nvPicPr>
                  <pic:blipFill>
                    <a:blip r:embed="rId140" cstate="print">
                      <a:extLst>
                        <a:ext uri="{28A0092B-C50C-407E-A947-70E740481C1C}">
                          <a14:useLocalDpi xmlns:a14="http://schemas.microsoft.com/office/drawing/2010/main" val="0"/>
                        </a:ext>
                      </a:extLst>
                    </a:blip>
                    <a:srcRect/>
                    <a:stretch>
                      <a:fillRect/>
                    </a:stretch>
                  </pic:blipFill>
                  <pic:spPr bwMode="auto">
                    <a:xfrm>
                      <a:off x="0" y="0"/>
                      <a:ext cx="2828925" cy="1914525"/>
                    </a:xfrm>
                    <a:prstGeom prst="rect">
                      <a:avLst/>
                    </a:prstGeom>
                    <a:noFill/>
                    <a:ln>
                      <a:noFill/>
                    </a:ln>
                  </pic:spPr>
                </pic:pic>
              </a:graphicData>
            </a:graphic>
          </wp:inline>
        </w:drawing>
      </w:r>
      <w:r>
        <w:rPr>
          <w:noProof/>
          <w:szCs w:val="24"/>
          <w:lang w:val="ru-RU" w:eastAsia="ru-RU"/>
          <w14:ligatures w14:val="standardContextual"/>
        </w:rPr>
        <w:drawing>
          <wp:inline distT="0" distB="0" distL="0" distR="0" wp14:anchorId="137216DE" wp14:editId="1AE3F8AD">
            <wp:extent cx="2838450" cy="1914525"/>
            <wp:effectExtent l="0" t="0" r="0" b="9525"/>
            <wp:docPr id="1274966137" name="Рисунок 7" descr="T_103_T_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descr="T_103_T_107"/>
                    <pic:cNvPicPr>
                      <a:picLocks noChangeAspect="1" noChangeArrowheads="1"/>
                    </pic:cNvPicPr>
                  </pic:nvPicPr>
                  <pic:blipFill>
                    <a:blip r:embed="rId141" cstate="print">
                      <a:extLst>
                        <a:ext uri="{28A0092B-C50C-407E-A947-70E740481C1C}">
                          <a14:useLocalDpi xmlns:a14="http://schemas.microsoft.com/office/drawing/2010/main" val="0"/>
                        </a:ext>
                      </a:extLst>
                    </a:blip>
                    <a:srcRect/>
                    <a:stretch>
                      <a:fillRect/>
                    </a:stretch>
                  </pic:blipFill>
                  <pic:spPr bwMode="auto">
                    <a:xfrm>
                      <a:off x="0" y="0"/>
                      <a:ext cx="2838450" cy="1914525"/>
                    </a:xfrm>
                    <a:prstGeom prst="rect">
                      <a:avLst/>
                    </a:prstGeom>
                    <a:noFill/>
                    <a:ln>
                      <a:noFill/>
                    </a:ln>
                  </pic:spPr>
                </pic:pic>
              </a:graphicData>
            </a:graphic>
          </wp:inline>
        </w:drawing>
      </w:r>
    </w:p>
    <w:p w14:paraId="4E2BF00F" w14:textId="4D7395E5" w:rsidR="00674CBE" w:rsidRDefault="00674CBE" w:rsidP="00674CBE">
      <w:pPr>
        <w:pStyle w:val="FIG-LONG"/>
      </w:pPr>
      <w:bookmarkStart w:id="236" w:name="_Ref2337851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55</w:t>
      </w:r>
      <w:r w:rsidRPr="00DF5E50">
        <w:rPr>
          <w:noProof/>
          <w:highlight w:val="yellow"/>
        </w:rPr>
        <w:fldChar w:fldCharType="end"/>
      </w:r>
      <w:bookmarkEnd w:id="236"/>
      <w:r w:rsidRPr="00515359">
        <w:t xml:space="preserve">. </w:t>
      </w:r>
      <w:r w:rsidRPr="00595036">
        <w:rPr>
          <w:szCs w:val="24"/>
          <w:lang w:val="en-US"/>
        </w:rPr>
        <w:t>Temperatu</w:t>
      </w:r>
      <w:r>
        <w:rPr>
          <w:szCs w:val="24"/>
          <w:lang w:val="en-US"/>
        </w:rPr>
        <w:t>re calculation results</w:t>
      </w:r>
      <w:r w:rsidRPr="00976A21">
        <w:t xml:space="preserve"> for </w:t>
      </w:r>
      <w:r w:rsidRPr="00976A21">
        <w:rPr>
          <w:highlight w:val="yellow"/>
        </w:rPr>
        <w:t>ADP</w:t>
      </w:r>
      <w:r>
        <w:rPr>
          <w:highlight w:val="yellow"/>
        </w:rPr>
        <w:t>07</w:t>
      </w:r>
      <w:r>
        <w:t>.</w:t>
      </w:r>
    </w:p>
    <w:p w14:paraId="1AE6A120" w14:textId="11535EDC" w:rsidR="00674CBE" w:rsidRDefault="00460874" w:rsidP="00976A21">
      <w:r>
        <w:t>A</w:t>
      </w:r>
      <w:r w:rsidRPr="00460874">
        <w:t>s one can see, for the blind tests, the calculated results showed even higher accuracy than for the open ones. This demonstrates the high predictive power of the code.</w:t>
      </w:r>
    </w:p>
    <w:p w14:paraId="0C90D4FA" w14:textId="73EAB8E7" w:rsidR="00460874" w:rsidRDefault="00460874" w:rsidP="00976A21">
      <w:r w:rsidRPr="00460874">
        <w:t xml:space="preserve">The sensitivity analysis results highlight the parameters that have the most significant impact on the calculation results. The Spearman rank correlation </w:t>
      </w:r>
      <w:commentRangeStart w:id="237"/>
      <w:r w:rsidRPr="00460874">
        <w:t xml:space="preserve">coefficients </w:t>
      </w:r>
      <w:commentRangeEnd w:id="237"/>
      <w:r w:rsidR="00B80D95" w:rsidRPr="00460874">
        <w:rPr>
          <w:rStyle w:val="CommentReference"/>
          <w:sz w:val="24"/>
          <w:szCs w:val="22"/>
        </w:rPr>
        <w:commentReference w:id="237"/>
      </w:r>
      <w:r w:rsidRPr="00460874">
        <w:t xml:space="preserve">used as sensitivity measure are shown in the </w:t>
      </w:r>
      <w:r w:rsidR="00216503">
        <w:rPr>
          <w:highlight w:val="yellow"/>
        </w:rPr>
        <w:fldChar w:fldCharType="begin"/>
      </w:r>
      <w:r w:rsidR="00216503">
        <w:instrText xml:space="preserve"> REF _Ref233787566 \h </w:instrText>
      </w:r>
      <w:r w:rsidR="00216503">
        <w:rPr>
          <w:highlight w:val="yellow"/>
        </w:rPr>
      </w:r>
      <w:r w:rsidR="00216503">
        <w:rPr>
          <w:highlight w:val="yellow"/>
        </w:rPr>
        <w:fldChar w:fldCharType="separate"/>
      </w:r>
      <w:r w:rsidR="00A92621" w:rsidRPr="00DF5E50">
        <w:rPr>
          <w:highlight w:val="yellow"/>
        </w:rPr>
        <w:t>FIG. </w:t>
      </w:r>
      <w:r w:rsidR="00A92621">
        <w:rPr>
          <w:noProof/>
          <w:highlight w:val="yellow"/>
        </w:rPr>
        <w:t>56</w:t>
      </w:r>
      <w:r w:rsidR="00216503">
        <w:rPr>
          <w:highlight w:val="yellow"/>
        </w:rPr>
        <w:fldChar w:fldCharType="end"/>
      </w:r>
      <w:r w:rsidR="00216503" w:rsidRPr="00216503">
        <w:t xml:space="preserve"> – </w:t>
      </w:r>
      <w:r w:rsidR="00216503">
        <w:rPr>
          <w:highlight w:val="yellow"/>
        </w:rPr>
        <w:fldChar w:fldCharType="begin"/>
      </w:r>
      <w:r w:rsidR="00216503">
        <w:rPr>
          <w:highlight w:val="yellow"/>
        </w:rPr>
        <w:instrText xml:space="preserve"> REF _Ref233787567 \h </w:instrText>
      </w:r>
      <w:r w:rsidR="00216503">
        <w:rPr>
          <w:highlight w:val="yellow"/>
        </w:rPr>
      </w:r>
      <w:r w:rsidR="00216503">
        <w:rPr>
          <w:highlight w:val="yellow"/>
        </w:rPr>
        <w:fldChar w:fldCharType="separate"/>
      </w:r>
      <w:r w:rsidR="00A92621" w:rsidRPr="00DF5E50">
        <w:rPr>
          <w:highlight w:val="yellow"/>
        </w:rPr>
        <w:t>FIG. </w:t>
      </w:r>
      <w:r w:rsidR="00A92621">
        <w:rPr>
          <w:noProof/>
          <w:highlight w:val="yellow"/>
        </w:rPr>
        <w:t>58</w:t>
      </w:r>
      <w:r w:rsidR="00216503">
        <w:rPr>
          <w:highlight w:val="yellow"/>
        </w:rPr>
        <w:fldChar w:fldCharType="end"/>
      </w:r>
      <w:r w:rsidRPr="00460874">
        <w:t>. Positive values mean that the increase of an input parameter yields the increase of the simulation result. Negative values mean that the simulation result decreases with an increase of this input parameter. Values close to zero indicate the parameters with weak influence on the result. The rank correlation coefficients were chosen since in some cases the response was non-linear, but always monotonous.</w:t>
      </w:r>
    </w:p>
    <w:p w14:paraId="4CFFDBCF" w14:textId="16984981" w:rsidR="00460874" w:rsidRDefault="00460874" w:rsidP="00460874">
      <w:pPr>
        <w:jc w:val="center"/>
        <w:rPr>
          <w:lang w:val="en"/>
        </w:rPr>
      </w:pPr>
      <w:r>
        <w:rPr>
          <w:noProof/>
          <w:lang w:val="en"/>
        </w:rPr>
        <w:lastRenderedPageBreak/>
        <w:drawing>
          <wp:inline distT="0" distB="0" distL="0" distR="0" wp14:anchorId="461E786D" wp14:editId="0111E4A3">
            <wp:extent cx="3846032" cy="2059423"/>
            <wp:effectExtent l="0" t="0" r="2540" b="0"/>
            <wp:docPr id="1958744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142">
                      <a:extLst>
                        <a:ext uri="{28A0092B-C50C-407E-A947-70E740481C1C}">
                          <a14:useLocalDpi xmlns:a14="http://schemas.microsoft.com/office/drawing/2010/main" val="0"/>
                        </a:ext>
                      </a:extLst>
                    </a:blip>
                    <a:srcRect t="10303" b="18119"/>
                    <a:stretch>
                      <a:fillRect/>
                    </a:stretch>
                  </pic:blipFill>
                  <pic:spPr bwMode="auto">
                    <a:xfrm>
                      <a:off x="0" y="0"/>
                      <a:ext cx="3846830" cy="2059850"/>
                    </a:xfrm>
                    <a:prstGeom prst="rect">
                      <a:avLst/>
                    </a:prstGeom>
                    <a:noFill/>
                    <a:ln>
                      <a:noFill/>
                    </a:ln>
                    <a:extLst>
                      <a:ext uri="{53640926-AAD7-44D8-BBD7-CCE9431645EC}">
                        <a14:shadowObscured xmlns:a14="http://schemas.microsoft.com/office/drawing/2010/main"/>
                      </a:ext>
                    </a:extLst>
                  </pic:spPr>
                </pic:pic>
              </a:graphicData>
            </a:graphic>
          </wp:inline>
        </w:drawing>
      </w:r>
    </w:p>
    <w:p w14:paraId="3763B654" w14:textId="7FEC6BC2" w:rsidR="00460874" w:rsidRDefault="00460874" w:rsidP="00460874">
      <w:pPr>
        <w:pStyle w:val="FIG-LONG"/>
      </w:pPr>
      <w:bookmarkStart w:id="238" w:name="_Ref233787566"/>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56</w:t>
      </w:r>
      <w:r w:rsidRPr="00DF5E50">
        <w:rPr>
          <w:noProof/>
          <w:highlight w:val="yellow"/>
        </w:rPr>
        <w:fldChar w:fldCharType="end"/>
      </w:r>
      <w:bookmarkEnd w:id="238"/>
      <w:r w:rsidRPr="00515359">
        <w:t xml:space="preserve">. </w:t>
      </w:r>
      <w:r w:rsidRPr="00460874">
        <w:rPr>
          <w:szCs w:val="24"/>
          <w:lang w:val="en-US"/>
        </w:rPr>
        <w:t xml:space="preserve">Sensitivity coefficients for </w:t>
      </w:r>
      <w:r w:rsidRPr="00460874">
        <w:rPr>
          <w:szCs w:val="24"/>
          <w:highlight w:val="yellow"/>
          <w:lang w:val="en-US"/>
        </w:rPr>
        <w:t>LBE</w:t>
      </w:r>
      <w:r w:rsidRPr="00460874">
        <w:rPr>
          <w:szCs w:val="24"/>
          <w:lang w:val="en-US"/>
        </w:rPr>
        <w:t xml:space="preserve"> mass flow rate</w:t>
      </w:r>
      <w:r>
        <w:t>.</w:t>
      </w:r>
    </w:p>
    <w:p w14:paraId="7632A80D" w14:textId="35E1045F" w:rsidR="00460874" w:rsidRDefault="00460874" w:rsidP="00460874">
      <w:pPr>
        <w:jc w:val="center"/>
        <w:rPr>
          <w:lang w:val="en"/>
        </w:rPr>
      </w:pPr>
      <w:r>
        <w:rPr>
          <w:noProof/>
          <w:lang w:val="en"/>
        </w:rPr>
        <w:drawing>
          <wp:inline distT="0" distB="0" distL="0" distR="0" wp14:anchorId="53A3BFD7" wp14:editId="437D54F3">
            <wp:extent cx="3840771" cy="2034791"/>
            <wp:effectExtent l="0" t="0" r="7620" b="3810"/>
            <wp:docPr id="6163025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143">
                      <a:extLst>
                        <a:ext uri="{28A0092B-C50C-407E-A947-70E740481C1C}">
                          <a14:useLocalDpi xmlns:a14="http://schemas.microsoft.com/office/drawing/2010/main" val="0"/>
                        </a:ext>
                      </a:extLst>
                    </a:blip>
                    <a:srcRect t="10649" b="18638"/>
                    <a:stretch>
                      <a:fillRect/>
                    </a:stretch>
                  </pic:blipFill>
                  <pic:spPr bwMode="auto">
                    <a:xfrm>
                      <a:off x="0" y="0"/>
                      <a:ext cx="3841115" cy="2034973"/>
                    </a:xfrm>
                    <a:prstGeom prst="rect">
                      <a:avLst/>
                    </a:prstGeom>
                    <a:noFill/>
                    <a:ln>
                      <a:noFill/>
                    </a:ln>
                    <a:extLst>
                      <a:ext uri="{53640926-AAD7-44D8-BBD7-CCE9431645EC}">
                        <a14:shadowObscured xmlns:a14="http://schemas.microsoft.com/office/drawing/2010/main"/>
                      </a:ext>
                    </a:extLst>
                  </pic:spPr>
                </pic:pic>
              </a:graphicData>
            </a:graphic>
          </wp:inline>
        </w:drawing>
      </w:r>
    </w:p>
    <w:p w14:paraId="775593DB" w14:textId="02095FDC" w:rsidR="00460874" w:rsidRDefault="00460874" w:rsidP="00460874">
      <w:pPr>
        <w:pStyle w:val="FIG-LONG"/>
      </w:pPr>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57</w:t>
      </w:r>
      <w:r w:rsidRPr="00DF5E50">
        <w:rPr>
          <w:noProof/>
          <w:highlight w:val="yellow"/>
        </w:rPr>
        <w:fldChar w:fldCharType="end"/>
      </w:r>
      <w:r w:rsidRPr="00515359">
        <w:t xml:space="preserve">. </w:t>
      </w:r>
      <w:r w:rsidRPr="00460874">
        <w:rPr>
          <w:szCs w:val="24"/>
          <w:lang w:val="en-US"/>
        </w:rPr>
        <w:t>Sensitivity coefficients for temperature (</w:t>
      </w:r>
      <w:r w:rsidRPr="00460874">
        <w:rPr>
          <w:szCs w:val="24"/>
          <w:highlight w:val="yellow"/>
          <w:lang w:val="en-US"/>
        </w:rPr>
        <w:t>T103</w:t>
      </w:r>
      <w:r w:rsidRPr="00460874">
        <w:rPr>
          <w:szCs w:val="24"/>
          <w:lang w:val="en-US"/>
        </w:rPr>
        <w:t>)</w:t>
      </w:r>
      <w:r>
        <w:t>.</w:t>
      </w:r>
    </w:p>
    <w:p w14:paraId="1B49BFF3" w14:textId="0E726D71" w:rsidR="00460874" w:rsidRDefault="00460874" w:rsidP="00460874">
      <w:pPr>
        <w:jc w:val="center"/>
        <w:rPr>
          <w:lang w:val="en"/>
        </w:rPr>
      </w:pPr>
      <w:r>
        <w:rPr>
          <w:noProof/>
          <w:lang w:val="en"/>
        </w:rPr>
        <w:drawing>
          <wp:inline distT="0" distB="0" distL="0" distR="0" wp14:anchorId="79EB89C4" wp14:editId="4AC5E7ED">
            <wp:extent cx="3846401" cy="2034791"/>
            <wp:effectExtent l="0" t="0" r="1905" b="3810"/>
            <wp:docPr id="3735518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44">
                      <a:extLst>
                        <a:ext uri="{28A0092B-C50C-407E-A947-70E740481C1C}">
                          <a14:useLocalDpi xmlns:a14="http://schemas.microsoft.com/office/drawing/2010/main" val="0"/>
                        </a:ext>
                      </a:extLst>
                    </a:blip>
                    <a:srcRect t="10824" b="18462"/>
                    <a:stretch>
                      <a:fillRect/>
                    </a:stretch>
                  </pic:blipFill>
                  <pic:spPr bwMode="auto">
                    <a:xfrm>
                      <a:off x="0" y="0"/>
                      <a:ext cx="3846830" cy="2035018"/>
                    </a:xfrm>
                    <a:prstGeom prst="rect">
                      <a:avLst/>
                    </a:prstGeom>
                    <a:noFill/>
                    <a:ln>
                      <a:noFill/>
                    </a:ln>
                    <a:extLst>
                      <a:ext uri="{53640926-AAD7-44D8-BBD7-CCE9431645EC}">
                        <a14:shadowObscured xmlns:a14="http://schemas.microsoft.com/office/drawing/2010/main"/>
                      </a:ext>
                    </a:extLst>
                  </pic:spPr>
                </pic:pic>
              </a:graphicData>
            </a:graphic>
          </wp:inline>
        </w:drawing>
      </w:r>
    </w:p>
    <w:p w14:paraId="2F493D47" w14:textId="5AD85192" w:rsidR="00460874" w:rsidRDefault="00460874" w:rsidP="00460874">
      <w:pPr>
        <w:pStyle w:val="FIG-LONG"/>
      </w:pPr>
      <w:bookmarkStart w:id="239" w:name="_Ref233787567"/>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58</w:t>
      </w:r>
      <w:r w:rsidRPr="00DF5E50">
        <w:rPr>
          <w:noProof/>
          <w:highlight w:val="yellow"/>
        </w:rPr>
        <w:fldChar w:fldCharType="end"/>
      </w:r>
      <w:bookmarkEnd w:id="239"/>
      <w:r w:rsidRPr="00515359">
        <w:t xml:space="preserve">. </w:t>
      </w:r>
      <w:r w:rsidRPr="00460874">
        <w:rPr>
          <w:szCs w:val="24"/>
          <w:lang w:val="en-US"/>
        </w:rPr>
        <w:t>Sensitivity coefficients for temperature (</w:t>
      </w:r>
      <w:r w:rsidRPr="00460874">
        <w:rPr>
          <w:szCs w:val="24"/>
          <w:highlight w:val="yellow"/>
          <w:lang w:val="en-US"/>
        </w:rPr>
        <w:t>T10</w:t>
      </w:r>
      <w:r>
        <w:rPr>
          <w:szCs w:val="24"/>
          <w:highlight w:val="yellow"/>
          <w:lang w:val="en-US"/>
        </w:rPr>
        <w:t>7</w:t>
      </w:r>
      <w:r w:rsidRPr="00460874">
        <w:rPr>
          <w:szCs w:val="24"/>
          <w:lang w:val="en-US"/>
        </w:rPr>
        <w:t>)</w:t>
      </w:r>
      <w:r>
        <w:t>.</w:t>
      </w:r>
    </w:p>
    <w:p w14:paraId="519826B7" w14:textId="0B737BDC" w:rsidR="00460874" w:rsidRDefault="00460874" w:rsidP="00460874">
      <w:pPr>
        <w:rPr>
          <w:lang w:val="en"/>
        </w:rPr>
      </w:pPr>
      <w:r w:rsidRPr="00460874">
        <w:rPr>
          <w:lang w:val="en"/>
        </w:rPr>
        <w:t>The results confirm the analytical estimates and assumptions: the greatest influence on the results of the mass flow calculation is exerted by the variation of the local resistance coefficients (</w:t>
      </w:r>
      <w:r w:rsidRPr="00460874">
        <w:rPr>
          <w:i/>
          <w:iCs/>
          <w:lang w:val="en"/>
        </w:rPr>
        <w:t>Loc_res_var</w:t>
      </w:r>
      <w:r w:rsidRPr="00460874">
        <w:rPr>
          <w:lang w:val="en"/>
        </w:rPr>
        <w:t>), and the temperature values are influenced by the heat removal to the water. This means that special attention should be given to the construction of the heat exchanger and its material properties. Here, the crucial influence of the stainless steel powder thermal conductivity (</w:t>
      </w:r>
      <w:r w:rsidRPr="00460874">
        <w:rPr>
          <w:i/>
          <w:iCs/>
          <w:lang w:val="en"/>
        </w:rPr>
        <w:t>powder_var</w:t>
      </w:r>
      <w:r w:rsidRPr="00460874">
        <w:rPr>
          <w:lang w:val="en"/>
        </w:rPr>
        <w:t>) can be seen. Unfortunately, this is the parameter with quite high uncertainty, since it depends very highly on the production technology and is hard to control.</w:t>
      </w:r>
    </w:p>
    <w:p w14:paraId="45E3547C" w14:textId="139C49AF" w:rsidR="00460874" w:rsidRDefault="00460874" w:rsidP="00460874">
      <w:pPr>
        <w:rPr>
          <w:lang w:val="en"/>
        </w:rPr>
      </w:pPr>
      <w:r w:rsidRPr="00460874">
        <w:rPr>
          <w:lang w:val="en"/>
        </w:rPr>
        <w:t xml:space="preserve">The calculation error was estimated using the methodology described above. The average error E </w:t>
      </w:r>
      <w:r w:rsidR="00ED1047">
        <w:rPr>
          <w:lang w:val="en"/>
        </w:rPr>
        <w:t xml:space="preserve">and </w:t>
      </w:r>
      <w:r w:rsidRPr="00460874">
        <w:rPr>
          <w:lang w:val="en"/>
        </w:rPr>
        <w:t xml:space="preserve">its uncertainty range </w:t>
      </w:r>
      <w:r w:rsidRPr="00460874">
        <w:rPr>
          <w:i/>
          <w:iCs/>
          <w:lang w:val="en"/>
        </w:rPr>
        <w:t>uval</w:t>
      </w:r>
      <w:r w:rsidRPr="00460874">
        <w:rPr>
          <w:lang w:val="en"/>
        </w:rPr>
        <w:t xml:space="preserve"> for mass flow rate and for the temperature at several thermocouples locations are presented in </w:t>
      </w:r>
      <w:r w:rsidR="00ED1047">
        <w:rPr>
          <w:lang w:val="en"/>
        </w:rPr>
        <w:fldChar w:fldCharType="begin"/>
      </w:r>
      <w:r w:rsidR="00ED1047">
        <w:rPr>
          <w:lang w:val="en"/>
        </w:rPr>
        <w:instrText xml:space="preserve"> REF _Ref233785895 \h </w:instrText>
      </w:r>
      <w:r w:rsidR="00ED1047">
        <w:rPr>
          <w:lang w:val="en"/>
        </w:rPr>
      </w:r>
      <w:r w:rsidR="00ED1047">
        <w:rPr>
          <w:lang w:val="en"/>
        </w:rPr>
        <w:fldChar w:fldCharType="separate"/>
      </w:r>
      <w:r w:rsidR="00A92621" w:rsidRPr="00F923A3">
        <w:rPr>
          <w:highlight w:val="yellow"/>
        </w:rPr>
        <w:t>Table </w:t>
      </w:r>
      <w:r w:rsidR="00A92621">
        <w:rPr>
          <w:noProof/>
          <w:highlight w:val="yellow"/>
        </w:rPr>
        <w:t>35</w:t>
      </w:r>
      <w:r w:rsidR="00ED1047">
        <w:rPr>
          <w:lang w:val="en"/>
        </w:rPr>
        <w:fldChar w:fldCharType="end"/>
      </w:r>
      <w:r w:rsidRPr="00460874">
        <w:rPr>
          <w:lang w:val="en"/>
        </w:rPr>
        <w:t>.</w:t>
      </w:r>
    </w:p>
    <w:p w14:paraId="50CE1F38" w14:textId="7682AC4F" w:rsidR="00ED1047" w:rsidRPr="00F923A3" w:rsidRDefault="00ED1047" w:rsidP="00ED1047">
      <w:pPr>
        <w:pStyle w:val="TABLE"/>
      </w:pPr>
      <w:bookmarkStart w:id="240" w:name="_Ref233785895"/>
      <w:r w:rsidRPr="00F923A3">
        <w:rPr>
          <w:highlight w:val="yellow"/>
        </w:rPr>
        <w:lastRenderedPageBreak/>
        <w:t>Table </w:t>
      </w:r>
      <w:r w:rsidRPr="00F923A3">
        <w:rPr>
          <w:highlight w:val="yellow"/>
        </w:rPr>
        <w:fldChar w:fldCharType="begin"/>
      </w:r>
      <w:r w:rsidRPr="00F923A3">
        <w:rPr>
          <w:highlight w:val="yellow"/>
        </w:rPr>
        <w:instrText xml:space="preserve"> SEQ Table \* ARABIC </w:instrText>
      </w:r>
      <w:r w:rsidRPr="00F923A3">
        <w:rPr>
          <w:highlight w:val="yellow"/>
        </w:rPr>
        <w:fldChar w:fldCharType="separate"/>
      </w:r>
      <w:r w:rsidR="00A92621">
        <w:rPr>
          <w:noProof/>
          <w:highlight w:val="yellow"/>
        </w:rPr>
        <w:t>35</w:t>
      </w:r>
      <w:r w:rsidRPr="00F923A3">
        <w:rPr>
          <w:highlight w:val="yellow"/>
        </w:rPr>
        <w:fldChar w:fldCharType="end"/>
      </w:r>
      <w:bookmarkEnd w:id="240"/>
      <w:r w:rsidRPr="00F923A3">
        <w:rPr>
          <w:highlight w:val="yellow"/>
        </w:rPr>
        <w:t>.</w:t>
      </w:r>
      <w:r w:rsidRPr="00515359">
        <w:t xml:space="preserve"> </w:t>
      </w:r>
      <w:r>
        <w:t>Error and uncertainty range for mass flow rate and temperatures</w:t>
      </w:r>
      <w:r w:rsidRPr="00D87943">
        <w:t>.</w:t>
      </w:r>
    </w:p>
    <w:tbl>
      <w:tblPr>
        <w:tblW w:w="478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6"/>
        <w:gridCol w:w="2245"/>
        <w:gridCol w:w="2214"/>
        <w:gridCol w:w="1941"/>
      </w:tblGrid>
      <w:tr w:rsidR="00B80D95" w:rsidRPr="00B80D95" w14:paraId="7E152796" w14:textId="77777777" w:rsidTr="00ED1047">
        <w:trPr>
          <w:jc w:val="center"/>
        </w:trPr>
        <w:tc>
          <w:tcPr>
            <w:tcW w:w="4511" w:type="dxa"/>
            <w:gridSpan w:val="2"/>
            <w:vAlign w:val="center"/>
          </w:tcPr>
          <w:p w14:paraId="6B452F92"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Parameter</w:t>
            </w:r>
          </w:p>
        </w:tc>
        <w:tc>
          <w:tcPr>
            <w:tcW w:w="2214" w:type="dxa"/>
            <w:vAlign w:val="center"/>
          </w:tcPr>
          <w:p w14:paraId="583EF2AB"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E</w:t>
            </w:r>
          </w:p>
        </w:tc>
        <w:tc>
          <w:tcPr>
            <w:tcW w:w="1941" w:type="dxa"/>
            <w:vAlign w:val="center"/>
          </w:tcPr>
          <w:p w14:paraId="01F06311" w14:textId="77777777" w:rsidR="00B80D95" w:rsidRPr="00B80D95" w:rsidRDefault="00B80D95" w:rsidP="00B80D95">
            <w:pPr>
              <w:pStyle w:val="a2"/>
              <w:spacing w:before="0" w:afterLines="0" w:after="0" w:line="240" w:lineRule="auto"/>
              <w:ind w:firstLine="0"/>
              <w:rPr>
                <w:b w:val="0"/>
                <w:bCs/>
                <w:sz w:val="24"/>
                <w:szCs w:val="24"/>
              </w:rPr>
            </w:pPr>
            <w:r w:rsidRPr="00B80D95">
              <w:rPr>
                <w:b w:val="0"/>
                <w:bCs/>
                <w:sz w:val="24"/>
                <w:szCs w:val="24"/>
              </w:rPr>
              <w:t>u</w:t>
            </w:r>
            <w:r w:rsidRPr="00B80D95">
              <w:rPr>
                <w:b w:val="0"/>
                <w:bCs/>
                <w:sz w:val="24"/>
                <w:szCs w:val="24"/>
                <w:vertAlign w:val="subscript"/>
              </w:rPr>
              <w:t>val</w:t>
            </w:r>
          </w:p>
        </w:tc>
      </w:tr>
      <w:tr w:rsidR="00B80D95" w:rsidRPr="007379DA" w14:paraId="732B0173" w14:textId="77777777" w:rsidTr="00ED1047">
        <w:trPr>
          <w:trHeight w:val="230"/>
          <w:jc w:val="center"/>
        </w:trPr>
        <w:tc>
          <w:tcPr>
            <w:tcW w:w="4511" w:type="dxa"/>
            <w:gridSpan w:val="2"/>
            <w:vAlign w:val="center"/>
          </w:tcPr>
          <w:p w14:paraId="0C9CB057" w14:textId="77777777" w:rsidR="00B80D95" w:rsidRPr="007379DA" w:rsidRDefault="00B80D95" w:rsidP="00B80D95">
            <w:pPr>
              <w:pStyle w:val="a2"/>
              <w:spacing w:before="0" w:afterLines="0" w:after="0" w:line="240" w:lineRule="auto"/>
              <w:ind w:firstLine="0"/>
              <w:rPr>
                <w:b w:val="0"/>
                <w:sz w:val="24"/>
                <w:szCs w:val="24"/>
              </w:rPr>
            </w:pPr>
            <w:r w:rsidRPr="00ED1047">
              <w:rPr>
                <w:b w:val="0"/>
                <w:sz w:val="24"/>
                <w:szCs w:val="24"/>
                <w:highlight w:val="yellow"/>
              </w:rPr>
              <w:t>LBE</w:t>
            </w:r>
            <w:r w:rsidRPr="007379DA">
              <w:rPr>
                <w:b w:val="0"/>
                <w:sz w:val="24"/>
                <w:szCs w:val="24"/>
              </w:rPr>
              <w:t xml:space="preserve"> mass fl</w:t>
            </w:r>
            <w:r>
              <w:rPr>
                <w:b w:val="0"/>
                <w:sz w:val="24"/>
                <w:szCs w:val="24"/>
              </w:rPr>
              <w:t>ow rate</w:t>
            </w:r>
          </w:p>
        </w:tc>
        <w:tc>
          <w:tcPr>
            <w:tcW w:w="2214" w:type="dxa"/>
            <w:vAlign w:val="center"/>
          </w:tcPr>
          <w:p w14:paraId="7225B3F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2</w:t>
            </w:r>
            <w:r>
              <w:rPr>
                <w:b w:val="0"/>
                <w:sz w:val="24"/>
                <w:szCs w:val="24"/>
              </w:rPr>
              <w:t>.0</w:t>
            </w:r>
          </w:p>
        </w:tc>
        <w:tc>
          <w:tcPr>
            <w:tcW w:w="1941" w:type="dxa"/>
            <w:vAlign w:val="center"/>
          </w:tcPr>
          <w:p w14:paraId="2B764468"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9</w:t>
            </w:r>
            <w:r>
              <w:rPr>
                <w:b w:val="0"/>
                <w:sz w:val="24"/>
                <w:szCs w:val="24"/>
                <w:lang w:val="ru-RU"/>
              </w:rPr>
              <w:t>.</w:t>
            </w:r>
            <w:r w:rsidRPr="002D6AAE">
              <w:rPr>
                <w:b w:val="0"/>
                <w:sz w:val="24"/>
                <w:szCs w:val="24"/>
              </w:rPr>
              <w:t>3</w:t>
            </w:r>
          </w:p>
        </w:tc>
      </w:tr>
      <w:tr w:rsidR="00B80D95" w:rsidRPr="007379DA" w14:paraId="4FF82646" w14:textId="77777777" w:rsidTr="00ED1047">
        <w:trPr>
          <w:trHeight w:val="91"/>
          <w:jc w:val="center"/>
        </w:trPr>
        <w:tc>
          <w:tcPr>
            <w:tcW w:w="2266" w:type="dxa"/>
            <w:vMerge w:val="restart"/>
            <w:vAlign w:val="center"/>
          </w:tcPr>
          <w:p w14:paraId="53E39768" w14:textId="77777777" w:rsidR="00B80D95" w:rsidRPr="007379DA" w:rsidRDefault="00B80D95" w:rsidP="00B80D95">
            <w:pPr>
              <w:pStyle w:val="a2"/>
              <w:spacing w:before="0" w:afterLines="0" w:after="0" w:line="240" w:lineRule="auto"/>
              <w:ind w:firstLine="0"/>
              <w:rPr>
                <w:b w:val="0"/>
                <w:sz w:val="24"/>
                <w:szCs w:val="24"/>
              </w:rPr>
            </w:pPr>
            <w:r>
              <w:rPr>
                <w:b w:val="0"/>
                <w:sz w:val="24"/>
                <w:szCs w:val="24"/>
              </w:rPr>
              <w:t>Temperature</w:t>
            </w:r>
          </w:p>
        </w:tc>
        <w:tc>
          <w:tcPr>
            <w:tcW w:w="2245" w:type="dxa"/>
            <w:vAlign w:val="center"/>
          </w:tcPr>
          <w:p w14:paraId="5D3449B8"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T101</w:t>
            </w:r>
          </w:p>
        </w:tc>
        <w:tc>
          <w:tcPr>
            <w:tcW w:w="2214" w:type="dxa"/>
            <w:vAlign w:val="center"/>
          </w:tcPr>
          <w:p w14:paraId="39FD08F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0</w:t>
            </w:r>
            <w:r>
              <w:rPr>
                <w:b w:val="0"/>
                <w:sz w:val="24"/>
                <w:szCs w:val="24"/>
              </w:rPr>
              <w:t>.</w:t>
            </w:r>
            <w:r w:rsidRPr="002D6AAE">
              <w:rPr>
                <w:b w:val="0"/>
                <w:sz w:val="24"/>
                <w:szCs w:val="24"/>
              </w:rPr>
              <w:t>1</w:t>
            </w:r>
          </w:p>
        </w:tc>
        <w:tc>
          <w:tcPr>
            <w:tcW w:w="1941" w:type="dxa"/>
            <w:vAlign w:val="center"/>
          </w:tcPr>
          <w:p w14:paraId="3B4E9007"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4</w:t>
            </w:r>
          </w:p>
        </w:tc>
      </w:tr>
      <w:tr w:rsidR="00B80D95" w:rsidRPr="007379DA" w14:paraId="155CE8C8" w14:textId="77777777" w:rsidTr="00ED1047">
        <w:trPr>
          <w:trHeight w:val="126"/>
          <w:jc w:val="center"/>
        </w:trPr>
        <w:tc>
          <w:tcPr>
            <w:tcW w:w="2266" w:type="dxa"/>
            <w:vMerge/>
            <w:vAlign w:val="center"/>
          </w:tcPr>
          <w:p w14:paraId="7DE11B13"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3FD8AB54"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T102</w:t>
            </w:r>
          </w:p>
        </w:tc>
        <w:tc>
          <w:tcPr>
            <w:tcW w:w="2214" w:type="dxa"/>
            <w:vAlign w:val="center"/>
          </w:tcPr>
          <w:p w14:paraId="76318011"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40B021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6</w:t>
            </w:r>
            <w:r>
              <w:rPr>
                <w:b w:val="0"/>
                <w:sz w:val="24"/>
                <w:szCs w:val="24"/>
                <w:lang w:val="ru-RU"/>
              </w:rPr>
              <w:t>.</w:t>
            </w:r>
            <w:r w:rsidRPr="002D6AAE">
              <w:rPr>
                <w:b w:val="0"/>
                <w:sz w:val="24"/>
                <w:szCs w:val="24"/>
              </w:rPr>
              <w:t>7</w:t>
            </w:r>
          </w:p>
        </w:tc>
      </w:tr>
      <w:tr w:rsidR="00B80D95" w:rsidRPr="007379DA" w14:paraId="580CBE5F" w14:textId="77777777" w:rsidTr="00ED1047">
        <w:trPr>
          <w:trHeight w:val="333"/>
          <w:jc w:val="center"/>
        </w:trPr>
        <w:tc>
          <w:tcPr>
            <w:tcW w:w="2266" w:type="dxa"/>
            <w:vMerge/>
            <w:vAlign w:val="center"/>
          </w:tcPr>
          <w:p w14:paraId="285AF6C2"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B9297F"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T103</w:t>
            </w:r>
          </w:p>
        </w:tc>
        <w:tc>
          <w:tcPr>
            <w:tcW w:w="2214" w:type="dxa"/>
            <w:vAlign w:val="center"/>
          </w:tcPr>
          <w:p w14:paraId="0E79CFB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7223875C"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7</w:t>
            </w:r>
            <w:r>
              <w:rPr>
                <w:b w:val="0"/>
                <w:sz w:val="24"/>
                <w:szCs w:val="24"/>
                <w:lang w:val="ru-RU"/>
              </w:rPr>
              <w:t>.</w:t>
            </w:r>
            <w:r w:rsidRPr="002D6AAE">
              <w:rPr>
                <w:b w:val="0"/>
                <w:sz w:val="24"/>
                <w:szCs w:val="24"/>
              </w:rPr>
              <w:t>4</w:t>
            </w:r>
          </w:p>
        </w:tc>
      </w:tr>
      <w:tr w:rsidR="00B80D95" w:rsidRPr="007379DA" w14:paraId="5D4D306F" w14:textId="77777777" w:rsidTr="00ED1047">
        <w:trPr>
          <w:trHeight w:val="115"/>
          <w:jc w:val="center"/>
        </w:trPr>
        <w:tc>
          <w:tcPr>
            <w:tcW w:w="2266" w:type="dxa"/>
            <w:vMerge/>
            <w:vAlign w:val="center"/>
          </w:tcPr>
          <w:p w14:paraId="7BF0165A"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449684B7"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T104</w:t>
            </w:r>
          </w:p>
        </w:tc>
        <w:tc>
          <w:tcPr>
            <w:tcW w:w="2214" w:type="dxa"/>
            <w:vAlign w:val="center"/>
          </w:tcPr>
          <w:p w14:paraId="5D6E2A6F"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-5</w:t>
            </w:r>
            <w:r>
              <w:rPr>
                <w:b w:val="0"/>
                <w:sz w:val="24"/>
                <w:szCs w:val="24"/>
              </w:rPr>
              <w:t>.0</w:t>
            </w:r>
          </w:p>
        </w:tc>
        <w:tc>
          <w:tcPr>
            <w:tcW w:w="1941" w:type="dxa"/>
            <w:vAlign w:val="center"/>
          </w:tcPr>
          <w:p w14:paraId="665EC8E0"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8</w:t>
            </w:r>
            <w:r>
              <w:rPr>
                <w:b w:val="0"/>
                <w:sz w:val="24"/>
                <w:szCs w:val="24"/>
                <w:lang w:val="ru-RU"/>
              </w:rPr>
              <w:t>.</w:t>
            </w:r>
            <w:r w:rsidRPr="002D6AAE">
              <w:rPr>
                <w:b w:val="0"/>
                <w:sz w:val="24"/>
                <w:szCs w:val="24"/>
              </w:rPr>
              <w:t>4</w:t>
            </w:r>
          </w:p>
        </w:tc>
      </w:tr>
      <w:tr w:rsidR="00B80D95" w:rsidRPr="007379DA" w14:paraId="18457A54" w14:textId="77777777" w:rsidTr="00ED1047">
        <w:trPr>
          <w:trHeight w:val="323"/>
          <w:jc w:val="center"/>
        </w:trPr>
        <w:tc>
          <w:tcPr>
            <w:tcW w:w="2266" w:type="dxa"/>
            <w:vMerge/>
            <w:vAlign w:val="center"/>
          </w:tcPr>
          <w:p w14:paraId="75480436"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66D68F6A"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T105</w:t>
            </w:r>
          </w:p>
        </w:tc>
        <w:tc>
          <w:tcPr>
            <w:tcW w:w="2214" w:type="dxa"/>
            <w:vAlign w:val="center"/>
          </w:tcPr>
          <w:p w14:paraId="5048C2D4" w14:textId="77777777" w:rsidR="00B80D95" w:rsidRPr="006867A7" w:rsidRDefault="00B80D95" w:rsidP="00B80D95">
            <w:pPr>
              <w:pStyle w:val="a2"/>
              <w:spacing w:before="0" w:afterLines="0" w:after="0" w:line="240" w:lineRule="auto"/>
              <w:ind w:firstLine="0"/>
              <w:rPr>
                <w:b w:val="0"/>
                <w:sz w:val="24"/>
                <w:szCs w:val="24"/>
              </w:rPr>
            </w:pPr>
            <w:r w:rsidRPr="002D6AAE">
              <w:rPr>
                <w:b w:val="0"/>
                <w:sz w:val="24"/>
                <w:szCs w:val="24"/>
              </w:rPr>
              <w:t>-4</w:t>
            </w:r>
            <w:r>
              <w:rPr>
                <w:b w:val="0"/>
                <w:sz w:val="24"/>
                <w:szCs w:val="24"/>
              </w:rPr>
              <w:t>.0</w:t>
            </w:r>
          </w:p>
        </w:tc>
        <w:tc>
          <w:tcPr>
            <w:tcW w:w="1941" w:type="dxa"/>
            <w:vAlign w:val="center"/>
          </w:tcPr>
          <w:p w14:paraId="12671962"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4</w:t>
            </w:r>
            <w:r>
              <w:rPr>
                <w:b w:val="0"/>
                <w:sz w:val="24"/>
                <w:szCs w:val="24"/>
                <w:lang w:val="ru-RU"/>
              </w:rPr>
              <w:t>.</w:t>
            </w:r>
            <w:r w:rsidRPr="002D6AAE">
              <w:rPr>
                <w:b w:val="0"/>
                <w:sz w:val="24"/>
                <w:szCs w:val="24"/>
              </w:rPr>
              <w:t>2</w:t>
            </w:r>
          </w:p>
        </w:tc>
      </w:tr>
      <w:tr w:rsidR="00B80D95" w:rsidRPr="007379DA" w14:paraId="076EA6B8" w14:textId="77777777" w:rsidTr="00ED1047">
        <w:trPr>
          <w:trHeight w:val="248"/>
          <w:jc w:val="center"/>
        </w:trPr>
        <w:tc>
          <w:tcPr>
            <w:tcW w:w="2266" w:type="dxa"/>
            <w:vMerge/>
            <w:vAlign w:val="center"/>
          </w:tcPr>
          <w:p w14:paraId="3C72A50F"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1533014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T106</w:t>
            </w:r>
          </w:p>
        </w:tc>
        <w:tc>
          <w:tcPr>
            <w:tcW w:w="2214" w:type="dxa"/>
            <w:vAlign w:val="center"/>
          </w:tcPr>
          <w:p w14:paraId="60C59A12" w14:textId="77777777" w:rsidR="00B80D95" w:rsidRPr="007379DA" w:rsidRDefault="00B80D95" w:rsidP="00B80D95">
            <w:pPr>
              <w:pStyle w:val="a2"/>
              <w:spacing w:before="0" w:afterLines="0" w:after="0" w:line="240" w:lineRule="auto"/>
              <w:ind w:firstLine="0"/>
              <w:rPr>
                <w:b w:val="0"/>
                <w:sz w:val="24"/>
                <w:szCs w:val="24"/>
              </w:rPr>
            </w:pPr>
            <w:r w:rsidRPr="001B4C0F">
              <w:rPr>
                <w:b w:val="0"/>
                <w:sz w:val="24"/>
                <w:szCs w:val="24"/>
              </w:rPr>
              <w:t>0</w:t>
            </w:r>
            <w:r>
              <w:rPr>
                <w:b w:val="0"/>
                <w:sz w:val="24"/>
                <w:szCs w:val="24"/>
                <w:lang w:val="ru-RU"/>
              </w:rPr>
              <w:t>.</w:t>
            </w:r>
            <w:r w:rsidRPr="002D6AAE">
              <w:rPr>
                <w:b w:val="0"/>
                <w:sz w:val="24"/>
                <w:szCs w:val="24"/>
              </w:rPr>
              <w:t>4</w:t>
            </w:r>
          </w:p>
        </w:tc>
        <w:tc>
          <w:tcPr>
            <w:tcW w:w="1941" w:type="dxa"/>
            <w:vAlign w:val="center"/>
          </w:tcPr>
          <w:p w14:paraId="17B4A019"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3</w:t>
            </w:r>
            <w:r>
              <w:rPr>
                <w:b w:val="0"/>
                <w:sz w:val="24"/>
                <w:szCs w:val="24"/>
                <w:lang w:val="ru-RU"/>
              </w:rPr>
              <w:t>.</w:t>
            </w:r>
            <w:r w:rsidRPr="002D6AAE">
              <w:rPr>
                <w:b w:val="0"/>
                <w:sz w:val="24"/>
                <w:szCs w:val="24"/>
              </w:rPr>
              <w:t>9</w:t>
            </w:r>
          </w:p>
        </w:tc>
      </w:tr>
      <w:tr w:rsidR="00B80D95" w:rsidRPr="007379DA" w14:paraId="7200F539" w14:textId="77777777" w:rsidTr="00ED1047">
        <w:trPr>
          <w:trHeight w:val="42"/>
          <w:jc w:val="center"/>
        </w:trPr>
        <w:tc>
          <w:tcPr>
            <w:tcW w:w="2266" w:type="dxa"/>
            <w:vMerge/>
            <w:vAlign w:val="center"/>
          </w:tcPr>
          <w:p w14:paraId="3AFE86D5" w14:textId="77777777" w:rsidR="00B80D95" w:rsidRPr="007379DA" w:rsidRDefault="00B80D95" w:rsidP="00B80D95">
            <w:pPr>
              <w:pStyle w:val="a2"/>
              <w:spacing w:before="0" w:afterLines="0" w:after="0" w:line="240" w:lineRule="auto"/>
              <w:ind w:firstLine="0"/>
              <w:rPr>
                <w:b w:val="0"/>
                <w:sz w:val="24"/>
                <w:szCs w:val="24"/>
              </w:rPr>
            </w:pPr>
          </w:p>
        </w:tc>
        <w:tc>
          <w:tcPr>
            <w:tcW w:w="2245" w:type="dxa"/>
            <w:vAlign w:val="center"/>
          </w:tcPr>
          <w:p w14:paraId="518776BD" w14:textId="77777777" w:rsidR="00B80D95" w:rsidRPr="00ED1047" w:rsidRDefault="00B80D95" w:rsidP="00B80D95">
            <w:pPr>
              <w:pStyle w:val="a2"/>
              <w:spacing w:before="0" w:afterLines="0" w:after="0" w:line="240" w:lineRule="auto"/>
              <w:ind w:firstLine="0"/>
              <w:rPr>
                <w:b w:val="0"/>
                <w:sz w:val="24"/>
                <w:szCs w:val="24"/>
                <w:highlight w:val="yellow"/>
              </w:rPr>
            </w:pPr>
            <w:r w:rsidRPr="00ED1047">
              <w:rPr>
                <w:b w:val="0"/>
                <w:sz w:val="24"/>
                <w:szCs w:val="24"/>
                <w:highlight w:val="yellow"/>
              </w:rPr>
              <w:t>T107</w:t>
            </w:r>
          </w:p>
        </w:tc>
        <w:tc>
          <w:tcPr>
            <w:tcW w:w="2214" w:type="dxa"/>
            <w:vAlign w:val="center"/>
          </w:tcPr>
          <w:p w14:paraId="54E316F0" w14:textId="77777777" w:rsidR="00B80D95" w:rsidRPr="007379DA" w:rsidRDefault="00B80D95" w:rsidP="00B80D95">
            <w:pPr>
              <w:pStyle w:val="a2"/>
              <w:spacing w:before="0" w:afterLines="0" w:after="0" w:line="240" w:lineRule="auto"/>
              <w:ind w:firstLine="0"/>
              <w:rPr>
                <w:b w:val="0"/>
                <w:sz w:val="24"/>
                <w:szCs w:val="24"/>
              </w:rPr>
            </w:pPr>
            <w:r w:rsidRPr="002D6AAE">
              <w:rPr>
                <w:b w:val="0"/>
                <w:sz w:val="24"/>
                <w:szCs w:val="24"/>
              </w:rPr>
              <w:t>1</w:t>
            </w:r>
            <w:r>
              <w:rPr>
                <w:b w:val="0"/>
                <w:sz w:val="24"/>
                <w:szCs w:val="24"/>
              </w:rPr>
              <w:t>.0</w:t>
            </w:r>
          </w:p>
        </w:tc>
        <w:tc>
          <w:tcPr>
            <w:tcW w:w="1941" w:type="dxa"/>
            <w:vAlign w:val="center"/>
          </w:tcPr>
          <w:p w14:paraId="26F3CCB5" w14:textId="77777777" w:rsidR="00B80D95" w:rsidRPr="007379DA" w:rsidRDefault="00B80D95" w:rsidP="00B80D95">
            <w:pPr>
              <w:pStyle w:val="a2"/>
              <w:spacing w:before="0" w:afterLines="0" w:after="0" w:line="240" w:lineRule="auto"/>
              <w:ind w:firstLine="0"/>
              <w:rPr>
                <w:b w:val="0"/>
                <w:sz w:val="24"/>
                <w:szCs w:val="24"/>
              </w:rPr>
            </w:pPr>
            <w:r w:rsidRPr="00614D95">
              <w:rPr>
                <w:b w:val="0"/>
                <w:sz w:val="24"/>
                <w:szCs w:val="24"/>
              </w:rPr>
              <w:t>2</w:t>
            </w:r>
            <w:r>
              <w:rPr>
                <w:b w:val="0"/>
                <w:sz w:val="24"/>
                <w:szCs w:val="24"/>
                <w:lang w:val="ru-RU"/>
              </w:rPr>
              <w:t>.</w:t>
            </w:r>
            <w:r w:rsidRPr="002D6AAE">
              <w:rPr>
                <w:b w:val="0"/>
                <w:sz w:val="24"/>
                <w:szCs w:val="24"/>
              </w:rPr>
              <w:t>5</w:t>
            </w:r>
          </w:p>
        </w:tc>
      </w:tr>
    </w:tbl>
    <w:p w14:paraId="780CA40D" w14:textId="77777777" w:rsidR="00B80D95" w:rsidRDefault="00B80D95" w:rsidP="00460874">
      <w:pPr>
        <w:rPr>
          <w:lang w:val="en"/>
        </w:rPr>
      </w:pPr>
    </w:p>
    <w:p w14:paraId="715D392E" w14:textId="1CD2E187" w:rsidR="00ED1047" w:rsidRDefault="00E81164" w:rsidP="00460874">
      <w:pPr>
        <w:rPr>
          <w:lang w:val="en"/>
        </w:rPr>
      </w:pPr>
      <w:r w:rsidRPr="00E81164">
        <w:rPr>
          <w:lang w:val="en"/>
        </w:rPr>
        <w:t>For the temperature, the combined values for the code mean error E and error uncertainty utot from all thermocouples were obtained as well. They amounted to E  = -2.5 K; uval =6.3 K.</w:t>
      </w:r>
    </w:p>
    <w:p w14:paraId="0C3FE64A" w14:textId="5ACCA2D5" w:rsidR="00E81164" w:rsidRDefault="00E81164" w:rsidP="00E81164">
      <w:pPr>
        <w:pStyle w:val="Heading3"/>
        <w:rPr>
          <w:lang w:val="en"/>
        </w:rPr>
      </w:pPr>
      <w:bookmarkStart w:id="241" w:name="_Toc237933440"/>
      <w:r w:rsidRPr="00E81164">
        <w:rPr>
          <w:lang w:val="en"/>
        </w:rPr>
        <w:t>Discussion</w:t>
      </w:r>
      <w:bookmarkEnd w:id="241"/>
    </w:p>
    <w:p w14:paraId="035D1617" w14:textId="65161540" w:rsidR="00B24E6C" w:rsidRDefault="00B24E6C" w:rsidP="00B24E6C">
      <w:pPr>
        <w:rPr>
          <w:lang w:val="en"/>
        </w:rPr>
      </w:pPr>
      <w:r w:rsidRPr="00B24E6C">
        <w:rPr>
          <w:lang w:val="en"/>
        </w:rPr>
        <w:t xml:space="preserve">The methodology allowed obtaining realistic (non-conservative) estimates of the HYDRA-IBRAE/LM thermal-hydraulic system code error for the </w:t>
      </w:r>
      <w:r w:rsidRPr="00B24E6C">
        <w:rPr>
          <w:highlight w:val="yellow"/>
          <w:lang w:val="en"/>
        </w:rPr>
        <w:t>LBE</w:t>
      </w:r>
      <w:r w:rsidRPr="00B24E6C">
        <w:rPr>
          <w:lang w:val="en"/>
        </w:rPr>
        <w:t xml:space="preserve"> and water temperatures as well as for the </w:t>
      </w:r>
      <w:r w:rsidRPr="00B24E6C">
        <w:rPr>
          <w:highlight w:val="yellow"/>
          <w:lang w:val="en"/>
        </w:rPr>
        <w:t>LBE</w:t>
      </w:r>
      <w:r w:rsidRPr="00B24E6C">
        <w:rPr>
          <w:lang w:val="en"/>
        </w:rPr>
        <w:t xml:space="preserve"> mass flow rate. It uses the same statistical approach as the one used in metrology </w:t>
      </w:r>
      <w:r>
        <w:rPr>
          <w:lang w:val="en"/>
        </w:rPr>
        <w:fldChar w:fldCharType="begin"/>
      </w:r>
      <w:r>
        <w:rPr>
          <w:lang w:val="en"/>
        </w:rPr>
        <w:instrText xml:space="preserve"> REF _Ref233786063 \h  \* MERGEFORMAT </w:instrText>
      </w:r>
      <w:r>
        <w:rPr>
          <w:lang w:val="en"/>
        </w:rPr>
      </w:r>
      <w:r>
        <w:rPr>
          <w:lang w:val="en"/>
        </w:rPr>
        <w:fldChar w:fldCharType="separate"/>
      </w:r>
      <w:r w:rsidR="00A92621">
        <w:t>[</w:t>
      </w:r>
      <w:r w:rsidR="00A92621" w:rsidRPr="00A92621">
        <w:rPr>
          <w:noProof/>
          <w:highlight w:val="yellow"/>
        </w:rPr>
        <w:t>53</w:t>
      </w:r>
      <w:r>
        <w:rPr>
          <w:lang w:val="en"/>
        </w:rPr>
        <w:fldChar w:fldCharType="end"/>
      </w:r>
      <w:r w:rsidRPr="00B24E6C">
        <w:rPr>
          <w:lang w:val="en"/>
        </w:rPr>
        <w:t>] for accuracy assessment of the measurements. The “measurements” (simulations) are compared with the “standard gauge” (experiment), and the results of the comparison are statistically processed. As a result, a systematic (bias) and stochastic (uncertainty range) components of the error were obtained.</w:t>
      </w:r>
    </w:p>
    <w:p w14:paraId="3AF34F81" w14:textId="58DD9956" w:rsidR="00B24E6C" w:rsidRDefault="00B24E6C" w:rsidP="00B24E6C">
      <w:pPr>
        <w:rPr>
          <w:lang w:val="en"/>
        </w:rPr>
      </w:pPr>
      <w:r w:rsidRPr="00B24E6C">
        <w:rPr>
          <w:lang w:val="en"/>
        </w:rPr>
        <w:t>Combined estimates are presented for all three regimes: forced circulation, transition, and natural circulation, since the systematic error was close for all the regimes. Otherwise, separate estimates would have been necessary.</w:t>
      </w:r>
    </w:p>
    <w:p w14:paraId="21C3F95E" w14:textId="52171A29" w:rsidR="00B24E6C" w:rsidRDefault="00B24E6C" w:rsidP="00B24E6C">
      <w:pPr>
        <w:rPr>
          <w:lang w:val="en"/>
        </w:rPr>
      </w:pPr>
      <w:r w:rsidRPr="00B24E6C">
        <w:rPr>
          <w:lang w:val="en"/>
        </w:rPr>
        <w:t xml:space="preserve">For all simulations, the bias was quite small. It was negative (underestimation) for </w:t>
      </w:r>
      <w:r w:rsidRPr="00B24E6C">
        <w:rPr>
          <w:highlight w:val="yellow"/>
          <w:lang w:val="en"/>
        </w:rPr>
        <w:t>LBE</w:t>
      </w:r>
      <w:r w:rsidRPr="00B24E6C">
        <w:rPr>
          <w:lang w:val="en"/>
        </w:rPr>
        <w:t xml:space="preserve"> temperature and positive (overestimation) for mass flow rate in the open tests. In the blind test, the situation was different: the code overestimated the temperature and underestimated the mass flow rate. However, in all cases the absolute value of the bias was smaller than the error uncertainty range. This shows that the obtained results are “best-estimate” not only in the regulatory (no intended conservative bias), but also in statistical (low-bias) sense.</w:t>
      </w:r>
    </w:p>
    <w:p w14:paraId="2D2C760B" w14:textId="166DEE6C" w:rsidR="00B24E6C" w:rsidRDefault="00B24E6C" w:rsidP="00B24E6C">
      <w:pPr>
        <w:rPr>
          <w:lang w:val="en"/>
        </w:rPr>
      </w:pPr>
      <w:r w:rsidRPr="00B24E6C">
        <w:rPr>
          <w:lang w:val="en"/>
        </w:rPr>
        <w:t xml:space="preserve">It can be noted that the error uncertainty of the </w:t>
      </w:r>
      <w:r w:rsidRPr="00B24E6C">
        <w:rPr>
          <w:highlight w:val="yellow"/>
          <w:lang w:val="en"/>
        </w:rPr>
        <w:t xml:space="preserve">LBE </w:t>
      </w:r>
      <w:r w:rsidRPr="00B24E6C">
        <w:rPr>
          <w:lang w:val="en"/>
        </w:rPr>
        <w:t xml:space="preserve">mass flow rate mainly stems from its experimental uncertainty. In contrast, for the </w:t>
      </w:r>
      <w:r w:rsidRPr="00B24E6C">
        <w:rPr>
          <w:highlight w:val="yellow"/>
          <w:lang w:val="en"/>
        </w:rPr>
        <w:t xml:space="preserve">LBE </w:t>
      </w:r>
      <w:r w:rsidRPr="00B24E6C">
        <w:rPr>
          <w:lang w:val="en"/>
        </w:rPr>
        <w:t>temperature, the error uncertainty is defined by the uncertainty of the input parameters. It therefore can be reduced if better estimates of the input parameters are available, especially since one of the most uncertain parameters – steel powder thermal conductivity – influences the temperature most.</w:t>
      </w:r>
    </w:p>
    <w:p w14:paraId="15D348CF" w14:textId="0994EDC4" w:rsidR="00B24E6C" w:rsidRDefault="00B24E6C" w:rsidP="00B24E6C">
      <w:pPr>
        <w:pStyle w:val="Heading2"/>
        <w:rPr>
          <w:lang w:val="en"/>
        </w:rPr>
      </w:pPr>
      <w:bookmarkStart w:id="242" w:name="_Toc237933441"/>
      <w:r w:rsidRPr="00B24E6C">
        <w:rPr>
          <w:lang w:val="en"/>
        </w:rPr>
        <w:t>UNIPI</w:t>
      </w:r>
      <w:bookmarkEnd w:id="242"/>
    </w:p>
    <w:p w14:paraId="06A045C1" w14:textId="0B47032A" w:rsidR="00B24E6C" w:rsidRDefault="00B24E6C" w:rsidP="00B24E6C">
      <w:pPr>
        <w:rPr>
          <w:lang w:val="en"/>
        </w:rPr>
      </w:pPr>
      <w:r w:rsidRPr="00B24E6C">
        <w:rPr>
          <w:lang w:val="en"/>
        </w:rPr>
        <w:t xml:space="preserve">The University of Pisa addressed the </w:t>
      </w:r>
      <w:r w:rsidRPr="00B24E6C">
        <w:rPr>
          <w:highlight w:val="yellow"/>
          <w:lang w:val="en"/>
        </w:rPr>
        <w:t xml:space="preserve">WP5 </w:t>
      </w:r>
      <w:r w:rsidRPr="00B24E6C">
        <w:rPr>
          <w:lang w:val="en"/>
        </w:rPr>
        <w:t xml:space="preserve">activities performing </w:t>
      </w:r>
      <w:r w:rsidRPr="00B24E6C">
        <w:rPr>
          <w:highlight w:val="yellow"/>
          <w:lang w:val="en"/>
        </w:rPr>
        <w:t xml:space="preserve">CFD </w:t>
      </w:r>
      <w:r w:rsidRPr="00B24E6C">
        <w:rPr>
          <w:lang w:val="en"/>
        </w:rPr>
        <w:t xml:space="preserve">calculations adopting the coarse “Solid-Wire” nodalization introduced in the </w:t>
      </w:r>
      <w:commentRangeStart w:id="243"/>
      <w:r w:rsidRPr="00B24E6C">
        <w:rPr>
          <w:lang w:val="en"/>
        </w:rPr>
        <w:t xml:space="preserve">UniPi </w:t>
      </w:r>
      <w:r w:rsidRPr="00B24E6C">
        <w:rPr>
          <w:highlight w:val="yellow"/>
          <w:lang w:val="en"/>
        </w:rPr>
        <w:t>CFD</w:t>
      </w:r>
      <w:r w:rsidRPr="00B24E6C">
        <w:rPr>
          <w:lang w:val="en"/>
        </w:rPr>
        <w:t xml:space="preserve"> section</w:t>
      </w:r>
      <w:commentRangeEnd w:id="243"/>
      <w:r w:rsidR="00026F48" w:rsidRPr="00B24E6C">
        <w:rPr>
          <w:rStyle w:val="CommentReference"/>
          <w:sz w:val="24"/>
          <w:szCs w:val="22"/>
          <w:lang w:val="en"/>
        </w:rPr>
        <w:commentReference w:id="243"/>
      </w:r>
      <w:r w:rsidRPr="00B24E6C">
        <w:rPr>
          <w:lang w:val="en"/>
        </w:rPr>
        <w:t xml:space="preserve">. In this frame, the typical Monte Carlo approaches, which require hundreds of calculations to achieve a suitable sampling, become too much expensive. As a consequence, other strategies have to be adopted. During the last years the Deterministic Sampling approach </w:t>
      </w:r>
      <w:r w:rsidR="00026F48">
        <w:rPr>
          <w:lang w:val="en"/>
        </w:rPr>
        <w:fldChar w:fldCharType="begin"/>
      </w:r>
      <w:r w:rsidR="00026F48">
        <w:rPr>
          <w:lang w:val="en"/>
        </w:rPr>
        <w:instrText xml:space="preserve"> REF _Ref233786322 \h  \* MERGEFORMAT </w:instrText>
      </w:r>
      <w:r w:rsidR="00026F48">
        <w:rPr>
          <w:lang w:val="en"/>
        </w:rPr>
      </w:r>
      <w:r w:rsidR="00026F48">
        <w:rPr>
          <w:lang w:val="en"/>
        </w:rPr>
        <w:fldChar w:fldCharType="separate"/>
      </w:r>
      <w:r w:rsidR="00A92621">
        <w:t>[</w:t>
      </w:r>
      <w:r w:rsidR="00A92621" w:rsidRPr="00A92621">
        <w:rPr>
          <w:noProof/>
          <w:highlight w:val="yellow"/>
        </w:rPr>
        <w:t>54</w:t>
      </w:r>
      <w:r w:rsidR="00026F48">
        <w:rPr>
          <w:lang w:val="en"/>
        </w:rPr>
        <w:fldChar w:fldCharType="end"/>
      </w:r>
      <w:r w:rsidRPr="00B24E6C">
        <w:rPr>
          <w:lang w:val="en"/>
        </w:rPr>
        <w:t xml:space="preserve">] is being proposed as a valuable method to perform </w:t>
      </w:r>
      <w:r w:rsidRPr="00026F48">
        <w:rPr>
          <w:highlight w:val="yellow"/>
          <w:lang w:val="en"/>
        </w:rPr>
        <w:t>UQ</w:t>
      </w:r>
      <w:r w:rsidRPr="00B24E6C">
        <w:rPr>
          <w:lang w:val="en"/>
        </w:rPr>
        <w:t xml:space="preserve"> analyses while limiting the total number of calculations needed for the analysis. It indeed considers only a limited number of calculation for the derivation of uncertainties: instead of running hundreds of calculations to make it so the sample is converging towards the same values of the reference conditions (achieving same first and higher order momenta), </w:t>
      </w:r>
      <w:r w:rsidRPr="00B24E6C">
        <w:rPr>
          <w:lang w:val="en"/>
        </w:rPr>
        <w:lastRenderedPageBreak/>
        <w:t>Deterministic Sampling a priori selects a sample which grants that at least some of the distribution momenta are respected. In the present application, the Standard, Modified Hadamard and Random Sampling methods were considered.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
        <w:gridCol w:w="7492"/>
        <w:gridCol w:w="1254"/>
      </w:tblGrid>
      <w:tr w:rsidR="00216503" w:rsidRPr="00515359" w14:paraId="2B59B427" w14:textId="77777777" w:rsidTr="00216503">
        <w:tc>
          <w:tcPr>
            <w:tcW w:w="214" w:type="pct"/>
            <w:vAlign w:val="center"/>
          </w:tcPr>
          <w:p w14:paraId="2B081121" w14:textId="77777777" w:rsidR="00216503" w:rsidRPr="004424E2" w:rsidRDefault="00216503" w:rsidP="00216503">
            <w:pPr>
              <w:pStyle w:val="Equation"/>
              <w:rPr>
                <w:lang w:val="en-US"/>
              </w:rPr>
            </w:pPr>
          </w:p>
        </w:tc>
        <w:tc>
          <w:tcPr>
            <w:tcW w:w="4164" w:type="pct"/>
            <w:vAlign w:val="center"/>
            <w:hideMark/>
          </w:tcPr>
          <w:p w14:paraId="6F85DB87" w14:textId="0E90EC1D" w:rsidR="00216503" w:rsidRPr="00216503" w:rsidRDefault="00000000" w:rsidP="00216503">
            <w:pPr>
              <w:pStyle w:val="Equation"/>
              <w:rPr>
                <w:lang w:val="en-US"/>
              </w:rPr>
            </w:pPr>
            <m:oMathPara>
              <m:oMath>
                <m:sSubSup>
                  <m:sSubSupPr>
                    <m:ctrlPr/>
                  </m:sSubSupPr>
                  <m:e>
                    <m:r>
                      <m:rPr>
                        <m:sty m:val="bi"/>
                      </m:rPr>
                      <m:t>Σ</m:t>
                    </m:r>
                  </m:e>
                  <m:sub>
                    <m:r>
                      <m:rPr>
                        <m:sty m:val="bi"/>
                      </m:rPr>
                      <m:t>STD</m:t>
                    </m:r>
                  </m:sub>
                  <m:sup>
                    <m:r>
                      <m:t>T</m:t>
                    </m:r>
                  </m:sup>
                </m:sSubSup>
                <m:r>
                  <w:rPr>
                    <w:lang w:val="en-US"/>
                  </w:rPr>
                  <m:t>=</m:t>
                </m:r>
                <m:rad>
                  <m:radPr>
                    <m:degHide m:val="1"/>
                    <m:ctrlPr/>
                  </m:radPr>
                  <m:deg/>
                  <m:e>
                    <m:r>
                      <w:rPr>
                        <w:lang w:val="en-US"/>
                      </w:rPr>
                      <m:t>8</m:t>
                    </m:r>
                  </m:e>
                </m:rad>
                <m:d>
                  <m:dPr>
                    <m:ctrlPr/>
                  </m:dPr>
                  <m:e>
                    <m:m>
                      <m:mPr>
                        <m:plcHide m:val="1"/>
                        <m:mcs>
                          <m:mc>
                            <m:mcPr>
                              <m:count m:val="9"/>
                              <m:mcJc m:val="center"/>
                            </m:mcPr>
                          </m:mc>
                        </m:mcs>
                        <m:ctrlPr/>
                      </m:mPr>
                      <m:mr>
                        <m:e>
                          <m:r>
                            <m:rPr>
                              <m:sty m:val="bi"/>
                            </m:rPr>
                            <m:t>Sample</m:t>
                          </m:r>
                        </m:e>
                        <m:e>
                          <m:sSub>
                            <m:sSubPr>
                              <m:ctrlPr/>
                            </m:sSubPr>
                            <m:e>
                              <m:acc>
                                <m:accPr>
                                  <m:chr m:val="˙"/>
                                  <m:ctrlPr/>
                                </m:accPr>
                                <m:e>
                                  <m:r>
                                    <m:rPr>
                                      <m:sty m:val="bi"/>
                                    </m:rPr>
                                    <m:t>m</m:t>
                                  </m:r>
                                </m:e>
                              </m:acc>
                            </m:e>
                            <m:sub>
                              <m:r>
                                <m:rPr>
                                  <m:nor/>
                                </m:rPr>
                                <w:rPr>
                                  <w:lang w:val="en-US"/>
                                </w:rPr>
                                <m:t>LBE </m:t>
                              </m:r>
                            </m:sub>
                          </m:sSub>
                        </m:e>
                        <m:e>
                          <m:sSub>
                            <m:sSubPr>
                              <m:ctrlPr/>
                            </m:sSubPr>
                            <m:e>
                              <m:r>
                                <m:rPr>
                                  <m:sty m:val="bi"/>
                                </m:rPr>
                                <m:t>T</m:t>
                              </m:r>
                            </m:e>
                            <m:sub>
                              <m:r>
                                <m:rPr>
                                  <m:nor/>
                                </m:rPr>
                                <w:rPr>
                                  <w:lang w:val="en-US"/>
                                </w:rPr>
                                <m:t>IN,FPS </m:t>
                              </m:r>
                            </m:sub>
                          </m:sSub>
                        </m:e>
                        <m:e>
                          <m:sSub>
                            <m:sSubPr>
                              <m:ctrlPr/>
                            </m:sSubPr>
                            <m:e>
                              <m:r>
                                <m:rPr>
                                  <m:sty m:val="bi"/>
                                </m:rPr>
                                <m:t>Q</m:t>
                              </m:r>
                            </m:e>
                            <m:sub>
                              <m:r>
                                <m:rPr>
                                  <m:nor/>
                                </m:rPr>
                                <w:rPr>
                                  <w:lang w:val="en-US"/>
                                </w:rPr>
                                <m:t>eff </m:t>
                              </m:r>
                            </m:sub>
                          </m:sSub>
                        </m:e>
                        <m:e>
                          <m:sSub>
                            <m:sSubPr>
                              <m:ctrlPr/>
                            </m:sSubPr>
                            <m:e>
                              <m:r>
                                <m:rPr>
                                  <m:sty m:val="bi"/>
                                </m:rPr>
                                <m:t>Q</m:t>
                              </m:r>
                            </m:e>
                            <m:sub>
                              <m:r>
                                <m:rPr>
                                  <m:nor/>
                                </m:rPr>
                                <w:rPr>
                                  <w:lang w:val="en-US"/>
                                </w:rPr>
                                <m:t>pre </m:t>
                              </m:r>
                            </m:sub>
                          </m:sSub>
                        </m:e>
                        <m:e>
                          <m:r>
                            <m:rPr>
                              <m:sty m:val="bi"/>
                            </m:rPr>
                            <m:t>k</m:t>
                          </m:r>
                        </m:e>
                        <m:e>
                          <m:sSub>
                            <m:sSubPr>
                              <m:ctrlPr/>
                            </m:sSubPr>
                            <m:e>
                              <m:r>
                                <m:rPr>
                                  <m:sty m:val="bi"/>
                                </m:rPr>
                                <m:t>C</m:t>
                              </m:r>
                            </m:e>
                            <m:sub>
                              <m:r>
                                <m:rPr>
                                  <m:sty m:val="bi"/>
                                </m:rPr>
                                <m:t>P</m:t>
                              </m:r>
                            </m:sub>
                          </m:sSub>
                        </m:e>
                        <m:e>
                          <m:r>
                            <m:rPr>
                              <m:sty m:val="bi"/>
                            </m:rPr>
                            <m:t>v</m:t>
                          </m:r>
                        </m:e>
                        <m:e>
                          <m:r>
                            <m:rPr>
                              <m:sty m:val="bi"/>
                            </m:rPr>
                            <m:t>ρ</m:t>
                          </m:r>
                        </m:e>
                      </m:mr>
                      <m:mr>
                        <m:e>
                          <m:r>
                            <m:rPr>
                              <m:sty m:val="bi"/>
                            </m:rPr>
                            <m:t>STD</m:t>
                          </m:r>
                          <m:r>
                            <m:rPr>
                              <m:sty m:val="bi"/>
                            </m:rPr>
                            <m:t>01</m:t>
                          </m:r>
                        </m:e>
                        <m:e>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02</m:t>
                          </m:r>
                        </m:e>
                        <m:e>
                          <m:r>
                            <w:rPr>
                              <w:lang w:val="en-US"/>
                            </w:rPr>
                            <m:t>-</m:t>
                          </m:r>
                          <m:sSub>
                            <m:sSubPr>
                              <m:ctrlPr/>
                            </m:sSubPr>
                            <m:e>
                              <m:r>
                                <m:t>σ</m:t>
                              </m:r>
                            </m:e>
                            <m:sub>
                              <m:r>
                                <w:rPr>
                                  <w:lang w:val="en-US"/>
                                </w:rPr>
                                <m:t>1</m:t>
                              </m:r>
                            </m:sub>
                          </m:sSub>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03</m:t>
                          </m:r>
                        </m:e>
                        <m:e>
                          <m:r>
                            <w:rPr>
                              <w:lang w:val="en-US"/>
                            </w:rPr>
                            <m:t>0</m:t>
                          </m:r>
                        </m:e>
                        <m:e>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04</m:t>
                          </m:r>
                        </m:e>
                        <m:e>
                          <m:r>
                            <w:rPr>
                              <w:lang w:val="en-US"/>
                            </w:rPr>
                            <m:t>0</m:t>
                          </m:r>
                        </m:e>
                        <m:e>
                          <m:r>
                            <w:rPr>
                              <w:lang w:val="en-US"/>
                            </w:rPr>
                            <m:t>-</m:t>
                          </m:r>
                          <m:sSub>
                            <m:sSubPr>
                              <m:ctrlPr/>
                            </m:sSubPr>
                            <m:e>
                              <m:r>
                                <m:t>σ</m:t>
                              </m:r>
                            </m:e>
                            <m:sub>
                              <m:r>
                                <w:rPr>
                                  <w:lang w:val="en-US"/>
                                </w:rPr>
                                <m:t>2</m:t>
                              </m:r>
                            </m:sub>
                          </m:sSub>
                        </m:e>
                        <m:e>
                          <m:r>
                            <w:rPr>
                              <w:lang w:val="en-US"/>
                            </w:rPr>
                            <m:t>0</m:t>
                          </m:r>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05</m:t>
                          </m:r>
                        </m:e>
                        <m:e>
                          <m:r>
                            <w:rPr>
                              <w:lang w:val="en-US"/>
                            </w:rPr>
                            <m:t>0</m:t>
                          </m:r>
                        </m:e>
                        <m:e>
                          <m:r>
                            <w:rPr>
                              <w:lang w:val="en-US"/>
                            </w:rPr>
                            <m:t>0</m:t>
                          </m:r>
                        </m:e>
                        <m:e>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06</m:t>
                          </m:r>
                        </m:e>
                        <m:e>
                          <m:r>
                            <w:rPr>
                              <w:lang w:val="en-US"/>
                            </w:rPr>
                            <m:t>0</m:t>
                          </m:r>
                        </m:e>
                        <m:e>
                          <m:r>
                            <w:rPr>
                              <w:lang w:val="en-US"/>
                            </w:rPr>
                            <m:t>0</m:t>
                          </m:r>
                        </m:e>
                        <m:e>
                          <m:r>
                            <w:rPr>
                              <w:lang w:val="en-US"/>
                            </w:rPr>
                            <m:t>-</m:t>
                          </m:r>
                          <m:sSub>
                            <m:sSubPr>
                              <m:ctrlPr/>
                            </m:sSubPr>
                            <m:e>
                              <m:r>
                                <m:t>σ</m:t>
                              </m:r>
                            </m:e>
                            <m:sub>
                              <m:r>
                                <w:rPr>
                                  <w:lang w:val="en-US"/>
                                </w:rPr>
                                <m:t>3</m:t>
                              </m:r>
                            </m:sub>
                          </m:sSub>
                        </m:e>
                        <m:e>
                          <m:r>
                            <w:rPr>
                              <w:lang w:val="en-US"/>
                            </w:rPr>
                            <m:t>0</m:t>
                          </m:r>
                        </m:e>
                        <m:e>
                          <m:r>
                            <w:rPr>
                              <w:lang w:val="en-US"/>
                            </w:rPr>
                            <m:t>0</m:t>
                          </m:r>
                        </m:e>
                        <m:e>
                          <m:r>
                            <w:rPr>
                              <w:lang w:val="en-US"/>
                            </w:rPr>
                            <m:t>0</m:t>
                          </m:r>
                        </m:e>
                        <m:e>
                          <m:r>
                            <w:rPr>
                              <w:lang w:val="en-US"/>
                            </w:rPr>
                            <m:t>0</m:t>
                          </m:r>
                        </m:e>
                        <m:e>
                          <m:r>
                            <w:rPr>
                              <w:lang w:val="en-US"/>
                            </w:rPr>
                            <m:t>0</m:t>
                          </m:r>
                        </m:e>
                      </m:mr>
                      <m:mr>
                        <m:e>
                          <m:r>
                            <m:rPr>
                              <m:sty m:val="bi"/>
                            </m:rPr>
                            <m:t>STD</m:t>
                          </m:r>
                          <m:r>
                            <m:rPr>
                              <m:sty m:val="bi"/>
                            </m:rPr>
                            <m:t>07</m:t>
                          </m:r>
                        </m:e>
                        <m:e>
                          <m:r>
                            <w:rPr>
                              <w:lang w:val="en-US"/>
                            </w:rPr>
                            <m:t>0</m:t>
                          </m:r>
                        </m:e>
                        <m:e>
                          <m:r>
                            <w:rPr>
                              <w:lang w:val="en-US"/>
                            </w:rPr>
                            <m:t>0</m:t>
                          </m:r>
                        </m:e>
                        <m:e>
                          <m:r>
                            <w:rPr>
                              <w:lang w:val="en-US"/>
                            </w:rPr>
                            <m:t>0</m:t>
                          </m:r>
                        </m:e>
                        <m:e>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08</m:t>
                          </m:r>
                        </m:e>
                        <m:e>
                          <m:r>
                            <w:rPr>
                              <w:lang w:val="en-US"/>
                            </w:rPr>
                            <m:t>0</m:t>
                          </m:r>
                        </m:e>
                        <m:e>
                          <m:r>
                            <w:rPr>
                              <w:lang w:val="en-US"/>
                            </w:rPr>
                            <m:t>0</m:t>
                          </m:r>
                        </m:e>
                        <m:e>
                          <m:r>
                            <w:rPr>
                              <w:lang w:val="en-US"/>
                            </w:rPr>
                            <m:t>0</m:t>
                          </m:r>
                        </m:e>
                        <m:e>
                          <m:r>
                            <w:rPr>
                              <w:lang w:val="en-US"/>
                            </w:rPr>
                            <m:t>-</m:t>
                          </m:r>
                          <m:sSub>
                            <m:sSubPr>
                              <m:ctrlPr/>
                            </m:sSubPr>
                            <m:e>
                              <m:r>
                                <m:t>σ</m:t>
                              </m:r>
                            </m:e>
                            <m:sub>
                              <m:r>
                                <w:rPr>
                                  <w:lang w:val="en-US"/>
                                </w:rPr>
                                <m:t>4</m:t>
                              </m:r>
                            </m:sub>
                          </m:sSub>
                        </m:e>
                        <m:e>
                          <m:r>
                            <w:rPr>
                              <w:lang w:val="en-US"/>
                            </w:rPr>
                            <m:t>0</m:t>
                          </m:r>
                        </m:e>
                        <m:e>
                          <m:r>
                            <w:rPr>
                              <w:lang w:val="en-US"/>
                            </w:rPr>
                            <m:t>0</m:t>
                          </m:r>
                        </m:e>
                        <m:e>
                          <m:r>
                            <w:rPr>
                              <w:lang w:val="en-US"/>
                            </w:rPr>
                            <m:t>0</m:t>
                          </m:r>
                        </m:e>
                        <m:e>
                          <m:r>
                            <w:rPr>
                              <w:lang w:val="en-US"/>
                            </w:rPr>
                            <m:t>0</m:t>
                          </m:r>
                        </m:e>
                      </m:mr>
                      <m:mr>
                        <m:e>
                          <m:r>
                            <m:rPr>
                              <m:sty m:val="bi"/>
                            </m:rPr>
                            <m:t>STD</m:t>
                          </m:r>
                          <m:r>
                            <m:rPr>
                              <m:sty m:val="bi"/>
                            </m:rPr>
                            <m:t>09</m:t>
                          </m:r>
                        </m:e>
                        <m:e>
                          <m:r>
                            <w:rPr>
                              <w:lang w:val="en-US"/>
                            </w:rPr>
                            <m:t>0</m:t>
                          </m:r>
                        </m:e>
                        <m:e>
                          <m:r>
                            <w:rPr>
                              <w:lang w:val="en-US"/>
                            </w:rPr>
                            <m:t>0</m:t>
                          </m:r>
                        </m:e>
                        <m:e>
                          <m:r>
                            <w:rPr>
                              <w:lang w:val="en-US"/>
                            </w:rPr>
                            <m:t>0</m:t>
                          </m:r>
                        </m:e>
                        <m:e>
                          <m:r>
                            <w:rPr>
                              <w:lang w:val="en-US"/>
                            </w:rPr>
                            <m:t>0</m:t>
                          </m:r>
                        </m:e>
                        <m:e>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5</m:t>
                              </m:r>
                            </m:sub>
                          </m:sSub>
                        </m:e>
                        <m:e>
                          <m:r>
                            <w:rPr>
                              <w:lang w:val="en-US"/>
                            </w:rPr>
                            <m:t>0</m:t>
                          </m:r>
                        </m:e>
                        <m:e>
                          <m:r>
                            <w:rPr>
                              <w:lang w:val="en-US"/>
                            </w:rPr>
                            <m:t>0</m:t>
                          </m:r>
                        </m:e>
                        <m:e>
                          <m:r>
                            <w:rPr>
                              <w:lang w:val="en-US"/>
                            </w:rPr>
                            <m:t>0</m:t>
                          </m:r>
                        </m:e>
                      </m:mr>
                      <m:mr>
                        <m:e>
                          <m:r>
                            <m:rPr>
                              <m:sty m:val="bi"/>
                            </m:rPr>
                            <m:t>STD</m:t>
                          </m:r>
                          <m:r>
                            <m:rPr>
                              <m:sty m:val="bi"/>
                            </m:rPr>
                            <m:t>11</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6</m:t>
                              </m:r>
                            </m:sub>
                          </m:sSub>
                        </m:e>
                        <m:e>
                          <m:r>
                            <w:rPr>
                              <w:lang w:val="en-US"/>
                            </w:rPr>
                            <m:t>0</m:t>
                          </m:r>
                        </m:e>
                        <m:e>
                          <m:r>
                            <w:rPr>
                              <w:lang w:val="en-US"/>
                            </w:rPr>
                            <m:t>0</m:t>
                          </m:r>
                        </m:e>
                      </m:mr>
                      <m:mr>
                        <m:e>
                          <m:r>
                            <m:rPr>
                              <m:sty m:val="bi"/>
                            </m:rPr>
                            <m:t>STD</m:t>
                          </m:r>
                          <m:r>
                            <m:rPr>
                              <m:sty m:val="bi"/>
                            </m:rPr>
                            <m:t>12</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6</m:t>
                              </m:r>
                            </m:sub>
                          </m:sSub>
                        </m:e>
                        <m:e>
                          <m:r>
                            <w:rPr>
                              <w:lang w:val="en-US"/>
                            </w:rPr>
                            <m:t>0</m:t>
                          </m:r>
                        </m:e>
                        <m:e>
                          <m:r>
                            <w:rPr>
                              <w:lang w:val="en-US"/>
                            </w:rPr>
                            <m:t>0</m:t>
                          </m:r>
                        </m:e>
                      </m:mr>
                      <m:mr>
                        <m:e>
                          <m:r>
                            <m:rPr>
                              <m:sty m:val="bi"/>
                            </m:rPr>
                            <m:t>STD</m:t>
                          </m:r>
                          <m:r>
                            <m:rPr>
                              <m:sty m:val="bi"/>
                            </m:rPr>
                            <m:t>13</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7</m:t>
                              </m:r>
                            </m:sub>
                          </m:sSub>
                        </m:e>
                        <m:e>
                          <m:r>
                            <w:rPr>
                              <w:lang w:val="en-US"/>
                            </w:rPr>
                            <m:t>0</m:t>
                          </m:r>
                        </m:e>
                      </m:mr>
                      <m:mr>
                        <m:e>
                          <m:r>
                            <m:rPr>
                              <m:sty m:val="bi"/>
                            </m:rPr>
                            <m:t>STD</m:t>
                          </m:r>
                          <m:r>
                            <m:rPr>
                              <m:sty m:val="bi"/>
                            </m:rPr>
                            <m:t>14</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7</m:t>
                              </m:r>
                            </m:sub>
                          </m:sSub>
                        </m:e>
                        <m:e>
                          <m:r>
                            <w:rPr>
                              <w:lang w:val="en-US"/>
                            </w:rPr>
                            <m:t>0</m:t>
                          </m:r>
                        </m:e>
                      </m:mr>
                      <m:mr>
                        <m:e>
                          <m:r>
                            <m:rPr>
                              <m:sty m:val="bi"/>
                            </m:rPr>
                            <m:t>STD</m:t>
                          </m:r>
                          <m:r>
                            <m:rPr>
                              <m:sty m:val="bi"/>
                            </m:rPr>
                            <m:t>15</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sSub>
                            <m:sSubPr>
                              <m:ctrlPr/>
                            </m:sSubPr>
                            <m:e>
                              <m:r>
                                <m:t>σ</m:t>
                              </m:r>
                            </m:e>
                            <m:sub>
                              <m:r>
                                <w:rPr>
                                  <w:lang w:val="en-US"/>
                                </w:rPr>
                                <m:t>8</m:t>
                              </m:r>
                            </m:sub>
                          </m:sSub>
                        </m:e>
                      </m:mr>
                      <m:mr>
                        <m:e>
                          <m:r>
                            <m:rPr>
                              <m:sty m:val="bi"/>
                            </m:rPr>
                            <m:t>STD</m:t>
                          </m:r>
                          <m:r>
                            <w:rPr>
                              <w:lang w:val="en-US"/>
                            </w:rPr>
                            <m:t>16</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0</m:t>
                          </m:r>
                        </m:e>
                        <m:e>
                          <m:r>
                            <w:rPr>
                              <w:lang w:val="en-US"/>
                            </w:rPr>
                            <m:t>-</m:t>
                          </m:r>
                          <m:sSub>
                            <m:sSubPr>
                              <m:ctrlPr/>
                            </m:sSubPr>
                            <m:e>
                              <m:r>
                                <m:t>σ</m:t>
                              </m:r>
                            </m:e>
                            <m:sub>
                              <m:r>
                                <w:rPr>
                                  <w:lang w:val="en-US"/>
                                </w:rPr>
                                <m:t>8</m:t>
                              </m:r>
                            </m:sub>
                          </m:sSub>
                        </m:e>
                      </m:mr>
                    </m:m>
                  </m:e>
                </m:d>
              </m:oMath>
            </m:oMathPara>
          </w:p>
        </w:tc>
        <w:tc>
          <w:tcPr>
            <w:tcW w:w="622" w:type="pct"/>
            <w:vAlign w:val="center"/>
            <w:hideMark/>
          </w:tcPr>
          <w:p w14:paraId="7D43C140" w14:textId="2BD6E8B3" w:rsidR="00216503" w:rsidRPr="00515359" w:rsidRDefault="00216503" w:rsidP="00216503">
            <w:pPr>
              <w:pStyle w:val="Equation"/>
              <w:rPr>
                <w:lang w:val="en-GB"/>
              </w:rPr>
            </w:pPr>
            <w:r w:rsidRPr="00A8046B">
              <w:rPr>
                <w:highlight w:val="yellow"/>
                <w:lang w:val="en-GB"/>
              </w:rPr>
              <w:t>(</w:t>
            </w:r>
            <w:commentRangeStart w:id="244"/>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32</w:t>
            </w:r>
            <w:r w:rsidRPr="00A8046B">
              <w:rPr>
                <w:szCs w:val="22"/>
                <w:highlight w:val="yellow"/>
              </w:rPr>
              <w:fldChar w:fldCharType="end"/>
            </w:r>
            <w:commentRangeEnd w:id="244"/>
            <w:r w:rsidRPr="00A8046B">
              <w:rPr>
                <w:rStyle w:val="CommentReference"/>
                <w:sz w:val="20"/>
                <w:szCs w:val="20"/>
                <w:highlight w:val="yellow"/>
                <w:lang w:val="en-GB"/>
              </w:rPr>
              <w:commentReference w:id="244"/>
            </w:r>
            <w:r w:rsidRPr="00A8046B">
              <w:rPr>
                <w:highlight w:val="yellow"/>
                <w:lang w:val="en-GB"/>
              </w:rPr>
              <w:t>)</w:t>
            </w:r>
          </w:p>
        </w:tc>
      </w:tr>
    </w:tbl>
    <w:p w14:paraId="6B8A1A83" w14:textId="49978B22" w:rsidR="00026F48" w:rsidRDefault="00216503" w:rsidP="00B24E6C">
      <w:pPr>
        <w:rPr>
          <w:lang w:val="en"/>
        </w:rPr>
      </w:pPr>
      <w:r w:rsidRPr="00216503">
        <w:rPr>
          <w:lang w:val="en"/>
        </w:rPr>
        <w:t xml:space="preserve">As an example, using a local sensitivity approach </w:t>
      </w:r>
      <w:r>
        <w:rPr>
          <w:lang w:val="en"/>
        </w:rPr>
        <w:fldChar w:fldCharType="begin"/>
      </w:r>
      <w:r>
        <w:rPr>
          <w:lang w:val="en"/>
        </w:rPr>
        <w:instrText xml:space="preserve"> REF _Ref233787304 \h  \* MERGEFORMAT </w:instrText>
      </w:r>
      <w:r>
        <w:rPr>
          <w:lang w:val="en"/>
        </w:rPr>
      </w:r>
      <w:r>
        <w:rPr>
          <w:lang w:val="en"/>
        </w:rPr>
        <w:fldChar w:fldCharType="separate"/>
      </w:r>
      <w:r w:rsidR="00A92621">
        <w:t>[</w:t>
      </w:r>
      <w:r w:rsidR="00A92621" w:rsidRPr="00A92621">
        <w:rPr>
          <w:noProof/>
          <w:highlight w:val="yellow"/>
        </w:rPr>
        <w:t>55</w:t>
      </w:r>
      <w:r>
        <w:rPr>
          <w:lang w:val="en"/>
        </w:rPr>
        <w:fldChar w:fldCharType="end"/>
      </w:r>
      <w:r w:rsidRPr="00216503">
        <w:rPr>
          <w:lang w:val="en"/>
        </w:rPr>
        <w:t xml:space="preserve">] to investigate a local range around a fixed point in the parameter space and the corresponding change in the outputs when changing each input parameter individually it is possible to derive the diagram reported in </w:t>
      </w:r>
      <w:r w:rsidR="004424E2">
        <w:rPr>
          <w:highlight w:val="yellow"/>
          <w:lang w:val="en"/>
        </w:rPr>
        <w:fldChar w:fldCharType="begin"/>
      </w:r>
      <w:r w:rsidR="004424E2">
        <w:rPr>
          <w:lang w:val="en"/>
        </w:rPr>
        <w:instrText xml:space="preserve"> REF _Ref233787832 \h </w:instrText>
      </w:r>
      <w:r w:rsidR="004424E2">
        <w:rPr>
          <w:highlight w:val="yellow"/>
          <w:lang w:val="en"/>
        </w:rPr>
      </w:r>
      <w:r w:rsidR="004424E2">
        <w:rPr>
          <w:highlight w:val="yellow"/>
          <w:lang w:val="en"/>
        </w:rPr>
        <w:fldChar w:fldCharType="separate"/>
      </w:r>
      <w:r w:rsidR="00A92621" w:rsidRPr="00DF5E50">
        <w:rPr>
          <w:highlight w:val="yellow"/>
        </w:rPr>
        <w:t>FIG. </w:t>
      </w:r>
      <w:r w:rsidR="00A92621">
        <w:rPr>
          <w:noProof/>
          <w:highlight w:val="yellow"/>
        </w:rPr>
        <w:t>59</w:t>
      </w:r>
      <w:r w:rsidR="004424E2">
        <w:rPr>
          <w:highlight w:val="yellow"/>
          <w:lang w:val="en"/>
        </w:rPr>
        <w:fldChar w:fldCharType="end"/>
      </w:r>
      <w:r w:rsidRPr="00216503">
        <w:rPr>
          <w:lang w:val="en"/>
        </w:rPr>
        <w:t>. This shows that uncertainties on the thermal conductivity, dynamic viscosity and density only play a minor role in the propagation of uncertainties. Larger contributions are instead reported by the mass flow rate, power (Qeff and Qpre), specific heat and inlet temperature. As a consequence, only these latest five parameters were considered for additional calculations involving the modified Hadamard and Random Sampling Approaches.</w:t>
      </w:r>
    </w:p>
    <w:p w14:paraId="42FC0650" w14:textId="7D8D675D" w:rsidR="00216503" w:rsidRDefault="00216503" w:rsidP="00216503">
      <w:pPr>
        <w:jc w:val="center"/>
        <w:rPr>
          <w:lang w:val="en"/>
        </w:rPr>
      </w:pPr>
      <w:r>
        <w:rPr>
          <w:noProof/>
          <w:lang w:val="ru-RU" w:eastAsia="ru-RU"/>
        </w:rPr>
        <w:drawing>
          <wp:inline distT="0" distB="0" distL="0" distR="0" wp14:anchorId="34C34EDA" wp14:editId="43B4C29C">
            <wp:extent cx="4686101" cy="3383280"/>
            <wp:effectExtent l="0" t="0" r="635" b="7620"/>
            <wp:docPr id="340522463" name="Picture 1" descr="Immagine che contiene testo, schermata, linea,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522463" name="Picture 1" descr="Immagine che contiene testo, schermata, linea, Diagramma&#10;&#10;Il contenuto generato dall'IA potrebbe non essere corretto."/>
                    <pic:cNvPicPr>
                      <a:picLocks noChangeAspect="1" noChangeArrowheads="1"/>
                    </pic:cNvPicPr>
                  </pic:nvPicPr>
                  <pic:blipFill>
                    <a:blip r:embed="rId145" cstate="print">
                      <a:extLst>
                        <a:ext uri="{28A0092B-C50C-407E-A947-70E740481C1C}">
                          <a14:useLocalDpi xmlns:a14="http://schemas.microsoft.com/office/drawing/2010/main" val="0"/>
                        </a:ext>
                      </a:extLst>
                    </a:blip>
                    <a:srcRect/>
                    <a:stretch>
                      <a:fillRect/>
                    </a:stretch>
                  </pic:blipFill>
                  <pic:spPr bwMode="auto">
                    <a:xfrm>
                      <a:off x="0" y="0"/>
                      <a:ext cx="4686101" cy="3383280"/>
                    </a:xfrm>
                    <a:prstGeom prst="rect">
                      <a:avLst/>
                    </a:prstGeom>
                    <a:noFill/>
                  </pic:spPr>
                </pic:pic>
              </a:graphicData>
            </a:graphic>
          </wp:inline>
        </w:drawing>
      </w:r>
    </w:p>
    <w:p w14:paraId="31A3B68A" w14:textId="3E695097" w:rsidR="00216503" w:rsidRDefault="00216503" w:rsidP="00216503">
      <w:pPr>
        <w:pStyle w:val="FIG-LONG"/>
      </w:pPr>
      <w:bookmarkStart w:id="245" w:name="_Ref233787832"/>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59</w:t>
      </w:r>
      <w:r w:rsidRPr="00DF5E50">
        <w:rPr>
          <w:noProof/>
          <w:highlight w:val="yellow"/>
        </w:rPr>
        <w:fldChar w:fldCharType="end"/>
      </w:r>
      <w:bookmarkEnd w:id="245"/>
      <w:r w:rsidRPr="00515359">
        <w:t xml:space="preserve">. </w:t>
      </w:r>
      <w:r w:rsidRPr="00216503">
        <w:rPr>
          <w:szCs w:val="24"/>
          <w:lang w:val="en-US"/>
        </w:rPr>
        <w:t xml:space="preserve">Local </w:t>
      </w:r>
      <w:commentRangeStart w:id="246"/>
      <w:r w:rsidRPr="00216503">
        <w:rPr>
          <w:szCs w:val="24"/>
          <w:highlight w:val="yellow"/>
          <w:lang w:val="en-US"/>
        </w:rPr>
        <w:t>SA</w:t>
      </w:r>
      <w:r w:rsidRPr="00216503">
        <w:rPr>
          <w:szCs w:val="24"/>
          <w:lang w:val="en-US"/>
        </w:rPr>
        <w:t xml:space="preserve"> </w:t>
      </w:r>
      <w:commentRangeEnd w:id="246"/>
      <w:r w:rsidRPr="00216503">
        <w:rPr>
          <w:rStyle w:val="CommentReference"/>
          <w:sz w:val="22"/>
          <w:szCs w:val="24"/>
          <w:lang w:val="en-US"/>
        </w:rPr>
        <w:commentReference w:id="246"/>
      </w:r>
      <w:r w:rsidRPr="00216503">
        <w:rPr>
          <w:szCs w:val="24"/>
          <w:lang w:val="en-US"/>
        </w:rPr>
        <w:t xml:space="preserve">for the input parameters in the </w:t>
      </w:r>
      <w:r w:rsidRPr="00216503">
        <w:rPr>
          <w:szCs w:val="24"/>
          <w:highlight w:val="yellow"/>
          <w:lang w:val="en-US"/>
        </w:rPr>
        <w:t>ADP10</w:t>
      </w:r>
      <w:r w:rsidRPr="00216503">
        <w:rPr>
          <w:szCs w:val="24"/>
          <w:lang w:val="en-US"/>
        </w:rPr>
        <w:t xml:space="preserve"> </w:t>
      </w:r>
      <w:commentRangeStart w:id="247"/>
      <w:r w:rsidRPr="00216503">
        <w:rPr>
          <w:szCs w:val="24"/>
          <w:highlight w:val="yellow"/>
          <w:lang w:val="en-US"/>
        </w:rPr>
        <w:t>1SS</w:t>
      </w:r>
      <w:r w:rsidRPr="00216503">
        <w:rPr>
          <w:szCs w:val="24"/>
          <w:lang w:val="en-US"/>
        </w:rPr>
        <w:t xml:space="preserve"> </w:t>
      </w:r>
      <w:commentRangeEnd w:id="247"/>
      <w:r w:rsidRPr="00216503">
        <w:rPr>
          <w:rStyle w:val="CommentReference"/>
          <w:sz w:val="22"/>
          <w:szCs w:val="24"/>
          <w:lang w:val="en-US"/>
        </w:rPr>
        <w:commentReference w:id="247"/>
      </w:r>
      <w:r w:rsidRPr="00216503">
        <w:rPr>
          <w:szCs w:val="24"/>
          <w:lang w:val="en-US"/>
        </w:rPr>
        <w:t>(</w:t>
      </w:r>
      <w:commentRangeStart w:id="248"/>
      <w:r w:rsidRPr="00216503">
        <w:rPr>
          <w:szCs w:val="24"/>
          <w:highlight w:val="yellow"/>
          <w:lang w:val="en-US"/>
        </w:rPr>
        <w:t>STD</w:t>
      </w:r>
      <w:r w:rsidRPr="00216503">
        <w:rPr>
          <w:szCs w:val="24"/>
          <w:lang w:val="en-US"/>
        </w:rPr>
        <w:t xml:space="preserve"> </w:t>
      </w:r>
      <w:commentRangeEnd w:id="248"/>
      <w:r w:rsidRPr="00216503">
        <w:rPr>
          <w:rStyle w:val="CommentReference"/>
          <w:sz w:val="22"/>
          <w:szCs w:val="24"/>
          <w:lang w:val="en-US"/>
        </w:rPr>
        <w:commentReference w:id="248"/>
      </w:r>
      <w:r w:rsidRPr="00216503">
        <w:rPr>
          <w:szCs w:val="24"/>
          <w:lang w:val="en-US"/>
        </w:rPr>
        <w:t>ensemble) case</w:t>
      </w:r>
      <w:r>
        <w:t>.</w:t>
      </w:r>
    </w:p>
    <w:p w14:paraId="3F1BE9ED" w14:textId="6DC0937C" w:rsidR="00216503" w:rsidRDefault="00216503" w:rsidP="00216503">
      <w:r w:rsidRPr="00216503">
        <w:t xml:space="preserve">The modified Hadamard approach considers that all the involved parameters are changed in each calculation. It is an advanced approach as it allows observing the mutual impact of </w:t>
      </w:r>
      <w:r w:rsidRPr="00216503">
        <w:lastRenderedPageBreak/>
        <w:t xml:space="preserve">different parameters. Again, on average, the selected group (a group which is sampled deterministically) grants that on average, the sample represents the reference conditions; once again all the sigmas are balanced in another run of the sample. Again, see </w:t>
      </w:r>
      <w:r>
        <w:t xml:space="preserve">Eq. </w:t>
      </w:r>
      <w:r>
        <w:fldChar w:fldCharType="begin"/>
      </w:r>
      <w:r>
        <w:instrText xml:space="preserve"> REF _Ref233787666 \h </w:instrText>
      </w:r>
      <w:r>
        <w:fldChar w:fldCharType="separate"/>
      </w:r>
      <w:r w:rsidR="00A92621" w:rsidRPr="00A8046B">
        <w:rPr>
          <w:highlight w:val="yellow"/>
        </w:rPr>
        <w:t>(</w:t>
      </w:r>
      <w:r w:rsidR="00A92621">
        <w:rPr>
          <w:noProof/>
          <w:highlight w:val="yellow"/>
        </w:rPr>
        <w:t>33</w:t>
      </w:r>
      <w:r>
        <w:fldChar w:fldCharType="end"/>
      </w:r>
      <w:r>
        <w:t>)</w:t>
      </w:r>
      <w:r w:rsidRPr="00216503">
        <w:t>, only sixteen calculations are required to perform the uncertainty quantification analysis.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554"/>
        <w:gridCol w:w="1128"/>
      </w:tblGrid>
      <w:tr w:rsidR="00216503" w:rsidRPr="00515359" w14:paraId="72684507" w14:textId="77777777" w:rsidTr="00925022">
        <w:tc>
          <w:tcPr>
            <w:tcW w:w="214" w:type="pct"/>
            <w:vAlign w:val="center"/>
          </w:tcPr>
          <w:p w14:paraId="1D7675F6" w14:textId="77777777" w:rsidR="00216503" w:rsidRPr="00216503" w:rsidRDefault="00216503" w:rsidP="00216503">
            <w:pPr>
              <w:pStyle w:val="Equation"/>
              <w:rPr>
                <w:lang w:val="en-US"/>
              </w:rPr>
            </w:pPr>
          </w:p>
        </w:tc>
        <w:tc>
          <w:tcPr>
            <w:tcW w:w="4164" w:type="pct"/>
            <w:vAlign w:val="center"/>
            <w:hideMark/>
          </w:tcPr>
          <w:p w14:paraId="64983309" w14:textId="563C459A" w:rsidR="00216503" w:rsidRPr="00216503" w:rsidRDefault="00000000" w:rsidP="00216503">
            <w:pPr>
              <w:pStyle w:val="Equation"/>
              <w:rPr>
                <w:lang w:val="en-US"/>
              </w:rPr>
            </w:pPr>
            <m:oMathPara>
              <m:oMath>
                <m:sSubSup>
                  <m:sSubSupPr>
                    <m:ctrlPr/>
                  </m:sSubSupPr>
                  <m:e>
                    <m:r>
                      <m:rPr>
                        <m:sty m:val="bi"/>
                      </m:rPr>
                      <m:t>Σ</m:t>
                    </m:r>
                  </m:e>
                  <m:sub>
                    <m:r>
                      <m:rPr>
                        <m:sty m:val="bi"/>
                      </m:rPr>
                      <m:t>HAD</m:t>
                    </m:r>
                  </m:sub>
                  <m:sup>
                    <m:r>
                      <m:rPr>
                        <m:sty m:val="bi"/>
                      </m:rPr>
                      <m:t>T</m:t>
                    </m:r>
                  </m:sup>
                </m:sSubSup>
                <m:r>
                  <w:rPr>
                    <w:lang w:val="en-US"/>
                  </w:rPr>
                  <m:t>=</m:t>
                </m:r>
                <m:d>
                  <m:dPr>
                    <m:ctrlPr/>
                  </m:dPr>
                  <m:e>
                    <m:m>
                      <m:mPr>
                        <m:plcHide m:val="1"/>
                        <m:mcs>
                          <m:mc>
                            <m:mcPr>
                              <m:count m:val="6"/>
                              <m:mcJc m:val="center"/>
                            </m:mcPr>
                          </m:mc>
                        </m:mcs>
                        <m:ctrlPr/>
                      </m:mPr>
                      <m:mr>
                        <m:e>
                          <m:r>
                            <m:rPr>
                              <m:nor/>
                            </m:rPr>
                            <w:rPr>
                              <w:lang w:val="en-US"/>
                            </w:rPr>
                            <m:t> </m:t>
                          </m:r>
                          <m:r>
                            <m:rPr>
                              <m:nor/>
                            </m:rPr>
                            <w:rPr>
                              <w:b/>
                              <w:bCs/>
                              <w:lang w:val="en-US"/>
                            </w:rPr>
                            <m:t>Sample</m:t>
                          </m:r>
                          <m:r>
                            <m:rPr>
                              <m:nor/>
                            </m:rPr>
                            <w:rPr>
                              <w:lang w:val="en-US"/>
                            </w:rPr>
                            <m:t> </m:t>
                          </m:r>
                        </m:e>
                        <m:e>
                          <m:sSub>
                            <m:sSubPr>
                              <m:ctrlPr/>
                            </m:sSubPr>
                            <m:e>
                              <m:acc>
                                <m:accPr>
                                  <m:chr m:val="˙"/>
                                  <m:ctrlPr/>
                                </m:accPr>
                                <m:e>
                                  <m:r>
                                    <m:rPr>
                                      <m:sty m:val="bi"/>
                                    </m:rPr>
                                    <m:t>m</m:t>
                                  </m:r>
                                </m:e>
                              </m:acc>
                            </m:e>
                            <m:sub>
                              <m:r>
                                <w:rPr>
                                  <w:lang w:val="en-US"/>
                                </w:rPr>
                                <m:t>LBE</m:t>
                              </m:r>
                            </m:sub>
                          </m:sSub>
                        </m:e>
                        <m:e>
                          <m:sSub>
                            <m:sSubPr>
                              <m:ctrlPr/>
                            </m:sSubPr>
                            <m:e>
                              <m:r>
                                <m:rPr>
                                  <m:sty m:val="bi"/>
                                </m:rPr>
                                <m:t>T</m:t>
                              </m:r>
                            </m:e>
                            <m:sub>
                              <m:r>
                                <w:rPr>
                                  <w:lang w:val="en-US"/>
                                </w:rPr>
                                <m:t>IN,FPS</m:t>
                              </m:r>
                            </m:sub>
                          </m:sSub>
                        </m:e>
                        <m:e>
                          <m:sSub>
                            <m:sSubPr>
                              <m:ctrlPr/>
                            </m:sSubPr>
                            <m:e>
                              <m:r>
                                <m:rPr>
                                  <m:sty m:val="bi"/>
                                </m:rPr>
                                <m:t>Q</m:t>
                              </m:r>
                            </m:e>
                            <m:sub>
                              <m:r>
                                <m:rPr>
                                  <m:nor/>
                                </m:rPr>
                                <w:rPr>
                                  <w:lang w:val="en-US"/>
                                </w:rPr>
                                <m:t>eff </m:t>
                              </m:r>
                            </m:sub>
                          </m:sSub>
                        </m:e>
                        <m:e>
                          <m:sSub>
                            <m:sSubPr>
                              <m:ctrlPr/>
                            </m:sSubPr>
                            <m:e>
                              <m:r>
                                <m:rPr>
                                  <m:sty m:val="bi"/>
                                </m:rPr>
                                <m:t>Q</m:t>
                              </m:r>
                            </m:e>
                            <m:sub>
                              <m:r>
                                <w:rPr>
                                  <w:lang w:val="en-US"/>
                                </w:rPr>
                                <m:t>pre</m:t>
                              </m:r>
                            </m:sub>
                          </m:sSub>
                        </m:e>
                        <m:e>
                          <m:sSub>
                            <m:sSubPr>
                              <m:ctrlPr/>
                            </m:sSubPr>
                            <m:e>
                              <m:r>
                                <m:rPr>
                                  <m:sty m:val="bi"/>
                                </m:rPr>
                                <m:t>C</m:t>
                              </m:r>
                            </m:e>
                            <m:sub>
                              <m:r>
                                <w:rPr>
                                  <w:lang w:val="en-US"/>
                                </w:rPr>
                                <m:t>p</m:t>
                              </m:r>
                            </m:sub>
                          </m:sSub>
                        </m:e>
                      </m:mr>
                      <m:mr>
                        <m:e>
                          <m:r>
                            <m:rPr>
                              <m:sty m:val="bi"/>
                            </m:rPr>
                            <m:t>HAD</m:t>
                          </m:r>
                          <m:r>
                            <m:rPr>
                              <m:sty m:val="bi"/>
                            </m:rPr>
                            <m:t>01</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02</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03</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04</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05</m:t>
                          </m:r>
                        </m:e>
                        <m:e>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06</m:t>
                          </m:r>
                        </m:e>
                        <m:e>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07</m:t>
                          </m:r>
                        </m:e>
                        <m:e>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08</m:t>
                          </m:r>
                        </m:e>
                        <m:e>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09</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10</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11</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12</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r>
                            <w:rPr>
                              <w:lang w:val="en-US"/>
                            </w:rPr>
                            <m:t>-</m:t>
                          </m:r>
                          <m:sSub>
                            <m:sSubPr>
                              <m:ctrlPr/>
                            </m:sSubPr>
                            <m:e>
                              <m:r>
                                <m:t>σ</m:t>
                              </m:r>
                            </m:e>
                            <m:sub>
                              <m:r>
                                <w:rPr>
                                  <w:lang w:val="en-US"/>
                                </w:rPr>
                                <m:t>5</m:t>
                              </m:r>
                            </m:sub>
                          </m:sSub>
                        </m:e>
                      </m:mr>
                      <m:mr>
                        <m:e>
                          <m:r>
                            <m:rPr>
                              <m:sty m:val="bi"/>
                            </m:rPr>
                            <m:t>HAD</m:t>
                          </m:r>
                          <m:r>
                            <m:rPr>
                              <m:sty m:val="bi"/>
                            </m:rPr>
                            <m:t>13</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r>
                            <w:rPr>
                              <w:lang w:val="en-US"/>
                            </w:rPr>
                            <m:t>-</m:t>
                          </m:r>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14</m:t>
                          </m:r>
                        </m:e>
                        <m:e>
                          <m:r>
                            <w:rPr>
                              <w:lang w:val="en-US"/>
                            </w:rPr>
                            <m:t>-</m:t>
                          </m:r>
                          <m:sSub>
                            <m:sSubPr>
                              <m:ctrlPr/>
                            </m:sSubPr>
                            <m:e>
                              <m:r>
                                <m:t>σ</m:t>
                              </m:r>
                            </m:e>
                            <m:sub>
                              <m:r>
                                <w:rPr>
                                  <w:lang w:val="en-US"/>
                                </w:rPr>
                                <m:t>1</m:t>
                              </m:r>
                            </m:sub>
                          </m:sSub>
                        </m:e>
                        <m:e>
                          <m:sSub>
                            <m:sSubPr>
                              <m:ctrlPr/>
                            </m:sSubPr>
                            <m:e>
                              <m:r>
                                <m:t>σ</m:t>
                              </m:r>
                            </m:e>
                            <m:sub>
                              <m:r>
                                <w:rPr>
                                  <w:lang w:val="en-US"/>
                                </w:rPr>
                                <m:t>2</m:t>
                              </m:r>
                            </m:sub>
                          </m:sSub>
                        </m:e>
                        <m:e>
                          <m:r>
                            <w:rPr>
                              <w:lang w:val="en-US"/>
                            </w:rPr>
                            <m:t>-</m:t>
                          </m:r>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15</m:t>
                          </m:r>
                        </m:e>
                        <m:e>
                          <m:r>
                            <w:rPr>
                              <w:lang w:val="en-US"/>
                            </w:rPr>
                            <m:t>-</m:t>
                          </m:r>
                          <m:sSub>
                            <m:sSubPr>
                              <m:ctrlPr/>
                            </m:sSubPr>
                            <m:e>
                              <m:r>
                                <m:t>σ</m:t>
                              </m:r>
                            </m:e>
                            <m:sub>
                              <m:r>
                                <w:rPr>
                                  <w:lang w:val="en-US"/>
                                </w:rPr>
                                <m:t>1</m:t>
                              </m:r>
                            </m:sub>
                          </m:sSub>
                        </m:e>
                        <m:e>
                          <m:r>
                            <w:rPr>
                              <w:lang w:val="en-US"/>
                            </w:rPr>
                            <m:t>-</m:t>
                          </m:r>
                          <m:sSub>
                            <m:sSubPr>
                              <m:ctrlPr/>
                            </m:sSubPr>
                            <m:e>
                              <m:r>
                                <m:t>σ</m:t>
                              </m:r>
                            </m:e>
                            <m:sub>
                              <m:r>
                                <w:rPr>
                                  <w:lang w:val="en-US"/>
                                </w:rPr>
                                <m:t>2</m:t>
                              </m:r>
                            </m:sub>
                          </m:sSub>
                        </m:e>
                        <m:e>
                          <m:sSub>
                            <m:sSubPr>
                              <m:ctrlPr/>
                            </m:sSubPr>
                            <m:e>
                              <m:r>
                                <m:t>σ</m:t>
                              </m:r>
                            </m:e>
                            <m:sub>
                              <m:r>
                                <w:rPr>
                                  <w:lang w:val="en-US"/>
                                </w:rPr>
                                <m:t>3</m:t>
                              </m:r>
                            </m:sub>
                          </m:sSub>
                        </m:e>
                        <m:e>
                          <m:sSub>
                            <m:sSubPr>
                              <m:ctrlPr/>
                            </m:sSubPr>
                            <m:e>
                              <m:r>
                                <m:t>σ</m:t>
                              </m:r>
                            </m:e>
                            <m:sub>
                              <m:r>
                                <w:rPr>
                                  <w:lang w:val="en-US"/>
                                </w:rPr>
                                <m:t>4</m:t>
                              </m:r>
                            </m:sub>
                          </m:sSub>
                        </m:e>
                        <m:e>
                          <m:sSub>
                            <m:sSubPr>
                              <m:ctrlPr/>
                            </m:sSubPr>
                            <m:e>
                              <m:r>
                                <m:t>σ</m:t>
                              </m:r>
                            </m:e>
                            <m:sub>
                              <m:r>
                                <w:rPr>
                                  <w:lang w:val="en-US"/>
                                </w:rPr>
                                <m:t>5</m:t>
                              </m:r>
                            </m:sub>
                          </m:sSub>
                        </m:e>
                      </m:mr>
                      <m:mr>
                        <m:e>
                          <m:r>
                            <m:rPr>
                              <m:sty m:val="bi"/>
                            </m:rPr>
                            <m:t>HAD</m:t>
                          </m:r>
                          <m:r>
                            <m:rPr>
                              <m:sty m:val="bi"/>
                            </m:rPr>
                            <m:t>16</m:t>
                          </m:r>
                        </m:e>
                        <m:e>
                          <m:r>
                            <w:rPr>
                              <w:lang w:val="en-US"/>
                            </w:rPr>
                            <m:t>-</m:t>
                          </m:r>
                          <m:sSub>
                            <m:sSubPr>
                              <m:ctrlPr/>
                            </m:sSubPr>
                            <m:e>
                              <m:r>
                                <m:t>σ</m:t>
                              </m:r>
                            </m:e>
                            <m:sub>
                              <m:r>
                                <w:rPr>
                                  <w:lang w:val="en-US"/>
                                </w:rPr>
                                <m:t>1</m:t>
                              </m:r>
                            </m:sub>
                          </m:sSub>
                        </m:e>
                        <m:e>
                          <m:sSub>
                            <m:sSubPr>
                              <m:ctrlPr/>
                            </m:sSubPr>
                            <m:e>
                              <m:r>
                                <m:t>σ</m:t>
                              </m:r>
                            </m:e>
                            <m:sub>
                              <m:r>
                                <w:rPr>
                                  <w:lang w:val="en-US"/>
                                </w:rPr>
                                <m:t>2</m:t>
                              </m:r>
                            </m:sub>
                          </m:sSub>
                        </m:e>
                        <m:e>
                          <m:sSub>
                            <m:sSubPr>
                              <m:ctrlPr/>
                            </m:sSubPr>
                            <m:e>
                              <m:r>
                                <m:t>σ</m:t>
                              </m:r>
                            </m:e>
                            <m:sub>
                              <m:r>
                                <w:rPr>
                                  <w:lang w:val="en-US"/>
                                </w:rPr>
                                <m:t>3</m:t>
                              </m:r>
                            </m:sub>
                          </m:sSub>
                        </m:e>
                        <m:e>
                          <m:r>
                            <w:rPr>
                              <w:lang w:val="en-US"/>
                            </w:rPr>
                            <m:t>-</m:t>
                          </m:r>
                          <m:sSub>
                            <m:sSubPr>
                              <m:ctrlPr/>
                            </m:sSubPr>
                            <m:e>
                              <m:r>
                                <m:t>σ</m:t>
                              </m:r>
                            </m:e>
                            <m:sub>
                              <m:r>
                                <w:rPr>
                                  <w:lang w:val="en-US"/>
                                </w:rPr>
                                <m:t>4</m:t>
                              </m:r>
                            </m:sub>
                          </m:sSub>
                        </m:e>
                        <m:e>
                          <m:sSub>
                            <m:sSubPr>
                              <m:ctrlPr/>
                            </m:sSubPr>
                            <m:e>
                              <m:r>
                                <m:t>σ</m:t>
                              </m:r>
                            </m:e>
                            <m:sub>
                              <m:r>
                                <w:rPr>
                                  <w:lang w:val="en-US"/>
                                </w:rPr>
                                <m:t>5</m:t>
                              </m:r>
                            </m:sub>
                          </m:sSub>
                        </m:e>
                      </m:mr>
                    </m:m>
                  </m:e>
                </m:d>
              </m:oMath>
            </m:oMathPara>
          </w:p>
        </w:tc>
        <w:tc>
          <w:tcPr>
            <w:tcW w:w="622" w:type="pct"/>
            <w:vAlign w:val="center"/>
            <w:hideMark/>
          </w:tcPr>
          <w:p w14:paraId="3DEAC3DA" w14:textId="7C1BC5DA" w:rsidR="00216503" w:rsidRPr="00515359" w:rsidRDefault="00216503" w:rsidP="00216503">
            <w:pPr>
              <w:pStyle w:val="Equation"/>
              <w:rPr>
                <w:lang w:val="en-GB"/>
              </w:rPr>
            </w:pPr>
            <w:bookmarkStart w:id="249" w:name="_Ref233787666"/>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33</w:t>
            </w:r>
            <w:r w:rsidRPr="00A8046B">
              <w:rPr>
                <w:szCs w:val="22"/>
                <w:highlight w:val="yellow"/>
              </w:rPr>
              <w:fldChar w:fldCharType="end"/>
            </w:r>
            <w:bookmarkEnd w:id="249"/>
            <w:r w:rsidRPr="00A8046B">
              <w:rPr>
                <w:highlight w:val="yellow"/>
                <w:lang w:val="en-GB"/>
              </w:rPr>
              <w:t>)</w:t>
            </w:r>
          </w:p>
        </w:tc>
      </w:tr>
    </w:tbl>
    <w:p w14:paraId="2ACC8263" w14:textId="77777777" w:rsidR="004424E2" w:rsidRDefault="004424E2" w:rsidP="004424E2">
      <w:r>
        <w:t>In the Random Sampling Approach (</w:t>
      </w:r>
      <w:r w:rsidRPr="004424E2">
        <w:rPr>
          <w:highlight w:val="yellow"/>
        </w:rPr>
        <w:t>RS</w:t>
      </w:r>
      <w:r>
        <w:t xml:space="preserve">), instead, it is assumed that the actual values of each parameter are distributed following the normal distribution around the average value </w:t>
      </w:r>
      <m:oMath>
        <m:sSub>
          <m:sSubPr>
            <m:ctrlPr>
              <w:rPr>
                <w:rFonts w:ascii="Cambria Math" w:hAnsi="Cambria Math"/>
              </w:rPr>
            </m:ctrlPr>
          </m:sSubPr>
          <m:e>
            <m:r>
              <w:rPr>
                <w:rFonts w:ascii="Cambria Math" w:hAnsi="Cambria Math"/>
              </w:rPr>
              <m:t>μ</m:t>
            </m:r>
          </m:e>
          <m:sub>
            <m:r>
              <w:rPr>
                <w:rFonts w:ascii="Cambria Math" w:hAnsi="Cambria Math"/>
              </w:rPr>
              <m:t>i</m:t>
            </m:r>
          </m:sub>
        </m:sSub>
      </m:oMath>
      <w:r w:rsidRPr="00992735">
        <w:t>. To be coherent with the approach, several values have to be sampled inside a ±2</w:t>
      </w:r>
      <m:oMath>
        <m:sSub>
          <m:sSubPr>
            <m:ctrlPr>
              <w:rPr>
                <w:rFonts w:ascii="Cambria Math" w:hAnsi="Cambria Math"/>
              </w:rPr>
            </m:ctrlPr>
          </m:sSubPr>
          <m:e>
            <m:r>
              <w:rPr>
                <w:rFonts w:ascii="Cambria Math" w:hAnsi="Cambria Math"/>
              </w:rPr>
              <m:t>σ</m:t>
            </m:r>
          </m:e>
          <m:sub>
            <m:r>
              <w:rPr>
                <w:rFonts w:ascii="Cambria Math" w:hAnsi="Cambria Math"/>
              </w:rPr>
              <m:t>i</m:t>
            </m:r>
          </m:sub>
        </m:sSub>
      </m:oMath>
      <w:r w:rsidRPr="00992735">
        <w:t xml:space="preserve"> (standard deviation) range straddling the average value. This approach requires way more calculations than the previous ones and it was considered as reference for the present application.</w:t>
      </w:r>
    </w:p>
    <w:p w14:paraId="652858D2" w14:textId="521A0E75" w:rsidR="004424E2" w:rsidRDefault="00DF0D6E" w:rsidP="004424E2">
      <w:pPr>
        <w:rPr>
          <w:iCs/>
        </w:rPr>
      </w:pPr>
      <w:r>
        <w:rPr>
          <w:highlight w:val="yellow"/>
        </w:rPr>
        <w:fldChar w:fldCharType="begin"/>
      </w:r>
      <w:r>
        <w:instrText xml:space="preserve"> REF _Ref233879250 \h </w:instrText>
      </w:r>
      <w:r>
        <w:rPr>
          <w:highlight w:val="yellow"/>
        </w:rPr>
      </w:r>
      <w:r>
        <w:rPr>
          <w:highlight w:val="yellow"/>
        </w:rPr>
        <w:fldChar w:fldCharType="separate"/>
      </w:r>
      <w:r w:rsidR="00A92621" w:rsidRPr="00DF5E50">
        <w:rPr>
          <w:highlight w:val="yellow"/>
        </w:rPr>
        <w:t>FIG. </w:t>
      </w:r>
      <w:r w:rsidR="00A92621">
        <w:rPr>
          <w:noProof/>
          <w:highlight w:val="yellow"/>
        </w:rPr>
        <w:t>60</w:t>
      </w:r>
      <w:r>
        <w:rPr>
          <w:highlight w:val="yellow"/>
        </w:rPr>
        <w:fldChar w:fldCharType="end"/>
      </w:r>
      <w:r w:rsidR="004424E2" w:rsidRPr="00992735">
        <w:t xml:space="preserve"> reports a comparison between the experimental values </w:t>
      </w:r>
      <w:r w:rsidR="004424E2">
        <w:t xml:space="preserve">(red line) </w:t>
      </w:r>
      <w:r w:rsidR="004424E2" w:rsidRPr="00992735">
        <w:t xml:space="preserve">and its corresponding uncertainty range, together with the results from the </w:t>
      </w:r>
      <w:r w:rsidR="004424E2" w:rsidRPr="004424E2">
        <w:rPr>
          <w:highlight w:val="yellow"/>
        </w:rPr>
        <w:t>CFD</w:t>
      </w:r>
      <w:r w:rsidR="004424E2" w:rsidRPr="00992735">
        <w:t xml:space="preserve"> calculation performed adopting the reference conditions</w:t>
      </w:r>
      <w:r w:rsidR="004424E2">
        <w:t xml:space="preserve"> (Black line) and the calculations performed following the Standard approach. For a more detailed description the reader is referred to </w:t>
      </w:r>
      <w:r w:rsidR="004424E2">
        <w:fldChar w:fldCharType="begin"/>
      </w:r>
      <w:r w:rsidR="004424E2">
        <w:instrText xml:space="preserve"> REF _Ref233788010 \h  \* MERGEFORMAT </w:instrText>
      </w:r>
      <w:r w:rsidR="004424E2">
        <w:fldChar w:fldCharType="separate"/>
      </w:r>
      <w:r w:rsidR="00A92621">
        <w:t>[</w:t>
      </w:r>
      <w:r w:rsidR="00A92621" w:rsidRPr="00A92621">
        <w:rPr>
          <w:noProof/>
          <w:highlight w:val="yellow"/>
        </w:rPr>
        <w:t>56</w:t>
      </w:r>
      <w:r w:rsidR="004424E2">
        <w:fldChar w:fldCharType="end"/>
      </w:r>
      <w:r w:rsidR="004424E2">
        <w:t xml:space="preserve">]. Each blue line represents one of the sixteen calculations, the green dashed line represents their average while the blue shaded area represents a range of two standard deviations straddling the average value. As it can be observed, the average value from the </w:t>
      </w:r>
      <w:r w:rsidR="004424E2" w:rsidRPr="004424E2">
        <w:rPr>
          <w:highlight w:val="yellow"/>
        </w:rPr>
        <w:t xml:space="preserve">UQ </w:t>
      </w:r>
      <w:r w:rsidR="004424E2">
        <w:t xml:space="preserve">analyses is very close to the </w:t>
      </w:r>
      <w:r w:rsidR="004424E2" w:rsidRPr="004424E2">
        <w:rPr>
          <w:highlight w:val="yellow"/>
        </w:rPr>
        <w:t xml:space="preserve">CFD </w:t>
      </w:r>
      <w:r w:rsidR="004424E2">
        <w:t xml:space="preserve">reference calculation. </w:t>
      </w:r>
      <w:r w:rsidR="004424E2" w:rsidRPr="004424E2">
        <w:rPr>
          <w:highlight w:val="yellow"/>
        </w:rPr>
        <w:t xml:space="preserve">UQ </w:t>
      </w:r>
      <w:r w:rsidR="004424E2">
        <w:t>calculations overpredicting or underpredicting the experimental values do exist and, once the average and standard deviation are calculated, all the measured values are included in a ±2</w:t>
      </w:r>
      <m:oMath>
        <m:r>
          <w:rPr>
            <w:rFonts w:ascii="Cambria Math" w:hAnsi="Cambria Math"/>
          </w:rPr>
          <m:t>σ</m:t>
        </m:r>
      </m:oMath>
      <w:r w:rsidR="004424E2">
        <w:rPr>
          <w:iCs/>
        </w:rPr>
        <w:t xml:space="preserve"> range. It can also be observed that the uncertainty range increases while moving towards the outlet of the </w:t>
      </w:r>
      <w:r w:rsidR="004424E2" w:rsidRPr="004424E2">
        <w:rPr>
          <w:iCs/>
          <w:highlight w:val="yellow"/>
        </w:rPr>
        <w:t>FPS</w:t>
      </w:r>
      <w:r w:rsidR="004424E2">
        <w:rPr>
          <w:iCs/>
        </w:rPr>
        <w:t>, this is in accordance with the fact that uncertainties related to the mass flow, supplied heat and specific heat build up along the heated section; they are small at the inlet but way larger at the outlet.</w:t>
      </w:r>
    </w:p>
    <w:p w14:paraId="3DA5D202" w14:textId="14F8BB6F" w:rsidR="00216503" w:rsidRDefault="004424E2" w:rsidP="004424E2">
      <w:pPr>
        <w:jc w:val="center"/>
      </w:pPr>
      <w:r w:rsidRPr="00534FDA">
        <w:rPr>
          <w:noProof/>
          <w:lang w:val="ru-RU" w:eastAsia="ru-RU"/>
        </w:rPr>
        <w:lastRenderedPageBreak/>
        <w:drawing>
          <wp:inline distT="0" distB="0" distL="0" distR="0" wp14:anchorId="253B5789" wp14:editId="7A01EEAB">
            <wp:extent cx="4255200" cy="2552400"/>
            <wp:effectExtent l="0" t="0" r="0" b="635"/>
            <wp:docPr id="2052441912" name="Picture 1" descr="A graph with blue and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41912" name="Picture 1" descr="A graph with blue and red lines&#10;&#10;Description automatically generated"/>
                    <pic:cNvPicPr/>
                  </pic:nvPicPr>
                  <pic:blipFill>
                    <a:blip r:embed="rId146"/>
                    <a:stretch>
                      <a:fillRect/>
                    </a:stretch>
                  </pic:blipFill>
                  <pic:spPr>
                    <a:xfrm>
                      <a:off x="0" y="0"/>
                      <a:ext cx="4255200" cy="2552400"/>
                    </a:xfrm>
                    <a:prstGeom prst="rect">
                      <a:avLst/>
                    </a:prstGeom>
                  </pic:spPr>
                </pic:pic>
              </a:graphicData>
            </a:graphic>
          </wp:inline>
        </w:drawing>
      </w:r>
    </w:p>
    <w:p w14:paraId="3A27A110" w14:textId="32A99FA5" w:rsidR="004424E2" w:rsidRDefault="004424E2" w:rsidP="004424E2">
      <w:pPr>
        <w:pStyle w:val="FIG-LONG"/>
      </w:pPr>
      <w:bookmarkStart w:id="250" w:name="_Ref233879250"/>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60</w:t>
      </w:r>
      <w:r w:rsidRPr="00DF5E50">
        <w:rPr>
          <w:noProof/>
          <w:highlight w:val="yellow"/>
        </w:rPr>
        <w:fldChar w:fldCharType="end"/>
      </w:r>
      <w:bookmarkEnd w:id="250"/>
      <w:r w:rsidRPr="00515359">
        <w:t xml:space="preserve">. </w:t>
      </w:r>
      <w:r w:rsidRPr="004424E2">
        <w:rPr>
          <w:szCs w:val="24"/>
          <w:lang w:val="en-US"/>
        </w:rPr>
        <w:t xml:space="preserve">Comparison of experimental data measurements and </w:t>
      </w:r>
      <w:r w:rsidRPr="004424E2">
        <w:rPr>
          <w:szCs w:val="24"/>
          <w:highlight w:val="yellow"/>
          <w:lang w:val="en-US"/>
        </w:rPr>
        <w:t xml:space="preserve">CFD </w:t>
      </w:r>
      <w:r w:rsidRPr="004424E2">
        <w:rPr>
          <w:szCs w:val="24"/>
          <w:lang w:val="en-US"/>
        </w:rPr>
        <w:t xml:space="preserve">Prediction in the </w:t>
      </w:r>
      <w:r w:rsidRPr="004424E2">
        <w:rPr>
          <w:szCs w:val="24"/>
          <w:highlight w:val="yellow"/>
          <w:lang w:val="en-US"/>
        </w:rPr>
        <w:t xml:space="preserve">ADP10 1SS </w:t>
      </w:r>
      <w:r w:rsidRPr="004424E2">
        <w:rPr>
          <w:szCs w:val="24"/>
          <w:lang w:val="en-US"/>
        </w:rPr>
        <w:t>(</w:t>
      </w:r>
      <w:r w:rsidRPr="004424E2">
        <w:rPr>
          <w:szCs w:val="24"/>
          <w:highlight w:val="yellow"/>
          <w:lang w:val="en-US"/>
        </w:rPr>
        <w:t xml:space="preserve">STD </w:t>
      </w:r>
      <w:r w:rsidRPr="004424E2">
        <w:rPr>
          <w:szCs w:val="24"/>
          <w:lang w:val="en-US"/>
        </w:rPr>
        <w:t>ensemble) case</w:t>
      </w:r>
      <w:r>
        <w:t>.</w:t>
      </w:r>
    </w:p>
    <w:p w14:paraId="6033B15A" w14:textId="31657C27" w:rsidR="004424E2" w:rsidRDefault="004424E2" w:rsidP="004424E2">
      <w:r w:rsidRPr="004424E2">
        <w:t>Once the other approaches are applied it is possible to compare the results. As it can be observed</w:t>
      </w:r>
      <w:r>
        <w:t xml:space="preserve"> </w:t>
      </w:r>
      <w:commentRangeStart w:id="251"/>
      <w:r>
        <w:t xml:space="preserve">in </w:t>
      </w:r>
      <w:r w:rsidRPr="004424E2">
        <w:rPr>
          <w:highlight w:val="yellow"/>
        </w:rPr>
        <w:fldChar w:fldCharType="begin"/>
      </w:r>
      <w:r w:rsidRPr="004424E2">
        <w:rPr>
          <w:highlight w:val="yellow"/>
        </w:rPr>
        <w:instrText xml:space="preserve"> REF _Ref233788281 \h </w:instrText>
      </w:r>
      <w:r>
        <w:rPr>
          <w:highlight w:val="yellow"/>
        </w:rPr>
        <w:instrText xml:space="preserve"> \* MERGEFORMAT </w:instrText>
      </w:r>
      <w:r w:rsidRPr="004424E2">
        <w:rPr>
          <w:highlight w:val="yellow"/>
        </w:rPr>
      </w:r>
      <w:r w:rsidRPr="004424E2">
        <w:rPr>
          <w:highlight w:val="yellow"/>
        </w:rPr>
        <w:fldChar w:fldCharType="separate"/>
      </w:r>
      <w:r w:rsidR="00A92621" w:rsidRPr="00DF5E50">
        <w:rPr>
          <w:highlight w:val="yellow"/>
        </w:rPr>
        <w:t>FIG. </w:t>
      </w:r>
      <w:r w:rsidR="00A92621">
        <w:rPr>
          <w:highlight w:val="yellow"/>
        </w:rPr>
        <w:t>61</w:t>
      </w:r>
      <w:r w:rsidRPr="004424E2">
        <w:rPr>
          <w:highlight w:val="yellow"/>
        </w:rPr>
        <w:fldChar w:fldCharType="end"/>
      </w:r>
      <w:commentRangeEnd w:id="251"/>
      <w:r w:rsidRPr="004424E2">
        <w:rPr>
          <w:rStyle w:val="CommentReference"/>
          <w:sz w:val="24"/>
          <w:szCs w:val="22"/>
        </w:rPr>
        <w:commentReference w:id="251"/>
      </w:r>
      <w:r w:rsidRPr="004424E2">
        <w:t xml:space="preserve">, in this case the Standard and Hadamard approaches report similar uncertainty ranges while the </w:t>
      </w:r>
      <w:r w:rsidRPr="004424E2">
        <w:rPr>
          <w:highlight w:val="yellow"/>
        </w:rPr>
        <w:t>RS</w:t>
      </w:r>
      <w:r w:rsidRPr="004424E2">
        <w:t xml:space="preserve"> approach returns a smaller uncertainty range, more in line with the experimental one. All the approaches managed to provide similar average values and in general achieve some level of success in suitably propagating the uncertainties.</w:t>
      </w:r>
    </w:p>
    <w:p w14:paraId="3C4D7F35" w14:textId="3DF113B6" w:rsidR="004424E2" w:rsidRDefault="004424E2" w:rsidP="004424E2">
      <w:pPr>
        <w:jc w:val="center"/>
      </w:pPr>
      <w:r>
        <w:rPr>
          <w:noProof/>
        </w:rPr>
        <w:drawing>
          <wp:inline distT="0" distB="0" distL="0" distR="0" wp14:anchorId="08E9427B" wp14:editId="04D6EEE8">
            <wp:extent cx="4255200" cy="2538000"/>
            <wp:effectExtent l="0" t="0" r="0" b="0"/>
            <wp:docPr id="13149811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255200" cy="2538000"/>
                    </a:xfrm>
                    <a:prstGeom prst="rect">
                      <a:avLst/>
                    </a:prstGeom>
                    <a:noFill/>
                  </pic:spPr>
                </pic:pic>
              </a:graphicData>
            </a:graphic>
          </wp:inline>
        </w:drawing>
      </w:r>
    </w:p>
    <w:p w14:paraId="137CB8ED" w14:textId="298CEE7B" w:rsidR="004424E2" w:rsidRDefault="004424E2" w:rsidP="004424E2">
      <w:pPr>
        <w:pStyle w:val="FIG-LONG"/>
      </w:pPr>
      <w:bookmarkStart w:id="252" w:name="_Ref233788281"/>
      <w:r w:rsidRPr="00DF5E50">
        <w:rPr>
          <w:highlight w:val="yellow"/>
        </w:rPr>
        <w:t>FIG. </w:t>
      </w:r>
      <w:r w:rsidRPr="00DF5E50">
        <w:rPr>
          <w:noProof/>
          <w:highlight w:val="yellow"/>
        </w:rPr>
        <w:fldChar w:fldCharType="begin"/>
      </w:r>
      <w:r w:rsidRPr="00DF5E50">
        <w:rPr>
          <w:noProof/>
          <w:highlight w:val="yellow"/>
        </w:rPr>
        <w:instrText xml:space="preserve"> SEQ Figure \* ARABIC </w:instrText>
      </w:r>
      <w:r w:rsidRPr="00DF5E50">
        <w:rPr>
          <w:noProof/>
          <w:highlight w:val="yellow"/>
        </w:rPr>
        <w:fldChar w:fldCharType="separate"/>
      </w:r>
      <w:r w:rsidR="00A92621">
        <w:rPr>
          <w:noProof/>
          <w:highlight w:val="yellow"/>
        </w:rPr>
        <w:t>61</w:t>
      </w:r>
      <w:r w:rsidRPr="00DF5E50">
        <w:rPr>
          <w:noProof/>
          <w:highlight w:val="yellow"/>
        </w:rPr>
        <w:fldChar w:fldCharType="end"/>
      </w:r>
      <w:bookmarkEnd w:id="252"/>
      <w:r w:rsidRPr="00515359">
        <w:t xml:space="preserve">. </w:t>
      </w:r>
      <w:r w:rsidRPr="004424E2">
        <w:rPr>
          <w:szCs w:val="24"/>
          <w:lang w:val="en-US"/>
        </w:rPr>
        <w:t>Upper and lower bound for the methods adopted in the UQ analysis</w:t>
      </w:r>
      <w:r>
        <w:t>.</w:t>
      </w:r>
    </w:p>
    <w:p w14:paraId="12414BE5" w14:textId="0F152AA8" w:rsidR="004424E2" w:rsidRDefault="004424E2" w:rsidP="004424E2">
      <w:pPr>
        <w:pStyle w:val="Heading2"/>
      </w:pPr>
      <w:bookmarkStart w:id="253" w:name="_Toc237933442"/>
      <w:r w:rsidRPr="004424E2">
        <w:t>Conclusions</w:t>
      </w:r>
      <w:bookmarkEnd w:id="253"/>
    </w:p>
    <w:p w14:paraId="642D2D9F" w14:textId="055012E8" w:rsidR="004424E2" w:rsidRDefault="004424E2" w:rsidP="004424E2">
      <w:r w:rsidRPr="004424E2">
        <w:t xml:space="preserve">Despite relatively low number of the participants who presented the results of the uncertainty and sensitivity analysis in this paper, it reflects the variety of existing approaches. The reason for this variety is not individual preference, but the specifics of the </w:t>
      </w:r>
      <w:r w:rsidRPr="004424E2">
        <w:rPr>
          <w:highlight w:val="yellow"/>
        </w:rPr>
        <w:t xml:space="preserve">TH </w:t>
      </w:r>
      <w:r w:rsidRPr="004424E2">
        <w:t xml:space="preserve">codes used. First of all, it is the computational burden. System codes allow running hundreds of multivariate simulations, making classic statistical approaches applicable. Subchannel codes are also computationally efficient, opening the way to perturbation theory approaches and related explicit physical insights on the sensitivity contribution of the involved parameters. </w:t>
      </w:r>
      <w:r w:rsidRPr="004424E2">
        <w:rPr>
          <w:highlight w:val="yellow"/>
        </w:rPr>
        <w:t xml:space="preserve">CFD </w:t>
      </w:r>
      <w:r w:rsidRPr="004424E2">
        <w:t>codes, being much more computationally heavy, limit the number of possible simulations to about a dozen, thus reducing the choice of applicable methods.</w:t>
      </w:r>
    </w:p>
    <w:p w14:paraId="3E2EC1AB" w14:textId="2FD1C25B" w:rsidR="004424E2" w:rsidRDefault="004424E2" w:rsidP="004424E2">
      <w:r w:rsidRPr="004424E2">
        <w:lastRenderedPageBreak/>
        <w:t xml:space="preserve">The difference in the approaches, used </w:t>
      </w:r>
      <w:r w:rsidRPr="004424E2">
        <w:rPr>
          <w:highlight w:val="yellow"/>
        </w:rPr>
        <w:t xml:space="preserve">TH </w:t>
      </w:r>
      <w:r w:rsidRPr="004424E2">
        <w:t xml:space="preserve">codes, and studied parameters do not allow any direct comparison of the uncertainty and sensitivity study results. However, some common features can be mentioned. First, the sensitivity study allowed the participants to check the correctness of their </w:t>
      </w:r>
      <w:r w:rsidRPr="004424E2">
        <w:rPr>
          <w:highlight w:val="yellow"/>
        </w:rPr>
        <w:t xml:space="preserve">TH </w:t>
      </w:r>
      <w:r w:rsidRPr="004424E2">
        <w:t>simulations by comparing its results with theoretical predictions. Second, the results allowed to more reliably quantify the codes errors with respect to different uncertainties and to understand the influence of these uncertainties.</w:t>
      </w:r>
    </w:p>
    <w:p w14:paraId="06D9F5F9" w14:textId="05C5E48A" w:rsidR="004424E2" w:rsidRDefault="004424E2" w:rsidP="004424E2">
      <w:r w:rsidRPr="004424E2">
        <w:t xml:space="preserve">ENEA demonstrated the feasibility of generalized perturbation theory approaches when applied to the subchannel code ANTEO+. </w:t>
      </w:r>
      <w:r w:rsidRPr="004424E2">
        <w:rPr>
          <w:highlight w:val="yellow"/>
        </w:rPr>
        <w:t>GPT</w:t>
      </w:r>
      <w:r w:rsidRPr="004424E2">
        <w:t xml:space="preserve"> allows for direct evaluation of sensitivity coefficients without the need to statistically interpret results, and thus more intuitively retrieving the physical contribution and its origin in the various terms of the conservation equations. Further development will be elaborated to extend the approach to other parameters of interest.</w:t>
      </w:r>
    </w:p>
    <w:p w14:paraId="2A49FD3B" w14:textId="560D348A" w:rsidR="004424E2" w:rsidRDefault="004424E2" w:rsidP="004424E2">
      <w:r w:rsidRPr="004424E2">
        <w:t>IBRAE RAN successfully applied their methodology to estimate the code error with strong statistical support and account for different types of uncertainties. The comparison of the error estimates for open and blind tests showed the predictive capability of the methodology as well as of the HYDRA-IBRAE/LM code.</w:t>
      </w:r>
    </w:p>
    <w:p w14:paraId="1036D293" w14:textId="01396335" w:rsidR="004424E2" w:rsidRPr="004424E2" w:rsidRDefault="004424E2" w:rsidP="004424E2">
      <w:r w:rsidRPr="004424E2">
        <w:t xml:space="preserve">With regard to the </w:t>
      </w:r>
      <w:r w:rsidRPr="004424E2">
        <w:rPr>
          <w:highlight w:val="yellow"/>
        </w:rPr>
        <w:t>CFD</w:t>
      </w:r>
      <w:r w:rsidRPr="004424E2">
        <w:t xml:space="preserve">-based uncertainty quantification activities carried out at UniPi, it should be emphasised that the high computational demand represents a significant obstacle to widespread application. Nevertheless, the use of the </w:t>
      </w:r>
      <w:r w:rsidRPr="004424E2">
        <w:rPr>
          <w:highlight w:val="yellow"/>
        </w:rPr>
        <w:t xml:space="preserve">DS </w:t>
      </w:r>
      <w:r w:rsidRPr="004424E2">
        <w:t xml:space="preserve">method in this study proved to be both effective and robust, yielding uncertainty bounds comparable to more computationally intensive approaches while maintaining a reasonable and manageable cost. Although high-resolution three-dimensional simulations require substantial computational resources—thus limiting their use for real-time or full-system analyses—alternative strategies may help alleviate this constraint. In particular, </w:t>
      </w:r>
      <w:r w:rsidRPr="004424E2">
        <w:rPr>
          <w:highlight w:val="yellow"/>
        </w:rPr>
        <w:t>GPU</w:t>
      </w:r>
      <w:r w:rsidRPr="004424E2">
        <w:t xml:space="preserve">-accelerated solvers and hybrid modelling approaches, such as </w:t>
      </w:r>
      <w:r w:rsidRPr="004424E2">
        <w:rPr>
          <w:highlight w:val="yellow"/>
        </w:rPr>
        <w:t>CFD</w:t>
      </w:r>
      <w:r w:rsidRPr="004424E2">
        <w:t>–system code coupling, could be further explored to enhance efficiency without compromising predictive capability.</w:t>
      </w:r>
    </w:p>
    <w:p w14:paraId="039CB695" w14:textId="2AACB0D9" w:rsidR="00C67C64" w:rsidRDefault="007055D5">
      <w:r>
        <w:br w:type="page"/>
      </w:r>
    </w:p>
    <w:p w14:paraId="2E151E0A" w14:textId="77777777" w:rsidR="00C67C64" w:rsidRDefault="00000000">
      <w:pPr>
        <w:pStyle w:val="Heading1"/>
      </w:pPr>
      <w:bookmarkStart w:id="254" w:name="_Toc228777035"/>
      <w:bookmarkStart w:id="255" w:name="_Toc237933443"/>
      <w:r>
        <w:lastRenderedPageBreak/>
        <w:t>Conclusions</w:t>
      </w:r>
      <w:bookmarkEnd w:id="254"/>
      <w:bookmarkEnd w:id="255"/>
    </w:p>
    <w:p w14:paraId="7B2E2A0A" w14:textId="77777777" w:rsidR="00C67C64" w:rsidRDefault="00000000">
      <w:r>
        <w:t>Body text placeholder.</w:t>
      </w:r>
    </w:p>
    <w:p w14:paraId="350FBB9E" w14:textId="77777777" w:rsidR="00C67C64" w:rsidRDefault="00000000">
      <w:r>
        <w:br w:type="page"/>
      </w:r>
    </w:p>
    <w:p w14:paraId="58C8D4C8" w14:textId="77777777" w:rsidR="00C67C64" w:rsidRDefault="00000000">
      <w:pPr>
        <w:pStyle w:val="Heading1"/>
      </w:pPr>
      <w:bookmarkStart w:id="256" w:name="_Toc228777037"/>
      <w:bookmarkStart w:id="257" w:name="_Toc237933444"/>
      <w:r>
        <w:lastRenderedPageBreak/>
        <w:t>List of Abbreviations</w:t>
      </w:r>
      <w:bookmarkEnd w:id="256"/>
      <w:bookmarkEnd w:id="257"/>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bookmarkStart w:id="258" w:name="_Toc228777038"/>
      <w:bookmarkStart w:id="259" w:name="_Toc237933445"/>
      <w:r>
        <w:lastRenderedPageBreak/>
        <w:t>ANNEX I. TECHNICAL SPECIFICATION</w:t>
      </w:r>
      <w:bookmarkEnd w:id="258"/>
      <w:bookmarkEnd w:id="259"/>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bookmarkStart w:id="260" w:name="_Toc228777039"/>
      <w:bookmarkStart w:id="261" w:name="_Toc237933446"/>
      <w:r>
        <w:lastRenderedPageBreak/>
        <w:t>ANNEX II. DESCRIPTION OF ORGANIZATIONS</w:t>
      </w:r>
      <w:bookmarkEnd w:id="260"/>
      <w:bookmarkEnd w:id="261"/>
    </w:p>
    <w:p w14:paraId="3A92D5E9" w14:textId="7D0006C1" w:rsidR="00C67C64" w:rsidRDefault="00945E63">
      <w:pPr>
        <w:pStyle w:val="Heading2"/>
      </w:pPr>
      <w:bookmarkStart w:id="262" w:name="_Toc228777040"/>
      <w:bookmarkStart w:id="263" w:name="_Toc237933447"/>
      <w:r>
        <w:t>Argonne National Laboratory (</w:t>
      </w:r>
      <w:r w:rsidRPr="00424479">
        <w:rPr>
          <w:highlight w:val="yellow"/>
        </w:rPr>
        <w:t>ANL</w:t>
      </w:r>
      <w:bookmarkEnd w:id="262"/>
      <w:r>
        <w:t>)</w:t>
      </w:r>
      <w:bookmarkEnd w:id="263"/>
    </w:p>
    <w:p w14:paraId="560B5EAE" w14:textId="77777777" w:rsidR="00945E63" w:rsidRDefault="00945E63" w:rsidP="00945E63">
      <w:r>
        <w:t xml:space="preserve">Argonne National Laboratory seeks solutions to pressing national problems in science and technology. The nation’s first national laboratory, Argonne conducts leading-edge basic and applied scientific research in virtually every scientific discipline. Argonne researchers work closely with hundreds of companies, universities, and federal, state, and municipal agencies to help them solve their specific problems, advance America’s scientific leadership and prepare the nation for a better future. With employees from more than 60 nations, Argonne is managed by UChicago Argonne, </w:t>
      </w:r>
      <w:r w:rsidRPr="00424479">
        <w:rPr>
          <w:highlight w:val="yellow"/>
        </w:rPr>
        <w:t xml:space="preserve">LLC </w:t>
      </w:r>
      <w:r>
        <w:t xml:space="preserve">for the </w:t>
      </w:r>
      <w:r w:rsidRPr="00424479">
        <w:rPr>
          <w:highlight w:val="yellow"/>
        </w:rPr>
        <w:t>U.S.</w:t>
      </w:r>
      <w:r>
        <w:t xml:space="preserve"> Department of Energy’s Office of Science.</w:t>
      </w:r>
    </w:p>
    <w:p w14:paraId="2E252FAD" w14:textId="0D3C14C7" w:rsidR="00C67C64" w:rsidRDefault="00945E63" w:rsidP="00945E63">
      <w:r>
        <w:t xml:space="preserve">Argonne’s Nuclear Science and Engineering Division advances the design and operation of nuclear energy systems and applies nuclear energy-related expertise to current and emerging programs of national and international significance. The division participates in key </w:t>
      </w:r>
      <w:r w:rsidRPr="00424479">
        <w:rPr>
          <w:highlight w:val="yellow"/>
        </w:rPr>
        <w:t>U.S.</w:t>
      </w:r>
      <w:r>
        <w:t xml:space="preserve"> Department of Energy (</w:t>
      </w:r>
      <w:r w:rsidRPr="00424479">
        <w:rPr>
          <w:highlight w:val="yellow"/>
        </w:rPr>
        <w:t>DOE</w:t>
      </w:r>
      <w:r>
        <w:t>) nuclear energy and national security initiatives, including leading the nation’s program for development and demonstration of advanced reactor technologies that promise to improve the affordability of nuclear power, enhancing the assurance of safety and security, and minimizing the discharge of radioactive waste.</w:t>
      </w:r>
    </w:p>
    <w:p w14:paraId="63A2C621" w14:textId="55D62249" w:rsidR="00C67C64" w:rsidRDefault="00945E63">
      <w:pPr>
        <w:pStyle w:val="Heading2"/>
      </w:pPr>
      <w:bookmarkStart w:id="264" w:name="_Toc228777041"/>
      <w:bookmarkStart w:id="265" w:name="_Toc237933448"/>
      <w:r w:rsidRPr="00945E63">
        <w:t xml:space="preserve">China Institute of Atomic Energy </w:t>
      </w:r>
      <w:r>
        <w:t>(</w:t>
      </w:r>
      <w:r w:rsidRPr="00424479">
        <w:rPr>
          <w:highlight w:val="yellow"/>
        </w:rPr>
        <w:t>CIAE</w:t>
      </w:r>
      <w:bookmarkEnd w:id="264"/>
      <w:r>
        <w:t>)</w:t>
      </w:r>
      <w:bookmarkEnd w:id="265"/>
    </w:p>
    <w:p w14:paraId="7697C85C" w14:textId="36FCE82F" w:rsidR="00C67C64" w:rsidRDefault="00945E63">
      <w:r w:rsidRPr="00945E63">
        <w:t>China Institute of Atomic Energy (</w:t>
      </w:r>
      <w:r w:rsidRPr="00424479">
        <w:rPr>
          <w:highlight w:val="yellow"/>
        </w:rPr>
        <w:t>CIAE</w:t>
      </w:r>
      <w:r w:rsidRPr="00945E63">
        <w:t>) was founded in 1950 and grew out of the Institute of Modern Physics of the Chinese Academy of Sciences. A cradle of nuclear science and technology of China, we are an integrated nuclear R&amp;D base that plays a fundamental, forward-looking, pioneering, and engineering role in the nuclear field.</w:t>
      </w:r>
      <w:r>
        <w:t xml:space="preserve"> </w:t>
      </w:r>
      <w:r w:rsidRPr="00424479">
        <w:rPr>
          <w:highlight w:val="yellow"/>
        </w:rPr>
        <w:t xml:space="preserve">CIAE </w:t>
      </w:r>
      <w:r w:rsidRPr="00945E63">
        <w:t>consists of six main departments: Department of Nuclear Physics,</w:t>
      </w:r>
      <w:r>
        <w:t xml:space="preserve"> </w:t>
      </w:r>
      <w:r w:rsidRPr="00945E63">
        <w:t>Department of Reactor Engineering Technology,</w:t>
      </w:r>
      <w:r>
        <w:t xml:space="preserve"> </w:t>
      </w:r>
      <w:r w:rsidRPr="00945E63">
        <w:t>Department of Radiochemistry,</w:t>
      </w:r>
      <w:r>
        <w:t xml:space="preserve"> </w:t>
      </w:r>
      <w:r w:rsidRPr="00945E63">
        <w:t>Department of Nuclear Safety and Environmental Engineering Technology,</w:t>
      </w:r>
      <w:r>
        <w:t xml:space="preserve"> </w:t>
      </w:r>
      <w:r w:rsidRPr="00945E63">
        <w:t xml:space="preserve">Department </w:t>
      </w:r>
      <w:r w:rsidRPr="00424479">
        <w:t xml:space="preserve">of </w:t>
      </w:r>
      <w:r w:rsidRPr="00945E63">
        <w:t>Nuclear Engineering Design, and Department of Nuclear Technology Application.</w:t>
      </w:r>
      <w:r>
        <w:t xml:space="preserve"> </w:t>
      </w:r>
      <w:r w:rsidRPr="00424479">
        <w:rPr>
          <w:highlight w:val="yellow"/>
        </w:rPr>
        <w:t xml:space="preserve">CIAE </w:t>
      </w:r>
      <w:r w:rsidRPr="00945E63">
        <w:t>collectively cover the following disciplines:</w:t>
      </w:r>
      <w:r>
        <w:t xml:space="preserve"> </w:t>
      </w:r>
      <w:r w:rsidRPr="00945E63">
        <w:t>nuclear physics,</w:t>
      </w:r>
      <w:r>
        <w:t xml:space="preserve"> </w:t>
      </w:r>
      <w:r w:rsidRPr="00945E63">
        <w:t>nuclear chemistry and radiochemistry,</w:t>
      </w:r>
      <w:r>
        <w:t xml:space="preserve"> </w:t>
      </w:r>
      <w:r w:rsidRPr="00945E63">
        <w:t>nuclear reactor engineering,</w:t>
      </w:r>
      <w:r>
        <w:t xml:space="preserve"> </w:t>
      </w:r>
      <w:r w:rsidRPr="00945E63">
        <w:t>accelerator technology,</w:t>
      </w:r>
      <w:r>
        <w:t xml:space="preserve"> </w:t>
      </w:r>
      <w:r w:rsidRPr="00945E63">
        <w:t>nuclear detection,</w:t>
      </w:r>
      <w:r>
        <w:t xml:space="preserve"> </w:t>
      </w:r>
      <w:r w:rsidRPr="00945E63">
        <w:t>isotopes,</w:t>
      </w:r>
      <w:r>
        <w:t xml:space="preserve"> </w:t>
      </w:r>
      <w:r w:rsidRPr="00945E63">
        <w:t>nuclear safety,</w:t>
      </w:r>
      <w:r>
        <w:t xml:space="preserve"> </w:t>
      </w:r>
      <w:r w:rsidRPr="00945E63">
        <w:t>radiation measurement, nuclear fuel cycle and new energy materials.</w:t>
      </w:r>
    </w:p>
    <w:p w14:paraId="37EE7299" w14:textId="77777777" w:rsidR="00C67C64" w:rsidRDefault="00000000">
      <w:pPr>
        <w:pStyle w:val="Heading2"/>
      </w:pPr>
      <w:bookmarkStart w:id="266" w:name="_Toc228777042"/>
      <w:bookmarkStart w:id="267" w:name="_Toc237933449"/>
      <w:r>
        <w:t>CNPRI</w:t>
      </w:r>
      <w:bookmarkEnd w:id="266"/>
      <w:bookmarkEnd w:id="267"/>
    </w:p>
    <w:p w14:paraId="51AF371D" w14:textId="77777777" w:rsidR="00C67C64" w:rsidRDefault="00000000">
      <w:r w:rsidRPr="00945E63">
        <w:rPr>
          <w:highlight w:val="yellow"/>
        </w:rPr>
        <w:t>Body text placeholder.</w:t>
      </w:r>
    </w:p>
    <w:p w14:paraId="49E24414" w14:textId="78267782" w:rsidR="00C67C64" w:rsidRDefault="00945E63">
      <w:pPr>
        <w:pStyle w:val="Heading2"/>
      </w:pPr>
      <w:bookmarkStart w:id="268" w:name="_Toc228777043"/>
      <w:bookmarkStart w:id="269" w:name="_Toc237933450"/>
      <w:r w:rsidRPr="00945E63">
        <w:t>National Agency for New Technologies, Energy and Sustainable Economic Development</w:t>
      </w:r>
      <w:r>
        <w:t xml:space="preserve"> (</w:t>
      </w:r>
      <w:r w:rsidRPr="00424479">
        <w:rPr>
          <w:highlight w:val="yellow"/>
        </w:rPr>
        <w:t>ENEA</w:t>
      </w:r>
      <w:bookmarkEnd w:id="268"/>
      <w:r>
        <w:t>)</w:t>
      </w:r>
      <w:bookmarkEnd w:id="269"/>
    </w:p>
    <w:p w14:paraId="085A865D" w14:textId="2399F455" w:rsidR="00C67C64" w:rsidRDefault="00945E63">
      <w:r w:rsidRPr="00424479">
        <w:rPr>
          <w:highlight w:val="yellow"/>
        </w:rPr>
        <w:t>ENEA</w:t>
      </w:r>
      <w:r w:rsidRPr="00945E63">
        <w:t xml:space="preserve">, the National Agency for New Technologies, Energy and Sustainable Economic Development, is among the largest public research institutions in Italy, with about 2.250 researchers, technologists and support staff. It has 13 research centers equipped with experimental facilities, large laboratories and advanced instrumentation and 17 territorial bureaus scattered all over Italy, plus one representative bureau in Brussels. </w:t>
      </w:r>
      <w:r w:rsidRPr="00424479">
        <w:rPr>
          <w:highlight w:val="yellow"/>
        </w:rPr>
        <w:t>ENEA</w:t>
      </w:r>
      <w:r w:rsidRPr="00945E63">
        <w:t xml:space="preserve"> is structured into four departments: the Department of Energy Technologies and Renewable Sources, Nuclear, Energy Efficiency and Sustainability, as well as the Antarctica Unit and the Technology Transfer Directorate. Since its foundation in 1960, it has been committed to the development and competitiveness of Italy with applied research and by providing technology transfer and technical and scientific assistance to companies, associations, territories, citizens, and central and local administrations. Today its research and dissemination activities are mainly aimed at contributing to the achievement of the energy and environmental transition,  by promoting the growth and competitiveness of relevant sectors such as energy technologies </w:t>
      </w:r>
      <w:r w:rsidRPr="00945E63">
        <w:lastRenderedPageBreak/>
        <w:t>(renewables, storage, smart grids), hydrogen, nuclear fusion and innovative technologies for nuclear fission, energy efficiency, energy communities, smart cities, food security, sustainable mobility, innovative and strategic raw materials, anthropogenic impacts and climate change, circular economy, biotechnologies, as well as cultural heritage technologies and seismic safety.</w:t>
      </w:r>
    </w:p>
    <w:p w14:paraId="13E1621F" w14:textId="3F9DA1D6" w:rsidR="00C67C64" w:rsidRDefault="00000000">
      <w:pPr>
        <w:pStyle w:val="Heading2"/>
      </w:pPr>
      <w:bookmarkStart w:id="270" w:name="_Toc228777044"/>
      <w:bookmarkStart w:id="271" w:name="_Toc237933451"/>
      <w:r>
        <w:t>GIDROPRESS</w:t>
      </w:r>
      <w:bookmarkEnd w:id="270"/>
      <w:bookmarkEnd w:id="271"/>
    </w:p>
    <w:p w14:paraId="147F3888" w14:textId="77777777" w:rsidR="00850CE3" w:rsidRDefault="00850CE3" w:rsidP="00850CE3">
      <w:r w:rsidRPr="00850CE3">
        <w:rPr>
          <w:highlight w:val="yellow"/>
        </w:rPr>
        <w:t xml:space="preserve">OKB </w:t>
      </w:r>
      <w:r>
        <w:t xml:space="preserve">Gidropress </w:t>
      </w:r>
      <w:r w:rsidRPr="00850CE3">
        <w:rPr>
          <w:highlight w:val="yellow"/>
        </w:rPr>
        <w:t xml:space="preserve">JSC </w:t>
      </w:r>
      <w:r>
        <w:t>carries out a complex set of design, calculation, theoretical, experimental-research and production works on the creation of reactor units for nuclear power plant of various purposes.</w:t>
      </w:r>
    </w:p>
    <w:p w14:paraId="6FA87A5E" w14:textId="77777777" w:rsidR="00850CE3" w:rsidRDefault="00850CE3" w:rsidP="00850CE3">
      <w:r>
        <w:t xml:space="preserve">The main activities of </w:t>
      </w:r>
      <w:r w:rsidRPr="00850CE3">
        <w:rPr>
          <w:highlight w:val="yellow"/>
        </w:rPr>
        <w:t xml:space="preserve">OKB </w:t>
      </w:r>
      <w:r>
        <w:t xml:space="preserve">Gidropress </w:t>
      </w:r>
      <w:r w:rsidRPr="00850CE3">
        <w:rPr>
          <w:highlight w:val="yellow"/>
        </w:rPr>
        <w:t xml:space="preserve">JSC </w:t>
      </w:r>
      <w:r>
        <w:t>in project development are:</w:t>
      </w:r>
    </w:p>
    <w:p w14:paraId="2D6B547F" w14:textId="220CA232" w:rsidR="00850CE3" w:rsidRDefault="00850CE3" w:rsidP="00850CE3">
      <w:pPr>
        <w:pStyle w:val="ListParagraph"/>
        <w:numPr>
          <w:ilvl w:val="0"/>
          <w:numId w:val="29"/>
        </w:numPr>
      </w:pPr>
      <w:r>
        <w:t>water-water power reactor (</w:t>
      </w:r>
      <w:r w:rsidRPr="00850CE3">
        <w:rPr>
          <w:highlight w:val="yellow"/>
        </w:rPr>
        <w:t>VVER</w:t>
      </w:r>
      <w:r>
        <w:t>) installations for nuclear power plants;</w:t>
      </w:r>
    </w:p>
    <w:p w14:paraId="099558CB" w14:textId="41009311" w:rsidR="00850CE3" w:rsidRDefault="00850CE3" w:rsidP="00850CE3">
      <w:pPr>
        <w:pStyle w:val="ListParagraph"/>
        <w:numPr>
          <w:ilvl w:val="0"/>
          <w:numId w:val="29"/>
        </w:numPr>
      </w:pPr>
      <w:r>
        <w:t xml:space="preserve">reactor installations with lead-bismuth coolant such as </w:t>
      </w:r>
      <w:r w:rsidRPr="00850CE3">
        <w:rPr>
          <w:highlight w:val="yellow"/>
        </w:rPr>
        <w:t>SVBR</w:t>
      </w:r>
      <w:r>
        <w:t>-100;</w:t>
      </w:r>
    </w:p>
    <w:p w14:paraId="417C1041" w14:textId="4A44EFC2" w:rsidR="00850CE3" w:rsidRDefault="00850CE3" w:rsidP="00850CE3">
      <w:pPr>
        <w:pStyle w:val="ListParagraph"/>
        <w:numPr>
          <w:ilvl w:val="0"/>
          <w:numId w:val="29"/>
        </w:numPr>
      </w:pPr>
      <w:r>
        <w:t>equipment for fast neutron reactor installations with sodium coolant.</w:t>
      </w:r>
    </w:p>
    <w:p w14:paraId="4F886368" w14:textId="77777777" w:rsidR="00850CE3" w:rsidRDefault="00850CE3" w:rsidP="00850CE3">
      <w:r>
        <w:t xml:space="preserve">The following were constructed based on designs by </w:t>
      </w:r>
      <w:r w:rsidRPr="00850CE3">
        <w:rPr>
          <w:highlight w:val="yellow"/>
        </w:rPr>
        <w:t>OKB</w:t>
      </w:r>
      <w:r>
        <w:t xml:space="preserve"> Gidropress </w:t>
      </w:r>
      <w:r w:rsidRPr="00850CE3">
        <w:rPr>
          <w:highlight w:val="yellow"/>
        </w:rPr>
        <w:t>JSC</w:t>
      </w:r>
      <w:r>
        <w:t>:</w:t>
      </w:r>
    </w:p>
    <w:p w14:paraId="3E5A65CC" w14:textId="17BBCBB6" w:rsidR="00850CE3" w:rsidRDefault="00850CE3" w:rsidP="00850CE3">
      <w:pPr>
        <w:pStyle w:val="ListParagraph"/>
        <w:numPr>
          <w:ilvl w:val="0"/>
          <w:numId w:val="25"/>
        </w:numPr>
      </w:pPr>
      <w:r w:rsidRPr="00850CE3">
        <w:rPr>
          <w:highlight w:val="yellow"/>
        </w:rPr>
        <w:t>VVER</w:t>
      </w:r>
      <w:r>
        <w:t xml:space="preserve">-type reactor installations: </w:t>
      </w:r>
      <w:r w:rsidRPr="00850CE3">
        <w:rPr>
          <w:highlight w:val="yellow"/>
        </w:rPr>
        <w:t>VVER</w:t>
      </w:r>
      <w:r>
        <w:t xml:space="preserve">-210, </w:t>
      </w:r>
      <w:r w:rsidRPr="00850CE3">
        <w:rPr>
          <w:highlight w:val="yellow"/>
        </w:rPr>
        <w:t>VVER</w:t>
      </w:r>
      <w:r>
        <w:t xml:space="preserve">-365, </w:t>
      </w:r>
      <w:r w:rsidRPr="00850CE3">
        <w:rPr>
          <w:highlight w:val="yellow"/>
        </w:rPr>
        <w:t>VVER</w:t>
      </w:r>
      <w:r>
        <w:t xml:space="preserve">-440, </w:t>
      </w:r>
      <w:r w:rsidRPr="00850CE3">
        <w:rPr>
          <w:highlight w:val="yellow"/>
        </w:rPr>
        <w:t>VVER</w:t>
      </w:r>
      <w:r>
        <w:t xml:space="preserve">-1000, </w:t>
      </w:r>
      <w:r w:rsidRPr="00850CE3">
        <w:rPr>
          <w:highlight w:val="yellow"/>
        </w:rPr>
        <w:t>VVER</w:t>
      </w:r>
      <w:r>
        <w:t>-1200;</w:t>
      </w:r>
    </w:p>
    <w:p w14:paraId="2D0014DC" w14:textId="62556448" w:rsidR="00850CE3" w:rsidRDefault="00850CE3" w:rsidP="00850CE3">
      <w:pPr>
        <w:pStyle w:val="ListParagraph"/>
        <w:numPr>
          <w:ilvl w:val="0"/>
          <w:numId w:val="25"/>
        </w:numPr>
      </w:pPr>
      <w:r>
        <w:t>the heavy-water research reactor at the Institute of Theoretical and Experimental Physics (Russia, Moscow);</w:t>
      </w:r>
    </w:p>
    <w:p w14:paraId="772CF5EA" w14:textId="59E7120C" w:rsidR="00850CE3" w:rsidRDefault="00850CE3" w:rsidP="00850CE3">
      <w:pPr>
        <w:pStyle w:val="ListParagraph"/>
        <w:numPr>
          <w:ilvl w:val="0"/>
          <w:numId w:val="25"/>
        </w:numPr>
      </w:pPr>
      <w:r>
        <w:t>the MR research reactor at the Institute of Atomic Energy (Russia, Moscow);</w:t>
      </w:r>
    </w:p>
    <w:p w14:paraId="12E3027A" w14:textId="03F8F7BB" w:rsidR="00850CE3" w:rsidRDefault="00850CE3" w:rsidP="00850CE3">
      <w:pPr>
        <w:pStyle w:val="ListParagraph"/>
        <w:numPr>
          <w:ilvl w:val="0"/>
          <w:numId w:val="25"/>
        </w:numPr>
      </w:pPr>
      <w:r>
        <w:t>the steam generator and heat exchangers for the world's first nuclear power plant (Russia, Obninsk);</w:t>
      </w:r>
    </w:p>
    <w:p w14:paraId="29E2CE86" w14:textId="7231AC50" w:rsidR="00850CE3" w:rsidRDefault="00850CE3" w:rsidP="00850CE3">
      <w:pPr>
        <w:pStyle w:val="ListParagraph"/>
        <w:numPr>
          <w:ilvl w:val="0"/>
          <w:numId w:val="25"/>
        </w:numPr>
      </w:pPr>
      <w:r>
        <w:t xml:space="preserve">the </w:t>
      </w:r>
      <w:r w:rsidRPr="00850CE3">
        <w:rPr>
          <w:highlight w:val="yellow"/>
        </w:rPr>
        <w:t>VK-50</w:t>
      </w:r>
      <w:r>
        <w:t xml:space="preserve"> boiling water reactor installation at the </w:t>
      </w:r>
      <w:r w:rsidRPr="00850CE3">
        <w:rPr>
          <w:highlight w:val="yellow"/>
        </w:rPr>
        <w:t>SSC RIAR</w:t>
      </w:r>
      <w:r>
        <w:t xml:space="preserve"> (Russia, Dimitrovgrad);</w:t>
      </w:r>
    </w:p>
    <w:p w14:paraId="7D19BA1A" w14:textId="4E5317FE" w:rsidR="00850CE3" w:rsidRDefault="00850CE3" w:rsidP="00850CE3">
      <w:pPr>
        <w:pStyle w:val="ListParagraph"/>
        <w:numPr>
          <w:ilvl w:val="0"/>
          <w:numId w:val="25"/>
        </w:numPr>
      </w:pPr>
      <w:r>
        <w:t xml:space="preserve">the </w:t>
      </w:r>
      <w:r w:rsidRPr="00850CE3">
        <w:rPr>
          <w:highlight w:val="yellow"/>
        </w:rPr>
        <w:t>BOR-6</w:t>
      </w:r>
      <w:r>
        <w:t>0 fast neutron reactor, designed for experimental testing of fuel assemblies, steam generators, and other components of sodium loops (Russia, Dimitrovgrad);</w:t>
      </w:r>
    </w:p>
    <w:p w14:paraId="5F0565F7" w14:textId="33781BA7" w:rsidR="00850CE3" w:rsidRDefault="00850CE3" w:rsidP="00850CE3">
      <w:pPr>
        <w:pStyle w:val="ListParagraph"/>
        <w:numPr>
          <w:ilvl w:val="0"/>
          <w:numId w:val="25"/>
        </w:numPr>
      </w:pPr>
      <w:r>
        <w:t xml:space="preserve">steam generators and heat exchangers for the </w:t>
      </w:r>
      <w:r w:rsidRPr="00850CE3">
        <w:rPr>
          <w:highlight w:val="yellow"/>
        </w:rPr>
        <w:t>BN-350</w:t>
      </w:r>
      <w:r>
        <w:t xml:space="preserve"> nuclear power plant;</w:t>
      </w:r>
    </w:p>
    <w:p w14:paraId="487E0BEA" w14:textId="0AD70952" w:rsidR="00C67C64" w:rsidRPr="00850CE3" w:rsidRDefault="00850CE3" w:rsidP="00850CE3">
      <w:pPr>
        <w:pStyle w:val="ListParagraph"/>
        <w:numPr>
          <w:ilvl w:val="0"/>
          <w:numId w:val="25"/>
        </w:numPr>
        <w:rPr>
          <w:lang w:val="en-US"/>
        </w:rPr>
      </w:pPr>
      <w:r>
        <w:t xml:space="preserve">steam generators and heat exchangers for the </w:t>
      </w:r>
      <w:r w:rsidRPr="00850CE3">
        <w:rPr>
          <w:highlight w:val="yellow"/>
        </w:rPr>
        <w:t>BN-600</w:t>
      </w:r>
      <w:r>
        <w:t xml:space="preserve"> nuclear power plant.</w:t>
      </w:r>
    </w:p>
    <w:p w14:paraId="269BE2E1" w14:textId="1C672ECF" w:rsidR="00C67C64" w:rsidRPr="00384530" w:rsidRDefault="00384530">
      <w:pPr>
        <w:pStyle w:val="Heading2"/>
      </w:pPr>
      <w:bookmarkStart w:id="272" w:name="_Toc228777045"/>
      <w:bookmarkStart w:id="273" w:name="_Toc237933452"/>
      <w:r w:rsidRPr="00850CE3">
        <w:t>International Academy of Neutron Science</w:t>
      </w:r>
      <w:r w:rsidRPr="00424479">
        <w:rPr>
          <w:highlight w:val="yellow"/>
        </w:rPr>
        <w:t xml:space="preserve"> </w:t>
      </w:r>
      <w:r>
        <w:rPr>
          <w:highlight w:val="yellow"/>
        </w:rPr>
        <w:t>(</w:t>
      </w:r>
      <w:r w:rsidRPr="00424479">
        <w:rPr>
          <w:highlight w:val="yellow"/>
        </w:rPr>
        <w:t>IANS</w:t>
      </w:r>
      <w:bookmarkEnd w:id="272"/>
      <w:r>
        <w:rPr>
          <w:highlight w:val="yellow"/>
        </w:rPr>
        <w:t>)</w:t>
      </w:r>
      <w:bookmarkEnd w:id="273"/>
    </w:p>
    <w:p w14:paraId="455BA788" w14:textId="1FE74350" w:rsidR="00C67C64" w:rsidRDefault="00850CE3">
      <w:r w:rsidRPr="00850CE3">
        <w:t>International Academy of Neutron Science (</w:t>
      </w:r>
      <w:r w:rsidRPr="00850CE3">
        <w:rPr>
          <w:highlight w:val="yellow"/>
        </w:rPr>
        <w:t>IANS</w:t>
      </w:r>
      <w:r w:rsidRPr="00850CE3">
        <w:t xml:space="preserve">) is a public institution subordinate to the government in China. As an important research unit of </w:t>
      </w:r>
      <w:r w:rsidRPr="00424479">
        <w:rPr>
          <w:highlight w:val="yellow"/>
        </w:rPr>
        <w:t>FDS</w:t>
      </w:r>
      <w:r w:rsidRPr="00850CE3">
        <w:t xml:space="preserve"> Consortium, </w:t>
      </w:r>
      <w:r w:rsidRPr="00424479">
        <w:rPr>
          <w:highlight w:val="yellow"/>
        </w:rPr>
        <w:t>IANS</w:t>
      </w:r>
      <w:r w:rsidRPr="00850CE3">
        <w:t xml:space="preserve"> focuses on the fundamental research of neutron transport theory, neutron source and experiment technology, and the neutron application research on advanced nuclear energy and safety, radiation medicine and radiotherapy, aerospace, industrial nondestructive testing, oil and gas logging, etc.</w:t>
      </w:r>
    </w:p>
    <w:p w14:paraId="6836E56B" w14:textId="3B1F174A" w:rsidR="00C67C64" w:rsidRDefault="00384530">
      <w:pPr>
        <w:pStyle w:val="Heading2"/>
      </w:pPr>
      <w:bookmarkStart w:id="274" w:name="_Toc228777046"/>
      <w:bookmarkStart w:id="275" w:name="_Toc237933453"/>
      <w:r>
        <w:t>Nuclear Safety Institute of the Russian Academy of Sciences (</w:t>
      </w:r>
      <w:r w:rsidRPr="00384530">
        <w:rPr>
          <w:highlight w:val="yellow"/>
        </w:rPr>
        <w:t>IBRAE</w:t>
      </w:r>
      <w:bookmarkEnd w:id="274"/>
      <w:r>
        <w:t>)</w:t>
      </w:r>
      <w:bookmarkEnd w:id="275"/>
    </w:p>
    <w:p w14:paraId="1592A3F5" w14:textId="77777777" w:rsidR="00384530" w:rsidRDefault="00384530" w:rsidP="00384530">
      <w:r>
        <w:t>Nuclear Safety Institute of the Russian Academy of Sciences (</w:t>
      </w:r>
      <w:r w:rsidRPr="00384530">
        <w:rPr>
          <w:highlight w:val="yellow"/>
        </w:rPr>
        <w:t>IBRAE RAN</w:t>
      </w:r>
      <w:r>
        <w:t xml:space="preserve">) was founded in 1988 with the aim of advancing basic research and independent analysis of nuclear and radiation safety. </w:t>
      </w:r>
      <w:r w:rsidRPr="00384530">
        <w:rPr>
          <w:highlight w:val="yellow"/>
        </w:rPr>
        <w:t xml:space="preserve">IBRAE RAN </w:t>
      </w:r>
      <w:r>
        <w:t xml:space="preserve">is the only institute of the Russian Academy of Sciences specializing in comprehensive research into the safety of nuclear power facilities and industry. Today, </w:t>
      </w:r>
      <w:r w:rsidRPr="00384530">
        <w:rPr>
          <w:highlight w:val="yellow"/>
        </w:rPr>
        <w:t xml:space="preserve">IBRAE RAN </w:t>
      </w:r>
      <w:r>
        <w:t>is one of the Russian largest centres for fundamental and applied research in the field of safety of nuclear power facilities that possesses a high scientific and technical potential.</w:t>
      </w:r>
    </w:p>
    <w:p w14:paraId="35A89D49" w14:textId="77777777" w:rsidR="00384530" w:rsidRDefault="00384530" w:rsidP="00384530">
      <w:r>
        <w:t xml:space="preserve">The history of </w:t>
      </w:r>
      <w:r w:rsidRPr="00384530">
        <w:rPr>
          <w:highlight w:val="yellow"/>
        </w:rPr>
        <w:t xml:space="preserve">IBRAE RAN </w:t>
      </w:r>
      <w:r>
        <w:t xml:space="preserve">covers the post-Chernobyl era.  The Institute's area of research is the overall safety analysis of nuclear power facilities, including the nuclear fuel cycle, using modern computer technologies. The Institute develops efficient approaches to safety justification based on the development and practical application of modern mathematical and </w:t>
      </w:r>
      <w:r>
        <w:lastRenderedPageBreak/>
        <w:t>software algorithms, the development of detailed physical models of complex processes and probabilistic safety analysis methods, the organization of experimental and operational data banks, the creation of numerical models for the transport of radioactive and chemically hazardous substances in the environment, and efficient methods for assessing the impact of these substances on the environment and humans.</w:t>
      </w:r>
    </w:p>
    <w:p w14:paraId="20A6C49A" w14:textId="77777777" w:rsidR="00384530" w:rsidRDefault="00384530" w:rsidP="00384530">
      <w:r>
        <w:t>The main scientific directions of the Institute are:</w:t>
      </w:r>
    </w:p>
    <w:p w14:paraId="38D0FB92" w14:textId="082474FD" w:rsidR="00384530" w:rsidRDefault="00384530" w:rsidP="00384530">
      <w:pPr>
        <w:pStyle w:val="ListParagraph"/>
        <w:numPr>
          <w:ilvl w:val="0"/>
          <w:numId w:val="32"/>
        </w:numPr>
      </w:pPr>
      <w:r>
        <w:t>Safety justification of nuclear installations and industry facilities;</w:t>
      </w:r>
    </w:p>
    <w:p w14:paraId="444FEFA6" w14:textId="4B93C582" w:rsidR="00384530" w:rsidRDefault="00384530" w:rsidP="00384530">
      <w:pPr>
        <w:pStyle w:val="ListParagraph"/>
        <w:numPr>
          <w:ilvl w:val="0"/>
          <w:numId w:val="32"/>
        </w:numPr>
      </w:pPr>
      <w:r>
        <w:t xml:space="preserve">Systematic analysis of the problems of </w:t>
      </w:r>
      <w:r w:rsidRPr="00384530">
        <w:rPr>
          <w:highlight w:val="yellow"/>
        </w:rPr>
        <w:t xml:space="preserve">RAW </w:t>
      </w:r>
      <w:r>
        <w:t xml:space="preserve">and </w:t>
      </w:r>
      <w:r w:rsidRPr="00384530">
        <w:rPr>
          <w:highlight w:val="yellow"/>
        </w:rPr>
        <w:t xml:space="preserve">SNF </w:t>
      </w:r>
      <w:r>
        <w:t>management, decommissioning of nuclear and radiation hazardous facilities and rehabilitation of territories;</w:t>
      </w:r>
    </w:p>
    <w:p w14:paraId="49A98474" w14:textId="5C6E26E6" w:rsidR="00384530" w:rsidRDefault="00384530" w:rsidP="00384530">
      <w:pPr>
        <w:pStyle w:val="ListParagraph"/>
        <w:numPr>
          <w:ilvl w:val="0"/>
          <w:numId w:val="32"/>
        </w:numPr>
      </w:pPr>
      <w:r>
        <w:t>Ecological impact of nuclear power and industry facilities on the environment and population;</w:t>
      </w:r>
    </w:p>
    <w:p w14:paraId="074B251E" w14:textId="4DCF7774" w:rsidR="00384530" w:rsidRDefault="00384530" w:rsidP="00384530">
      <w:pPr>
        <w:pStyle w:val="ListParagraph"/>
        <w:numPr>
          <w:ilvl w:val="0"/>
          <w:numId w:val="32"/>
        </w:numPr>
      </w:pPr>
      <w:r>
        <w:t>Scientific bases of radiation monitoring and emergency response;</w:t>
      </w:r>
    </w:p>
    <w:p w14:paraId="68DBB49B" w14:textId="063A6523" w:rsidR="00384530" w:rsidRDefault="00384530" w:rsidP="00384530">
      <w:pPr>
        <w:pStyle w:val="ListParagraph"/>
        <w:numPr>
          <w:ilvl w:val="0"/>
          <w:numId w:val="32"/>
        </w:numPr>
      </w:pPr>
      <w:r>
        <w:t>Ocean dynamics research;</w:t>
      </w:r>
    </w:p>
    <w:p w14:paraId="1D0C31FC" w14:textId="4FAC8DCD" w:rsidR="00C67C64" w:rsidRDefault="00384530" w:rsidP="00384530">
      <w:r>
        <w:t xml:space="preserve">The Institute's staff (including the Novosibirsk and Krasnoyarsk branches) includes more than 550 employees.  </w:t>
      </w:r>
    </w:p>
    <w:p w14:paraId="77E64A8A" w14:textId="2378CF21" w:rsidR="00C67C64" w:rsidRDefault="00AD2E82">
      <w:pPr>
        <w:pStyle w:val="Heading2"/>
      </w:pPr>
      <w:bookmarkStart w:id="276" w:name="_Toc228777047"/>
      <w:bookmarkStart w:id="277" w:name="_Toc237933454"/>
      <w:r w:rsidRPr="00AD2E82">
        <w:t xml:space="preserve">Indira Gandhi Centre for Atomic Research </w:t>
      </w:r>
      <w:r>
        <w:t>(</w:t>
      </w:r>
      <w:r w:rsidRPr="00AD2E82">
        <w:rPr>
          <w:highlight w:val="yellow"/>
        </w:rPr>
        <w:t>IGCAR</w:t>
      </w:r>
      <w:bookmarkEnd w:id="276"/>
      <w:r>
        <w:t>)</w:t>
      </w:r>
      <w:bookmarkEnd w:id="277"/>
    </w:p>
    <w:p w14:paraId="58C68099" w14:textId="4AACD957" w:rsidR="00C67C64" w:rsidRDefault="00AD2E82">
      <w:r w:rsidRPr="00AD2E82">
        <w:t>Indira Gandhi Centre for Atomic Research (</w:t>
      </w:r>
      <w:r w:rsidRPr="00AD2E82">
        <w:rPr>
          <w:highlight w:val="yellow"/>
        </w:rPr>
        <w:t>IGCAR</w:t>
      </w:r>
      <w:r w:rsidRPr="00AD2E82">
        <w:t>) was set up in 1971 with the main objective of conducting broad multidisciplinary scientific research directed towards the development of sodium cooled Fast Breeder Reactor (</w:t>
      </w:r>
      <w:r w:rsidRPr="00AD2E82">
        <w:rPr>
          <w:highlight w:val="yellow"/>
        </w:rPr>
        <w:t>FBR</w:t>
      </w:r>
      <w:r w:rsidRPr="00AD2E82">
        <w:t xml:space="preserve">) technology in India. Development of </w:t>
      </w:r>
      <w:r w:rsidRPr="00AD2E82">
        <w:rPr>
          <w:highlight w:val="yellow"/>
        </w:rPr>
        <w:t xml:space="preserve">FBR </w:t>
      </w:r>
      <w:r w:rsidRPr="00AD2E82">
        <w:t xml:space="preserve">technology is a part of the second stage of the Indian atomic energy programme, aimed at effective utilization of the country’s extensive thorium reserves and addressing the growing electricity demand of the 21st century. Over the years, the centre has established comprehensive </w:t>
      </w:r>
      <w:r w:rsidRPr="00AD2E82">
        <w:rPr>
          <w:highlight w:val="yellow"/>
        </w:rPr>
        <w:t>R&amp;D</w:t>
      </w:r>
      <w:r w:rsidRPr="00AD2E82">
        <w:t xml:space="preserve"> facilities covering the entire spectrum of </w:t>
      </w:r>
      <w:r w:rsidRPr="00AD2E82">
        <w:rPr>
          <w:highlight w:val="yellow"/>
        </w:rPr>
        <w:t xml:space="preserve">FBR </w:t>
      </w:r>
      <w:r w:rsidRPr="00AD2E82">
        <w:t xml:space="preserve">technology related to sodium technology, reactor engineering, reactor physics, metallurgy and materials, fuel chemistry, fuel reprocessing, reactor safety, instrumentation and control, among others. At present, </w:t>
      </w:r>
      <w:r w:rsidRPr="00AD2E82">
        <w:rPr>
          <w:highlight w:val="yellow"/>
        </w:rPr>
        <w:t xml:space="preserve">IGCAR </w:t>
      </w:r>
      <w:r w:rsidRPr="00AD2E82">
        <w:t>operates a sodium cooled Fast Breeder Test Reactor (</w:t>
      </w:r>
      <w:r w:rsidRPr="00AD2E82">
        <w:rPr>
          <w:highlight w:val="yellow"/>
        </w:rPr>
        <w:t>FBTR</w:t>
      </w:r>
      <w:r w:rsidRPr="00AD2E82">
        <w:t xml:space="preserve">), with a nominal power of 40 MWt. It is the first of its kind in the world to use Plutonium Uranium mixed carbide as a driver fuel. A research reactor </w:t>
      </w:r>
      <w:r w:rsidRPr="00AD2E82">
        <w:rPr>
          <w:highlight w:val="yellow"/>
        </w:rPr>
        <w:t xml:space="preserve">KAMINI </w:t>
      </w:r>
      <w:r w:rsidRPr="00AD2E82">
        <w:t>using U</w:t>
      </w:r>
      <w:r>
        <w:t>-</w:t>
      </w:r>
      <w:r w:rsidRPr="00AD2E82">
        <w:t xml:space="preserve">233 as driver fuel is also in operation at </w:t>
      </w:r>
      <w:r w:rsidRPr="00AD2E82">
        <w:rPr>
          <w:highlight w:val="yellow"/>
        </w:rPr>
        <w:t>IGCAR</w:t>
      </w:r>
      <w:r w:rsidRPr="00AD2E82">
        <w:t xml:space="preserve">. With the experience and expertise gained by the successful operation of </w:t>
      </w:r>
      <w:r w:rsidRPr="00AD2E82">
        <w:rPr>
          <w:highlight w:val="yellow"/>
        </w:rPr>
        <w:t>FBTR</w:t>
      </w:r>
      <w:r w:rsidRPr="00AD2E82">
        <w:t xml:space="preserve">, the Centre embarked upon the design of a </w:t>
      </w:r>
      <w:r w:rsidRPr="00AD2E82">
        <w:rPr>
          <w:highlight w:val="yellow"/>
        </w:rPr>
        <w:t xml:space="preserve">MOX </w:t>
      </w:r>
      <w:r w:rsidRPr="00AD2E82">
        <w:t>based 500 MWe, Prototype Fast Breeder Reactor (</w:t>
      </w:r>
      <w:r w:rsidRPr="00AD2E82">
        <w:rPr>
          <w:highlight w:val="yellow"/>
        </w:rPr>
        <w:t>PFBR</w:t>
      </w:r>
      <w:r w:rsidRPr="00AD2E82">
        <w:t xml:space="preserve">). The </w:t>
      </w:r>
      <w:r w:rsidRPr="00AD2E82">
        <w:rPr>
          <w:highlight w:val="yellow"/>
        </w:rPr>
        <w:t xml:space="preserve">PFBR </w:t>
      </w:r>
      <w:r w:rsidRPr="00AD2E82">
        <w:t>is in the advanced stage of commissioning and reached criticality on 6th April, 2026.</w:t>
      </w:r>
    </w:p>
    <w:p w14:paraId="52406026" w14:textId="6B9BD1F6" w:rsidR="00C67C64" w:rsidRDefault="00531D8E">
      <w:pPr>
        <w:pStyle w:val="Heading2"/>
      </w:pPr>
      <w:bookmarkStart w:id="278" w:name="_Toc228777048"/>
      <w:bookmarkStart w:id="279" w:name="_Toc237933455"/>
      <w:r>
        <w:t>The European Commission Joint Research Centre (</w:t>
      </w:r>
      <w:r w:rsidRPr="00531D8E">
        <w:rPr>
          <w:highlight w:val="yellow"/>
        </w:rPr>
        <w:t>JRC</w:t>
      </w:r>
      <w:bookmarkEnd w:id="278"/>
      <w:r>
        <w:t>)</w:t>
      </w:r>
      <w:bookmarkEnd w:id="279"/>
    </w:p>
    <w:p w14:paraId="4CB222AA" w14:textId="77777777" w:rsidR="00531D8E" w:rsidRDefault="00531D8E" w:rsidP="00531D8E">
      <w:r>
        <w:t>The European Commission Joint Research Centre (</w:t>
      </w:r>
      <w:r w:rsidRPr="00531D8E">
        <w:rPr>
          <w:highlight w:val="yellow"/>
        </w:rPr>
        <w:t>EC-JRC</w:t>
      </w:r>
      <w:r>
        <w:t>) provides independent, evidence-based knowledge and science, supporting European Union policies to positively impact society.  As the science and knowledge service of the European Commission (</w:t>
      </w:r>
      <w:r w:rsidRPr="00531D8E">
        <w:rPr>
          <w:highlight w:val="yellow"/>
        </w:rPr>
        <w:t>EC</w:t>
      </w:r>
      <w:r>
        <w:t>), the Joint Research Centre (</w:t>
      </w:r>
      <w:r w:rsidRPr="00531D8E">
        <w:rPr>
          <w:highlight w:val="yellow"/>
        </w:rPr>
        <w:t>JRC</w:t>
      </w:r>
      <w:r>
        <w:t>) provides independent, evidence-based scientific and technical support to help shape, implement, and evaluate European Union (</w:t>
      </w:r>
      <w:r w:rsidRPr="00531D8E">
        <w:rPr>
          <w:highlight w:val="yellow"/>
        </w:rPr>
        <w:t>EU</w:t>
      </w:r>
      <w:r>
        <w:t xml:space="preserve">) policies. Its mission is to deliver robust scientific knowledge that can inform decision-making across a wide range of policy areas, from climate action, energy, and digital transformation to food safety, security, and public health. Operating at the interface between science and policy, the </w:t>
      </w:r>
      <w:r w:rsidRPr="00531D8E">
        <w:rPr>
          <w:highlight w:val="yellow"/>
        </w:rPr>
        <w:t xml:space="preserve">JRC </w:t>
      </w:r>
      <w:r>
        <w:t xml:space="preserve">ensures that </w:t>
      </w:r>
      <w:r w:rsidRPr="00531D8E">
        <w:rPr>
          <w:highlight w:val="yellow"/>
        </w:rPr>
        <w:t xml:space="preserve">EU </w:t>
      </w:r>
      <w:r>
        <w:t>institutions have access to high-quality data, cutting-edge research, and transparent analytical methods, all aimed at improving policy effectiveness and societal outcomes.</w:t>
      </w:r>
    </w:p>
    <w:p w14:paraId="448EB344" w14:textId="1581150F" w:rsidR="00531D8E" w:rsidRDefault="00531D8E" w:rsidP="00531D8E">
      <w:r>
        <w:t xml:space="preserve">The Directorate G for Nuclear Safety and Security, of the </w:t>
      </w:r>
      <w:r w:rsidRPr="00531D8E">
        <w:rPr>
          <w:highlight w:val="yellow"/>
        </w:rPr>
        <w:t>EC-JRC</w:t>
      </w:r>
      <w:r>
        <w:t xml:space="preserve"> has the mission to implement the </w:t>
      </w:r>
      <w:r w:rsidRPr="00531D8E">
        <w:rPr>
          <w:highlight w:val="yellow"/>
        </w:rPr>
        <w:t>JRC</w:t>
      </w:r>
      <w:r>
        <w:t xml:space="preserve"> Euratom Nuclear Research and Training Programme, the maintenance and dissemination of nu-clear competences in Europe to serve both “nuclear” and “non-nuclear” Member States.</w:t>
      </w:r>
    </w:p>
    <w:p w14:paraId="31801BBC" w14:textId="77777777" w:rsidR="00531D8E" w:rsidRDefault="00531D8E" w:rsidP="00531D8E">
      <w:r w:rsidRPr="00531D8E">
        <w:rPr>
          <w:highlight w:val="yellow"/>
        </w:rPr>
        <w:lastRenderedPageBreak/>
        <w:t>EC-JRC</w:t>
      </w:r>
      <w:r>
        <w:t xml:space="preserve"> Directorate G supports the relevant policy Directorates General of the European Commission, and the Directorate G is a key partner in international networks and collaborates with international organisations and prominent Academia and Research Institutes. </w:t>
      </w:r>
    </w:p>
    <w:p w14:paraId="0AB5613B" w14:textId="1AB4C195" w:rsidR="00C67C64" w:rsidRDefault="00531D8E" w:rsidP="00531D8E">
      <w:r>
        <w:t xml:space="preserve">The Reactor Safety and Components G.4 Unit, where the </w:t>
      </w:r>
      <w:r w:rsidRPr="00531D8E">
        <w:rPr>
          <w:highlight w:val="yellow"/>
        </w:rPr>
        <w:t>IAEA</w:t>
      </w:r>
      <w:r>
        <w:t xml:space="preserve"> </w:t>
      </w:r>
      <w:r w:rsidRPr="00531D8E">
        <w:rPr>
          <w:highlight w:val="yellow"/>
        </w:rPr>
        <w:t>CRP</w:t>
      </w:r>
      <w:r>
        <w:t xml:space="preserve"> </w:t>
      </w:r>
      <w:r w:rsidRPr="00531D8E">
        <w:rPr>
          <w:highlight w:val="yellow"/>
        </w:rPr>
        <w:t>NACIE</w:t>
      </w:r>
      <w:r>
        <w:t xml:space="preserve"> activities were performed, con-tributes to technological innovation of nuclear reactor safety through experimental testing, numerical simulation and analysis.</w:t>
      </w:r>
    </w:p>
    <w:p w14:paraId="6B5FDC96" w14:textId="77777777" w:rsidR="00C67C64" w:rsidRDefault="00000000">
      <w:pPr>
        <w:pStyle w:val="Heading2"/>
      </w:pPr>
      <w:bookmarkStart w:id="280" w:name="_Toc228777049"/>
      <w:bookmarkStart w:id="281" w:name="_Toc237933456"/>
      <w:r w:rsidRPr="0055736E">
        <w:rPr>
          <w:highlight w:val="yellow"/>
        </w:rPr>
        <w:t>KAERI</w:t>
      </w:r>
      <w:bookmarkEnd w:id="280"/>
      <w:bookmarkEnd w:id="281"/>
    </w:p>
    <w:p w14:paraId="579E639F" w14:textId="77777777" w:rsidR="00C67C64" w:rsidRDefault="00000000">
      <w:r w:rsidRPr="0055736E">
        <w:rPr>
          <w:highlight w:val="yellow"/>
        </w:rPr>
        <w:t>Body text placeholder</w:t>
      </w:r>
      <w:r>
        <w:t>.</w:t>
      </w:r>
    </w:p>
    <w:p w14:paraId="7260B1C9" w14:textId="5E8C36AA" w:rsidR="00C67C64" w:rsidRDefault="0055736E">
      <w:pPr>
        <w:pStyle w:val="Heading2"/>
      </w:pPr>
      <w:bookmarkStart w:id="282" w:name="_Toc228777050"/>
      <w:bookmarkStart w:id="283" w:name="_Toc237933457"/>
      <w:r w:rsidRPr="0055736E">
        <w:t xml:space="preserve">Karlsruhe Institute of Technology </w:t>
      </w:r>
      <w:r>
        <w:t>(</w:t>
      </w:r>
      <w:r w:rsidRPr="0055736E">
        <w:rPr>
          <w:highlight w:val="yellow"/>
        </w:rPr>
        <w:t>KIT</w:t>
      </w:r>
      <w:bookmarkEnd w:id="282"/>
      <w:r>
        <w:t>)</w:t>
      </w:r>
      <w:bookmarkEnd w:id="283"/>
    </w:p>
    <w:p w14:paraId="487538DD" w14:textId="1877EF10" w:rsidR="0055736E" w:rsidRDefault="0055736E" w:rsidP="0055736E">
      <w:r>
        <w:t>The Karlsruhe Institute of Technology (</w:t>
      </w:r>
      <w:r w:rsidRPr="0055736E">
        <w:rPr>
          <w:highlight w:val="yellow"/>
        </w:rPr>
        <w:t>KIT</w:t>
      </w:r>
      <w:r>
        <w:t xml:space="preserve">) is “The University in the Helmholtz Association.” As the only German university of excellence with a national large-scale research sector, we offer our students, researchers, and employees unique learning, teaching, and working conditions. The roots of the academic education institution extend all the way back to 1825. Today’s structure of </w:t>
      </w:r>
      <w:r w:rsidRPr="0055736E">
        <w:rPr>
          <w:highlight w:val="yellow"/>
        </w:rPr>
        <w:t>KIT</w:t>
      </w:r>
      <w:r>
        <w:t xml:space="preserve"> is the result of the merger of the Technical University of Karlsruhe and Karlsruhe Research Center in 2009.</w:t>
      </w:r>
    </w:p>
    <w:p w14:paraId="5413616F" w14:textId="43293F0D" w:rsidR="0055736E" w:rsidRDefault="0055736E" w:rsidP="0055736E">
      <w:r>
        <w:t xml:space="preserve">Presently, around 10000 people are working at </w:t>
      </w:r>
      <w:r w:rsidRPr="0055736E">
        <w:rPr>
          <w:highlight w:val="yellow"/>
        </w:rPr>
        <w:t>KIT</w:t>
      </w:r>
      <w:r>
        <w:t xml:space="preserve">, of which more than half are conducting research in a broad range of disciplines from natural sciences to engineering, to economics, to the humanities and social sciences. This makes </w:t>
      </w:r>
      <w:r w:rsidRPr="0055736E">
        <w:rPr>
          <w:highlight w:val="yellow"/>
        </w:rPr>
        <w:t xml:space="preserve">KIT </w:t>
      </w:r>
      <w:r>
        <w:t xml:space="preserve">one of the largest science institutions in Europe. Apart from excellent academic education and cutting-edge research, innovation is our central task. We do not only create and impart knowledge for the society and the environment, we also use this knowledge to develop applications for industry. It is our goal to help manage global challenges facing humankind by pioneer research contributions in the areas of energy, mobility, and information. Doing this, we attach high importance to permanent contact and exchange with society. </w:t>
      </w:r>
    </w:p>
    <w:p w14:paraId="029162DC" w14:textId="048FA2BF" w:rsidR="00C67C64" w:rsidRDefault="0055736E" w:rsidP="0055736E">
      <w:r>
        <w:t>The Institute for Thermal Energy Technology and Safety (</w:t>
      </w:r>
      <w:r w:rsidRPr="0055736E">
        <w:rPr>
          <w:highlight w:val="yellow"/>
        </w:rPr>
        <w:t>ITES</w:t>
      </w:r>
      <w:r>
        <w:t>) at the Karlsruhe Institute of Technology (</w:t>
      </w:r>
      <w:r w:rsidRPr="0055736E">
        <w:rPr>
          <w:highlight w:val="yellow"/>
        </w:rPr>
        <w:t>KIT</w:t>
      </w:r>
      <w:r>
        <w:t xml:space="preserve">) uniquely embodies the energy transition: our mission is to enable innovative thermal technologies for a sustainable and safe net-zero energy supply. To this end, the </w:t>
      </w:r>
      <w:r w:rsidRPr="0055736E">
        <w:rPr>
          <w:highlight w:val="yellow"/>
        </w:rPr>
        <w:t>ITES</w:t>
      </w:r>
      <w:r>
        <w:t xml:space="preserve"> performs research in hydrogen safety and applications [</w:t>
      </w:r>
      <w:r w:rsidRPr="0055736E">
        <w:rPr>
          <w:highlight w:val="yellow"/>
        </w:rPr>
        <w:t>H2</w:t>
      </w:r>
      <w:r>
        <w:t>], heat transfer / storage / transport using water [</w:t>
      </w:r>
      <w:r w:rsidRPr="0055736E">
        <w:rPr>
          <w:highlight w:val="yellow"/>
        </w:rPr>
        <w:t>MPS</w:t>
      </w:r>
      <w:r>
        <w:t>], liquid metal [</w:t>
      </w:r>
      <w:r w:rsidRPr="0055736E">
        <w:rPr>
          <w:highlight w:val="yellow"/>
        </w:rPr>
        <w:t>KALLA</w:t>
      </w:r>
      <w:r>
        <w:t>], and molten salt [</w:t>
      </w:r>
      <w:r w:rsidRPr="0055736E">
        <w:rPr>
          <w:highlight w:val="yellow"/>
        </w:rPr>
        <w:t>FTS</w:t>
      </w:r>
      <w:r>
        <w:t>], efficient use of alternative heat sources [</w:t>
      </w:r>
      <w:r w:rsidRPr="0055736E">
        <w:rPr>
          <w:highlight w:val="yellow"/>
        </w:rPr>
        <w:t>EVT</w:t>
      </w:r>
      <w:r>
        <w:t>], magnetohydrodynamics for fusion [</w:t>
      </w:r>
      <w:r w:rsidRPr="0055736E">
        <w:rPr>
          <w:highlight w:val="yellow"/>
        </w:rPr>
        <w:t>MHD</w:t>
      </w:r>
      <w:r>
        <w:t>], numerical flow modeling [</w:t>
      </w:r>
      <w:r w:rsidRPr="0055736E">
        <w:rPr>
          <w:highlight w:val="yellow"/>
        </w:rPr>
        <w:t>FPS</w:t>
      </w:r>
      <w:r>
        <w:t>], analyses of the resilience of critical infrastructures, atmospheric dispersion and impact assessment of hazardous substances (e.g. radionuclides) as well as decision support systems [</w:t>
      </w:r>
      <w:r w:rsidRPr="0055736E">
        <w:rPr>
          <w:highlight w:val="yellow"/>
        </w:rPr>
        <w:t>RESIS</w:t>
      </w:r>
      <w:r>
        <w:t>]. An important part of our mission is the training and education of the next generation of practitioners and engineers through apprenticeships, lectures, internships, and theses.</w:t>
      </w:r>
    </w:p>
    <w:p w14:paraId="1E8A48B2" w14:textId="77777777" w:rsidR="00C67C64" w:rsidRDefault="00000000">
      <w:pPr>
        <w:pStyle w:val="Heading2"/>
      </w:pPr>
      <w:bookmarkStart w:id="284" w:name="_Toc228777051"/>
      <w:bookmarkStart w:id="285" w:name="_Toc237933458"/>
      <w:r w:rsidRPr="001C399F">
        <w:rPr>
          <w:highlight w:val="yellow"/>
        </w:rPr>
        <w:t>NIKIET</w:t>
      </w:r>
      <w:bookmarkEnd w:id="284"/>
      <w:bookmarkEnd w:id="285"/>
    </w:p>
    <w:p w14:paraId="3A13A60A" w14:textId="3D96E481" w:rsidR="00C67C64" w:rsidRDefault="001C399F">
      <w:r w:rsidRPr="001C399F">
        <w:rPr>
          <w:highlight w:val="yellow"/>
        </w:rPr>
        <w:t>JSC</w:t>
      </w:r>
      <w:r w:rsidRPr="001C399F">
        <w:t xml:space="preserve"> </w:t>
      </w:r>
      <w:r w:rsidRPr="001C399F">
        <w:rPr>
          <w:highlight w:val="yellow"/>
        </w:rPr>
        <w:t>NIKIET</w:t>
      </w:r>
      <w:r w:rsidRPr="001C399F">
        <w:t xml:space="preserve"> is one of Russia's largest nuclear design and research centers specializing in reactor technology. The institute develops designs for advanced nuclear power reactors, including those for regional energy, research and isotope reactors, and nuclear physics systems for the </w:t>
      </w:r>
      <w:r w:rsidRPr="001C399F">
        <w:rPr>
          <w:highlight w:val="yellow"/>
        </w:rPr>
        <w:t xml:space="preserve">ITER </w:t>
      </w:r>
      <w:r w:rsidRPr="001C399F">
        <w:t xml:space="preserve">international fusion reactor. It also provides scientific and technical support for </w:t>
      </w:r>
      <w:r w:rsidRPr="001C399F">
        <w:rPr>
          <w:highlight w:val="yellow"/>
        </w:rPr>
        <w:t>RBMK</w:t>
      </w:r>
      <w:r w:rsidRPr="001C399F">
        <w:t xml:space="preserve">-equipped nuclear power plants, develops and supplies integrated automated control, management, and protection systems for reactor installations, and develops diagnostic systems. </w:t>
      </w:r>
      <w:r w:rsidRPr="001C399F">
        <w:rPr>
          <w:highlight w:val="yellow"/>
        </w:rPr>
        <w:t xml:space="preserve">NIKIET </w:t>
      </w:r>
      <w:r w:rsidRPr="001C399F">
        <w:t xml:space="preserve">conducts large-scale research into the development of nuclear power technology based on a closed fuel cycle with fast reactors using heavy liquid metal coolant. </w:t>
      </w:r>
      <w:r w:rsidRPr="001C399F">
        <w:rPr>
          <w:highlight w:val="yellow"/>
        </w:rPr>
        <w:t xml:space="preserve">NIKIET </w:t>
      </w:r>
      <w:r w:rsidRPr="001C399F">
        <w:t xml:space="preserve">has specialized departments for strength, thermal hydraulics, computational fluid dynamics, reliability, and service life of nuclear equipment, as well as non-destructive testing and diagnostics of metals in </w:t>
      </w:r>
      <w:r w:rsidRPr="001C399F">
        <w:rPr>
          <w:highlight w:val="yellow"/>
        </w:rPr>
        <w:t xml:space="preserve">NPP </w:t>
      </w:r>
      <w:r w:rsidRPr="001C399F">
        <w:t xml:space="preserve">equipment and pipelines. </w:t>
      </w:r>
      <w:r w:rsidRPr="001C399F">
        <w:rPr>
          <w:highlight w:val="yellow"/>
        </w:rPr>
        <w:t xml:space="preserve">NIKIET's </w:t>
      </w:r>
      <w:r w:rsidRPr="001C399F">
        <w:t xml:space="preserve">production facilities are </w:t>
      </w:r>
      <w:r w:rsidRPr="001C399F">
        <w:lastRenderedPageBreak/>
        <w:t xml:space="preserve">designed for the development, manufacture, and testing of new reactor technology developed at the institute. </w:t>
      </w:r>
      <w:r w:rsidRPr="001C399F">
        <w:rPr>
          <w:highlight w:val="yellow"/>
        </w:rPr>
        <w:t xml:space="preserve">NIKIET </w:t>
      </w:r>
      <w:r w:rsidRPr="001C399F">
        <w:t xml:space="preserve">also has a specialized division for the development of research nuclear reactors and facilities. More than 20 research reactors have been built in Russia and abroad, either under </w:t>
      </w:r>
      <w:r w:rsidRPr="001C399F">
        <w:rPr>
          <w:highlight w:val="yellow"/>
        </w:rPr>
        <w:t xml:space="preserve">NIKIET's </w:t>
      </w:r>
      <w:r w:rsidRPr="001C399F">
        <w:t>designs or with its participation.</w:t>
      </w:r>
    </w:p>
    <w:p w14:paraId="1ED5A227" w14:textId="77777777" w:rsidR="00C67C64" w:rsidRDefault="00000000">
      <w:pPr>
        <w:pStyle w:val="Heading2"/>
      </w:pPr>
      <w:bookmarkStart w:id="286" w:name="_Toc228777052"/>
      <w:bookmarkStart w:id="287" w:name="_Toc237933459"/>
      <w:r w:rsidRPr="003441CE">
        <w:rPr>
          <w:highlight w:val="yellow"/>
        </w:rPr>
        <w:t>NINE</w:t>
      </w:r>
      <w:bookmarkEnd w:id="286"/>
      <w:bookmarkEnd w:id="287"/>
    </w:p>
    <w:p w14:paraId="04BA87D1" w14:textId="77777777" w:rsidR="00C67C64" w:rsidRDefault="00000000">
      <w:r w:rsidRPr="003441CE">
        <w:rPr>
          <w:highlight w:val="yellow"/>
        </w:rPr>
        <w:t>Body text placeholder.</w:t>
      </w:r>
    </w:p>
    <w:p w14:paraId="02F901A5" w14:textId="2E4AE01C" w:rsidR="00C67C64" w:rsidRDefault="003441CE">
      <w:pPr>
        <w:pStyle w:val="Heading2"/>
      </w:pPr>
      <w:bookmarkStart w:id="288" w:name="_Toc228777053"/>
      <w:bookmarkStart w:id="289" w:name="_Toc237933460"/>
      <w:r w:rsidRPr="003441CE">
        <w:t xml:space="preserve">Nuclear Research and consultancy Group </w:t>
      </w:r>
      <w:r>
        <w:t>(</w:t>
      </w:r>
      <w:r w:rsidRPr="003441CE">
        <w:rPr>
          <w:highlight w:val="yellow"/>
        </w:rPr>
        <w:t>NRG</w:t>
      </w:r>
      <w:bookmarkEnd w:id="288"/>
      <w:r>
        <w:t>)</w:t>
      </w:r>
      <w:bookmarkEnd w:id="289"/>
    </w:p>
    <w:p w14:paraId="4915B0E0" w14:textId="77777777" w:rsidR="003441CE" w:rsidRDefault="003441CE" w:rsidP="003441CE">
      <w:r w:rsidRPr="003441CE">
        <w:rPr>
          <w:highlight w:val="yellow"/>
        </w:rPr>
        <w:t>NRG</w:t>
      </w:r>
      <w:r>
        <w:t xml:space="preserve"> </w:t>
      </w:r>
      <w:r w:rsidRPr="003441CE">
        <w:rPr>
          <w:highlight w:val="yellow"/>
        </w:rPr>
        <w:t>PALLAS</w:t>
      </w:r>
      <w:r>
        <w:t xml:space="preserve">, formerly </w:t>
      </w:r>
      <w:r w:rsidRPr="003441CE">
        <w:rPr>
          <w:highlight w:val="yellow"/>
        </w:rPr>
        <w:t>NRG</w:t>
      </w:r>
      <w:r>
        <w:t>, is a leading Dutch nuclear organization based in Petten, The Netherlands, dedicated to advancing nuclear technology for medical, energy, and research applications. It is the result of a strategic collaboration between Nuclear Research and consultancy Group (</w:t>
      </w:r>
      <w:r w:rsidRPr="003441CE">
        <w:rPr>
          <w:highlight w:val="yellow"/>
        </w:rPr>
        <w:t>NRG</w:t>
      </w:r>
      <w:r>
        <w:t xml:space="preserve">) and the </w:t>
      </w:r>
      <w:r w:rsidRPr="003441CE">
        <w:rPr>
          <w:highlight w:val="yellow"/>
        </w:rPr>
        <w:t xml:space="preserve">PALLAS </w:t>
      </w:r>
      <w:r>
        <w:t xml:space="preserve">reactor project, combining decades of operational expertise with forward-looking infrastructure development. </w:t>
      </w:r>
      <w:r w:rsidRPr="003441CE">
        <w:rPr>
          <w:highlight w:val="yellow"/>
        </w:rPr>
        <w:t xml:space="preserve">NRG </w:t>
      </w:r>
      <w:r>
        <w:t>operates the High Flux Reactor (</w:t>
      </w:r>
      <w:r w:rsidRPr="003441CE">
        <w:rPr>
          <w:highlight w:val="yellow"/>
        </w:rPr>
        <w:t>HFR</w:t>
      </w:r>
      <w:r>
        <w:t xml:space="preserve">) in Petten, one of the most important research reactors in Europe for the production of medical isotopes and nuclear research. In parallel, the </w:t>
      </w:r>
      <w:r w:rsidRPr="003441CE">
        <w:rPr>
          <w:highlight w:val="yellow"/>
        </w:rPr>
        <w:t xml:space="preserve">PALLAS </w:t>
      </w:r>
      <w:r>
        <w:t xml:space="preserve">project is developing a state-of-the-art multipurpose research reactor that will replace the </w:t>
      </w:r>
      <w:r w:rsidRPr="003441CE">
        <w:rPr>
          <w:highlight w:val="yellow"/>
        </w:rPr>
        <w:t>HFR</w:t>
      </w:r>
      <w:r>
        <w:t>.</w:t>
      </w:r>
    </w:p>
    <w:p w14:paraId="25C0CA92" w14:textId="602F4E06" w:rsidR="00C67C64" w:rsidRDefault="003441CE" w:rsidP="003441CE">
      <w:r w:rsidRPr="003441CE">
        <w:rPr>
          <w:highlight w:val="yellow"/>
        </w:rPr>
        <w:t>NRG PALLAS’s</w:t>
      </w:r>
      <w:r>
        <w:t xml:space="preserve"> nuclear energy research programme encompasses advanced thermal-hydraulic modelling, fuel behaviour analysis, reactor safety assessments, and materials testing under irradiation. The experimental research conducted at </w:t>
      </w:r>
      <w:r w:rsidRPr="003441CE">
        <w:rPr>
          <w:highlight w:val="yellow"/>
        </w:rPr>
        <w:t xml:space="preserve">NRG PALLAS </w:t>
      </w:r>
      <w:r>
        <w:t xml:space="preserve">leverage facilities such as the </w:t>
      </w:r>
      <w:r w:rsidRPr="003441CE">
        <w:rPr>
          <w:highlight w:val="yellow"/>
        </w:rPr>
        <w:t xml:space="preserve">HFR </w:t>
      </w:r>
      <w:r>
        <w:t>and hot cell laboratories. The computational research employs state-of-the-art simulation tools for, among others, structural mechanics, system thermal hydraulics (</w:t>
      </w:r>
      <w:r w:rsidRPr="003441CE">
        <w:rPr>
          <w:highlight w:val="yellow"/>
        </w:rPr>
        <w:t>STH</w:t>
      </w:r>
      <w:r>
        <w:t>), computational fluid dynamics (</w:t>
      </w:r>
      <w:r w:rsidRPr="003441CE">
        <w:rPr>
          <w:highlight w:val="yellow"/>
        </w:rPr>
        <w:t>CFD</w:t>
      </w:r>
      <w:r>
        <w:t>), neutronics, and other multi-scale, multi-physics applications.</w:t>
      </w:r>
    </w:p>
    <w:p w14:paraId="7027FC49" w14:textId="3749C625" w:rsidR="00C67C64" w:rsidRDefault="00011BC8">
      <w:pPr>
        <w:pStyle w:val="Heading2"/>
      </w:pPr>
      <w:bookmarkStart w:id="290" w:name="_Toc228777054"/>
      <w:bookmarkStart w:id="291" w:name="_Toc237933461"/>
      <w:r>
        <w:t>Paul Scherrer Institute (</w:t>
      </w:r>
      <w:r w:rsidRPr="00011BC8">
        <w:rPr>
          <w:highlight w:val="yellow"/>
        </w:rPr>
        <w:t>PSI</w:t>
      </w:r>
      <w:bookmarkEnd w:id="290"/>
      <w:r>
        <w:t>)</w:t>
      </w:r>
      <w:bookmarkEnd w:id="291"/>
    </w:p>
    <w:p w14:paraId="490664AB" w14:textId="7884463C" w:rsidR="00C67C64" w:rsidRDefault="006261EA" w:rsidP="006261EA">
      <w:r>
        <w:t>The Paul Scherrer Institute (PSI) is Switzerland’s largest research institute for natural and engineering sciences and its principal national centre for nuclear engineering and reactor-safety research. PSI has extensive experience in the analysis of Generation IV reactor systems, particularly fast-spectrum reactors, covering reactor physics, fuel-cycle analysis, fuel behaviour, thermal hydraulics, multiphysics modelling and safety assessment. PSI has participated in numerous European research programmes on advanced fast reactors and heavy liquid metal technologies, including EUROTRANS, ELSY and LEADER, as well as projects addressing sodium-cooled fast reactor development and safety. Of particular relevance is the MEGAPIE project, in which a 1 MW liquid lead–bismuth eutectic spallation target was designed, licensed and successfully operated at PSI’s SINQ facility in 2006. Although MEGAPIE was developed for an accelerator-driven system rather than a lead-cooled fast reactor, it provided directly relevant experience in LBE thermal hydraulics, electromagnetic pumping, materials compatibility, irradiation effects, liquid-metal chemistry, system operation and post-irradiation examination. PSI therefore combines computational expertise in fast-reactor design and safety with experimental and operational experience involving heavy liquid metals.</w:t>
      </w:r>
    </w:p>
    <w:p w14:paraId="1550E08C" w14:textId="400E9847" w:rsidR="00C67C64" w:rsidRDefault="00011BC8">
      <w:pPr>
        <w:pStyle w:val="Heading2"/>
      </w:pPr>
      <w:bookmarkStart w:id="292" w:name="_Toc228777055"/>
      <w:bookmarkStart w:id="293" w:name="_Toc237933462"/>
      <w:r w:rsidRPr="00011BC8">
        <w:t xml:space="preserve">National University of Science and Technology POLITEHNICA Bucharest </w:t>
      </w:r>
      <w:r>
        <w:t>(</w:t>
      </w:r>
      <w:r w:rsidRPr="00011BC8">
        <w:rPr>
          <w:highlight w:val="yellow"/>
        </w:rPr>
        <w:t>PUB</w:t>
      </w:r>
      <w:bookmarkEnd w:id="292"/>
      <w:r>
        <w:t>)</w:t>
      </w:r>
      <w:bookmarkEnd w:id="293"/>
    </w:p>
    <w:p w14:paraId="656FC341" w14:textId="77777777" w:rsidR="00011BC8" w:rsidRDefault="00011BC8" w:rsidP="00011BC8">
      <w:r>
        <w:t xml:space="preserve">Currently, POLITEHNICA Bucharest has 21 faculties and 19 doctoral schools, ensuring for the approximately 40,000 students a high-performance education, supported by a complex research activity, according to European requirements and with the means offered by the modern information society at all three university cycles. In addition, approximately 1200 international </w:t>
      </w:r>
      <w:r>
        <w:lastRenderedPageBreak/>
        <w:t>students study at the university, coming from over 59 countries, enrolled in all three university cycles. In the Bucharest university centre there are 15 faculties that manage bachelor's and master's degree programs in 21 fields, and in the Pitești university centre there are 6 faculties that manage bachelor's and master's degree programs in 26 fields; 8 master's degree programs are found in both university centres.</w:t>
      </w:r>
    </w:p>
    <w:p w14:paraId="5AC307F7" w14:textId="7B5346D3" w:rsidR="00C67C64" w:rsidRDefault="00011BC8" w:rsidP="00011BC8">
      <w:r>
        <w:t xml:space="preserve">POLITEHNICA Bucharest is a member of 23 international organizations and two university consortia: </w:t>
      </w:r>
      <w:r w:rsidRPr="00011BC8">
        <w:rPr>
          <w:highlight w:val="yellow"/>
        </w:rPr>
        <w:t>EELISA</w:t>
      </w:r>
      <w:r>
        <w:t xml:space="preserve">, at the international level, and </w:t>
      </w:r>
      <w:r w:rsidRPr="00011BC8">
        <w:rPr>
          <w:highlight w:val="yellow"/>
        </w:rPr>
        <w:t>ARUST</w:t>
      </w:r>
      <w:r>
        <w:t>, at the national level.</w:t>
      </w:r>
    </w:p>
    <w:p w14:paraId="071575E9" w14:textId="258A864F" w:rsidR="00C67C64" w:rsidRDefault="00011BC8">
      <w:pPr>
        <w:pStyle w:val="Heading2"/>
      </w:pPr>
      <w:bookmarkStart w:id="294" w:name="_Toc228777056"/>
      <w:bookmarkStart w:id="295" w:name="_Toc237933463"/>
      <w:r w:rsidRPr="00011BC8">
        <w:t xml:space="preserve">Institute for Nuclear Research Pitești </w:t>
      </w:r>
      <w:r>
        <w:t>(</w:t>
      </w:r>
      <w:r w:rsidRPr="00011BC8">
        <w:rPr>
          <w:highlight w:val="yellow"/>
        </w:rPr>
        <w:t>RATEN</w:t>
      </w:r>
      <w:bookmarkEnd w:id="294"/>
      <w:r>
        <w:t>)</w:t>
      </w:r>
      <w:bookmarkEnd w:id="295"/>
    </w:p>
    <w:p w14:paraId="247FFC32" w14:textId="52A90B4F" w:rsidR="00011BC8" w:rsidRDefault="00011BC8" w:rsidP="00011BC8">
      <w:r w:rsidRPr="00011BC8">
        <w:rPr>
          <w:highlight w:val="yellow"/>
        </w:rPr>
        <w:t>RATEN</w:t>
      </w:r>
      <w:r>
        <w:t xml:space="preserve"> </w:t>
      </w:r>
      <w:r w:rsidRPr="00011BC8">
        <w:rPr>
          <w:highlight w:val="yellow"/>
        </w:rPr>
        <w:t>ICN</w:t>
      </w:r>
      <w:r>
        <w:t xml:space="preserve"> Pitesti, known also as the Institute for Nuclear Research, is a R&amp;D organization whose main mission is to provide scientific and technological support for the national nuclear energy program. In the area of nuclear safety, the focus is to provide technical support for the </w:t>
      </w:r>
      <w:r w:rsidRPr="00011BC8">
        <w:rPr>
          <w:highlight w:val="yellow"/>
        </w:rPr>
        <w:t>CANDU</w:t>
      </w:r>
      <w:r>
        <w:t xml:space="preserve"> Units at Cernavoda </w:t>
      </w:r>
      <w:r w:rsidRPr="00011BC8">
        <w:rPr>
          <w:highlight w:val="yellow"/>
        </w:rPr>
        <w:t>NPP</w:t>
      </w:r>
      <w:r>
        <w:t xml:space="preserve"> for the safe lifetime operation, and to provide safety analysis for the operation of the </w:t>
      </w:r>
      <w:r w:rsidRPr="00011BC8">
        <w:rPr>
          <w:highlight w:val="yellow"/>
        </w:rPr>
        <w:t>TRIGA</w:t>
      </w:r>
      <w:r>
        <w:t xml:space="preserve"> reactors. Also, its role is to generate contributions and expertise on the </w:t>
      </w:r>
      <w:r w:rsidRPr="00011BC8">
        <w:rPr>
          <w:highlight w:val="yellow"/>
        </w:rPr>
        <w:t>GEN IV</w:t>
      </w:r>
      <w:r>
        <w:t xml:space="preserve"> reactors development, particularly on the lead cooled reactors. To fulfill its role in nuclear safety, specific activities include: reactor physics and thermal-hydraulic analysis; developing calculation methods and computer codes; nuclear fuel design, optimization and behavior modeling; fuel and materials tests design and experimental data evaluation. </w:t>
      </w:r>
    </w:p>
    <w:p w14:paraId="5D5923B0" w14:textId="06E1097F" w:rsidR="00C67C64" w:rsidRDefault="00011BC8" w:rsidP="00011BC8">
      <w:r>
        <w:t xml:space="preserve">The Institute also conducts laboratory testing and contribute to theoretical models in the analysis of nuclear materials, activates in fuel research &amp; development, and produces radioactive sources for industrial use in the </w:t>
      </w:r>
      <w:r w:rsidRPr="00011BC8">
        <w:rPr>
          <w:highlight w:val="yellow"/>
        </w:rPr>
        <w:t>TRIGA</w:t>
      </w:r>
      <w:r>
        <w:t xml:space="preserve"> reactor, as well as post-irradiation laboratory analysis for spent and failed fuel. Its dual core </w:t>
      </w:r>
      <w:r w:rsidRPr="00011BC8">
        <w:rPr>
          <w:highlight w:val="yellow"/>
        </w:rPr>
        <w:t>TRIGA</w:t>
      </w:r>
      <w:r>
        <w:t xml:space="preserve"> has performed in time a whole series of tests on </w:t>
      </w:r>
      <w:r w:rsidRPr="00011BC8">
        <w:rPr>
          <w:highlight w:val="yellow"/>
        </w:rPr>
        <w:t>CANDU</w:t>
      </w:r>
      <w:r>
        <w:t xml:space="preserve"> type fuel and structural materials.</w:t>
      </w:r>
    </w:p>
    <w:p w14:paraId="3FBB120C" w14:textId="6D737FBD" w:rsidR="00C67C64" w:rsidRPr="00F76DCC" w:rsidRDefault="00F76DCC">
      <w:pPr>
        <w:pStyle w:val="Heading2"/>
        <w:rPr>
          <w:lang w:val="it-IT"/>
        </w:rPr>
      </w:pPr>
      <w:bookmarkStart w:id="296" w:name="_Toc228777057"/>
      <w:bookmarkStart w:id="297" w:name="_Toc237933464"/>
      <w:r w:rsidRPr="00F76DCC">
        <w:rPr>
          <w:lang w:val="it-IT"/>
        </w:rPr>
        <w:t>Sapienza University of Rome (SAPIENZA</w:t>
      </w:r>
      <w:bookmarkEnd w:id="296"/>
      <w:r w:rsidRPr="00F76DCC">
        <w:rPr>
          <w:lang w:val="it-IT"/>
        </w:rPr>
        <w:t>)</w:t>
      </w:r>
      <w:bookmarkEnd w:id="297"/>
    </w:p>
    <w:p w14:paraId="4CDEDAA0" w14:textId="77777777" w:rsidR="00F76DCC" w:rsidRDefault="00F76DCC" w:rsidP="00F76DCC">
      <w:r>
        <w:t>Sapienza University of Rome was founded in 1303 by Pope Boniface VIII, resulting one of the oldest universities in the world. It is a top performer in international university rankings. It is a university that merges centuries of tradition with cutting-edge didactic activities, research and innovation. The main campus is a real city within the city located in the heart of Rome. With over 120,000 students, Sapienza is the biggest university in Europe. Ten Nobel Prize winners and internationally renowned scientists have taught and/or studied at Sapienza.</w:t>
      </w:r>
    </w:p>
    <w:p w14:paraId="1C7617F3" w14:textId="77777777" w:rsidR="00F76DCC" w:rsidRDefault="00F76DCC" w:rsidP="00F76DCC">
      <w:r>
        <w:t>The first Engineering Study Program born in Italy was established in our faculty, by Pope Pius VII in 1817. All the engineers that studied there were trained as civil engineers, and it was only in 1913 that the school began to provide two different training programs: Civil and Industrial Engineering. In 1935 the school became the Faculty of Engineering of the University of Rome. In 1960 a special provision was issued which officially reorganized the Engineering Study Programs. This provision led to the creation of nine different Civil Engineering Degrees: Mechanical Engineering, Electrical Engineering, Chemical Engineering, Marine and Mechanical Engineering, Aeronautical Engineering, Mining Engineering, Electronic and Nuclear Engineering. The first Full Professor related to the degree of Nuclear Engineering was Maurizio Cumo, who is the leader of the nuclear research unit and in 1976 starts the college class of ‘Nuclear Power Plants’.</w:t>
      </w:r>
    </w:p>
    <w:p w14:paraId="7981875C" w14:textId="77777777" w:rsidR="00F76DCC" w:rsidRDefault="00F76DCC" w:rsidP="00F76DCC">
      <w:r>
        <w:t>Nowadays, the Nuclear Engineering Research Group (</w:t>
      </w:r>
      <w:r w:rsidRPr="00F76DCC">
        <w:rPr>
          <w:highlight w:val="yellow"/>
        </w:rPr>
        <w:t>NERG</w:t>
      </w:r>
      <w:r>
        <w:t xml:space="preserve">) is part of the Department of Electrical and Energy Engineering. The research activities carried out at </w:t>
      </w:r>
      <w:r w:rsidRPr="00F76DCC">
        <w:rPr>
          <w:highlight w:val="yellow"/>
        </w:rPr>
        <w:t>NERG</w:t>
      </w:r>
      <w:r>
        <w:t xml:space="preserve"> involve several fields, in particular: i) theoretical and experimental analyses associated with heat and mass transfer; ii) two-phase thermal-hydraulics (also coupled with neutron kinetics); iii) MagnetoHydroDynamics; iv) Severe accidents; v) Thermo-mechanical analyses; vi) study, design, construction and testing of innovative components (test sections, heat exchangers, etc.) and innovative fluid systems for heat removal. Such studies are related to both nuclear fission </w:t>
      </w:r>
      <w:r>
        <w:lastRenderedPageBreak/>
        <w:t xml:space="preserve">and fusion applications. Projects where </w:t>
      </w:r>
      <w:r w:rsidRPr="00F76DCC">
        <w:rPr>
          <w:highlight w:val="yellow"/>
        </w:rPr>
        <w:t>NERG</w:t>
      </w:r>
      <w:r>
        <w:t xml:space="preserve"> has been or is currently involved and that are worth mentioning are: </w:t>
      </w:r>
      <w:r w:rsidRPr="00F76DCC">
        <w:rPr>
          <w:highlight w:val="yellow"/>
        </w:rPr>
        <w:t>GEN-IV</w:t>
      </w:r>
      <w:r>
        <w:t xml:space="preserve"> (</w:t>
      </w:r>
      <w:r w:rsidRPr="00F76DCC">
        <w:rPr>
          <w:highlight w:val="yellow"/>
        </w:rPr>
        <w:t>ALFRED</w:t>
      </w:r>
      <w:r>
        <w:t xml:space="preserve">, </w:t>
      </w:r>
      <w:r w:rsidRPr="00F76DCC">
        <w:rPr>
          <w:highlight w:val="yellow"/>
        </w:rPr>
        <w:t>SFRs</w:t>
      </w:r>
      <w:r>
        <w:t xml:space="preserve">, Westinghouse and newcleo </w:t>
      </w:r>
      <w:r w:rsidRPr="00F76DCC">
        <w:rPr>
          <w:highlight w:val="yellow"/>
        </w:rPr>
        <w:t>LFRs</w:t>
      </w:r>
      <w:r>
        <w:t xml:space="preserve">), </w:t>
      </w:r>
      <w:r w:rsidRPr="00F76DCC">
        <w:rPr>
          <w:highlight w:val="yellow"/>
        </w:rPr>
        <w:t>SMRs</w:t>
      </w:r>
      <w:r>
        <w:t xml:space="preserve"> (</w:t>
      </w:r>
      <w:r w:rsidRPr="00F76DCC">
        <w:rPr>
          <w:highlight w:val="yellow"/>
        </w:rPr>
        <w:t>MARS</w:t>
      </w:r>
      <w:r>
        <w:t>, mini-</w:t>
      </w:r>
      <w:r w:rsidRPr="00F76DCC">
        <w:rPr>
          <w:highlight w:val="yellow"/>
        </w:rPr>
        <w:t>MARS</w:t>
      </w:r>
      <w:r>
        <w:t xml:space="preserve">, </w:t>
      </w:r>
      <w:r w:rsidRPr="00F76DCC">
        <w:rPr>
          <w:highlight w:val="yellow"/>
        </w:rPr>
        <w:t>iPWRs</w:t>
      </w:r>
      <w:r>
        <w:t>) and experimental nuclear fusion reactors (</w:t>
      </w:r>
      <w:r w:rsidRPr="00F76DCC">
        <w:rPr>
          <w:highlight w:val="yellow"/>
        </w:rPr>
        <w:t>ITER</w:t>
      </w:r>
      <w:r>
        <w:t xml:space="preserve">, </w:t>
      </w:r>
      <w:r w:rsidRPr="00F76DCC">
        <w:rPr>
          <w:highlight w:val="yellow"/>
        </w:rPr>
        <w:t>DEMO</w:t>
      </w:r>
      <w:r>
        <w:t xml:space="preserve">, </w:t>
      </w:r>
      <w:r w:rsidRPr="00F76DCC">
        <w:rPr>
          <w:highlight w:val="yellow"/>
        </w:rPr>
        <w:t>ARC</w:t>
      </w:r>
      <w:r>
        <w:t>). The research unit consists of 5 professors and senior researchers, 2 assistant professors, 6 research fellows and 20 PhD students. Specifically referring to Liquid Metal Fast Reactors (</w:t>
      </w:r>
      <w:r w:rsidRPr="00F76DCC">
        <w:rPr>
          <w:highlight w:val="yellow"/>
        </w:rPr>
        <w:t>LMFR</w:t>
      </w:r>
      <w:r>
        <w:t xml:space="preserve">), several analyses were carried out in the past years to understand the relevant thermal-hydraulic phenomena occurring within these systems during safety-relevant scenarios. These numerical simulations were performed by using best-estimate system code </w:t>
      </w:r>
      <w:r w:rsidRPr="00F76DCC">
        <w:rPr>
          <w:highlight w:val="yellow"/>
        </w:rPr>
        <w:t>RELAP5</w:t>
      </w:r>
      <w:r>
        <w:t>-3D©. The most relevant research activities involve:</w:t>
      </w:r>
    </w:p>
    <w:p w14:paraId="7932DC90" w14:textId="45AE3B6B" w:rsidR="00F76DCC" w:rsidRDefault="00F76DCC" w:rsidP="00F76DCC">
      <w:pPr>
        <w:pStyle w:val="ListParagraph"/>
        <w:numPr>
          <w:ilvl w:val="0"/>
          <w:numId w:val="33"/>
        </w:numPr>
      </w:pPr>
      <w:r>
        <w:t>Loss of Flow Accident (</w:t>
      </w:r>
      <w:r w:rsidRPr="00F76DCC">
        <w:rPr>
          <w:highlight w:val="yellow"/>
        </w:rPr>
        <w:t>LOFA</w:t>
      </w:r>
      <w:r>
        <w:t xml:space="preserve">) tests performed at </w:t>
      </w:r>
      <w:r w:rsidRPr="00F76DCC">
        <w:rPr>
          <w:highlight w:val="yellow"/>
        </w:rPr>
        <w:t>CIRCE-ICE</w:t>
      </w:r>
      <w:r>
        <w:t xml:space="preserve"> and </w:t>
      </w:r>
      <w:r w:rsidRPr="00F76DCC">
        <w:rPr>
          <w:highlight w:val="yellow"/>
        </w:rPr>
        <w:t>CIRCE-HERO</w:t>
      </w:r>
      <w:r>
        <w:t xml:space="preserve"> experimental facilities hosted at </w:t>
      </w:r>
      <w:r w:rsidRPr="00F76DCC">
        <w:rPr>
          <w:highlight w:val="yellow"/>
        </w:rPr>
        <w:t>ENEA</w:t>
      </w:r>
      <w:r>
        <w:t xml:space="preserve"> Brasimone Research Centre (</w:t>
      </w:r>
      <w:r w:rsidRPr="00F76DCC">
        <w:rPr>
          <w:highlight w:val="yellow"/>
        </w:rPr>
        <w:t>RC</w:t>
      </w:r>
      <w:r>
        <w:t>) to study liquid metal thermal stratification.</w:t>
      </w:r>
    </w:p>
    <w:p w14:paraId="2F44822A" w14:textId="1C4DF09E" w:rsidR="00F76DCC" w:rsidRDefault="00F76DCC" w:rsidP="00F76DCC">
      <w:pPr>
        <w:pStyle w:val="ListParagraph"/>
        <w:numPr>
          <w:ilvl w:val="0"/>
          <w:numId w:val="33"/>
        </w:numPr>
      </w:pPr>
      <w:r w:rsidRPr="00F76DCC">
        <w:rPr>
          <w:highlight w:val="yellow"/>
        </w:rPr>
        <w:t>LOFA</w:t>
      </w:r>
      <w:r>
        <w:t xml:space="preserve"> tests performed at </w:t>
      </w:r>
      <w:r w:rsidRPr="00F76DCC">
        <w:rPr>
          <w:highlight w:val="yellow"/>
        </w:rPr>
        <w:t xml:space="preserve">NACIE </w:t>
      </w:r>
      <w:r>
        <w:t xml:space="preserve">facility hosted at </w:t>
      </w:r>
      <w:r w:rsidRPr="00F76DCC">
        <w:rPr>
          <w:highlight w:val="yellow"/>
        </w:rPr>
        <w:t xml:space="preserve">ENEA </w:t>
      </w:r>
      <w:r>
        <w:t xml:space="preserve">Brasimone </w:t>
      </w:r>
      <w:r w:rsidRPr="00F76DCC">
        <w:rPr>
          <w:highlight w:val="yellow"/>
        </w:rPr>
        <w:t xml:space="preserve">RC </w:t>
      </w:r>
      <w:r>
        <w:t xml:space="preserve">to investigate natural circulation. In addition, Uncertainty Quantification was carried out on some selected parameters. </w:t>
      </w:r>
    </w:p>
    <w:p w14:paraId="724256DA" w14:textId="3259E3CA" w:rsidR="00F76DCC" w:rsidRDefault="00F76DCC" w:rsidP="00F76DCC">
      <w:pPr>
        <w:pStyle w:val="ListParagraph"/>
        <w:numPr>
          <w:ilvl w:val="0"/>
          <w:numId w:val="33"/>
        </w:numPr>
      </w:pPr>
      <w:r w:rsidRPr="00F76DCC">
        <w:rPr>
          <w:highlight w:val="yellow"/>
        </w:rPr>
        <w:t>EU</w:t>
      </w:r>
      <w:r>
        <w:t>-</w:t>
      </w:r>
      <w:r w:rsidRPr="00F76DCC">
        <w:rPr>
          <w:highlight w:val="yellow"/>
        </w:rPr>
        <w:t>H2020</w:t>
      </w:r>
      <w:r>
        <w:t xml:space="preserve"> </w:t>
      </w:r>
      <w:r w:rsidRPr="00F76DCC">
        <w:rPr>
          <w:highlight w:val="yellow"/>
        </w:rPr>
        <w:t>SESAME</w:t>
      </w:r>
      <w:r>
        <w:t xml:space="preserve"> Project benchmark on </w:t>
      </w:r>
      <w:r w:rsidRPr="00F76DCC">
        <w:rPr>
          <w:highlight w:val="yellow"/>
        </w:rPr>
        <w:t>PHÉNIX</w:t>
      </w:r>
      <w:r>
        <w:t xml:space="preserve"> End of Life dissymmetric tests to study asymmetric effects and their influence on the reactor performances.</w:t>
      </w:r>
    </w:p>
    <w:p w14:paraId="760AE1FA" w14:textId="1E9007E7" w:rsidR="00F76DCC" w:rsidRDefault="00F76DCC" w:rsidP="00F76DCC">
      <w:pPr>
        <w:pStyle w:val="ListParagraph"/>
        <w:numPr>
          <w:ilvl w:val="0"/>
          <w:numId w:val="33"/>
        </w:numPr>
      </w:pPr>
      <w:r w:rsidRPr="00F76DCC">
        <w:rPr>
          <w:highlight w:val="yellow"/>
        </w:rPr>
        <w:t>OECD</w:t>
      </w:r>
      <w:r>
        <w:t>-</w:t>
      </w:r>
      <w:r w:rsidRPr="00F76DCC">
        <w:rPr>
          <w:highlight w:val="yellow"/>
        </w:rPr>
        <w:t>NEA</w:t>
      </w:r>
      <w:r>
        <w:t xml:space="preserve"> benchmark on </w:t>
      </w:r>
      <w:r w:rsidRPr="00F76DCC">
        <w:rPr>
          <w:highlight w:val="yellow"/>
        </w:rPr>
        <w:t xml:space="preserve">PERSEO </w:t>
      </w:r>
      <w:r>
        <w:t xml:space="preserve">passive systems to evaluate the </w:t>
      </w:r>
      <w:r w:rsidRPr="00F76DCC">
        <w:rPr>
          <w:highlight w:val="yellow"/>
        </w:rPr>
        <w:t>RELAP5</w:t>
      </w:r>
      <w:r>
        <w:t xml:space="preserve">-3D© modelling capabilities with respect to pool boiling and condensation, heat transfer mechanisms strongly adopted within </w:t>
      </w:r>
      <w:r w:rsidRPr="00F76DCC">
        <w:rPr>
          <w:highlight w:val="yellow"/>
        </w:rPr>
        <w:t>GEN IV</w:t>
      </w:r>
      <w:r>
        <w:t xml:space="preserve"> passive safety systems.</w:t>
      </w:r>
    </w:p>
    <w:p w14:paraId="1A8C2C88" w14:textId="132D6B58" w:rsidR="00F76DCC" w:rsidRDefault="00F76DCC" w:rsidP="00F76DCC">
      <w:pPr>
        <w:pStyle w:val="ListParagraph"/>
        <w:numPr>
          <w:ilvl w:val="0"/>
          <w:numId w:val="33"/>
        </w:numPr>
      </w:pPr>
      <w:r w:rsidRPr="00F76DCC">
        <w:rPr>
          <w:highlight w:val="yellow"/>
        </w:rPr>
        <w:t>ALFRED</w:t>
      </w:r>
      <w:r>
        <w:t xml:space="preserve"> design, with a particular focus on the passive-controlled isolation condenser, simulating two-phase natural circulation with non-condensable.</w:t>
      </w:r>
    </w:p>
    <w:p w14:paraId="0E9528DD" w14:textId="368EE4B5" w:rsidR="00F76DCC" w:rsidRDefault="00F76DCC" w:rsidP="00F76DCC">
      <w:pPr>
        <w:pStyle w:val="ListParagraph"/>
        <w:numPr>
          <w:ilvl w:val="0"/>
          <w:numId w:val="33"/>
        </w:numPr>
      </w:pPr>
      <w:r>
        <w:t xml:space="preserve">Participation in the </w:t>
      </w:r>
      <w:r w:rsidRPr="00F76DCC">
        <w:rPr>
          <w:highlight w:val="yellow"/>
        </w:rPr>
        <w:t>IAEA</w:t>
      </w:r>
      <w:r>
        <w:t xml:space="preserve"> Coordinate Research Project (</w:t>
      </w:r>
      <w:r w:rsidRPr="00F76DCC">
        <w:rPr>
          <w:highlight w:val="yellow"/>
        </w:rPr>
        <w:t>CRP</w:t>
      </w:r>
      <w:r>
        <w:t>) I32011, related to the simulation of a Loss of Flow Without Scram test (</w:t>
      </w:r>
      <w:r w:rsidRPr="00F76DCC">
        <w:rPr>
          <w:highlight w:val="yellow"/>
        </w:rPr>
        <w:t>LOFWOS</w:t>
      </w:r>
      <w:r>
        <w:t xml:space="preserve"> test #13) performed at the American Fast Flux Test Facility (</w:t>
      </w:r>
      <w:r w:rsidRPr="00F76DCC">
        <w:rPr>
          <w:highlight w:val="yellow"/>
        </w:rPr>
        <w:t>FFTF</w:t>
      </w:r>
      <w:r>
        <w:t xml:space="preserve">) reactor. </w:t>
      </w:r>
      <w:r w:rsidRPr="00F76DCC">
        <w:rPr>
          <w:highlight w:val="yellow"/>
        </w:rPr>
        <w:t xml:space="preserve">FFTF </w:t>
      </w:r>
      <w:r>
        <w:t>was a loop-type sodium fast reactor prototype. Twenty-five research institutions from thirteen countries participated in this benchmark exercise. The main goal of this research activity is the coupling between neutron-kinetic (</w:t>
      </w:r>
      <w:r w:rsidRPr="00F76DCC">
        <w:rPr>
          <w:highlight w:val="yellow"/>
        </w:rPr>
        <w:t>NK</w:t>
      </w:r>
      <w:r>
        <w:t>) and thermal-hydraulic (</w:t>
      </w:r>
      <w:r w:rsidRPr="00F76DCC">
        <w:rPr>
          <w:highlight w:val="yellow"/>
        </w:rPr>
        <w:t>TH</w:t>
      </w:r>
      <w:r>
        <w:t>) codes for the development of a full-integrated tool to investigate safety-relevant accidental scenarios characterizing these new generation fission reactors.</w:t>
      </w:r>
    </w:p>
    <w:p w14:paraId="0B4D5665" w14:textId="581E5226" w:rsidR="00F76DCC" w:rsidRDefault="00F76DCC" w:rsidP="00F76DCC">
      <w:pPr>
        <w:pStyle w:val="ListParagraph"/>
        <w:numPr>
          <w:ilvl w:val="0"/>
          <w:numId w:val="33"/>
        </w:numPr>
      </w:pPr>
      <w:r>
        <w:t>The Advanced Nuclear Safety Evaluation of Liquid Metal Using Systems (</w:t>
      </w:r>
      <w:r w:rsidRPr="00F76DCC">
        <w:rPr>
          <w:highlight w:val="yellow"/>
        </w:rPr>
        <w:t>ANSELMUS</w:t>
      </w:r>
      <w:r>
        <w:t xml:space="preserve">) project is part of the Horizon Europe Euratom research activities. </w:t>
      </w:r>
      <w:r w:rsidRPr="00F76DCC">
        <w:rPr>
          <w:highlight w:val="yellow"/>
        </w:rPr>
        <w:t xml:space="preserve">ANSELMUS </w:t>
      </w:r>
      <w:r>
        <w:t xml:space="preserve">final purpose is contributing to the safety risk assessment for </w:t>
      </w:r>
      <w:r w:rsidRPr="00F76DCC">
        <w:rPr>
          <w:highlight w:val="yellow"/>
        </w:rPr>
        <w:t>GEN IV</w:t>
      </w:r>
      <w:r>
        <w:t xml:space="preserve"> </w:t>
      </w:r>
      <w:r w:rsidRPr="00F76DCC">
        <w:rPr>
          <w:highlight w:val="yellow"/>
        </w:rPr>
        <w:t>LMFRs</w:t>
      </w:r>
      <w:r>
        <w:t xml:space="preserve">, considering both sodium and lead technologies, i.e., by investigating </w:t>
      </w:r>
      <w:r w:rsidRPr="00F76DCC">
        <w:rPr>
          <w:highlight w:val="yellow"/>
        </w:rPr>
        <w:t xml:space="preserve">MYRRHA </w:t>
      </w:r>
      <w:r>
        <w:t xml:space="preserve">and </w:t>
      </w:r>
      <w:r w:rsidRPr="00F76DCC">
        <w:rPr>
          <w:highlight w:val="yellow"/>
        </w:rPr>
        <w:t xml:space="preserve">ALFRED </w:t>
      </w:r>
      <w:r>
        <w:t xml:space="preserve">reactors. </w:t>
      </w:r>
      <w:r w:rsidRPr="00F76DCC">
        <w:rPr>
          <w:highlight w:val="yellow"/>
        </w:rPr>
        <w:t xml:space="preserve">NERG </w:t>
      </w:r>
      <w:r>
        <w:t>is currently involved in Work Package 1, related to the development of a Phenomena Identification and Ranking Technique (</w:t>
      </w:r>
      <w:r w:rsidRPr="00F76DCC">
        <w:rPr>
          <w:highlight w:val="yellow"/>
        </w:rPr>
        <w:t>PIRT</w:t>
      </w:r>
      <w:r>
        <w:t xml:space="preserve">) methodology to be applied during the </w:t>
      </w:r>
      <w:r w:rsidRPr="00F76DCC">
        <w:rPr>
          <w:highlight w:val="yellow"/>
        </w:rPr>
        <w:t xml:space="preserve">LMFR </w:t>
      </w:r>
      <w:r>
        <w:t xml:space="preserve">design process. </w:t>
      </w:r>
      <w:r w:rsidRPr="00F76DCC">
        <w:rPr>
          <w:highlight w:val="yellow"/>
        </w:rPr>
        <w:t xml:space="preserve">NERG </w:t>
      </w:r>
      <w:r>
        <w:t xml:space="preserve">is performing </w:t>
      </w:r>
      <w:r w:rsidRPr="00F76DCC">
        <w:rPr>
          <w:highlight w:val="yellow"/>
        </w:rPr>
        <w:t xml:space="preserve">TH </w:t>
      </w:r>
      <w:r>
        <w:t xml:space="preserve">transient simulations of </w:t>
      </w:r>
      <w:r w:rsidRPr="00F76DCC">
        <w:rPr>
          <w:highlight w:val="yellow"/>
        </w:rPr>
        <w:t xml:space="preserve">ALFRED </w:t>
      </w:r>
      <w:r>
        <w:t>reactor during selected accidental scenarios.</w:t>
      </w:r>
    </w:p>
    <w:p w14:paraId="06B01A8C" w14:textId="73075F29" w:rsidR="00C67C64" w:rsidRDefault="00F76DCC" w:rsidP="00F76DCC">
      <w:pPr>
        <w:pStyle w:val="ListParagraph"/>
        <w:numPr>
          <w:ilvl w:val="0"/>
          <w:numId w:val="33"/>
        </w:numPr>
      </w:pPr>
      <w:r>
        <w:t>The LEad fast reactor Safety design and TOols (</w:t>
      </w:r>
      <w:r w:rsidRPr="00F76DCC">
        <w:rPr>
          <w:highlight w:val="yellow"/>
        </w:rPr>
        <w:t>LESTO</w:t>
      </w:r>
      <w:r>
        <w:t xml:space="preserve">) project is part of the Horizon Europe Euratom research activities. </w:t>
      </w:r>
      <w:r w:rsidRPr="00F76DCC">
        <w:rPr>
          <w:highlight w:val="yellow"/>
        </w:rPr>
        <w:t xml:space="preserve">NERG </w:t>
      </w:r>
      <w:r>
        <w:t xml:space="preserve">contributions within </w:t>
      </w:r>
      <w:r w:rsidRPr="00F76DCC">
        <w:rPr>
          <w:highlight w:val="yellow"/>
        </w:rPr>
        <w:t xml:space="preserve">LESTO </w:t>
      </w:r>
      <w:r>
        <w:t>relate to: Support the development of a passive mitigation device for LFR and the related experimental setup (</w:t>
      </w:r>
      <w:r w:rsidRPr="00F76DCC">
        <w:rPr>
          <w:highlight w:val="yellow"/>
        </w:rPr>
        <w:t>SIRIO</w:t>
      </w:r>
      <w:r>
        <w:t xml:space="preserve">); Post-test analysis of </w:t>
      </w:r>
      <w:r w:rsidRPr="00F76DCC">
        <w:rPr>
          <w:highlight w:val="yellow"/>
        </w:rPr>
        <w:t xml:space="preserve">ATHENA </w:t>
      </w:r>
      <w:r>
        <w:t xml:space="preserve">facility (largest facility in Europe for research on </w:t>
      </w:r>
      <w:r w:rsidRPr="00F76DCC">
        <w:rPr>
          <w:highlight w:val="yellow"/>
        </w:rPr>
        <w:t xml:space="preserve">LFR </w:t>
      </w:r>
      <w:r>
        <w:t>technology).</w:t>
      </w:r>
    </w:p>
    <w:p w14:paraId="2CF72B93" w14:textId="175BC939" w:rsidR="00C67C64" w:rsidRDefault="00684015">
      <w:pPr>
        <w:pStyle w:val="Heading2"/>
      </w:pPr>
      <w:bookmarkStart w:id="298" w:name="_Toc228777058"/>
      <w:bookmarkStart w:id="299" w:name="_Toc237933465"/>
      <w:r w:rsidRPr="00684015">
        <w:t xml:space="preserve">University of Pisa </w:t>
      </w:r>
      <w:r>
        <w:t>(</w:t>
      </w:r>
      <w:r w:rsidRPr="00684015">
        <w:rPr>
          <w:highlight w:val="yellow"/>
        </w:rPr>
        <w:t>UNIPI</w:t>
      </w:r>
      <w:bookmarkEnd w:id="298"/>
      <w:r>
        <w:t>)</w:t>
      </w:r>
      <w:bookmarkEnd w:id="299"/>
    </w:p>
    <w:p w14:paraId="214F8184" w14:textId="77777777" w:rsidR="00C67C64" w:rsidRDefault="00000000">
      <w:r w:rsidRPr="00684015">
        <w:rPr>
          <w:highlight w:val="yellow"/>
        </w:rPr>
        <w:t>Body text placeholder.</w:t>
      </w:r>
    </w:p>
    <w:p w14:paraId="02287A00" w14:textId="16D83BEB" w:rsidR="00C67C64" w:rsidRDefault="00684015">
      <w:pPr>
        <w:pStyle w:val="Heading2"/>
      </w:pPr>
      <w:bookmarkStart w:id="300" w:name="_Toc228777059"/>
      <w:bookmarkStart w:id="301" w:name="_Toc237933466"/>
      <w:r w:rsidRPr="00684015">
        <w:lastRenderedPageBreak/>
        <w:t xml:space="preserve">Westinghouse Electric Company </w:t>
      </w:r>
      <w:r>
        <w:t>(</w:t>
      </w:r>
      <w:r w:rsidRPr="00684015">
        <w:rPr>
          <w:highlight w:val="yellow"/>
        </w:rPr>
        <w:t>WEC</w:t>
      </w:r>
      <w:bookmarkEnd w:id="300"/>
      <w:r>
        <w:t>)</w:t>
      </w:r>
      <w:bookmarkEnd w:id="301"/>
    </w:p>
    <w:p w14:paraId="3CB6BBE8" w14:textId="77777777" w:rsidR="00684015" w:rsidRDefault="00684015" w:rsidP="00684015">
      <w:r>
        <w:t xml:space="preserve">Westinghouse Electric Company </w:t>
      </w:r>
      <w:r w:rsidRPr="00684015">
        <w:rPr>
          <w:highlight w:val="yellow"/>
        </w:rPr>
        <w:t>LLC</w:t>
      </w:r>
      <w:r>
        <w:t xml:space="preserve"> is a global leader in the nuclear power industry, headquartered in Cranberry Township, Pennsylvania, </w:t>
      </w:r>
      <w:r w:rsidRPr="00684015">
        <w:rPr>
          <w:highlight w:val="yellow"/>
        </w:rPr>
        <w:t>USA</w:t>
      </w:r>
      <w:r>
        <w:t xml:space="preserve">. The company provides nuclear products and services to utilities worldwide, including nuclear fuel and plant services, instrumentation and control systems, advanced reactors, such as the </w:t>
      </w:r>
      <w:r w:rsidRPr="00684015">
        <w:rPr>
          <w:highlight w:val="yellow"/>
        </w:rPr>
        <w:t xml:space="preserve">AP1000 </w:t>
      </w:r>
      <w:r>
        <w:t xml:space="preserve">pressurized water reactor, </w:t>
      </w:r>
      <w:r w:rsidRPr="00684015">
        <w:rPr>
          <w:highlight w:val="yellow"/>
        </w:rPr>
        <w:t>AP300 SMR</w:t>
      </w:r>
      <w:r>
        <w:t>, Lead Cooled Fast Reactor and eVinci microreactor. Westinghouse technology powers about 50% of the world’s nuclear reactors, and the company operates in over 20 countries with more than 11,000 employees. Westinghouse emphasizes innovation, safety, and sustainability, positioning itself as a key player in the transition to carbon-free energy.</w:t>
      </w:r>
    </w:p>
    <w:p w14:paraId="65DD0BB1" w14:textId="495377C4" w:rsidR="00C67C64" w:rsidRDefault="00684015" w:rsidP="00684015">
      <w:r>
        <w:t>Westinghouse has been advancing Generation IV Lead-cooled Fast Reactor (</w:t>
      </w:r>
      <w:r w:rsidRPr="00684015">
        <w:rPr>
          <w:highlight w:val="yellow"/>
        </w:rPr>
        <w:t>LFR</w:t>
      </w:r>
      <w:r>
        <w:t xml:space="preserve">) technology for more than a decade. The conceptual </w:t>
      </w:r>
      <w:r w:rsidRPr="00684015">
        <w:rPr>
          <w:highlight w:val="yellow"/>
        </w:rPr>
        <w:t xml:space="preserve">LFR </w:t>
      </w:r>
      <w:r>
        <w:t xml:space="preserve">design was completed in 2023 and features a pool-type, liquid lead-cooled fast reactor with an electrical output of about 450 MWe net. The primary coolant is liquid lead, while the secondary coolant is supercritical water or CO₂. The reactor uses oxide fuel and supports an extended fuel cycle of 8–15 years, operating at atmospheric pressure. Safety is enhanced through a Passive Heat Removal System, classified as </w:t>
      </w:r>
      <w:r w:rsidRPr="00684015">
        <w:rPr>
          <w:highlight w:val="yellow"/>
        </w:rPr>
        <w:t xml:space="preserve">IAEA </w:t>
      </w:r>
      <w:r>
        <w:t xml:space="preserve">Passive Category B, which provides reliable decay heat removal capability during accident conditions. A large experimental program consisting of seven large scale thermal hydraulic facilities and material test facilities was developed for the </w:t>
      </w:r>
      <w:r w:rsidRPr="00684015">
        <w:rPr>
          <w:highlight w:val="yellow"/>
        </w:rPr>
        <w:t xml:space="preserve">LFR </w:t>
      </w:r>
      <w:r>
        <w:t xml:space="preserve">and will contentiously support </w:t>
      </w:r>
      <w:r w:rsidRPr="00684015">
        <w:rPr>
          <w:highlight w:val="yellow"/>
        </w:rPr>
        <w:t xml:space="preserve">LFR </w:t>
      </w:r>
      <w:r>
        <w:t>technology development.</w:t>
      </w:r>
    </w:p>
    <w:p w14:paraId="6C168042" w14:textId="369BAF24" w:rsidR="00C67C64" w:rsidRDefault="00684015">
      <w:pPr>
        <w:pStyle w:val="Heading2"/>
      </w:pPr>
      <w:bookmarkStart w:id="302" w:name="_Toc228777060"/>
      <w:bookmarkStart w:id="303" w:name="_Toc237933467"/>
      <w:r w:rsidRPr="00684015">
        <w:t xml:space="preserve">Xi'an Jiaotong University </w:t>
      </w:r>
      <w:r>
        <w:t>(</w:t>
      </w:r>
      <w:r w:rsidRPr="00684015">
        <w:rPr>
          <w:highlight w:val="yellow"/>
        </w:rPr>
        <w:t>XJTU</w:t>
      </w:r>
      <w:bookmarkEnd w:id="302"/>
      <w:r>
        <w:t>)</w:t>
      </w:r>
      <w:bookmarkEnd w:id="303"/>
    </w:p>
    <w:p w14:paraId="47DC2427" w14:textId="77777777" w:rsidR="00684015" w:rsidRDefault="00684015" w:rsidP="00684015">
      <w:r>
        <w:t>Xi'an Jiaotong University (</w:t>
      </w:r>
      <w:r w:rsidRPr="00684015">
        <w:rPr>
          <w:highlight w:val="yellow"/>
        </w:rPr>
        <w:t>XJTU</w:t>
      </w:r>
      <w:r>
        <w:t>) is one of China’s leading comprehensive research universities, located in Xi’an, Shaanxi Province. The university traces its origin to Nanyang Public School, which was founded in Shanghai in 1896. In 1956, the main body of Jiaotong University was relocated from Shanghai to Xi’an to support the development of higher education in western China, and in 1959 it was officially named Xi'an Jiaotong University.</w:t>
      </w:r>
    </w:p>
    <w:p w14:paraId="6363CC73" w14:textId="77777777" w:rsidR="00684015" w:rsidRDefault="00684015" w:rsidP="00684015">
      <w:r>
        <w:t>Today, Xi’an Jiaotong University is a key national university and a member of the prestigious C9 League, which represents the top tier of Chinese universities. It has also been selected for several national initiatives aimed at building world-class universities, including Project 211, Project 985, and the Double First-Class Initiative.</w:t>
      </w:r>
    </w:p>
    <w:p w14:paraId="06A74148" w14:textId="77777777" w:rsidR="00684015" w:rsidRDefault="00684015" w:rsidP="00684015">
      <w:r w:rsidRPr="00684015">
        <w:rPr>
          <w:highlight w:val="yellow"/>
        </w:rPr>
        <w:t>XJTU</w:t>
      </w:r>
      <w:r>
        <w:t xml:space="preserve"> is a comprehensive institution offering programs across a wide range of disciplines, including science, engineering, medicine, economics, management, law, and the humanities. The university consists of multiple schools and research institutes, with numerous national key laboratories, engineering research centers, and advanced research platforms. With more than 50,000 students and nearly 4,000 faculty members, </w:t>
      </w:r>
      <w:r w:rsidRPr="00684015">
        <w:rPr>
          <w:highlight w:val="yellow"/>
        </w:rPr>
        <w:t>XJTU</w:t>
      </w:r>
      <w:r>
        <w:t xml:space="preserve"> has established numerous national key laboratories and research centers. The university is particularly well known for its strengths in engineering, energy and power engineering, electrical engineering, and mechanical engineering. It also maintains strong international collaborations and has attracted thousands of international students from more than 50 countries and regions.</w:t>
      </w:r>
    </w:p>
    <w:p w14:paraId="5980110A" w14:textId="77777777" w:rsidR="00684015" w:rsidRDefault="00684015" w:rsidP="00684015">
      <w:r>
        <w:t xml:space="preserve">With more than a century of academic tradition, Xi’an Jiaotong University has developed a strong reputation for excellence in engineering and technology, as well as interdisciplinary research. The university emphasizes innovation, international collaboration, and the cultivation of high-level talents. Through its modern campuses and research facilities, </w:t>
      </w:r>
      <w:r w:rsidRPr="00684015">
        <w:rPr>
          <w:highlight w:val="yellow"/>
        </w:rPr>
        <w:t>XJTU</w:t>
      </w:r>
      <w:r>
        <w:t xml:space="preserve"> continues to play a significant role in scientific advancement and higher education development in China and around the world.</w:t>
      </w:r>
    </w:p>
    <w:p w14:paraId="14BC1E11" w14:textId="77777777" w:rsidR="00684015" w:rsidRDefault="00684015" w:rsidP="00684015">
      <w:r>
        <w:t>The Nuclear THermal-hydraulic Laboratory of Xi'an Jiaotong University (</w:t>
      </w:r>
      <w:r w:rsidRPr="00684015">
        <w:rPr>
          <w:highlight w:val="yellow"/>
        </w:rPr>
        <w:t>XJTU</w:t>
      </w:r>
      <w:r>
        <w:t>-</w:t>
      </w:r>
      <w:r w:rsidRPr="00684015">
        <w:rPr>
          <w:highlight w:val="yellow"/>
        </w:rPr>
        <w:t>NuTHeL</w:t>
      </w:r>
      <w:r>
        <w:t xml:space="preserve">) is mainly devoted to the frontier research of nuclear reactor thermal-hydraulic safety and </w:t>
      </w:r>
      <w:r w:rsidRPr="00684015">
        <w:rPr>
          <w:highlight w:val="yellow"/>
        </w:rPr>
        <w:t>R&amp;D</w:t>
      </w:r>
      <w:r>
        <w:t xml:space="preserve"> of </w:t>
      </w:r>
      <w:r>
        <w:lastRenderedPageBreak/>
        <w:t xml:space="preserve">Innovative </w:t>
      </w:r>
      <w:r w:rsidRPr="00684015">
        <w:rPr>
          <w:highlight w:val="yellow"/>
        </w:rPr>
        <w:t>LMFR</w:t>
      </w:r>
      <w:r>
        <w:t xml:space="preserve">. The laboratory is engaged in thermal-hydraulic experiments of heat transfer and flow of liquid metal, natural and forced circulation experiments of </w:t>
      </w:r>
      <w:r w:rsidRPr="00684015">
        <w:rPr>
          <w:highlight w:val="yellow"/>
        </w:rPr>
        <w:t>LBE</w:t>
      </w:r>
      <w:r>
        <w:t xml:space="preserve">, </w:t>
      </w:r>
      <w:r w:rsidRPr="00684015">
        <w:rPr>
          <w:highlight w:val="yellow"/>
        </w:rPr>
        <w:t xml:space="preserve">CFD </w:t>
      </w:r>
      <w:r>
        <w:t xml:space="preserve">simulation and application of advanced numerical algorithm (particle method), mechanism of oxidation process in </w:t>
      </w:r>
      <w:r w:rsidRPr="00684015">
        <w:rPr>
          <w:highlight w:val="yellow"/>
        </w:rPr>
        <w:t>LBE</w:t>
      </w:r>
      <w:r>
        <w:t>. Development of system analysis program and phenomenological program, thermal-hydraulic design and safety analysis of new type reactor.</w:t>
      </w:r>
    </w:p>
    <w:p w14:paraId="0FDA36D0" w14:textId="77777777" w:rsidR="00684015" w:rsidRDefault="00684015" w:rsidP="00684015">
      <w:r>
        <w:t xml:space="preserve">The laboratory has advanced reactor thermo-hydraulic simulation consisting of several fields, mechanism experiment, program development, </w:t>
      </w:r>
      <w:r w:rsidRPr="00684015">
        <w:rPr>
          <w:highlight w:val="yellow"/>
        </w:rPr>
        <w:t xml:space="preserve">CFD </w:t>
      </w:r>
      <w:r>
        <w:t xml:space="preserve">simulation, severe accident analysis, fuel performance analysis, advanced reactor design and analysis and artificial intelligence research on nuclear thermal-hydraulic analysis. In terms of software platform, the laboratory have system analysis programs </w:t>
      </w:r>
      <w:r w:rsidRPr="00684015">
        <w:rPr>
          <w:highlight w:val="yellow"/>
        </w:rPr>
        <w:t xml:space="preserve">THACS </w:t>
      </w:r>
      <w:r>
        <w:t xml:space="preserve">for liquid metal, sub-channel analysis programs </w:t>
      </w:r>
      <w:r w:rsidRPr="00684015">
        <w:rPr>
          <w:highlight w:val="yellow"/>
        </w:rPr>
        <w:t xml:space="preserve">YOGUANG </w:t>
      </w:r>
      <w:r>
        <w:t xml:space="preserve">for </w:t>
      </w:r>
      <w:r w:rsidRPr="00684015">
        <w:rPr>
          <w:highlight w:val="yellow"/>
        </w:rPr>
        <w:t xml:space="preserve">LBE </w:t>
      </w:r>
      <w:r>
        <w:t xml:space="preserve">thermal-hydraulic analysis, </w:t>
      </w:r>
      <w:r w:rsidRPr="00684015">
        <w:rPr>
          <w:highlight w:val="yellow"/>
        </w:rPr>
        <w:t xml:space="preserve">CFD </w:t>
      </w:r>
      <w:r>
        <w:t>programs, fuel performance analysis programs, containment analysis programs, severe accident analysis programs, coupled physical and thermal design analysis programs, steam explosion analysis programs, sodium cooled fast reactor system analysis program, supercritical water cooled reactor system analysis programs, 3-D two-phase flow field simulation and analysis program for secondary side of steam generator.</w:t>
      </w:r>
    </w:p>
    <w:p w14:paraId="557E20F5" w14:textId="77777777" w:rsidR="00684015" w:rsidRDefault="00684015" w:rsidP="00684015">
      <w:r w:rsidRPr="00684015">
        <w:rPr>
          <w:highlight w:val="yellow"/>
        </w:rPr>
        <w:t>XJTU</w:t>
      </w:r>
      <w:r>
        <w:t>-</w:t>
      </w:r>
      <w:r w:rsidRPr="00684015">
        <w:rPr>
          <w:highlight w:val="yellow"/>
        </w:rPr>
        <w:t>NuTHeL</w:t>
      </w:r>
      <w:r>
        <w:t xml:space="preserve"> has been engaged in basic experimental and theoretical research of lead cooled fast reactor for a long time. A large number of basic experiments have been carried out on the characteristics of </w:t>
      </w:r>
      <w:r w:rsidRPr="00684015">
        <w:rPr>
          <w:highlight w:val="yellow"/>
        </w:rPr>
        <w:t xml:space="preserve">LBE </w:t>
      </w:r>
      <w:r>
        <w:t xml:space="preserve">flow and heat transfer involved in operative conditions and severe accident of lead-cooled fast reactor. The laboratory has set up a series of test benches, including </w:t>
      </w:r>
      <w:r w:rsidRPr="00684015">
        <w:rPr>
          <w:highlight w:val="yellow"/>
        </w:rPr>
        <w:t xml:space="preserve">SGTR </w:t>
      </w:r>
      <w:r>
        <w:t xml:space="preserve">test setup, stratification apparatus for pool-type </w:t>
      </w:r>
      <w:r w:rsidRPr="00684015">
        <w:rPr>
          <w:highlight w:val="yellow"/>
        </w:rPr>
        <w:t xml:space="preserve">LBE </w:t>
      </w:r>
      <w:r>
        <w:t xml:space="preserve">reactor, heat transfer and flow test setup for </w:t>
      </w:r>
      <w:r w:rsidRPr="00684015">
        <w:rPr>
          <w:highlight w:val="yellow"/>
        </w:rPr>
        <w:t xml:space="preserve">LBE </w:t>
      </w:r>
      <w:r>
        <w:t xml:space="preserve">and oxidation apparatus for </w:t>
      </w:r>
      <w:r w:rsidRPr="00684015">
        <w:rPr>
          <w:highlight w:val="yellow"/>
        </w:rPr>
        <w:t>LBE</w:t>
      </w:r>
      <w:r>
        <w:t>. The mechanism models of liquid metal oxidizing within oxygen atmosphere, pressure fluctuation and bubble transportation models were constructed, and the theoretical system of liquid metal two-phase flow and heat transfer was improved.</w:t>
      </w:r>
    </w:p>
    <w:p w14:paraId="36435798" w14:textId="62C32E4B" w:rsidR="00C67C64" w:rsidRDefault="00684015" w:rsidP="00684015">
      <w:r w:rsidRPr="00684015">
        <w:rPr>
          <w:highlight w:val="yellow"/>
        </w:rPr>
        <w:t xml:space="preserve">IAEA </w:t>
      </w:r>
      <w:r>
        <w:t xml:space="preserve">has started up the project of Benchmark specifications for </w:t>
      </w:r>
      <w:r w:rsidRPr="00684015">
        <w:rPr>
          <w:highlight w:val="yellow"/>
        </w:rPr>
        <w:t>NACIE</w:t>
      </w:r>
      <w:r>
        <w:t>-</w:t>
      </w:r>
      <w:r w:rsidRPr="00684015">
        <w:rPr>
          <w:highlight w:val="yellow"/>
        </w:rPr>
        <w:t xml:space="preserve">UP </w:t>
      </w:r>
      <w:r>
        <w:t xml:space="preserve">facility: non-uniform power distribution tests from forced to natural circulation flow. The scope of the project is to provide system data to qualify </w:t>
      </w:r>
      <w:r w:rsidRPr="00684015">
        <w:rPr>
          <w:highlight w:val="yellow"/>
        </w:rPr>
        <w:t xml:space="preserve">STH </w:t>
      </w:r>
      <w:r>
        <w:t xml:space="preserve">codes whereas the fuel bundle simulator data, especially the ones from dissymmetric tests can be useful for the validation and benchmarking of </w:t>
      </w:r>
      <w:r w:rsidRPr="00684015">
        <w:rPr>
          <w:highlight w:val="yellow"/>
        </w:rPr>
        <w:t xml:space="preserve">CFD </w:t>
      </w:r>
      <w:r>
        <w:t xml:space="preserve">codes and coupled </w:t>
      </w:r>
      <w:r w:rsidRPr="00684015">
        <w:rPr>
          <w:highlight w:val="yellow"/>
        </w:rPr>
        <w:t>STH</w:t>
      </w:r>
      <w:r>
        <w:t>/</w:t>
      </w:r>
      <w:r w:rsidRPr="00684015">
        <w:rPr>
          <w:highlight w:val="yellow"/>
        </w:rPr>
        <w:t xml:space="preserve">CFD </w:t>
      </w:r>
      <w:r>
        <w:t xml:space="preserve">methods for </w:t>
      </w:r>
      <w:r w:rsidRPr="00684015">
        <w:rPr>
          <w:highlight w:val="yellow"/>
        </w:rPr>
        <w:t xml:space="preserve">HLM </w:t>
      </w:r>
      <w:r>
        <w:t xml:space="preserve">systems. </w:t>
      </w:r>
      <w:r w:rsidRPr="00684015">
        <w:rPr>
          <w:highlight w:val="yellow"/>
        </w:rPr>
        <w:t xml:space="preserve">XJTU </w:t>
      </w:r>
      <w:r>
        <w:t xml:space="preserve">joined this group in 2022 and undertook the task of WP1 to WP4, whose main purpose is to analyze the transient and steady state characteristics during the transition from forced to natural circulation whereby a system code </w:t>
      </w:r>
      <w:r w:rsidRPr="00684015">
        <w:rPr>
          <w:highlight w:val="yellow"/>
        </w:rPr>
        <w:t>THACS</w:t>
      </w:r>
      <w:r>
        <w:t xml:space="preserve">, subchannel code </w:t>
      </w:r>
      <w:r w:rsidRPr="00684015">
        <w:rPr>
          <w:highlight w:val="yellow"/>
        </w:rPr>
        <w:t>YOGUANG</w:t>
      </w:r>
      <w:r>
        <w:t xml:space="preserve">, </w:t>
      </w:r>
      <w:r w:rsidRPr="00684015">
        <w:rPr>
          <w:highlight w:val="yellow"/>
        </w:rPr>
        <w:t xml:space="preserve">CFD </w:t>
      </w:r>
      <w:r>
        <w:t xml:space="preserve">procedure and a coupled code </w:t>
      </w:r>
      <w:r w:rsidRPr="00684015">
        <w:rPr>
          <w:highlight w:val="yellow"/>
        </w:rPr>
        <w:t>THACS</w:t>
      </w:r>
      <w:r>
        <w:t>/</w:t>
      </w:r>
      <w:r w:rsidRPr="00684015">
        <w:rPr>
          <w:highlight w:val="yellow"/>
        </w:rPr>
        <w:t xml:space="preserve">FLUENT </w:t>
      </w:r>
      <w:r>
        <w:t>for multiscale analysis.</w:t>
      </w:r>
    </w:p>
    <w:p w14:paraId="5084202F" w14:textId="77777777" w:rsidR="00C67C64" w:rsidRDefault="00000000">
      <w:r>
        <w:br w:type="page"/>
      </w:r>
    </w:p>
    <w:p w14:paraId="77D38D3A" w14:textId="77777777" w:rsidR="00C67C64" w:rsidRDefault="00000000">
      <w:pPr>
        <w:pStyle w:val="Heading1"/>
      </w:pPr>
      <w:bookmarkStart w:id="304" w:name="_Toc228777061"/>
      <w:bookmarkStart w:id="305" w:name="_Toc237933468"/>
      <w:r>
        <w:lastRenderedPageBreak/>
        <w:t>ANNEX III. DESCRIPTION OF CODES</w:t>
      </w:r>
      <w:bookmarkEnd w:id="304"/>
      <w:bookmarkEnd w:id="305"/>
    </w:p>
    <w:p w14:paraId="09DDE854" w14:textId="26BAC42C" w:rsidR="00C67C64" w:rsidRDefault="00000000">
      <w:pPr>
        <w:pStyle w:val="Heading2"/>
      </w:pPr>
      <w:bookmarkStart w:id="306" w:name="_Toc228777062"/>
      <w:bookmarkStart w:id="307" w:name="_Toc237933469"/>
      <w:r w:rsidRPr="004F76BD">
        <w:rPr>
          <w:highlight w:val="yellow"/>
        </w:rPr>
        <w:t>anteo</w:t>
      </w:r>
      <w:bookmarkEnd w:id="306"/>
      <w:r w:rsidR="004F76BD">
        <w:t xml:space="preserve"> +</w:t>
      </w:r>
      <w:bookmarkEnd w:id="307"/>
    </w:p>
    <w:p w14:paraId="58E1A5DD" w14:textId="34504640" w:rsidR="004F76BD" w:rsidRDefault="004F76BD" w:rsidP="004F76BD">
      <w:r w:rsidRPr="004F76BD">
        <w:rPr>
          <w:highlight w:val="yellow"/>
        </w:rPr>
        <w:t>ANTEO</w:t>
      </w:r>
      <w:r>
        <w:t xml:space="preserve">+ </w:t>
      </w:r>
      <w:r>
        <w:fldChar w:fldCharType="begin"/>
      </w:r>
      <w:r>
        <w:instrText xml:space="preserve"> REF _Ref234997407 \h  \* MERGEFORMAT </w:instrText>
      </w:r>
      <w:r>
        <w:fldChar w:fldCharType="separate"/>
      </w:r>
      <w:r w:rsidR="00A92621">
        <w:t>[</w:t>
      </w:r>
      <w:r w:rsidR="00A92621" w:rsidRPr="00A92621">
        <w:rPr>
          <w:noProof/>
          <w:highlight w:val="yellow"/>
        </w:rPr>
        <w:t>57</w:t>
      </w:r>
      <w:r>
        <w:fldChar w:fldCharType="end"/>
      </w:r>
      <w:r>
        <w:t xml:space="preserve">], </w:t>
      </w:r>
      <w:r>
        <w:fldChar w:fldCharType="begin"/>
      </w:r>
      <w:r>
        <w:instrText xml:space="preserve"> REF _Ref234997408 \h  \* MERGEFORMAT </w:instrText>
      </w:r>
      <w:r>
        <w:fldChar w:fldCharType="separate"/>
      </w:r>
      <w:r w:rsidR="00A92621">
        <w:t>[</w:t>
      </w:r>
      <w:r w:rsidR="00A92621" w:rsidRPr="00A92621">
        <w:rPr>
          <w:noProof/>
          <w:highlight w:val="yellow"/>
        </w:rPr>
        <w:t>58</w:t>
      </w:r>
      <w:r>
        <w:fldChar w:fldCharType="end"/>
      </w:r>
      <w:r>
        <w:t xml:space="preserve">] is a subchannel thermal-hydraulic analysis code developed by </w:t>
      </w:r>
      <w:r w:rsidRPr="004F76BD">
        <w:rPr>
          <w:highlight w:val="yellow"/>
        </w:rPr>
        <w:t xml:space="preserve">ENEA </w:t>
      </w:r>
      <w:r>
        <w:t xml:space="preserve">(Italy). It is a code adapted to liquid metal coolants from the original </w:t>
      </w:r>
      <w:r w:rsidRPr="004F76BD">
        <w:rPr>
          <w:highlight w:val="yellow"/>
        </w:rPr>
        <w:t xml:space="preserve">ANTEO </w:t>
      </w:r>
      <w:r>
        <w:t>(</w:t>
      </w:r>
      <w:commentRangeStart w:id="308"/>
      <w:r>
        <w:t>Cevolani, 1996</w:t>
      </w:r>
      <w:commentRangeEnd w:id="308"/>
      <w:r>
        <w:rPr>
          <w:rStyle w:val="CommentReference"/>
          <w:sz w:val="24"/>
          <w:szCs w:val="22"/>
        </w:rPr>
        <w:commentReference w:id="308"/>
      </w:r>
      <w:r>
        <w:t xml:space="preserve">), developed in </w:t>
      </w:r>
      <w:r w:rsidRPr="004F76BD">
        <w:rPr>
          <w:highlight w:val="yellow"/>
        </w:rPr>
        <w:t xml:space="preserve">ENEA </w:t>
      </w:r>
      <w:r>
        <w:t xml:space="preserve">for light water reactors, with the aim of supporting core design activities. </w:t>
      </w:r>
    </w:p>
    <w:p w14:paraId="2126948B" w14:textId="0A342580" w:rsidR="00C67C64" w:rsidRDefault="004F76BD" w:rsidP="004F76BD">
      <w:r w:rsidRPr="004F76BD">
        <w:rPr>
          <w:highlight w:val="yellow"/>
        </w:rPr>
        <w:t>ANTEO</w:t>
      </w:r>
      <w:r>
        <w:t>+ targets steady-state and single-phase analysis in forced and mixed convection conditions for closed fuel assemblies with either hexagonal or square pins arrangements. It has the capability to predict cladding outer temperature azimuthal distribution, to handle a bypass flow in the inter-wrapper region, enabling calculations without the adiabatic approximation, and to manage power deposition both in the wrapper and bypass regions. The code has also a graphical interface for visualizing geometry and main field (e.g., temperatures, velocities) profiles.</w:t>
      </w:r>
    </w:p>
    <w:p w14:paraId="601D4A8C" w14:textId="77777777" w:rsidR="00C67C64" w:rsidRPr="004F76BD" w:rsidRDefault="00000000">
      <w:pPr>
        <w:pStyle w:val="Heading2"/>
        <w:rPr>
          <w:highlight w:val="yellow"/>
        </w:rPr>
      </w:pPr>
      <w:bookmarkStart w:id="309" w:name="_Toc228777063"/>
      <w:bookmarkStart w:id="310" w:name="_Toc237933470"/>
      <w:commentRangeStart w:id="311"/>
      <w:commentRangeStart w:id="312"/>
      <w:r w:rsidRPr="004F76BD">
        <w:rPr>
          <w:highlight w:val="yellow"/>
        </w:rPr>
        <w:t>celsist</w:t>
      </w:r>
      <w:bookmarkEnd w:id="309"/>
      <w:bookmarkEnd w:id="310"/>
      <w:commentRangeEnd w:id="311"/>
      <w:r w:rsidR="004F76BD" w:rsidRPr="004F76BD">
        <w:rPr>
          <w:rStyle w:val="CommentReference"/>
          <w:sz w:val="24"/>
          <w:szCs w:val="24"/>
          <w:highlight w:val="yellow"/>
        </w:rPr>
        <w:commentReference w:id="311"/>
      </w:r>
      <w:commentRangeEnd w:id="312"/>
      <w:r w:rsidR="004F76BD" w:rsidRPr="004F76BD">
        <w:rPr>
          <w:rStyle w:val="CommentReference"/>
          <w:sz w:val="24"/>
          <w:szCs w:val="24"/>
          <w:highlight w:val="yellow"/>
        </w:rPr>
        <w:commentReference w:id="312"/>
      </w:r>
    </w:p>
    <w:p w14:paraId="5EC1C396" w14:textId="51A24DA2" w:rsidR="00C67C64" w:rsidRDefault="004F76BD">
      <w:r w:rsidRPr="004F76BD">
        <w:t xml:space="preserve">The sub-channel code </w:t>
      </w:r>
      <w:r w:rsidRPr="004F76BD">
        <w:rPr>
          <w:highlight w:val="yellow"/>
        </w:rPr>
        <w:t xml:space="preserve">CELSIST </w:t>
      </w:r>
      <w:r w:rsidRPr="004F76BD">
        <w:t>is designed for the thermal-hydraulic calculation of fuel assemblies with a single</w:t>
      </w:r>
      <w:r>
        <w:t>-</w:t>
      </w:r>
      <w:r w:rsidRPr="004F76BD">
        <w:t xml:space="preserve">phase liquid metal coolant. The </w:t>
      </w:r>
      <w:r w:rsidRPr="004F76BD">
        <w:rPr>
          <w:highlight w:val="yellow"/>
        </w:rPr>
        <w:t xml:space="preserve">CELSIST </w:t>
      </w:r>
      <w:r w:rsidRPr="004F76BD">
        <w:t>sub-channel module solves a system of finite-difference conservation equations of mass, momentum and energy. The thermal conductivity equations are being solved in the sectors of fuel rods in accordance with the wetted perimeters in the cells.</w:t>
      </w:r>
    </w:p>
    <w:p w14:paraId="4A792C74" w14:textId="77777777" w:rsidR="00C67C64" w:rsidRPr="004F76BD" w:rsidRDefault="00000000">
      <w:pPr>
        <w:pStyle w:val="Heading2"/>
        <w:rPr>
          <w:highlight w:val="yellow"/>
        </w:rPr>
      </w:pPr>
      <w:bookmarkStart w:id="313" w:name="_Toc228777064"/>
      <w:bookmarkStart w:id="314" w:name="_Toc237933471"/>
      <w:r w:rsidRPr="004F76BD">
        <w:rPr>
          <w:highlight w:val="yellow"/>
        </w:rPr>
        <w:t>cfx</w:t>
      </w:r>
      <w:bookmarkEnd w:id="313"/>
      <w:bookmarkEnd w:id="314"/>
    </w:p>
    <w:p w14:paraId="63DBFB0E" w14:textId="50190D5B" w:rsidR="004F76BD" w:rsidRDefault="004F76BD" w:rsidP="004F76BD">
      <w:r w:rsidRPr="004F76BD">
        <w:rPr>
          <w:highlight w:val="yellow"/>
        </w:rPr>
        <w:t>ANSYS</w:t>
      </w:r>
      <w:r>
        <w:t xml:space="preserve"> </w:t>
      </w:r>
      <w:r w:rsidRPr="004F76BD">
        <w:rPr>
          <w:highlight w:val="yellow"/>
        </w:rPr>
        <w:t>CFX</w:t>
      </w:r>
      <w:r>
        <w:t xml:space="preserve"> is a commercial Computational Fluid Dynamics (</w:t>
      </w:r>
      <w:r w:rsidRPr="004F76BD">
        <w:rPr>
          <w:highlight w:val="yellow"/>
        </w:rPr>
        <w:t>CFD</w:t>
      </w:r>
      <w:r>
        <w:t>) software developed by Ansys Inc. (</w:t>
      </w:r>
      <w:r w:rsidRPr="004F76BD">
        <w:rPr>
          <w:highlight w:val="yellow"/>
        </w:rPr>
        <w:t>USA</w:t>
      </w:r>
      <w:r>
        <w:t xml:space="preserve">). It is extensively utilized in nuclear engineering, power generation, and particularly in turbomachinery applications to simulate complex fluid dynamics and thermal-hydraulic phenomena. </w:t>
      </w:r>
      <w:r w:rsidRPr="004F76BD">
        <w:rPr>
          <w:highlight w:val="yellow"/>
        </w:rPr>
        <w:t>ANSYS</w:t>
      </w:r>
      <w:r>
        <w:t xml:space="preserve"> </w:t>
      </w:r>
      <w:r w:rsidRPr="004F76BD">
        <w:rPr>
          <w:highlight w:val="yellow"/>
        </w:rPr>
        <w:t>CFX</w:t>
      </w:r>
      <w:r>
        <w:t xml:space="preserve"> </w:t>
      </w:r>
      <w:r>
        <w:fldChar w:fldCharType="begin"/>
      </w:r>
      <w:r>
        <w:instrText xml:space="preserve"> REF _Ref234997523 \h  \* MERGEFORMAT </w:instrText>
      </w:r>
      <w:r>
        <w:fldChar w:fldCharType="separate"/>
      </w:r>
      <w:r w:rsidR="00A92621">
        <w:t>[</w:t>
      </w:r>
      <w:r w:rsidR="00A92621" w:rsidRPr="00A92621">
        <w:rPr>
          <w:noProof/>
          <w:highlight w:val="yellow"/>
        </w:rPr>
        <w:t>59</w:t>
      </w:r>
      <w:r>
        <w:fldChar w:fldCharType="end"/>
      </w:r>
      <w:r>
        <w:t>] is based on an element-based finite volume method (</w:t>
      </w:r>
      <w:r w:rsidRPr="004F76BD">
        <w:rPr>
          <w:highlight w:val="yellow"/>
        </w:rPr>
        <w:t>FVM</w:t>
      </w:r>
      <w:r>
        <w:t xml:space="preserve">) to discretize and solve the governing equations of fluid flow, ensuring strict conservation of mass, momentum, and energy. A distinguishing feature of </w:t>
      </w:r>
      <w:r w:rsidRPr="004F76BD">
        <w:rPr>
          <w:highlight w:val="yellow"/>
        </w:rPr>
        <w:t xml:space="preserve">CFX </w:t>
      </w:r>
      <w:r>
        <w:t xml:space="preserve">is its vertex-centered, fully coupled solver technology. Unlike segregated solvers that iterate through equations sequentially, the </w:t>
      </w:r>
      <w:r w:rsidRPr="004F76BD">
        <w:rPr>
          <w:highlight w:val="yellow"/>
        </w:rPr>
        <w:t xml:space="preserve">CFX </w:t>
      </w:r>
      <w:r>
        <w:t xml:space="preserve">coupled solver solves the pressure and momentum equations simultaneously as a single system. This approach provides superior numerical stability and significantly faster convergence for a wide range of flow regimes, particularly in rotating machinery and complex industrial systems. The software supports both steady-state and transient analyses, utilizing robust implicit time integration schemes. The software employs an unstructured mesh formulation, supporting a variety of cell types such as hexahedral, tetrahedral, and prism elements. It integrates seamlessly with specialized meshing tools like Ansys Meshing and supports mesh deformation and remeshing for moving boundary problems. Regarding turbulence, </w:t>
      </w:r>
      <w:r w:rsidRPr="004F76BD">
        <w:rPr>
          <w:highlight w:val="yellow"/>
        </w:rPr>
        <w:t xml:space="preserve">CFX </w:t>
      </w:r>
      <w:r>
        <w:t>offers a comprehensive suite of modeling approaches tailored for industrial accuracy. It features standard Reynolds-Averaged Navier–Stokes (</w:t>
      </w:r>
      <w:r w:rsidRPr="004F76BD">
        <w:rPr>
          <w:highlight w:val="yellow"/>
        </w:rPr>
        <w:t>RANS</w:t>
      </w:r>
      <w:r>
        <w:t>) models, including the industry-standard k-ω,Shear Stress Transport (</w:t>
      </w:r>
      <w:r w:rsidRPr="004F76BD">
        <w:rPr>
          <w:highlight w:val="yellow"/>
        </w:rPr>
        <w:t>SST</w:t>
      </w:r>
      <w:r>
        <w:t>) model and the k-ε model, as well as Reynolds Stress Models (</w:t>
      </w:r>
      <w:r w:rsidRPr="004F76BD">
        <w:rPr>
          <w:highlight w:val="yellow"/>
        </w:rPr>
        <w:t>RSM</w:t>
      </w:r>
      <w:r>
        <w:t>). For high-fidelity research and complex transient flows, it supports Scale-Adaptive Simulation (</w:t>
      </w:r>
      <w:r w:rsidRPr="004F76BD">
        <w:rPr>
          <w:highlight w:val="yellow"/>
        </w:rPr>
        <w:t>SAS</w:t>
      </w:r>
      <w:r>
        <w:t>), Detached Eddy Simulation (</w:t>
      </w:r>
      <w:r w:rsidRPr="004F76BD">
        <w:rPr>
          <w:highlight w:val="yellow"/>
        </w:rPr>
        <w:t>DES</w:t>
      </w:r>
      <w:r>
        <w:t>), and Large Eddy Simulation (</w:t>
      </w:r>
      <w:r w:rsidRPr="004F76BD">
        <w:rPr>
          <w:highlight w:val="yellow"/>
        </w:rPr>
        <w:t>LES</w:t>
      </w:r>
      <w:r>
        <w:t>). Its advanced wall treatment options, such as automatic near-wall scaling, provide high accuracy in boundary layer resolution across varying mesh densities.</w:t>
      </w:r>
    </w:p>
    <w:p w14:paraId="378087F9" w14:textId="77777777" w:rsidR="00C67C64" w:rsidRDefault="00000000">
      <w:pPr>
        <w:pStyle w:val="Heading2"/>
      </w:pPr>
      <w:bookmarkStart w:id="315" w:name="_Toc228777065"/>
      <w:bookmarkStart w:id="316" w:name="_Toc237933472"/>
      <w:r w:rsidRPr="00DA49B2">
        <w:rPr>
          <w:highlight w:val="yellow"/>
        </w:rPr>
        <w:t>cobra</w:t>
      </w:r>
      <w:bookmarkEnd w:id="315"/>
      <w:bookmarkEnd w:id="316"/>
    </w:p>
    <w:p w14:paraId="621B1D23" w14:textId="66805D24" w:rsidR="00DA49B2" w:rsidRDefault="00DA49B2" w:rsidP="00DA49B2">
      <w:r>
        <w:t xml:space="preserve">The </w:t>
      </w:r>
      <w:r w:rsidRPr="00DA49B2">
        <w:rPr>
          <w:highlight w:val="yellow"/>
        </w:rPr>
        <w:t>COBRA</w:t>
      </w:r>
      <w:r>
        <w:t>-I-IV (</w:t>
      </w:r>
      <w:r w:rsidRPr="00E011CB">
        <w:t>COolant Boiling in Rods Array</w:t>
      </w:r>
      <w:r>
        <w:t xml:space="preserve">) is a core subchannel code belonging to the </w:t>
      </w:r>
      <w:r w:rsidRPr="00DA49B2">
        <w:rPr>
          <w:highlight w:val="yellow"/>
        </w:rPr>
        <w:t>COBRA</w:t>
      </w:r>
      <w:r>
        <w:t xml:space="preserve"> code family including </w:t>
      </w:r>
      <w:r w:rsidRPr="00DA49B2">
        <w:rPr>
          <w:highlight w:val="yellow"/>
        </w:rPr>
        <w:t>COBRA</w:t>
      </w:r>
      <w:r>
        <w:t xml:space="preserve">-IIIC, </w:t>
      </w:r>
      <w:r w:rsidRPr="00DA49B2">
        <w:rPr>
          <w:highlight w:val="yellow"/>
        </w:rPr>
        <w:t>VIPRE</w:t>
      </w:r>
      <w:r>
        <w:t xml:space="preserve">, </w:t>
      </w:r>
      <w:r w:rsidRPr="00DA49B2">
        <w:rPr>
          <w:highlight w:val="yellow"/>
        </w:rPr>
        <w:t>COBRA</w:t>
      </w:r>
      <w:r>
        <w:t>-</w:t>
      </w:r>
      <w:r w:rsidRPr="00DA49B2">
        <w:rPr>
          <w:highlight w:val="yellow"/>
        </w:rPr>
        <w:t>TF</w:t>
      </w:r>
      <w:r>
        <w:t xml:space="preserve"> </w:t>
      </w:r>
      <w:r>
        <w:fldChar w:fldCharType="begin"/>
      </w:r>
      <w:r>
        <w:instrText xml:space="preserve"> REF _Ref234998053 \h  \* MERGEFORMAT </w:instrText>
      </w:r>
      <w:r>
        <w:fldChar w:fldCharType="separate"/>
      </w:r>
      <w:r w:rsidR="00A92621">
        <w:t>[</w:t>
      </w:r>
      <w:r w:rsidR="00A92621" w:rsidRPr="00A92621">
        <w:rPr>
          <w:noProof/>
          <w:highlight w:val="yellow"/>
        </w:rPr>
        <w:t>60</w:t>
      </w:r>
      <w:r>
        <w:fldChar w:fldCharType="end"/>
      </w:r>
      <w:r>
        <w:t xml:space="preserve">]. It is able to compute </w:t>
      </w:r>
      <w:r>
        <w:lastRenderedPageBreak/>
        <w:t>the thermal-hydraulic properties in nuclear fuel rod bundles or cores in steady-state and transient conditions.</w:t>
      </w:r>
    </w:p>
    <w:p w14:paraId="5028488C" w14:textId="77777777" w:rsidR="00DA49B2" w:rsidRDefault="00DA49B2" w:rsidP="00DA49B2">
      <w:r>
        <w:t>The code can operate either an explicit or implicit solution scheme to solve the balance equations of mass, momentum and energy using a finite difference scheme applied to Eulerian computational control volumes. The control volumes can range as little as the fuel assembly subchannels up to core fuel assemblies in radial, azimuthal and axial direction.</w:t>
      </w:r>
    </w:p>
    <w:p w14:paraId="642788DD" w14:textId="77777777" w:rsidR="00DA49B2" w:rsidRDefault="00DA49B2" w:rsidP="00DA49B2">
      <w:r>
        <w:t xml:space="preserve">The implicit solution scheme was inherited by the </w:t>
      </w:r>
      <w:r w:rsidRPr="00DA49B2">
        <w:rPr>
          <w:highlight w:val="yellow"/>
        </w:rPr>
        <w:t>COBRA</w:t>
      </w:r>
      <w:r>
        <w:t xml:space="preserve">-IIIC version, where the equations of mass, momentum and energy are solved using a lumped finite difference scheme. But </w:t>
      </w:r>
      <w:r w:rsidRPr="00DA49B2">
        <w:rPr>
          <w:highlight w:val="yellow"/>
        </w:rPr>
        <w:t>COBRA</w:t>
      </w:r>
      <w:r>
        <w:t>-I-IV also provides an explicit solution scheme that allows the calculation of transients where there are experienced phenomena like flow reversals, re-circulations, and expulsion and re-entry flows, with either an inlet flow or pressure drop boundary condition specified.</w:t>
      </w:r>
    </w:p>
    <w:p w14:paraId="1D36818D" w14:textId="5C3DE5DF" w:rsidR="00DA49B2" w:rsidRDefault="00DA49B2" w:rsidP="00DA49B2">
      <w:r>
        <w:t xml:space="preserve">The fuel thermal response is also considered and chained to the thermal-hydraulic fluid response by use of Ushakov heat transfer constitutive correlation </w:t>
      </w:r>
      <w:r>
        <w:fldChar w:fldCharType="begin"/>
      </w:r>
      <w:r>
        <w:instrText xml:space="preserve"> REF _Ref230691488 \h  \* MERGEFORMAT </w:instrText>
      </w:r>
      <w:r>
        <w:fldChar w:fldCharType="separate"/>
      </w:r>
      <w:r w:rsidR="00A92621">
        <w:t>[</w:t>
      </w:r>
      <w:r w:rsidR="00A92621" w:rsidRPr="00A92621">
        <w:rPr>
          <w:noProof/>
          <w:highlight w:val="yellow"/>
        </w:rPr>
        <w:t>16</w:t>
      </w:r>
      <w:r>
        <w:fldChar w:fldCharType="end"/>
      </w:r>
      <w:r>
        <w:t xml:space="preserve">], see Eq. </w:t>
      </w:r>
      <w:r>
        <w:fldChar w:fldCharType="begin"/>
      </w:r>
      <w:r>
        <w:instrText xml:space="preserve"> REF _Ref234998221 \h </w:instrText>
      </w:r>
      <w:r>
        <w:fldChar w:fldCharType="separate"/>
      </w:r>
      <w:r w:rsidR="00A92621" w:rsidRPr="00A8046B">
        <w:rPr>
          <w:highlight w:val="yellow"/>
        </w:rPr>
        <w:t>(</w:t>
      </w:r>
      <w:r w:rsidR="00A92621">
        <w:rPr>
          <w:noProof/>
          <w:highlight w:val="yellow"/>
        </w:rPr>
        <w:t>34</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6DB546A2" w14:textId="77777777" w:rsidTr="00A837C1">
        <w:tc>
          <w:tcPr>
            <w:tcW w:w="284" w:type="pct"/>
            <w:vAlign w:val="center"/>
          </w:tcPr>
          <w:p w14:paraId="12B5F11D" w14:textId="77777777" w:rsidR="00DA49B2" w:rsidRPr="00DA49B2" w:rsidRDefault="00DA49B2" w:rsidP="00A837C1">
            <w:pPr>
              <w:pStyle w:val="Equation"/>
              <w:rPr>
                <w:lang w:val="en-US"/>
              </w:rPr>
            </w:pPr>
          </w:p>
        </w:tc>
        <w:tc>
          <w:tcPr>
            <w:tcW w:w="4233" w:type="pct"/>
            <w:vAlign w:val="center"/>
            <w:hideMark/>
          </w:tcPr>
          <w:p w14:paraId="68EF9C28" w14:textId="238BE19E" w:rsidR="00DA49B2" w:rsidRPr="00410E89" w:rsidRDefault="00DA49B2" w:rsidP="00A837C1">
            <w:pPr>
              <w:pStyle w:val="Equation"/>
              <w:rPr>
                <w:lang w:val="en-US"/>
              </w:rPr>
            </w:pPr>
            <m:oMathPara>
              <m:oMath>
                <m:r>
                  <m:t>Nu=7.55</m:t>
                </m:r>
                <m:d>
                  <m:dPr>
                    <m:ctrlPr/>
                  </m:dPr>
                  <m:e>
                    <m:f>
                      <m:fPr>
                        <m:ctrlPr/>
                      </m:fPr>
                      <m:num>
                        <m:r>
                          <m:t>p</m:t>
                        </m:r>
                      </m:num>
                      <m:den>
                        <m:r>
                          <m:t>d</m:t>
                        </m:r>
                      </m:den>
                    </m:f>
                  </m:e>
                </m:d>
                <m:r>
                  <m:t>-</m:t>
                </m:r>
                <m:f>
                  <m:fPr>
                    <m:ctrlPr/>
                  </m:fPr>
                  <m:num>
                    <m:r>
                      <m:t>20</m:t>
                    </m:r>
                  </m:num>
                  <m:den>
                    <m:sSup>
                      <m:sSupPr>
                        <m:ctrlPr/>
                      </m:sSupPr>
                      <m:e>
                        <m:d>
                          <m:dPr>
                            <m:ctrlPr/>
                          </m:dPr>
                          <m:e>
                            <m:f>
                              <m:fPr>
                                <m:ctrlPr/>
                              </m:fPr>
                              <m:num>
                                <m:r>
                                  <m:t>p</m:t>
                                </m:r>
                              </m:num>
                              <m:den>
                                <m:r>
                                  <m:t>d</m:t>
                                </m:r>
                              </m:den>
                            </m:f>
                          </m:e>
                        </m:d>
                      </m:e>
                      <m:sup>
                        <m:r>
                          <m:t>13</m:t>
                        </m:r>
                      </m:sup>
                    </m:sSup>
                  </m:den>
                </m:f>
                <m:r>
                  <m:t>+</m:t>
                </m:r>
                <m:f>
                  <m:fPr>
                    <m:ctrlPr/>
                  </m:fPr>
                  <m:num>
                    <m:r>
                      <m:t>0.041</m:t>
                    </m:r>
                  </m:num>
                  <m:den>
                    <m:sSup>
                      <m:sSupPr>
                        <m:ctrlPr/>
                      </m:sSupPr>
                      <m:e>
                        <m:d>
                          <m:dPr>
                            <m:ctrlPr/>
                          </m:dPr>
                          <m:e>
                            <m:f>
                              <m:fPr>
                                <m:ctrlPr/>
                              </m:fPr>
                              <m:num>
                                <m:r>
                                  <m:t>p</m:t>
                                </m:r>
                              </m:num>
                              <m:den>
                                <m:r>
                                  <m:t>d</m:t>
                                </m:r>
                              </m:den>
                            </m:f>
                          </m:e>
                        </m:d>
                      </m:e>
                      <m:sup>
                        <m:r>
                          <m:t>2</m:t>
                        </m:r>
                      </m:sup>
                    </m:sSup>
                  </m:den>
                </m:f>
                <m:sSup>
                  <m:sSupPr>
                    <m:ctrlPr/>
                  </m:sSupPr>
                  <m:e>
                    <m:d>
                      <m:dPr>
                        <m:ctrlPr/>
                      </m:dPr>
                      <m:e>
                        <m:r>
                          <m:t>Re Pr</m:t>
                        </m:r>
                      </m:e>
                    </m:d>
                  </m:e>
                  <m:sup>
                    <m:r>
                      <m:t>0.56+0.19</m:t>
                    </m:r>
                    <m:f>
                      <m:fPr>
                        <m:ctrlPr/>
                      </m:fPr>
                      <m:num>
                        <m:r>
                          <m:t>p</m:t>
                        </m:r>
                      </m:num>
                      <m:den>
                        <m:r>
                          <m:t>d</m:t>
                        </m:r>
                      </m:den>
                    </m:f>
                  </m:sup>
                </m:sSup>
              </m:oMath>
            </m:oMathPara>
          </w:p>
        </w:tc>
        <w:tc>
          <w:tcPr>
            <w:tcW w:w="483" w:type="pct"/>
            <w:vAlign w:val="center"/>
            <w:hideMark/>
          </w:tcPr>
          <w:p w14:paraId="4B469454" w14:textId="6915E690" w:rsidR="00DA49B2" w:rsidRPr="00515359" w:rsidRDefault="00DA49B2" w:rsidP="00A837C1">
            <w:pPr>
              <w:pStyle w:val="Equation"/>
              <w:rPr>
                <w:lang w:val="en-GB"/>
              </w:rPr>
            </w:pPr>
            <w:bookmarkStart w:id="317" w:name="_Ref234998221"/>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34</w:t>
            </w:r>
            <w:r w:rsidRPr="00A8046B">
              <w:rPr>
                <w:szCs w:val="22"/>
                <w:highlight w:val="yellow"/>
              </w:rPr>
              <w:fldChar w:fldCharType="end"/>
            </w:r>
            <w:bookmarkEnd w:id="317"/>
            <w:r w:rsidRPr="00A8046B">
              <w:rPr>
                <w:highlight w:val="yellow"/>
                <w:lang w:val="en-GB"/>
              </w:rPr>
              <w:t>)</w:t>
            </w:r>
          </w:p>
        </w:tc>
      </w:tr>
    </w:tbl>
    <w:p w14:paraId="313D47F1" w14:textId="14E630F6" w:rsidR="00DA49B2" w:rsidRDefault="00DA49B2" w:rsidP="00DA49B2">
      <w:r>
        <w:t xml:space="preserve">where, </w:t>
      </w:r>
      <m:oMath>
        <m:f>
          <m:fPr>
            <m:ctrlPr>
              <w:rPr>
                <w:rFonts w:ascii="Cambria Math" w:hAnsi="Cambria Math"/>
                <w:i/>
              </w:rPr>
            </m:ctrlPr>
          </m:fPr>
          <m:num>
            <m:r>
              <w:rPr>
                <w:rFonts w:ascii="Cambria Math" w:hAnsi="Cambria Math"/>
              </w:rPr>
              <m:t>p</m:t>
            </m:r>
          </m:num>
          <m:den>
            <m:r>
              <w:rPr>
                <w:rFonts w:ascii="Cambria Math" w:hAnsi="Cambria Math"/>
              </w:rPr>
              <m:t>d</m:t>
            </m:r>
          </m:den>
        </m:f>
      </m:oMath>
      <w:r>
        <w:t xml:space="preserve">, </w:t>
      </w:r>
      <w:r w:rsidRPr="00EB5BC9">
        <w:t>pitch-to-diameter ratio</w:t>
      </w:r>
      <w:r>
        <w:t>, Re, Reynolds number, Pr, Prandt number Nu, Nusselt number</w:t>
      </w:r>
    </w:p>
    <w:p w14:paraId="16FDB8CD" w14:textId="3C8C1ECD" w:rsidR="00DA49B2" w:rsidRDefault="00DA49B2" w:rsidP="00DA49B2">
      <w:r w:rsidRPr="00C362D0">
        <w:t>The friction factor</w:t>
      </w:r>
      <w:r>
        <w:t xml:space="preserve">, </w:t>
      </w:r>
      <w:r w:rsidRPr="00C362D0">
        <w:t>used to calculate the pressure drop in the sub-channel</w:t>
      </w:r>
      <w:r>
        <w:t xml:space="preserve">, is derived from Rehme correlation </w:t>
      </w:r>
      <w:r>
        <w:fldChar w:fldCharType="begin"/>
      </w:r>
      <w:r>
        <w:instrText xml:space="preserve"> REF _Ref234998300 \h  \* MERGEFORMAT </w:instrText>
      </w:r>
      <w:r>
        <w:fldChar w:fldCharType="separate"/>
      </w:r>
      <w:r w:rsidR="00A92621">
        <w:t>[</w:t>
      </w:r>
      <w:r w:rsidR="00A92621" w:rsidRPr="00A92621">
        <w:rPr>
          <w:noProof/>
          <w:highlight w:val="yellow"/>
        </w:rPr>
        <w:t>61</w:t>
      </w:r>
      <w:r>
        <w:fldChar w:fldCharType="end"/>
      </w:r>
      <w:r>
        <w:t>].</w:t>
      </w:r>
    </w:p>
    <w:p w14:paraId="14FD0F63" w14:textId="7C2A63E9" w:rsidR="00DA49B2" w:rsidRDefault="00DA49B2" w:rsidP="00DA49B2">
      <w:r>
        <w:t xml:space="preserve">Additional model is applied to simulate the behaviour of wire wraps </w:t>
      </w:r>
      <w:r>
        <w:fldChar w:fldCharType="begin"/>
      </w:r>
      <w:r>
        <w:instrText xml:space="preserve"> REF _Ref234998318 \h  \* MERGEFORMAT </w:instrText>
      </w:r>
      <w:r>
        <w:fldChar w:fldCharType="separate"/>
      </w:r>
      <w:r w:rsidR="00A92621">
        <w:t>[</w:t>
      </w:r>
      <w:r w:rsidR="00A92621" w:rsidRPr="00A92621">
        <w:rPr>
          <w:noProof/>
          <w:highlight w:val="yellow"/>
        </w:rPr>
        <w:t>62</w:t>
      </w:r>
      <w:r>
        <w:fldChar w:fldCharType="end"/>
      </w:r>
      <w:r>
        <w:t xml:space="preserve">]. The model is based on assumption that the crossflow that is induced by the wire-wrap passing through a gap is a fraction of the subchannel flow. The cross-vs- axial split is computed as shown in Eq. </w:t>
      </w:r>
      <w:r>
        <w:fldChar w:fldCharType="begin"/>
      </w:r>
      <w:r>
        <w:instrText xml:space="preserve"> REF _Ref234998350 \h </w:instrText>
      </w:r>
      <w:r>
        <w:fldChar w:fldCharType="separate"/>
      </w:r>
      <w:r w:rsidR="00A92621" w:rsidRPr="00A8046B">
        <w:rPr>
          <w:highlight w:val="yellow"/>
        </w:rPr>
        <w:t>(</w:t>
      </w:r>
      <w:r w:rsidR="00A92621">
        <w:rPr>
          <w:noProof/>
          <w:highlight w:val="yellow"/>
        </w:rPr>
        <w:t>35</w:t>
      </w:r>
      <w:r>
        <w:fldChar w:fldCharType="end"/>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5"/>
        <w:gridCol w:w="7680"/>
        <w:gridCol w:w="876"/>
      </w:tblGrid>
      <w:tr w:rsidR="00DA49B2" w:rsidRPr="00515359" w14:paraId="44BFA065" w14:textId="77777777" w:rsidTr="00A837C1">
        <w:tc>
          <w:tcPr>
            <w:tcW w:w="284" w:type="pct"/>
            <w:vAlign w:val="center"/>
          </w:tcPr>
          <w:p w14:paraId="557038F9" w14:textId="77777777" w:rsidR="00DA49B2" w:rsidRPr="00DA49B2" w:rsidRDefault="00DA49B2" w:rsidP="00A837C1">
            <w:pPr>
              <w:pStyle w:val="Equation"/>
              <w:rPr>
                <w:lang w:val="en-US"/>
              </w:rPr>
            </w:pPr>
          </w:p>
        </w:tc>
        <w:tc>
          <w:tcPr>
            <w:tcW w:w="4233" w:type="pct"/>
            <w:vAlign w:val="center"/>
            <w:hideMark/>
          </w:tcPr>
          <w:p w14:paraId="4D468EBC" w14:textId="0ECD3B21" w:rsidR="00DA49B2" w:rsidRPr="00410E89" w:rsidRDefault="00000000" w:rsidP="00A837C1">
            <w:pPr>
              <w:pStyle w:val="Equation"/>
              <w:rPr>
                <w:lang w:val="en-US"/>
              </w:rPr>
            </w:pPr>
            <m:oMathPara>
              <m:oMath>
                <m:sSub>
                  <m:sSubPr>
                    <m:ctrlPr/>
                  </m:sSubPr>
                  <m:e>
                    <m:r>
                      <m:t>w</m:t>
                    </m:r>
                  </m:e>
                  <m:sub>
                    <m:r>
                      <m:t>forced</m:t>
                    </m:r>
                  </m:sub>
                </m:sSub>
                <m:r>
                  <m:t>=π(D+t)(</m:t>
                </m:r>
                <m:f>
                  <m:fPr>
                    <m:ctrlPr/>
                  </m:fPr>
                  <m:num>
                    <m:r>
                      <m:t>s</m:t>
                    </m:r>
                  </m:num>
                  <m:den>
                    <m:sSub>
                      <m:sSubPr>
                        <m:ctrlPr/>
                      </m:sSubPr>
                      <m:e>
                        <m:r>
                          <m:t>A</m:t>
                        </m:r>
                      </m:e>
                      <m:sub>
                        <m:r>
                          <m:t>i</m:t>
                        </m:r>
                      </m:sub>
                    </m:sSub>
                  </m:den>
                </m:f>
                <m:r>
                  <m:t>)(</m:t>
                </m:r>
                <m:f>
                  <m:fPr>
                    <m:ctrlPr/>
                  </m:fPr>
                  <m:num>
                    <m:r>
                      <m:t>δ</m:t>
                    </m:r>
                  </m:num>
                  <m:den>
                    <m:r>
                      <m:t>Dx</m:t>
                    </m:r>
                  </m:den>
                </m:f>
                <m:r>
                  <m:t>)</m:t>
                </m:r>
                <m:sSub>
                  <m:sSubPr>
                    <m:ctrlPr/>
                  </m:sSubPr>
                  <m:e>
                    <m:r>
                      <m:t>m</m:t>
                    </m:r>
                  </m:e>
                  <m:sub>
                    <m:r>
                      <m:t>i</m:t>
                    </m:r>
                  </m:sub>
                </m:sSub>
              </m:oMath>
            </m:oMathPara>
          </w:p>
        </w:tc>
        <w:tc>
          <w:tcPr>
            <w:tcW w:w="483" w:type="pct"/>
            <w:vAlign w:val="center"/>
            <w:hideMark/>
          </w:tcPr>
          <w:p w14:paraId="26DE99D1" w14:textId="6649E3FD" w:rsidR="00DA49B2" w:rsidRPr="00515359" w:rsidRDefault="00DA49B2" w:rsidP="00A837C1">
            <w:pPr>
              <w:pStyle w:val="Equation"/>
              <w:rPr>
                <w:lang w:val="en-GB"/>
              </w:rPr>
            </w:pPr>
            <w:bookmarkStart w:id="318" w:name="_Ref234998350"/>
            <w:r w:rsidRPr="00A8046B">
              <w:rPr>
                <w:highlight w:val="yellow"/>
                <w:lang w:val="en-GB"/>
              </w:rPr>
              <w:t>(</w:t>
            </w:r>
            <w:r w:rsidRPr="00A8046B">
              <w:rPr>
                <w:szCs w:val="22"/>
                <w:highlight w:val="yellow"/>
              </w:rPr>
              <w:fldChar w:fldCharType="begin"/>
            </w:r>
            <w:r w:rsidRPr="00A8046B">
              <w:rPr>
                <w:highlight w:val="yellow"/>
              </w:rPr>
              <w:instrText xml:space="preserve"> SEQ Equation \* ARABIC </w:instrText>
            </w:r>
            <w:r w:rsidRPr="00A8046B">
              <w:rPr>
                <w:szCs w:val="22"/>
                <w:highlight w:val="yellow"/>
              </w:rPr>
              <w:fldChar w:fldCharType="separate"/>
            </w:r>
            <w:r w:rsidR="00A92621">
              <w:rPr>
                <w:noProof/>
                <w:highlight w:val="yellow"/>
              </w:rPr>
              <w:t>35</w:t>
            </w:r>
            <w:r w:rsidRPr="00A8046B">
              <w:rPr>
                <w:szCs w:val="22"/>
                <w:highlight w:val="yellow"/>
              </w:rPr>
              <w:fldChar w:fldCharType="end"/>
            </w:r>
            <w:bookmarkEnd w:id="318"/>
            <w:r w:rsidRPr="00A8046B">
              <w:rPr>
                <w:highlight w:val="yellow"/>
                <w:lang w:val="en-GB"/>
              </w:rPr>
              <w:t>)</w:t>
            </w:r>
          </w:p>
        </w:tc>
      </w:tr>
    </w:tbl>
    <w:p w14:paraId="39DF1118" w14:textId="76E45CED" w:rsidR="00DA49B2" w:rsidRDefault="00DA49B2" w:rsidP="00DA49B2">
      <w:r>
        <w:t>where, D, rod diameter, t, wire wrap diameter s, gap width, A</w:t>
      </w:r>
      <w:r>
        <w:rPr>
          <w:vertAlign w:val="subscript"/>
        </w:rPr>
        <w:t>i</w:t>
      </w:r>
      <w:r>
        <w:t>, area of subchannel flow rate, Dx, axial node length, Δ, arbitrary parameter, usually set to Dx/wire-wrap pitch length.</w:t>
      </w:r>
    </w:p>
    <w:p w14:paraId="2DD3387B" w14:textId="77777777" w:rsidR="00DA49B2" w:rsidRDefault="00DA49B2" w:rsidP="00DA49B2">
      <w:r>
        <w:t>When wire-wrap model is called, subchannel flow areas and wetted perimeters are adjusted to take account for the presence of a wire-wrap in the subchannel. The forced crossflows are then kept constant while solving the transverse momentum equations for the remaining crossflows.</w:t>
      </w:r>
    </w:p>
    <w:p w14:paraId="486F1F20" w14:textId="77777777" w:rsidR="00DA49B2" w:rsidRDefault="00DA49B2" w:rsidP="00DA49B2">
      <w:r w:rsidRPr="007C1903">
        <w:rPr>
          <w:highlight w:val="yellow"/>
        </w:rPr>
        <w:t>COBRA</w:t>
      </w:r>
      <w:r>
        <w:t xml:space="preserve"> is also able to compute axial fluid and fuel conduction that is particularly relevant for liquid metal studies.</w:t>
      </w:r>
    </w:p>
    <w:p w14:paraId="1E3C80A1" w14:textId="6EE9549B" w:rsidR="00C67C64" w:rsidRPr="0018353D" w:rsidRDefault="00000000">
      <w:pPr>
        <w:pStyle w:val="Heading2"/>
        <w:rPr>
          <w:highlight w:val="yellow"/>
        </w:rPr>
      </w:pPr>
      <w:bookmarkStart w:id="319" w:name="_Toc228777066"/>
      <w:bookmarkStart w:id="320" w:name="_Toc237933473"/>
      <w:r w:rsidRPr="0018353D">
        <w:rPr>
          <w:highlight w:val="yellow"/>
        </w:rPr>
        <w:t>ctfr</w:t>
      </w:r>
      <w:bookmarkEnd w:id="319"/>
      <w:bookmarkEnd w:id="320"/>
    </w:p>
    <w:p w14:paraId="121F6A4C" w14:textId="77777777" w:rsidR="00C67C64" w:rsidRDefault="00000000">
      <w:r w:rsidRPr="008D10B3">
        <w:rPr>
          <w:highlight w:val="yellow"/>
        </w:rPr>
        <w:t>Body text placeholder.</w:t>
      </w:r>
    </w:p>
    <w:p w14:paraId="5A3D95DD" w14:textId="77777777" w:rsidR="00C67C64" w:rsidRPr="0018353D" w:rsidRDefault="00000000">
      <w:pPr>
        <w:pStyle w:val="Heading2"/>
        <w:rPr>
          <w:highlight w:val="yellow"/>
        </w:rPr>
      </w:pPr>
      <w:bookmarkStart w:id="321" w:name="_Toc228777067"/>
      <w:bookmarkStart w:id="322" w:name="_Toc237933474"/>
      <w:r w:rsidRPr="0018353D">
        <w:rPr>
          <w:highlight w:val="yellow"/>
        </w:rPr>
        <w:t>flownex</w:t>
      </w:r>
      <w:bookmarkEnd w:id="321"/>
      <w:bookmarkEnd w:id="322"/>
    </w:p>
    <w:p w14:paraId="07AB183B" w14:textId="462F5D28" w:rsidR="00C67C64" w:rsidRDefault="00000000">
      <w:r w:rsidRPr="008D10B3">
        <w:rPr>
          <w:highlight w:val="yellow"/>
        </w:rPr>
        <w:t>Body text placeholder</w:t>
      </w:r>
      <w:r w:rsidR="008D10B3">
        <w:t xml:space="preserve"> </w:t>
      </w:r>
      <w:r w:rsidR="008D10B3">
        <w:fldChar w:fldCharType="begin"/>
      </w:r>
      <w:r w:rsidR="008D10B3">
        <w:instrText xml:space="preserve"> REF _Ref235005748 \h  \* MERGEFORMAT </w:instrText>
      </w:r>
      <w:r w:rsidR="008D10B3">
        <w:fldChar w:fldCharType="separate"/>
      </w:r>
      <w:r w:rsidR="00A92621">
        <w:t>[</w:t>
      </w:r>
      <w:r w:rsidR="00A92621" w:rsidRPr="00A92621">
        <w:rPr>
          <w:noProof/>
          <w:highlight w:val="yellow"/>
        </w:rPr>
        <w:t>63</w:t>
      </w:r>
      <w:r w:rsidR="008D10B3">
        <w:fldChar w:fldCharType="end"/>
      </w:r>
      <w:r w:rsidR="008D10B3">
        <w:t>]</w:t>
      </w:r>
      <w:r>
        <w:t>.</w:t>
      </w:r>
    </w:p>
    <w:p w14:paraId="49CD33D9" w14:textId="77777777" w:rsidR="00C67C64" w:rsidRDefault="00000000">
      <w:pPr>
        <w:pStyle w:val="Heading2"/>
      </w:pPr>
      <w:bookmarkStart w:id="323" w:name="_Toc228777068"/>
      <w:bookmarkStart w:id="324" w:name="_Toc237933475"/>
      <w:r>
        <w:t>fluent</w:t>
      </w:r>
      <w:bookmarkEnd w:id="323"/>
      <w:bookmarkEnd w:id="324"/>
    </w:p>
    <w:p w14:paraId="604AF04F" w14:textId="1F9FE15C" w:rsidR="00C67C64" w:rsidRDefault="009D2C55">
      <w:r w:rsidRPr="009D2C55">
        <w:rPr>
          <w:highlight w:val="yellow"/>
        </w:rPr>
        <w:t>ANSYS</w:t>
      </w:r>
      <w:r w:rsidRPr="009D2C55">
        <w:t xml:space="preserve"> Fluent is a high-fidelity Computational Fluid Dynamics (</w:t>
      </w:r>
      <w:r w:rsidRPr="009D2C55">
        <w:rPr>
          <w:highlight w:val="yellow"/>
        </w:rPr>
        <w:t>CFD</w:t>
      </w:r>
      <w:r w:rsidRPr="009D2C55">
        <w:t xml:space="preserve">) solver widely used for modelling complex fluid-flow and thermal phenomena across a wide range of engineering applications </w:t>
      </w:r>
      <w:r>
        <w:fldChar w:fldCharType="begin"/>
      </w:r>
      <w:r>
        <w:instrText xml:space="preserve"> REF _Ref235431958 \h  \* MERGEFORMAT </w:instrText>
      </w:r>
      <w:r>
        <w:fldChar w:fldCharType="separate"/>
      </w:r>
      <w:r w:rsidR="00A92621">
        <w:t>[</w:t>
      </w:r>
      <w:r w:rsidR="00A92621" w:rsidRPr="00A92621">
        <w:rPr>
          <w:noProof/>
          <w:highlight w:val="yellow"/>
        </w:rPr>
        <w:t>64</w:t>
      </w:r>
      <w:r>
        <w:fldChar w:fldCharType="end"/>
      </w:r>
      <w:r w:rsidRPr="009D2C55">
        <w:t xml:space="preserve">]. It provides robust capabilities for simulating laminar and turbulent flows, compressible and incompressible flows, conjugate heat transfer, radiation heat transfer, phase change phenomena, multiphase flows, chemical reactions, combustion, and species transport, among others. Moving and deforming mesh capabilities enable fluid-flow analysis coupled with </w:t>
      </w:r>
      <w:r w:rsidRPr="009D2C55">
        <w:lastRenderedPageBreak/>
        <w:t>rigid-body motion, rotating machinery or more complex fluid-structure interaction phenomena. It also provides user-defined functions (</w:t>
      </w:r>
      <w:r w:rsidRPr="009D2C55">
        <w:rPr>
          <w:highlight w:val="yellow"/>
        </w:rPr>
        <w:t>UDFs</w:t>
      </w:r>
      <w:r w:rsidRPr="009D2C55">
        <w:t>) to customize and extend solver capabilities by defining additional physics, boundary conditions, source terms, and material properties.</w:t>
      </w:r>
    </w:p>
    <w:p w14:paraId="35F1F6CB" w14:textId="77777777" w:rsidR="00C67C64" w:rsidRDefault="00000000">
      <w:pPr>
        <w:pStyle w:val="Heading2"/>
      </w:pPr>
      <w:bookmarkStart w:id="325" w:name="_Toc228777069"/>
      <w:bookmarkStart w:id="326" w:name="_Toc237933476"/>
      <w:commentRangeStart w:id="327"/>
      <w:r w:rsidRPr="009D2C55">
        <w:rPr>
          <w:highlight w:val="yellow"/>
        </w:rPr>
        <w:t>frtac</w:t>
      </w:r>
      <w:bookmarkEnd w:id="325"/>
      <w:bookmarkEnd w:id="326"/>
      <w:commentRangeEnd w:id="327"/>
      <w:r w:rsidR="009D2C55">
        <w:rPr>
          <w:rStyle w:val="CommentReference"/>
          <w:sz w:val="24"/>
          <w:szCs w:val="24"/>
        </w:rPr>
        <w:commentReference w:id="327"/>
      </w:r>
    </w:p>
    <w:p w14:paraId="1747BDE1" w14:textId="39D33846" w:rsidR="009D2C55" w:rsidRDefault="009D2C55" w:rsidP="009D2C55">
      <w:r>
        <w:t xml:space="preserve">Based on the modular concept, the China Institute of Atomic Energy has independently developed a safety analysis software </w:t>
      </w:r>
      <w:r w:rsidRPr="009D2C55">
        <w:rPr>
          <w:highlight w:val="yellow"/>
        </w:rPr>
        <w:t>FRTAC</w:t>
      </w:r>
      <w:r>
        <w:t xml:space="preserve"> (Fast Reactor Transient Analysis Code) using the C++ programming language for simulating the normal operation, expected operational events, design basis accidents, and super design basis accidents of liquid metal cooled reactors.</w:t>
      </w:r>
    </w:p>
    <w:p w14:paraId="1FFB104B" w14:textId="1145C0F2" w:rsidR="009D2C55" w:rsidRDefault="009D2C55" w:rsidP="009D2C55">
      <w:r>
        <w:t xml:space="preserve">In 2012,during the initial development of </w:t>
      </w:r>
      <w:r w:rsidRPr="009D2C55">
        <w:rPr>
          <w:highlight w:val="yellow"/>
        </w:rPr>
        <w:t>FRTAC</w:t>
      </w:r>
      <w:r>
        <w:t>, an explicit algorithm was adopted. It was a system analysis code designed solely for sodium-cooled fast reactors. The version after 2018 has adopted the semi-implicit algorithm. In 2019, multi-threaded parallel computing capabilities were introduced. After 2020, the code progressively added physical properties for lithium, lead/lead-bismuth, carbon dioxide, and other materials, further expanding its application scope. It gradually evolved into a universal system transient analysis program for liquid metal cooled fast reactor. In 2022, developers optimized the program’s algorithm and added a visual interface, significantly enhancing its user-friendliness.</w:t>
      </w:r>
    </w:p>
    <w:p w14:paraId="1E959966" w14:textId="0748D059" w:rsidR="00C67C64" w:rsidRDefault="009D2C55" w:rsidP="009D2C55">
      <w:r>
        <w:t xml:space="preserve">Currently, the </w:t>
      </w:r>
      <w:r w:rsidRPr="009D2C55">
        <w:rPr>
          <w:highlight w:val="yellow"/>
        </w:rPr>
        <w:t>FRTAC</w:t>
      </w:r>
      <w:r>
        <w:t xml:space="preserve"> development covers multiple majors such as reactor neutron dynamics, reactor thermal-hydraulics, reactor safety, reactor systems , reactor control, etc. It has developed several calculation modules including thermal-hydraulic solution, heat transfer solution for heat structures, neutron dynamics solution, water-vapor conversion, blowdown, etc. It includes various control volume such as hydraulic components, heat structures, neutron components, etc. in the reactor, and involves multiple flow media such as water/vapor, sodium, lead/lead-bismuth, air, helium, carbon dioxide, etc. The entire process of modeling, solution and post-processing has a visual interface. The code can conduct steady-state and transient process simulation analysis for thermal systems with liquid lead/bismuth, liquid sodium, water and other fluids as the medium. It can also model and simulate the thermal-hydraulic responses during the transient and steady-state operation of fast reactor systems, as well as various accident processes such as super-power, loss of coolant accident, and loss of heat sink in fast reactors.</w:t>
      </w:r>
    </w:p>
    <w:p w14:paraId="6C2A94C0" w14:textId="77777777" w:rsidR="00C67C64" w:rsidRDefault="00000000">
      <w:pPr>
        <w:pStyle w:val="Heading2"/>
      </w:pPr>
      <w:bookmarkStart w:id="328" w:name="_Toc228777070"/>
      <w:bookmarkStart w:id="329" w:name="_Toc237933477"/>
      <w:commentRangeStart w:id="330"/>
      <w:r>
        <w:t>gamma</w:t>
      </w:r>
      <w:bookmarkEnd w:id="328"/>
      <w:bookmarkEnd w:id="329"/>
      <w:commentRangeEnd w:id="330"/>
      <w:r w:rsidR="004F71D1">
        <w:rPr>
          <w:rStyle w:val="CommentReference"/>
          <w:sz w:val="24"/>
          <w:szCs w:val="24"/>
        </w:rPr>
        <w:commentReference w:id="330"/>
      </w:r>
    </w:p>
    <w:p w14:paraId="38997A85" w14:textId="77777777" w:rsidR="00C67C64" w:rsidRDefault="00000000">
      <w:r w:rsidRPr="004F71D1">
        <w:rPr>
          <w:highlight w:val="yellow"/>
        </w:rPr>
        <w:t>Body text placeholder</w:t>
      </w:r>
      <w:r>
        <w:t>.</w:t>
      </w:r>
    </w:p>
    <w:p w14:paraId="72FE0207" w14:textId="77777777" w:rsidR="00C67C64" w:rsidRDefault="00000000">
      <w:pPr>
        <w:pStyle w:val="Heading2"/>
      </w:pPr>
      <w:bookmarkStart w:id="331" w:name="_Toc228777071"/>
      <w:bookmarkStart w:id="332" w:name="_Toc237933478"/>
      <w:r w:rsidRPr="00E1287B">
        <w:rPr>
          <w:highlight w:val="yellow"/>
        </w:rPr>
        <w:t>hydra ibrae lm</w:t>
      </w:r>
      <w:bookmarkEnd w:id="331"/>
      <w:bookmarkEnd w:id="332"/>
    </w:p>
    <w:p w14:paraId="411B7308" w14:textId="40436BDE" w:rsidR="004F71D1" w:rsidRDefault="004F71D1" w:rsidP="004F71D1">
      <w:r>
        <w:t xml:space="preserve">System thermal-hydraulic code </w:t>
      </w:r>
      <w:r w:rsidRPr="00E1287B">
        <w:rPr>
          <w:highlight w:val="yellow"/>
        </w:rPr>
        <w:t>HYDRA</w:t>
      </w:r>
      <w:r>
        <w:t>-</w:t>
      </w:r>
      <w:r w:rsidRPr="00E1287B">
        <w:rPr>
          <w:highlight w:val="yellow"/>
        </w:rPr>
        <w:t>IBRAE</w:t>
      </w:r>
      <w:r>
        <w:t>/</w:t>
      </w:r>
      <w:r w:rsidRPr="00E1287B">
        <w:rPr>
          <w:highlight w:val="yellow"/>
        </w:rPr>
        <w:t xml:space="preserve">LM </w:t>
      </w:r>
      <w:r w:rsidR="00E1287B">
        <w:fldChar w:fldCharType="begin"/>
      </w:r>
      <w:r w:rsidR="00E1287B">
        <w:instrText xml:space="preserve"> REF _Ref235432439 \h  \* MERGEFORMAT </w:instrText>
      </w:r>
      <w:r w:rsidR="00E1287B">
        <w:fldChar w:fldCharType="separate"/>
      </w:r>
      <w:r w:rsidR="00A92621">
        <w:t>[</w:t>
      </w:r>
      <w:r w:rsidR="00A92621" w:rsidRPr="00A92621">
        <w:rPr>
          <w:noProof/>
          <w:highlight w:val="yellow"/>
        </w:rPr>
        <w:t>65</w:t>
      </w:r>
      <w:r w:rsidR="00E1287B">
        <w:fldChar w:fldCharType="end"/>
      </w:r>
      <w:r>
        <w:t>] is being developed in the Nuclear Safety Institute of the Russian Academy of Sciences (</w:t>
      </w:r>
      <w:r w:rsidRPr="00E1287B">
        <w:rPr>
          <w:highlight w:val="yellow"/>
        </w:rPr>
        <w:t>IBRAE</w:t>
      </w:r>
      <w:r>
        <w:t xml:space="preserve"> </w:t>
      </w:r>
      <w:r w:rsidRPr="00E1287B">
        <w:rPr>
          <w:highlight w:val="yellow"/>
        </w:rPr>
        <w:t>RAN</w:t>
      </w:r>
      <w:r>
        <w:t xml:space="preserve">) in frame of Proryv Project for safety justification of reactor facilities with lead, lead-bismuth, and sodium coolants. The code also allows to simulate water and air circuits of these facilities. The simulation of thermal-hydraulic processes in the code is based on a non-equilibrium two-fluid model in a one-dimensional approximation taking into account admixture of noncondensable gases. A three-fluid model can be used to simulate the dispersed-annular flow regime of water. </w:t>
      </w:r>
    </w:p>
    <w:p w14:paraId="5518DFF5" w14:textId="77777777" w:rsidR="004F71D1" w:rsidRDefault="004F71D1" w:rsidP="004F71D1">
      <w:r>
        <w:t xml:space="preserve">There are a number of special models in the code, for example: heat transfer in solids in 1D and 2D; radiative heat transfer; lead coolant freezing/melting processes. There is also the possibility of individual equipment elements simulation: pumps, valves, and turbines. To perform uncertainty and sensitivity analysis, a specialized utility developed in </w:t>
      </w:r>
      <w:r w:rsidRPr="00E1287B">
        <w:rPr>
          <w:highlight w:val="yellow"/>
        </w:rPr>
        <w:t>IBRAE</w:t>
      </w:r>
      <w:r>
        <w:t xml:space="preserve"> </w:t>
      </w:r>
      <w:r w:rsidRPr="00E1287B">
        <w:rPr>
          <w:highlight w:val="yellow"/>
        </w:rPr>
        <w:t>RAN</w:t>
      </w:r>
      <w:r>
        <w:t xml:space="preserve"> as well, can be used. It allows running multivariate calculations with variation of input parameters and performing statistical processing of the obtained results. </w:t>
      </w:r>
      <w:r w:rsidRPr="00E1287B">
        <w:rPr>
          <w:highlight w:val="yellow"/>
        </w:rPr>
        <w:t>HYDRA</w:t>
      </w:r>
      <w:r>
        <w:t>-</w:t>
      </w:r>
      <w:r w:rsidRPr="00E1287B">
        <w:rPr>
          <w:highlight w:val="yellow"/>
        </w:rPr>
        <w:t>IBRAE</w:t>
      </w:r>
      <w:r>
        <w:t>/</w:t>
      </w:r>
      <w:r w:rsidRPr="00E1287B">
        <w:rPr>
          <w:highlight w:val="yellow"/>
        </w:rPr>
        <w:t>LM</w:t>
      </w:r>
      <w:r>
        <w:t xml:space="preserve"> is a module of the integral codes </w:t>
      </w:r>
      <w:r w:rsidRPr="00E1287B">
        <w:rPr>
          <w:highlight w:val="yellow"/>
        </w:rPr>
        <w:t>EUCLID</w:t>
      </w:r>
      <w:r>
        <w:t xml:space="preserve">/V1 and </w:t>
      </w:r>
      <w:r w:rsidRPr="00E1287B">
        <w:rPr>
          <w:highlight w:val="yellow"/>
        </w:rPr>
        <w:t>EUCLID</w:t>
      </w:r>
      <w:r>
        <w:t xml:space="preserve">/V2. The </w:t>
      </w:r>
      <w:r w:rsidRPr="00E1287B">
        <w:rPr>
          <w:highlight w:val="yellow"/>
        </w:rPr>
        <w:t>EUCLID</w:t>
      </w:r>
      <w:r>
        <w:t xml:space="preserve">/V1 code is used for </w:t>
      </w:r>
      <w:r>
        <w:lastRenderedPageBreak/>
        <w:t xml:space="preserve">multiphysical simulation of reactor facilities in normal operation and abnormal operation, including the initial stages of accidents up to the moment of loss on integrity of fuel rod cladding and release of radioactive substances. The </w:t>
      </w:r>
      <w:r w:rsidRPr="00E1287B">
        <w:rPr>
          <w:highlight w:val="yellow"/>
        </w:rPr>
        <w:t>EUCLID</w:t>
      </w:r>
      <w:r>
        <w:t xml:space="preserve">/V2 code can be also used for severe accidents simulation.  </w:t>
      </w:r>
    </w:p>
    <w:p w14:paraId="15A0ABD9" w14:textId="50202243" w:rsidR="00C67C64" w:rsidRDefault="004F71D1" w:rsidP="004F71D1">
      <w:r>
        <w:t>The code has an extensive verification and validation base. For validation, experimental data obtained at sodium-cooled reactors (</w:t>
      </w:r>
      <w:r w:rsidRPr="00E1287B">
        <w:rPr>
          <w:highlight w:val="yellow"/>
        </w:rPr>
        <w:t>BN</w:t>
      </w:r>
      <w:r>
        <w:t xml:space="preserve">-600, </w:t>
      </w:r>
      <w:r w:rsidRPr="00E1287B">
        <w:rPr>
          <w:highlight w:val="yellow"/>
        </w:rPr>
        <w:t>BN</w:t>
      </w:r>
      <w:r>
        <w:t xml:space="preserve">-800, and </w:t>
      </w:r>
      <w:r w:rsidRPr="00E1287B">
        <w:rPr>
          <w:highlight w:val="yellow"/>
        </w:rPr>
        <w:t>BOR</w:t>
      </w:r>
      <w:r>
        <w:t xml:space="preserve">-60) was used. More than 30 experimental facilities with sodium, heavy liquid metal </w:t>
      </w:r>
      <w:r w:rsidR="00E1287B">
        <w:fldChar w:fldCharType="begin"/>
      </w:r>
      <w:r w:rsidR="00E1287B">
        <w:instrText xml:space="preserve"> REF _Ref235432442 \h  \* MERGEFORMAT </w:instrText>
      </w:r>
      <w:r w:rsidR="00E1287B">
        <w:fldChar w:fldCharType="separate"/>
      </w:r>
      <w:r w:rsidR="00A92621">
        <w:t>[</w:t>
      </w:r>
      <w:r w:rsidR="00A92621" w:rsidRPr="00A92621">
        <w:rPr>
          <w:noProof/>
          <w:highlight w:val="yellow"/>
        </w:rPr>
        <w:t>66</w:t>
      </w:r>
      <w:r w:rsidR="00E1287B">
        <w:fldChar w:fldCharType="end"/>
      </w:r>
      <w:r>
        <w:t xml:space="preserve">], water, and air were simulated. The code is also used to simulate the natural circulation of liquid metal coolant </w:t>
      </w:r>
      <w:r w:rsidR="00E1287B">
        <w:fldChar w:fldCharType="begin"/>
      </w:r>
      <w:r w:rsidR="00E1287B">
        <w:instrText xml:space="preserve"> REF _Ref235432444 \h  \* MERGEFORMAT </w:instrText>
      </w:r>
      <w:r w:rsidR="00E1287B">
        <w:fldChar w:fldCharType="separate"/>
      </w:r>
      <w:r w:rsidR="00A92621">
        <w:t>[</w:t>
      </w:r>
      <w:r w:rsidR="00A92621" w:rsidRPr="00A92621">
        <w:rPr>
          <w:noProof/>
          <w:highlight w:val="yellow"/>
        </w:rPr>
        <w:t>67</w:t>
      </w:r>
      <w:r w:rsidR="00E1287B">
        <w:fldChar w:fldCharType="end"/>
      </w:r>
      <w:r>
        <w:t>].</w:t>
      </w:r>
    </w:p>
    <w:p w14:paraId="4FED6D7C" w14:textId="77777777" w:rsidR="00C67C64" w:rsidRDefault="00000000">
      <w:pPr>
        <w:pStyle w:val="Heading2"/>
      </w:pPr>
      <w:bookmarkStart w:id="333" w:name="_Toc228777072"/>
      <w:bookmarkStart w:id="334" w:name="_Toc237933479"/>
      <w:commentRangeStart w:id="335"/>
      <w:r w:rsidRPr="003A1BBB">
        <w:rPr>
          <w:highlight w:val="yellow"/>
        </w:rPr>
        <w:t>locust</w:t>
      </w:r>
      <w:bookmarkEnd w:id="333"/>
      <w:bookmarkEnd w:id="334"/>
      <w:commentRangeEnd w:id="335"/>
      <w:r w:rsidR="003A1BBB">
        <w:rPr>
          <w:rStyle w:val="CommentReference"/>
          <w:sz w:val="24"/>
          <w:szCs w:val="24"/>
        </w:rPr>
        <w:commentReference w:id="335"/>
      </w:r>
    </w:p>
    <w:p w14:paraId="628E1D17" w14:textId="77777777" w:rsidR="00C67C64" w:rsidRDefault="00000000">
      <w:r w:rsidRPr="003A1BBB">
        <w:rPr>
          <w:highlight w:val="yellow"/>
        </w:rPr>
        <w:t>Body text placeholder</w:t>
      </w:r>
      <w:r>
        <w:t>.</w:t>
      </w:r>
    </w:p>
    <w:p w14:paraId="00FEDC8B" w14:textId="77777777" w:rsidR="00C67C64" w:rsidRPr="003A1BBB" w:rsidRDefault="00000000">
      <w:pPr>
        <w:pStyle w:val="Heading2"/>
        <w:rPr>
          <w:highlight w:val="yellow"/>
        </w:rPr>
      </w:pPr>
      <w:bookmarkStart w:id="336" w:name="_Toc228777073"/>
      <w:bookmarkStart w:id="337" w:name="_Toc237933480"/>
      <w:r w:rsidRPr="003A1BBB">
        <w:rPr>
          <w:highlight w:val="yellow"/>
        </w:rPr>
        <w:t>logos</w:t>
      </w:r>
      <w:bookmarkEnd w:id="336"/>
      <w:bookmarkEnd w:id="337"/>
    </w:p>
    <w:p w14:paraId="0EC11EE1" w14:textId="67AFD525" w:rsidR="003A1BBB" w:rsidRDefault="003A1BBB" w:rsidP="003A1BBB">
      <w:r w:rsidRPr="003A1BBB">
        <w:rPr>
          <w:highlight w:val="yellow"/>
        </w:rPr>
        <w:t xml:space="preserve">Logos </w:t>
      </w:r>
      <w:r>
        <w:fldChar w:fldCharType="begin"/>
      </w:r>
      <w:r>
        <w:instrText xml:space="preserve"> REF _Ref235432832 \h  \* MERGEFORMAT </w:instrText>
      </w:r>
      <w:r>
        <w:fldChar w:fldCharType="separate"/>
      </w:r>
      <w:r w:rsidR="00A92621">
        <w:t>[</w:t>
      </w:r>
      <w:r w:rsidR="00A92621" w:rsidRPr="00A92621">
        <w:rPr>
          <w:noProof/>
          <w:highlight w:val="yellow"/>
        </w:rPr>
        <w:t>68</w:t>
      </w:r>
      <w:r>
        <w:fldChar w:fldCharType="end"/>
      </w:r>
      <w:r>
        <w:t xml:space="preserve">] is a high-precision code for solving problems of liquid and gas flow, multiphase and reactive flows, as well as acoustics in the design of high-tech industrial products. </w:t>
      </w:r>
      <w:r w:rsidRPr="003A1BBB">
        <w:rPr>
          <w:highlight w:val="yellow"/>
        </w:rPr>
        <w:t xml:space="preserve">Logos </w:t>
      </w:r>
      <w:r>
        <w:t xml:space="preserve">is developed by </w:t>
      </w:r>
      <w:r w:rsidRPr="003A1BBB">
        <w:rPr>
          <w:highlight w:val="yellow"/>
        </w:rPr>
        <w:t>VNIIEF</w:t>
      </w:r>
      <w:r>
        <w:t xml:space="preserve"> (Russian Federation). </w:t>
      </w:r>
      <w:r w:rsidRPr="003A1BBB">
        <w:rPr>
          <w:highlight w:val="yellow"/>
        </w:rPr>
        <w:t>Logos</w:t>
      </w:r>
      <w:r>
        <w:t xml:space="preserve"> is designed to solve industrial problems. </w:t>
      </w:r>
      <w:r w:rsidRPr="003A1BBB">
        <w:rPr>
          <w:highlight w:val="yellow"/>
        </w:rPr>
        <w:t xml:space="preserve">Logos </w:t>
      </w:r>
      <w:r>
        <w:t>is developed taking into account the requirements of domestic enterprises to solve real problems in various industries, including nuclear power, aircraft manufacturing, transport engineering and many others.</w:t>
      </w:r>
    </w:p>
    <w:p w14:paraId="21CA5902" w14:textId="77777777" w:rsidR="003A1BBB" w:rsidRDefault="003A1BBB" w:rsidP="003A1BBB">
      <w:r w:rsidRPr="003A1BBB">
        <w:rPr>
          <w:highlight w:val="yellow"/>
        </w:rPr>
        <w:t>Logos</w:t>
      </w:r>
      <w:r>
        <w:t xml:space="preserve"> allows you to solve various applied and research problems of fluid dynamics using an advanced set of models and algorithms:</w:t>
      </w:r>
    </w:p>
    <w:p w14:paraId="6AC56F33" w14:textId="1661160E" w:rsidR="003A1BBB" w:rsidRDefault="003A1BBB" w:rsidP="003A1BBB">
      <w:pPr>
        <w:pStyle w:val="ListParagraph"/>
        <w:numPr>
          <w:ilvl w:val="0"/>
          <w:numId w:val="33"/>
        </w:numPr>
      </w:pPr>
      <w:r>
        <w:t>Laminar and turbulent flows</w:t>
      </w:r>
    </w:p>
    <w:p w14:paraId="3347F0B0" w14:textId="717ED488" w:rsidR="003A1BBB" w:rsidRDefault="003A1BBB" w:rsidP="003A1BBB">
      <w:pPr>
        <w:pStyle w:val="ListParagraph"/>
        <w:numPr>
          <w:ilvl w:val="0"/>
          <w:numId w:val="33"/>
        </w:numPr>
      </w:pPr>
      <w:r>
        <w:t>Multicomponent and multiphase flows</w:t>
      </w:r>
    </w:p>
    <w:p w14:paraId="69E95ED6" w14:textId="160D2B02" w:rsidR="003A1BBB" w:rsidRDefault="003A1BBB" w:rsidP="003A1BBB">
      <w:pPr>
        <w:pStyle w:val="ListParagraph"/>
        <w:numPr>
          <w:ilvl w:val="0"/>
          <w:numId w:val="33"/>
        </w:numPr>
      </w:pPr>
      <w:r>
        <w:t>Motion of a solid body in a flow</w:t>
      </w:r>
    </w:p>
    <w:p w14:paraId="38E81BD9" w14:textId="21624158" w:rsidR="003A1BBB" w:rsidRDefault="003A1BBB" w:rsidP="003A1BBB">
      <w:pPr>
        <w:pStyle w:val="ListParagraph"/>
        <w:numPr>
          <w:ilvl w:val="0"/>
          <w:numId w:val="33"/>
        </w:numPr>
      </w:pPr>
      <w:r>
        <w:t>Combustion Far-field acoustics</w:t>
      </w:r>
    </w:p>
    <w:p w14:paraId="3B812115" w14:textId="1FF85CFF" w:rsidR="003A1BBB" w:rsidRDefault="003A1BBB" w:rsidP="003A1BBB">
      <w:pPr>
        <w:pStyle w:val="ListParagraph"/>
        <w:numPr>
          <w:ilvl w:val="0"/>
          <w:numId w:val="33"/>
        </w:numPr>
      </w:pPr>
      <w:r>
        <w:t xml:space="preserve">Thermal </w:t>
      </w:r>
      <w:commentRangeStart w:id="338"/>
      <w:r>
        <w:t>comfort</w:t>
      </w:r>
      <w:commentRangeEnd w:id="338"/>
      <w:r>
        <w:rPr>
          <w:rStyle w:val="CommentReference"/>
          <w:sz w:val="24"/>
          <w:szCs w:val="22"/>
        </w:rPr>
        <w:commentReference w:id="338"/>
      </w:r>
    </w:p>
    <w:p w14:paraId="63DF06E2" w14:textId="77777777" w:rsidR="003A1BBB" w:rsidRDefault="003A1BBB" w:rsidP="003A1BBB">
      <w:r w:rsidRPr="003A1BBB">
        <w:rPr>
          <w:highlight w:val="yellow"/>
        </w:rPr>
        <w:t xml:space="preserve">Logos </w:t>
      </w:r>
      <w:r>
        <w:t>allows you to significantly reduce the calculation time for resource-intensive tasks using support for cluster computing and highly efficient parallelization up to 100,000 computing cores.</w:t>
      </w:r>
    </w:p>
    <w:p w14:paraId="7E17E749" w14:textId="77777777" w:rsidR="003A1BBB" w:rsidRDefault="003A1BBB" w:rsidP="003A1BBB">
      <w:r>
        <w:t xml:space="preserve">Main features of </w:t>
      </w:r>
      <w:r w:rsidRPr="003A1BBB">
        <w:rPr>
          <w:highlight w:val="yellow"/>
        </w:rPr>
        <w:t>LOGOS</w:t>
      </w:r>
      <w:r>
        <w:t>:</w:t>
      </w:r>
    </w:p>
    <w:p w14:paraId="7610DDE4" w14:textId="59CF538A" w:rsidR="003A1BBB" w:rsidRDefault="003A1BBB" w:rsidP="003A1BBB">
      <w:pPr>
        <w:pStyle w:val="ListParagraph"/>
        <w:numPr>
          <w:ilvl w:val="0"/>
          <w:numId w:val="33"/>
        </w:numPr>
      </w:pPr>
      <w:r>
        <w:t>Model preparation:</w:t>
      </w:r>
    </w:p>
    <w:p w14:paraId="001D7622" w14:textId="606B8D84" w:rsidR="003A1BBB" w:rsidRDefault="003A1BBB" w:rsidP="003A1BBB">
      <w:pPr>
        <w:pStyle w:val="ListParagraph"/>
        <w:numPr>
          <w:ilvl w:val="1"/>
          <w:numId w:val="33"/>
        </w:numPr>
      </w:pPr>
      <w:r>
        <w:t>Import of geometry from neutral formats</w:t>
      </w:r>
    </w:p>
    <w:p w14:paraId="0549A509" w14:textId="79535231" w:rsidR="003A1BBB" w:rsidRDefault="003A1BBB" w:rsidP="003A1BBB">
      <w:pPr>
        <w:pStyle w:val="ListParagraph"/>
        <w:numPr>
          <w:ilvl w:val="1"/>
          <w:numId w:val="33"/>
        </w:numPr>
      </w:pPr>
      <w:r>
        <w:t>Quality analysis, diagnostics and correction of geometric models</w:t>
      </w:r>
    </w:p>
    <w:p w14:paraId="754D03F6" w14:textId="31CABC41" w:rsidR="003A1BBB" w:rsidRDefault="003A1BBB" w:rsidP="003A1BBB">
      <w:pPr>
        <w:pStyle w:val="ListParagraph"/>
        <w:numPr>
          <w:ilvl w:val="1"/>
          <w:numId w:val="33"/>
        </w:numPr>
      </w:pPr>
      <w:r>
        <w:t>Simplification (modification) of geometry</w:t>
      </w:r>
    </w:p>
    <w:p w14:paraId="269DFDB3" w14:textId="0752181B" w:rsidR="003A1BBB" w:rsidRDefault="003A1BBB" w:rsidP="003A1BBB">
      <w:pPr>
        <w:pStyle w:val="ListParagraph"/>
        <w:numPr>
          <w:ilvl w:val="1"/>
          <w:numId w:val="33"/>
        </w:numPr>
      </w:pPr>
      <w:r>
        <w:t>Import and export of computational meshes</w:t>
      </w:r>
    </w:p>
    <w:p w14:paraId="161A7CFE" w14:textId="3FA5435B" w:rsidR="003A1BBB" w:rsidRDefault="003A1BBB" w:rsidP="003A1BBB">
      <w:pPr>
        <w:pStyle w:val="ListParagraph"/>
        <w:numPr>
          <w:ilvl w:val="1"/>
          <w:numId w:val="33"/>
        </w:numPr>
      </w:pPr>
      <w:r>
        <w:t>Automatic unstructured meshing and block-structured grids</w:t>
      </w:r>
    </w:p>
    <w:p w14:paraId="1139E242" w14:textId="2D8A8B0E" w:rsidR="003A1BBB" w:rsidRDefault="003A1BBB" w:rsidP="003A1BBB">
      <w:pPr>
        <w:pStyle w:val="ListParagraph"/>
        <w:numPr>
          <w:ilvl w:val="1"/>
          <w:numId w:val="33"/>
        </w:numPr>
      </w:pPr>
      <w:r>
        <w:t>Dynamic/moving and deformable grids (morphing)</w:t>
      </w:r>
    </w:p>
    <w:p w14:paraId="74A9CA7A" w14:textId="5D52380F" w:rsidR="003A1BBB" w:rsidRDefault="003A1BBB" w:rsidP="003A1BBB">
      <w:pPr>
        <w:pStyle w:val="ListParagraph"/>
        <w:numPr>
          <w:ilvl w:val="1"/>
          <w:numId w:val="33"/>
        </w:numPr>
      </w:pPr>
      <w:r>
        <w:t>Calculations on overlapping meshes</w:t>
      </w:r>
    </w:p>
    <w:p w14:paraId="30C9959E" w14:textId="73208C50" w:rsidR="003A1BBB" w:rsidRDefault="003A1BBB" w:rsidP="003A1BBB">
      <w:pPr>
        <w:pStyle w:val="ListParagraph"/>
        <w:numPr>
          <w:ilvl w:val="1"/>
          <w:numId w:val="33"/>
        </w:numPr>
      </w:pPr>
      <w:r>
        <w:t>Parallelization of meshing</w:t>
      </w:r>
    </w:p>
    <w:p w14:paraId="407DAC6F" w14:textId="5ACE849F" w:rsidR="003A1BBB" w:rsidRDefault="003A1BBB" w:rsidP="003A1BBB">
      <w:pPr>
        <w:pStyle w:val="ListParagraph"/>
        <w:numPr>
          <w:ilvl w:val="1"/>
          <w:numId w:val="33"/>
        </w:numPr>
      </w:pPr>
      <w:r>
        <w:t>User programming, custom tables and formulas</w:t>
      </w:r>
    </w:p>
    <w:p w14:paraId="304CF697" w14:textId="4790B2F4" w:rsidR="003A1BBB" w:rsidRDefault="003A1BBB" w:rsidP="003A1BBB">
      <w:pPr>
        <w:pStyle w:val="ListParagraph"/>
        <w:numPr>
          <w:ilvl w:val="1"/>
          <w:numId w:val="33"/>
        </w:numPr>
      </w:pPr>
      <w:r>
        <w:t>Interactive control over the calculation progress</w:t>
      </w:r>
    </w:p>
    <w:p w14:paraId="139CD7A6" w14:textId="21033182" w:rsidR="003A1BBB" w:rsidRDefault="003A1BBB" w:rsidP="003A1BBB">
      <w:pPr>
        <w:pStyle w:val="ListParagraph"/>
        <w:numPr>
          <w:ilvl w:val="0"/>
          <w:numId w:val="33"/>
        </w:numPr>
      </w:pPr>
      <w:r>
        <w:t>Calculation capabilities:</w:t>
      </w:r>
    </w:p>
    <w:p w14:paraId="0309B827" w14:textId="62EEFEF0" w:rsidR="003A1BBB" w:rsidRDefault="003A1BBB" w:rsidP="003A1BBB">
      <w:pPr>
        <w:pStyle w:val="ListParagraph"/>
        <w:numPr>
          <w:ilvl w:val="1"/>
          <w:numId w:val="33"/>
        </w:numPr>
      </w:pPr>
      <w:r>
        <w:t>Coupled and segregated solvers</w:t>
      </w:r>
    </w:p>
    <w:p w14:paraId="26EA502A" w14:textId="5E81FC1D" w:rsidR="003A1BBB" w:rsidRDefault="003A1BBB" w:rsidP="003A1BBB">
      <w:pPr>
        <w:pStyle w:val="ListParagraph"/>
        <w:numPr>
          <w:ilvl w:val="1"/>
          <w:numId w:val="33"/>
        </w:numPr>
      </w:pPr>
      <w:r>
        <w:t>Steady and unsteady processes</w:t>
      </w:r>
    </w:p>
    <w:p w14:paraId="0612243F" w14:textId="3195A45C" w:rsidR="003A1BBB" w:rsidRDefault="003A1BBB" w:rsidP="003A1BBB">
      <w:pPr>
        <w:pStyle w:val="ListParagraph"/>
        <w:numPr>
          <w:ilvl w:val="1"/>
          <w:numId w:val="33"/>
        </w:numPr>
      </w:pPr>
      <w:r>
        <w:t xml:space="preserve">Laminar and turbulent flows, including </w:t>
      </w:r>
      <w:r w:rsidRPr="003A1BBB">
        <w:rPr>
          <w:highlight w:val="yellow"/>
        </w:rPr>
        <w:t>RANS</w:t>
      </w:r>
      <w:r>
        <w:t xml:space="preserve">, </w:t>
      </w:r>
      <w:r w:rsidRPr="003A1BBB">
        <w:rPr>
          <w:highlight w:val="yellow"/>
        </w:rPr>
        <w:t>LES</w:t>
      </w:r>
      <w:r>
        <w:t xml:space="preserve">, </w:t>
      </w:r>
      <w:r w:rsidRPr="003A1BBB">
        <w:rPr>
          <w:highlight w:val="yellow"/>
        </w:rPr>
        <w:t xml:space="preserve">DES </w:t>
      </w:r>
      <w:r>
        <w:t>and hybrid turbulence models</w:t>
      </w:r>
    </w:p>
    <w:p w14:paraId="010525DC" w14:textId="7C91C12B" w:rsidR="003A1BBB" w:rsidRDefault="003A1BBB" w:rsidP="003A1BBB">
      <w:pPr>
        <w:pStyle w:val="ListParagraph"/>
        <w:numPr>
          <w:ilvl w:val="1"/>
          <w:numId w:val="33"/>
        </w:numPr>
      </w:pPr>
      <w:r>
        <w:t>Multicomponent and multiphase flows</w:t>
      </w:r>
    </w:p>
    <w:p w14:paraId="3D8A1967" w14:textId="0162CF0F" w:rsidR="003A1BBB" w:rsidRDefault="003A1BBB" w:rsidP="003A1BBB">
      <w:pPr>
        <w:pStyle w:val="ListParagraph"/>
        <w:numPr>
          <w:ilvl w:val="1"/>
          <w:numId w:val="33"/>
        </w:numPr>
      </w:pPr>
      <w:r>
        <w:lastRenderedPageBreak/>
        <w:t>Viscous and inviscid flows</w:t>
      </w:r>
    </w:p>
    <w:p w14:paraId="75FD4BE6" w14:textId="11EB7900" w:rsidR="003A1BBB" w:rsidRDefault="003A1BBB" w:rsidP="003A1BBB">
      <w:pPr>
        <w:pStyle w:val="ListParagraph"/>
        <w:numPr>
          <w:ilvl w:val="1"/>
          <w:numId w:val="33"/>
        </w:numPr>
      </w:pPr>
      <w:r>
        <w:t>Compressible and incompressible fluid flows</w:t>
      </w:r>
    </w:p>
    <w:p w14:paraId="1155A6CD" w14:textId="024560CE" w:rsidR="003A1BBB" w:rsidRDefault="003A1BBB" w:rsidP="003A1BBB">
      <w:pPr>
        <w:pStyle w:val="ListParagraph"/>
        <w:numPr>
          <w:ilvl w:val="1"/>
          <w:numId w:val="33"/>
        </w:numPr>
      </w:pPr>
      <w:r>
        <w:t>Supersonic flows</w:t>
      </w:r>
    </w:p>
    <w:p w14:paraId="1DECBDD9" w14:textId="594432AF" w:rsidR="003A1BBB" w:rsidRDefault="003A1BBB" w:rsidP="003A1BBB">
      <w:pPr>
        <w:pStyle w:val="ListParagraph"/>
        <w:numPr>
          <w:ilvl w:val="1"/>
          <w:numId w:val="33"/>
        </w:numPr>
      </w:pPr>
      <w:r>
        <w:t>Free surface flows (</w:t>
      </w:r>
      <w:r w:rsidRPr="003A1BBB">
        <w:rPr>
          <w:highlight w:val="yellow"/>
        </w:rPr>
        <w:t>VOF</w:t>
      </w:r>
      <w:r>
        <w:t>)</w:t>
      </w:r>
    </w:p>
    <w:p w14:paraId="1E3BEA3A" w14:textId="4DA5D308" w:rsidR="003A1BBB" w:rsidRDefault="003A1BBB" w:rsidP="003A1BBB">
      <w:pPr>
        <w:pStyle w:val="ListParagraph"/>
        <w:numPr>
          <w:ilvl w:val="1"/>
          <w:numId w:val="33"/>
        </w:numPr>
      </w:pPr>
      <w:r>
        <w:t>Porous media models</w:t>
      </w:r>
    </w:p>
    <w:p w14:paraId="7B9575FA" w14:textId="135061FA" w:rsidR="003A1BBB" w:rsidRDefault="003A1BBB" w:rsidP="003A1BBB">
      <w:pPr>
        <w:pStyle w:val="ListParagraph"/>
        <w:numPr>
          <w:ilvl w:val="1"/>
          <w:numId w:val="33"/>
        </w:numPr>
      </w:pPr>
      <w:r>
        <w:t>Heat and mass transfer and conjugate heat transfer</w:t>
      </w:r>
    </w:p>
    <w:p w14:paraId="2FDBFFE4" w14:textId="79146990" w:rsidR="003A1BBB" w:rsidRDefault="003A1BBB" w:rsidP="003A1BBB">
      <w:pPr>
        <w:pStyle w:val="ListParagraph"/>
        <w:numPr>
          <w:ilvl w:val="1"/>
          <w:numId w:val="33"/>
        </w:numPr>
      </w:pPr>
      <w:r>
        <w:t>Calculation of rigid body dynamics in fluid flow (</w:t>
      </w:r>
      <w:r w:rsidRPr="003A1BBB">
        <w:rPr>
          <w:highlight w:val="yellow"/>
        </w:rPr>
        <w:t>6DOF</w:t>
      </w:r>
      <w:r>
        <w:t>)</w:t>
      </w:r>
    </w:p>
    <w:p w14:paraId="25F4A246" w14:textId="760EF51A" w:rsidR="003A1BBB" w:rsidRDefault="003A1BBB" w:rsidP="003A1BBB">
      <w:pPr>
        <w:pStyle w:val="ListParagraph"/>
        <w:numPr>
          <w:ilvl w:val="1"/>
          <w:numId w:val="33"/>
        </w:numPr>
      </w:pPr>
      <w:r>
        <w:t xml:space="preserve">Chemical reactions and combustion models (Laminar </w:t>
      </w:r>
      <w:r w:rsidRPr="003A1BBB">
        <w:rPr>
          <w:highlight w:val="yellow"/>
        </w:rPr>
        <w:t>FRC</w:t>
      </w:r>
      <w:r>
        <w:t xml:space="preserve">, </w:t>
      </w:r>
      <w:r w:rsidRPr="003A1BBB">
        <w:rPr>
          <w:highlight w:val="yellow"/>
        </w:rPr>
        <w:t>EDM</w:t>
      </w:r>
      <w:r>
        <w:t xml:space="preserve">, </w:t>
      </w:r>
      <w:r w:rsidRPr="003A1BBB">
        <w:rPr>
          <w:highlight w:val="yellow"/>
        </w:rPr>
        <w:t>EDC</w:t>
      </w:r>
      <w:r>
        <w:t>)</w:t>
      </w:r>
    </w:p>
    <w:p w14:paraId="3502261B" w14:textId="5692F7C2" w:rsidR="003A1BBB" w:rsidRDefault="003A1BBB" w:rsidP="003A1BBB">
      <w:pPr>
        <w:pStyle w:val="ListParagraph"/>
        <w:numPr>
          <w:ilvl w:val="1"/>
          <w:numId w:val="33"/>
        </w:numPr>
      </w:pPr>
      <w:r>
        <w:t>Far-field acoustics</w:t>
      </w:r>
    </w:p>
    <w:p w14:paraId="2E7CA902" w14:textId="4AD17BAA" w:rsidR="003A1BBB" w:rsidRDefault="003A1BBB" w:rsidP="003A1BBB">
      <w:pPr>
        <w:pStyle w:val="ListParagraph"/>
        <w:numPr>
          <w:ilvl w:val="1"/>
          <w:numId w:val="33"/>
        </w:numPr>
      </w:pPr>
      <w:r>
        <w:t>Cavitation (homogeneous approximation)</w:t>
      </w:r>
    </w:p>
    <w:p w14:paraId="7F6C8B56" w14:textId="2F31DAB0" w:rsidR="003A1BBB" w:rsidRDefault="003A1BBB" w:rsidP="003A1BBB">
      <w:pPr>
        <w:pStyle w:val="ListParagraph"/>
        <w:numPr>
          <w:ilvl w:val="1"/>
          <w:numId w:val="33"/>
        </w:numPr>
      </w:pPr>
      <w:r>
        <w:t>Icing (frost formation)</w:t>
      </w:r>
    </w:p>
    <w:p w14:paraId="022A6BBD" w14:textId="69F5A2AF" w:rsidR="003A1BBB" w:rsidRDefault="003A1BBB" w:rsidP="003A1BBB">
      <w:pPr>
        <w:pStyle w:val="ListParagraph"/>
        <w:numPr>
          <w:ilvl w:val="1"/>
          <w:numId w:val="33"/>
        </w:numPr>
      </w:pPr>
      <w:r>
        <w:t>Thermal comfort, taking into account breathing and heat release</w:t>
      </w:r>
    </w:p>
    <w:p w14:paraId="3073F120" w14:textId="4FE9F9BE" w:rsidR="003A1BBB" w:rsidRDefault="003A1BBB" w:rsidP="003A1BBB">
      <w:pPr>
        <w:pStyle w:val="ListParagraph"/>
        <w:numPr>
          <w:ilvl w:val="0"/>
          <w:numId w:val="33"/>
        </w:numPr>
      </w:pPr>
      <w:r>
        <w:t>Results postprocessing:</w:t>
      </w:r>
    </w:p>
    <w:p w14:paraId="6AF62CB2" w14:textId="64A95ADD" w:rsidR="003A1BBB" w:rsidRDefault="003A1BBB" w:rsidP="003A1BBB">
      <w:pPr>
        <w:pStyle w:val="ListParagraph"/>
        <w:numPr>
          <w:ilvl w:val="1"/>
          <w:numId w:val="33"/>
        </w:numPr>
      </w:pPr>
      <w:r>
        <w:t>More than 40 algorithms for graphic processing of a wide range of applications - construction of sections, isosurfaces, vector fields, streamlines, etc.</w:t>
      </w:r>
    </w:p>
    <w:p w14:paraId="011D91DE" w14:textId="0696616D" w:rsidR="003A1BBB" w:rsidRPr="003A1BBB" w:rsidRDefault="003A1BBB" w:rsidP="003A1BBB">
      <w:pPr>
        <w:pStyle w:val="ListParagraph"/>
        <w:numPr>
          <w:ilvl w:val="1"/>
          <w:numId w:val="33"/>
        </w:numPr>
      </w:pPr>
      <w:r w:rsidRPr="003A1BBB">
        <w:t>Hierarchical data processing (filtering)</w:t>
      </w:r>
    </w:p>
    <w:p w14:paraId="6671A605" w14:textId="55A0ED10" w:rsidR="003A1BBB" w:rsidRDefault="003A1BBB" w:rsidP="003A1BBB">
      <w:pPr>
        <w:pStyle w:val="ListParagraph"/>
        <w:numPr>
          <w:ilvl w:val="1"/>
          <w:numId w:val="33"/>
        </w:numPr>
      </w:pPr>
      <w:r>
        <w:t>Numerical processing algorithms – tabular representation, extrema and integrals, calculation of new mesh values, plots along a line, macro language</w:t>
      </w:r>
    </w:p>
    <w:p w14:paraId="30FB0CBF" w14:textId="12D25405" w:rsidR="003A1BBB" w:rsidRDefault="003A1BBB" w:rsidP="003A1BBB">
      <w:pPr>
        <w:pStyle w:val="ListParagraph"/>
        <w:numPr>
          <w:ilvl w:val="1"/>
          <w:numId w:val="33"/>
        </w:numPr>
      </w:pPr>
      <w:r>
        <w:t>Processing of aeroacoustic signals – values in sensors, microphones, etc.</w:t>
      </w:r>
    </w:p>
    <w:p w14:paraId="2A24D527" w14:textId="2BDE0B45" w:rsidR="003A1BBB" w:rsidRDefault="003A1BBB" w:rsidP="003A1BBB">
      <w:pPr>
        <w:pStyle w:val="ListParagraph"/>
        <w:numPr>
          <w:ilvl w:val="1"/>
          <w:numId w:val="33"/>
        </w:numPr>
      </w:pPr>
      <w:r>
        <w:t>Parallelization of all stages of post-processing</w:t>
      </w:r>
    </w:p>
    <w:p w14:paraId="621203DF" w14:textId="757CE81E" w:rsidR="003A1BBB" w:rsidRDefault="003A1BBB" w:rsidP="003A1BBB">
      <w:pPr>
        <w:pStyle w:val="ListParagraph"/>
        <w:numPr>
          <w:ilvl w:val="1"/>
          <w:numId w:val="33"/>
        </w:numPr>
      </w:pPr>
      <w:r>
        <w:t>Export of data in text and binary representation</w:t>
      </w:r>
    </w:p>
    <w:p w14:paraId="4C5F6429" w14:textId="16EAF8A7" w:rsidR="00C67C64" w:rsidRDefault="003A1BBB" w:rsidP="003A1BBB">
      <w:pPr>
        <w:pStyle w:val="ListParagraph"/>
        <w:numPr>
          <w:ilvl w:val="1"/>
          <w:numId w:val="33"/>
        </w:numPr>
      </w:pPr>
      <w:r>
        <w:t>Creation and export of animation.</w:t>
      </w:r>
    </w:p>
    <w:p w14:paraId="0292646C" w14:textId="77777777" w:rsidR="00C67C64" w:rsidRPr="00866B85" w:rsidRDefault="00000000">
      <w:pPr>
        <w:pStyle w:val="Heading2"/>
      </w:pPr>
      <w:bookmarkStart w:id="339" w:name="_Toc228777074"/>
      <w:bookmarkStart w:id="340" w:name="_Toc237933481"/>
      <w:commentRangeStart w:id="341"/>
      <w:r w:rsidRPr="00866B85">
        <w:rPr>
          <w:highlight w:val="yellow"/>
        </w:rPr>
        <w:t>matador</w:t>
      </w:r>
      <w:bookmarkEnd w:id="339"/>
      <w:bookmarkEnd w:id="340"/>
      <w:commentRangeEnd w:id="341"/>
      <w:r w:rsidR="00866B85" w:rsidRPr="00866B85">
        <w:rPr>
          <w:rStyle w:val="CommentReference"/>
          <w:sz w:val="24"/>
          <w:szCs w:val="24"/>
        </w:rPr>
        <w:commentReference w:id="341"/>
      </w:r>
    </w:p>
    <w:p w14:paraId="0AA467A2" w14:textId="77777777" w:rsidR="00866B85" w:rsidRDefault="00866B85" w:rsidP="00866B85">
      <w:r>
        <w:t xml:space="preserve">The </w:t>
      </w:r>
      <w:r w:rsidRPr="00866B85">
        <w:rPr>
          <w:highlight w:val="yellow"/>
        </w:rPr>
        <w:t xml:space="preserve">MATADOR </w:t>
      </w:r>
      <w:r>
        <w:t>code is designed for subchannel computations of steady-state and transient heat and mass transfer processes in bundles of smooth rods and rods with wire-wrapped spacers. It is applicable under normal and accidental operating conditions without coolant boiling, geometry changes, and fuel element integrity. The mathematical model is based on three-dimensional mass, momentum, and energy transport equations for fixed control volumes. In each control volume, the flow characteristics and parameters are averaged. The computational domain of the fuel assembly cross section can be divided into either triangular or square lattice arrangements of fuel rods. In the axial direction, the modeled channels are divided into layers. One discretization method is used for the mass, energy and transverse momentum transport equations, while another method is used for the axial momentum transport equation, where layers are placed between the centerlines of the primary layers. The intersections of the channels and layers form offset sets of control volumes in the computational domain.</w:t>
      </w:r>
    </w:p>
    <w:p w14:paraId="452334E9" w14:textId="6028676C" w:rsidR="00C67C64" w:rsidRDefault="00866B85" w:rsidP="00866B85">
      <w:r>
        <w:t xml:space="preserve">The </w:t>
      </w:r>
      <w:r w:rsidRPr="00866B85">
        <w:rPr>
          <w:highlight w:val="yellow"/>
        </w:rPr>
        <w:t xml:space="preserve">MATADOR </w:t>
      </w:r>
      <w:r>
        <w:t xml:space="preserve">code uses a semi-implicit finite-difference approximation scheme for the system of transport differential equations. The implemented numerical method for solving the system is based on the </w:t>
      </w:r>
      <w:r w:rsidRPr="00866B85">
        <w:rPr>
          <w:highlight w:val="yellow"/>
        </w:rPr>
        <w:t xml:space="preserve">SIMPLE </w:t>
      </w:r>
      <w:r>
        <w:t>algorithm. The primary unknown variables are the pressure, enthalpy, and mass flow rates in the axial and transverse directions, averaged over the control volumes. Other variables are determined from the equation of state or using constitutive relations. The linear algebraic equation system is solved using the Krylov methods.</w:t>
      </w:r>
    </w:p>
    <w:p w14:paraId="72B1B8E4" w14:textId="77777777" w:rsidR="00C67C64" w:rsidRDefault="00000000">
      <w:pPr>
        <w:pStyle w:val="Heading2"/>
      </w:pPr>
      <w:bookmarkStart w:id="342" w:name="_Toc228777075"/>
      <w:bookmarkStart w:id="343" w:name="_Toc237933482"/>
      <w:r w:rsidRPr="009350A4">
        <w:rPr>
          <w:highlight w:val="yellow"/>
        </w:rPr>
        <w:t>nekrs</w:t>
      </w:r>
      <w:r>
        <w:t xml:space="preserve"> </w:t>
      </w:r>
      <w:r w:rsidRPr="009350A4">
        <w:rPr>
          <w:highlight w:val="yellow"/>
        </w:rPr>
        <w:t>cardinal</w:t>
      </w:r>
      <w:bookmarkEnd w:id="342"/>
      <w:bookmarkEnd w:id="343"/>
    </w:p>
    <w:p w14:paraId="1AA016AA" w14:textId="1A72B567" w:rsidR="009350A4" w:rsidRDefault="009350A4" w:rsidP="009350A4">
      <w:r>
        <w:t xml:space="preserve">The </w:t>
      </w:r>
      <w:r w:rsidRPr="009350A4">
        <w:rPr>
          <w:highlight w:val="yellow"/>
        </w:rPr>
        <w:t>NekRS</w:t>
      </w:r>
      <w:r>
        <w:t xml:space="preserve"> </w:t>
      </w:r>
      <w:r>
        <w:fldChar w:fldCharType="begin"/>
      </w:r>
      <w:r>
        <w:instrText xml:space="preserve"> REF _Ref235433266 \h  \* MERGEFORMAT </w:instrText>
      </w:r>
      <w:r>
        <w:fldChar w:fldCharType="separate"/>
      </w:r>
      <w:r w:rsidR="00A92621">
        <w:t>[</w:t>
      </w:r>
      <w:r w:rsidR="00A92621" w:rsidRPr="00A92621">
        <w:rPr>
          <w:noProof/>
          <w:highlight w:val="yellow"/>
        </w:rPr>
        <w:t>69</w:t>
      </w:r>
      <w:r>
        <w:fldChar w:fldCharType="end"/>
      </w:r>
      <w:r>
        <w:t xml:space="preserve">] code is a next-generation highly scalable </w:t>
      </w:r>
      <w:r w:rsidRPr="009350A4">
        <w:rPr>
          <w:highlight w:val="yellow"/>
        </w:rPr>
        <w:t xml:space="preserve">CFD </w:t>
      </w:r>
      <w:r>
        <w:t>code developed by the Exascale Computing Project (</w:t>
      </w:r>
      <w:r w:rsidRPr="009350A4">
        <w:rPr>
          <w:highlight w:val="yellow"/>
        </w:rPr>
        <w:t>ECP</w:t>
      </w:r>
      <w:r>
        <w:t>) and the Nuclear Energy Advanced Modeling and Simulation (</w:t>
      </w:r>
      <w:r w:rsidRPr="009350A4">
        <w:rPr>
          <w:highlight w:val="yellow"/>
        </w:rPr>
        <w:t>NEAMS</w:t>
      </w:r>
      <w:r>
        <w:t>) programs. It uses the spectral element method, which is a subset of the finite element method. It uses high-order Lagrange polynomials as the basis functions for spatial approximation with Gauss-Lobatto-Legendre (</w:t>
      </w:r>
      <w:r w:rsidRPr="009350A4">
        <w:rPr>
          <w:highlight w:val="yellow"/>
        </w:rPr>
        <w:t>GLL</w:t>
      </w:r>
      <w:r>
        <w:t xml:space="preserve">) quadrature. This has the advantage of exponential convergence in spatial resolution error with increasing order. Spectral element </w:t>
      </w:r>
      <w:r>
        <w:lastRenderedPageBreak/>
        <w:t xml:space="preserve">methods also have negligible numerical diffusion, which is a distinct advantage for high-fidelity methods. It has demonstrated scalability on the current leadership class computers at the Oak Ridge and Argonne Leadership Computing Facilities </w:t>
      </w:r>
      <w:r>
        <w:fldChar w:fldCharType="begin"/>
      </w:r>
      <w:r>
        <w:instrText xml:space="preserve"> REF _Ref235433338 \h  \* MERGEFORMAT </w:instrText>
      </w:r>
      <w:r>
        <w:fldChar w:fldCharType="separate"/>
      </w:r>
      <w:r w:rsidR="00A92621">
        <w:t>[</w:t>
      </w:r>
      <w:r w:rsidR="00A92621" w:rsidRPr="00A92621">
        <w:rPr>
          <w:noProof/>
          <w:highlight w:val="yellow"/>
        </w:rPr>
        <w:t>70</w:t>
      </w:r>
      <w:r>
        <w:fldChar w:fldCharType="end"/>
      </w:r>
      <w:r>
        <w:t xml:space="preserve">] as well as impressive scalability to enable full-core reactor geometries </w:t>
      </w:r>
      <w:r>
        <w:fldChar w:fldCharType="begin"/>
      </w:r>
      <w:r>
        <w:instrText xml:space="preserve"> REF _Ref235433356 \h  \* MERGEFORMAT </w:instrText>
      </w:r>
      <w:r>
        <w:fldChar w:fldCharType="separate"/>
      </w:r>
      <w:r w:rsidR="00A92621">
        <w:t>[</w:t>
      </w:r>
      <w:r w:rsidR="00A92621" w:rsidRPr="00A92621">
        <w:rPr>
          <w:noProof/>
          <w:highlight w:val="yellow"/>
        </w:rPr>
        <w:t>71</w:t>
      </w:r>
      <w:r>
        <w:fldChar w:fldCharType="end"/>
      </w:r>
      <w:r>
        <w:t>].</w:t>
      </w:r>
    </w:p>
    <w:p w14:paraId="270F0967" w14:textId="18ECD0F7" w:rsidR="00C67C64" w:rsidRDefault="009350A4" w:rsidP="009350A4">
      <w:r w:rsidRPr="009350A4">
        <w:rPr>
          <w:highlight w:val="yellow"/>
        </w:rPr>
        <w:t xml:space="preserve">Cardinal </w:t>
      </w:r>
      <w:r>
        <w:fldChar w:fldCharType="begin"/>
      </w:r>
      <w:r>
        <w:rPr>
          <w:highlight w:val="yellow"/>
        </w:rPr>
        <w:instrText xml:space="preserve"> REF _Ref235433375 \h </w:instrText>
      </w:r>
      <w:r>
        <w:instrText xml:space="preserve"> \* MERGEFORMAT </w:instrText>
      </w:r>
      <w:r>
        <w:fldChar w:fldCharType="separate"/>
      </w:r>
      <w:r w:rsidR="00A92621">
        <w:t>[</w:t>
      </w:r>
      <w:r w:rsidR="00A92621" w:rsidRPr="00A92621">
        <w:rPr>
          <w:noProof/>
          <w:highlight w:val="yellow"/>
        </w:rPr>
        <w:t>72</w:t>
      </w:r>
      <w:r>
        <w:fldChar w:fldCharType="end"/>
      </w:r>
      <w:r>
        <w:t xml:space="preserve">] is a </w:t>
      </w:r>
      <w:r w:rsidRPr="009350A4">
        <w:rPr>
          <w:highlight w:val="yellow"/>
        </w:rPr>
        <w:t xml:space="preserve">NEAMS </w:t>
      </w:r>
      <w:r>
        <w:t xml:space="preserve">multiphysics tool which provides the capability to couple high-fidelity </w:t>
      </w:r>
      <w:r w:rsidRPr="009350A4">
        <w:rPr>
          <w:highlight w:val="yellow"/>
        </w:rPr>
        <w:t xml:space="preserve">CFD </w:t>
      </w:r>
      <w:r>
        <w:t xml:space="preserve">(using </w:t>
      </w:r>
      <w:r w:rsidRPr="009350A4">
        <w:rPr>
          <w:highlight w:val="yellow"/>
        </w:rPr>
        <w:t>NekRS</w:t>
      </w:r>
      <w:r>
        <w:t xml:space="preserve">) to high-fidelity neutronics (using </w:t>
      </w:r>
      <w:r w:rsidRPr="009350A4">
        <w:rPr>
          <w:highlight w:val="yellow"/>
        </w:rPr>
        <w:t>OpenMC</w:t>
      </w:r>
      <w:r>
        <w:t xml:space="preserve">) and the </w:t>
      </w:r>
      <w:r w:rsidRPr="009350A4">
        <w:rPr>
          <w:highlight w:val="yellow"/>
        </w:rPr>
        <w:t xml:space="preserve">MOOSE </w:t>
      </w:r>
      <w:r>
        <w:t xml:space="preserve">environment. By coupling to the </w:t>
      </w:r>
      <w:r w:rsidRPr="009350A4">
        <w:rPr>
          <w:highlight w:val="yellow"/>
        </w:rPr>
        <w:t xml:space="preserve">MOOSE </w:t>
      </w:r>
      <w:r>
        <w:t xml:space="preserve">environment, </w:t>
      </w:r>
      <w:r w:rsidRPr="009350A4">
        <w:rPr>
          <w:highlight w:val="yellow"/>
        </w:rPr>
        <w:t xml:space="preserve">Cardinal </w:t>
      </w:r>
      <w:r>
        <w:t xml:space="preserve">allows </w:t>
      </w:r>
      <w:r w:rsidRPr="009350A4">
        <w:rPr>
          <w:highlight w:val="yellow"/>
        </w:rPr>
        <w:t xml:space="preserve">NekRS </w:t>
      </w:r>
      <w:r>
        <w:t xml:space="preserve">to be coupled with all the capabilities offered by the </w:t>
      </w:r>
      <w:r w:rsidRPr="009350A4">
        <w:rPr>
          <w:highlight w:val="yellow"/>
        </w:rPr>
        <w:t xml:space="preserve">MOOSE </w:t>
      </w:r>
      <w:r>
        <w:t xml:space="preserve">framework. In this work, the solid heat conduction module in </w:t>
      </w:r>
      <w:r w:rsidRPr="009350A4">
        <w:rPr>
          <w:highlight w:val="yellow"/>
        </w:rPr>
        <w:t xml:space="preserve">MOOSE </w:t>
      </w:r>
      <w:r>
        <w:t>was used for a conjugate heat transfer (</w:t>
      </w:r>
      <w:r w:rsidRPr="009350A4">
        <w:rPr>
          <w:highlight w:val="yellow"/>
        </w:rPr>
        <w:t>CHT</w:t>
      </w:r>
      <w:r>
        <w:t>) capability. The advantage of this approach is that it allows the solid domain mesh to be non-conformal to the fluid domain mesh.</w:t>
      </w:r>
    </w:p>
    <w:p w14:paraId="06E87097" w14:textId="77777777" w:rsidR="00C67C64" w:rsidRDefault="00000000">
      <w:pPr>
        <w:pStyle w:val="Heading2"/>
      </w:pPr>
      <w:bookmarkStart w:id="344" w:name="_Toc228777076"/>
      <w:bookmarkStart w:id="345" w:name="_Toc237933483"/>
      <w:r>
        <w:t>openfoam baram</w:t>
      </w:r>
      <w:bookmarkEnd w:id="344"/>
      <w:bookmarkEnd w:id="345"/>
    </w:p>
    <w:p w14:paraId="1E33FEDD" w14:textId="77777777" w:rsidR="00C67C64" w:rsidRDefault="00000000">
      <w:r>
        <w:t>Body text placeholder.</w:t>
      </w:r>
    </w:p>
    <w:p w14:paraId="4BC52BFE" w14:textId="77777777" w:rsidR="00C67C64" w:rsidRDefault="00000000">
      <w:pPr>
        <w:pStyle w:val="Heading2"/>
      </w:pPr>
      <w:bookmarkStart w:id="346" w:name="_Toc228777077"/>
      <w:bookmarkStart w:id="347" w:name="_Toc237933484"/>
      <w:r>
        <w:t>openfoam</w:t>
      </w:r>
      <w:bookmarkEnd w:id="346"/>
      <w:bookmarkEnd w:id="347"/>
    </w:p>
    <w:p w14:paraId="66358297" w14:textId="77777777" w:rsidR="00C67C64" w:rsidRDefault="00000000">
      <w:r>
        <w:t>Body text placeholder.</w:t>
      </w:r>
    </w:p>
    <w:p w14:paraId="2DDFDA76" w14:textId="77777777" w:rsidR="00C67C64" w:rsidRDefault="00000000">
      <w:pPr>
        <w:pStyle w:val="Heading2"/>
      </w:pPr>
      <w:bookmarkStart w:id="348" w:name="_Toc228777078"/>
      <w:bookmarkStart w:id="349" w:name="_Toc237933485"/>
      <w:r>
        <w:t>puchok gmt</w:t>
      </w:r>
      <w:bookmarkEnd w:id="348"/>
      <w:bookmarkEnd w:id="349"/>
    </w:p>
    <w:p w14:paraId="7FCCA127" w14:textId="77777777" w:rsidR="00C67C64" w:rsidRDefault="00000000">
      <w:r>
        <w:t>Body text placeholder.</w:t>
      </w:r>
    </w:p>
    <w:p w14:paraId="684F4F86" w14:textId="77777777" w:rsidR="00C67C64" w:rsidRDefault="00000000">
      <w:pPr>
        <w:pStyle w:val="Heading2"/>
      </w:pPr>
      <w:bookmarkStart w:id="350" w:name="_Toc228777079"/>
      <w:bookmarkStart w:id="351" w:name="_Toc237933486"/>
      <w:r>
        <w:t>relap5</w:t>
      </w:r>
      <w:bookmarkEnd w:id="350"/>
      <w:bookmarkEnd w:id="351"/>
    </w:p>
    <w:p w14:paraId="45AAB959" w14:textId="77777777" w:rsidR="00C67C64" w:rsidRDefault="00000000">
      <w:r>
        <w:t>Body text placeholder.</w:t>
      </w:r>
    </w:p>
    <w:p w14:paraId="419553DD" w14:textId="77777777" w:rsidR="00C67C64" w:rsidRDefault="00000000">
      <w:pPr>
        <w:pStyle w:val="Heading2"/>
      </w:pPr>
      <w:bookmarkStart w:id="352" w:name="_Toc228777080"/>
      <w:bookmarkStart w:id="353" w:name="_Toc237933487"/>
      <w:r>
        <w:t>relap 3d</w:t>
      </w:r>
      <w:bookmarkEnd w:id="352"/>
      <w:bookmarkEnd w:id="353"/>
    </w:p>
    <w:p w14:paraId="18BF1889" w14:textId="77777777" w:rsidR="00C67C64" w:rsidRDefault="00000000">
      <w:r>
        <w:t>Body text placeholder.</w:t>
      </w:r>
    </w:p>
    <w:p w14:paraId="761CEBAD" w14:textId="77777777" w:rsidR="00C67C64" w:rsidRDefault="00000000">
      <w:pPr>
        <w:pStyle w:val="Heading2"/>
      </w:pPr>
      <w:bookmarkStart w:id="354" w:name="_Toc228777081"/>
      <w:bookmarkStart w:id="355" w:name="_Toc237933488"/>
      <w:r>
        <w:t>relap scdapcim</w:t>
      </w:r>
      <w:bookmarkEnd w:id="354"/>
      <w:bookmarkEnd w:id="355"/>
    </w:p>
    <w:p w14:paraId="4E8A369F" w14:textId="77777777" w:rsidR="00C67C64" w:rsidRDefault="00000000">
      <w:r>
        <w:t>Body text placeholder.</w:t>
      </w:r>
    </w:p>
    <w:p w14:paraId="275E4575" w14:textId="77777777" w:rsidR="00C67C64" w:rsidRDefault="00000000">
      <w:pPr>
        <w:pStyle w:val="Heading2"/>
      </w:pPr>
      <w:bookmarkStart w:id="356" w:name="_Toc228777082"/>
      <w:bookmarkStart w:id="357" w:name="_Toc237933489"/>
      <w:r>
        <w:t>sam moose scm</w:t>
      </w:r>
      <w:bookmarkEnd w:id="356"/>
      <w:bookmarkEnd w:id="357"/>
    </w:p>
    <w:p w14:paraId="669B6F38" w14:textId="77777777" w:rsidR="00C67C64" w:rsidRDefault="00000000">
      <w:r>
        <w:t>Body text placeholder.</w:t>
      </w:r>
    </w:p>
    <w:p w14:paraId="7406AFC0" w14:textId="77777777" w:rsidR="00C67C64" w:rsidRDefault="00000000">
      <w:pPr>
        <w:pStyle w:val="Heading2"/>
      </w:pPr>
      <w:bookmarkStart w:id="358" w:name="_Toc228777083"/>
      <w:bookmarkStart w:id="359" w:name="_Toc237933490"/>
      <w:r>
        <w:t>sas4a sassys</w:t>
      </w:r>
      <w:bookmarkEnd w:id="358"/>
      <w:bookmarkEnd w:id="359"/>
    </w:p>
    <w:p w14:paraId="3F9154FB" w14:textId="77777777" w:rsidR="00C67C64" w:rsidRDefault="00000000">
      <w:r>
        <w:t>Body text placeholder.</w:t>
      </w:r>
    </w:p>
    <w:p w14:paraId="45760151" w14:textId="77777777" w:rsidR="00C67C64" w:rsidRDefault="00000000">
      <w:pPr>
        <w:pStyle w:val="Heading2"/>
      </w:pPr>
      <w:bookmarkStart w:id="360" w:name="_Toc228777084"/>
      <w:bookmarkStart w:id="361" w:name="_Toc237933491"/>
      <w:r>
        <w:t>spectra</w:t>
      </w:r>
      <w:bookmarkEnd w:id="360"/>
      <w:bookmarkEnd w:id="361"/>
    </w:p>
    <w:p w14:paraId="5B1D5BFD" w14:textId="77777777" w:rsidR="00C67C64" w:rsidRDefault="00000000">
      <w:r>
        <w:t>Body text placeholder.</w:t>
      </w:r>
    </w:p>
    <w:p w14:paraId="105ED167" w14:textId="77777777" w:rsidR="00C67C64" w:rsidRDefault="00000000">
      <w:pPr>
        <w:pStyle w:val="Heading2"/>
      </w:pPr>
      <w:bookmarkStart w:id="362" w:name="_Toc228777085"/>
      <w:bookmarkStart w:id="363" w:name="_Toc237933492"/>
      <w:r>
        <w:t>star ccm</w:t>
      </w:r>
      <w:bookmarkEnd w:id="362"/>
      <w:bookmarkEnd w:id="363"/>
    </w:p>
    <w:p w14:paraId="209423C0" w14:textId="77777777" w:rsidR="00C67C64" w:rsidRDefault="00000000">
      <w:r>
        <w:t>Body text placeholder.</w:t>
      </w:r>
    </w:p>
    <w:p w14:paraId="6E2C5397" w14:textId="77777777" w:rsidR="00C67C64" w:rsidRDefault="00000000">
      <w:pPr>
        <w:pStyle w:val="Heading2"/>
      </w:pPr>
      <w:bookmarkStart w:id="364" w:name="_Toc228777086"/>
      <w:bookmarkStart w:id="365" w:name="_Toc237933493"/>
      <w:r>
        <w:t>thacs</w:t>
      </w:r>
      <w:bookmarkEnd w:id="364"/>
      <w:bookmarkEnd w:id="365"/>
    </w:p>
    <w:p w14:paraId="358FB5B4" w14:textId="77777777" w:rsidR="00C67C64" w:rsidRDefault="00000000">
      <w:r>
        <w:t>Body text placeholder.</w:t>
      </w:r>
    </w:p>
    <w:p w14:paraId="653A78F4" w14:textId="77777777" w:rsidR="00C67C64" w:rsidRDefault="00000000">
      <w:pPr>
        <w:pStyle w:val="Heading2"/>
      </w:pPr>
      <w:bookmarkStart w:id="366" w:name="_Toc228777087"/>
      <w:bookmarkStart w:id="367" w:name="_Toc237933494"/>
      <w:r>
        <w:t>thor</w:t>
      </w:r>
      <w:bookmarkEnd w:id="366"/>
      <w:bookmarkEnd w:id="367"/>
    </w:p>
    <w:p w14:paraId="0F3F1C2F" w14:textId="77777777" w:rsidR="00C67C64" w:rsidRDefault="00000000">
      <w:r>
        <w:t>Body text placeholder.</w:t>
      </w:r>
    </w:p>
    <w:p w14:paraId="0328EE00" w14:textId="77777777" w:rsidR="00C67C64" w:rsidRDefault="00000000">
      <w:pPr>
        <w:pStyle w:val="Heading2"/>
      </w:pPr>
      <w:bookmarkStart w:id="368" w:name="_Toc228777088"/>
      <w:bookmarkStart w:id="369" w:name="_Toc237933495"/>
      <w:r>
        <w:lastRenderedPageBreak/>
        <w:t>trace</w:t>
      </w:r>
      <w:bookmarkEnd w:id="368"/>
      <w:bookmarkEnd w:id="369"/>
    </w:p>
    <w:p w14:paraId="543F2EF2" w14:textId="77777777" w:rsidR="00C67C64" w:rsidRDefault="00000000">
      <w:r>
        <w:t>Body text placeholder.</w:t>
      </w:r>
    </w:p>
    <w:p w14:paraId="16F8D58E" w14:textId="77777777" w:rsidR="00C67C64" w:rsidRDefault="00000000">
      <w:pPr>
        <w:pStyle w:val="Heading2"/>
      </w:pPr>
      <w:bookmarkStart w:id="370" w:name="_Toc228777089"/>
      <w:bookmarkStart w:id="371" w:name="_Toc237933496"/>
      <w:r>
        <w:t>xathas lbe</w:t>
      </w:r>
      <w:bookmarkEnd w:id="370"/>
      <w:bookmarkEnd w:id="371"/>
    </w:p>
    <w:p w14:paraId="632578AF" w14:textId="77777777" w:rsidR="00C67C64" w:rsidRDefault="00000000">
      <w:r>
        <w:t>Body text placeholder.</w:t>
      </w:r>
    </w:p>
    <w:p w14:paraId="2F93B215" w14:textId="77777777" w:rsidR="00C67C64" w:rsidRDefault="00000000">
      <w:pPr>
        <w:pStyle w:val="Heading2"/>
      </w:pPr>
      <w:bookmarkStart w:id="372" w:name="_Toc228777090"/>
      <w:bookmarkStart w:id="373" w:name="_Toc237933497"/>
      <w:r>
        <w:t>yaoguang</w:t>
      </w:r>
      <w:bookmarkEnd w:id="372"/>
      <w:bookmarkEnd w:id="373"/>
    </w:p>
    <w:p w14:paraId="5023A7AB" w14:textId="77777777" w:rsidR="00C67C64" w:rsidRDefault="00000000">
      <w:r>
        <w:t>Body text placeholder.</w:t>
      </w:r>
    </w:p>
    <w:p w14:paraId="02E43560" w14:textId="77777777" w:rsidR="00C67C64" w:rsidRDefault="00000000">
      <w:r>
        <w:br w:type="page"/>
      </w:r>
    </w:p>
    <w:p w14:paraId="07E046B8" w14:textId="59BBA634" w:rsidR="00C67C64" w:rsidRDefault="00000000">
      <w:pPr>
        <w:pStyle w:val="Heading1"/>
      </w:pPr>
      <w:bookmarkStart w:id="374" w:name="_Toc228777091"/>
      <w:bookmarkStart w:id="375" w:name="_Toc237933498"/>
      <w:r>
        <w:lastRenderedPageBreak/>
        <w:t>ANNEX IV. INDIVIDUAL RESULTS</w:t>
      </w:r>
      <w:bookmarkEnd w:id="374"/>
      <w:r w:rsidR="00F766C7">
        <w:t xml:space="preserve"> (ANL)</w:t>
      </w:r>
      <w:bookmarkEnd w:id="375"/>
    </w:p>
    <w:p w14:paraId="4205C614" w14:textId="77777777" w:rsidR="00C67C64" w:rsidRDefault="00000000">
      <w:pPr>
        <w:pStyle w:val="Heading2"/>
      </w:pPr>
      <w:bookmarkStart w:id="376" w:name="_Toc228777092"/>
      <w:bookmarkStart w:id="377" w:name="_Toc237933499"/>
      <w:r>
        <w:t>ANL</w:t>
      </w:r>
      <w:bookmarkEnd w:id="376"/>
      <w:bookmarkEnd w:id="377"/>
    </w:p>
    <w:p w14:paraId="728CD7CD" w14:textId="77777777" w:rsidR="00C67C64" w:rsidRDefault="00000000">
      <w:r>
        <w:t>Body text placeholder.</w:t>
      </w:r>
    </w:p>
    <w:p w14:paraId="203FCFA2" w14:textId="77777777" w:rsidR="00C67C64" w:rsidRDefault="00000000">
      <w:pPr>
        <w:pStyle w:val="Heading2"/>
      </w:pPr>
      <w:bookmarkStart w:id="378" w:name="_Toc228777093"/>
      <w:bookmarkStart w:id="379" w:name="_Toc237933500"/>
      <w:r>
        <w:t>CIAE</w:t>
      </w:r>
      <w:bookmarkEnd w:id="378"/>
      <w:bookmarkEnd w:id="379"/>
    </w:p>
    <w:p w14:paraId="4B0D2C94" w14:textId="77777777" w:rsidR="00C67C64" w:rsidRDefault="00000000">
      <w:r>
        <w:t>Body text placeholder.</w:t>
      </w:r>
    </w:p>
    <w:p w14:paraId="5374027B" w14:textId="77777777" w:rsidR="00C67C64" w:rsidRDefault="00000000">
      <w:pPr>
        <w:pStyle w:val="Heading2"/>
      </w:pPr>
      <w:bookmarkStart w:id="380" w:name="_Toc228777094"/>
      <w:bookmarkStart w:id="381" w:name="_Toc237933501"/>
      <w:r>
        <w:t>CNPRI</w:t>
      </w:r>
      <w:bookmarkEnd w:id="380"/>
      <w:bookmarkEnd w:id="381"/>
    </w:p>
    <w:p w14:paraId="249004EC" w14:textId="77777777" w:rsidR="00C67C64" w:rsidRDefault="00000000">
      <w:r>
        <w:t>Body text placeholder.</w:t>
      </w:r>
    </w:p>
    <w:p w14:paraId="44199C37" w14:textId="77777777" w:rsidR="00C67C64" w:rsidRDefault="00000000">
      <w:pPr>
        <w:pStyle w:val="Heading2"/>
      </w:pPr>
      <w:bookmarkStart w:id="382" w:name="_Toc228777095"/>
      <w:bookmarkStart w:id="383" w:name="_Toc237933502"/>
      <w:r>
        <w:t>ENEA</w:t>
      </w:r>
      <w:bookmarkEnd w:id="382"/>
      <w:bookmarkEnd w:id="383"/>
    </w:p>
    <w:p w14:paraId="258AB297" w14:textId="77777777" w:rsidR="00C67C64" w:rsidRDefault="00000000">
      <w:r>
        <w:t>Body text placeholder.</w:t>
      </w:r>
    </w:p>
    <w:p w14:paraId="54F1FEB4" w14:textId="77777777" w:rsidR="00C67C64" w:rsidRDefault="00000000">
      <w:pPr>
        <w:pStyle w:val="Heading2"/>
      </w:pPr>
      <w:bookmarkStart w:id="384" w:name="_Toc228777096"/>
      <w:bookmarkStart w:id="385" w:name="_Ref233696348"/>
      <w:bookmarkStart w:id="386" w:name="_Toc237933503"/>
      <w:r>
        <w:t>GIDROPRESS</w:t>
      </w:r>
      <w:bookmarkEnd w:id="384"/>
      <w:bookmarkEnd w:id="385"/>
      <w:bookmarkEnd w:id="386"/>
    </w:p>
    <w:p w14:paraId="62C533E7" w14:textId="77777777" w:rsidR="00C67C64" w:rsidRDefault="00000000">
      <w:r>
        <w:t>Body text placeholder.</w:t>
      </w:r>
    </w:p>
    <w:p w14:paraId="42651011" w14:textId="77777777" w:rsidR="00C67C64" w:rsidRDefault="00000000">
      <w:pPr>
        <w:pStyle w:val="Heading2"/>
      </w:pPr>
      <w:bookmarkStart w:id="387" w:name="_Toc228777097"/>
      <w:bookmarkStart w:id="388" w:name="_Toc237933504"/>
      <w:r>
        <w:t>IANS</w:t>
      </w:r>
      <w:bookmarkEnd w:id="387"/>
      <w:bookmarkEnd w:id="388"/>
    </w:p>
    <w:p w14:paraId="3A262C46" w14:textId="77777777" w:rsidR="00C67C64" w:rsidRDefault="00000000">
      <w:r>
        <w:t>Body text placeholder.</w:t>
      </w:r>
    </w:p>
    <w:p w14:paraId="657D59EF" w14:textId="77777777" w:rsidR="00C67C64" w:rsidRDefault="00000000">
      <w:pPr>
        <w:pStyle w:val="Heading2"/>
      </w:pPr>
      <w:bookmarkStart w:id="389" w:name="_Toc228777098"/>
      <w:bookmarkStart w:id="390" w:name="_Toc237933505"/>
      <w:r>
        <w:t>IBRAE</w:t>
      </w:r>
      <w:bookmarkEnd w:id="389"/>
      <w:bookmarkEnd w:id="390"/>
    </w:p>
    <w:p w14:paraId="14F0243B" w14:textId="77777777" w:rsidR="00C67C64" w:rsidRDefault="00000000">
      <w:r>
        <w:t>Body text placeholder.</w:t>
      </w:r>
    </w:p>
    <w:p w14:paraId="5BAAAF51" w14:textId="77777777" w:rsidR="00C67C64" w:rsidRDefault="00000000">
      <w:pPr>
        <w:pStyle w:val="Heading2"/>
      </w:pPr>
      <w:bookmarkStart w:id="391" w:name="_Toc228777099"/>
      <w:bookmarkStart w:id="392" w:name="_Toc237933506"/>
      <w:r>
        <w:t>IGCAR</w:t>
      </w:r>
      <w:bookmarkEnd w:id="391"/>
      <w:bookmarkEnd w:id="392"/>
    </w:p>
    <w:p w14:paraId="3E14A5FF" w14:textId="77777777" w:rsidR="00C67C64" w:rsidRDefault="00000000">
      <w:r>
        <w:t>Body text placeholder.</w:t>
      </w:r>
    </w:p>
    <w:p w14:paraId="3930ECDF" w14:textId="77777777" w:rsidR="00C67C64" w:rsidRDefault="00000000">
      <w:pPr>
        <w:pStyle w:val="Heading2"/>
      </w:pPr>
      <w:bookmarkStart w:id="393" w:name="_Toc228777100"/>
      <w:bookmarkStart w:id="394" w:name="_Toc237933507"/>
      <w:r>
        <w:t>JRC</w:t>
      </w:r>
      <w:bookmarkEnd w:id="393"/>
      <w:bookmarkEnd w:id="394"/>
    </w:p>
    <w:p w14:paraId="24FBFA8F" w14:textId="77777777" w:rsidR="00C67C64" w:rsidRDefault="00000000">
      <w:r>
        <w:t>Body text placeholder.</w:t>
      </w:r>
    </w:p>
    <w:p w14:paraId="71C807BA" w14:textId="77777777" w:rsidR="00C67C64" w:rsidRDefault="00000000">
      <w:pPr>
        <w:pStyle w:val="Heading2"/>
      </w:pPr>
      <w:bookmarkStart w:id="395" w:name="_Toc228777101"/>
      <w:bookmarkStart w:id="396" w:name="_Toc237933508"/>
      <w:r>
        <w:t>KAERI</w:t>
      </w:r>
      <w:bookmarkEnd w:id="395"/>
      <w:bookmarkEnd w:id="396"/>
    </w:p>
    <w:p w14:paraId="21DD6B39" w14:textId="77777777" w:rsidR="00C67C64" w:rsidRDefault="00000000">
      <w:r>
        <w:t>Body text placeholder.</w:t>
      </w:r>
    </w:p>
    <w:p w14:paraId="46673EE7" w14:textId="77777777" w:rsidR="00C67C64" w:rsidRDefault="00000000">
      <w:pPr>
        <w:pStyle w:val="Heading2"/>
      </w:pPr>
      <w:bookmarkStart w:id="397" w:name="_Toc228777102"/>
      <w:bookmarkStart w:id="398" w:name="_Toc237933509"/>
      <w:r>
        <w:t>KIT</w:t>
      </w:r>
      <w:bookmarkEnd w:id="397"/>
      <w:bookmarkEnd w:id="398"/>
    </w:p>
    <w:p w14:paraId="01E4EB8E" w14:textId="77777777" w:rsidR="00C67C64" w:rsidRDefault="00000000">
      <w:r>
        <w:t>Body text placeholder.</w:t>
      </w:r>
    </w:p>
    <w:p w14:paraId="462D4C93" w14:textId="77777777" w:rsidR="00C67C64" w:rsidRDefault="00000000">
      <w:pPr>
        <w:pStyle w:val="Heading2"/>
      </w:pPr>
      <w:bookmarkStart w:id="399" w:name="_Toc228777103"/>
      <w:bookmarkStart w:id="400" w:name="_Toc237933510"/>
      <w:r>
        <w:t>NIKIET</w:t>
      </w:r>
      <w:bookmarkEnd w:id="399"/>
      <w:bookmarkEnd w:id="400"/>
    </w:p>
    <w:p w14:paraId="52DF80C4" w14:textId="77777777" w:rsidR="00C67C64" w:rsidRDefault="00000000">
      <w:r>
        <w:t>Body text placeholder.</w:t>
      </w:r>
    </w:p>
    <w:p w14:paraId="635BB61E" w14:textId="77777777" w:rsidR="00C67C64" w:rsidRDefault="00000000">
      <w:pPr>
        <w:pStyle w:val="Heading2"/>
      </w:pPr>
      <w:bookmarkStart w:id="401" w:name="_Toc228777104"/>
      <w:bookmarkStart w:id="402" w:name="_Toc237933511"/>
      <w:r>
        <w:t>NINE</w:t>
      </w:r>
      <w:bookmarkEnd w:id="401"/>
      <w:bookmarkEnd w:id="402"/>
    </w:p>
    <w:p w14:paraId="506691B6" w14:textId="77777777" w:rsidR="00C67C64" w:rsidRDefault="00000000">
      <w:r>
        <w:t>Body text placeholder.</w:t>
      </w:r>
    </w:p>
    <w:p w14:paraId="09F0D3C7" w14:textId="77777777" w:rsidR="00C67C64" w:rsidRDefault="00000000">
      <w:pPr>
        <w:pStyle w:val="Heading2"/>
      </w:pPr>
      <w:bookmarkStart w:id="403" w:name="_Toc228777105"/>
      <w:bookmarkStart w:id="404" w:name="_Toc237933512"/>
      <w:r>
        <w:t>NRG</w:t>
      </w:r>
      <w:bookmarkEnd w:id="403"/>
      <w:bookmarkEnd w:id="404"/>
    </w:p>
    <w:p w14:paraId="76F938E7" w14:textId="77777777" w:rsidR="00C67C64" w:rsidRDefault="00000000">
      <w:r>
        <w:t>Body text placeholder.</w:t>
      </w:r>
    </w:p>
    <w:p w14:paraId="5208FE49" w14:textId="77777777" w:rsidR="00C67C64" w:rsidRDefault="00000000">
      <w:pPr>
        <w:pStyle w:val="Heading2"/>
      </w:pPr>
      <w:bookmarkStart w:id="405" w:name="_Toc228777106"/>
      <w:bookmarkStart w:id="406" w:name="_Toc237933513"/>
      <w:r>
        <w:t>PSI</w:t>
      </w:r>
      <w:bookmarkEnd w:id="405"/>
      <w:bookmarkEnd w:id="406"/>
    </w:p>
    <w:p w14:paraId="3E1026D6" w14:textId="77777777" w:rsidR="00C67C64" w:rsidRDefault="00000000">
      <w:r>
        <w:t>Body text placeholder.</w:t>
      </w:r>
    </w:p>
    <w:p w14:paraId="0CAEC44D" w14:textId="77777777" w:rsidR="00C67C64" w:rsidRDefault="00000000">
      <w:pPr>
        <w:pStyle w:val="Heading2"/>
      </w:pPr>
      <w:bookmarkStart w:id="407" w:name="_Toc228777107"/>
      <w:bookmarkStart w:id="408" w:name="_Toc237933514"/>
      <w:r>
        <w:lastRenderedPageBreak/>
        <w:t>PUB</w:t>
      </w:r>
      <w:bookmarkEnd w:id="407"/>
      <w:bookmarkEnd w:id="408"/>
    </w:p>
    <w:p w14:paraId="27AD684F" w14:textId="77777777" w:rsidR="00C67C64" w:rsidRDefault="00000000">
      <w:r>
        <w:t>Body text placeholder.</w:t>
      </w:r>
    </w:p>
    <w:p w14:paraId="42876A3A" w14:textId="77777777" w:rsidR="00C67C64" w:rsidRDefault="00000000">
      <w:pPr>
        <w:pStyle w:val="Heading2"/>
      </w:pPr>
      <w:bookmarkStart w:id="409" w:name="_Toc228777108"/>
      <w:bookmarkStart w:id="410" w:name="_Toc237933515"/>
      <w:r>
        <w:t>RATEN</w:t>
      </w:r>
      <w:bookmarkEnd w:id="409"/>
      <w:bookmarkEnd w:id="410"/>
    </w:p>
    <w:p w14:paraId="60031081" w14:textId="77777777" w:rsidR="00C67C64" w:rsidRDefault="00000000">
      <w:r>
        <w:t>Body text placeholder.</w:t>
      </w:r>
    </w:p>
    <w:p w14:paraId="709D121B" w14:textId="77777777" w:rsidR="00C67C64" w:rsidRDefault="00000000">
      <w:pPr>
        <w:pStyle w:val="Heading2"/>
      </w:pPr>
      <w:bookmarkStart w:id="411" w:name="_Toc228777109"/>
      <w:bookmarkStart w:id="412" w:name="_Toc237933516"/>
      <w:r>
        <w:t>SAPIENZA</w:t>
      </w:r>
      <w:bookmarkEnd w:id="411"/>
      <w:bookmarkEnd w:id="412"/>
    </w:p>
    <w:p w14:paraId="54CC8F91" w14:textId="77777777" w:rsidR="00C67C64" w:rsidRDefault="00000000">
      <w:r>
        <w:t>Body text placeholder.</w:t>
      </w:r>
    </w:p>
    <w:p w14:paraId="46AC8DF5" w14:textId="77777777" w:rsidR="00C67C64" w:rsidRDefault="00000000">
      <w:pPr>
        <w:pStyle w:val="Heading2"/>
      </w:pPr>
      <w:bookmarkStart w:id="413" w:name="_Toc228777110"/>
      <w:bookmarkStart w:id="414" w:name="_Toc237933517"/>
      <w:r>
        <w:t>UNIPI</w:t>
      </w:r>
      <w:bookmarkEnd w:id="413"/>
      <w:bookmarkEnd w:id="414"/>
    </w:p>
    <w:p w14:paraId="64CED980" w14:textId="77777777" w:rsidR="00C67C64" w:rsidRDefault="00000000">
      <w:r>
        <w:t>Body text placeholder.</w:t>
      </w:r>
    </w:p>
    <w:p w14:paraId="6E7AFA1C" w14:textId="77777777" w:rsidR="00C67C64" w:rsidRDefault="00000000">
      <w:pPr>
        <w:pStyle w:val="Heading2"/>
      </w:pPr>
      <w:bookmarkStart w:id="415" w:name="_Toc228777111"/>
      <w:bookmarkStart w:id="416" w:name="_Toc237933518"/>
      <w:r>
        <w:t>WEC</w:t>
      </w:r>
      <w:bookmarkEnd w:id="415"/>
      <w:bookmarkEnd w:id="416"/>
    </w:p>
    <w:p w14:paraId="7ED9F29D" w14:textId="77777777" w:rsidR="00C67C64" w:rsidRDefault="00000000">
      <w:r>
        <w:t>Body text placeholder.</w:t>
      </w:r>
    </w:p>
    <w:p w14:paraId="0A3D675A" w14:textId="77777777" w:rsidR="00C67C64" w:rsidRDefault="00000000">
      <w:pPr>
        <w:pStyle w:val="Heading2"/>
      </w:pPr>
      <w:bookmarkStart w:id="417" w:name="_Toc228777112"/>
      <w:bookmarkStart w:id="418" w:name="_Toc237933519"/>
      <w:r>
        <w:t>XJTU</w:t>
      </w:r>
      <w:bookmarkEnd w:id="417"/>
      <w:bookmarkEnd w:id="418"/>
    </w:p>
    <w:p w14:paraId="70B293FA" w14:textId="77777777" w:rsidR="00C67C64" w:rsidRDefault="00000000">
      <w:r>
        <w:t>Body text placeholder.</w:t>
      </w:r>
    </w:p>
    <w:p w14:paraId="7B835E08" w14:textId="77777777" w:rsidR="00F766C7" w:rsidRDefault="00F766C7">
      <w:pPr>
        <w:spacing w:after="0"/>
        <w:jc w:val="left"/>
      </w:pPr>
      <w:r>
        <w:br w:type="page"/>
      </w:r>
    </w:p>
    <w:p w14:paraId="02F033D6" w14:textId="5605EDBC" w:rsidR="00F766C7" w:rsidRDefault="00F766C7" w:rsidP="00F766C7">
      <w:pPr>
        <w:pStyle w:val="Heading1"/>
      </w:pPr>
      <w:bookmarkStart w:id="419" w:name="_Toc237933520"/>
      <w:r>
        <w:lastRenderedPageBreak/>
        <w:t>ANNEX V. INDIVIDUAL RESULTS (</w:t>
      </w:r>
      <w:r w:rsidRPr="00F766C7">
        <w:rPr>
          <w:highlight w:val="yellow"/>
        </w:rPr>
        <w:t>CIAE</w:t>
      </w:r>
      <w:r>
        <w:t>)</w:t>
      </w:r>
      <w:bookmarkEnd w:id="419"/>
    </w:p>
    <w:p w14:paraId="20B5B72F" w14:textId="77777777" w:rsidR="00F766C7" w:rsidRDefault="00F766C7">
      <w:pPr>
        <w:spacing w:after="0"/>
        <w:jc w:val="left"/>
      </w:pPr>
      <w:r>
        <w:br w:type="page"/>
      </w:r>
    </w:p>
    <w:p w14:paraId="160C1C4E" w14:textId="503D93B4" w:rsidR="00F766C7" w:rsidRPr="00F766C7" w:rsidRDefault="00F766C7" w:rsidP="00F766C7">
      <w:pPr>
        <w:pStyle w:val="Heading1"/>
        <w:rPr>
          <w:lang w:val="it-IT"/>
        </w:rPr>
      </w:pPr>
      <w:bookmarkStart w:id="420" w:name="_Toc237933521"/>
      <w:r w:rsidRPr="00F766C7">
        <w:rPr>
          <w:lang w:val="it-IT"/>
        </w:rPr>
        <w:lastRenderedPageBreak/>
        <w:t>ANNEX V</w:t>
      </w:r>
      <w:r w:rsidRPr="00F766C7">
        <w:rPr>
          <w:lang w:val="it-IT"/>
        </w:rPr>
        <w:t>I</w:t>
      </w:r>
      <w:r w:rsidRPr="00F766C7">
        <w:rPr>
          <w:lang w:val="it-IT"/>
        </w:rPr>
        <w:t>. INDIVIDUAL RESULTS (</w:t>
      </w:r>
      <w:r w:rsidRPr="00F766C7">
        <w:rPr>
          <w:highlight w:val="yellow"/>
          <w:lang w:val="it-IT"/>
        </w:rPr>
        <w:t>CNPRI</w:t>
      </w:r>
      <w:r w:rsidRPr="00F766C7">
        <w:rPr>
          <w:lang w:val="it-IT"/>
        </w:rPr>
        <w:t>)</w:t>
      </w:r>
      <w:bookmarkEnd w:id="420"/>
    </w:p>
    <w:p w14:paraId="410FD376" w14:textId="77777777" w:rsidR="00F766C7" w:rsidRPr="00F766C7" w:rsidRDefault="00F766C7">
      <w:pPr>
        <w:spacing w:after="0"/>
        <w:jc w:val="left"/>
        <w:rPr>
          <w:lang w:val="it-IT"/>
        </w:rPr>
      </w:pPr>
      <w:r w:rsidRPr="00F766C7">
        <w:rPr>
          <w:lang w:val="it-IT"/>
        </w:rPr>
        <w:br w:type="page"/>
      </w:r>
    </w:p>
    <w:p w14:paraId="17460107" w14:textId="57A0ECAD" w:rsidR="00F766C7" w:rsidRDefault="00F766C7" w:rsidP="00F766C7">
      <w:pPr>
        <w:pStyle w:val="Heading1"/>
      </w:pPr>
      <w:bookmarkStart w:id="421" w:name="_Toc237933522"/>
      <w:r>
        <w:lastRenderedPageBreak/>
        <w:t>ANNEX V</w:t>
      </w:r>
      <w:r>
        <w:t>II</w:t>
      </w:r>
      <w:r>
        <w:t>. INDIVIDUAL RESULTS (</w:t>
      </w:r>
      <w:r w:rsidRPr="00F766C7">
        <w:rPr>
          <w:highlight w:val="yellow"/>
        </w:rPr>
        <w:t>ENEA</w:t>
      </w:r>
      <w:r>
        <w:t>)</w:t>
      </w:r>
      <w:bookmarkEnd w:id="421"/>
    </w:p>
    <w:p w14:paraId="2EBA0364" w14:textId="77777777" w:rsidR="00F766C7" w:rsidRDefault="00F766C7">
      <w:pPr>
        <w:spacing w:after="0"/>
        <w:jc w:val="left"/>
      </w:pPr>
      <w:r>
        <w:br w:type="page"/>
      </w:r>
    </w:p>
    <w:p w14:paraId="3510B4D0" w14:textId="0325CA57" w:rsidR="00F766C7" w:rsidRDefault="00F766C7" w:rsidP="00F766C7">
      <w:pPr>
        <w:pStyle w:val="Heading1"/>
      </w:pPr>
      <w:bookmarkStart w:id="422" w:name="_Toc237933523"/>
      <w:r>
        <w:lastRenderedPageBreak/>
        <w:t>ANNEX V</w:t>
      </w:r>
      <w:r>
        <w:t>III</w:t>
      </w:r>
      <w:r>
        <w:t>. INDIVIDUAL RESULTS (</w:t>
      </w:r>
      <w:r w:rsidRPr="00F766C7">
        <w:rPr>
          <w:highlight w:val="yellow"/>
        </w:rPr>
        <w:t>GIDROPRESS</w:t>
      </w:r>
      <w:r>
        <w:t>)</w:t>
      </w:r>
      <w:bookmarkEnd w:id="422"/>
    </w:p>
    <w:p w14:paraId="57F513C2" w14:textId="77777777" w:rsidR="00F766C7" w:rsidRDefault="00F766C7">
      <w:pPr>
        <w:spacing w:after="0"/>
        <w:jc w:val="left"/>
      </w:pPr>
      <w:r>
        <w:br w:type="page"/>
      </w:r>
    </w:p>
    <w:p w14:paraId="4EA29638" w14:textId="5CBABDFB" w:rsidR="00F766C7" w:rsidRDefault="00F766C7" w:rsidP="00F766C7">
      <w:pPr>
        <w:pStyle w:val="Heading1"/>
      </w:pPr>
      <w:bookmarkStart w:id="423" w:name="_Toc237933524"/>
      <w:r>
        <w:lastRenderedPageBreak/>
        <w:t>ANNEX I</w:t>
      </w:r>
      <w:r>
        <w:t>X</w:t>
      </w:r>
      <w:r>
        <w:t>. INDIVIDUAL RESULTS (</w:t>
      </w:r>
      <w:r w:rsidRPr="00F766C7">
        <w:rPr>
          <w:highlight w:val="yellow"/>
        </w:rPr>
        <w:t>IANS</w:t>
      </w:r>
      <w:r>
        <w:t>)</w:t>
      </w:r>
      <w:bookmarkEnd w:id="423"/>
    </w:p>
    <w:p w14:paraId="5D3922D2" w14:textId="48B2F0C4" w:rsidR="00F766C7" w:rsidRDefault="00F766C7">
      <w:pPr>
        <w:spacing w:after="0"/>
        <w:jc w:val="left"/>
      </w:pPr>
      <w:r>
        <w:br w:type="page"/>
      </w:r>
    </w:p>
    <w:p w14:paraId="24FA56EE" w14:textId="20E85C17" w:rsidR="00F766C7" w:rsidRDefault="00F766C7" w:rsidP="00F766C7">
      <w:pPr>
        <w:pStyle w:val="Heading1"/>
      </w:pPr>
      <w:bookmarkStart w:id="424" w:name="_Toc237933525"/>
      <w:r>
        <w:lastRenderedPageBreak/>
        <w:t xml:space="preserve">ANNEX </w:t>
      </w:r>
      <w:r>
        <w:t>X</w:t>
      </w:r>
      <w:r>
        <w:t>. INDIVIDUAL RESULTS (</w:t>
      </w:r>
      <w:r w:rsidRPr="00F766C7">
        <w:rPr>
          <w:highlight w:val="yellow"/>
        </w:rPr>
        <w:t>IBRAE</w:t>
      </w:r>
      <w:r>
        <w:t>)</w:t>
      </w:r>
      <w:bookmarkEnd w:id="424"/>
    </w:p>
    <w:p w14:paraId="4FA01961" w14:textId="77777777" w:rsidR="00F766C7" w:rsidRDefault="00F766C7">
      <w:pPr>
        <w:spacing w:after="0"/>
        <w:jc w:val="left"/>
      </w:pPr>
      <w:r>
        <w:br w:type="page"/>
      </w:r>
    </w:p>
    <w:p w14:paraId="11B77F44" w14:textId="5F6541B3" w:rsidR="00F766C7" w:rsidRDefault="00F766C7" w:rsidP="00F766C7">
      <w:pPr>
        <w:pStyle w:val="Heading1"/>
      </w:pPr>
      <w:bookmarkStart w:id="425" w:name="_Toc237933526"/>
      <w:r>
        <w:lastRenderedPageBreak/>
        <w:t xml:space="preserve">ANNEX </w:t>
      </w:r>
      <w:r>
        <w:t>X</w:t>
      </w:r>
      <w:r>
        <w:t>I. INDIVIDUAL RESULTS (</w:t>
      </w:r>
      <w:r w:rsidRPr="00F766C7">
        <w:rPr>
          <w:highlight w:val="yellow"/>
        </w:rPr>
        <w:t>IGCAR</w:t>
      </w:r>
      <w:r>
        <w:t>)</w:t>
      </w:r>
      <w:bookmarkEnd w:id="425"/>
    </w:p>
    <w:p w14:paraId="2F756EB9" w14:textId="77777777" w:rsidR="00F766C7" w:rsidRDefault="00F766C7">
      <w:pPr>
        <w:spacing w:after="0"/>
        <w:jc w:val="left"/>
      </w:pPr>
      <w:r>
        <w:br w:type="page"/>
      </w:r>
    </w:p>
    <w:p w14:paraId="430397C8" w14:textId="0B8F8BB9" w:rsidR="00F766C7" w:rsidRDefault="00F766C7" w:rsidP="00F766C7">
      <w:pPr>
        <w:pStyle w:val="Heading1"/>
      </w:pPr>
      <w:bookmarkStart w:id="426" w:name="_Toc237933527"/>
      <w:r>
        <w:lastRenderedPageBreak/>
        <w:t xml:space="preserve">ANNEX </w:t>
      </w:r>
      <w:r>
        <w:t>XI</w:t>
      </w:r>
      <w:r>
        <w:t>I. INDIVIDUAL RESULTS (</w:t>
      </w:r>
      <w:r w:rsidRPr="00F766C7">
        <w:rPr>
          <w:highlight w:val="yellow"/>
        </w:rPr>
        <w:t>JRC</w:t>
      </w:r>
      <w:r>
        <w:t>)</w:t>
      </w:r>
      <w:bookmarkEnd w:id="426"/>
    </w:p>
    <w:p w14:paraId="0280CBA5" w14:textId="77777777" w:rsidR="00F766C7" w:rsidRDefault="00F766C7">
      <w:pPr>
        <w:spacing w:after="0"/>
        <w:jc w:val="left"/>
      </w:pPr>
      <w:r>
        <w:br w:type="page"/>
      </w:r>
    </w:p>
    <w:p w14:paraId="206E8705" w14:textId="3278444E" w:rsidR="00F766C7" w:rsidRDefault="00F766C7" w:rsidP="00F766C7">
      <w:pPr>
        <w:pStyle w:val="Heading1"/>
      </w:pPr>
      <w:bookmarkStart w:id="427" w:name="_Toc237933528"/>
      <w:r>
        <w:lastRenderedPageBreak/>
        <w:t xml:space="preserve">ANNEX </w:t>
      </w:r>
      <w:r>
        <w:t>XII</w:t>
      </w:r>
      <w:r>
        <w:t>I. INDIVIDUAL RESULTS (</w:t>
      </w:r>
      <w:r w:rsidRPr="00F766C7">
        <w:rPr>
          <w:highlight w:val="yellow"/>
        </w:rPr>
        <w:t>KAERI</w:t>
      </w:r>
      <w:r>
        <w:t>)</w:t>
      </w:r>
      <w:bookmarkEnd w:id="427"/>
    </w:p>
    <w:p w14:paraId="0643E92C" w14:textId="77777777" w:rsidR="00F766C7" w:rsidRDefault="00F766C7">
      <w:pPr>
        <w:spacing w:after="0"/>
        <w:jc w:val="left"/>
      </w:pPr>
      <w:r>
        <w:br w:type="page"/>
      </w:r>
    </w:p>
    <w:p w14:paraId="14D19C1D" w14:textId="4AE13602" w:rsidR="00F766C7" w:rsidRDefault="00F766C7" w:rsidP="00F766C7">
      <w:pPr>
        <w:pStyle w:val="Heading1"/>
      </w:pPr>
      <w:bookmarkStart w:id="428" w:name="_Toc237933529"/>
      <w:r>
        <w:lastRenderedPageBreak/>
        <w:t xml:space="preserve">ANNEX </w:t>
      </w:r>
      <w:r>
        <w:t>X</w:t>
      </w:r>
      <w:r>
        <w:t>IV. INDIVIDUAL RESULTS (</w:t>
      </w:r>
      <w:r w:rsidRPr="00F766C7">
        <w:rPr>
          <w:highlight w:val="yellow"/>
        </w:rPr>
        <w:t>KIT</w:t>
      </w:r>
      <w:r>
        <w:t>)</w:t>
      </w:r>
      <w:bookmarkEnd w:id="428"/>
    </w:p>
    <w:p w14:paraId="33ED0CCA" w14:textId="77777777" w:rsidR="00F766C7" w:rsidRDefault="00F766C7">
      <w:pPr>
        <w:spacing w:after="0"/>
        <w:jc w:val="left"/>
      </w:pPr>
      <w:r>
        <w:br w:type="page"/>
      </w:r>
    </w:p>
    <w:p w14:paraId="1517BBAC" w14:textId="3C2D8120" w:rsidR="00F766C7" w:rsidRDefault="00F766C7" w:rsidP="00F766C7">
      <w:pPr>
        <w:pStyle w:val="Heading1"/>
      </w:pPr>
      <w:bookmarkStart w:id="429" w:name="_Toc237933530"/>
      <w:r>
        <w:lastRenderedPageBreak/>
        <w:t xml:space="preserve">ANNEX </w:t>
      </w:r>
      <w:r>
        <w:t>X</w:t>
      </w:r>
      <w:r>
        <w:t>V. INDIVIDUAL RESULTS (</w:t>
      </w:r>
      <w:r w:rsidRPr="00F766C7">
        <w:rPr>
          <w:highlight w:val="yellow"/>
        </w:rPr>
        <w:t>NIKIET</w:t>
      </w:r>
      <w:r>
        <w:t>)</w:t>
      </w:r>
      <w:bookmarkEnd w:id="429"/>
    </w:p>
    <w:p w14:paraId="1A9C13A9" w14:textId="77777777" w:rsidR="00F766C7" w:rsidRDefault="00F766C7">
      <w:pPr>
        <w:spacing w:after="0"/>
        <w:jc w:val="left"/>
      </w:pPr>
      <w:r>
        <w:br w:type="page"/>
      </w:r>
    </w:p>
    <w:p w14:paraId="60A49354" w14:textId="759713DC" w:rsidR="00F766C7" w:rsidRDefault="00F766C7" w:rsidP="00F766C7">
      <w:pPr>
        <w:pStyle w:val="Heading1"/>
      </w:pPr>
      <w:bookmarkStart w:id="430" w:name="_Toc237933531"/>
      <w:r>
        <w:lastRenderedPageBreak/>
        <w:t xml:space="preserve">ANNEX </w:t>
      </w:r>
      <w:r>
        <w:t>X</w:t>
      </w:r>
      <w:r>
        <w:t>V</w:t>
      </w:r>
      <w:r>
        <w:t>I</w:t>
      </w:r>
      <w:r>
        <w:t>. INDIVIDUAL RESULTS (</w:t>
      </w:r>
      <w:r w:rsidRPr="00F766C7">
        <w:rPr>
          <w:highlight w:val="yellow"/>
        </w:rPr>
        <w:t>NINE</w:t>
      </w:r>
      <w:r>
        <w:t>)</w:t>
      </w:r>
      <w:bookmarkEnd w:id="430"/>
    </w:p>
    <w:p w14:paraId="67AB1EBC" w14:textId="77777777" w:rsidR="00F766C7" w:rsidRDefault="00F766C7">
      <w:pPr>
        <w:spacing w:after="0"/>
        <w:jc w:val="left"/>
      </w:pPr>
      <w:r>
        <w:br w:type="page"/>
      </w:r>
    </w:p>
    <w:p w14:paraId="175FD0F2" w14:textId="091D58D5" w:rsidR="00F766C7" w:rsidRDefault="00F766C7" w:rsidP="00F766C7">
      <w:pPr>
        <w:pStyle w:val="Heading1"/>
      </w:pPr>
      <w:bookmarkStart w:id="431" w:name="_Toc237933532"/>
      <w:r>
        <w:lastRenderedPageBreak/>
        <w:t xml:space="preserve">ANNEX </w:t>
      </w:r>
      <w:r>
        <w:t>X</w:t>
      </w:r>
      <w:r>
        <w:t>V</w:t>
      </w:r>
      <w:r>
        <w:t>II</w:t>
      </w:r>
      <w:r>
        <w:t>. INDIVIDUAL RESULTS (</w:t>
      </w:r>
      <w:r w:rsidRPr="00F766C7">
        <w:rPr>
          <w:highlight w:val="yellow"/>
        </w:rPr>
        <w:t>NRG</w:t>
      </w:r>
      <w:r>
        <w:t>)</w:t>
      </w:r>
      <w:bookmarkEnd w:id="431"/>
    </w:p>
    <w:p w14:paraId="2F492AC3" w14:textId="77777777" w:rsidR="00F766C7" w:rsidRDefault="00F766C7">
      <w:pPr>
        <w:spacing w:after="0"/>
        <w:jc w:val="left"/>
      </w:pPr>
      <w:r>
        <w:br w:type="page"/>
      </w:r>
    </w:p>
    <w:p w14:paraId="2311DE40" w14:textId="5FB75BE7" w:rsidR="00F766C7" w:rsidRDefault="00F766C7" w:rsidP="00F766C7">
      <w:pPr>
        <w:pStyle w:val="Heading1"/>
      </w:pPr>
      <w:bookmarkStart w:id="432" w:name="_Toc237933533"/>
      <w:r>
        <w:lastRenderedPageBreak/>
        <w:t xml:space="preserve">ANNEX </w:t>
      </w:r>
      <w:r>
        <w:t>X</w:t>
      </w:r>
      <w:r>
        <w:t>V</w:t>
      </w:r>
      <w:r>
        <w:t>III</w:t>
      </w:r>
      <w:r>
        <w:t>. INDIVIDUAL RESULTS (</w:t>
      </w:r>
      <w:r w:rsidRPr="00F766C7">
        <w:rPr>
          <w:highlight w:val="yellow"/>
        </w:rPr>
        <w:t>PSI</w:t>
      </w:r>
      <w:r>
        <w:t>)</w:t>
      </w:r>
      <w:bookmarkEnd w:id="432"/>
    </w:p>
    <w:p w14:paraId="63FCDC01" w14:textId="2AC6FF9E" w:rsidR="00F766C7" w:rsidRDefault="00F766C7">
      <w:pPr>
        <w:spacing w:after="0"/>
        <w:jc w:val="left"/>
      </w:pPr>
      <w:r>
        <w:br w:type="page"/>
      </w:r>
    </w:p>
    <w:p w14:paraId="5DBE2B53" w14:textId="038A2574" w:rsidR="00F766C7" w:rsidRDefault="00F766C7" w:rsidP="00F766C7">
      <w:pPr>
        <w:pStyle w:val="Heading1"/>
      </w:pPr>
      <w:bookmarkStart w:id="433" w:name="_Toc237933534"/>
      <w:r>
        <w:lastRenderedPageBreak/>
        <w:t xml:space="preserve">ANNEX </w:t>
      </w:r>
      <w:r>
        <w:t>X</w:t>
      </w:r>
      <w:r>
        <w:t>I</w:t>
      </w:r>
      <w:r>
        <w:t>X</w:t>
      </w:r>
      <w:r>
        <w:t>. INDIVIDUAL RESULTS (</w:t>
      </w:r>
      <w:r w:rsidRPr="00F766C7">
        <w:rPr>
          <w:highlight w:val="yellow"/>
        </w:rPr>
        <w:t>PUB</w:t>
      </w:r>
      <w:r>
        <w:t>)</w:t>
      </w:r>
      <w:bookmarkEnd w:id="433"/>
    </w:p>
    <w:p w14:paraId="322C8845" w14:textId="77777777" w:rsidR="00F766C7" w:rsidRDefault="00F766C7">
      <w:pPr>
        <w:spacing w:after="0"/>
        <w:jc w:val="left"/>
      </w:pPr>
      <w:r>
        <w:br w:type="page"/>
      </w:r>
    </w:p>
    <w:p w14:paraId="5229C147" w14:textId="62A537A2" w:rsidR="00F766C7" w:rsidRDefault="00F766C7" w:rsidP="00F766C7">
      <w:pPr>
        <w:pStyle w:val="Heading1"/>
      </w:pPr>
      <w:bookmarkStart w:id="434" w:name="_Toc237933535"/>
      <w:r>
        <w:lastRenderedPageBreak/>
        <w:t xml:space="preserve">ANNEX </w:t>
      </w:r>
      <w:r>
        <w:t>XX</w:t>
      </w:r>
      <w:r>
        <w:t>. INDIVIDUAL RESULTS (</w:t>
      </w:r>
      <w:r w:rsidRPr="00F766C7">
        <w:rPr>
          <w:highlight w:val="yellow"/>
        </w:rPr>
        <w:t>RATEN</w:t>
      </w:r>
      <w:r>
        <w:t>)</w:t>
      </w:r>
      <w:bookmarkEnd w:id="434"/>
    </w:p>
    <w:p w14:paraId="1DF5F22B" w14:textId="77777777" w:rsidR="00F766C7" w:rsidRDefault="00F766C7">
      <w:pPr>
        <w:spacing w:after="0"/>
        <w:jc w:val="left"/>
      </w:pPr>
      <w:r>
        <w:br w:type="page"/>
      </w:r>
    </w:p>
    <w:p w14:paraId="4013B41B" w14:textId="3F2916BF" w:rsidR="00F766C7" w:rsidRPr="00F766C7" w:rsidRDefault="00F766C7" w:rsidP="00F766C7">
      <w:pPr>
        <w:pStyle w:val="Heading1"/>
        <w:rPr>
          <w:lang w:val="it-IT"/>
        </w:rPr>
      </w:pPr>
      <w:bookmarkStart w:id="435" w:name="_Toc237933536"/>
      <w:r w:rsidRPr="00F766C7">
        <w:rPr>
          <w:lang w:val="it-IT"/>
        </w:rPr>
        <w:lastRenderedPageBreak/>
        <w:t xml:space="preserve">ANNEX </w:t>
      </w:r>
      <w:r w:rsidRPr="00F766C7">
        <w:rPr>
          <w:lang w:val="it-IT"/>
        </w:rPr>
        <w:t>XXI</w:t>
      </w:r>
      <w:r w:rsidRPr="00F766C7">
        <w:rPr>
          <w:lang w:val="it-IT"/>
        </w:rPr>
        <w:t>. INDIVIDUAL RESULTS (</w:t>
      </w:r>
      <w:r w:rsidRPr="00F766C7">
        <w:rPr>
          <w:highlight w:val="yellow"/>
          <w:lang w:val="it-IT"/>
        </w:rPr>
        <w:t>SAPIENZA</w:t>
      </w:r>
      <w:r w:rsidRPr="00F766C7">
        <w:rPr>
          <w:lang w:val="it-IT"/>
        </w:rPr>
        <w:t>)</w:t>
      </w:r>
      <w:bookmarkEnd w:id="435"/>
    </w:p>
    <w:p w14:paraId="70AF7F18" w14:textId="77777777" w:rsidR="00F766C7" w:rsidRPr="00F766C7" w:rsidRDefault="00F766C7">
      <w:pPr>
        <w:spacing w:after="0"/>
        <w:jc w:val="left"/>
        <w:rPr>
          <w:lang w:val="it-IT"/>
        </w:rPr>
      </w:pPr>
      <w:r w:rsidRPr="00F766C7">
        <w:rPr>
          <w:lang w:val="it-IT"/>
        </w:rPr>
        <w:br w:type="page"/>
      </w:r>
    </w:p>
    <w:p w14:paraId="19EE6D49" w14:textId="620C922F" w:rsidR="00F766C7" w:rsidRDefault="00F766C7" w:rsidP="00F766C7">
      <w:pPr>
        <w:pStyle w:val="Heading1"/>
      </w:pPr>
      <w:bookmarkStart w:id="436" w:name="_Toc237933537"/>
      <w:r>
        <w:lastRenderedPageBreak/>
        <w:t xml:space="preserve">ANNEX </w:t>
      </w:r>
      <w:r>
        <w:t>XXII</w:t>
      </w:r>
      <w:r>
        <w:t>. INDIVIDUAL RESULTS (</w:t>
      </w:r>
      <w:r w:rsidRPr="00F766C7">
        <w:rPr>
          <w:highlight w:val="yellow"/>
        </w:rPr>
        <w:t>UNIPI</w:t>
      </w:r>
      <w:r>
        <w:t>)</w:t>
      </w:r>
      <w:bookmarkEnd w:id="436"/>
    </w:p>
    <w:p w14:paraId="330D1635" w14:textId="77777777" w:rsidR="00F766C7" w:rsidRDefault="00F766C7">
      <w:pPr>
        <w:spacing w:after="0"/>
        <w:jc w:val="left"/>
      </w:pPr>
      <w:r>
        <w:br w:type="page"/>
      </w:r>
    </w:p>
    <w:p w14:paraId="5672D29E" w14:textId="09FFD976" w:rsidR="00F766C7" w:rsidRDefault="00F766C7" w:rsidP="00F766C7">
      <w:pPr>
        <w:pStyle w:val="Heading1"/>
      </w:pPr>
      <w:bookmarkStart w:id="437" w:name="_Toc237933538"/>
      <w:r>
        <w:lastRenderedPageBreak/>
        <w:t xml:space="preserve">ANNEX </w:t>
      </w:r>
      <w:r w:rsidR="00A92621">
        <w:t>XXIII</w:t>
      </w:r>
      <w:r>
        <w:t>. INDIVIDUAL RESULTS (</w:t>
      </w:r>
      <w:r w:rsidRPr="00F766C7">
        <w:rPr>
          <w:highlight w:val="yellow"/>
        </w:rPr>
        <w:t>WEC</w:t>
      </w:r>
      <w:r>
        <w:t>)</w:t>
      </w:r>
      <w:bookmarkEnd w:id="437"/>
    </w:p>
    <w:p w14:paraId="2C36BE14" w14:textId="77777777" w:rsidR="00F766C7" w:rsidRDefault="00F766C7">
      <w:pPr>
        <w:spacing w:after="0"/>
        <w:jc w:val="left"/>
      </w:pPr>
      <w:r>
        <w:br w:type="page"/>
      </w:r>
    </w:p>
    <w:p w14:paraId="29C2027E" w14:textId="1CD4307D" w:rsidR="00F766C7" w:rsidRDefault="00F766C7" w:rsidP="00F766C7">
      <w:pPr>
        <w:pStyle w:val="Heading1"/>
      </w:pPr>
      <w:bookmarkStart w:id="438" w:name="_Toc237933539"/>
      <w:r>
        <w:lastRenderedPageBreak/>
        <w:t xml:space="preserve">ANNEX </w:t>
      </w:r>
      <w:r w:rsidR="00A92621">
        <w:t>XX</w:t>
      </w:r>
      <w:r>
        <w:t>IV. INDIVIDUAL RESULTS (</w:t>
      </w:r>
      <w:r w:rsidRPr="00F766C7">
        <w:rPr>
          <w:highlight w:val="yellow"/>
        </w:rPr>
        <w:t>XJTU</w:t>
      </w:r>
      <w:r>
        <w:t>)</w:t>
      </w:r>
      <w:bookmarkEnd w:id="438"/>
    </w:p>
    <w:p w14:paraId="2BF3CFDF" w14:textId="77777777" w:rsidR="00F766C7" w:rsidRDefault="00F766C7">
      <w:pPr>
        <w:spacing w:after="0"/>
        <w:jc w:val="left"/>
      </w:pPr>
      <w:r>
        <w:br w:type="page"/>
      </w:r>
    </w:p>
    <w:p w14:paraId="760C2910" w14:textId="77777777" w:rsidR="00C67C64" w:rsidRDefault="00000000">
      <w:pPr>
        <w:pStyle w:val="Heading1"/>
      </w:pPr>
      <w:bookmarkStart w:id="439" w:name="_Toc228777113"/>
      <w:bookmarkStart w:id="440" w:name="_Toc237933540"/>
      <w:r>
        <w:lastRenderedPageBreak/>
        <w:t>REFERENCES</w:t>
      </w:r>
      <w:bookmarkEnd w:id="439"/>
      <w:bookmarkEnd w:id="440"/>
    </w:p>
    <w:tbl>
      <w:tblPr>
        <w:tblW w:w="9180" w:type="dxa"/>
        <w:tblLayout w:type="fixed"/>
        <w:tblLook w:val="0000" w:firstRow="0" w:lastRow="0" w:firstColumn="0" w:lastColumn="0" w:noHBand="0" w:noVBand="0"/>
      </w:tblPr>
      <w:tblGrid>
        <w:gridCol w:w="988"/>
        <w:gridCol w:w="8192"/>
      </w:tblGrid>
      <w:tr w:rsidR="001E715F" w:rsidRPr="005F3095" w14:paraId="3DCB8D04" w14:textId="77777777" w:rsidTr="00096949">
        <w:trPr>
          <w:cantSplit/>
        </w:trPr>
        <w:tc>
          <w:tcPr>
            <w:tcW w:w="988" w:type="dxa"/>
          </w:tcPr>
          <w:p w14:paraId="4687C5D6" w14:textId="77E40A5C" w:rsidR="001E715F" w:rsidRPr="005F3095" w:rsidRDefault="001E715F" w:rsidP="00096949">
            <w:pPr>
              <w:pStyle w:val="IAEAReferenceText"/>
            </w:pPr>
            <w:bookmarkStart w:id="441" w:name="BkmRef00980"/>
            <w:r>
              <w:t>[</w:t>
            </w:r>
            <w:fldSimple w:instr=" SEQ Ref \* MERGEFORMAT ">
              <w:r w:rsidR="00A92621">
                <w:rPr>
                  <w:noProof/>
                </w:rPr>
                <w:t>1</w:t>
              </w:r>
            </w:fldSimple>
            <w:r>
              <w:t>]</w:t>
            </w:r>
            <w:bookmarkEnd w:id="441"/>
          </w:p>
        </w:tc>
        <w:tc>
          <w:tcPr>
            <w:tcW w:w="8192" w:type="dxa"/>
          </w:tcPr>
          <w:p w14:paraId="61BD7F5A" w14:textId="77777777" w:rsidR="001E715F" w:rsidRPr="005F3095" w:rsidRDefault="001E715F" w:rsidP="00096949">
            <w:pPr>
              <w:pStyle w:val="IAEAReferenceText"/>
            </w:pPr>
            <w:r w:rsidRPr="00C24972">
              <w:t>P. Cioli Puviani, I. Di Piazza, Estimation of the accuracy of the thermal flow meter, ENEA report TH-N-R-712, 2023.</w:t>
            </w:r>
          </w:p>
        </w:tc>
      </w:tr>
      <w:tr w:rsidR="001E715F" w:rsidRPr="005F3095" w14:paraId="738617FE" w14:textId="77777777" w:rsidTr="00096949">
        <w:trPr>
          <w:cantSplit/>
        </w:trPr>
        <w:tc>
          <w:tcPr>
            <w:tcW w:w="988" w:type="dxa"/>
          </w:tcPr>
          <w:p w14:paraId="44EDACD1" w14:textId="61C10E71" w:rsidR="001E715F" w:rsidRPr="005F3095" w:rsidRDefault="001E715F" w:rsidP="00096949">
            <w:pPr>
              <w:pStyle w:val="IAEAReferenceText"/>
            </w:pPr>
            <w:bookmarkStart w:id="442" w:name="_Ref229923909"/>
            <w:r>
              <w:t>[</w:t>
            </w:r>
            <w:fldSimple w:instr=" SEQ Ref \* MERGEFORMAT ">
              <w:r w:rsidR="00A92621">
                <w:rPr>
                  <w:noProof/>
                </w:rPr>
                <w:t>2</w:t>
              </w:r>
            </w:fldSimple>
            <w:bookmarkEnd w:id="442"/>
            <w:r>
              <w:t>]</w:t>
            </w:r>
          </w:p>
        </w:tc>
        <w:tc>
          <w:tcPr>
            <w:tcW w:w="8192" w:type="dxa"/>
          </w:tcPr>
          <w:p w14:paraId="6D0BAA03" w14:textId="77777777" w:rsidR="001E715F" w:rsidRPr="005F3095" w:rsidRDefault="001E715F" w:rsidP="00096949">
            <w:pPr>
              <w:pStyle w:val="IAEAReferenceText"/>
            </w:pPr>
            <w:bookmarkStart w:id="443" w:name="_Ref168048821"/>
            <w:r w:rsidRPr="00BB30C6">
              <w:rPr>
                <w:color w:val="000000"/>
                <w:lang w:eastAsia="it-IT"/>
              </w:rPr>
              <w:t>D. Rozzia, G. Fasano, I. Di Piazza, M. Tarantino, , “Experimental Investigation on Powder Conductivity for the Application to Double Wall Heat Exchanger (NACIE-UP)”, Journal of Nuclear Engineering and Design, vol.283, pp. 100-113, 2015</w:t>
            </w:r>
            <w:r w:rsidRPr="00BB30C6">
              <w:rPr>
                <w:lang w:eastAsia="it-IT"/>
              </w:rPr>
              <w:t>.</w:t>
            </w:r>
            <w:bookmarkEnd w:id="443"/>
          </w:p>
        </w:tc>
      </w:tr>
      <w:tr w:rsidR="001E715F" w:rsidRPr="005F3095" w14:paraId="58B43EBA" w14:textId="77777777" w:rsidTr="00096949">
        <w:trPr>
          <w:cantSplit/>
        </w:trPr>
        <w:tc>
          <w:tcPr>
            <w:tcW w:w="988" w:type="dxa"/>
          </w:tcPr>
          <w:p w14:paraId="7A53627B" w14:textId="10C0697E" w:rsidR="001E715F" w:rsidRPr="005F3095" w:rsidRDefault="001E715F" w:rsidP="00096949">
            <w:pPr>
              <w:pStyle w:val="IAEAReferenceText"/>
            </w:pPr>
            <w:bookmarkStart w:id="444" w:name="_Ref229923942"/>
            <w:r>
              <w:t>[</w:t>
            </w:r>
            <w:fldSimple w:instr=" SEQ Ref \* MERGEFORMAT ">
              <w:r w:rsidR="00A92621">
                <w:rPr>
                  <w:noProof/>
                </w:rPr>
                <w:t>3</w:t>
              </w:r>
            </w:fldSimple>
            <w:bookmarkEnd w:id="444"/>
            <w:r>
              <w:t>]</w:t>
            </w:r>
          </w:p>
        </w:tc>
        <w:tc>
          <w:tcPr>
            <w:tcW w:w="8192" w:type="dxa"/>
          </w:tcPr>
          <w:p w14:paraId="6BF60895" w14:textId="5DF62F65" w:rsidR="001E715F" w:rsidRPr="005F3095" w:rsidRDefault="001E715F" w:rsidP="00096949">
            <w:pPr>
              <w:pStyle w:val="IAEAReferenceText"/>
            </w:pPr>
            <w:bookmarkStart w:id="445" w:name="_Ref64638800"/>
            <w:r w:rsidRPr="00BB30C6">
              <w:t>N. Forgione, D. Martelli, G. Barone, F. Giannetti, P. Lorusso, T. Hollands, A. Papukchiev, M. Polidori, A. Cervone, I. Di Piazza, “</w:t>
            </w:r>
            <w:r w:rsidRPr="00BB30C6">
              <w:rPr>
                <w:bCs/>
              </w:rPr>
              <w:t xml:space="preserve">Post-test simulations for the NACIE-UP benchmark by STH codes”, Nuclear Engineering and Design, </w:t>
            </w:r>
            <w:hyperlink r:id="rId148" w:tooltip="Go to table of contents for this volume/issue" w:history="1">
              <w:r w:rsidRPr="00BB30C6">
                <w:rPr>
                  <w:bCs/>
                </w:rPr>
                <w:t>Volume 353</w:t>
              </w:r>
            </w:hyperlink>
            <w:r w:rsidRPr="00BB30C6">
              <w:rPr>
                <w:bCs/>
              </w:rPr>
              <w:t>, November 2019, 110279</w:t>
            </w:r>
            <w:bookmarkEnd w:id="445"/>
            <w:r>
              <w:rPr>
                <w:bCs/>
              </w:rPr>
              <w:t>.</w:t>
            </w:r>
          </w:p>
        </w:tc>
      </w:tr>
      <w:tr w:rsidR="001E715F" w:rsidRPr="005F3095" w14:paraId="6EB441A3" w14:textId="77777777" w:rsidTr="00096949">
        <w:trPr>
          <w:cantSplit/>
        </w:trPr>
        <w:tc>
          <w:tcPr>
            <w:tcW w:w="988" w:type="dxa"/>
          </w:tcPr>
          <w:p w14:paraId="15D7567D" w14:textId="3DC2BF93" w:rsidR="001E715F" w:rsidRPr="005F3095" w:rsidRDefault="001E715F" w:rsidP="00096949">
            <w:pPr>
              <w:pStyle w:val="IAEAReferenceText"/>
            </w:pPr>
            <w:bookmarkStart w:id="446" w:name="_Ref229923963"/>
            <w:r>
              <w:t>[</w:t>
            </w:r>
            <w:fldSimple w:instr=" SEQ Ref \* MERGEFORMAT ">
              <w:r w:rsidR="00A92621">
                <w:rPr>
                  <w:noProof/>
                </w:rPr>
                <w:t>4</w:t>
              </w:r>
            </w:fldSimple>
            <w:bookmarkEnd w:id="446"/>
            <w:r>
              <w:t>]</w:t>
            </w:r>
          </w:p>
        </w:tc>
        <w:tc>
          <w:tcPr>
            <w:tcW w:w="8192" w:type="dxa"/>
          </w:tcPr>
          <w:p w14:paraId="011DC8FD" w14:textId="77777777" w:rsidR="001E715F" w:rsidRPr="005F3095" w:rsidRDefault="001E715F" w:rsidP="00096949">
            <w:pPr>
              <w:pStyle w:val="IAEAReferenceText"/>
            </w:pPr>
            <w:bookmarkStart w:id="447" w:name="_Ref64555840"/>
            <w:r w:rsidRPr="00BD3F4D">
              <w:rPr>
                <w:color w:val="000000"/>
                <w:highlight w:val="yellow"/>
                <w:lang w:eastAsia="it-IT"/>
              </w:rPr>
              <w:t>N. Forgione,</w:t>
            </w:r>
            <w:r w:rsidRPr="00BD3F4D">
              <w:rPr>
                <w:highlight w:val="yellow"/>
                <w:lang w:eastAsia="it-IT"/>
              </w:rPr>
              <w:t xml:space="preserve"> “Post Test Simulation for The NACIE-UP Benchmark By STH Codes”, 2018</w:t>
            </w:r>
            <w:bookmarkEnd w:id="447"/>
            <w:r w:rsidRPr="00BD3F4D">
              <w:rPr>
                <w:highlight w:val="yellow"/>
                <w:lang w:eastAsia="it-IT"/>
              </w:rPr>
              <w:t>.</w:t>
            </w:r>
          </w:p>
        </w:tc>
      </w:tr>
      <w:tr w:rsidR="001E715F" w:rsidRPr="005F3095" w14:paraId="0753F07C" w14:textId="77777777" w:rsidTr="00096949">
        <w:trPr>
          <w:cantSplit/>
        </w:trPr>
        <w:tc>
          <w:tcPr>
            <w:tcW w:w="988" w:type="dxa"/>
          </w:tcPr>
          <w:p w14:paraId="1446FF1B" w14:textId="449EF9C0" w:rsidR="001E715F" w:rsidRPr="005F3095" w:rsidRDefault="001E715F" w:rsidP="00096949">
            <w:pPr>
              <w:pStyle w:val="IAEAReferenceText"/>
            </w:pPr>
            <w:bookmarkStart w:id="448" w:name="_Ref229924441"/>
            <w:r>
              <w:t>[</w:t>
            </w:r>
            <w:fldSimple w:instr=" SEQ Ref \* MERGEFORMAT ">
              <w:r w:rsidR="00A92621">
                <w:rPr>
                  <w:noProof/>
                </w:rPr>
                <w:t>5</w:t>
              </w:r>
            </w:fldSimple>
            <w:bookmarkEnd w:id="448"/>
            <w:r>
              <w:t>]</w:t>
            </w:r>
          </w:p>
        </w:tc>
        <w:tc>
          <w:tcPr>
            <w:tcW w:w="8192" w:type="dxa"/>
          </w:tcPr>
          <w:p w14:paraId="02B57B9D" w14:textId="77777777" w:rsidR="001E715F" w:rsidRPr="005F3095" w:rsidRDefault="001E715F" w:rsidP="00096949">
            <w:pPr>
              <w:pStyle w:val="IAEAReferenceText"/>
            </w:pPr>
            <w:bookmarkStart w:id="449" w:name="_Ref64556412"/>
            <w:r w:rsidRPr="00BD3F4D">
              <w:rPr>
                <w:color w:val="000000"/>
                <w:highlight w:val="yellow"/>
                <w:lang w:eastAsia="it-IT"/>
              </w:rPr>
              <w:t>AA.VV.</w:t>
            </w:r>
            <w:r w:rsidRPr="00BB30C6">
              <w:rPr>
                <w:color w:val="000000"/>
                <w:lang w:eastAsia="it-IT"/>
              </w:rPr>
              <w:t xml:space="preserve"> SESAME Deliverable D4.9, (2016). NACIE-UP Experimental Setup and Test Matrix for PLOFA Experiment.</w:t>
            </w:r>
            <w:bookmarkEnd w:id="449"/>
          </w:p>
        </w:tc>
      </w:tr>
      <w:tr w:rsidR="001E715F" w:rsidRPr="005F3095" w14:paraId="5A63624D" w14:textId="77777777" w:rsidTr="00096949">
        <w:trPr>
          <w:cantSplit/>
        </w:trPr>
        <w:tc>
          <w:tcPr>
            <w:tcW w:w="988" w:type="dxa"/>
          </w:tcPr>
          <w:p w14:paraId="3A3D6C3D" w14:textId="037B0897" w:rsidR="001E715F" w:rsidRPr="005F3095" w:rsidRDefault="001E715F" w:rsidP="00096949">
            <w:pPr>
              <w:pStyle w:val="IAEAReferenceText"/>
            </w:pPr>
            <w:bookmarkStart w:id="450" w:name="_Ref229983650"/>
            <w:r>
              <w:t>[</w:t>
            </w:r>
            <w:fldSimple w:instr=" SEQ Ref \* MERGEFORMAT ">
              <w:r w:rsidR="00A92621">
                <w:rPr>
                  <w:noProof/>
                </w:rPr>
                <w:t>6</w:t>
              </w:r>
            </w:fldSimple>
            <w:bookmarkEnd w:id="450"/>
            <w:r>
              <w:t>]</w:t>
            </w:r>
          </w:p>
        </w:tc>
        <w:tc>
          <w:tcPr>
            <w:tcW w:w="8192" w:type="dxa"/>
          </w:tcPr>
          <w:p w14:paraId="616E2A8E" w14:textId="77777777" w:rsidR="001E715F" w:rsidRPr="005F3095" w:rsidRDefault="001E715F" w:rsidP="00096949">
            <w:pPr>
              <w:pStyle w:val="IAEAReferenceText"/>
            </w:pPr>
            <w:r w:rsidRPr="00C70EFD">
              <w:rPr>
                <w:highlight w:val="yellow"/>
              </w:rPr>
              <w:t>N. E. Agency</w:t>
            </w:r>
            <w:r w:rsidRPr="00C70EFD">
              <w:t>, “Handbook on Lead-bismuth Eutectic Alloy and Lead Properties, Materials Compatibility , Thermal- hydraulics and Technologies,” Nucl. Sci., pp. 647–730, 2015.</w:t>
            </w:r>
          </w:p>
        </w:tc>
      </w:tr>
      <w:tr w:rsidR="001E715F" w:rsidRPr="005F3095" w14:paraId="1D29A1B1" w14:textId="77777777" w:rsidTr="00096949">
        <w:trPr>
          <w:cantSplit/>
        </w:trPr>
        <w:tc>
          <w:tcPr>
            <w:tcW w:w="988" w:type="dxa"/>
          </w:tcPr>
          <w:p w14:paraId="31BF0036" w14:textId="397D8A8B" w:rsidR="001E715F" w:rsidRPr="005F3095" w:rsidRDefault="001E715F" w:rsidP="00096949">
            <w:pPr>
              <w:pStyle w:val="IAEAReferenceText"/>
            </w:pPr>
            <w:bookmarkStart w:id="451" w:name="_Ref229984584"/>
            <w:r>
              <w:t>[</w:t>
            </w:r>
            <w:fldSimple w:instr=" SEQ Ref \* MERGEFORMAT ">
              <w:r w:rsidR="00A92621">
                <w:rPr>
                  <w:noProof/>
                </w:rPr>
                <w:t>7</w:t>
              </w:r>
            </w:fldSimple>
            <w:bookmarkEnd w:id="451"/>
            <w:r>
              <w:t>]</w:t>
            </w:r>
          </w:p>
        </w:tc>
        <w:tc>
          <w:tcPr>
            <w:tcW w:w="8192" w:type="dxa"/>
          </w:tcPr>
          <w:p w14:paraId="0777E21A" w14:textId="77777777" w:rsidR="001E715F" w:rsidRPr="005F3095" w:rsidRDefault="001E715F" w:rsidP="00096949">
            <w:pPr>
              <w:pStyle w:val="IAEAReferenceText"/>
            </w:pPr>
            <w:bookmarkStart w:id="452" w:name="_Ref109294825"/>
            <w:r w:rsidRPr="00BB30C6">
              <w:rPr>
                <w:lang w:eastAsia="it-IT"/>
              </w:rPr>
              <w:t>C.S.</w:t>
            </w:r>
            <w:r>
              <w:rPr>
                <w:lang w:eastAsia="it-IT"/>
              </w:rPr>
              <w:t xml:space="preserve"> </w:t>
            </w:r>
            <w:r w:rsidRPr="00BB30C6">
              <w:rPr>
                <w:lang w:eastAsia="it-IT"/>
              </w:rPr>
              <w:t xml:space="preserve">Kim, “Thermophysical properties of stainless steels”, </w:t>
            </w:r>
            <w:r w:rsidRPr="00B04FD4">
              <w:rPr>
                <w:highlight w:val="yellow"/>
                <w:lang w:eastAsia="it-IT"/>
              </w:rPr>
              <w:t>ANL-75-55</w:t>
            </w:r>
            <w:r w:rsidRPr="00BB30C6">
              <w:rPr>
                <w:lang w:eastAsia="it-IT"/>
              </w:rPr>
              <w:t>, 1975.</w:t>
            </w:r>
            <w:bookmarkEnd w:id="452"/>
          </w:p>
        </w:tc>
      </w:tr>
      <w:tr w:rsidR="001E715F" w:rsidRPr="005F3095" w14:paraId="0DBA0B94" w14:textId="77777777" w:rsidTr="00096949">
        <w:trPr>
          <w:cantSplit/>
        </w:trPr>
        <w:tc>
          <w:tcPr>
            <w:tcW w:w="988" w:type="dxa"/>
          </w:tcPr>
          <w:p w14:paraId="612CB726" w14:textId="0AD81617" w:rsidR="001E715F" w:rsidRPr="005F3095" w:rsidRDefault="001E715F" w:rsidP="00096949">
            <w:pPr>
              <w:pStyle w:val="IAEAReferenceText"/>
            </w:pPr>
            <w:bookmarkStart w:id="453" w:name="_Ref229985262"/>
            <w:r>
              <w:t>[</w:t>
            </w:r>
            <w:fldSimple w:instr=" SEQ Ref \* MERGEFORMAT ">
              <w:r w:rsidR="00A92621">
                <w:rPr>
                  <w:noProof/>
                </w:rPr>
                <w:t>8</w:t>
              </w:r>
            </w:fldSimple>
            <w:bookmarkEnd w:id="453"/>
            <w:r>
              <w:t>]</w:t>
            </w:r>
          </w:p>
        </w:tc>
        <w:tc>
          <w:tcPr>
            <w:tcW w:w="8192" w:type="dxa"/>
          </w:tcPr>
          <w:p w14:paraId="0B7B2152" w14:textId="77777777" w:rsidR="001E715F" w:rsidRPr="005F3095" w:rsidRDefault="001E715F" w:rsidP="00096949">
            <w:pPr>
              <w:pStyle w:val="IAEAReferenceText"/>
            </w:pPr>
            <w:r w:rsidRPr="00B04FD4">
              <w:t>J.</w:t>
            </w:r>
            <w:r>
              <w:t xml:space="preserve"> </w:t>
            </w:r>
            <w:r w:rsidRPr="00B04FD4">
              <w:t xml:space="preserve">Pacio, S. Keijers, Reference physical properties in the KALLA rod bundle tests, </w:t>
            </w:r>
            <w:r w:rsidRPr="00DE2885">
              <w:rPr>
                <w:highlight w:val="yellow"/>
              </w:rPr>
              <w:t>SCK-CEN/40672921</w:t>
            </w:r>
            <w:r w:rsidRPr="00B04FD4">
              <w:t>, 2021.</w:t>
            </w:r>
          </w:p>
        </w:tc>
      </w:tr>
      <w:tr w:rsidR="001E715F" w:rsidRPr="005F3095" w14:paraId="563C9DC4" w14:textId="77777777" w:rsidTr="00096949">
        <w:trPr>
          <w:cantSplit/>
        </w:trPr>
        <w:tc>
          <w:tcPr>
            <w:tcW w:w="988" w:type="dxa"/>
          </w:tcPr>
          <w:p w14:paraId="355AD680" w14:textId="67EB33B1" w:rsidR="001E715F" w:rsidRPr="005F3095" w:rsidRDefault="001E715F" w:rsidP="00096949">
            <w:pPr>
              <w:pStyle w:val="IAEAReferenceText"/>
            </w:pPr>
            <w:bookmarkStart w:id="454" w:name="_Ref229985263"/>
            <w:r>
              <w:t>[</w:t>
            </w:r>
            <w:fldSimple w:instr=" SEQ Ref \* MERGEFORMAT ">
              <w:r w:rsidR="00A92621">
                <w:rPr>
                  <w:noProof/>
                </w:rPr>
                <w:t>9</w:t>
              </w:r>
            </w:fldSimple>
            <w:bookmarkEnd w:id="454"/>
            <w:r>
              <w:t>]</w:t>
            </w:r>
          </w:p>
        </w:tc>
        <w:tc>
          <w:tcPr>
            <w:tcW w:w="8192" w:type="dxa"/>
          </w:tcPr>
          <w:p w14:paraId="78E3CD01" w14:textId="77777777" w:rsidR="001E715F" w:rsidRPr="005F3095" w:rsidRDefault="001E715F" w:rsidP="00096949">
            <w:pPr>
              <w:pStyle w:val="IAEAReferenceText"/>
            </w:pPr>
            <w:bookmarkStart w:id="455" w:name="_Ref127950320"/>
            <w:r w:rsidRPr="00BB30C6">
              <w:rPr>
                <w:lang w:eastAsia="it-IT"/>
              </w:rPr>
              <w:t>Thermocoax, private communication.</w:t>
            </w:r>
            <w:bookmarkEnd w:id="455"/>
          </w:p>
        </w:tc>
      </w:tr>
      <w:tr w:rsidR="001E715F" w:rsidRPr="005F3095" w14:paraId="51A7869B" w14:textId="77777777" w:rsidTr="00096949">
        <w:trPr>
          <w:cantSplit/>
        </w:trPr>
        <w:tc>
          <w:tcPr>
            <w:tcW w:w="988" w:type="dxa"/>
          </w:tcPr>
          <w:p w14:paraId="6E7D5286" w14:textId="09991D69" w:rsidR="001E715F" w:rsidRPr="005F3095" w:rsidRDefault="001E715F" w:rsidP="00096949">
            <w:pPr>
              <w:pStyle w:val="IAEAReferenceText"/>
            </w:pPr>
            <w:bookmarkStart w:id="456" w:name="_Ref230076050"/>
            <w:r>
              <w:t>[</w:t>
            </w:r>
            <w:fldSimple w:instr=" SEQ Ref \* MERGEFORMAT ">
              <w:r w:rsidR="00A92621">
                <w:rPr>
                  <w:noProof/>
                </w:rPr>
                <w:t>10</w:t>
              </w:r>
            </w:fldSimple>
            <w:bookmarkEnd w:id="456"/>
            <w:r>
              <w:t>]</w:t>
            </w:r>
          </w:p>
        </w:tc>
        <w:tc>
          <w:tcPr>
            <w:tcW w:w="8192" w:type="dxa"/>
          </w:tcPr>
          <w:p w14:paraId="58D3D537" w14:textId="77777777" w:rsidR="001E715F" w:rsidRPr="005F3095" w:rsidRDefault="001E715F" w:rsidP="00096949">
            <w:pPr>
              <w:pStyle w:val="IAEAReferenceText"/>
            </w:pPr>
            <w:r w:rsidRPr="00DE2885">
              <w:t>I.</w:t>
            </w:r>
            <w:r>
              <w:t xml:space="preserve"> </w:t>
            </w:r>
            <w:r w:rsidRPr="00DE2885">
              <w:t xml:space="preserve">Di Piazza, H. Hassan, P. Lorusso, D. Martelli, “Benchmark Specifications For NACIE-UP Facility: Non-Uniform Power Distribution Tests”, ENEA Report </w:t>
            </w:r>
            <w:r w:rsidRPr="00DE2885">
              <w:rPr>
                <w:highlight w:val="yellow"/>
              </w:rPr>
              <w:t>NA-I-R-542</w:t>
            </w:r>
            <w:r w:rsidRPr="00DE2885">
              <w:t>, rev.5, 2024.</w:t>
            </w:r>
          </w:p>
        </w:tc>
      </w:tr>
      <w:tr w:rsidR="001E715F" w:rsidRPr="005F3095" w14:paraId="10C64D04" w14:textId="77777777" w:rsidTr="00096949">
        <w:trPr>
          <w:cantSplit/>
        </w:trPr>
        <w:tc>
          <w:tcPr>
            <w:tcW w:w="988" w:type="dxa"/>
          </w:tcPr>
          <w:p w14:paraId="22E3CA2B" w14:textId="5C102D48" w:rsidR="001E715F" w:rsidRPr="005F3095" w:rsidRDefault="001E715F" w:rsidP="00096949">
            <w:pPr>
              <w:pStyle w:val="IAEAReferenceText"/>
            </w:pPr>
            <w:bookmarkStart w:id="457" w:name="_Ref230691485"/>
            <w:r>
              <w:t>[</w:t>
            </w:r>
            <w:fldSimple w:instr=" SEQ Ref \* MERGEFORMAT ">
              <w:r w:rsidR="00A92621">
                <w:rPr>
                  <w:noProof/>
                </w:rPr>
                <w:t>11</w:t>
              </w:r>
            </w:fldSimple>
            <w:bookmarkEnd w:id="457"/>
            <w:r>
              <w:t>]</w:t>
            </w:r>
          </w:p>
        </w:tc>
        <w:tc>
          <w:tcPr>
            <w:tcW w:w="8192" w:type="dxa"/>
          </w:tcPr>
          <w:p w14:paraId="17CF8FA4" w14:textId="16A32B23" w:rsidR="001E715F" w:rsidRPr="005F3095" w:rsidRDefault="00BE5EEB" w:rsidP="00096949">
            <w:pPr>
              <w:pStyle w:val="IAEAReferenceText"/>
            </w:pPr>
            <w:r>
              <w:rPr>
                <w:noProof/>
              </w:rPr>
              <w:t xml:space="preserve">X. Cheng and N. Tak, “Investigation on turbulent heat transfer to lead-bismuth eutectic flows in circular tubes for nuclear applications,” </w:t>
            </w:r>
            <w:r>
              <w:rPr>
                <w:i/>
                <w:iCs/>
                <w:noProof/>
              </w:rPr>
              <w:t xml:space="preserve">Nuclear Engineering and Design, </w:t>
            </w:r>
            <w:r>
              <w:rPr>
                <w:noProof/>
              </w:rPr>
              <w:t>vol. 236, no. 4, pp. 385-393, 2006.</w:t>
            </w:r>
          </w:p>
        </w:tc>
      </w:tr>
      <w:tr w:rsidR="001E715F" w:rsidRPr="005F3095" w14:paraId="4B5C912C" w14:textId="77777777" w:rsidTr="00096949">
        <w:trPr>
          <w:cantSplit/>
        </w:trPr>
        <w:tc>
          <w:tcPr>
            <w:tcW w:w="988" w:type="dxa"/>
          </w:tcPr>
          <w:p w14:paraId="22853C0A" w14:textId="52BFACEF" w:rsidR="001E715F" w:rsidRPr="005F3095" w:rsidRDefault="001E715F" w:rsidP="00096949">
            <w:pPr>
              <w:pStyle w:val="IAEAReferenceText"/>
            </w:pPr>
            <w:bookmarkStart w:id="458" w:name="_Ref230691486"/>
            <w:r>
              <w:t>[</w:t>
            </w:r>
            <w:fldSimple w:instr=" SEQ Ref \* MERGEFORMAT ">
              <w:r w:rsidR="00A92621">
                <w:rPr>
                  <w:noProof/>
                </w:rPr>
                <w:t>12</w:t>
              </w:r>
            </w:fldSimple>
            <w:bookmarkEnd w:id="458"/>
            <w:r>
              <w:t>]</w:t>
            </w:r>
          </w:p>
        </w:tc>
        <w:tc>
          <w:tcPr>
            <w:tcW w:w="8192" w:type="dxa"/>
          </w:tcPr>
          <w:p w14:paraId="6C5D1E34" w14:textId="23EBC854" w:rsidR="001E715F" w:rsidRPr="005F3095" w:rsidRDefault="00BE5EEB" w:rsidP="00096949">
            <w:pPr>
              <w:pStyle w:val="IAEAReferenceText"/>
            </w:pPr>
            <w:r>
              <w:rPr>
                <w:noProof/>
              </w:rPr>
              <w:t xml:space="preserve">R. Da Via, S. Manservisi and F. Menghini, “A k−ω−kθ−ωθ four parameter model logarithmic turbulence model for liquid metals,” </w:t>
            </w:r>
            <w:r>
              <w:rPr>
                <w:i/>
                <w:iCs/>
                <w:noProof/>
              </w:rPr>
              <w:t xml:space="preserve">International Journal of Heat and Mass Transfer, </w:t>
            </w:r>
            <w:r>
              <w:rPr>
                <w:noProof/>
              </w:rPr>
              <w:t>vol. 101, pp. 1030-1041, 2016.</w:t>
            </w:r>
          </w:p>
        </w:tc>
      </w:tr>
      <w:tr w:rsidR="001E715F" w:rsidRPr="005F3095" w14:paraId="41686495" w14:textId="77777777" w:rsidTr="00096949">
        <w:trPr>
          <w:cantSplit/>
        </w:trPr>
        <w:tc>
          <w:tcPr>
            <w:tcW w:w="988" w:type="dxa"/>
          </w:tcPr>
          <w:p w14:paraId="393A2E8F" w14:textId="20356C5E" w:rsidR="001E715F" w:rsidRPr="005F3095" w:rsidRDefault="001E715F" w:rsidP="00096949">
            <w:pPr>
              <w:pStyle w:val="IAEAReferenceText"/>
            </w:pPr>
            <w:bookmarkStart w:id="459" w:name="_Ref230691487"/>
            <w:r>
              <w:t>[</w:t>
            </w:r>
            <w:fldSimple w:instr=" SEQ Ref \* MERGEFORMAT ">
              <w:r w:rsidR="00A92621">
                <w:rPr>
                  <w:noProof/>
                </w:rPr>
                <w:t>13</w:t>
              </w:r>
            </w:fldSimple>
            <w:bookmarkEnd w:id="459"/>
            <w:r>
              <w:t>]</w:t>
            </w:r>
          </w:p>
        </w:tc>
        <w:tc>
          <w:tcPr>
            <w:tcW w:w="8192" w:type="dxa"/>
          </w:tcPr>
          <w:p w14:paraId="0818FB2B" w14:textId="359827D5" w:rsidR="001E715F" w:rsidRPr="005F3095" w:rsidRDefault="00BE5EEB" w:rsidP="00096949">
            <w:pPr>
              <w:pStyle w:val="IAEAReferenceText"/>
            </w:pPr>
            <w:r>
              <w:rPr>
                <w:noProof/>
              </w:rPr>
              <w:t xml:space="preserve">K. Sergeenko, “Adaption of the turbulence model to the heat transfer in a rod bundle,” </w:t>
            </w:r>
            <w:r>
              <w:rPr>
                <w:i/>
                <w:iCs/>
                <w:noProof/>
              </w:rPr>
              <w:t xml:space="preserve">Nuclear Engineering and Design, </w:t>
            </w:r>
            <w:r>
              <w:rPr>
                <w:noProof/>
              </w:rPr>
              <w:t>vol. 415, p. 112664, 2023.</w:t>
            </w:r>
          </w:p>
        </w:tc>
      </w:tr>
      <w:tr w:rsidR="001E715F" w:rsidRPr="005F3095" w14:paraId="711A54B2" w14:textId="77777777" w:rsidTr="00096949">
        <w:trPr>
          <w:cantSplit/>
        </w:trPr>
        <w:tc>
          <w:tcPr>
            <w:tcW w:w="988" w:type="dxa"/>
          </w:tcPr>
          <w:p w14:paraId="5CE7784D" w14:textId="3DABA693" w:rsidR="001E715F" w:rsidRPr="005F3095" w:rsidRDefault="001E715F" w:rsidP="00096949">
            <w:pPr>
              <w:pStyle w:val="IAEAReferenceText"/>
            </w:pPr>
            <w:bookmarkStart w:id="460" w:name="_Ref230691592"/>
            <w:r>
              <w:t>[</w:t>
            </w:r>
            <w:fldSimple w:instr=" SEQ Ref \* MERGEFORMAT ">
              <w:r w:rsidR="00A92621">
                <w:rPr>
                  <w:noProof/>
                </w:rPr>
                <w:t>14</w:t>
              </w:r>
            </w:fldSimple>
            <w:bookmarkEnd w:id="460"/>
            <w:r>
              <w:t>]</w:t>
            </w:r>
          </w:p>
        </w:tc>
        <w:tc>
          <w:tcPr>
            <w:tcW w:w="8192" w:type="dxa"/>
          </w:tcPr>
          <w:p w14:paraId="36FF0973" w14:textId="5FE07AB1" w:rsidR="001E715F" w:rsidRPr="005F3095" w:rsidRDefault="00BE5EEB" w:rsidP="00096949">
            <w:pPr>
              <w:pStyle w:val="IAEAReferenceText"/>
            </w:pPr>
            <w:r>
              <w:rPr>
                <w:noProof/>
              </w:rPr>
              <w:t xml:space="preserve">S. Chen, Y. Chen and N. Todreas, “The upgraded Cheng and Todreas correlation for pressure drop in hexagonal wire-wrapped rod bundles,” </w:t>
            </w:r>
            <w:r>
              <w:rPr>
                <w:i/>
                <w:iCs/>
                <w:noProof/>
              </w:rPr>
              <w:t xml:space="preserve">Nuclear Engineering and Design, </w:t>
            </w:r>
            <w:r>
              <w:rPr>
                <w:noProof/>
              </w:rPr>
              <w:t>vol. 335, pp. 356-373, 2018.</w:t>
            </w:r>
          </w:p>
        </w:tc>
      </w:tr>
      <w:tr w:rsidR="001E715F" w:rsidRPr="005F3095" w14:paraId="362C908A" w14:textId="77777777" w:rsidTr="00096949">
        <w:trPr>
          <w:cantSplit/>
        </w:trPr>
        <w:tc>
          <w:tcPr>
            <w:tcW w:w="988" w:type="dxa"/>
          </w:tcPr>
          <w:p w14:paraId="1A301B4A" w14:textId="4BFEF585" w:rsidR="001E715F" w:rsidRPr="005F3095" w:rsidRDefault="001E715F" w:rsidP="00096949">
            <w:pPr>
              <w:pStyle w:val="IAEAReferenceText"/>
            </w:pPr>
            <w:bookmarkStart w:id="461" w:name="_Ref230691600"/>
            <w:r>
              <w:t>[</w:t>
            </w:r>
            <w:fldSimple w:instr=" SEQ Ref \* MERGEFORMAT ">
              <w:r w:rsidR="00A92621">
                <w:rPr>
                  <w:noProof/>
                </w:rPr>
                <w:t>15</w:t>
              </w:r>
            </w:fldSimple>
            <w:bookmarkEnd w:id="461"/>
            <w:r>
              <w:t>]</w:t>
            </w:r>
          </w:p>
        </w:tc>
        <w:tc>
          <w:tcPr>
            <w:tcW w:w="8192" w:type="dxa"/>
          </w:tcPr>
          <w:p w14:paraId="4293ABA4" w14:textId="4E28AF11" w:rsidR="001E715F" w:rsidRPr="005F3095" w:rsidRDefault="00BE5EEB" w:rsidP="00096949">
            <w:pPr>
              <w:pStyle w:val="IAEAReferenceText"/>
            </w:pPr>
            <w:r>
              <w:rPr>
                <w:noProof/>
              </w:rPr>
              <w:t xml:space="preserve">J. Pacio, S. Chen, Y. Chen and N. Todreas, “Analysis of pressure losses and flow distribution in wire-wrapped hexagonal rod bundles for licensing. Part I: The Pacio-Chen-Todreas Detailed model (PCTD),” </w:t>
            </w:r>
            <w:r>
              <w:rPr>
                <w:i/>
                <w:iCs/>
                <w:noProof/>
              </w:rPr>
              <w:t xml:space="preserve">Nuclear Engineering and Design, </w:t>
            </w:r>
            <w:r>
              <w:rPr>
                <w:noProof/>
              </w:rPr>
              <w:t>vol. 388, p. 111607, 2022.</w:t>
            </w:r>
          </w:p>
        </w:tc>
      </w:tr>
      <w:tr w:rsidR="001E715F" w:rsidRPr="005F3095" w14:paraId="2855CCD8" w14:textId="77777777" w:rsidTr="00096949">
        <w:trPr>
          <w:cantSplit/>
        </w:trPr>
        <w:tc>
          <w:tcPr>
            <w:tcW w:w="988" w:type="dxa"/>
          </w:tcPr>
          <w:p w14:paraId="66B1CF6E" w14:textId="455D26C2" w:rsidR="001E715F" w:rsidRPr="005F3095" w:rsidRDefault="001E715F" w:rsidP="00096949">
            <w:pPr>
              <w:pStyle w:val="IAEAReferenceText"/>
            </w:pPr>
            <w:bookmarkStart w:id="462" w:name="_Ref230691488"/>
            <w:r>
              <w:t>[</w:t>
            </w:r>
            <w:fldSimple w:instr=" SEQ Ref \* MERGEFORMAT ">
              <w:r w:rsidR="00A92621">
                <w:rPr>
                  <w:noProof/>
                </w:rPr>
                <w:t>16</w:t>
              </w:r>
            </w:fldSimple>
            <w:bookmarkEnd w:id="462"/>
            <w:r>
              <w:t>]</w:t>
            </w:r>
          </w:p>
        </w:tc>
        <w:tc>
          <w:tcPr>
            <w:tcW w:w="8192" w:type="dxa"/>
          </w:tcPr>
          <w:p w14:paraId="4E6F8BDF" w14:textId="65C868B0" w:rsidR="001E715F" w:rsidRPr="005F3095" w:rsidRDefault="00BE5EEB" w:rsidP="00096949">
            <w:pPr>
              <w:pStyle w:val="IAEAReferenceText"/>
            </w:pPr>
            <w:r>
              <w:rPr>
                <w:noProof/>
              </w:rPr>
              <w:t xml:space="preserve">K. Mikityuk, “Heat transfer to liquid metal: Review of data and correlations for tube bundles,” </w:t>
            </w:r>
            <w:r>
              <w:rPr>
                <w:i/>
                <w:iCs/>
                <w:noProof/>
              </w:rPr>
              <w:t xml:space="preserve">Nuclear Engineering and Design, </w:t>
            </w:r>
            <w:r>
              <w:rPr>
                <w:noProof/>
              </w:rPr>
              <w:t>vol. 239, pp. 680-687, 2009.</w:t>
            </w:r>
          </w:p>
        </w:tc>
      </w:tr>
      <w:tr w:rsidR="001E715F" w:rsidRPr="005F3095" w14:paraId="514FF744" w14:textId="77777777" w:rsidTr="00096949">
        <w:trPr>
          <w:cantSplit/>
        </w:trPr>
        <w:tc>
          <w:tcPr>
            <w:tcW w:w="988" w:type="dxa"/>
          </w:tcPr>
          <w:p w14:paraId="7EA04458" w14:textId="01FAA3D4" w:rsidR="001E715F" w:rsidRPr="005F3095" w:rsidRDefault="001E715F" w:rsidP="00096949">
            <w:pPr>
              <w:pStyle w:val="IAEAReferenceText"/>
            </w:pPr>
            <w:bookmarkStart w:id="463" w:name="_Ref230691489"/>
            <w:r>
              <w:t>[</w:t>
            </w:r>
            <w:fldSimple w:instr=" SEQ Ref \* MERGEFORMAT ">
              <w:r w:rsidR="00A92621">
                <w:rPr>
                  <w:noProof/>
                </w:rPr>
                <w:t>17</w:t>
              </w:r>
            </w:fldSimple>
            <w:bookmarkEnd w:id="463"/>
            <w:r>
              <w:t>]</w:t>
            </w:r>
          </w:p>
        </w:tc>
        <w:tc>
          <w:tcPr>
            <w:tcW w:w="8192" w:type="dxa"/>
          </w:tcPr>
          <w:p w14:paraId="656AE7EA" w14:textId="1D329FC8" w:rsidR="001E715F" w:rsidRPr="005F3095" w:rsidRDefault="00BE5EEB" w:rsidP="00096949">
            <w:pPr>
              <w:pStyle w:val="IAEAReferenceText"/>
            </w:pPr>
            <w:r>
              <w:rPr>
                <w:noProof/>
              </w:rPr>
              <w:t xml:space="preserve">P. Ushakov, A. Zhukov and N. Matyukhin, “Heat transfer to liquid metals in regular arrays of fuel elements,” </w:t>
            </w:r>
            <w:r>
              <w:rPr>
                <w:i/>
                <w:iCs/>
                <w:noProof/>
              </w:rPr>
              <w:t xml:space="preserve">High Temperature, </w:t>
            </w:r>
            <w:r>
              <w:rPr>
                <w:noProof/>
              </w:rPr>
              <w:t>vol. 15, pp. 1027-1033, 1977.</w:t>
            </w:r>
          </w:p>
        </w:tc>
      </w:tr>
      <w:tr w:rsidR="001E715F" w:rsidRPr="005F3095" w14:paraId="789CAB45" w14:textId="77777777" w:rsidTr="00096949">
        <w:trPr>
          <w:cantSplit/>
        </w:trPr>
        <w:tc>
          <w:tcPr>
            <w:tcW w:w="988" w:type="dxa"/>
          </w:tcPr>
          <w:p w14:paraId="03CDBDD4" w14:textId="204A7CD1" w:rsidR="001E715F" w:rsidRPr="005F3095" w:rsidRDefault="001E715F" w:rsidP="00096949">
            <w:pPr>
              <w:pStyle w:val="IAEAReferenceText"/>
            </w:pPr>
            <w:bookmarkStart w:id="464" w:name="_Ref230691502"/>
            <w:r>
              <w:t>[</w:t>
            </w:r>
            <w:fldSimple w:instr=" SEQ Ref \* MERGEFORMAT ">
              <w:r w:rsidR="00A92621">
                <w:rPr>
                  <w:noProof/>
                </w:rPr>
                <w:t>18</w:t>
              </w:r>
            </w:fldSimple>
            <w:bookmarkEnd w:id="464"/>
            <w:r>
              <w:t>]</w:t>
            </w:r>
          </w:p>
        </w:tc>
        <w:tc>
          <w:tcPr>
            <w:tcW w:w="8192" w:type="dxa"/>
          </w:tcPr>
          <w:p w14:paraId="06F8247E" w14:textId="298E3376" w:rsidR="001E715F" w:rsidRPr="005F3095" w:rsidRDefault="00BE5EEB" w:rsidP="00096949">
            <w:pPr>
              <w:pStyle w:val="IAEAReferenceText"/>
            </w:pPr>
            <w:r>
              <w:rPr>
                <w:noProof/>
              </w:rPr>
              <w:t>M. Kazimi and M. Carelli, “Clinch River Breeder Reactor Plant heat transfer correlation for analysis of CRBRP assemblies, CRBRP-ARD-0034,” Westinghouse, 1976.</w:t>
            </w:r>
          </w:p>
        </w:tc>
      </w:tr>
      <w:tr w:rsidR="001E715F" w:rsidRPr="005F3095" w14:paraId="6E45DF31" w14:textId="77777777" w:rsidTr="00096949">
        <w:trPr>
          <w:cantSplit/>
        </w:trPr>
        <w:tc>
          <w:tcPr>
            <w:tcW w:w="988" w:type="dxa"/>
          </w:tcPr>
          <w:p w14:paraId="2D636A6E" w14:textId="2C564509" w:rsidR="001E715F" w:rsidRPr="005F3095" w:rsidRDefault="001E715F" w:rsidP="00096949">
            <w:pPr>
              <w:pStyle w:val="IAEAReferenceText"/>
            </w:pPr>
            <w:bookmarkStart w:id="465" w:name="_Ref231375544"/>
            <w:r>
              <w:t>[</w:t>
            </w:r>
            <w:fldSimple w:instr=" SEQ Ref \* MERGEFORMAT ">
              <w:r w:rsidR="00A92621">
                <w:rPr>
                  <w:noProof/>
                </w:rPr>
                <w:t>19</w:t>
              </w:r>
            </w:fldSimple>
            <w:bookmarkEnd w:id="465"/>
            <w:r>
              <w:t>]</w:t>
            </w:r>
          </w:p>
        </w:tc>
        <w:tc>
          <w:tcPr>
            <w:tcW w:w="8192" w:type="dxa"/>
          </w:tcPr>
          <w:p w14:paraId="59F6DB3F" w14:textId="361F2892" w:rsidR="001E715F" w:rsidRPr="005F3095" w:rsidRDefault="00862B15" w:rsidP="00096949">
            <w:pPr>
              <w:pStyle w:val="IAEAReferenceText"/>
            </w:pPr>
            <w:r w:rsidRPr="00862B15">
              <w:t xml:space="preserve">S.K. Cheng and N.E. Todreas, “Hydrodynamic modes and correlations for bare and wire-wrapped hexagonal rod bundles – bundle friction factors, subchannel friction factors and mixing parameters”, </w:t>
            </w:r>
            <w:r w:rsidRPr="00862B15">
              <w:rPr>
                <w:i/>
                <w:iCs/>
              </w:rPr>
              <w:t>Nuclear Engineering and Design</w:t>
            </w:r>
            <w:r w:rsidRPr="00862B15">
              <w:t>, 92, pp. 227-251 (1986).</w:t>
            </w:r>
          </w:p>
        </w:tc>
      </w:tr>
      <w:tr w:rsidR="001E715F" w:rsidRPr="005F3095" w14:paraId="2CB78AE8" w14:textId="77777777" w:rsidTr="00096949">
        <w:trPr>
          <w:cantSplit/>
        </w:trPr>
        <w:tc>
          <w:tcPr>
            <w:tcW w:w="988" w:type="dxa"/>
          </w:tcPr>
          <w:p w14:paraId="09905CCE" w14:textId="78863AE1" w:rsidR="001E715F" w:rsidRPr="005F3095" w:rsidRDefault="001E715F" w:rsidP="00096949">
            <w:pPr>
              <w:pStyle w:val="IAEAReferenceText"/>
            </w:pPr>
            <w:bookmarkStart w:id="466" w:name="_Ref231375810"/>
            <w:r>
              <w:lastRenderedPageBreak/>
              <w:t>[</w:t>
            </w:r>
            <w:fldSimple w:instr=" SEQ Ref \* MERGEFORMAT ">
              <w:r w:rsidR="00A92621">
                <w:rPr>
                  <w:noProof/>
                </w:rPr>
                <w:t>20</w:t>
              </w:r>
            </w:fldSimple>
            <w:bookmarkEnd w:id="466"/>
            <w:r>
              <w:t>]</w:t>
            </w:r>
          </w:p>
        </w:tc>
        <w:tc>
          <w:tcPr>
            <w:tcW w:w="8192" w:type="dxa"/>
          </w:tcPr>
          <w:p w14:paraId="02450403" w14:textId="0A75CA4B" w:rsidR="001E715F" w:rsidRPr="005F3095" w:rsidRDefault="00862B15" w:rsidP="00096949">
            <w:pPr>
              <w:pStyle w:val="IAEAReferenceText"/>
            </w:pPr>
            <w:r w:rsidRPr="00862B15">
              <w:t xml:space="preserve">Zhang Rong, et al. </w:t>
            </w:r>
            <w:r>
              <w:t>“</w:t>
            </w:r>
            <w:r w:rsidRPr="00862B15">
              <w:t>Subchannel thermal–hydraulic analysis of a wire-wrapped 19-pin rod bundle in the NACIE-UP facility</w:t>
            </w:r>
            <w:r>
              <w:t>,”</w:t>
            </w:r>
            <w:r w:rsidRPr="00862B15">
              <w:t xml:space="preserve"> </w:t>
            </w:r>
            <w:r w:rsidRPr="00862B15">
              <w:rPr>
                <w:i/>
                <w:iCs/>
              </w:rPr>
              <w:t>Annals of Nuclear Energy</w:t>
            </w:r>
            <w:r w:rsidRPr="00862B15">
              <w:t xml:space="preserve"> 196 (2024).</w:t>
            </w:r>
          </w:p>
        </w:tc>
      </w:tr>
      <w:tr w:rsidR="00BE5EEB" w:rsidRPr="005F3095" w14:paraId="1D4CEAEB" w14:textId="77777777" w:rsidTr="00096949">
        <w:trPr>
          <w:cantSplit/>
        </w:trPr>
        <w:tc>
          <w:tcPr>
            <w:tcW w:w="988" w:type="dxa"/>
          </w:tcPr>
          <w:p w14:paraId="06FCA1A4" w14:textId="2A11F037" w:rsidR="00BE5EEB" w:rsidRPr="005F3095" w:rsidRDefault="00BE5EEB" w:rsidP="00096949">
            <w:pPr>
              <w:pStyle w:val="IAEAReferenceText"/>
            </w:pPr>
            <w:bookmarkStart w:id="467" w:name="_Ref231375827"/>
            <w:r>
              <w:t>[</w:t>
            </w:r>
            <w:fldSimple w:instr=" SEQ Ref \* MERGEFORMAT ">
              <w:r w:rsidR="00A92621">
                <w:rPr>
                  <w:noProof/>
                </w:rPr>
                <w:t>21</w:t>
              </w:r>
            </w:fldSimple>
            <w:bookmarkEnd w:id="467"/>
            <w:r>
              <w:t>]</w:t>
            </w:r>
          </w:p>
        </w:tc>
        <w:tc>
          <w:tcPr>
            <w:tcW w:w="8192" w:type="dxa"/>
          </w:tcPr>
          <w:p w14:paraId="24D1BD03" w14:textId="1945D31E" w:rsidR="00BE5EEB" w:rsidRPr="005F3095" w:rsidRDefault="00862B15" w:rsidP="00096949">
            <w:pPr>
              <w:pStyle w:val="IAEAReferenceText"/>
            </w:pPr>
            <w:r>
              <w:t>L</w:t>
            </w:r>
            <w:r w:rsidRPr="00862B15">
              <w:t xml:space="preserve">iang Yu, et al. </w:t>
            </w:r>
            <w:r>
              <w:t>“</w:t>
            </w:r>
            <w:r w:rsidRPr="00862B15">
              <w:t>A subchannel analysis code SACOS-Na for sodium-cooled fast reactor</w:t>
            </w:r>
            <w:r>
              <w:t>,”</w:t>
            </w:r>
            <w:r w:rsidRPr="00862B15">
              <w:t xml:space="preserve"> </w:t>
            </w:r>
            <w:r w:rsidRPr="00862B15">
              <w:rPr>
                <w:i/>
                <w:iCs/>
              </w:rPr>
              <w:t>Progress in Nuclear Energy</w:t>
            </w:r>
            <w:r>
              <w:t xml:space="preserve">, </w:t>
            </w:r>
            <w:r w:rsidRPr="00862B15">
              <w:t>166 (2023).</w:t>
            </w:r>
          </w:p>
        </w:tc>
      </w:tr>
      <w:tr w:rsidR="00BE5EEB" w:rsidRPr="005F3095" w14:paraId="7F27EB70" w14:textId="77777777" w:rsidTr="00096949">
        <w:trPr>
          <w:cantSplit/>
        </w:trPr>
        <w:tc>
          <w:tcPr>
            <w:tcW w:w="988" w:type="dxa"/>
          </w:tcPr>
          <w:p w14:paraId="2ADCF025" w14:textId="4DDC02DD" w:rsidR="00BE5EEB" w:rsidRPr="005F3095" w:rsidRDefault="00BE5EEB" w:rsidP="00096949">
            <w:pPr>
              <w:pStyle w:val="IAEAReferenceText"/>
            </w:pPr>
            <w:bookmarkStart w:id="468" w:name="_Ref231375736"/>
            <w:r>
              <w:t>[</w:t>
            </w:r>
            <w:fldSimple w:instr=" SEQ Ref \* MERGEFORMAT ">
              <w:r w:rsidR="00A92621">
                <w:rPr>
                  <w:noProof/>
                </w:rPr>
                <w:t>22</w:t>
              </w:r>
            </w:fldSimple>
            <w:bookmarkEnd w:id="468"/>
            <w:r>
              <w:t>]</w:t>
            </w:r>
          </w:p>
        </w:tc>
        <w:tc>
          <w:tcPr>
            <w:tcW w:w="8192" w:type="dxa"/>
          </w:tcPr>
          <w:p w14:paraId="78F58CCF" w14:textId="0E0F78DF" w:rsidR="00BE5EEB" w:rsidRPr="005F3095" w:rsidRDefault="00862B15" w:rsidP="00096949">
            <w:pPr>
              <w:pStyle w:val="IAEAReferenceText"/>
            </w:pPr>
            <w:r w:rsidRPr="00862B15">
              <w:t>M. Kazami and M. Carelli, “Heat transfer correlation for analysis of CRBRP Assemblies”, Westinghouse Report CRBRP-ARD-0034, (1976).</w:t>
            </w:r>
          </w:p>
        </w:tc>
      </w:tr>
      <w:tr w:rsidR="00BE5EEB" w:rsidRPr="005F3095" w14:paraId="3E2D5F8B" w14:textId="77777777" w:rsidTr="00096949">
        <w:trPr>
          <w:cantSplit/>
        </w:trPr>
        <w:tc>
          <w:tcPr>
            <w:tcW w:w="988" w:type="dxa"/>
          </w:tcPr>
          <w:p w14:paraId="39802CD6" w14:textId="0688BABD" w:rsidR="00BE5EEB" w:rsidRPr="005F3095" w:rsidRDefault="00BE5EEB" w:rsidP="00096949">
            <w:pPr>
              <w:pStyle w:val="IAEAReferenceText"/>
            </w:pPr>
            <w:bookmarkStart w:id="469" w:name="_Ref231375861"/>
            <w:r>
              <w:t>[</w:t>
            </w:r>
            <w:fldSimple w:instr=" SEQ Ref \* MERGEFORMAT ">
              <w:r w:rsidR="00A92621">
                <w:rPr>
                  <w:noProof/>
                </w:rPr>
                <w:t>23</w:t>
              </w:r>
            </w:fldSimple>
            <w:bookmarkEnd w:id="469"/>
            <w:r>
              <w:t>]</w:t>
            </w:r>
          </w:p>
        </w:tc>
        <w:tc>
          <w:tcPr>
            <w:tcW w:w="8192" w:type="dxa"/>
          </w:tcPr>
          <w:p w14:paraId="0544DF0B" w14:textId="68870D82" w:rsidR="00BE5EEB" w:rsidRPr="005F3095" w:rsidRDefault="00862B15" w:rsidP="00096949">
            <w:pPr>
              <w:pStyle w:val="IAEAReferenceText"/>
            </w:pPr>
            <w:r w:rsidRPr="00862B15">
              <w:t xml:space="preserve">C. L. Wheeler, et al., </w:t>
            </w:r>
            <w:r>
              <w:t>“</w:t>
            </w:r>
            <w:r w:rsidRPr="00862B15">
              <w:t>COBRA-IV-I: an interim version of COBRA for thermal-hydraulic analysis of rod bundle nuclear fuel elements and cores</w:t>
            </w:r>
            <w:r>
              <w:t>”</w:t>
            </w:r>
            <w:r w:rsidRPr="00862B15">
              <w:t>, Tech. Rep. BNWL-1962 (1976).</w:t>
            </w:r>
          </w:p>
        </w:tc>
      </w:tr>
      <w:tr w:rsidR="00BE5EEB" w:rsidRPr="005F3095" w14:paraId="68426A6D" w14:textId="77777777" w:rsidTr="00096949">
        <w:trPr>
          <w:cantSplit/>
        </w:trPr>
        <w:tc>
          <w:tcPr>
            <w:tcW w:w="988" w:type="dxa"/>
          </w:tcPr>
          <w:p w14:paraId="6DB73A53" w14:textId="356E9D41" w:rsidR="00BE5EEB" w:rsidRPr="005F3095" w:rsidRDefault="00BE5EEB" w:rsidP="00096949">
            <w:pPr>
              <w:pStyle w:val="IAEAReferenceText"/>
            </w:pPr>
            <w:bookmarkStart w:id="470" w:name="_Ref231375757"/>
            <w:r>
              <w:t>[</w:t>
            </w:r>
            <w:fldSimple w:instr=" SEQ Ref \* MERGEFORMAT ">
              <w:r w:rsidR="00A92621">
                <w:rPr>
                  <w:noProof/>
                </w:rPr>
                <w:t>24</w:t>
              </w:r>
            </w:fldSimple>
            <w:bookmarkEnd w:id="470"/>
            <w:r>
              <w:t>]</w:t>
            </w:r>
          </w:p>
        </w:tc>
        <w:tc>
          <w:tcPr>
            <w:tcW w:w="8192" w:type="dxa"/>
          </w:tcPr>
          <w:p w14:paraId="29457266" w14:textId="611F897F" w:rsidR="00BE5EEB" w:rsidRPr="005F3095" w:rsidRDefault="00862B15" w:rsidP="00096949">
            <w:pPr>
              <w:pStyle w:val="IAEAReferenceText"/>
            </w:pPr>
            <w:r w:rsidRPr="00862B15">
              <w:t xml:space="preserve">P.A. Ushakov, A.V. Zhukov and N.M. Matyukhin, “Heat transfer to liquid metals in regular arrays of fuel elements”, </w:t>
            </w:r>
            <w:r w:rsidRPr="00862B15">
              <w:rPr>
                <w:i/>
                <w:iCs/>
              </w:rPr>
              <w:t>Teplofiz. Vys. Temp.</w:t>
            </w:r>
            <w:r w:rsidRPr="00862B15">
              <w:t>, 15, no. 5, pp. 1027-1033 (1977).</w:t>
            </w:r>
          </w:p>
        </w:tc>
      </w:tr>
      <w:tr w:rsidR="00BE5EEB" w:rsidRPr="005F3095" w14:paraId="4D2BC6CD" w14:textId="77777777" w:rsidTr="00096949">
        <w:trPr>
          <w:cantSplit/>
        </w:trPr>
        <w:tc>
          <w:tcPr>
            <w:tcW w:w="988" w:type="dxa"/>
          </w:tcPr>
          <w:p w14:paraId="56F9BA5A" w14:textId="745E2533" w:rsidR="00BE5EEB" w:rsidRPr="005F3095" w:rsidRDefault="00BE5EEB" w:rsidP="00096949">
            <w:pPr>
              <w:pStyle w:val="IAEAReferenceText"/>
            </w:pPr>
            <w:bookmarkStart w:id="471" w:name="_Ref231375883"/>
            <w:r>
              <w:t>[</w:t>
            </w:r>
            <w:fldSimple w:instr=" SEQ Ref \* MERGEFORMAT ">
              <w:r w:rsidR="00A92621">
                <w:rPr>
                  <w:noProof/>
                </w:rPr>
                <w:t>25</w:t>
              </w:r>
            </w:fldSimple>
            <w:bookmarkEnd w:id="471"/>
            <w:r>
              <w:t>]</w:t>
            </w:r>
          </w:p>
        </w:tc>
        <w:tc>
          <w:tcPr>
            <w:tcW w:w="8192" w:type="dxa"/>
          </w:tcPr>
          <w:p w14:paraId="456EF7F8" w14:textId="2D40643D" w:rsidR="00BE5EEB" w:rsidRPr="005F3095" w:rsidRDefault="00862B15" w:rsidP="00096949">
            <w:pPr>
              <w:pStyle w:val="IAEAReferenceText"/>
            </w:pPr>
            <w:r w:rsidRPr="00862B15">
              <w:t xml:space="preserve">F. Lodi and G. Grasso, “Extension of the sub-channel code ANTEO+ to the mixed convection regime”, </w:t>
            </w:r>
            <w:r w:rsidRPr="00862B15">
              <w:rPr>
                <w:i/>
                <w:iCs/>
              </w:rPr>
              <w:t>Nuclear Engineering and Design</w:t>
            </w:r>
            <w:r w:rsidRPr="00862B15">
              <w:t>, 322, pp. 368-378 (2017).</w:t>
            </w:r>
          </w:p>
        </w:tc>
      </w:tr>
      <w:tr w:rsidR="00BE5EEB" w:rsidRPr="005F3095" w14:paraId="727C938E" w14:textId="77777777" w:rsidTr="00096949">
        <w:trPr>
          <w:cantSplit/>
        </w:trPr>
        <w:tc>
          <w:tcPr>
            <w:tcW w:w="988" w:type="dxa"/>
          </w:tcPr>
          <w:p w14:paraId="23767AEB" w14:textId="4C8DFAC5" w:rsidR="00BE5EEB" w:rsidRPr="005F3095" w:rsidRDefault="00BE5EEB" w:rsidP="00096949">
            <w:pPr>
              <w:pStyle w:val="IAEAReferenceText"/>
            </w:pPr>
            <w:bookmarkStart w:id="472" w:name="_Ref231376038"/>
            <w:r>
              <w:t>[</w:t>
            </w:r>
            <w:fldSimple w:instr=" SEQ Ref \* MERGEFORMAT ">
              <w:r w:rsidR="00A92621">
                <w:rPr>
                  <w:noProof/>
                </w:rPr>
                <w:t>26</w:t>
              </w:r>
            </w:fldSimple>
            <w:bookmarkEnd w:id="472"/>
            <w:r>
              <w:t>]</w:t>
            </w:r>
          </w:p>
        </w:tc>
        <w:tc>
          <w:tcPr>
            <w:tcW w:w="8192" w:type="dxa"/>
          </w:tcPr>
          <w:p w14:paraId="1356580D" w14:textId="47790E95" w:rsidR="00BE5EEB" w:rsidRPr="005F3095" w:rsidRDefault="00862B15" w:rsidP="00096949">
            <w:pPr>
              <w:pStyle w:val="IAEAReferenceText"/>
            </w:pPr>
            <w:r w:rsidRPr="00862B15">
              <w:t xml:space="preserve">Z. Ma, et al., “An innovative method for prediction of liquid metal heat transfer rate for rod bundles based on annuli”, </w:t>
            </w:r>
            <w:r w:rsidRPr="00862B15">
              <w:rPr>
                <w:i/>
                <w:iCs/>
              </w:rPr>
              <w:t>Annals of Nuclear Energy</w:t>
            </w:r>
            <w:r w:rsidRPr="00862B15">
              <w:t>, 47, pp. 91-97 (2012).</w:t>
            </w:r>
          </w:p>
        </w:tc>
      </w:tr>
      <w:tr w:rsidR="00BE5EEB" w:rsidRPr="005F3095" w14:paraId="61E8ADCD" w14:textId="77777777" w:rsidTr="00096949">
        <w:trPr>
          <w:cantSplit/>
        </w:trPr>
        <w:tc>
          <w:tcPr>
            <w:tcW w:w="988" w:type="dxa"/>
          </w:tcPr>
          <w:p w14:paraId="3035AE91" w14:textId="77D48B61" w:rsidR="00BE5EEB" w:rsidRPr="005F3095" w:rsidRDefault="00BE5EEB" w:rsidP="00096949">
            <w:pPr>
              <w:pStyle w:val="IAEAReferenceText"/>
            </w:pPr>
            <w:bookmarkStart w:id="473" w:name="_Ref231376002"/>
            <w:r>
              <w:t>[</w:t>
            </w:r>
            <w:fldSimple w:instr=" SEQ Ref \* MERGEFORMAT ">
              <w:r w:rsidR="00A92621">
                <w:rPr>
                  <w:noProof/>
                </w:rPr>
                <w:t>27</w:t>
              </w:r>
            </w:fldSimple>
            <w:bookmarkEnd w:id="473"/>
            <w:r>
              <w:t>]</w:t>
            </w:r>
          </w:p>
        </w:tc>
        <w:tc>
          <w:tcPr>
            <w:tcW w:w="8192" w:type="dxa"/>
          </w:tcPr>
          <w:p w14:paraId="1676AD72" w14:textId="5D284DD8" w:rsidR="00BE5EEB" w:rsidRPr="005F3095" w:rsidRDefault="00862B15" w:rsidP="00096949">
            <w:pPr>
              <w:pStyle w:val="IAEAReferenceText"/>
            </w:pPr>
            <w:r w:rsidRPr="00862B15">
              <w:t>The RELAP5-3D© Code Development Team, 2015. RELAP5-3D Code Manual Vol. I: Code Structure, System Models, and Solution Methods. INL/MIS-15-36723 Volume I, Revision 4.3, Idaho Falls, Idaho, USA.</w:t>
            </w:r>
          </w:p>
        </w:tc>
      </w:tr>
      <w:tr w:rsidR="00BE5EEB" w:rsidRPr="005F3095" w14:paraId="2984554B" w14:textId="77777777" w:rsidTr="00096949">
        <w:trPr>
          <w:cantSplit/>
        </w:trPr>
        <w:tc>
          <w:tcPr>
            <w:tcW w:w="988" w:type="dxa"/>
          </w:tcPr>
          <w:p w14:paraId="366084F0" w14:textId="3C86AC88" w:rsidR="00BE5EEB" w:rsidRPr="005F3095" w:rsidRDefault="00BE5EEB" w:rsidP="00096949">
            <w:pPr>
              <w:pStyle w:val="IAEAReferenceText"/>
            </w:pPr>
            <w:bookmarkStart w:id="474" w:name="_Ref231376131"/>
            <w:r>
              <w:t>[</w:t>
            </w:r>
            <w:fldSimple w:instr=" SEQ Ref \* MERGEFORMAT ">
              <w:r w:rsidR="00A92621">
                <w:rPr>
                  <w:noProof/>
                </w:rPr>
                <w:t>28</w:t>
              </w:r>
            </w:fldSimple>
            <w:bookmarkEnd w:id="474"/>
            <w:r>
              <w:t>]</w:t>
            </w:r>
          </w:p>
        </w:tc>
        <w:tc>
          <w:tcPr>
            <w:tcW w:w="8192" w:type="dxa"/>
          </w:tcPr>
          <w:p w14:paraId="2FD8C182" w14:textId="2E29133E" w:rsidR="00BE5EEB" w:rsidRPr="005F3095" w:rsidRDefault="00862B15" w:rsidP="00096949">
            <w:pPr>
              <w:pStyle w:val="IAEAReferenceText"/>
            </w:pPr>
            <w:r w:rsidRPr="00862B15">
              <w:t>M.P. Ferragut, et al., “The Development of RELAP5/SCDAPSIM/MOD4.0 for Advanced Fluid Systems Design and Analysis” 23rd International Conference on Nuclear Engineering (ICONE 23), Makuhari Messe, Chiba, Japan, May 17th - 21st (2015).</w:t>
            </w:r>
          </w:p>
        </w:tc>
      </w:tr>
      <w:tr w:rsidR="00862B15" w:rsidRPr="005F3095" w14:paraId="451A8E87" w14:textId="77777777" w:rsidTr="006A385D">
        <w:trPr>
          <w:cantSplit/>
        </w:trPr>
        <w:tc>
          <w:tcPr>
            <w:tcW w:w="988" w:type="dxa"/>
          </w:tcPr>
          <w:p w14:paraId="60848CED" w14:textId="02646432" w:rsidR="00862B15" w:rsidRPr="005F3095" w:rsidRDefault="00862B15" w:rsidP="006A385D">
            <w:pPr>
              <w:pStyle w:val="IAEAReferenceText"/>
            </w:pPr>
            <w:bookmarkStart w:id="475" w:name="_Ref231376070"/>
            <w:r>
              <w:t>[</w:t>
            </w:r>
            <w:fldSimple w:instr=" SEQ Ref \* MERGEFORMAT ">
              <w:r w:rsidR="00A92621">
                <w:rPr>
                  <w:noProof/>
                </w:rPr>
                <w:t>29</w:t>
              </w:r>
            </w:fldSimple>
            <w:bookmarkEnd w:id="475"/>
            <w:r>
              <w:t>]</w:t>
            </w:r>
          </w:p>
        </w:tc>
        <w:tc>
          <w:tcPr>
            <w:tcW w:w="8192" w:type="dxa"/>
          </w:tcPr>
          <w:p w14:paraId="581F555C" w14:textId="6327954B" w:rsidR="00862B15" w:rsidRPr="005F3095" w:rsidRDefault="00862B15" w:rsidP="006A385D">
            <w:pPr>
              <w:pStyle w:val="IAEAReferenceText"/>
            </w:pPr>
            <w:r w:rsidRPr="00862B15">
              <w:t xml:space="preserve">K. Mikityuk, “Heat transfer to liquid metal: Review of data and correlations for tube bundles”, </w:t>
            </w:r>
            <w:r w:rsidRPr="00862B15">
              <w:rPr>
                <w:i/>
                <w:iCs/>
              </w:rPr>
              <w:t>Nuclear Engineering and Design</w:t>
            </w:r>
            <w:r w:rsidRPr="00862B15">
              <w:t>, 239, pp. 680-687 (2009).</w:t>
            </w:r>
          </w:p>
        </w:tc>
      </w:tr>
      <w:tr w:rsidR="00862B15" w:rsidRPr="005F3095" w14:paraId="521614B0" w14:textId="77777777" w:rsidTr="006A385D">
        <w:trPr>
          <w:cantSplit/>
        </w:trPr>
        <w:tc>
          <w:tcPr>
            <w:tcW w:w="988" w:type="dxa"/>
          </w:tcPr>
          <w:p w14:paraId="26DA9E4C" w14:textId="68F7B364" w:rsidR="00862B15" w:rsidRPr="005F3095" w:rsidRDefault="00862B15" w:rsidP="006A385D">
            <w:pPr>
              <w:pStyle w:val="IAEAReferenceText"/>
            </w:pPr>
            <w:bookmarkStart w:id="476" w:name="_Ref231376222"/>
            <w:r>
              <w:t>[</w:t>
            </w:r>
            <w:fldSimple w:instr=" SEQ Ref \* MERGEFORMAT ">
              <w:r w:rsidR="00A92621">
                <w:rPr>
                  <w:noProof/>
                </w:rPr>
                <w:t>30</w:t>
              </w:r>
            </w:fldSimple>
            <w:bookmarkEnd w:id="476"/>
            <w:r>
              <w:t>]</w:t>
            </w:r>
          </w:p>
        </w:tc>
        <w:tc>
          <w:tcPr>
            <w:tcW w:w="8192" w:type="dxa"/>
          </w:tcPr>
          <w:p w14:paraId="2BF78780" w14:textId="4CEBAF20" w:rsidR="00862B15" w:rsidRPr="005F3095" w:rsidRDefault="00862B15" w:rsidP="006A385D">
            <w:pPr>
              <w:pStyle w:val="IAEAReferenceText"/>
            </w:pPr>
            <w:r w:rsidRPr="00862B15">
              <w:t xml:space="preserve">A.S. Zalesov and A.N. Churkin, “MATADOR Code for Calculating Local Inhomogeneous Heat and Mass Transfer Processes in Rod Bundles”, </w:t>
            </w:r>
            <w:r w:rsidRPr="00862B15">
              <w:rPr>
                <w:i/>
                <w:iCs/>
              </w:rPr>
              <w:t>Problems of Atomic Science and Engineering</w:t>
            </w:r>
            <w:r w:rsidRPr="00862B15">
              <w:t>. Series: Physics of Nuclear Reactors, 3, pp. 29-40 (2023). (In Russian)</w:t>
            </w:r>
          </w:p>
        </w:tc>
      </w:tr>
      <w:tr w:rsidR="00862B15" w:rsidRPr="005F3095" w14:paraId="6FCA37F2" w14:textId="77777777" w:rsidTr="006A385D">
        <w:trPr>
          <w:cantSplit/>
        </w:trPr>
        <w:tc>
          <w:tcPr>
            <w:tcW w:w="988" w:type="dxa"/>
          </w:tcPr>
          <w:p w14:paraId="34247FF3" w14:textId="658F2AAA" w:rsidR="00862B15" w:rsidRPr="005F3095" w:rsidRDefault="00862B15" w:rsidP="006A385D">
            <w:pPr>
              <w:pStyle w:val="IAEAReferenceText"/>
            </w:pPr>
            <w:bookmarkStart w:id="477" w:name="_Ref231376157"/>
            <w:r>
              <w:t>[</w:t>
            </w:r>
            <w:fldSimple w:instr=" SEQ Ref \* MERGEFORMAT ">
              <w:r w:rsidR="00A92621">
                <w:rPr>
                  <w:noProof/>
                </w:rPr>
                <w:t>31</w:t>
              </w:r>
            </w:fldSimple>
            <w:bookmarkEnd w:id="477"/>
            <w:r>
              <w:t>]</w:t>
            </w:r>
          </w:p>
        </w:tc>
        <w:tc>
          <w:tcPr>
            <w:tcW w:w="8192" w:type="dxa"/>
          </w:tcPr>
          <w:p w14:paraId="774D6936" w14:textId="2CA63F5C" w:rsidR="00862B15" w:rsidRPr="005F3095" w:rsidRDefault="00862B15" w:rsidP="006A385D">
            <w:pPr>
              <w:pStyle w:val="IAEAReferenceText"/>
            </w:pPr>
            <w:r w:rsidRPr="00862B15">
              <w:t xml:space="preserve">S. Pramuditya and M. Takahashi, “Thermal–hydraulic analysis of wire-wrapped SFR test subassemblies by subchannel analysis method”, </w:t>
            </w:r>
            <w:r w:rsidRPr="00862B15">
              <w:rPr>
                <w:i/>
                <w:iCs/>
              </w:rPr>
              <w:t>Annals of Nuclear Energy</w:t>
            </w:r>
            <w:r w:rsidRPr="00862B15">
              <w:t>, 54, pp. 109–119 (2013).</w:t>
            </w:r>
          </w:p>
        </w:tc>
      </w:tr>
      <w:tr w:rsidR="00862B15" w:rsidRPr="005F3095" w14:paraId="03E9D22E" w14:textId="77777777" w:rsidTr="006A385D">
        <w:trPr>
          <w:cantSplit/>
        </w:trPr>
        <w:tc>
          <w:tcPr>
            <w:tcW w:w="988" w:type="dxa"/>
          </w:tcPr>
          <w:p w14:paraId="3BD13E84" w14:textId="07DACC7F" w:rsidR="00862B15" w:rsidRPr="005F3095" w:rsidRDefault="00862B15" w:rsidP="006A385D">
            <w:pPr>
              <w:pStyle w:val="IAEAReferenceText"/>
            </w:pPr>
            <w:bookmarkStart w:id="478" w:name="_Ref231376183"/>
            <w:r>
              <w:t>[</w:t>
            </w:r>
            <w:fldSimple w:instr=" SEQ Ref \* MERGEFORMAT ">
              <w:r w:rsidR="00A92621">
                <w:rPr>
                  <w:noProof/>
                </w:rPr>
                <w:t>32</w:t>
              </w:r>
            </w:fldSimple>
            <w:bookmarkEnd w:id="478"/>
            <w:r>
              <w:t>]</w:t>
            </w:r>
          </w:p>
        </w:tc>
        <w:tc>
          <w:tcPr>
            <w:tcW w:w="8192" w:type="dxa"/>
          </w:tcPr>
          <w:p w14:paraId="655834AE" w14:textId="0EC52723" w:rsidR="00862B15" w:rsidRPr="005F3095" w:rsidRDefault="00862B15" w:rsidP="006A385D">
            <w:pPr>
              <w:pStyle w:val="IAEAReferenceText"/>
            </w:pPr>
            <w:r w:rsidRPr="00862B15">
              <w:t>A.V. Zhukov, et al., “Methodical Instructions and Recommendations for Thermal-Hydraulic Calculation of Active Zones of Fast Reactors”, RTM (Technical Guide) 1604.008-88, Obninsk: Fiz.-Energ. Inst., (1988).</w:t>
            </w:r>
          </w:p>
        </w:tc>
      </w:tr>
      <w:tr w:rsidR="00862B15" w:rsidRPr="005F3095" w14:paraId="30402BE6" w14:textId="77777777" w:rsidTr="006A385D">
        <w:trPr>
          <w:cantSplit/>
        </w:trPr>
        <w:tc>
          <w:tcPr>
            <w:tcW w:w="988" w:type="dxa"/>
          </w:tcPr>
          <w:p w14:paraId="3C30CF75" w14:textId="03E3682C" w:rsidR="00862B15" w:rsidRPr="005F3095" w:rsidRDefault="00862B15" w:rsidP="006A385D">
            <w:pPr>
              <w:pStyle w:val="IAEAReferenceText"/>
            </w:pPr>
            <w:bookmarkStart w:id="479" w:name="_Ref231376245"/>
            <w:r>
              <w:t>[</w:t>
            </w:r>
            <w:fldSimple w:instr=" SEQ Ref \* MERGEFORMAT ">
              <w:r w:rsidR="00A92621">
                <w:rPr>
                  <w:noProof/>
                </w:rPr>
                <w:t>33</w:t>
              </w:r>
            </w:fldSimple>
            <w:bookmarkEnd w:id="479"/>
            <w:r>
              <w:t>]</w:t>
            </w:r>
          </w:p>
        </w:tc>
        <w:tc>
          <w:tcPr>
            <w:tcW w:w="8192" w:type="dxa"/>
          </w:tcPr>
          <w:p w14:paraId="37937D71" w14:textId="73495A1C" w:rsidR="00862B15" w:rsidRPr="005F3095" w:rsidRDefault="00862B15" w:rsidP="006A385D">
            <w:pPr>
              <w:pStyle w:val="IAEAReferenceText"/>
            </w:pPr>
            <w:r w:rsidRPr="00862B15">
              <w:t xml:space="preserve">S.Yu. Afonin, et al., “Validation of the Subchannel Puchok-LM Code Applied to the MBIR Fast Neutron Reactor”, </w:t>
            </w:r>
            <w:r w:rsidRPr="00862B15">
              <w:rPr>
                <w:i/>
                <w:iCs/>
              </w:rPr>
              <w:t>Nuclear Physics and Engineering</w:t>
            </w:r>
            <w:r w:rsidRPr="00862B15">
              <w:t>, vol. 5, 7-8, pp. 564-577 (2014).</w:t>
            </w:r>
          </w:p>
        </w:tc>
      </w:tr>
      <w:tr w:rsidR="00862B15" w:rsidRPr="005F3095" w14:paraId="357B44D5" w14:textId="77777777" w:rsidTr="006A385D">
        <w:trPr>
          <w:cantSplit/>
        </w:trPr>
        <w:tc>
          <w:tcPr>
            <w:tcW w:w="988" w:type="dxa"/>
          </w:tcPr>
          <w:p w14:paraId="28E0D3D9" w14:textId="0792E48B" w:rsidR="00862B15" w:rsidRPr="005F3095" w:rsidRDefault="00862B15" w:rsidP="006A385D">
            <w:pPr>
              <w:pStyle w:val="IAEAReferenceText"/>
            </w:pPr>
            <w:bookmarkStart w:id="480" w:name="_Ref231376261"/>
            <w:r>
              <w:t>[</w:t>
            </w:r>
            <w:fldSimple w:instr=" SEQ Ref \* MERGEFORMAT ">
              <w:r w:rsidR="00A92621">
                <w:rPr>
                  <w:noProof/>
                </w:rPr>
                <w:t>34</w:t>
              </w:r>
            </w:fldSimple>
            <w:bookmarkEnd w:id="480"/>
            <w:r>
              <w:t>]</w:t>
            </w:r>
          </w:p>
        </w:tc>
        <w:tc>
          <w:tcPr>
            <w:tcW w:w="8192" w:type="dxa"/>
          </w:tcPr>
          <w:p w14:paraId="542BF5A3" w14:textId="5C4D54AA" w:rsidR="00862B15" w:rsidRPr="005F3095" w:rsidRDefault="00862B15" w:rsidP="006A385D">
            <w:pPr>
              <w:pStyle w:val="IAEAReferenceText"/>
            </w:pPr>
            <w:r w:rsidRPr="00862B15">
              <w:t xml:space="preserve">S.Yu. Afonin et al., “Combined Methodology of Thermal-hydraulic Calculation of Fuel Assemblies of Reactors with Liquid Metal Coolant and its Justification”, </w:t>
            </w:r>
            <w:r w:rsidRPr="00862B15">
              <w:rPr>
                <w:i/>
                <w:iCs/>
              </w:rPr>
              <w:t>Problems of Atomic Science and Engineering</w:t>
            </w:r>
            <w:r w:rsidRPr="00862B15">
              <w:t>. Series: Ensuring the Safety of NPP, 36, pp. 78-85 (2016).</w:t>
            </w:r>
          </w:p>
        </w:tc>
      </w:tr>
      <w:tr w:rsidR="00862B15" w:rsidRPr="005F3095" w14:paraId="2F991B28" w14:textId="77777777" w:rsidTr="006A385D">
        <w:trPr>
          <w:cantSplit/>
        </w:trPr>
        <w:tc>
          <w:tcPr>
            <w:tcW w:w="988" w:type="dxa"/>
          </w:tcPr>
          <w:p w14:paraId="550C7851" w14:textId="56458352" w:rsidR="00862B15" w:rsidRPr="005F3095" w:rsidRDefault="00862B15" w:rsidP="006A385D">
            <w:pPr>
              <w:pStyle w:val="IAEAReferenceText"/>
            </w:pPr>
            <w:bookmarkStart w:id="481" w:name="_Ref231376276"/>
            <w:r>
              <w:t>[</w:t>
            </w:r>
            <w:fldSimple w:instr=" SEQ Ref \* MERGEFORMAT ">
              <w:r w:rsidR="00A92621">
                <w:rPr>
                  <w:noProof/>
                </w:rPr>
                <w:t>35</w:t>
              </w:r>
            </w:fldSimple>
            <w:bookmarkEnd w:id="481"/>
            <w:r>
              <w:t>]</w:t>
            </w:r>
          </w:p>
        </w:tc>
        <w:tc>
          <w:tcPr>
            <w:tcW w:w="8192" w:type="dxa"/>
          </w:tcPr>
          <w:p w14:paraId="5A70AC91" w14:textId="50F972A4" w:rsidR="00862B15" w:rsidRPr="005F3095" w:rsidRDefault="006B386A" w:rsidP="006A385D">
            <w:pPr>
              <w:pStyle w:val="IAEAReferenceText"/>
            </w:pPr>
            <w:r w:rsidRPr="006B386A">
              <w:t>D. J. O'Grady et al., The SAS4A/SASSYS-1 Version 5.7 Safety Analysis Code System, Argonne National Laboratory, Lemont, IL, ANL/NSE-SAS/5.7, June 2023.</w:t>
            </w:r>
          </w:p>
        </w:tc>
      </w:tr>
      <w:tr w:rsidR="00862B15" w:rsidRPr="005F3095" w14:paraId="7A322AF8" w14:textId="77777777" w:rsidTr="006A385D">
        <w:trPr>
          <w:cantSplit/>
        </w:trPr>
        <w:tc>
          <w:tcPr>
            <w:tcW w:w="988" w:type="dxa"/>
          </w:tcPr>
          <w:p w14:paraId="1FB39743" w14:textId="20B78368" w:rsidR="00862B15" w:rsidRPr="005F3095" w:rsidRDefault="00862B15" w:rsidP="006A385D">
            <w:pPr>
              <w:pStyle w:val="IAEAReferenceText"/>
            </w:pPr>
            <w:bookmarkStart w:id="482" w:name="_Ref231376296"/>
            <w:r>
              <w:t>[</w:t>
            </w:r>
            <w:fldSimple w:instr=" SEQ Ref \* MERGEFORMAT ">
              <w:r w:rsidR="00A92621">
                <w:rPr>
                  <w:noProof/>
                </w:rPr>
                <w:t>36</w:t>
              </w:r>
            </w:fldSimple>
            <w:bookmarkEnd w:id="482"/>
            <w:r>
              <w:t>]</w:t>
            </w:r>
          </w:p>
        </w:tc>
        <w:tc>
          <w:tcPr>
            <w:tcW w:w="8192" w:type="dxa"/>
          </w:tcPr>
          <w:p w14:paraId="47BEB4FD" w14:textId="5BA9C224" w:rsidR="00862B15" w:rsidRPr="005F3095" w:rsidRDefault="000A6387" w:rsidP="006A385D">
            <w:pPr>
              <w:pStyle w:val="IAEAReferenceText"/>
            </w:pPr>
            <w:r w:rsidRPr="000A6387">
              <w:t xml:space="preserve">V. Kyriakopulos, et al., “Development of a single-phase, transient, subchannel code, within the moose multi-physics computational framework,” </w:t>
            </w:r>
            <w:r w:rsidRPr="000A6387">
              <w:rPr>
                <w:i/>
                <w:iCs/>
                <w:highlight w:val="yellow"/>
              </w:rPr>
              <w:t>Energies</w:t>
            </w:r>
            <w:r w:rsidRPr="000A6387">
              <w:t>, 15(11):3948 (2022).</w:t>
            </w:r>
          </w:p>
        </w:tc>
      </w:tr>
      <w:tr w:rsidR="00862B15" w:rsidRPr="005F3095" w14:paraId="394A5B04" w14:textId="77777777" w:rsidTr="006A385D">
        <w:trPr>
          <w:cantSplit/>
        </w:trPr>
        <w:tc>
          <w:tcPr>
            <w:tcW w:w="988" w:type="dxa"/>
          </w:tcPr>
          <w:p w14:paraId="71A75CDC" w14:textId="3CE5AA99" w:rsidR="00862B15" w:rsidRPr="005F3095" w:rsidRDefault="00862B15" w:rsidP="006A385D">
            <w:pPr>
              <w:pStyle w:val="IAEAReferenceText"/>
            </w:pPr>
            <w:bookmarkStart w:id="483" w:name="_Ref231376320"/>
            <w:r>
              <w:t>[</w:t>
            </w:r>
            <w:fldSimple w:instr=" SEQ Ref \* MERGEFORMAT ">
              <w:r w:rsidR="00A92621">
                <w:rPr>
                  <w:noProof/>
                </w:rPr>
                <w:t>37</w:t>
              </w:r>
            </w:fldSimple>
            <w:bookmarkEnd w:id="483"/>
            <w:r>
              <w:t>]</w:t>
            </w:r>
          </w:p>
        </w:tc>
        <w:tc>
          <w:tcPr>
            <w:tcW w:w="8192" w:type="dxa"/>
          </w:tcPr>
          <w:p w14:paraId="3CA24BFF" w14:textId="6D07E558" w:rsidR="00862B15" w:rsidRPr="005F3095" w:rsidRDefault="000A6387" w:rsidP="006A385D">
            <w:pPr>
              <w:pStyle w:val="IAEAReferenceText"/>
            </w:pPr>
            <w:r w:rsidRPr="000A6387">
              <w:rPr>
                <w:lang w:val="fr-CH"/>
              </w:rPr>
              <w:t xml:space="preserve">G. Calamai, R. Coffield, L. Jossens, et al. </w:t>
            </w:r>
            <w:r w:rsidRPr="000A6387">
              <w:t>Steady State Thermal and Hydraulic Characteristics of the FFTF Fuel Assemblies. Technical Report ARD-FRT-1582, Westinghouse Electric Corporation, 1974.</w:t>
            </w:r>
          </w:p>
        </w:tc>
      </w:tr>
      <w:tr w:rsidR="00AC7B6E" w:rsidRPr="005F3095" w14:paraId="2733B357" w14:textId="77777777" w:rsidTr="006A385D">
        <w:trPr>
          <w:cantSplit/>
        </w:trPr>
        <w:tc>
          <w:tcPr>
            <w:tcW w:w="988" w:type="dxa"/>
          </w:tcPr>
          <w:p w14:paraId="16051227" w14:textId="0D2FB4B0" w:rsidR="00AC7B6E" w:rsidRPr="005F3095" w:rsidRDefault="00AC7B6E" w:rsidP="006A385D">
            <w:pPr>
              <w:pStyle w:val="IAEAReferenceText"/>
            </w:pPr>
            <w:bookmarkStart w:id="484" w:name="_Ref232491718"/>
            <w:r>
              <w:lastRenderedPageBreak/>
              <w:t>[</w:t>
            </w:r>
            <w:fldSimple w:instr=" SEQ Ref \* MERGEFORMAT ">
              <w:r w:rsidR="00A92621">
                <w:rPr>
                  <w:noProof/>
                </w:rPr>
                <w:t>38</w:t>
              </w:r>
            </w:fldSimple>
            <w:bookmarkEnd w:id="484"/>
            <w:r>
              <w:t>]</w:t>
            </w:r>
          </w:p>
        </w:tc>
        <w:tc>
          <w:tcPr>
            <w:tcW w:w="8192" w:type="dxa"/>
          </w:tcPr>
          <w:p w14:paraId="5B9611BF" w14:textId="7ED88953" w:rsidR="00AC7B6E" w:rsidRPr="005F3095" w:rsidRDefault="00AC7B6E" w:rsidP="006A385D">
            <w:pPr>
              <w:pStyle w:val="IAEAReferenceText"/>
            </w:pPr>
            <w:r w:rsidRPr="00AC7B6E">
              <w:t>N.E. Todreas and M.S. Kazimi, Nuclear Systems II: Elements of Thermal Hydraulic Design, Chapter 6, Taylor and Francis, USA (2003).</w:t>
            </w:r>
          </w:p>
        </w:tc>
      </w:tr>
      <w:tr w:rsidR="00AC7B6E" w:rsidRPr="005F3095" w14:paraId="6F059E37" w14:textId="77777777" w:rsidTr="006A385D">
        <w:trPr>
          <w:cantSplit/>
        </w:trPr>
        <w:tc>
          <w:tcPr>
            <w:tcW w:w="988" w:type="dxa"/>
          </w:tcPr>
          <w:p w14:paraId="0573DA1D" w14:textId="6658D6AE" w:rsidR="00AC7B6E" w:rsidRPr="005F3095" w:rsidRDefault="00AC7B6E" w:rsidP="006A385D">
            <w:pPr>
              <w:pStyle w:val="IAEAReferenceText"/>
            </w:pPr>
            <w:bookmarkStart w:id="485" w:name="_Ref232667478"/>
            <w:r>
              <w:t>[</w:t>
            </w:r>
            <w:fldSimple w:instr=" SEQ Ref \* MERGEFORMAT ">
              <w:r w:rsidR="00A92621">
                <w:rPr>
                  <w:noProof/>
                </w:rPr>
                <w:t>39</w:t>
              </w:r>
            </w:fldSimple>
            <w:bookmarkEnd w:id="485"/>
            <w:r>
              <w:t>]</w:t>
            </w:r>
          </w:p>
        </w:tc>
        <w:tc>
          <w:tcPr>
            <w:tcW w:w="8192" w:type="dxa"/>
          </w:tcPr>
          <w:p w14:paraId="48834547" w14:textId="6154D10E" w:rsidR="00AC7B6E" w:rsidRPr="005F3095" w:rsidRDefault="0062503F" w:rsidP="006A385D">
            <w:pPr>
              <w:pStyle w:val="IAEAReferenceText"/>
            </w:pPr>
            <w:r w:rsidRPr="0062503F">
              <w:rPr>
                <w:highlight w:val="yellow"/>
              </w:rPr>
              <w:t>M Angelucci, Coupling between System and CFD codes for the analysis of thermal-hydraulic phenomena relevant for LMFR (2018).</w:t>
            </w:r>
          </w:p>
        </w:tc>
      </w:tr>
      <w:tr w:rsidR="00AC7B6E" w:rsidRPr="005F3095" w14:paraId="2E447EAF" w14:textId="77777777" w:rsidTr="006A385D">
        <w:trPr>
          <w:cantSplit/>
        </w:trPr>
        <w:tc>
          <w:tcPr>
            <w:tcW w:w="988" w:type="dxa"/>
          </w:tcPr>
          <w:p w14:paraId="459393A0" w14:textId="35EDC359" w:rsidR="00AC7B6E" w:rsidRPr="005F3095" w:rsidRDefault="00AC7B6E" w:rsidP="006A385D">
            <w:pPr>
              <w:pStyle w:val="IAEAReferenceText"/>
            </w:pPr>
            <w:r>
              <w:t>[</w:t>
            </w:r>
            <w:fldSimple w:instr=" SEQ Ref \* MERGEFORMAT ">
              <w:r w:rsidR="00A92621">
                <w:rPr>
                  <w:noProof/>
                </w:rPr>
                <w:t>40</w:t>
              </w:r>
            </w:fldSimple>
            <w:r>
              <w:t>]</w:t>
            </w:r>
          </w:p>
        </w:tc>
        <w:tc>
          <w:tcPr>
            <w:tcW w:w="8192" w:type="dxa"/>
          </w:tcPr>
          <w:p w14:paraId="49932D7A" w14:textId="30C41E0B" w:rsidR="00AC7B6E" w:rsidRPr="005F3095" w:rsidRDefault="0062503F" w:rsidP="006A385D">
            <w:pPr>
              <w:pStyle w:val="IAEAReferenceText"/>
            </w:pPr>
            <w:r w:rsidRPr="0062503F">
              <w:t xml:space="preserve">T. Del Moro, P. Cioli Puviani, B. Gonfiotti, I. Di Piazza, D. Martelli, C. Ciurluini, F. Giannetti, R. Zanino, M. Tarantino, Analysis of the experimental tests performed at NACIE-UP facility through a novel CFX-RELAP5 codes coupling. </w:t>
            </w:r>
            <w:r w:rsidRPr="0062503F">
              <w:rPr>
                <w:i/>
                <w:iCs/>
              </w:rPr>
              <w:t>Nucl. Eng. Des.</w:t>
            </w:r>
            <w:r w:rsidRPr="0062503F">
              <w:t xml:space="preserve"> 429, 113676. </w:t>
            </w:r>
            <w:hyperlink r:id="rId149" w:history="1">
              <w:r w:rsidRPr="00AD6813">
                <w:rPr>
                  <w:rStyle w:val="Hyperlink"/>
                </w:rPr>
                <w:t>https://doi.org/10.1016/j.nucengdes.2024.113676</w:t>
              </w:r>
            </w:hyperlink>
            <w:r>
              <w:t xml:space="preserve"> (2024)</w:t>
            </w:r>
          </w:p>
        </w:tc>
      </w:tr>
      <w:tr w:rsidR="00AC7B6E" w:rsidRPr="005F3095" w14:paraId="478964EE" w14:textId="77777777" w:rsidTr="006A385D">
        <w:trPr>
          <w:cantSplit/>
        </w:trPr>
        <w:tc>
          <w:tcPr>
            <w:tcW w:w="988" w:type="dxa"/>
          </w:tcPr>
          <w:p w14:paraId="14BCBF7E" w14:textId="3135249D" w:rsidR="00AC7B6E" w:rsidRPr="005F3095" w:rsidRDefault="00AC7B6E" w:rsidP="006A385D">
            <w:pPr>
              <w:pStyle w:val="IAEAReferenceText"/>
            </w:pPr>
            <w:bookmarkStart w:id="486" w:name="_Ref232667517"/>
            <w:r>
              <w:t>[</w:t>
            </w:r>
            <w:fldSimple w:instr=" SEQ Ref \* MERGEFORMAT ">
              <w:r w:rsidR="00A92621">
                <w:rPr>
                  <w:noProof/>
                </w:rPr>
                <w:t>41</w:t>
              </w:r>
            </w:fldSimple>
            <w:bookmarkEnd w:id="486"/>
            <w:r>
              <w:t>]</w:t>
            </w:r>
          </w:p>
        </w:tc>
        <w:tc>
          <w:tcPr>
            <w:tcW w:w="8192" w:type="dxa"/>
          </w:tcPr>
          <w:p w14:paraId="280AF5EE" w14:textId="03EEF672" w:rsidR="00AC7B6E" w:rsidRPr="005F3095" w:rsidRDefault="0062503F" w:rsidP="006A385D">
            <w:pPr>
              <w:pStyle w:val="IAEAReferenceText"/>
            </w:pPr>
            <w:r w:rsidRPr="0062503F">
              <w:rPr>
                <w:highlight w:val="yellow"/>
              </w:rPr>
              <w:t>D. Martelli, N. Forgione, I. Di Piazza, P. Agostini, M. Tarantino, P. Gaggini, G. Polazzi, NACIE-UP: a heavy liquid metal loop for mixed convection experiments with instrumented pin bundle (2013).</w:t>
            </w:r>
          </w:p>
        </w:tc>
      </w:tr>
      <w:tr w:rsidR="00AC7B6E" w:rsidRPr="005F3095" w14:paraId="15B0A696" w14:textId="77777777" w:rsidTr="006A385D">
        <w:trPr>
          <w:cantSplit/>
        </w:trPr>
        <w:tc>
          <w:tcPr>
            <w:tcW w:w="988" w:type="dxa"/>
          </w:tcPr>
          <w:p w14:paraId="7CF1E483" w14:textId="08C93E52" w:rsidR="00AC7B6E" w:rsidRPr="005F3095" w:rsidRDefault="00AC7B6E" w:rsidP="006A385D">
            <w:pPr>
              <w:pStyle w:val="IAEAReferenceText"/>
            </w:pPr>
            <w:r>
              <w:t>[</w:t>
            </w:r>
            <w:fldSimple w:instr=" SEQ Ref \* MERGEFORMAT ">
              <w:r w:rsidR="00A92621">
                <w:rPr>
                  <w:noProof/>
                </w:rPr>
                <w:t>42</w:t>
              </w:r>
            </w:fldSimple>
            <w:r>
              <w:t>]</w:t>
            </w:r>
          </w:p>
        </w:tc>
        <w:tc>
          <w:tcPr>
            <w:tcW w:w="8192" w:type="dxa"/>
          </w:tcPr>
          <w:p w14:paraId="66D85E90" w14:textId="6255A6D3" w:rsidR="00AC7B6E" w:rsidRPr="005F3095" w:rsidRDefault="0062503F" w:rsidP="006A385D">
            <w:pPr>
              <w:pStyle w:val="IAEAReferenceText"/>
            </w:pPr>
            <w:r w:rsidRPr="0062503F">
              <w:t>F.S.L.</w:t>
            </w:r>
            <w:r>
              <w:t xml:space="preserve"> </w:t>
            </w:r>
            <w:r w:rsidRPr="0062503F">
              <w:t>Pangukir, M.M.M.D.</w:t>
            </w:r>
            <w:r>
              <w:t xml:space="preserve"> </w:t>
            </w:r>
            <w:r w:rsidRPr="0062503F">
              <w:t xml:space="preserve">Hussain, </w:t>
            </w:r>
            <w:r>
              <w:t xml:space="preserve">A. </w:t>
            </w:r>
            <w:r w:rsidRPr="0062503F">
              <w:t xml:space="preserve">Mathur, </w:t>
            </w:r>
            <w:r>
              <w:t xml:space="preserve">M.M. </w:t>
            </w:r>
            <w:r w:rsidRPr="0062503F">
              <w:t xml:space="preserve">Stempniewicz, </w:t>
            </w:r>
            <w:r>
              <w:t xml:space="preserve">F. </w:t>
            </w:r>
            <w:r w:rsidRPr="0062503F">
              <w:t xml:space="preserve">Roelofs, Multi-scale numerical simulation of NACIE-UP forced-to-natural circulation transition experiment for non-uniform heating. </w:t>
            </w:r>
            <w:r w:rsidRPr="00404BAC">
              <w:rPr>
                <w:i/>
                <w:iCs/>
              </w:rPr>
              <w:t>Nucl. Eng. Des.</w:t>
            </w:r>
            <w:r w:rsidRPr="0062503F">
              <w:t xml:space="preserve"> 443, 114301. </w:t>
            </w:r>
            <w:hyperlink r:id="rId150" w:history="1">
              <w:r w:rsidRPr="00AD6813">
                <w:rPr>
                  <w:rStyle w:val="Hyperlink"/>
                </w:rPr>
                <w:t>https://doi.org/10.1016/j.nucengdes.2025.114301</w:t>
              </w:r>
            </w:hyperlink>
            <w:r>
              <w:t xml:space="preserve"> (2025).</w:t>
            </w:r>
          </w:p>
        </w:tc>
      </w:tr>
      <w:tr w:rsidR="00AC7B6E" w:rsidRPr="005F3095" w14:paraId="51D8AA3E" w14:textId="77777777" w:rsidTr="006A385D">
        <w:trPr>
          <w:cantSplit/>
        </w:trPr>
        <w:tc>
          <w:tcPr>
            <w:tcW w:w="988" w:type="dxa"/>
          </w:tcPr>
          <w:p w14:paraId="34F38E07" w14:textId="5FAC128B" w:rsidR="00AC7B6E" w:rsidRPr="005F3095" w:rsidRDefault="00AC7B6E" w:rsidP="006A385D">
            <w:pPr>
              <w:pStyle w:val="IAEAReferenceText"/>
            </w:pPr>
            <w:bookmarkStart w:id="487" w:name="_Ref232667561"/>
            <w:r>
              <w:t>[</w:t>
            </w:r>
            <w:fldSimple w:instr=" SEQ Ref \* MERGEFORMAT ">
              <w:r w:rsidR="00A92621">
                <w:rPr>
                  <w:noProof/>
                </w:rPr>
                <w:t>43</w:t>
              </w:r>
            </w:fldSimple>
            <w:bookmarkEnd w:id="487"/>
            <w:r>
              <w:t>]</w:t>
            </w:r>
          </w:p>
        </w:tc>
        <w:tc>
          <w:tcPr>
            <w:tcW w:w="8192" w:type="dxa"/>
          </w:tcPr>
          <w:p w14:paraId="7E9C6B98" w14:textId="5FD056D7" w:rsidR="00AC7B6E" w:rsidRPr="005F3095" w:rsidRDefault="00404BAC" w:rsidP="006A385D">
            <w:pPr>
              <w:pStyle w:val="IAEAReferenceText"/>
            </w:pPr>
            <w:r w:rsidRPr="00404BAC">
              <w:t xml:space="preserve">A. Pucciarelli, F. Galleni, M. Moscardini, D. Martelli, N. Forgione, STH/CFD coupled calculations of postulated transients from mixed to natural circulation conditions in the NACIE-UP facility. </w:t>
            </w:r>
            <w:r w:rsidRPr="00404BAC">
              <w:rPr>
                <w:i/>
                <w:iCs/>
              </w:rPr>
              <w:t>Nucl. Eng. Des.</w:t>
            </w:r>
            <w:r w:rsidRPr="00404BAC">
              <w:t xml:space="preserve"> 370, 110913. </w:t>
            </w:r>
            <w:hyperlink r:id="rId151" w:history="1">
              <w:r w:rsidRPr="00AD6813">
                <w:rPr>
                  <w:rStyle w:val="Hyperlink"/>
                </w:rPr>
                <w:t>https://doi.org/10.1016/j.nucengdes.2020.110913</w:t>
              </w:r>
            </w:hyperlink>
            <w:r>
              <w:t xml:space="preserve"> (2020)</w:t>
            </w:r>
          </w:p>
        </w:tc>
      </w:tr>
      <w:tr w:rsidR="00404BAC" w:rsidRPr="005F3095" w14:paraId="4CC67F51" w14:textId="77777777" w:rsidTr="00FE43D7">
        <w:trPr>
          <w:cantSplit/>
        </w:trPr>
        <w:tc>
          <w:tcPr>
            <w:tcW w:w="988" w:type="dxa"/>
          </w:tcPr>
          <w:p w14:paraId="528EB62C" w14:textId="60303CB0" w:rsidR="00404BAC" w:rsidRPr="005F3095" w:rsidRDefault="00404BAC" w:rsidP="00FE43D7">
            <w:pPr>
              <w:pStyle w:val="IAEAReferenceText"/>
            </w:pPr>
            <w:r>
              <w:t>[</w:t>
            </w:r>
            <w:fldSimple w:instr=" SEQ Ref \* MERGEFORMAT ">
              <w:r w:rsidR="00A92621">
                <w:rPr>
                  <w:noProof/>
                </w:rPr>
                <w:t>44</w:t>
              </w:r>
            </w:fldSimple>
            <w:r>
              <w:t>]</w:t>
            </w:r>
          </w:p>
        </w:tc>
        <w:tc>
          <w:tcPr>
            <w:tcW w:w="8192" w:type="dxa"/>
          </w:tcPr>
          <w:p w14:paraId="47EF9225" w14:textId="31A6ADFB" w:rsidR="00404BAC" w:rsidRPr="005F3095" w:rsidRDefault="00404BAC" w:rsidP="00404BAC">
            <w:pPr>
              <w:pStyle w:val="IAEAReferenceText"/>
              <w:jc w:val="left"/>
            </w:pPr>
            <w:r w:rsidRPr="00404BAC">
              <w:t xml:space="preserve">P. Stefanini, A. Pucciarelli, O. Halim, N. Forgione, I. Di Piazza, Validation of a coupled STH and low-fidelity CFD approach using experimental data from NACIE-UP test facility. </w:t>
            </w:r>
            <w:r w:rsidRPr="00404BAC">
              <w:rPr>
                <w:i/>
                <w:iCs/>
              </w:rPr>
              <w:t>Nucl. Eng. Des.</w:t>
            </w:r>
            <w:r w:rsidRPr="00404BAC">
              <w:t xml:space="preserve"> 444, 114353. </w:t>
            </w:r>
            <w:hyperlink r:id="rId152" w:history="1">
              <w:r w:rsidRPr="00AD6813">
                <w:rPr>
                  <w:rStyle w:val="Hyperlink"/>
                </w:rPr>
                <w:t>https://doi.org/10.1016/j.nucengdes.2025.114353</w:t>
              </w:r>
            </w:hyperlink>
            <w:r>
              <w:t xml:space="preserve"> (2025).</w:t>
            </w:r>
          </w:p>
        </w:tc>
      </w:tr>
      <w:tr w:rsidR="00404BAC" w:rsidRPr="005F3095" w14:paraId="3720B379" w14:textId="77777777" w:rsidTr="00FE43D7">
        <w:trPr>
          <w:cantSplit/>
        </w:trPr>
        <w:tc>
          <w:tcPr>
            <w:tcW w:w="988" w:type="dxa"/>
          </w:tcPr>
          <w:p w14:paraId="760F1326" w14:textId="7FFE776E" w:rsidR="00404BAC" w:rsidRPr="005F3095" w:rsidRDefault="00404BAC" w:rsidP="00FE43D7">
            <w:pPr>
              <w:pStyle w:val="IAEAReferenceText"/>
            </w:pPr>
            <w:bookmarkStart w:id="488" w:name="_Ref233352863"/>
            <w:r>
              <w:t>[</w:t>
            </w:r>
            <w:fldSimple w:instr=" SEQ Ref \* MERGEFORMAT ">
              <w:r w:rsidR="00A92621">
                <w:rPr>
                  <w:noProof/>
                </w:rPr>
                <w:t>45</w:t>
              </w:r>
            </w:fldSimple>
            <w:bookmarkEnd w:id="488"/>
            <w:r>
              <w:t>]</w:t>
            </w:r>
          </w:p>
        </w:tc>
        <w:tc>
          <w:tcPr>
            <w:tcW w:w="8192" w:type="dxa"/>
          </w:tcPr>
          <w:p w14:paraId="3B5E9902" w14:textId="76E1547C" w:rsidR="00404BAC" w:rsidRPr="005F3095" w:rsidRDefault="00234CC4" w:rsidP="00FE43D7">
            <w:pPr>
              <w:pStyle w:val="IAEAReferenceText"/>
            </w:pPr>
            <w:r>
              <w:t xml:space="preserve">M.L. </w:t>
            </w:r>
            <w:r w:rsidRPr="00234CC4">
              <w:t>Williams</w:t>
            </w:r>
            <w:r>
              <w:t>,</w:t>
            </w:r>
            <w:r w:rsidRPr="00234CC4">
              <w:t xml:space="preserve"> Development of depletion perturbation theory for coupled neutron/nuclide fields. </w:t>
            </w:r>
            <w:r w:rsidRPr="00234CC4">
              <w:rPr>
                <w:i/>
                <w:iCs/>
              </w:rPr>
              <w:t>Nuclear Science and Engineering</w:t>
            </w:r>
            <w:r w:rsidRPr="00234CC4">
              <w:t>, 70(1), 20-36 (1979)</w:t>
            </w:r>
            <w:r>
              <w:t>.</w:t>
            </w:r>
          </w:p>
        </w:tc>
      </w:tr>
      <w:tr w:rsidR="00404BAC" w:rsidRPr="005F3095" w14:paraId="7CAB579B" w14:textId="77777777" w:rsidTr="00FE43D7">
        <w:trPr>
          <w:cantSplit/>
        </w:trPr>
        <w:tc>
          <w:tcPr>
            <w:tcW w:w="988" w:type="dxa"/>
          </w:tcPr>
          <w:p w14:paraId="7C920950" w14:textId="5D0D9D84" w:rsidR="00404BAC" w:rsidRPr="005F3095" w:rsidRDefault="00404BAC" w:rsidP="00FE43D7">
            <w:pPr>
              <w:pStyle w:val="IAEAReferenceText"/>
            </w:pPr>
            <w:bookmarkStart w:id="489" w:name="_Ref233352890"/>
            <w:r>
              <w:t>[</w:t>
            </w:r>
            <w:fldSimple w:instr=" SEQ Ref \* MERGEFORMAT ">
              <w:r w:rsidR="00A92621">
                <w:rPr>
                  <w:noProof/>
                </w:rPr>
                <w:t>46</w:t>
              </w:r>
            </w:fldSimple>
            <w:bookmarkEnd w:id="489"/>
            <w:r>
              <w:t>]</w:t>
            </w:r>
          </w:p>
        </w:tc>
        <w:tc>
          <w:tcPr>
            <w:tcW w:w="8192" w:type="dxa"/>
          </w:tcPr>
          <w:p w14:paraId="097C3289" w14:textId="670A596D" w:rsidR="00404BAC" w:rsidRPr="005F3095" w:rsidRDefault="009635A6" w:rsidP="00FE43D7">
            <w:pPr>
              <w:pStyle w:val="IAEAReferenceText"/>
            </w:pPr>
            <w:r w:rsidRPr="009635A6">
              <w:t>C.V.</w:t>
            </w:r>
            <w:r>
              <w:t xml:space="preserve"> </w:t>
            </w:r>
            <w:r w:rsidRPr="009635A6">
              <w:t xml:space="preserve">Parks, </w:t>
            </w:r>
            <w:r>
              <w:t xml:space="preserve">E.T. </w:t>
            </w:r>
            <w:r w:rsidRPr="009635A6">
              <w:t>Tomlinson</w:t>
            </w:r>
            <w:r>
              <w:t>,</w:t>
            </w:r>
            <w:r w:rsidRPr="009635A6">
              <w:t xml:space="preserve"> and E.M. Oblow</w:t>
            </w:r>
            <w:r>
              <w:t>,</w:t>
            </w:r>
            <w:r w:rsidRPr="009635A6">
              <w:t xml:space="preserve"> The application of generalized perturbation theory to fast reactor safety sensitivity studies. </w:t>
            </w:r>
            <w:r w:rsidRPr="009635A6">
              <w:rPr>
                <w:highlight w:val="yellow"/>
              </w:rPr>
              <w:t>Technical Report 7908/6-29</w:t>
            </w:r>
            <w:r>
              <w:t xml:space="preserve"> (1979)</w:t>
            </w:r>
            <w:r w:rsidRPr="009635A6">
              <w:t>.</w:t>
            </w:r>
          </w:p>
        </w:tc>
      </w:tr>
      <w:tr w:rsidR="00404BAC" w:rsidRPr="005F3095" w14:paraId="3B4B68ED" w14:textId="77777777" w:rsidTr="00FE43D7">
        <w:trPr>
          <w:cantSplit/>
        </w:trPr>
        <w:tc>
          <w:tcPr>
            <w:tcW w:w="988" w:type="dxa"/>
          </w:tcPr>
          <w:p w14:paraId="544CCB18" w14:textId="0A355F9C" w:rsidR="00404BAC" w:rsidRPr="005F3095" w:rsidRDefault="00404BAC" w:rsidP="00FE43D7">
            <w:pPr>
              <w:pStyle w:val="IAEAReferenceText"/>
            </w:pPr>
            <w:bookmarkStart w:id="490" w:name="_Ref233467512"/>
            <w:r>
              <w:t>[</w:t>
            </w:r>
            <w:fldSimple w:instr=" SEQ Ref \* MERGEFORMAT ">
              <w:r w:rsidR="00A92621">
                <w:rPr>
                  <w:noProof/>
                </w:rPr>
                <w:t>47</w:t>
              </w:r>
            </w:fldSimple>
            <w:bookmarkEnd w:id="490"/>
            <w:r>
              <w:t>]</w:t>
            </w:r>
          </w:p>
        </w:tc>
        <w:tc>
          <w:tcPr>
            <w:tcW w:w="8192" w:type="dxa"/>
          </w:tcPr>
          <w:p w14:paraId="2118463D" w14:textId="17B7BB70" w:rsidR="00404BAC" w:rsidRPr="005F3095" w:rsidRDefault="009635A6" w:rsidP="00FE43D7">
            <w:pPr>
              <w:pStyle w:val="IAEAReferenceText"/>
            </w:pPr>
            <w:r>
              <w:t xml:space="preserve">H. </w:t>
            </w:r>
            <w:r w:rsidRPr="009635A6">
              <w:t>Glaeser</w:t>
            </w:r>
            <w:r>
              <w:t>,</w:t>
            </w:r>
            <w:r w:rsidRPr="009635A6">
              <w:t xml:space="preserve"> GRS Method for Uncertainty and Sensitivity Evaluation of Code Results and Applications</w:t>
            </w:r>
            <w:r>
              <w:t>,</w:t>
            </w:r>
            <w:r w:rsidRPr="009635A6">
              <w:t xml:space="preserve"> </w:t>
            </w:r>
            <w:r w:rsidRPr="009635A6">
              <w:rPr>
                <w:i/>
                <w:iCs/>
              </w:rPr>
              <w:t>Science and Technology of Nuclear Installations</w:t>
            </w:r>
            <w:r>
              <w:t>,</w:t>
            </w:r>
            <w:r w:rsidRPr="009635A6">
              <w:t xml:space="preserve"> 1–7. </w:t>
            </w:r>
            <w:hyperlink r:id="rId153" w:history="1">
              <w:r w:rsidRPr="001E48BF">
                <w:rPr>
                  <w:rStyle w:val="Hyperlink"/>
                </w:rPr>
                <w:t>https://doi.org/10.1155/2008/798901</w:t>
              </w:r>
            </w:hyperlink>
            <w:r>
              <w:t xml:space="preserve"> (2008)</w:t>
            </w:r>
            <w:r w:rsidRPr="009635A6">
              <w:t>.</w:t>
            </w:r>
          </w:p>
        </w:tc>
      </w:tr>
      <w:tr w:rsidR="00404BAC" w:rsidRPr="005F3095" w14:paraId="67CD7F49" w14:textId="77777777" w:rsidTr="00FE43D7">
        <w:trPr>
          <w:cantSplit/>
        </w:trPr>
        <w:tc>
          <w:tcPr>
            <w:tcW w:w="988" w:type="dxa"/>
          </w:tcPr>
          <w:p w14:paraId="570532F9" w14:textId="0FF52B23" w:rsidR="00404BAC" w:rsidRPr="005F3095" w:rsidRDefault="00404BAC" w:rsidP="00FE43D7">
            <w:pPr>
              <w:pStyle w:val="IAEAReferenceText"/>
            </w:pPr>
            <w:bookmarkStart w:id="491" w:name="_Ref233696603"/>
            <w:r>
              <w:t>[</w:t>
            </w:r>
            <w:fldSimple w:instr=" SEQ Ref \* MERGEFORMAT ">
              <w:r w:rsidR="00A92621">
                <w:rPr>
                  <w:noProof/>
                </w:rPr>
                <w:t>48</w:t>
              </w:r>
            </w:fldSimple>
            <w:bookmarkEnd w:id="491"/>
            <w:r>
              <w:t>]</w:t>
            </w:r>
          </w:p>
        </w:tc>
        <w:tc>
          <w:tcPr>
            <w:tcW w:w="8192" w:type="dxa"/>
          </w:tcPr>
          <w:p w14:paraId="7D81635A" w14:textId="198CBED2" w:rsidR="00404BAC" w:rsidRPr="005F3095" w:rsidRDefault="009635A6" w:rsidP="00FE43D7">
            <w:pPr>
              <w:pStyle w:val="IAEAReferenceText"/>
            </w:pPr>
            <w:r>
              <w:t xml:space="preserve">W.L. </w:t>
            </w:r>
            <w:r w:rsidRPr="009635A6">
              <w:t>Oberkampf</w:t>
            </w:r>
            <w:r>
              <w:t xml:space="preserve"> </w:t>
            </w:r>
            <w:r w:rsidRPr="009635A6">
              <w:t xml:space="preserve">and </w:t>
            </w:r>
            <w:r>
              <w:t>C.</w:t>
            </w:r>
            <w:r w:rsidRPr="009635A6">
              <w:t>J Roy</w:t>
            </w:r>
            <w:r>
              <w:t>,</w:t>
            </w:r>
            <w:r w:rsidRPr="009635A6">
              <w:t xml:space="preserve"> Verification and Validation in Scientific Computing. Cambridge University Press </w:t>
            </w:r>
            <w:r>
              <w:t>(</w:t>
            </w:r>
            <w:r w:rsidRPr="009635A6">
              <w:t>2010</w:t>
            </w:r>
            <w:r>
              <w:t>)</w:t>
            </w:r>
            <w:r w:rsidRPr="009635A6">
              <w:t>.</w:t>
            </w:r>
          </w:p>
        </w:tc>
      </w:tr>
      <w:tr w:rsidR="00404BAC" w:rsidRPr="005F3095" w14:paraId="11E437CE" w14:textId="77777777" w:rsidTr="00FE43D7">
        <w:trPr>
          <w:cantSplit/>
        </w:trPr>
        <w:tc>
          <w:tcPr>
            <w:tcW w:w="988" w:type="dxa"/>
          </w:tcPr>
          <w:p w14:paraId="5198FCA5" w14:textId="0B4FE99B" w:rsidR="00404BAC" w:rsidRPr="005F3095" w:rsidRDefault="00404BAC" w:rsidP="00FE43D7">
            <w:pPr>
              <w:pStyle w:val="IAEAReferenceText"/>
            </w:pPr>
            <w:bookmarkStart w:id="492" w:name="_Ref233696642"/>
            <w:r>
              <w:t>[</w:t>
            </w:r>
            <w:fldSimple w:instr=" SEQ Ref \* MERGEFORMAT ">
              <w:r w:rsidR="00A92621">
                <w:rPr>
                  <w:noProof/>
                </w:rPr>
                <w:t>49</w:t>
              </w:r>
            </w:fldSimple>
            <w:bookmarkEnd w:id="492"/>
            <w:r>
              <w:t>]</w:t>
            </w:r>
          </w:p>
        </w:tc>
        <w:tc>
          <w:tcPr>
            <w:tcW w:w="8192" w:type="dxa"/>
          </w:tcPr>
          <w:p w14:paraId="752119B5" w14:textId="0D48119D" w:rsidR="00404BAC" w:rsidRPr="005F3095" w:rsidRDefault="009635A6" w:rsidP="00FE43D7">
            <w:pPr>
              <w:pStyle w:val="IAEAReferenceText"/>
            </w:pPr>
            <w:r w:rsidRPr="009635A6">
              <w:t>Standard for Verification and Validation in Computational Fluid Dynamics and Heat Transfer. An American National Standard. ASME V&amp;V 20 – 2009</w:t>
            </w:r>
            <w:r>
              <w:t xml:space="preserve"> (</w:t>
            </w:r>
            <w:r w:rsidRPr="009635A6">
              <w:t>2009</w:t>
            </w:r>
            <w:r>
              <w:t>)</w:t>
            </w:r>
            <w:r w:rsidRPr="009635A6">
              <w:t>.</w:t>
            </w:r>
          </w:p>
        </w:tc>
      </w:tr>
      <w:tr w:rsidR="00404BAC" w:rsidRPr="005F3095" w14:paraId="068AFDFC" w14:textId="77777777" w:rsidTr="00FE43D7">
        <w:trPr>
          <w:cantSplit/>
        </w:trPr>
        <w:tc>
          <w:tcPr>
            <w:tcW w:w="988" w:type="dxa"/>
          </w:tcPr>
          <w:p w14:paraId="7B3DA7D5" w14:textId="4DCC2C6E" w:rsidR="00404BAC" w:rsidRPr="005F3095" w:rsidRDefault="00404BAC" w:rsidP="00FE43D7">
            <w:pPr>
              <w:pStyle w:val="IAEAReferenceText"/>
            </w:pPr>
            <w:bookmarkStart w:id="493" w:name="_Ref233696644"/>
            <w:r>
              <w:t>[</w:t>
            </w:r>
            <w:fldSimple w:instr=" SEQ Ref \* MERGEFORMAT ">
              <w:r w:rsidR="00A92621">
                <w:rPr>
                  <w:noProof/>
                </w:rPr>
                <w:t>50</w:t>
              </w:r>
            </w:fldSimple>
            <w:bookmarkEnd w:id="493"/>
            <w:r>
              <w:t>]</w:t>
            </w:r>
          </w:p>
        </w:tc>
        <w:tc>
          <w:tcPr>
            <w:tcW w:w="8192" w:type="dxa"/>
          </w:tcPr>
          <w:p w14:paraId="075C99F5" w14:textId="22648F2F" w:rsidR="00404BAC" w:rsidRPr="005F3095" w:rsidRDefault="009635A6" w:rsidP="00FE43D7">
            <w:pPr>
              <w:pStyle w:val="IAEAReferenceText"/>
            </w:pPr>
            <w:r>
              <w:t xml:space="preserve">N.I. </w:t>
            </w:r>
            <w:r w:rsidRPr="009635A6">
              <w:t>Ryzhov, K.S. Dolganov, Yu.A. Zvonarev, et al.</w:t>
            </w:r>
            <w:r>
              <w:t>,</w:t>
            </w:r>
            <w:r w:rsidRPr="009635A6">
              <w:t xml:space="preserve"> Evaluation of Uncertainties Associated with Best Estimates of Parameters in the Deterministic Analysis of a Severe Accident</w:t>
            </w:r>
            <w:r>
              <w:t>,</w:t>
            </w:r>
            <w:r w:rsidRPr="009635A6">
              <w:t xml:space="preserve"> </w:t>
            </w:r>
            <w:r w:rsidRPr="009635A6">
              <w:rPr>
                <w:i/>
                <w:iCs/>
              </w:rPr>
              <w:t>Nuclear Engineering and Design</w:t>
            </w:r>
            <w:r w:rsidRPr="009635A6">
              <w:t xml:space="preserve"> 415</w:t>
            </w:r>
            <w:r>
              <w:t xml:space="preserve">, </w:t>
            </w:r>
            <w:r w:rsidRPr="009635A6">
              <w:t xml:space="preserve">112741. </w:t>
            </w:r>
            <w:hyperlink r:id="rId154" w:history="1">
              <w:r w:rsidRPr="001E48BF">
                <w:rPr>
                  <w:rStyle w:val="Hyperlink"/>
                </w:rPr>
                <w:t>https://doi.org/10.1016/j.nucengdes.2023.112741</w:t>
              </w:r>
            </w:hyperlink>
            <w:r>
              <w:t xml:space="preserve"> (2023)</w:t>
            </w:r>
            <w:r w:rsidRPr="009635A6">
              <w:t>.</w:t>
            </w:r>
          </w:p>
        </w:tc>
      </w:tr>
      <w:tr w:rsidR="00560A44" w:rsidRPr="005F3095" w14:paraId="1E45DB77" w14:textId="77777777" w:rsidTr="004A65A8">
        <w:trPr>
          <w:cantSplit/>
        </w:trPr>
        <w:tc>
          <w:tcPr>
            <w:tcW w:w="988" w:type="dxa"/>
          </w:tcPr>
          <w:p w14:paraId="6A01ED39" w14:textId="6C110CD9" w:rsidR="00560A44" w:rsidRPr="005F3095" w:rsidRDefault="00560A44" w:rsidP="004A65A8">
            <w:pPr>
              <w:pStyle w:val="IAEAReferenceText"/>
            </w:pPr>
            <w:bookmarkStart w:id="494" w:name="_Ref233696646"/>
            <w:bookmarkStart w:id="495" w:name="_Ref233697948"/>
            <w:r>
              <w:t>[</w:t>
            </w:r>
            <w:fldSimple w:instr=" SEQ Ref \* MERGEFORMAT ">
              <w:r w:rsidR="00A92621">
                <w:rPr>
                  <w:noProof/>
                </w:rPr>
                <w:t>51</w:t>
              </w:r>
            </w:fldSimple>
            <w:bookmarkEnd w:id="494"/>
            <w:r>
              <w:t>]</w:t>
            </w:r>
            <w:bookmarkEnd w:id="495"/>
          </w:p>
        </w:tc>
        <w:tc>
          <w:tcPr>
            <w:tcW w:w="8192" w:type="dxa"/>
          </w:tcPr>
          <w:p w14:paraId="66F69F30" w14:textId="53C08994" w:rsidR="00560A44" w:rsidRPr="005F3095" w:rsidRDefault="00560A44" w:rsidP="004A65A8">
            <w:pPr>
              <w:pStyle w:val="IAEAReferenceText"/>
            </w:pPr>
            <w:r>
              <w:t xml:space="preserve">E.V. </w:t>
            </w:r>
            <w:r w:rsidRPr="00560A44">
              <w:t>Moiseenko, N.A. Mosunova, V.F. Strizhov, and D.S. Synitcyn</w:t>
            </w:r>
            <w:r>
              <w:t>,</w:t>
            </w:r>
            <w:r w:rsidRPr="00560A44">
              <w:t xml:space="preserve"> Uniform Approach to Validation of Codes in Application for Conservative and Realistic Accidents Modeling</w:t>
            </w:r>
            <w:r>
              <w:t>,</w:t>
            </w:r>
            <w:r w:rsidRPr="00560A44">
              <w:t xml:space="preserve"> </w:t>
            </w:r>
            <w:r w:rsidRPr="00560A44">
              <w:rPr>
                <w:i/>
                <w:iCs/>
              </w:rPr>
              <w:t>Progress in Nuclear Energy</w:t>
            </w:r>
            <w:r w:rsidRPr="00560A44">
              <w:t xml:space="preserve"> 193</w:t>
            </w:r>
            <w:r>
              <w:t>,</w:t>
            </w:r>
            <w:r w:rsidRPr="00560A44">
              <w:t xml:space="preserve"> 106195. </w:t>
            </w:r>
            <w:hyperlink r:id="rId155" w:history="1">
              <w:r w:rsidRPr="001E48BF">
                <w:rPr>
                  <w:rStyle w:val="Hyperlink"/>
                </w:rPr>
                <w:t>https://doi.org/10.1016/j.pnucene.2025.106195</w:t>
              </w:r>
            </w:hyperlink>
            <w:r>
              <w:t xml:space="preserve"> </w:t>
            </w:r>
            <w:r w:rsidRPr="00560A44">
              <w:t>(2026).</w:t>
            </w:r>
          </w:p>
        </w:tc>
      </w:tr>
      <w:tr w:rsidR="00560A44" w:rsidRPr="005F3095" w14:paraId="13ADDEC0" w14:textId="77777777" w:rsidTr="004A65A8">
        <w:trPr>
          <w:cantSplit/>
        </w:trPr>
        <w:tc>
          <w:tcPr>
            <w:tcW w:w="988" w:type="dxa"/>
          </w:tcPr>
          <w:p w14:paraId="790134B3" w14:textId="7695C85A" w:rsidR="00560A44" w:rsidRPr="005F3095" w:rsidRDefault="00560A44" w:rsidP="004A65A8">
            <w:pPr>
              <w:pStyle w:val="IAEAReferenceText"/>
            </w:pPr>
            <w:bookmarkStart w:id="496" w:name="_Ref233697949"/>
            <w:r>
              <w:t>[</w:t>
            </w:r>
            <w:fldSimple w:instr=" SEQ Ref \* MERGEFORMAT ">
              <w:r w:rsidR="00A92621">
                <w:rPr>
                  <w:noProof/>
                </w:rPr>
                <w:t>52</w:t>
              </w:r>
            </w:fldSimple>
            <w:bookmarkEnd w:id="496"/>
            <w:r>
              <w:t>]</w:t>
            </w:r>
          </w:p>
        </w:tc>
        <w:tc>
          <w:tcPr>
            <w:tcW w:w="8192" w:type="dxa"/>
          </w:tcPr>
          <w:p w14:paraId="3E4FBA61" w14:textId="00C5F438" w:rsidR="00560A44" w:rsidRPr="005F3095" w:rsidRDefault="00F3238C" w:rsidP="004A65A8">
            <w:pPr>
              <w:pStyle w:val="IAEAReferenceText"/>
            </w:pPr>
            <w:r w:rsidRPr="00F3238C">
              <w:t xml:space="preserve">Best Estimate Safety Analysis for Nuclear Power Plants: Uncertainty Evaluation. Safety Reports Series 52. </w:t>
            </w:r>
            <w:r w:rsidRPr="00F3238C">
              <w:rPr>
                <w:highlight w:val="yellow"/>
              </w:rPr>
              <w:t>International Atomic Energy Agency</w:t>
            </w:r>
            <w:r w:rsidRPr="00F3238C">
              <w:t>, 2008.</w:t>
            </w:r>
          </w:p>
        </w:tc>
      </w:tr>
      <w:tr w:rsidR="00560A44" w:rsidRPr="005F3095" w14:paraId="38B14891" w14:textId="77777777" w:rsidTr="004A65A8">
        <w:trPr>
          <w:cantSplit/>
        </w:trPr>
        <w:tc>
          <w:tcPr>
            <w:tcW w:w="988" w:type="dxa"/>
          </w:tcPr>
          <w:p w14:paraId="1047387B" w14:textId="00D82D6C" w:rsidR="00560A44" w:rsidRPr="005F3095" w:rsidRDefault="00560A44" w:rsidP="004A65A8">
            <w:pPr>
              <w:pStyle w:val="IAEAReferenceText"/>
            </w:pPr>
            <w:bookmarkStart w:id="497" w:name="_Ref233786063"/>
            <w:r>
              <w:t>[</w:t>
            </w:r>
            <w:fldSimple w:instr=" SEQ Ref \* MERGEFORMAT ">
              <w:r w:rsidR="00A92621">
                <w:rPr>
                  <w:noProof/>
                </w:rPr>
                <w:t>53</w:t>
              </w:r>
            </w:fldSimple>
            <w:bookmarkEnd w:id="497"/>
            <w:r>
              <w:t>]</w:t>
            </w:r>
          </w:p>
        </w:tc>
        <w:tc>
          <w:tcPr>
            <w:tcW w:w="8192" w:type="dxa"/>
          </w:tcPr>
          <w:p w14:paraId="174E7A2A" w14:textId="40316E98" w:rsidR="00560A44" w:rsidRPr="005F3095" w:rsidRDefault="00F3238C" w:rsidP="004A65A8">
            <w:pPr>
              <w:pStyle w:val="IAEAReferenceText"/>
            </w:pPr>
            <w:r w:rsidRPr="00F3238C">
              <w:t xml:space="preserve">ISO/IEC. Uncertainty of Measurement. ISO/IEC Guide 98-3:2008. Pt 3, Guide to the Expression of Uncertainty in Measurement (GUM:1995). International Organization for Standardization </w:t>
            </w:r>
            <w:r>
              <w:t>(</w:t>
            </w:r>
            <w:r w:rsidRPr="00F3238C">
              <w:t>2008</w:t>
            </w:r>
            <w:r>
              <w:t>)</w:t>
            </w:r>
            <w:r w:rsidRPr="00F3238C">
              <w:t>.</w:t>
            </w:r>
          </w:p>
        </w:tc>
      </w:tr>
      <w:tr w:rsidR="00560A44" w:rsidRPr="005F3095" w14:paraId="6C2C892B" w14:textId="77777777" w:rsidTr="004A65A8">
        <w:trPr>
          <w:cantSplit/>
        </w:trPr>
        <w:tc>
          <w:tcPr>
            <w:tcW w:w="988" w:type="dxa"/>
          </w:tcPr>
          <w:p w14:paraId="0439BC12" w14:textId="203352BE" w:rsidR="00560A44" w:rsidRPr="005F3095" w:rsidRDefault="00560A44" w:rsidP="004A65A8">
            <w:pPr>
              <w:pStyle w:val="IAEAReferenceText"/>
            </w:pPr>
            <w:bookmarkStart w:id="498" w:name="_Ref233786322"/>
            <w:r>
              <w:t>[</w:t>
            </w:r>
            <w:fldSimple w:instr=" SEQ Ref \* MERGEFORMAT ">
              <w:r w:rsidR="00A92621">
                <w:rPr>
                  <w:noProof/>
                </w:rPr>
                <w:t>54</w:t>
              </w:r>
            </w:fldSimple>
            <w:bookmarkEnd w:id="498"/>
            <w:r>
              <w:t>]</w:t>
            </w:r>
          </w:p>
        </w:tc>
        <w:tc>
          <w:tcPr>
            <w:tcW w:w="8192" w:type="dxa"/>
          </w:tcPr>
          <w:p w14:paraId="35F0A667" w14:textId="477A7084" w:rsidR="00560A44" w:rsidRPr="005F3095" w:rsidRDefault="00BD0E56" w:rsidP="004A65A8">
            <w:pPr>
              <w:pStyle w:val="IAEAReferenceText"/>
            </w:pPr>
            <w:r>
              <w:t xml:space="preserve">J.P. </w:t>
            </w:r>
            <w:r w:rsidRPr="00BD0E56">
              <w:t xml:space="preserve">Hessling, Deterministic Sampling for Propagating Model Covariance. SIAMASA J. Uncertain. Quantif. 1, 297–318. </w:t>
            </w:r>
            <w:hyperlink r:id="rId156" w:history="1">
              <w:r w:rsidRPr="001E48BF">
                <w:rPr>
                  <w:rStyle w:val="Hyperlink"/>
                </w:rPr>
                <w:t>https://doi.org/10.1137/120899133</w:t>
              </w:r>
            </w:hyperlink>
            <w:r>
              <w:t xml:space="preserve"> (2013).</w:t>
            </w:r>
          </w:p>
        </w:tc>
      </w:tr>
      <w:tr w:rsidR="00560A44" w:rsidRPr="005F3095" w14:paraId="20989983" w14:textId="77777777" w:rsidTr="004A65A8">
        <w:trPr>
          <w:cantSplit/>
        </w:trPr>
        <w:tc>
          <w:tcPr>
            <w:tcW w:w="988" w:type="dxa"/>
          </w:tcPr>
          <w:p w14:paraId="039728F7" w14:textId="04864F7A" w:rsidR="00560A44" w:rsidRPr="005F3095" w:rsidRDefault="00560A44" w:rsidP="004A65A8">
            <w:pPr>
              <w:pStyle w:val="IAEAReferenceText"/>
            </w:pPr>
            <w:bookmarkStart w:id="499" w:name="_Ref233787304"/>
            <w:r>
              <w:lastRenderedPageBreak/>
              <w:t>[</w:t>
            </w:r>
            <w:fldSimple w:instr=" SEQ Ref \* MERGEFORMAT ">
              <w:r w:rsidR="00A92621">
                <w:rPr>
                  <w:noProof/>
                </w:rPr>
                <w:t>55</w:t>
              </w:r>
            </w:fldSimple>
            <w:bookmarkEnd w:id="499"/>
            <w:r>
              <w:t>]</w:t>
            </w:r>
          </w:p>
        </w:tc>
        <w:tc>
          <w:tcPr>
            <w:tcW w:w="8192" w:type="dxa"/>
          </w:tcPr>
          <w:p w14:paraId="590B4666" w14:textId="6230A53E" w:rsidR="00560A44" w:rsidRPr="005F3095" w:rsidRDefault="00BD0E56" w:rsidP="004A65A8">
            <w:pPr>
              <w:pStyle w:val="IAEAReferenceText"/>
            </w:pPr>
            <w:r>
              <w:t xml:space="preserve">R.C. </w:t>
            </w:r>
            <w:r w:rsidRPr="00BD0E56">
              <w:t>Smith, Uncertainty Quantification: Theory, Implementation, and Applications</w:t>
            </w:r>
            <w:r>
              <w:t>,</w:t>
            </w:r>
            <w:r w:rsidRPr="00BD0E56">
              <w:t xml:space="preserve"> </w:t>
            </w:r>
            <w:r w:rsidRPr="00BD0E56">
              <w:rPr>
                <w:i/>
                <w:iCs/>
                <w:highlight w:val="yellow"/>
              </w:rPr>
              <w:t>Comput. Sci. Eng.</w:t>
            </w:r>
            <w:r>
              <w:t xml:space="preserve"> </w:t>
            </w:r>
            <w:hyperlink r:id="rId157" w:history="1">
              <w:r w:rsidRPr="001E48BF">
                <w:rPr>
                  <w:rStyle w:val="Hyperlink"/>
                </w:rPr>
                <w:t>https://epubs.siam.org/doi/book/10.1137/1.9781611973228</w:t>
              </w:r>
            </w:hyperlink>
            <w:r>
              <w:t xml:space="preserve"> (2014).</w:t>
            </w:r>
          </w:p>
        </w:tc>
      </w:tr>
      <w:tr w:rsidR="00560A44" w:rsidRPr="005F3095" w14:paraId="4E61FF64" w14:textId="77777777" w:rsidTr="004A65A8">
        <w:trPr>
          <w:cantSplit/>
        </w:trPr>
        <w:tc>
          <w:tcPr>
            <w:tcW w:w="988" w:type="dxa"/>
          </w:tcPr>
          <w:p w14:paraId="194603FE" w14:textId="226A55A8" w:rsidR="00560A44" w:rsidRPr="005F3095" w:rsidRDefault="00560A44" w:rsidP="004A65A8">
            <w:pPr>
              <w:pStyle w:val="IAEAReferenceText"/>
            </w:pPr>
            <w:bookmarkStart w:id="500" w:name="_Ref233788010"/>
            <w:r>
              <w:t>[</w:t>
            </w:r>
            <w:fldSimple w:instr=" SEQ Ref \* MERGEFORMAT ">
              <w:r w:rsidR="00A92621">
                <w:rPr>
                  <w:noProof/>
                </w:rPr>
                <w:t>56</w:t>
              </w:r>
            </w:fldSimple>
            <w:bookmarkEnd w:id="500"/>
            <w:r>
              <w:t>]</w:t>
            </w:r>
          </w:p>
        </w:tc>
        <w:tc>
          <w:tcPr>
            <w:tcW w:w="8192" w:type="dxa"/>
          </w:tcPr>
          <w:p w14:paraId="2E13F31A" w14:textId="2C281C3F" w:rsidR="00560A44" w:rsidRPr="005F3095" w:rsidRDefault="00BD0E56" w:rsidP="004A65A8">
            <w:pPr>
              <w:pStyle w:val="IAEAReferenceText"/>
            </w:pPr>
            <w:r>
              <w:t xml:space="preserve">O.M.M. </w:t>
            </w:r>
            <w:r w:rsidRPr="00BD0E56">
              <w:t>Abedelhalim, Use of Computational Fluid Dynamics Analysis to Support Safety Assessment of Innovative Nuclear Reactors (</w:t>
            </w:r>
            <w:r w:rsidRPr="00BD0E56">
              <w:rPr>
                <w:i/>
                <w:iCs/>
                <w:highlight w:val="yellow"/>
              </w:rPr>
              <w:t>PhD Thesis</w:t>
            </w:r>
            <w:r w:rsidRPr="00BD0E56">
              <w:t>). Università di Pisa</w:t>
            </w:r>
            <w:r>
              <w:t xml:space="preserve"> (2025).</w:t>
            </w:r>
          </w:p>
        </w:tc>
      </w:tr>
      <w:tr w:rsidR="00560A44" w:rsidRPr="005F3095" w14:paraId="5DBE905F" w14:textId="77777777" w:rsidTr="004A65A8">
        <w:trPr>
          <w:cantSplit/>
        </w:trPr>
        <w:tc>
          <w:tcPr>
            <w:tcW w:w="988" w:type="dxa"/>
          </w:tcPr>
          <w:p w14:paraId="208F7C17" w14:textId="71475B58" w:rsidR="00560A44" w:rsidRPr="005F3095" w:rsidRDefault="00560A44" w:rsidP="004A65A8">
            <w:pPr>
              <w:pStyle w:val="IAEAReferenceText"/>
            </w:pPr>
            <w:bookmarkStart w:id="501" w:name="_Ref234997407"/>
            <w:r>
              <w:t>[</w:t>
            </w:r>
            <w:fldSimple w:instr=" SEQ Ref \* MERGEFORMAT ">
              <w:r w:rsidR="00A92621">
                <w:rPr>
                  <w:noProof/>
                </w:rPr>
                <w:t>57</w:t>
              </w:r>
            </w:fldSimple>
            <w:bookmarkEnd w:id="501"/>
            <w:r>
              <w:t>]</w:t>
            </w:r>
          </w:p>
        </w:tc>
        <w:tc>
          <w:tcPr>
            <w:tcW w:w="8192" w:type="dxa"/>
          </w:tcPr>
          <w:p w14:paraId="3B985340" w14:textId="166C7744" w:rsidR="00560A44" w:rsidRPr="005F3095" w:rsidRDefault="004F76BD" w:rsidP="004A65A8">
            <w:pPr>
              <w:pStyle w:val="IAEAReferenceText"/>
            </w:pPr>
            <w:r w:rsidRPr="004F76BD">
              <w:rPr>
                <w:highlight w:val="yellow"/>
              </w:rPr>
              <w:t>F. Lodi, G. Grasso - ANTEO+ V.1.00 User Manual, RT/2018/17/ENEA</w:t>
            </w:r>
          </w:p>
        </w:tc>
      </w:tr>
      <w:tr w:rsidR="004F76BD" w:rsidRPr="005F3095" w14:paraId="08BC2446" w14:textId="77777777" w:rsidTr="00A837C1">
        <w:trPr>
          <w:cantSplit/>
        </w:trPr>
        <w:tc>
          <w:tcPr>
            <w:tcW w:w="988" w:type="dxa"/>
          </w:tcPr>
          <w:p w14:paraId="49657232" w14:textId="1A08F517" w:rsidR="004F76BD" w:rsidRPr="005F3095" w:rsidRDefault="004F76BD" w:rsidP="00A837C1">
            <w:pPr>
              <w:pStyle w:val="IAEAReferenceText"/>
            </w:pPr>
            <w:bookmarkStart w:id="502" w:name="_Ref234997408"/>
            <w:r>
              <w:t>[</w:t>
            </w:r>
            <w:fldSimple w:instr=" SEQ Ref \* MERGEFORMAT ">
              <w:r w:rsidR="00A92621">
                <w:rPr>
                  <w:noProof/>
                </w:rPr>
                <w:t>58</w:t>
              </w:r>
            </w:fldSimple>
            <w:bookmarkEnd w:id="502"/>
            <w:r>
              <w:t>]</w:t>
            </w:r>
          </w:p>
        </w:tc>
        <w:tc>
          <w:tcPr>
            <w:tcW w:w="8192" w:type="dxa"/>
          </w:tcPr>
          <w:p w14:paraId="53DAB770" w14:textId="79A11521" w:rsidR="004F76BD" w:rsidRPr="005F3095" w:rsidRDefault="004F76BD" w:rsidP="00A837C1">
            <w:pPr>
              <w:pStyle w:val="IAEAReferenceText"/>
            </w:pPr>
            <w:r w:rsidRPr="004F76BD">
              <w:rPr>
                <w:highlight w:val="yellow"/>
              </w:rPr>
              <w:t>F. Lodi, G. Grasso - ANTEO+ V.1.00 Theory Manual, RT/2018/16/ENEA</w:t>
            </w:r>
          </w:p>
        </w:tc>
      </w:tr>
      <w:tr w:rsidR="004F76BD" w:rsidRPr="00BB25D9" w14:paraId="4C04797C" w14:textId="77777777" w:rsidTr="00A837C1">
        <w:trPr>
          <w:cantSplit/>
        </w:trPr>
        <w:tc>
          <w:tcPr>
            <w:tcW w:w="988" w:type="dxa"/>
          </w:tcPr>
          <w:p w14:paraId="34C84A14" w14:textId="568D1438" w:rsidR="004F76BD" w:rsidRPr="005F3095" w:rsidRDefault="004F76BD" w:rsidP="00A837C1">
            <w:pPr>
              <w:pStyle w:val="IAEAReferenceText"/>
            </w:pPr>
            <w:bookmarkStart w:id="503" w:name="_Ref234997523"/>
            <w:r>
              <w:t>[</w:t>
            </w:r>
            <w:fldSimple w:instr=" SEQ Ref \* MERGEFORMAT ">
              <w:r w:rsidR="00A92621">
                <w:rPr>
                  <w:noProof/>
                </w:rPr>
                <w:t>59</w:t>
              </w:r>
            </w:fldSimple>
            <w:bookmarkEnd w:id="503"/>
            <w:r>
              <w:t>]</w:t>
            </w:r>
          </w:p>
        </w:tc>
        <w:tc>
          <w:tcPr>
            <w:tcW w:w="8192" w:type="dxa"/>
          </w:tcPr>
          <w:p w14:paraId="02CEA109" w14:textId="5C79F4AD" w:rsidR="004F76BD" w:rsidRPr="004F76BD" w:rsidRDefault="004F76BD" w:rsidP="00A837C1">
            <w:pPr>
              <w:pStyle w:val="IAEAReferenceText"/>
              <w:rPr>
                <w:lang w:val="fr-CH"/>
              </w:rPr>
            </w:pPr>
            <w:r w:rsidRPr="004F76BD">
              <w:t xml:space="preserve">ANSYS Inc., “Ansys CFX-Solver Theory Guide.” </w:t>
            </w:r>
            <w:r w:rsidRPr="004F76BD">
              <w:rPr>
                <w:lang w:val="fr-CH"/>
              </w:rPr>
              <w:t xml:space="preserve">[Online]. Available: </w:t>
            </w:r>
            <w:hyperlink r:id="rId158" w:history="1">
              <w:r w:rsidRPr="00AD73D8">
                <w:rPr>
                  <w:rStyle w:val="Hyperlink"/>
                  <w:lang w:val="fr-CH"/>
                </w:rPr>
                <w:t>https://ansyshelp.ansys.com/public/account/secured?returnurl=/Views/Secured/corp/v251/en/cfx_thry/cfx_thry.html</w:t>
              </w:r>
            </w:hyperlink>
          </w:p>
        </w:tc>
      </w:tr>
      <w:tr w:rsidR="004F76BD" w:rsidRPr="005F3095" w14:paraId="1210A0A1" w14:textId="77777777" w:rsidTr="00A837C1">
        <w:trPr>
          <w:cantSplit/>
        </w:trPr>
        <w:tc>
          <w:tcPr>
            <w:tcW w:w="988" w:type="dxa"/>
          </w:tcPr>
          <w:p w14:paraId="62B5721F" w14:textId="7AED0285" w:rsidR="004F76BD" w:rsidRPr="005F3095" w:rsidRDefault="004F76BD" w:rsidP="00A837C1">
            <w:pPr>
              <w:pStyle w:val="IAEAReferenceText"/>
            </w:pPr>
            <w:bookmarkStart w:id="504" w:name="_Ref234998053"/>
            <w:r>
              <w:t>[</w:t>
            </w:r>
            <w:fldSimple w:instr=" SEQ Ref \* MERGEFORMAT ">
              <w:r w:rsidR="00A92621">
                <w:rPr>
                  <w:noProof/>
                </w:rPr>
                <w:t>60</w:t>
              </w:r>
            </w:fldSimple>
            <w:bookmarkEnd w:id="504"/>
            <w:r>
              <w:t>]</w:t>
            </w:r>
          </w:p>
        </w:tc>
        <w:tc>
          <w:tcPr>
            <w:tcW w:w="8192" w:type="dxa"/>
          </w:tcPr>
          <w:p w14:paraId="65E80B91" w14:textId="6A4C3632" w:rsidR="004F76BD" w:rsidRPr="005F3095" w:rsidRDefault="00FD1A72" w:rsidP="00A837C1">
            <w:pPr>
              <w:pStyle w:val="IAEAReferenceText"/>
            </w:pPr>
            <w:r>
              <w:t xml:space="preserve">C.L. </w:t>
            </w:r>
            <w:r w:rsidRPr="00FD1A72">
              <w:t xml:space="preserve">Wheeler, </w:t>
            </w:r>
            <w:r>
              <w:t xml:space="preserve">C.W. </w:t>
            </w:r>
            <w:r w:rsidRPr="00FD1A72">
              <w:t xml:space="preserve">Stewart, </w:t>
            </w:r>
            <w:r>
              <w:t xml:space="preserve">R.J. </w:t>
            </w:r>
            <w:r w:rsidRPr="00FD1A72">
              <w:t xml:space="preserve">Cena, et al., </w:t>
            </w:r>
            <w:r>
              <w:t>“</w:t>
            </w:r>
            <w:r w:rsidRPr="00FD1A72">
              <w:t>COBRA-IV-I: an interim version of COBRA for thermal-hydraulic analysis of rod bundle nuclear fuel elements and cores,</w:t>
            </w:r>
            <w:r>
              <w:t>”</w:t>
            </w:r>
            <w:r w:rsidRPr="00FD1A72">
              <w:t xml:space="preserve"> </w:t>
            </w:r>
            <w:hyperlink r:id="rId159" w:history="1">
              <w:r w:rsidRPr="00AD73D8">
                <w:rPr>
                  <w:rStyle w:val="Hyperlink"/>
                </w:rPr>
                <w:t>https://doi.org/10.2172/7359476</w:t>
              </w:r>
            </w:hyperlink>
            <w:r w:rsidRPr="00FD1A72">
              <w:t xml:space="preserve"> (1976)</w:t>
            </w:r>
          </w:p>
        </w:tc>
      </w:tr>
      <w:tr w:rsidR="004F76BD" w:rsidRPr="005F3095" w14:paraId="2AB610AA" w14:textId="77777777" w:rsidTr="00A837C1">
        <w:trPr>
          <w:cantSplit/>
        </w:trPr>
        <w:tc>
          <w:tcPr>
            <w:tcW w:w="988" w:type="dxa"/>
          </w:tcPr>
          <w:p w14:paraId="22EF09FF" w14:textId="574469BF" w:rsidR="004F76BD" w:rsidRPr="005F3095" w:rsidRDefault="004F76BD" w:rsidP="00A837C1">
            <w:pPr>
              <w:pStyle w:val="IAEAReferenceText"/>
            </w:pPr>
            <w:bookmarkStart w:id="505" w:name="_Ref234998300"/>
            <w:r>
              <w:t>[</w:t>
            </w:r>
            <w:fldSimple w:instr=" SEQ Ref \* MERGEFORMAT ">
              <w:r w:rsidR="00A92621">
                <w:rPr>
                  <w:noProof/>
                </w:rPr>
                <w:t>61</w:t>
              </w:r>
            </w:fldSimple>
            <w:bookmarkEnd w:id="505"/>
            <w:r>
              <w:t>]</w:t>
            </w:r>
          </w:p>
        </w:tc>
        <w:tc>
          <w:tcPr>
            <w:tcW w:w="8192" w:type="dxa"/>
          </w:tcPr>
          <w:p w14:paraId="475F3661" w14:textId="7DF2A097" w:rsidR="004F76BD" w:rsidRPr="005F3095" w:rsidRDefault="00FD1A72" w:rsidP="00A837C1">
            <w:pPr>
              <w:pStyle w:val="IAEAReferenceText"/>
            </w:pPr>
            <w:r>
              <w:t xml:space="preserve">K. </w:t>
            </w:r>
            <w:r w:rsidRPr="00FD1A72">
              <w:t xml:space="preserve">Rehme, Pressure drop correlations for fuel element spacers. </w:t>
            </w:r>
            <w:r w:rsidRPr="00FD1A72">
              <w:rPr>
                <w:highlight w:val="yellow"/>
              </w:rPr>
              <w:t>Nuclear Technology</w:t>
            </w:r>
            <w:r>
              <w:t xml:space="preserve"> (</w:t>
            </w:r>
            <w:r w:rsidRPr="00FD1A72">
              <w:t>1973</w:t>
            </w:r>
            <w:r>
              <w:t>)</w:t>
            </w:r>
          </w:p>
        </w:tc>
      </w:tr>
      <w:tr w:rsidR="004F76BD" w:rsidRPr="005F3095" w14:paraId="5E100B2A" w14:textId="77777777" w:rsidTr="00A837C1">
        <w:trPr>
          <w:cantSplit/>
        </w:trPr>
        <w:tc>
          <w:tcPr>
            <w:tcW w:w="988" w:type="dxa"/>
          </w:tcPr>
          <w:p w14:paraId="25AA130A" w14:textId="4D24A4DE" w:rsidR="004F76BD" w:rsidRPr="005F3095" w:rsidRDefault="004F76BD" w:rsidP="00A837C1">
            <w:pPr>
              <w:pStyle w:val="IAEAReferenceText"/>
            </w:pPr>
            <w:bookmarkStart w:id="506" w:name="_Ref234998318"/>
            <w:r>
              <w:t>[</w:t>
            </w:r>
            <w:fldSimple w:instr=" SEQ Ref \* MERGEFORMAT ">
              <w:r w:rsidR="00A92621">
                <w:rPr>
                  <w:noProof/>
                </w:rPr>
                <w:t>62</w:t>
              </w:r>
            </w:fldSimple>
            <w:bookmarkEnd w:id="506"/>
            <w:r>
              <w:t>]</w:t>
            </w:r>
          </w:p>
        </w:tc>
        <w:tc>
          <w:tcPr>
            <w:tcW w:w="8192" w:type="dxa"/>
          </w:tcPr>
          <w:p w14:paraId="08A932D7" w14:textId="7AFE8CFB" w:rsidR="004F76BD" w:rsidRPr="005F3095" w:rsidRDefault="00FD1A72" w:rsidP="00A837C1">
            <w:pPr>
              <w:pStyle w:val="IAEAReferenceText"/>
            </w:pPr>
            <w:r>
              <w:t xml:space="preserve">T.E. </w:t>
            </w:r>
            <w:r w:rsidRPr="00FD1A72">
              <w:t xml:space="preserve">Donovan, </w:t>
            </w:r>
            <w:r>
              <w:t xml:space="preserve">T.L. </w:t>
            </w:r>
            <w:r w:rsidRPr="00FD1A72">
              <w:t xml:space="preserve">George, and </w:t>
            </w:r>
            <w:r>
              <w:t xml:space="preserve">C.L. </w:t>
            </w:r>
            <w:r w:rsidRPr="00FD1A72">
              <w:t xml:space="preserve">Wheeler, </w:t>
            </w:r>
            <w:r>
              <w:t>“</w:t>
            </w:r>
            <w:r w:rsidRPr="00FD1A72">
              <w:t>COBRA-IV wire wrap data comparisons. [LMFBR]</w:t>
            </w:r>
            <w:r>
              <w:t>”</w:t>
            </w:r>
            <w:r w:rsidRPr="00FD1A72">
              <w:t xml:space="preserve">, </w:t>
            </w:r>
            <w:hyperlink r:id="rId160" w:history="1">
              <w:r w:rsidRPr="00AD73D8">
                <w:rPr>
                  <w:rStyle w:val="Hyperlink"/>
                </w:rPr>
                <w:t>https://doi.org/10.2172/6043692</w:t>
              </w:r>
            </w:hyperlink>
            <w:r>
              <w:t xml:space="preserve"> </w:t>
            </w:r>
            <w:r w:rsidRPr="00FD1A72">
              <w:t>(1979)</w:t>
            </w:r>
          </w:p>
        </w:tc>
      </w:tr>
      <w:tr w:rsidR="004F76BD" w:rsidRPr="005F3095" w14:paraId="38B98354" w14:textId="77777777" w:rsidTr="00A837C1">
        <w:trPr>
          <w:cantSplit/>
        </w:trPr>
        <w:tc>
          <w:tcPr>
            <w:tcW w:w="988" w:type="dxa"/>
          </w:tcPr>
          <w:p w14:paraId="288938C7" w14:textId="3D87EC51" w:rsidR="004F76BD" w:rsidRPr="005F3095" w:rsidRDefault="004F76BD" w:rsidP="00A837C1">
            <w:pPr>
              <w:pStyle w:val="IAEAReferenceText"/>
            </w:pPr>
            <w:bookmarkStart w:id="507" w:name="_Ref235005748"/>
            <w:r>
              <w:t>[</w:t>
            </w:r>
            <w:fldSimple w:instr=" SEQ Ref \* MERGEFORMAT ">
              <w:r w:rsidR="00A92621">
                <w:rPr>
                  <w:noProof/>
                </w:rPr>
                <w:t>63</w:t>
              </w:r>
            </w:fldSimple>
            <w:bookmarkEnd w:id="507"/>
            <w:r>
              <w:t>]</w:t>
            </w:r>
          </w:p>
        </w:tc>
        <w:tc>
          <w:tcPr>
            <w:tcW w:w="8192" w:type="dxa"/>
          </w:tcPr>
          <w:p w14:paraId="33540110" w14:textId="7D017A2A" w:rsidR="004F76BD" w:rsidRPr="005F3095" w:rsidRDefault="008D10B3" w:rsidP="00A837C1">
            <w:pPr>
              <w:pStyle w:val="IAEAReferenceText"/>
            </w:pPr>
            <w:r w:rsidRPr="008D10B3">
              <w:rPr>
                <w:highlight w:val="yellow"/>
              </w:rPr>
              <w:t>General User Manual, Flownex Simulation Environment (2018)</w:t>
            </w:r>
          </w:p>
        </w:tc>
      </w:tr>
      <w:tr w:rsidR="0018353D" w:rsidRPr="005F3095" w14:paraId="5DBCD43C" w14:textId="77777777" w:rsidTr="00A837C1">
        <w:trPr>
          <w:cantSplit/>
        </w:trPr>
        <w:tc>
          <w:tcPr>
            <w:tcW w:w="988" w:type="dxa"/>
          </w:tcPr>
          <w:p w14:paraId="328554BE" w14:textId="352CB08B" w:rsidR="0018353D" w:rsidRPr="005F3095" w:rsidRDefault="0018353D" w:rsidP="00A837C1">
            <w:pPr>
              <w:pStyle w:val="IAEAReferenceText"/>
            </w:pPr>
            <w:bookmarkStart w:id="508" w:name="_Ref235431958"/>
            <w:r>
              <w:t>[</w:t>
            </w:r>
            <w:fldSimple w:instr=" SEQ Ref \* MERGEFORMAT ">
              <w:r w:rsidR="00A92621">
                <w:rPr>
                  <w:noProof/>
                </w:rPr>
                <w:t>64</w:t>
              </w:r>
            </w:fldSimple>
            <w:bookmarkEnd w:id="508"/>
            <w:r>
              <w:t>]</w:t>
            </w:r>
          </w:p>
        </w:tc>
        <w:tc>
          <w:tcPr>
            <w:tcW w:w="8192" w:type="dxa"/>
          </w:tcPr>
          <w:p w14:paraId="4010C0AF" w14:textId="52EFC381" w:rsidR="0018353D" w:rsidRPr="005F3095" w:rsidRDefault="009D2C55" w:rsidP="00A837C1">
            <w:pPr>
              <w:pStyle w:val="IAEAReferenceText"/>
            </w:pPr>
            <w:r w:rsidRPr="009D2C55">
              <w:rPr>
                <w:highlight w:val="yellow"/>
              </w:rPr>
              <w:t>ANSYS Fluent User’s Guide, Release 18.2</w:t>
            </w:r>
          </w:p>
        </w:tc>
      </w:tr>
      <w:tr w:rsidR="0018353D" w:rsidRPr="005F3095" w14:paraId="0CAD9EE8" w14:textId="77777777" w:rsidTr="00A837C1">
        <w:trPr>
          <w:cantSplit/>
        </w:trPr>
        <w:tc>
          <w:tcPr>
            <w:tcW w:w="988" w:type="dxa"/>
          </w:tcPr>
          <w:p w14:paraId="3026F9C2" w14:textId="22B21200" w:rsidR="0018353D" w:rsidRPr="005F3095" w:rsidRDefault="0018353D" w:rsidP="00A837C1">
            <w:pPr>
              <w:pStyle w:val="IAEAReferenceText"/>
            </w:pPr>
            <w:bookmarkStart w:id="509" w:name="_Ref235432439"/>
            <w:r>
              <w:t>[</w:t>
            </w:r>
            <w:fldSimple w:instr=" SEQ Ref \* MERGEFORMAT ">
              <w:r w:rsidR="00A92621">
                <w:rPr>
                  <w:noProof/>
                </w:rPr>
                <w:t>65</w:t>
              </w:r>
            </w:fldSimple>
            <w:bookmarkEnd w:id="509"/>
            <w:r>
              <w:t>]</w:t>
            </w:r>
          </w:p>
        </w:tc>
        <w:tc>
          <w:tcPr>
            <w:tcW w:w="8192" w:type="dxa"/>
          </w:tcPr>
          <w:p w14:paraId="624859E5" w14:textId="6FF6BFE3" w:rsidR="0018353D" w:rsidRPr="005F3095" w:rsidRDefault="004F71D1" w:rsidP="00A837C1">
            <w:pPr>
              <w:pStyle w:val="IAEAReferenceText"/>
            </w:pPr>
            <w:r w:rsidRPr="004F71D1">
              <w:t>V.M.</w:t>
            </w:r>
            <w:r>
              <w:t xml:space="preserve"> </w:t>
            </w:r>
            <w:r w:rsidRPr="004F71D1">
              <w:t>Alipchenkov, А.М.</w:t>
            </w:r>
            <w:r>
              <w:t xml:space="preserve"> </w:t>
            </w:r>
            <w:r w:rsidRPr="004F71D1">
              <w:t>Anfimov, D.А.</w:t>
            </w:r>
            <w:r>
              <w:t xml:space="preserve"> </w:t>
            </w:r>
            <w:r w:rsidRPr="004F71D1">
              <w:t>Afremov, V.S.</w:t>
            </w:r>
            <w:r>
              <w:t xml:space="preserve"> </w:t>
            </w:r>
            <w:r w:rsidRPr="004F71D1">
              <w:t>Gorbunov, Yu.А.</w:t>
            </w:r>
            <w:r>
              <w:t xml:space="preserve"> </w:t>
            </w:r>
            <w:r w:rsidRPr="004F71D1">
              <w:t>Zeigarnik, А.V.</w:t>
            </w:r>
            <w:r>
              <w:t xml:space="preserve"> </w:t>
            </w:r>
            <w:r w:rsidRPr="004F71D1">
              <w:t>Kudryavtsev, S.L.</w:t>
            </w:r>
            <w:r>
              <w:t xml:space="preserve"> </w:t>
            </w:r>
            <w:r w:rsidRPr="004F71D1">
              <w:t>Osipov, N.A.</w:t>
            </w:r>
            <w:r>
              <w:t xml:space="preserve"> </w:t>
            </w:r>
            <w:r w:rsidRPr="004F71D1">
              <w:t>Mosunova, V.F.</w:t>
            </w:r>
            <w:r>
              <w:t xml:space="preserve"> </w:t>
            </w:r>
            <w:r w:rsidRPr="004F71D1">
              <w:t>Strizhov, E.V.</w:t>
            </w:r>
            <w:r>
              <w:t xml:space="preserve"> </w:t>
            </w:r>
            <w:r w:rsidRPr="004F71D1">
              <w:t xml:space="preserve">Usov, Fundamentals, Current State of the Development of, and Prospects for Further Improvement of the New-Generation Thermal-Hydraulic Computational HYDRA-IBRAE/LM Code for Simulation of Fast Reactor Systems, Thermal Engineering. 2, 130-139 </w:t>
            </w:r>
            <w:hyperlink r:id="rId161" w:history="1">
              <w:r w:rsidRPr="003042C5">
                <w:rPr>
                  <w:rStyle w:val="Hyperlink"/>
                </w:rPr>
                <w:t>https://doi.org/10.1134/S0040601516020014</w:t>
              </w:r>
            </w:hyperlink>
            <w:r>
              <w:t xml:space="preserve"> </w:t>
            </w:r>
            <w:r w:rsidRPr="004F71D1">
              <w:t>(2016)</w:t>
            </w:r>
          </w:p>
        </w:tc>
      </w:tr>
      <w:tr w:rsidR="0018353D" w:rsidRPr="005F3095" w14:paraId="57000F5F" w14:textId="77777777" w:rsidTr="00A837C1">
        <w:trPr>
          <w:cantSplit/>
        </w:trPr>
        <w:tc>
          <w:tcPr>
            <w:tcW w:w="988" w:type="dxa"/>
          </w:tcPr>
          <w:p w14:paraId="7BB5CF4B" w14:textId="6473285F" w:rsidR="0018353D" w:rsidRPr="005F3095" w:rsidRDefault="0018353D" w:rsidP="00A837C1">
            <w:pPr>
              <w:pStyle w:val="IAEAReferenceText"/>
            </w:pPr>
            <w:bookmarkStart w:id="510" w:name="_Ref235432442"/>
            <w:r>
              <w:t>[</w:t>
            </w:r>
            <w:fldSimple w:instr=" SEQ Ref \* MERGEFORMAT ">
              <w:r w:rsidR="00A92621">
                <w:rPr>
                  <w:noProof/>
                </w:rPr>
                <w:t>66</w:t>
              </w:r>
            </w:fldSimple>
            <w:bookmarkEnd w:id="510"/>
            <w:r>
              <w:t>]</w:t>
            </w:r>
          </w:p>
        </w:tc>
        <w:tc>
          <w:tcPr>
            <w:tcW w:w="8192" w:type="dxa"/>
          </w:tcPr>
          <w:p w14:paraId="08DE661D" w14:textId="070E256D" w:rsidR="0018353D" w:rsidRPr="005F3095" w:rsidRDefault="004F71D1" w:rsidP="00A837C1">
            <w:pPr>
              <w:pStyle w:val="IAEAReferenceText"/>
            </w:pPr>
            <w:r w:rsidRPr="004F71D1">
              <w:t>V.M.</w:t>
            </w:r>
            <w:r>
              <w:t xml:space="preserve"> </w:t>
            </w:r>
            <w:r w:rsidRPr="004F71D1">
              <w:t>Alipchenkov, Ya.V.</w:t>
            </w:r>
            <w:r>
              <w:t xml:space="preserve"> </w:t>
            </w:r>
            <w:r w:rsidRPr="004F71D1">
              <w:t>Grudtsyn, O.H.</w:t>
            </w:r>
            <w:r>
              <w:t xml:space="preserve"> </w:t>
            </w:r>
            <w:r w:rsidRPr="004F71D1">
              <w:t>Ilyasova</w:t>
            </w:r>
            <w:r>
              <w:t>,</w:t>
            </w:r>
            <w:r w:rsidRPr="004F71D1">
              <w:t xml:space="preserve"> N.A.</w:t>
            </w:r>
            <w:r>
              <w:t xml:space="preserve"> </w:t>
            </w:r>
            <w:r w:rsidRPr="004F71D1">
              <w:t>Mosunova, Simulation of the processes occurring during steam generator tube rupture in the lead cooled reactor unit using HYDRA-IBRAE/LM code, Progress in Nuclear Energy, V. 149, 104278</w:t>
            </w:r>
            <w:r w:rsidR="00E75378">
              <w:t>,</w:t>
            </w:r>
            <w:r w:rsidRPr="004F71D1">
              <w:t xml:space="preserve"> </w:t>
            </w:r>
            <w:hyperlink r:id="rId162" w:history="1">
              <w:r w:rsidRPr="003042C5">
                <w:rPr>
                  <w:rStyle w:val="Hyperlink"/>
                </w:rPr>
                <w:t>https://doi.org/10.1016/j.pnucene.2022.104278</w:t>
              </w:r>
            </w:hyperlink>
            <w:r>
              <w:t xml:space="preserve"> </w:t>
            </w:r>
            <w:r w:rsidRPr="004F71D1">
              <w:t>(2022)</w:t>
            </w:r>
          </w:p>
        </w:tc>
      </w:tr>
      <w:tr w:rsidR="0018353D" w:rsidRPr="005F3095" w14:paraId="5DA498DD" w14:textId="77777777" w:rsidTr="00A837C1">
        <w:trPr>
          <w:cantSplit/>
        </w:trPr>
        <w:tc>
          <w:tcPr>
            <w:tcW w:w="988" w:type="dxa"/>
          </w:tcPr>
          <w:p w14:paraId="385A8920" w14:textId="015D6700" w:rsidR="0018353D" w:rsidRPr="005F3095" w:rsidRDefault="0018353D" w:rsidP="00A837C1">
            <w:pPr>
              <w:pStyle w:val="IAEAReferenceText"/>
            </w:pPr>
            <w:bookmarkStart w:id="511" w:name="_Ref235432444"/>
            <w:r>
              <w:t>[</w:t>
            </w:r>
            <w:fldSimple w:instr=" SEQ Ref \* MERGEFORMAT ">
              <w:r w:rsidR="00A92621">
                <w:rPr>
                  <w:noProof/>
                </w:rPr>
                <w:t>67</w:t>
              </w:r>
            </w:fldSimple>
            <w:bookmarkEnd w:id="511"/>
            <w:r>
              <w:t>]</w:t>
            </w:r>
          </w:p>
        </w:tc>
        <w:tc>
          <w:tcPr>
            <w:tcW w:w="8192" w:type="dxa"/>
          </w:tcPr>
          <w:p w14:paraId="044B73C2" w14:textId="5A389E41" w:rsidR="0018353D" w:rsidRPr="005F3095" w:rsidRDefault="00471330" w:rsidP="00A837C1">
            <w:pPr>
              <w:pStyle w:val="IAEAReferenceText"/>
            </w:pPr>
            <w:r w:rsidRPr="00471330">
              <w:t>O.H.</w:t>
            </w:r>
            <w:r>
              <w:t xml:space="preserve"> </w:t>
            </w:r>
            <w:r w:rsidRPr="00471330">
              <w:t>Ilyasova, V.M.</w:t>
            </w:r>
            <w:r>
              <w:t xml:space="preserve"> </w:t>
            </w:r>
            <w:r w:rsidRPr="00471330">
              <w:t>Alipchenkov, N.A.</w:t>
            </w:r>
            <w:r>
              <w:t xml:space="preserve"> </w:t>
            </w:r>
            <w:r w:rsidRPr="00471330">
              <w:t>Mosunova, Ya.V.</w:t>
            </w:r>
            <w:r>
              <w:t xml:space="preserve"> </w:t>
            </w:r>
            <w:r w:rsidRPr="00471330">
              <w:t xml:space="preserve">Grudtsyn, Simulation of natural circulation experiments for heavy liquid metal coolant using HYDRA-IBRAE/LM code. Progress in Nuclear Energy, V. 173, 105233 </w:t>
            </w:r>
            <w:hyperlink r:id="rId163" w:history="1">
              <w:r w:rsidRPr="003042C5">
                <w:rPr>
                  <w:rStyle w:val="Hyperlink"/>
                </w:rPr>
                <w:t>https://doi.org/10.1016/j.pnucene.2024.105233</w:t>
              </w:r>
            </w:hyperlink>
            <w:r>
              <w:t xml:space="preserve"> </w:t>
            </w:r>
            <w:r w:rsidRPr="00471330">
              <w:t>(2024)</w:t>
            </w:r>
          </w:p>
        </w:tc>
      </w:tr>
      <w:tr w:rsidR="0018353D" w:rsidRPr="00BB25D9" w14:paraId="62046C9B" w14:textId="77777777" w:rsidTr="00A837C1">
        <w:trPr>
          <w:cantSplit/>
        </w:trPr>
        <w:tc>
          <w:tcPr>
            <w:tcW w:w="988" w:type="dxa"/>
          </w:tcPr>
          <w:p w14:paraId="0E8949C1" w14:textId="57270CAD" w:rsidR="0018353D" w:rsidRPr="005F3095" w:rsidRDefault="0018353D" w:rsidP="00A837C1">
            <w:pPr>
              <w:pStyle w:val="IAEAReferenceText"/>
            </w:pPr>
            <w:bookmarkStart w:id="512" w:name="_Ref235432832"/>
            <w:r>
              <w:t>[</w:t>
            </w:r>
            <w:fldSimple w:instr=" SEQ Ref \* MERGEFORMAT ">
              <w:r w:rsidR="00A92621">
                <w:rPr>
                  <w:noProof/>
                </w:rPr>
                <w:t>68</w:t>
              </w:r>
            </w:fldSimple>
            <w:bookmarkEnd w:id="512"/>
            <w:r>
              <w:t>]</w:t>
            </w:r>
          </w:p>
        </w:tc>
        <w:tc>
          <w:tcPr>
            <w:tcW w:w="8192" w:type="dxa"/>
          </w:tcPr>
          <w:p w14:paraId="43DF2111" w14:textId="540D6356" w:rsidR="0018353D" w:rsidRPr="003A1BBB" w:rsidRDefault="003A1BBB" w:rsidP="00A837C1">
            <w:pPr>
              <w:pStyle w:val="IAEAReferenceText"/>
              <w:rPr>
                <w:lang w:val="fr-CH"/>
              </w:rPr>
            </w:pPr>
            <w:r w:rsidRPr="003A1BBB">
              <w:rPr>
                <w:lang w:val="fr-CH"/>
              </w:rPr>
              <w:t xml:space="preserve">LOGOS code description. </w:t>
            </w:r>
            <w:commentRangeStart w:id="513"/>
            <w:r>
              <w:rPr>
                <w:lang w:val="fr-CH"/>
              </w:rPr>
              <w:fldChar w:fldCharType="begin"/>
            </w:r>
            <w:r>
              <w:rPr>
                <w:lang w:val="fr-CH"/>
              </w:rPr>
              <w:instrText>HYPERLINK "</w:instrText>
            </w:r>
            <w:r w:rsidRPr="003A1BBB">
              <w:rPr>
                <w:lang w:val="fr-CH"/>
              </w:rPr>
              <w:instrText>https://logos-support.ru/about/</w:instrText>
            </w:r>
            <w:r>
              <w:rPr>
                <w:lang w:val="fr-CH"/>
              </w:rPr>
              <w:instrText>"</w:instrText>
            </w:r>
            <w:r w:rsidR="00A92621">
              <w:rPr>
                <w:lang w:val="fr-CH"/>
              </w:rPr>
            </w:r>
            <w:r>
              <w:rPr>
                <w:lang w:val="fr-CH"/>
              </w:rPr>
              <w:fldChar w:fldCharType="separate"/>
            </w:r>
            <w:r w:rsidRPr="003042C5">
              <w:rPr>
                <w:rStyle w:val="Hyperlink"/>
                <w:lang w:val="fr-CH"/>
              </w:rPr>
              <w:t>https://logos-support.ru/about</w:t>
            </w:r>
            <w:r>
              <w:rPr>
                <w:lang w:val="fr-CH"/>
              </w:rPr>
              <w:fldChar w:fldCharType="end"/>
            </w:r>
            <w:commentRangeEnd w:id="513"/>
            <w:r>
              <w:rPr>
                <w:rStyle w:val="CommentReference"/>
                <w:sz w:val="24"/>
                <w:szCs w:val="20"/>
                <w:lang w:val="fr-CH"/>
              </w:rPr>
              <w:commentReference w:id="513"/>
            </w:r>
            <w:r>
              <w:rPr>
                <w:lang w:val="fr-CH"/>
              </w:rPr>
              <w:t xml:space="preserve"> </w:t>
            </w:r>
          </w:p>
        </w:tc>
      </w:tr>
      <w:tr w:rsidR="0018353D" w:rsidRPr="005F3095" w14:paraId="201264A2" w14:textId="77777777" w:rsidTr="00A837C1">
        <w:trPr>
          <w:cantSplit/>
        </w:trPr>
        <w:tc>
          <w:tcPr>
            <w:tcW w:w="988" w:type="dxa"/>
          </w:tcPr>
          <w:p w14:paraId="5EC75192" w14:textId="50F69F9C" w:rsidR="0018353D" w:rsidRPr="005F3095" w:rsidRDefault="0018353D" w:rsidP="00A837C1">
            <w:pPr>
              <w:pStyle w:val="IAEAReferenceText"/>
            </w:pPr>
            <w:bookmarkStart w:id="514" w:name="_Ref235433266"/>
            <w:r>
              <w:t>[</w:t>
            </w:r>
            <w:fldSimple w:instr=" SEQ Ref \* MERGEFORMAT ">
              <w:r w:rsidR="00A92621">
                <w:rPr>
                  <w:noProof/>
                </w:rPr>
                <w:t>69</w:t>
              </w:r>
            </w:fldSimple>
            <w:bookmarkEnd w:id="514"/>
            <w:r>
              <w:t>]</w:t>
            </w:r>
          </w:p>
        </w:tc>
        <w:tc>
          <w:tcPr>
            <w:tcW w:w="8192" w:type="dxa"/>
          </w:tcPr>
          <w:p w14:paraId="1F913106" w14:textId="021186D1" w:rsidR="0018353D" w:rsidRPr="005F3095" w:rsidRDefault="00E75378" w:rsidP="00A837C1">
            <w:pPr>
              <w:pStyle w:val="IAEAReferenceText"/>
            </w:pPr>
            <w:r w:rsidRPr="00E75378">
              <w:t>P. Fischer, S. Kerkemeier, M. Min, et al., “NekRS, a GPU-Accelerated Spectral Element Navier-Stokes Solver”, Parallel Computing. 114, pp 102982</w:t>
            </w:r>
            <w:r>
              <w:t xml:space="preserve">, </w:t>
            </w:r>
            <w:hyperlink r:id="rId164" w:history="1">
              <w:r w:rsidRPr="003042C5">
                <w:rPr>
                  <w:rStyle w:val="Hyperlink"/>
                </w:rPr>
                <w:t>https://doi.org/10.1016/j.parco.2022.102982</w:t>
              </w:r>
            </w:hyperlink>
            <w:r>
              <w:t xml:space="preserve"> (2022)</w:t>
            </w:r>
          </w:p>
        </w:tc>
      </w:tr>
      <w:tr w:rsidR="0018353D" w:rsidRPr="005F3095" w14:paraId="7A28078E" w14:textId="77777777" w:rsidTr="00A837C1">
        <w:trPr>
          <w:cantSplit/>
        </w:trPr>
        <w:tc>
          <w:tcPr>
            <w:tcW w:w="988" w:type="dxa"/>
          </w:tcPr>
          <w:p w14:paraId="7CAB7031" w14:textId="21760AE5" w:rsidR="0018353D" w:rsidRPr="005F3095" w:rsidRDefault="0018353D" w:rsidP="00A837C1">
            <w:pPr>
              <w:pStyle w:val="IAEAReferenceText"/>
            </w:pPr>
            <w:bookmarkStart w:id="515" w:name="_Ref235433338"/>
            <w:r>
              <w:t>[</w:t>
            </w:r>
            <w:fldSimple w:instr=" SEQ Ref \* MERGEFORMAT ">
              <w:r w:rsidR="00A92621">
                <w:rPr>
                  <w:noProof/>
                </w:rPr>
                <w:t>70</w:t>
              </w:r>
            </w:fldSimple>
            <w:bookmarkEnd w:id="515"/>
            <w:r>
              <w:t>]</w:t>
            </w:r>
          </w:p>
        </w:tc>
        <w:tc>
          <w:tcPr>
            <w:tcW w:w="8192" w:type="dxa"/>
          </w:tcPr>
          <w:p w14:paraId="57FC03BB" w14:textId="09F045F8" w:rsidR="0018353D" w:rsidRPr="005F3095" w:rsidRDefault="00E75378" w:rsidP="00A837C1">
            <w:pPr>
              <w:pStyle w:val="IAEAReferenceText"/>
            </w:pPr>
            <w:r w:rsidRPr="00E75378">
              <w:t xml:space="preserve">M. Min, Y.-H. Lan, P. Fischer, et al., “Nek5000/RS Performance on Advanced GPU Architectures”, ANL-22/81, Argonne National Laboratory, </w:t>
            </w:r>
            <w:hyperlink r:id="rId165" w:history="1">
              <w:r w:rsidRPr="003042C5">
                <w:rPr>
                  <w:rStyle w:val="Hyperlink"/>
                </w:rPr>
                <w:t>https://doi.org/10.2172/1894022</w:t>
              </w:r>
            </w:hyperlink>
            <w:r>
              <w:t xml:space="preserve"> (2022)</w:t>
            </w:r>
          </w:p>
        </w:tc>
      </w:tr>
      <w:tr w:rsidR="004F71D1" w:rsidRPr="005F3095" w14:paraId="2D770900" w14:textId="77777777" w:rsidTr="00486203">
        <w:trPr>
          <w:cantSplit/>
        </w:trPr>
        <w:tc>
          <w:tcPr>
            <w:tcW w:w="988" w:type="dxa"/>
          </w:tcPr>
          <w:p w14:paraId="3BC1FED1" w14:textId="1F2A03FA" w:rsidR="004F71D1" w:rsidRPr="005F3095" w:rsidRDefault="004F71D1" w:rsidP="00486203">
            <w:pPr>
              <w:pStyle w:val="IAEAReferenceText"/>
            </w:pPr>
            <w:bookmarkStart w:id="516" w:name="_Ref235433356"/>
            <w:r>
              <w:t>[</w:t>
            </w:r>
            <w:fldSimple w:instr=" SEQ Ref \* MERGEFORMAT ">
              <w:r w:rsidR="00A92621">
                <w:rPr>
                  <w:noProof/>
                </w:rPr>
                <w:t>71</w:t>
              </w:r>
            </w:fldSimple>
            <w:bookmarkEnd w:id="516"/>
            <w:r>
              <w:t>]</w:t>
            </w:r>
          </w:p>
        </w:tc>
        <w:tc>
          <w:tcPr>
            <w:tcW w:w="8192" w:type="dxa"/>
          </w:tcPr>
          <w:p w14:paraId="1C596B53" w14:textId="1C825368" w:rsidR="004F71D1" w:rsidRPr="005F3095" w:rsidRDefault="00E75378" w:rsidP="00486203">
            <w:pPr>
              <w:pStyle w:val="IAEAReferenceText"/>
            </w:pPr>
            <w:r w:rsidRPr="00E75378">
              <w:t xml:space="preserve">D. Shaver, J. Fang, H. Yuan, et al., “Full-Core Computational Fluid Dynamics Simulations Using NekRS”, Proc. of the 20th Int’l Topical Meeting on Nucl. Reactor Thermal Hydraulics (NURETH-20). Washington DC </w:t>
            </w:r>
            <w:r>
              <w:t>(</w:t>
            </w:r>
            <w:r w:rsidRPr="00E75378">
              <w:t>2023</w:t>
            </w:r>
            <w:r>
              <w:t>)</w:t>
            </w:r>
          </w:p>
        </w:tc>
      </w:tr>
      <w:tr w:rsidR="004F71D1" w:rsidRPr="005F3095" w14:paraId="0297B1FC" w14:textId="77777777" w:rsidTr="00486203">
        <w:trPr>
          <w:cantSplit/>
        </w:trPr>
        <w:tc>
          <w:tcPr>
            <w:tcW w:w="988" w:type="dxa"/>
          </w:tcPr>
          <w:p w14:paraId="4AA1012B" w14:textId="21582C07" w:rsidR="004F71D1" w:rsidRPr="005F3095" w:rsidRDefault="004F71D1" w:rsidP="00486203">
            <w:pPr>
              <w:pStyle w:val="IAEAReferenceText"/>
            </w:pPr>
            <w:bookmarkStart w:id="517" w:name="_Ref235433375"/>
            <w:r>
              <w:t>[</w:t>
            </w:r>
            <w:fldSimple w:instr=" SEQ Ref \* MERGEFORMAT ">
              <w:r w:rsidR="00A92621">
                <w:rPr>
                  <w:noProof/>
                </w:rPr>
                <w:t>72</w:t>
              </w:r>
            </w:fldSimple>
            <w:bookmarkEnd w:id="517"/>
            <w:r>
              <w:t>]</w:t>
            </w:r>
          </w:p>
        </w:tc>
        <w:tc>
          <w:tcPr>
            <w:tcW w:w="8192" w:type="dxa"/>
          </w:tcPr>
          <w:p w14:paraId="1DB6A2FE" w14:textId="10F54E13" w:rsidR="004F71D1" w:rsidRPr="005F3095" w:rsidRDefault="00E75378" w:rsidP="00486203">
            <w:pPr>
              <w:pStyle w:val="IAEAReferenceText"/>
            </w:pPr>
            <w:r w:rsidRPr="00E75378">
              <w:t>A. Novak, D. Andrs, P. Shriwise, et al., “Coupled Monte Carlo and Thermal-Fluid Modeling of High Temperature Gas Reactors Using Cardinal”, Annals of Nucl. Energy. 177, pp 109310</w:t>
            </w:r>
            <w:r>
              <w:t xml:space="preserve">, </w:t>
            </w:r>
            <w:hyperlink r:id="rId166" w:history="1">
              <w:r w:rsidRPr="003042C5">
                <w:rPr>
                  <w:rStyle w:val="Hyperlink"/>
                </w:rPr>
                <w:t>https://doi.org/10.1016/j.anucene.2022.109310</w:t>
              </w:r>
            </w:hyperlink>
            <w:r>
              <w:t xml:space="preserve"> (2022)</w:t>
            </w:r>
          </w:p>
        </w:tc>
      </w:tr>
      <w:tr w:rsidR="004F71D1" w:rsidRPr="005F3095" w14:paraId="561DFE19" w14:textId="77777777" w:rsidTr="00486203">
        <w:trPr>
          <w:cantSplit/>
        </w:trPr>
        <w:tc>
          <w:tcPr>
            <w:tcW w:w="988" w:type="dxa"/>
          </w:tcPr>
          <w:p w14:paraId="1093BD82" w14:textId="5AEA7E38" w:rsidR="004F71D1" w:rsidRPr="005F3095" w:rsidRDefault="004F71D1" w:rsidP="00486203">
            <w:pPr>
              <w:pStyle w:val="IAEAReferenceText"/>
            </w:pPr>
            <w:r>
              <w:t>[</w:t>
            </w:r>
            <w:fldSimple w:instr=" SEQ Ref \* MERGEFORMAT ">
              <w:r w:rsidR="00A92621">
                <w:rPr>
                  <w:noProof/>
                </w:rPr>
                <w:t>73</w:t>
              </w:r>
            </w:fldSimple>
            <w:r>
              <w:t>]</w:t>
            </w:r>
          </w:p>
        </w:tc>
        <w:tc>
          <w:tcPr>
            <w:tcW w:w="8192" w:type="dxa"/>
          </w:tcPr>
          <w:p w14:paraId="0ED9D71C" w14:textId="77777777" w:rsidR="004F71D1" w:rsidRPr="005F3095" w:rsidRDefault="004F71D1" w:rsidP="00486203">
            <w:pPr>
              <w:pStyle w:val="IAEAReferenceText"/>
            </w:pPr>
          </w:p>
        </w:tc>
      </w:tr>
      <w:tr w:rsidR="004F71D1" w:rsidRPr="005F3095" w14:paraId="55F447F2" w14:textId="77777777" w:rsidTr="00486203">
        <w:trPr>
          <w:cantSplit/>
        </w:trPr>
        <w:tc>
          <w:tcPr>
            <w:tcW w:w="988" w:type="dxa"/>
          </w:tcPr>
          <w:p w14:paraId="57A9F65F" w14:textId="2049E0E6" w:rsidR="004F71D1" w:rsidRPr="005F3095" w:rsidRDefault="004F71D1" w:rsidP="00486203">
            <w:pPr>
              <w:pStyle w:val="IAEAReferenceText"/>
            </w:pPr>
            <w:r>
              <w:t>[</w:t>
            </w:r>
            <w:fldSimple w:instr=" SEQ Ref \* MERGEFORMAT ">
              <w:r w:rsidR="00A92621">
                <w:rPr>
                  <w:noProof/>
                </w:rPr>
                <w:t>74</w:t>
              </w:r>
            </w:fldSimple>
            <w:r>
              <w:t>]</w:t>
            </w:r>
          </w:p>
        </w:tc>
        <w:tc>
          <w:tcPr>
            <w:tcW w:w="8192" w:type="dxa"/>
          </w:tcPr>
          <w:p w14:paraId="2E5D8CEE" w14:textId="77777777" w:rsidR="004F71D1" w:rsidRPr="005F3095" w:rsidRDefault="004F71D1" w:rsidP="00486203">
            <w:pPr>
              <w:pStyle w:val="IAEAReferenceText"/>
            </w:pPr>
          </w:p>
        </w:tc>
      </w:tr>
      <w:tr w:rsidR="004F71D1" w:rsidRPr="005F3095" w14:paraId="3AC47335" w14:textId="77777777" w:rsidTr="00486203">
        <w:trPr>
          <w:cantSplit/>
        </w:trPr>
        <w:tc>
          <w:tcPr>
            <w:tcW w:w="988" w:type="dxa"/>
          </w:tcPr>
          <w:p w14:paraId="177905AE" w14:textId="0157F38C" w:rsidR="004F71D1" w:rsidRPr="005F3095" w:rsidRDefault="004F71D1" w:rsidP="00486203">
            <w:pPr>
              <w:pStyle w:val="IAEAReferenceText"/>
            </w:pPr>
            <w:r>
              <w:t>[</w:t>
            </w:r>
            <w:fldSimple w:instr=" SEQ Ref \* MERGEFORMAT ">
              <w:r w:rsidR="00A92621">
                <w:rPr>
                  <w:noProof/>
                </w:rPr>
                <w:t>75</w:t>
              </w:r>
            </w:fldSimple>
            <w:r>
              <w:t>]</w:t>
            </w:r>
          </w:p>
        </w:tc>
        <w:tc>
          <w:tcPr>
            <w:tcW w:w="8192" w:type="dxa"/>
          </w:tcPr>
          <w:p w14:paraId="18DB93DE" w14:textId="77777777" w:rsidR="004F71D1" w:rsidRPr="005F3095" w:rsidRDefault="004F71D1" w:rsidP="00486203">
            <w:pPr>
              <w:pStyle w:val="IAEAReferenceText"/>
            </w:pPr>
          </w:p>
        </w:tc>
      </w:tr>
      <w:tr w:rsidR="001E715F" w:rsidRPr="005F3095" w14:paraId="2A2C865A" w14:textId="77777777" w:rsidTr="00096949">
        <w:trPr>
          <w:cantSplit/>
        </w:trPr>
        <w:tc>
          <w:tcPr>
            <w:tcW w:w="988" w:type="dxa"/>
          </w:tcPr>
          <w:p w14:paraId="1858B962" w14:textId="3DB60BE7" w:rsidR="001E715F" w:rsidRPr="005F3095" w:rsidRDefault="001E715F" w:rsidP="00096949">
            <w:pPr>
              <w:pStyle w:val="IAEAReferenceText"/>
            </w:pPr>
            <w:r>
              <w:t>[</w:t>
            </w:r>
            <w:fldSimple w:instr=" SEQ Ref \* MERGEFORMAT ">
              <w:r w:rsidR="00A92621">
                <w:rPr>
                  <w:noProof/>
                </w:rPr>
                <w:t>76</w:t>
              </w:r>
            </w:fldSimple>
            <w:r>
              <w:t>]</w:t>
            </w:r>
          </w:p>
        </w:tc>
        <w:tc>
          <w:tcPr>
            <w:tcW w:w="8192" w:type="dxa"/>
          </w:tcPr>
          <w:p w14:paraId="1ECC9994" w14:textId="77777777" w:rsidR="001E715F" w:rsidRPr="005F3095" w:rsidRDefault="001E715F" w:rsidP="00096949">
            <w:pPr>
              <w:pStyle w:val="IAEAReferenceText"/>
            </w:pPr>
          </w:p>
        </w:tc>
      </w:tr>
    </w:tbl>
    <w:p w14:paraId="092AFE65" w14:textId="77777777" w:rsidR="001E715F" w:rsidRDefault="001E715F" w:rsidP="001E715F">
      <w:pPr>
        <w:pStyle w:val="Caption"/>
        <w:jc w:val="both"/>
      </w:pPr>
    </w:p>
    <w:p w14:paraId="4B904FBC" w14:textId="60696655" w:rsidR="00C67C64" w:rsidRDefault="00C67C64"/>
    <w:p w14:paraId="7A4FC220" w14:textId="77777777" w:rsidR="00C67C64" w:rsidRDefault="00000000">
      <w:r>
        <w:br w:type="page"/>
      </w:r>
    </w:p>
    <w:p w14:paraId="60D735DE" w14:textId="77777777" w:rsidR="00C67C64" w:rsidRDefault="00000000">
      <w:pPr>
        <w:pStyle w:val="Heading1"/>
      </w:pPr>
      <w:bookmarkStart w:id="518" w:name="_Toc228777114"/>
      <w:bookmarkStart w:id="519" w:name="_Toc237933541"/>
      <w:r>
        <w:lastRenderedPageBreak/>
        <w:t>LIST OF ABBREVIATIONS</w:t>
      </w:r>
      <w:bookmarkEnd w:id="518"/>
      <w:bookmarkEnd w:id="519"/>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bookmarkStart w:id="520" w:name="_Toc228777115"/>
      <w:bookmarkStart w:id="521" w:name="_Toc237933542"/>
      <w:r>
        <w:lastRenderedPageBreak/>
        <w:t>CONTRIBUTORS TO DRAFTING AND REVIEW</w:t>
      </w:r>
      <w:bookmarkEnd w:id="520"/>
      <w:bookmarkEnd w:id="521"/>
    </w:p>
    <w:p w14:paraId="54720B96" w14:textId="77777777" w:rsidR="00C67C64" w:rsidRDefault="00000000">
      <w:r>
        <w:t>Body text placeholder.</w:t>
      </w:r>
    </w:p>
    <w:p w14:paraId="038B8B31" w14:textId="77777777" w:rsidR="00130E4F" w:rsidRDefault="00130E4F"/>
    <w:sectPr w:rsidR="00130E4F" w:rsidSect="00084B52">
      <w:footerReference w:type="default" r:id="rId167"/>
      <w:pgSz w:w="11907" w:h="16840" w:code="9"/>
      <w:pgMar w:top="1134" w:right="1418" w:bottom="1531" w:left="1418" w:header="709" w:footer="709"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7" w:author="Mikityuk, Konstantin" w:date="2026-07-02T09:58:00Z" w:initials="KM">
    <w:p w14:paraId="6810A4F1" w14:textId="77777777" w:rsidR="002A7949" w:rsidRDefault="002A7949" w:rsidP="002A7949">
      <w:pPr>
        <w:pStyle w:val="CommentText"/>
        <w:jc w:val="left"/>
      </w:pPr>
      <w:r>
        <w:rPr>
          <w:rStyle w:val="CommentReference"/>
        </w:rPr>
        <w:annotationRef/>
      </w:r>
      <w:r>
        <w:t>This paragraph is not up-to-date</w:t>
      </w:r>
    </w:p>
  </w:comment>
  <w:comment w:id="46" w:author="Konstantin Mikityuk" w:date="2026-05-17T13:55:00Z" w:initials="KM">
    <w:p w14:paraId="0475F435" w14:textId="7609485D" w:rsidR="005F5FD5" w:rsidRDefault="005F5FD5" w:rsidP="005F5FD5">
      <w:pPr>
        <w:pStyle w:val="CommentText"/>
        <w:jc w:val="left"/>
      </w:pPr>
      <w:r>
        <w:rPr>
          <w:rStyle w:val="CommentReference"/>
        </w:rPr>
        <w:annotationRef/>
      </w:r>
      <w:r>
        <w:t>In table 3 diameter is 0.35 mm</w:t>
      </w:r>
    </w:p>
  </w:comment>
  <w:comment w:id="47" w:author="Mikityuk, Konstantin" w:date="2026-07-02T10:04:00Z" w:initials="KM">
    <w:p w14:paraId="695FAC94" w14:textId="77777777" w:rsidR="00DF0D6E" w:rsidRDefault="00DF0D6E" w:rsidP="00DF0D6E">
      <w:pPr>
        <w:pStyle w:val="CommentText"/>
        <w:jc w:val="left"/>
      </w:pPr>
      <w:r>
        <w:rPr>
          <w:rStyle w:val="CommentReference"/>
        </w:rPr>
        <w:annotationRef/>
      </w:r>
      <w:r>
        <w:t>Ref?</w:t>
      </w:r>
    </w:p>
  </w:comment>
  <w:comment w:id="48" w:author="Mikityuk, Konstantin" w:date="2026-07-02T10:05:00Z" w:initials="KM">
    <w:p w14:paraId="5447C0D2" w14:textId="77777777" w:rsidR="00DF0D6E" w:rsidRDefault="00DF0D6E" w:rsidP="00DF0D6E">
      <w:pPr>
        <w:pStyle w:val="CommentText"/>
        <w:jc w:val="left"/>
      </w:pPr>
      <w:r>
        <w:rPr>
          <w:rStyle w:val="CommentReference"/>
        </w:rPr>
        <w:annotationRef/>
      </w:r>
      <w:r>
        <w:t>What is t?</w:t>
      </w:r>
    </w:p>
  </w:comment>
  <w:comment w:id="86" w:author="Mikityuk, Konstantin" w:date="2026-05-19T08:42:00Z" w:initials="KM">
    <w:p w14:paraId="609C3F72" w14:textId="4158B2D9" w:rsidR="002A261D" w:rsidRDefault="002A261D" w:rsidP="002A261D">
      <w:pPr>
        <w:pStyle w:val="CommentText"/>
        <w:jc w:val="left"/>
      </w:pPr>
      <w:r>
        <w:rPr>
          <w:rStyle w:val="CommentReference"/>
        </w:rPr>
        <w:annotationRef/>
      </w:r>
      <w:r>
        <w:t>There are two times 6000 on the x-axis. Correct figure is needed.</w:t>
      </w:r>
      <w:r>
        <w:br/>
      </w:r>
      <w:r>
        <w:br/>
        <w:t>What is N/min? Should it be Nl/min?</w:t>
      </w:r>
    </w:p>
  </w:comment>
  <w:comment w:id="99" w:author="Mikityuk, Konstantin" w:date="2026-05-19T09:41:00Z" w:initials="KM">
    <w:p w14:paraId="56061B12" w14:textId="77777777" w:rsidR="003E0A60" w:rsidRDefault="003E0A60" w:rsidP="003E0A60">
      <w:pPr>
        <w:pStyle w:val="CommentText"/>
        <w:jc w:val="left"/>
      </w:pPr>
      <w:r>
        <w:rPr>
          <w:rStyle w:val="CommentReference"/>
        </w:rPr>
        <w:annotationRef/>
      </w:r>
      <w:r>
        <w:t>Should we not provide all details here?</w:t>
      </w:r>
    </w:p>
  </w:comment>
  <w:comment w:id="100" w:author="Mikityuk, Konstantin" w:date="2026-05-19T09:56:00Z" w:initials="KM">
    <w:p w14:paraId="2CAB2016" w14:textId="77777777" w:rsidR="009A4018" w:rsidRDefault="009A4018" w:rsidP="009A4018">
      <w:pPr>
        <w:pStyle w:val="CommentText"/>
        <w:jc w:val="left"/>
      </w:pPr>
      <w:r>
        <w:rPr>
          <w:rStyle w:val="CommentReference"/>
        </w:rPr>
        <w:annotationRef/>
      </w:r>
      <w:r>
        <w:t>Also tables in Appendix A should be explained. There is a lot of notation not explained.</w:t>
      </w:r>
    </w:p>
  </w:comment>
  <w:comment w:id="229" w:author="Mikityuk, Konstantin" w:date="2026-06-30T08:00:00Z" w:initials="KM">
    <w:p w14:paraId="65FC7FE7" w14:textId="77777777" w:rsidR="00976A21" w:rsidRDefault="00976A21" w:rsidP="00976A21">
      <w:pPr>
        <w:pStyle w:val="CommentText"/>
        <w:jc w:val="left"/>
      </w:pPr>
      <w:r>
        <w:rPr>
          <w:rStyle w:val="CommentReference"/>
        </w:rPr>
        <w:annotationRef/>
      </w:r>
      <w:r>
        <w:t>Correct y-axis label: Mass flow rate</w:t>
      </w:r>
    </w:p>
  </w:comment>
  <w:comment w:id="232" w:author="Mikityuk, Konstantin" w:date="2026-06-30T08:00:00Z" w:initials="KM">
    <w:p w14:paraId="7400A332" w14:textId="77777777" w:rsidR="00120089" w:rsidRDefault="00120089" w:rsidP="00120089">
      <w:pPr>
        <w:pStyle w:val="CommentText"/>
        <w:jc w:val="left"/>
      </w:pPr>
      <w:r>
        <w:rPr>
          <w:rStyle w:val="CommentReference"/>
        </w:rPr>
        <w:annotationRef/>
      </w:r>
      <w:r>
        <w:t>Correct y-axis label: Mass flow rate</w:t>
      </w:r>
    </w:p>
  </w:comment>
  <w:comment w:id="234" w:author="Mikityuk, Konstantin" w:date="2026-06-30T08:00:00Z" w:initials="KM">
    <w:p w14:paraId="4637C6D6" w14:textId="77777777" w:rsidR="00674CBE" w:rsidRDefault="00674CBE" w:rsidP="00674CBE">
      <w:pPr>
        <w:pStyle w:val="CommentText"/>
        <w:jc w:val="left"/>
      </w:pPr>
      <w:r>
        <w:rPr>
          <w:rStyle w:val="CommentReference"/>
        </w:rPr>
        <w:annotationRef/>
      </w:r>
      <w:r>
        <w:t>Correct y-axis label: Mass flow rate</w:t>
      </w:r>
    </w:p>
  </w:comment>
  <w:comment w:id="237" w:author="Mikityuk, Konstantin" w:date="2026-07-01T08:06:00Z" w:initials="KM">
    <w:p w14:paraId="4FD4986B" w14:textId="77777777" w:rsidR="00B80D95" w:rsidRDefault="00B80D95" w:rsidP="00B80D95">
      <w:pPr>
        <w:pStyle w:val="CommentText"/>
        <w:jc w:val="left"/>
      </w:pPr>
      <w:r>
        <w:rPr>
          <w:rStyle w:val="CommentReference"/>
        </w:rPr>
        <w:annotationRef/>
      </w:r>
      <w:r>
        <w:t>Add description, otherwise the meaning of the coefficients are not clear. Maybe refer to Table 34?</w:t>
      </w:r>
    </w:p>
  </w:comment>
  <w:comment w:id="243" w:author="Mikityuk, Konstantin" w:date="2026-07-01T08:17:00Z" w:initials="KM">
    <w:p w14:paraId="77F1E7A2" w14:textId="77777777" w:rsidR="00026F48" w:rsidRDefault="00026F48" w:rsidP="00026F48">
      <w:pPr>
        <w:pStyle w:val="CommentText"/>
        <w:jc w:val="left"/>
      </w:pPr>
      <w:r>
        <w:rPr>
          <w:rStyle w:val="CommentReference"/>
        </w:rPr>
        <w:annotationRef/>
      </w:r>
      <w:r>
        <w:t>Add the reference (to Appendix?)</w:t>
      </w:r>
    </w:p>
  </w:comment>
  <w:comment w:id="244" w:author="Mikityuk, Konstantin" w:date="2026-07-01T08:33:00Z" w:initials="KM">
    <w:p w14:paraId="5A088A31" w14:textId="77777777" w:rsidR="00216503" w:rsidRDefault="00216503" w:rsidP="00216503">
      <w:pPr>
        <w:pStyle w:val="CommentText"/>
        <w:jc w:val="left"/>
      </w:pPr>
      <w:r>
        <w:rPr>
          <w:rStyle w:val="CommentReference"/>
        </w:rPr>
        <w:annotationRef/>
      </w:r>
      <w:r>
        <w:t>This equation should be referred in the text. Not clear what it is.</w:t>
      </w:r>
    </w:p>
  </w:comment>
  <w:comment w:id="246" w:author="Mikityuk, Konstantin" w:date="2026-07-01T08:37:00Z" w:initials="KM">
    <w:p w14:paraId="14829BF2" w14:textId="77777777" w:rsidR="00216503" w:rsidRDefault="00216503" w:rsidP="00216503">
      <w:pPr>
        <w:pStyle w:val="CommentText"/>
        <w:jc w:val="left"/>
      </w:pPr>
      <w:r>
        <w:rPr>
          <w:rStyle w:val="CommentReference"/>
        </w:rPr>
        <w:annotationRef/>
      </w:r>
      <w:r>
        <w:t>?</w:t>
      </w:r>
    </w:p>
  </w:comment>
  <w:comment w:id="247" w:author="Mikityuk, Konstantin" w:date="2026-07-01T08:38:00Z" w:initials="KM">
    <w:p w14:paraId="1363F32F" w14:textId="77777777" w:rsidR="00216503" w:rsidRDefault="00216503" w:rsidP="00216503">
      <w:pPr>
        <w:pStyle w:val="CommentText"/>
        <w:jc w:val="left"/>
      </w:pPr>
      <w:r>
        <w:rPr>
          <w:rStyle w:val="CommentReference"/>
        </w:rPr>
        <w:annotationRef/>
      </w:r>
      <w:r>
        <w:t>SS1?</w:t>
      </w:r>
    </w:p>
  </w:comment>
  <w:comment w:id="248" w:author="Mikityuk, Konstantin" w:date="2026-07-01T08:38:00Z" w:initials="KM">
    <w:p w14:paraId="6DDE3114" w14:textId="1A1B8C74" w:rsidR="00216503" w:rsidRDefault="00216503" w:rsidP="00216503">
      <w:pPr>
        <w:pStyle w:val="CommentText"/>
        <w:jc w:val="left"/>
      </w:pPr>
      <w:r>
        <w:rPr>
          <w:rStyle w:val="CommentReference"/>
        </w:rPr>
        <w:annotationRef/>
      </w:r>
      <w:r>
        <w:t>?</w:t>
      </w:r>
    </w:p>
  </w:comment>
  <w:comment w:id="251" w:author="Mikityuk, Konstantin" w:date="2026-07-01T08:51:00Z" w:initials="KM">
    <w:p w14:paraId="5AE8DD57" w14:textId="77777777" w:rsidR="004424E2" w:rsidRDefault="004424E2" w:rsidP="004424E2">
      <w:pPr>
        <w:pStyle w:val="CommentText"/>
        <w:jc w:val="left"/>
      </w:pPr>
      <w:r>
        <w:rPr>
          <w:rStyle w:val="CommentReference"/>
        </w:rPr>
        <w:annotationRef/>
      </w:r>
      <w:r>
        <w:t>Added by me. Correct?</w:t>
      </w:r>
    </w:p>
  </w:comment>
  <w:comment w:id="308" w:author="Mikityuk, Konstantin" w:date="2026-07-15T08:42:00Z" w:initials="KM">
    <w:p w14:paraId="28420C5D" w14:textId="77777777" w:rsidR="004F76BD" w:rsidRDefault="004F76BD" w:rsidP="004F76BD">
      <w:pPr>
        <w:pStyle w:val="CommentText"/>
        <w:jc w:val="left"/>
      </w:pPr>
      <w:r>
        <w:rPr>
          <w:rStyle w:val="CommentReference"/>
        </w:rPr>
        <w:annotationRef/>
      </w:r>
      <w:r>
        <w:t>Add reference</w:t>
      </w:r>
    </w:p>
  </w:comment>
  <w:comment w:id="311" w:author="Mikityuk, Konstantin" w:date="2026-07-15T08:43:00Z" w:initials="KM">
    <w:p w14:paraId="5A892800" w14:textId="77777777" w:rsidR="004F76BD" w:rsidRDefault="004F76BD" w:rsidP="004F76BD">
      <w:pPr>
        <w:pStyle w:val="CommentText"/>
        <w:jc w:val="left"/>
      </w:pPr>
      <w:r>
        <w:rPr>
          <w:rStyle w:val="CommentReference"/>
        </w:rPr>
        <w:annotationRef/>
      </w:r>
      <w:r>
        <w:t>Add reference</w:t>
      </w:r>
    </w:p>
  </w:comment>
  <w:comment w:id="312" w:author="Mikityuk, Konstantin" w:date="2026-07-15T08:43:00Z" w:initials="KM">
    <w:p w14:paraId="668E2ED4" w14:textId="77777777" w:rsidR="004F76BD" w:rsidRDefault="004F76BD" w:rsidP="004F76BD">
      <w:pPr>
        <w:pStyle w:val="CommentText"/>
        <w:jc w:val="left"/>
      </w:pPr>
      <w:r>
        <w:rPr>
          <w:rStyle w:val="CommentReference"/>
        </w:rPr>
        <w:annotationRef/>
      </w:r>
      <w:r>
        <w:t>Developed by ?</w:t>
      </w:r>
    </w:p>
  </w:comment>
  <w:comment w:id="327" w:author="Mikityuk, Konstantin" w:date="2026-07-20T09:26:00Z" w:initials="KM">
    <w:p w14:paraId="6D9B55B4" w14:textId="77777777" w:rsidR="009D2C55" w:rsidRDefault="009D2C55" w:rsidP="009D2C55">
      <w:pPr>
        <w:pStyle w:val="CommentText"/>
        <w:jc w:val="left"/>
      </w:pPr>
      <w:r>
        <w:rPr>
          <w:rStyle w:val="CommentReference"/>
        </w:rPr>
        <w:annotationRef/>
      </w:r>
      <w:r>
        <w:t>Reference?</w:t>
      </w:r>
    </w:p>
  </w:comment>
  <w:comment w:id="330" w:author="Mikityuk, Konstantin" w:date="2026-07-20T09:29:00Z" w:initials="KM">
    <w:p w14:paraId="75B916F2" w14:textId="77777777" w:rsidR="004F71D1" w:rsidRDefault="004F71D1" w:rsidP="004F71D1">
      <w:pPr>
        <w:pStyle w:val="CommentText"/>
        <w:jc w:val="left"/>
      </w:pPr>
      <w:r>
        <w:rPr>
          <w:rStyle w:val="CommentReference"/>
        </w:rPr>
        <w:annotationRef/>
      </w:r>
      <w:r>
        <w:t>?</w:t>
      </w:r>
    </w:p>
  </w:comment>
  <w:comment w:id="335" w:author="Mikityuk, Konstantin" w:date="2026-07-20T09:36:00Z" w:initials="KM">
    <w:p w14:paraId="61ABE297" w14:textId="77777777" w:rsidR="003A1BBB" w:rsidRDefault="003A1BBB" w:rsidP="003A1BBB">
      <w:pPr>
        <w:pStyle w:val="CommentText"/>
        <w:jc w:val="left"/>
      </w:pPr>
      <w:r>
        <w:rPr>
          <w:rStyle w:val="CommentReference"/>
        </w:rPr>
        <w:annotationRef/>
      </w:r>
      <w:r>
        <w:t>?</w:t>
      </w:r>
    </w:p>
  </w:comment>
  <w:comment w:id="338" w:author="Mikityuk, Konstantin" w:date="2026-07-20T09:39:00Z" w:initials="KM">
    <w:p w14:paraId="6E686AA5" w14:textId="77777777" w:rsidR="003A1BBB" w:rsidRDefault="003A1BBB" w:rsidP="003A1BBB">
      <w:pPr>
        <w:pStyle w:val="CommentText"/>
        <w:jc w:val="left"/>
      </w:pPr>
      <w:r>
        <w:rPr>
          <w:rStyle w:val="CommentReference"/>
        </w:rPr>
        <w:annotationRef/>
      </w:r>
      <w:r>
        <w:t>?</w:t>
      </w:r>
    </w:p>
  </w:comment>
  <w:comment w:id="341" w:author="Mikityuk, Konstantin" w:date="2026-07-20T09:44:00Z" w:initials="KM">
    <w:p w14:paraId="084C3ADB" w14:textId="77777777" w:rsidR="00866B85" w:rsidRDefault="00866B85" w:rsidP="00866B85">
      <w:pPr>
        <w:pStyle w:val="CommentText"/>
        <w:jc w:val="left"/>
      </w:pPr>
      <w:r>
        <w:rPr>
          <w:rStyle w:val="CommentReference"/>
        </w:rPr>
        <w:annotationRef/>
      </w:r>
      <w:r>
        <w:t>Reference and who developed?</w:t>
      </w:r>
    </w:p>
  </w:comment>
  <w:comment w:id="513" w:author="Mikityuk, Konstantin" w:date="2026-07-20T09:37:00Z" w:initials="KM">
    <w:p w14:paraId="01AF7D8C" w14:textId="02A5BEA7" w:rsidR="003A1BBB" w:rsidRDefault="003A1BBB" w:rsidP="003A1BBB">
      <w:pPr>
        <w:pStyle w:val="CommentText"/>
        <w:jc w:val="left"/>
      </w:pPr>
      <w:r>
        <w:rPr>
          <w:rStyle w:val="CommentReference"/>
        </w:rPr>
        <w:annotationRef/>
      </w:r>
      <w:r>
        <w:t>Only in Russian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0A4F1" w15:done="0"/>
  <w15:commentEx w15:paraId="0475F435" w15:done="0"/>
  <w15:commentEx w15:paraId="695FAC94" w15:done="0"/>
  <w15:commentEx w15:paraId="5447C0D2" w15:done="0"/>
  <w15:commentEx w15:paraId="609C3F72" w15:done="0"/>
  <w15:commentEx w15:paraId="56061B12" w15:done="0"/>
  <w15:commentEx w15:paraId="2CAB2016" w15:paraIdParent="56061B12" w15:done="0"/>
  <w15:commentEx w15:paraId="65FC7FE7" w15:done="0"/>
  <w15:commentEx w15:paraId="7400A332" w15:done="0"/>
  <w15:commentEx w15:paraId="4637C6D6" w15:done="0"/>
  <w15:commentEx w15:paraId="4FD4986B" w15:done="0"/>
  <w15:commentEx w15:paraId="77F1E7A2" w15:done="0"/>
  <w15:commentEx w15:paraId="5A088A31" w15:done="0"/>
  <w15:commentEx w15:paraId="14829BF2" w15:done="0"/>
  <w15:commentEx w15:paraId="1363F32F" w15:done="0"/>
  <w15:commentEx w15:paraId="6DDE3114" w15:done="0"/>
  <w15:commentEx w15:paraId="5AE8DD57" w15:done="0"/>
  <w15:commentEx w15:paraId="28420C5D" w15:done="0"/>
  <w15:commentEx w15:paraId="5A892800" w15:done="0"/>
  <w15:commentEx w15:paraId="668E2ED4" w15:paraIdParent="5A892800" w15:done="0"/>
  <w15:commentEx w15:paraId="6D9B55B4" w15:done="0"/>
  <w15:commentEx w15:paraId="75B916F2" w15:done="0"/>
  <w15:commentEx w15:paraId="61ABE297" w15:done="0"/>
  <w15:commentEx w15:paraId="6E686AA5" w15:done="0"/>
  <w15:commentEx w15:paraId="084C3ADB" w15:done="0"/>
  <w15:commentEx w15:paraId="01AF7D8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1BB96C" w16cex:dateUtc="2026-07-02T07:58:00Z"/>
  <w16cex:commentExtensible w16cex:durableId="03724E78" w16cex:dateUtc="2026-05-17T11:55:00Z"/>
  <w16cex:commentExtensible w16cex:durableId="7194DBF4" w16cex:dateUtc="2026-07-02T08:04:00Z"/>
  <w16cex:commentExtensible w16cex:durableId="11B346F0" w16cex:dateUtc="2026-07-02T08:05:00Z"/>
  <w16cex:commentExtensible w16cex:durableId="6942BAB8" w16cex:dateUtc="2026-05-19T06:42:00Z"/>
  <w16cex:commentExtensible w16cex:durableId="6C22381B" w16cex:dateUtc="2026-05-19T07:41:00Z"/>
  <w16cex:commentExtensible w16cex:durableId="76527598" w16cex:dateUtc="2026-05-19T07:56:00Z"/>
  <w16cex:commentExtensible w16cex:durableId="70DC0BC8" w16cex:dateUtc="2026-06-30T06:00:00Z"/>
  <w16cex:commentExtensible w16cex:durableId="3372914C" w16cex:dateUtc="2026-06-30T06:00:00Z"/>
  <w16cex:commentExtensible w16cex:durableId="09B1CB6D" w16cex:dateUtc="2026-06-30T06:00:00Z"/>
  <w16cex:commentExtensible w16cex:durableId="656FD536" w16cex:dateUtc="2026-07-01T06:06:00Z"/>
  <w16cex:commentExtensible w16cex:durableId="0392D194" w16cex:dateUtc="2026-07-01T06:17:00Z"/>
  <w16cex:commentExtensible w16cex:durableId="2499FC77" w16cex:dateUtc="2026-07-01T06:33:00Z"/>
  <w16cex:commentExtensible w16cex:durableId="1DB93B94" w16cex:dateUtc="2026-07-01T06:37:00Z"/>
  <w16cex:commentExtensible w16cex:durableId="7B678E53" w16cex:dateUtc="2026-07-01T06:38:00Z"/>
  <w16cex:commentExtensible w16cex:durableId="19AAD462" w16cex:dateUtc="2026-07-01T06:38:00Z"/>
  <w16cex:commentExtensible w16cex:durableId="477190A8" w16cex:dateUtc="2026-07-01T06:51:00Z"/>
  <w16cex:commentExtensible w16cex:durableId="2EDBB766" w16cex:dateUtc="2026-07-15T06:42:00Z"/>
  <w16cex:commentExtensible w16cex:durableId="2938282F" w16cex:dateUtc="2026-07-15T06:43:00Z"/>
  <w16cex:commentExtensible w16cex:durableId="36E48970" w16cex:dateUtc="2026-07-15T06:43:00Z"/>
  <w16cex:commentExtensible w16cex:durableId="20D6B0D3" w16cex:dateUtc="2026-07-20T07:26:00Z"/>
  <w16cex:commentExtensible w16cex:durableId="0978DEEA" w16cex:dateUtc="2026-07-20T07:29:00Z"/>
  <w16cex:commentExtensible w16cex:durableId="16B9945D" w16cex:dateUtc="2026-07-20T07:36:00Z"/>
  <w16cex:commentExtensible w16cex:durableId="259A5FEC" w16cex:dateUtc="2026-07-20T07:39:00Z"/>
  <w16cex:commentExtensible w16cex:durableId="24BB4B7E" w16cex:dateUtc="2026-07-20T07:44:00Z"/>
  <w16cex:commentExtensible w16cex:durableId="6EEA69FC" w16cex:dateUtc="2026-07-20T07: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0A4F1" w16cid:durableId="7E1BB96C"/>
  <w16cid:commentId w16cid:paraId="0475F435" w16cid:durableId="03724E78"/>
  <w16cid:commentId w16cid:paraId="695FAC94" w16cid:durableId="7194DBF4"/>
  <w16cid:commentId w16cid:paraId="5447C0D2" w16cid:durableId="11B346F0"/>
  <w16cid:commentId w16cid:paraId="609C3F72" w16cid:durableId="6942BAB8"/>
  <w16cid:commentId w16cid:paraId="56061B12" w16cid:durableId="6C22381B"/>
  <w16cid:commentId w16cid:paraId="2CAB2016" w16cid:durableId="76527598"/>
  <w16cid:commentId w16cid:paraId="65FC7FE7" w16cid:durableId="70DC0BC8"/>
  <w16cid:commentId w16cid:paraId="7400A332" w16cid:durableId="3372914C"/>
  <w16cid:commentId w16cid:paraId="4637C6D6" w16cid:durableId="09B1CB6D"/>
  <w16cid:commentId w16cid:paraId="4FD4986B" w16cid:durableId="656FD536"/>
  <w16cid:commentId w16cid:paraId="77F1E7A2" w16cid:durableId="0392D194"/>
  <w16cid:commentId w16cid:paraId="5A088A31" w16cid:durableId="2499FC77"/>
  <w16cid:commentId w16cid:paraId="14829BF2" w16cid:durableId="1DB93B94"/>
  <w16cid:commentId w16cid:paraId="1363F32F" w16cid:durableId="7B678E53"/>
  <w16cid:commentId w16cid:paraId="6DDE3114" w16cid:durableId="19AAD462"/>
  <w16cid:commentId w16cid:paraId="5AE8DD57" w16cid:durableId="477190A8"/>
  <w16cid:commentId w16cid:paraId="28420C5D" w16cid:durableId="2EDBB766"/>
  <w16cid:commentId w16cid:paraId="5A892800" w16cid:durableId="2938282F"/>
  <w16cid:commentId w16cid:paraId="668E2ED4" w16cid:durableId="36E48970"/>
  <w16cid:commentId w16cid:paraId="6D9B55B4" w16cid:durableId="20D6B0D3"/>
  <w16cid:commentId w16cid:paraId="75B916F2" w16cid:durableId="0978DEEA"/>
  <w16cid:commentId w16cid:paraId="61ABE297" w16cid:durableId="16B9945D"/>
  <w16cid:commentId w16cid:paraId="6E686AA5" w16cid:durableId="259A5FEC"/>
  <w16cid:commentId w16cid:paraId="084C3ADB" w16cid:durableId="24BB4B7E"/>
  <w16cid:commentId w16cid:paraId="01AF7D8C" w16cid:durableId="6EEA69F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A1F45C" w14:textId="77777777" w:rsidR="00F5168F" w:rsidRDefault="00F5168F" w:rsidP="00BE074C">
      <w:r>
        <w:separator/>
      </w:r>
    </w:p>
  </w:endnote>
  <w:endnote w:type="continuationSeparator" w:id="0">
    <w:p w14:paraId="69B3F289" w14:textId="77777777" w:rsidR="00F5168F" w:rsidRDefault="00F5168F" w:rsidP="00BE074C">
      <w:r>
        <w:continuationSeparator/>
      </w:r>
    </w:p>
  </w:endnote>
  <w:endnote w:type="continuationNotice" w:id="1">
    <w:p w14:paraId="54C5017E" w14:textId="77777777" w:rsidR="00F5168F" w:rsidRDefault="00F5168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embedRegular r:id="rId1" w:subsetted="1" w:fontKey="{229501AC-6AB7-43DA-B5D6-A0152A47C126}"/>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Italic r:id="rId2" w:subsetted="1" w:fontKey="{26435740-7F1D-4DE4-879F-A9D29C48D5C4}"/>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3" w:fontKey="{95041DD6-C3B1-4F0F-8596-1FDA6962246F}"/>
    <w:embedItalic r:id="rId4" w:fontKey="{15B5579F-36FE-448A-ABFF-6B959FB39382}"/>
    <w:embedBoldItalic r:id="rId5" w:fontKey="{A85751FB-F907-4ED9-9EE1-02ABE042105F}"/>
  </w:font>
  <w:font w:name="CG Times (W1)">
    <w:altName w:val="Times New Roman"/>
    <w:panose1 w:val="00000000000000000000"/>
    <w:charset w:val="00"/>
    <w:family w:val="roman"/>
    <w:notTrueType/>
    <w:pitch w:val="variable"/>
    <w:sig w:usb0="00000003" w:usb1="00000000" w:usb2="00000000" w:usb3="00000000" w:csb0="00000001" w:csb1="00000000"/>
  </w:font>
  <w:font w:name="Malgun Gothic">
    <w:panose1 w:val="020B0503020000020004"/>
    <w:charset w:val="81"/>
    <w:family w:val="swiss"/>
    <w:pitch w:val="variable"/>
    <w:sig w:usb0="9000002F" w:usb1="29D77CFB" w:usb2="00000012" w:usb3="00000000" w:csb0="00080001" w:csb1="00000000"/>
  </w:font>
  <w:font w:name="Aptos">
    <w:panose1 w:val="020B0004020202020204"/>
    <w:charset w:val="00"/>
    <w:family w:val="swiss"/>
    <w:pitch w:val="variable"/>
    <w:sig w:usb0="20000287" w:usb1="00000003" w:usb2="00000000" w:usb3="00000000" w:csb0="0000019F" w:csb1="00000000"/>
    <w:embedRegular r:id="rId6" w:subsetted="1" w:fontKey="{CE7EFC66-289A-4290-A8A9-4212BDE26DA1}"/>
  </w:font>
  <w:font w:name="HiddenHorzOCR">
    <w:altName w:val="MS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3BBF0" w14:textId="77777777" w:rsidR="00F5168F" w:rsidRDefault="00F5168F" w:rsidP="00BE074C">
      <w:r>
        <w:separator/>
      </w:r>
    </w:p>
  </w:footnote>
  <w:footnote w:type="continuationSeparator" w:id="0">
    <w:p w14:paraId="5D7796EA" w14:textId="77777777" w:rsidR="00F5168F" w:rsidRDefault="00F5168F" w:rsidP="00BE074C">
      <w:r>
        <w:continuationSeparator/>
      </w:r>
    </w:p>
  </w:footnote>
  <w:footnote w:type="continuationNotice" w:id="1">
    <w:p w14:paraId="31DC9D02" w14:textId="77777777" w:rsidR="00F5168F" w:rsidRDefault="00F5168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65D4FFD"/>
    <w:multiLevelType w:val="hybridMultilevel"/>
    <w:tmpl w:val="EBF84CF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80D5D2F"/>
    <w:multiLevelType w:val="hybridMultilevel"/>
    <w:tmpl w:val="4B6242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B720D5C"/>
    <w:multiLevelType w:val="hybridMultilevel"/>
    <w:tmpl w:val="750A7EE4"/>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9" w15:restartNumberingAfterBreak="0">
    <w:nsid w:val="1C9F2694"/>
    <w:multiLevelType w:val="hybridMultilevel"/>
    <w:tmpl w:val="4A5C12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22D44B8A"/>
    <w:multiLevelType w:val="hybridMultilevel"/>
    <w:tmpl w:val="3FE836DC"/>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11"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2" w15:restartNumberingAfterBreak="0">
    <w:nsid w:val="29850514"/>
    <w:multiLevelType w:val="hybridMultilevel"/>
    <w:tmpl w:val="44EC72F2"/>
    <w:lvl w:ilvl="0" w:tplc="9C02A01E">
      <w:numFmt w:val="bullet"/>
      <w:lvlText w:val="-"/>
      <w:lvlJc w:val="left"/>
      <w:pPr>
        <w:ind w:left="720" w:hanging="360"/>
      </w:pPr>
      <w:rPr>
        <w:rFonts w:ascii="Times New Roman" w:eastAsia="Calibri" w:hAnsi="Times New Roman"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A65172E"/>
    <w:multiLevelType w:val="hybridMultilevel"/>
    <w:tmpl w:val="CB32E882"/>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2BC43B03"/>
    <w:multiLevelType w:val="hybridMultilevel"/>
    <w:tmpl w:val="2FCE39C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7" w15:restartNumberingAfterBreak="0">
    <w:nsid w:val="328272D8"/>
    <w:multiLevelType w:val="hybridMultilevel"/>
    <w:tmpl w:val="0E567C06"/>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87F1978"/>
    <w:multiLevelType w:val="hybridMultilevel"/>
    <w:tmpl w:val="8D44CE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B43338D"/>
    <w:multiLevelType w:val="hybridMultilevel"/>
    <w:tmpl w:val="2D36F0E8"/>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C25FD"/>
    <w:multiLevelType w:val="hybridMultilevel"/>
    <w:tmpl w:val="40BA7DFC"/>
    <w:lvl w:ilvl="0" w:tplc="91DABA6A">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3" w15:restartNumberingAfterBreak="0">
    <w:nsid w:val="3D4B2688"/>
    <w:multiLevelType w:val="hybridMultilevel"/>
    <w:tmpl w:val="B2D2B87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4" w15:restartNumberingAfterBreak="0">
    <w:nsid w:val="3E7D7E63"/>
    <w:multiLevelType w:val="hybridMultilevel"/>
    <w:tmpl w:val="433849F6"/>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5"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FEA78CA"/>
    <w:multiLevelType w:val="hybridMultilevel"/>
    <w:tmpl w:val="65C00B0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57E064A9"/>
    <w:multiLevelType w:val="hybridMultilevel"/>
    <w:tmpl w:val="FFE476C4"/>
    <w:lvl w:ilvl="0" w:tplc="08070001">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9" w15:restartNumberingAfterBreak="0">
    <w:nsid w:val="5896471A"/>
    <w:multiLevelType w:val="hybridMultilevel"/>
    <w:tmpl w:val="D1DA4EE0"/>
    <w:lvl w:ilvl="0" w:tplc="F64A3BA2">
      <w:numFmt w:val="bullet"/>
      <w:lvlText w:val="•"/>
      <w:lvlJc w:val="left"/>
      <w:pPr>
        <w:ind w:left="1440" w:hanging="720"/>
      </w:pPr>
      <w:rPr>
        <w:rFonts w:ascii="Times New Roman" w:eastAsiaTheme="minorEastAsia" w:hAnsi="Times New Roman" w:cs="Times New Roman" w:hint="default"/>
      </w:rPr>
    </w:lvl>
    <w:lvl w:ilvl="1" w:tplc="08070003" w:tentative="1">
      <w:start w:val="1"/>
      <w:numFmt w:val="bullet"/>
      <w:lvlText w:val="o"/>
      <w:lvlJc w:val="left"/>
      <w:pPr>
        <w:ind w:left="1800" w:hanging="360"/>
      </w:pPr>
      <w:rPr>
        <w:rFonts w:ascii="Courier New" w:hAnsi="Courier New" w:cs="Courier New" w:hint="default"/>
      </w:rPr>
    </w:lvl>
    <w:lvl w:ilvl="2" w:tplc="08070005" w:tentative="1">
      <w:start w:val="1"/>
      <w:numFmt w:val="bullet"/>
      <w:lvlText w:val=""/>
      <w:lvlJc w:val="left"/>
      <w:pPr>
        <w:ind w:left="2520" w:hanging="360"/>
      </w:pPr>
      <w:rPr>
        <w:rFonts w:ascii="Wingdings" w:hAnsi="Wingdings" w:hint="default"/>
      </w:rPr>
    </w:lvl>
    <w:lvl w:ilvl="3" w:tplc="08070001" w:tentative="1">
      <w:start w:val="1"/>
      <w:numFmt w:val="bullet"/>
      <w:lvlText w:val=""/>
      <w:lvlJc w:val="left"/>
      <w:pPr>
        <w:ind w:left="3240" w:hanging="360"/>
      </w:pPr>
      <w:rPr>
        <w:rFonts w:ascii="Symbol" w:hAnsi="Symbol" w:hint="default"/>
      </w:rPr>
    </w:lvl>
    <w:lvl w:ilvl="4" w:tplc="08070003" w:tentative="1">
      <w:start w:val="1"/>
      <w:numFmt w:val="bullet"/>
      <w:lvlText w:val="o"/>
      <w:lvlJc w:val="left"/>
      <w:pPr>
        <w:ind w:left="3960" w:hanging="360"/>
      </w:pPr>
      <w:rPr>
        <w:rFonts w:ascii="Courier New" w:hAnsi="Courier New" w:cs="Courier New" w:hint="default"/>
      </w:rPr>
    </w:lvl>
    <w:lvl w:ilvl="5" w:tplc="08070005" w:tentative="1">
      <w:start w:val="1"/>
      <w:numFmt w:val="bullet"/>
      <w:lvlText w:val=""/>
      <w:lvlJc w:val="left"/>
      <w:pPr>
        <w:ind w:left="4680" w:hanging="360"/>
      </w:pPr>
      <w:rPr>
        <w:rFonts w:ascii="Wingdings" w:hAnsi="Wingdings" w:hint="default"/>
      </w:rPr>
    </w:lvl>
    <w:lvl w:ilvl="6" w:tplc="08070001" w:tentative="1">
      <w:start w:val="1"/>
      <w:numFmt w:val="bullet"/>
      <w:lvlText w:val=""/>
      <w:lvlJc w:val="left"/>
      <w:pPr>
        <w:ind w:left="5400" w:hanging="360"/>
      </w:pPr>
      <w:rPr>
        <w:rFonts w:ascii="Symbol" w:hAnsi="Symbol" w:hint="default"/>
      </w:rPr>
    </w:lvl>
    <w:lvl w:ilvl="7" w:tplc="08070003" w:tentative="1">
      <w:start w:val="1"/>
      <w:numFmt w:val="bullet"/>
      <w:lvlText w:val="o"/>
      <w:lvlJc w:val="left"/>
      <w:pPr>
        <w:ind w:left="6120" w:hanging="360"/>
      </w:pPr>
      <w:rPr>
        <w:rFonts w:ascii="Courier New" w:hAnsi="Courier New" w:cs="Courier New" w:hint="default"/>
      </w:rPr>
    </w:lvl>
    <w:lvl w:ilvl="8" w:tplc="08070005" w:tentative="1">
      <w:start w:val="1"/>
      <w:numFmt w:val="bullet"/>
      <w:lvlText w:val=""/>
      <w:lvlJc w:val="left"/>
      <w:pPr>
        <w:ind w:left="6840" w:hanging="360"/>
      </w:pPr>
      <w:rPr>
        <w:rFonts w:ascii="Wingdings" w:hAnsi="Wingdings" w:hint="default"/>
      </w:rPr>
    </w:lvl>
  </w:abstractNum>
  <w:abstractNum w:abstractNumId="30" w15:restartNumberingAfterBreak="0">
    <w:nsid w:val="5A606F1E"/>
    <w:multiLevelType w:val="hybridMultilevel"/>
    <w:tmpl w:val="5004FE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F4A7701"/>
    <w:multiLevelType w:val="hybridMultilevel"/>
    <w:tmpl w:val="DA64EE4E"/>
    <w:lvl w:ilvl="0" w:tplc="08070001">
      <w:start w:val="1"/>
      <w:numFmt w:val="bullet"/>
      <w:lvlText w:val=""/>
      <w:lvlJc w:val="left"/>
      <w:pPr>
        <w:ind w:left="720" w:hanging="360"/>
      </w:pPr>
      <w:rPr>
        <w:rFonts w:ascii="Symbol" w:hAnsi="Symbol" w:hint="default"/>
      </w:rPr>
    </w:lvl>
    <w:lvl w:ilvl="1" w:tplc="EAFA252A">
      <w:numFmt w:val="bullet"/>
      <w:lvlText w:val="•"/>
      <w:lvlJc w:val="left"/>
      <w:pPr>
        <w:ind w:left="1800" w:hanging="720"/>
      </w:pPr>
      <w:rPr>
        <w:rFonts w:ascii="Times New Roman" w:eastAsiaTheme="minorEastAsia" w:hAnsi="Times New Roman" w:cs="Times New Roman"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2"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3" w15:restartNumberingAfterBreak="0">
    <w:nsid w:val="64C64372"/>
    <w:multiLevelType w:val="hybridMultilevel"/>
    <w:tmpl w:val="40C6412E"/>
    <w:lvl w:ilvl="0" w:tplc="F64A3BA2">
      <w:numFmt w:val="bullet"/>
      <w:lvlText w:val="•"/>
      <w:lvlJc w:val="left"/>
      <w:pPr>
        <w:ind w:left="1080" w:hanging="720"/>
      </w:pPr>
      <w:rPr>
        <w:rFonts w:ascii="Times New Roman" w:eastAsiaTheme="minorEastAsia"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4" w15:restartNumberingAfterBreak="0">
    <w:nsid w:val="66726A39"/>
    <w:multiLevelType w:val="hybridMultilevel"/>
    <w:tmpl w:val="CC6CFA6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6" w15:restartNumberingAfterBreak="0">
    <w:nsid w:val="6AF86DE5"/>
    <w:multiLevelType w:val="hybridMultilevel"/>
    <w:tmpl w:val="7DFA6D7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6BB66DBF"/>
    <w:multiLevelType w:val="hybridMultilevel"/>
    <w:tmpl w:val="1F5EDB2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6E9A572A"/>
    <w:multiLevelType w:val="hybridMultilevel"/>
    <w:tmpl w:val="7776785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9" w15:restartNumberingAfterBreak="0">
    <w:nsid w:val="703D3124"/>
    <w:multiLevelType w:val="hybridMultilevel"/>
    <w:tmpl w:val="B91AC9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7CD962A8"/>
    <w:multiLevelType w:val="hybridMultilevel"/>
    <w:tmpl w:val="0940446C"/>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1" w15:restartNumberingAfterBreak="0">
    <w:nsid w:val="7CE24A29"/>
    <w:multiLevelType w:val="hybridMultilevel"/>
    <w:tmpl w:val="743C85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9272472">
    <w:abstractNumId w:val="7"/>
  </w:num>
  <w:num w:numId="2" w16cid:durableId="428891374">
    <w:abstractNumId w:val="11"/>
  </w:num>
  <w:num w:numId="3" w16cid:durableId="2127692322">
    <w:abstractNumId w:val="5"/>
  </w:num>
  <w:num w:numId="4" w16cid:durableId="1355229434">
    <w:abstractNumId w:val="4"/>
  </w:num>
  <w:num w:numId="5" w16cid:durableId="783420810">
    <w:abstractNumId w:val="16"/>
  </w:num>
  <w:num w:numId="6" w16cid:durableId="1507549916">
    <w:abstractNumId w:val="26"/>
  </w:num>
  <w:num w:numId="7" w16cid:durableId="1333608983">
    <w:abstractNumId w:val="20"/>
  </w:num>
  <w:num w:numId="8" w16cid:durableId="1984578813">
    <w:abstractNumId w:val="2"/>
  </w:num>
  <w:num w:numId="9" w16cid:durableId="844587890">
    <w:abstractNumId w:val="27"/>
  </w:num>
  <w:num w:numId="10" w16cid:durableId="1785225451">
    <w:abstractNumId w:val="30"/>
  </w:num>
  <w:num w:numId="11" w16cid:durableId="377778973">
    <w:abstractNumId w:val="37"/>
  </w:num>
  <w:num w:numId="12" w16cid:durableId="1651670754">
    <w:abstractNumId w:val="36"/>
  </w:num>
  <w:num w:numId="13" w16cid:durableId="1954551277">
    <w:abstractNumId w:val="12"/>
  </w:num>
  <w:num w:numId="14" w16cid:durableId="1567495563">
    <w:abstractNumId w:val="6"/>
  </w:num>
  <w:num w:numId="15" w16cid:durableId="134765019">
    <w:abstractNumId w:val="41"/>
  </w:num>
  <w:num w:numId="16" w16cid:durableId="566377425">
    <w:abstractNumId w:val="21"/>
  </w:num>
  <w:num w:numId="17" w16cid:durableId="356271834">
    <w:abstractNumId w:val="34"/>
  </w:num>
  <w:num w:numId="18" w16cid:durableId="264116891">
    <w:abstractNumId w:val="18"/>
  </w:num>
  <w:num w:numId="19" w16cid:durableId="741148651">
    <w:abstractNumId w:val="39"/>
  </w:num>
  <w:num w:numId="20" w16cid:durableId="1856381199">
    <w:abstractNumId w:val="3"/>
  </w:num>
  <w:num w:numId="21" w16cid:durableId="167184409">
    <w:abstractNumId w:val="31"/>
  </w:num>
  <w:num w:numId="22" w16cid:durableId="1589928464">
    <w:abstractNumId w:val="23"/>
  </w:num>
  <w:num w:numId="23" w16cid:durableId="1545291198">
    <w:abstractNumId w:val="28"/>
  </w:num>
  <w:num w:numId="24" w16cid:durableId="2005932577">
    <w:abstractNumId w:val="15"/>
  </w:num>
  <w:num w:numId="25" w16cid:durableId="1902056345">
    <w:abstractNumId w:val="19"/>
  </w:num>
  <w:num w:numId="26" w16cid:durableId="1082291722">
    <w:abstractNumId w:val="17"/>
  </w:num>
  <w:num w:numId="27" w16cid:durableId="1288975840">
    <w:abstractNumId w:val="10"/>
  </w:num>
  <w:num w:numId="28" w16cid:durableId="1603338264">
    <w:abstractNumId w:val="29"/>
  </w:num>
  <w:num w:numId="29" w16cid:durableId="589319684">
    <w:abstractNumId w:val="13"/>
  </w:num>
  <w:num w:numId="30" w16cid:durableId="527259227">
    <w:abstractNumId w:val="9"/>
  </w:num>
  <w:num w:numId="31" w16cid:durableId="630746263">
    <w:abstractNumId w:val="8"/>
  </w:num>
  <w:num w:numId="32" w16cid:durableId="732318849">
    <w:abstractNumId w:val="24"/>
  </w:num>
  <w:num w:numId="33" w16cid:durableId="1226457251">
    <w:abstractNumId w:val="40"/>
  </w:num>
  <w:num w:numId="34" w16cid:durableId="2078168809">
    <w:abstractNumId w:val="38"/>
  </w:num>
  <w:num w:numId="35" w16cid:durableId="874346122">
    <w:abstractNumId w:val="33"/>
  </w:num>
  <w:num w:numId="36" w16cid:durableId="728310934">
    <w:abstractNumId w:val="20"/>
  </w:num>
  <w:num w:numId="37" w16cid:durableId="425615068">
    <w:abstractNumId w:val="20"/>
  </w:num>
  <w:num w:numId="38" w16cid:durableId="1967272945">
    <w:abstractNumId w:val="20"/>
  </w:num>
  <w:num w:numId="39" w16cid:durableId="788284535">
    <w:abstractNumId w:val="20"/>
  </w:num>
  <w:num w:numId="40" w16cid:durableId="1374191398">
    <w:abstractNumId w:val="20"/>
  </w:num>
  <w:num w:numId="41" w16cid:durableId="723527998">
    <w:abstractNumId w:val="20"/>
  </w:num>
  <w:num w:numId="42" w16cid:durableId="1553924867">
    <w:abstractNumId w:val="20"/>
  </w:num>
  <w:num w:numId="43" w16cid:durableId="904341383">
    <w:abstractNumId w:val="20"/>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kityuk, Konstantin">
    <w15:presenceInfo w15:providerId="AD" w15:userId="S::konstantin.mikityuk@psi.ch::17cb38ef-a535-4b7f-8eba-07fd96f5998b"/>
  </w15:person>
  <w15:person w15:author="Konstantin Mikityuk">
    <w15:presenceInfo w15:providerId="AD" w15:userId="S::km@92research.com::fb873be2-ae84-4f75-afd0-21a18b46d7f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activeWritingStyle w:appName="MSWord" w:lang="it-IT" w:vendorID="64" w:dllVersion="0" w:nlCheck="1" w:checkStyle="0"/>
  <w:activeWritingStyle w:appName="MSWord" w:lang="de-CH" w:vendorID="64" w:dllVersion="0" w:nlCheck="1" w:checkStyle="0"/>
  <w:activeWritingStyle w:appName="MSWord" w:lang="fr-CH" w:vendorID="64" w:dllVersion="0" w:nlCheck="1" w:checkStyle="0"/>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25FD"/>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BC8"/>
    <w:rsid w:val="00011D4F"/>
    <w:rsid w:val="0001224E"/>
    <w:rsid w:val="0001238B"/>
    <w:rsid w:val="00012837"/>
    <w:rsid w:val="0001447C"/>
    <w:rsid w:val="00014C5F"/>
    <w:rsid w:val="00014EF0"/>
    <w:rsid w:val="0001546F"/>
    <w:rsid w:val="000157A6"/>
    <w:rsid w:val="00015955"/>
    <w:rsid w:val="00015B5A"/>
    <w:rsid w:val="00016A88"/>
    <w:rsid w:val="000170FC"/>
    <w:rsid w:val="00017D6C"/>
    <w:rsid w:val="0002024B"/>
    <w:rsid w:val="00020B93"/>
    <w:rsid w:val="00021230"/>
    <w:rsid w:val="00021AA5"/>
    <w:rsid w:val="00021DFB"/>
    <w:rsid w:val="0002227D"/>
    <w:rsid w:val="00022BB5"/>
    <w:rsid w:val="00023778"/>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6F48"/>
    <w:rsid w:val="00027B3F"/>
    <w:rsid w:val="00027CD4"/>
    <w:rsid w:val="00027E5B"/>
    <w:rsid w:val="000306E0"/>
    <w:rsid w:val="000307A4"/>
    <w:rsid w:val="00030E7A"/>
    <w:rsid w:val="00031052"/>
    <w:rsid w:val="00031E82"/>
    <w:rsid w:val="00031F9C"/>
    <w:rsid w:val="00032126"/>
    <w:rsid w:val="00032145"/>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16B"/>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79D"/>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DF"/>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D4F"/>
    <w:rsid w:val="00070E73"/>
    <w:rsid w:val="000710C4"/>
    <w:rsid w:val="00071E09"/>
    <w:rsid w:val="00072110"/>
    <w:rsid w:val="00072952"/>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00"/>
    <w:rsid w:val="00095237"/>
    <w:rsid w:val="00095BBB"/>
    <w:rsid w:val="00095E92"/>
    <w:rsid w:val="0009675A"/>
    <w:rsid w:val="0009723A"/>
    <w:rsid w:val="000973AF"/>
    <w:rsid w:val="0009782C"/>
    <w:rsid w:val="000A0A9C"/>
    <w:rsid w:val="000A112D"/>
    <w:rsid w:val="000A1F4A"/>
    <w:rsid w:val="000A2A6C"/>
    <w:rsid w:val="000A34BF"/>
    <w:rsid w:val="000A3618"/>
    <w:rsid w:val="000A37B7"/>
    <w:rsid w:val="000A3DB2"/>
    <w:rsid w:val="000A3EA6"/>
    <w:rsid w:val="000A4AF8"/>
    <w:rsid w:val="000A5A76"/>
    <w:rsid w:val="000A6076"/>
    <w:rsid w:val="000A6387"/>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7E2"/>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0C1"/>
    <w:rsid w:val="00114359"/>
    <w:rsid w:val="0011442B"/>
    <w:rsid w:val="00114F2F"/>
    <w:rsid w:val="001160B8"/>
    <w:rsid w:val="00116E60"/>
    <w:rsid w:val="00116ED1"/>
    <w:rsid w:val="00117270"/>
    <w:rsid w:val="001176DE"/>
    <w:rsid w:val="00120089"/>
    <w:rsid w:val="0012078E"/>
    <w:rsid w:val="001211DD"/>
    <w:rsid w:val="00121977"/>
    <w:rsid w:val="00121A77"/>
    <w:rsid w:val="00121AF5"/>
    <w:rsid w:val="00122DDB"/>
    <w:rsid w:val="0012351A"/>
    <w:rsid w:val="00123A54"/>
    <w:rsid w:val="00124451"/>
    <w:rsid w:val="00124A1B"/>
    <w:rsid w:val="00125454"/>
    <w:rsid w:val="00125468"/>
    <w:rsid w:val="00125CAF"/>
    <w:rsid w:val="0012614B"/>
    <w:rsid w:val="001268A8"/>
    <w:rsid w:val="0012774E"/>
    <w:rsid w:val="001277B1"/>
    <w:rsid w:val="001279FB"/>
    <w:rsid w:val="00127FB7"/>
    <w:rsid w:val="00130E4F"/>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266"/>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500"/>
    <w:rsid w:val="00182A05"/>
    <w:rsid w:val="001830A2"/>
    <w:rsid w:val="0018353D"/>
    <w:rsid w:val="00183A7D"/>
    <w:rsid w:val="00183D5A"/>
    <w:rsid w:val="00183F76"/>
    <w:rsid w:val="00184EAB"/>
    <w:rsid w:val="00184ECF"/>
    <w:rsid w:val="00185F86"/>
    <w:rsid w:val="00186110"/>
    <w:rsid w:val="00186120"/>
    <w:rsid w:val="00186C2A"/>
    <w:rsid w:val="00186FF3"/>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050"/>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4890"/>
    <w:rsid w:val="001B5391"/>
    <w:rsid w:val="001B5B10"/>
    <w:rsid w:val="001B60C0"/>
    <w:rsid w:val="001B7DA4"/>
    <w:rsid w:val="001C059E"/>
    <w:rsid w:val="001C097D"/>
    <w:rsid w:val="001C0AF9"/>
    <w:rsid w:val="001C1107"/>
    <w:rsid w:val="001C1124"/>
    <w:rsid w:val="001C1181"/>
    <w:rsid w:val="001C34FA"/>
    <w:rsid w:val="001C3852"/>
    <w:rsid w:val="001C399F"/>
    <w:rsid w:val="001C3ABB"/>
    <w:rsid w:val="001C4872"/>
    <w:rsid w:val="001C4BF0"/>
    <w:rsid w:val="001C4D0B"/>
    <w:rsid w:val="001C5204"/>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3E64"/>
    <w:rsid w:val="001E3ED5"/>
    <w:rsid w:val="001E4328"/>
    <w:rsid w:val="001E4820"/>
    <w:rsid w:val="001E4D7B"/>
    <w:rsid w:val="001E5FDD"/>
    <w:rsid w:val="001E715F"/>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6C8"/>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4586"/>
    <w:rsid w:val="0021509F"/>
    <w:rsid w:val="00215500"/>
    <w:rsid w:val="00216447"/>
    <w:rsid w:val="00216503"/>
    <w:rsid w:val="002166E1"/>
    <w:rsid w:val="0021677E"/>
    <w:rsid w:val="00216A2C"/>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C10"/>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4CC4"/>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51A"/>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A96"/>
    <w:rsid w:val="00254D2B"/>
    <w:rsid w:val="00255FBB"/>
    <w:rsid w:val="0025647F"/>
    <w:rsid w:val="0025652B"/>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6EF"/>
    <w:rsid w:val="00271820"/>
    <w:rsid w:val="002719AB"/>
    <w:rsid w:val="002719DB"/>
    <w:rsid w:val="00272AE0"/>
    <w:rsid w:val="00272B3F"/>
    <w:rsid w:val="00272CC6"/>
    <w:rsid w:val="0027301A"/>
    <w:rsid w:val="00274054"/>
    <w:rsid w:val="00274E50"/>
    <w:rsid w:val="0027547D"/>
    <w:rsid w:val="002754B8"/>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1D"/>
    <w:rsid w:val="002A2630"/>
    <w:rsid w:val="002A2B1B"/>
    <w:rsid w:val="002A3014"/>
    <w:rsid w:val="002A3BB5"/>
    <w:rsid w:val="002A5AC2"/>
    <w:rsid w:val="002A5C12"/>
    <w:rsid w:val="002A5D69"/>
    <w:rsid w:val="002A62B0"/>
    <w:rsid w:val="002A62FD"/>
    <w:rsid w:val="002A6493"/>
    <w:rsid w:val="002A666F"/>
    <w:rsid w:val="002A67FE"/>
    <w:rsid w:val="002A6A74"/>
    <w:rsid w:val="002A7331"/>
    <w:rsid w:val="002A7552"/>
    <w:rsid w:val="002A7647"/>
    <w:rsid w:val="002A7949"/>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B6A1A"/>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4D3D"/>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0A5A"/>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844"/>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1CE"/>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3DE7"/>
    <w:rsid w:val="00364707"/>
    <w:rsid w:val="0036485A"/>
    <w:rsid w:val="003656C1"/>
    <w:rsid w:val="0036598C"/>
    <w:rsid w:val="0036621A"/>
    <w:rsid w:val="00366392"/>
    <w:rsid w:val="003665F9"/>
    <w:rsid w:val="00366D93"/>
    <w:rsid w:val="00367BB0"/>
    <w:rsid w:val="00367F09"/>
    <w:rsid w:val="0037022A"/>
    <w:rsid w:val="00370E71"/>
    <w:rsid w:val="00370E91"/>
    <w:rsid w:val="00370F1F"/>
    <w:rsid w:val="0037296A"/>
    <w:rsid w:val="003731F5"/>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530"/>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201"/>
    <w:rsid w:val="00396C05"/>
    <w:rsid w:val="00396ECB"/>
    <w:rsid w:val="00397829"/>
    <w:rsid w:val="00397E85"/>
    <w:rsid w:val="003A00E7"/>
    <w:rsid w:val="003A08CB"/>
    <w:rsid w:val="003A08E4"/>
    <w:rsid w:val="003A1BBB"/>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02E7"/>
    <w:rsid w:val="003B11C3"/>
    <w:rsid w:val="003B14B2"/>
    <w:rsid w:val="003B225E"/>
    <w:rsid w:val="003B2A0A"/>
    <w:rsid w:val="003B2B5D"/>
    <w:rsid w:val="003B3B15"/>
    <w:rsid w:val="003B3DDE"/>
    <w:rsid w:val="003B4A63"/>
    <w:rsid w:val="003B562E"/>
    <w:rsid w:val="003B5872"/>
    <w:rsid w:val="003B5B45"/>
    <w:rsid w:val="003B5E2E"/>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222"/>
    <w:rsid w:val="003D2C4C"/>
    <w:rsid w:val="003D2F2A"/>
    <w:rsid w:val="003D308D"/>
    <w:rsid w:val="003D32BB"/>
    <w:rsid w:val="003D39B6"/>
    <w:rsid w:val="003D3CA0"/>
    <w:rsid w:val="003D45B7"/>
    <w:rsid w:val="003D48D3"/>
    <w:rsid w:val="003D4B9A"/>
    <w:rsid w:val="003D5413"/>
    <w:rsid w:val="003D6413"/>
    <w:rsid w:val="003D6AE1"/>
    <w:rsid w:val="003D6AFB"/>
    <w:rsid w:val="003D6E31"/>
    <w:rsid w:val="003D70C3"/>
    <w:rsid w:val="003D7322"/>
    <w:rsid w:val="003D7B3C"/>
    <w:rsid w:val="003E01B8"/>
    <w:rsid w:val="003E06B3"/>
    <w:rsid w:val="003E0A4D"/>
    <w:rsid w:val="003E0A60"/>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5FCD"/>
    <w:rsid w:val="003F602D"/>
    <w:rsid w:val="003F666E"/>
    <w:rsid w:val="003F6843"/>
    <w:rsid w:val="003F6D73"/>
    <w:rsid w:val="004005A8"/>
    <w:rsid w:val="00400D48"/>
    <w:rsid w:val="00401021"/>
    <w:rsid w:val="0040150C"/>
    <w:rsid w:val="004016BB"/>
    <w:rsid w:val="00401969"/>
    <w:rsid w:val="00401993"/>
    <w:rsid w:val="00401F48"/>
    <w:rsid w:val="004026D1"/>
    <w:rsid w:val="00402FC7"/>
    <w:rsid w:val="0040386D"/>
    <w:rsid w:val="00403D94"/>
    <w:rsid w:val="00404820"/>
    <w:rsid w:val="00404BAC"/>
    <w:rsid w:val="00404E02"/>
    <w:rsid w:val="00404E2B"/>
    <w:rsid w:val="00405818"/>
    <w:rsid w:val="00405BEB"/>
    <w:rsid w:val="00405CF6"/>
    <w:rsid w:val="0040632B"/>
    <w:rsid w:val="00406A16"/>
    <w:rsid w:val="00406D3D"/>
    <w:rsid w:val="00406FA4"/>
    <w:rsid w:val="004071CA"/>
    <w:rsid w:val="0040784A"/>
    <w:rsid w:val="00407AD4"/>
    <w:rsid w:val="00407D61"/>
    <w:rsid w:val="00410E89"/>
    <w:rsid w:val="004110DB"/>
    <w:rsid w:val="00411D46"/>
    <w:rsid w:val="0041225C"/>
    <w:rsid w:val="0041285C"/>
    <w:rsid w:val="00412A9C"/>
    <w:rsid w:val="00412E50"/>
    <w:rsid w:val="004136DC"/>
    <w:rsid w:val="004138FA"/>
    <w:rsid w:val="00413CE7"/>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4479"/>
    <w:rsid w:val="00426060"/>
    <w:rsid w:val="004269C3"/>
    <w:rsid w:val="00426BB6"/>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4E2"/>
    <w:rsid w:val="00442741"/>
    <w:rsid w:val="0044285A"/>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01C"/>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0874"/>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6E62"/>
    <w:rsid w:val="004678BB"/>
    <w:rsid w:val="00467F3C"/>
    <w:rsid w:val="004700B9"/>
    <w:rsid w:val="0047086B"/>
    <w:rsid w:val="00471330"/>
    <w:rsid w:val="00471B99"/>
    <w:rsid w:val="004720D3"/>
    <w:rsid w:val="00472135"/>
    <w:rsid w:val="00472BF8"/>
    <w:rsid w:val="00472C3F"/>
    <w:rsid w:val="00472CCD"/>
    <w:rsid w:val="004739E9"/>
    <w:rsid w:val="0047464A"/>
    <w:rsid w:val="0047498F"/>
    <w:rsid w:val="00474EBD"/>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87D76"/>
    <w:rsid w:val="0049054D"/>
    <w:rsid w:val="00490AEF"/>
    <w:rsid w:val="00490C8A"/>
    <w:rsid w:val="00492100"/>
    <w:rsid w:val="00492918"/>
    <w:rsid w:val="00492F65"/>
    <w:rsid w:val="00493738"/>
    <w:rsid w:val="00493A49"/>
    <w:rsid w:val="00493C86"/>
    <w:rsid w:val="00493F97"/>
    <w:rsid w:val="00494126"/>
    <w:rsid w:val="00494DF1"/>
    <w:rsid w:val="00494EBF"/>
    <w:rsid w:val="0049546E"/>
    <w:rsid w:val="004955DA"/>
    <w:rsid w:val="00495C99"/>
    <w:rsid w:val="00495DED"/>
    <w:rsid w:val="00496472"/>
    <w:rsid w:val="004966F1"/>
    <w:rsid w:val="00496B92"/>
    <w:rsid w:val="00496BE4"/>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57EE"/>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578"/>
    <w:rsid w:val="004C2748"/>
    <w:rsid w:val="004C31C1"/>
    <w:rsid w:val="004C3238"/>
    <w:rsid w:val="004C3B8B"/>
    <w:rsid w:val="004C4720"/>
    <w:rsid w:val="004C4D09"/>
    <w:rsid w:val="004C55B1"/>
    <w:rsid w:val="004C5650"/>
    <w:rsid w:val="004C57C1"/>
    <w:rsid w:val="004C6D98"/>
    <w:rsid w:val="004C7032"/>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5A64"/>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1D1"/>
    <w:rsid w:val="004F7637"/>
    <w:rsid w:val="004F76BD"/>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D8E"/>
    <w:rsid w:val="00531E66"/>
    <w:rsid w:val="00532041"/>
    <w:rsid w:val="005328C4"/>
    <w:rsid w:val="00533048"/>
    <w:rsid w:val="005330E7"/>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5A6C"/>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2E25"/>
    <w:rsid w:val="005531CD"/>
    <w:rsid w:val="005537CF"/>
    <w:rsid w:val="00553D1D"/>
    <w:rsid w:val="00554E0B"/>
    <w:rsid w:val="00555AFB"/>
    <w:rsid w:val="00555C30"/>
    <w:rsid w:val="00556696"/>
    <w:rsid w:val="00556A37"/>
    <w:rsid w:val="0055736E"/>
    <w:rsid w:val="00557434"/>
    <w:rsid w:val="00557512"/>
    <w:rsid w:val="00557981"/>
    <w:rsid w:val="00557AB0"/>
    <w:rsid w:val="00557C09"/>
    <w:rsid w:val="00557F95"/>
    <w:rsid w:val="005602FF"/>
    <w:rsid w:val="0056055D"/>
    <w:rsid w:val="00560681"/>
    <w:rsid w:val="00560A44"/>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19AE"/>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AAC"/>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68B"/>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6D2"/>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3B6"/>
    <w:rsid w:val="005D66FF"/>
    <w:rsid w:val="005D71D4"/>
    <w:rsid w:val="005E0127"/>
    <w:rsid w:val="005E05C0"/>
    <w:rsid w:val="005E09A7"/>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5FD5"/>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03F"/>
    <w:rsid w:val="00625401"/>
    <w:rsid w:val="00625D83"/>
    <w:rsid w:val="006261EA"/>
    <w:rsid w:val="0062635A"/>
    <w:rsid w:val="006269D9"/>
    <w:rsid w:val="00627937"/>
    <w:rsid w:val="00627D06"/>
    <w:rsid w:val="00627E8F"/>
    <w:rsid w:val="006306D1"/>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267"/>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C3C"/>
    <w:rsid w:val="00671E7B"/>
    <w:rsid w:val="006721D3"/>
    <w:rsid w:val="00672850"/>
    <w:rsid w:val="00672F00"/>
    <w:rsid w:val="006731E5"/>
    <w:rsid w:val="006734AA"/>
    <w:rsid w:val="00673642"/>
    <w:rsid w:val="00674CBE"/>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3794"/>
    <w:rsid w:val="00684015"/>
    <w:rsid w:val="0068433E"/>
    <w:rsid w:val="00684531"/>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516"/>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4D81"/>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687"/>
    <w:rsid w:val="006B386A"/>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35B"/>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2BFA"/>
    <w:rsid w:val="007038D9"/>
    <w:rsid w:val="00703EBC"/>
    <w:rsid w:val="0070430F"/>
    <w:rsid w:val="00704509"/>
    <w:rsid w:val="00704D9D"/>
    <w:rsid w:val="00705262"/>
    <w:rsid w:val="007052BB"/>
    <w:rsid w:val="007055D5"/>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3679"/>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64F"/>
    <w:rsid w:val="00726F4F"/>
    <w:rsid w:val="007271C0"/>
    <w:rsid w:val="0073076D"/>
    <w:rsid w:val="00730949"/>
    <w:rsid w:val="00731A34"/>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B00"/>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81A"/>
    <w:rsid w:val="00784B14"/>
    <w:rsid w:val="007851D7"/>
    <w:rsid w:val="007857B8"/>
    <w:rsid w:val="00786198"/>
    <w:rsid w:val="007864D6"/>
    <w:rsid w:val="00786798"/>
    <w:rsid w:val="007868DC"/>
    <w:rsid w:val="007868EE"/>
    <w:rsid w:val="00787D05"/>
    <w:rsid w:val="007912E7"/>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7BD"/>
    <w:rsid w:val="007B2C88"/>
    <w:rsid w:val="007B339E"/>
    <w:rsid w:val="007B3FF0"/>
    <w:rsid w:val="007B5390"/>
    <w:rsid w:val="007B5734"/>
    <w:rsid w:val="007B64BF"/>
    <w:rsid w:val="007B69C5"/>
    <w:rsid w:val="007B708E"/>
    <w:rsid w:val="007B7958"/>
    <w:rsid w:val="007C02A9"/>
    <w:rsid w:val="007C082E"/>
    <w:rsid w:val="007C0B04"/>
    <w:rsid w:val="007C0F27"/>
    <w:rsid w:val="007C172C"/>
    <w:rsid w:val="007C1903"/>
    <w:rsid w:val="007C20E0"/>
    <w:rsid w:val="007C24D9"/>
    <w:rsid w:val="007C2599"/>
    <w:rsid w:val="007C281C"/>
    <w:rsid w:val="007C2917"/>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07"/>
    <w:rsid w:val="007E5A1B"/>
    <w:rsid w:val="007E63BA"/>
    <w:rsid w:val="007E68A5"/>
    <w:rsid w:val="007E7230"/>
    <w:rsid w:val="007E74ED"/>
    <w:rsid w:val="007E7A90"/>
    <w:rsid w:val="007E7A9B"/>
    <w:rsid w:val="007E7AFF"/>
    <w:rsid w:val="007E7B64"/>
    <w:rsid w:val="007E7FA1"/>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171"/>
    <w:rsid w:val="0081228B"/>
    <w:rsid w:val="008127DE"/>
    <w:rsid w:val="00813003"/>
    <w:rsid w:val="00813ACF"/>
    <w:rsid w:val="00813B30"/>
    <w:rsid w:val="00814EAC"/>
    <w:rsid w:val="00814F2D"/>
    <w:rsid w:val="00815302"/>
    <w:rsid w:val="0081550D"/>
    <w:rsid w:val="00815792"/>
    <w:rsid w:val="00815B9E"/>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A8E"/>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CE3"/>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2B15"/>
    <w:rsid w:val="008632F1"/>
    <w:rsid w:val="00863374"/>
    <w:rsid w:val="00863526"/>
    <w:rsid w:val="0086376A"/>
    <w:rsid w:val="0086496D"/>
    <w:rsid w:val="00864E64"/>
    <w:rsid w:val="00864F1B"/>
    <w:rsid w:val="0086510E"/>
    <w:rsid w:val="0086541D"/>
    <w:rsid w:val="00865765"/>
    <w:rsid w:val="00865A5A"/>
    <w:rsid w:val="00866777"/>
    <w:rsid w:val="00866B85"/>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5AC"/>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28F"/>
    <w:rsid w:val="0088583C"/>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205A"/>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A7E2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E1F"/>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0B3"/>
    <w:rsid w:val="008D1AD6"/>
    <w:rsid w:val="008D1C32"/>
    <w:rsid w:val="008D1ED5"/>
    <w:rsid w:val="008D2604"/>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6823"/>
    <w:rsid w:val="008E7042"/>
    <w:rsid w:val="008F00BE"/>
    <w:rsid w:val="008F12A0"/>
    <w:rsid w:val="008F1B04"/>
    <w:rsid w:val="008F22F5"/>
    <w:rsid w:val="008F26D1"/>
    <w:rsid w:val="008F30A5"/>
    <w:rsid w:val="008F345C"/>
    <w:rsid w:val="008F35CC"/>
    <w:rsid w:val="008F41CB"/>
    <w:rsid w:val="008F4A67"/>
    <w:rsid w:val="008F4F40"/>
    <w:rsid w:val="008F60EC"/>
    <w:rsid w:val="008F63E9"/>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0A4"/>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5E63"/>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16A"/>
    <w:rsid w:val="00957281"/>
    <w:rsid w:val="009576A0"/>
    <w:rsid w:val="009579EF"/>
    <w:rsid w:val="009602BF"/>
    <w:rsid w:val="009624FD"/>
    <w:rsid w:val="009626AD"/>
    <w:rsid w:val="00962F1B"/>
    <w:rsid w:val="00962FA2"/>
    <w:rsid w:val="009635A6"/>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A21"/>
    <w:rsid w:val="00976D3A"/>
    <w:rsid w:val="0097721D"/>
    <w:rsid w:val="009817EC"/>
    <w:rsid w:val="00981869"/>
    <w:rsid w:val="00981AEA"/>
    <w:rsid w:val="009821F2"/>
    <w:rsid w:val="00982483"/>
    <w:rsid w:val="00983443"/>
    <w:rsid w:val="00983C9D"/>
    <w:rsid w:val="00983FE9"/>
    <w:rsid w:val="0098423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97B31"/>
    <w:rsid w:val="009A0F1F"/>
    <w:rsid w:val="009A20DB"/>
    <w:rsid w:val="009A2799"/>
    <w:rsid w:val="009A2CFA"/>
    <w:rsid w:val="009A2E76"/>
    <w:rsid w:val="009A3007"/>
    <w:rsid w:val="009A3283"/>
    <w:rsid w:val="009A3854"/>
    <w:rsid w:val="009A39AE"/>
    <w:rsid w:val="009A4018"/>
    <w:rsid w:val="009A4B89"/>
    <w:rsid w:val="009A4DB4"/>
    <w:rsid w:val="009A5485"/>
    <w:rsid w:val="009A61D7"/>
    <w:rsid w:val="009A62BD"/>
    <w:rsid w:val="009A69E6"/>
    <w:rsid w:val="009A6A72"/>
    <w:rsid w:val="009A75F0"/>
    <w:rsid w:val="009A7A78"/>
    <w:rsid w:val="009A7AAE"/>
    <w:rsid w:val="009B07F3"/>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04"/>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3F2"/>
    <w:rsid w:val="009C75F5"/>
    <w:rsid w:val="009D003A"/>
    <w:rsid w:val="009D00FA"/>
    <w:rsid w:val="009D027E"/>
    <w:rsid w:val="009D0681"/>
    <w:rsid w:val="009D098C"/>
    <w:rsid w:val="009D0F54"/>
    <w:rsid w:val="009D10F2"/>
    <w:rsid w:val="009D14F6"/>
    <w:rsid w:val="009D1C96"/>
    <w:rsid w:val="009D2350"/>
    <w:rsid w:val="009D2C55"/>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9F7E17"/>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5179"/>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2EDA"/>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066C"/>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10E"/>
    <w:rsid w:val="00A76300"/>
    <w:rsid w:val="00A767BB"/>
    <w:rsid w:val="00A77558"/>
    <w:rsid w:val="00A775B6"/>
    <w:rsid w:val="00A8046B"/>
    <w:rsid w:val="00A80942"/>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2621"/>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6D3E"/>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CAA"/>
    <w:rsid w:val="00AC5D94"/>
    <w:rsid w:val="00AC6A63"/>
    <w:rsid w:val="00AC6DCC"/>
    <w:rsid w:val="00AC6EF2"/>
    <w:rsid w:val="00AC73E5"/>
    <w:rsid w:val="00AC7650"/>
    <w:rsid w:val="00AC7B6E"/>
    <w:rsid w:val="00AC7C74"/>
    <w:rsid w:val="00AC7EB3"/>
    <w:rsid w:val="00AD048C"/>
    <w:rsid w:val="00AD053B"/>
    <w:rsid w:val="00AD0F18"/>
    <w:rsid w:val="00AD10A9"/>
    <w:rsid w:val="00AD1709"/>
    <w:rsid w:val="00AD1ABE"/>
    <w:rsid w:val="00AD22E9"/>
    <w:rsid w:val="00AD298B"/>
    <w:rsid w:val="00AD2E82"/>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77"/>
    <w:rsid w:val="00B02CB8"/>
    <w:rsid w:val="00B02D40"/>
    <w:rsid w:val="00B02E83"/>
    <w:rsid w:val="00B04A1D"/>
    <w:rsid w:val="00B04FD4"/>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2D5F"/>
    <w:rsid w:val="00B23850"/>
    <w:rsid w:val="00B247E8"/>
    <w:rsid w:val="00B24E6C"/>
    <w:rsid w:val="00B24FB2"/>
    <w:rsid w:val="00B25507"/>
    <w:rsid w:val="00B25668"/>
    <w:rsid w:val="00B25F00"/>
    <w:rsid w:val="00B266C2"/>
    <w:rsid w:val="00B267E4"/>
    <w:rsid w:val="00B26B8F"/>
    <w:rsid w:val="00B26C70"/>
    <w:rsid w:val="00B27204"/>
    <w:rsid w:val="00B272CF"/>
    <w:rsid w:val="00B27479"/>
    <w:rsid w:val="00B2754F"/>
    <w:rsid w:val="00B27700"/>
    <w:rsid w:val="00B27859"/>
    <w:rsid w:val="00B2794A"/>
    <w:rsid w:val="00B27B0A"/>
    <w:rsid w:val="00B27F29"/>
    <w:rsid w:val="00B3007E"/>
    <w:rsid w:val="00B30AFC"/>
    <w:rsid w:val="00B30E51"/>
    <w:rsid w:val="00B3117D"/>
    <w:rsid w:val="00B31C51"/>
    <w:rsid w:val="00B320AF"/>
    <w:rsid w:val="00B32640"/>
    <w:rsid w:val="00B327C8"/>
    <w:rsid w:val="00B32812"/>
    <w:rsid w:val="00B32995"/>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D9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25D9"/>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C77A4"/>
    <w:rsid w:val="00BD03FA"/>
    <w:rsid w:val="00BD0434"/>
    <w:rsid w:val="00BD0459"/>
    <w:rsid w:val="00BD064C"/>
    <w:rsid w:val="00BD0C25"/>
    <w:rsid w:val="00BD0E56"/>
    <w:rsid w:val="00BD0F75"/>
    <w:rsid w:val="00BD1535"/>
    <w:rsid w:val="00BD1634"/>
    <w:rsid w:val="00BD1684"/>
    <w:rsid w:val="00BD19E1"/>
    <w:rsid w:val="00BD1C27"/>
    <w:rsid w:val="00BD24DF"/>
    <w:rsid w:val="00BD2526"/>
    <w:rsid w:val="00BD281B"/>
    <w:rsid w:val="00BD2997"/>
    <w:rsid w:val="00BD2C85"/>
    <w:rsid w:val="00BD3988"/>
    <w:rsid w:val="00BD3AB2"/>
    <w:rsid w:val="00BD3F4D"/>
    <w:rsid w:val="00BD4557"/>
    <w:rsid w:val="00BD4919"/>
    <w:rsid w:val="00BD4A54"/>
    <w:rsid w:val="00BD4AEA"/>
    <w:rsid w:val="00BD4B01"/>
    <w:rsid w:val="00BD5953"/>
    <w:rsid w:val="00BD5C42"/>
    <w:rsid w:val="00BD5ECF"/>
    <w:rsid w:val="00BD6094"/>
    <w:rsid w:val="00BD650C"/>
    <w:rsid w:val="00BD6761"/>
    <w:rsid w:val="00BD6AAB"/>
    <w:rsid w:val="00BD715E"/>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EEB"/>
    <w:rsid w:val="00BE5FB2"/>
    <w:rsid w:val="00BE6871"/>
    <w:rsid w:val="00BE6902"/>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BF7C69"/>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4A1"/>
    <w:rsid w:val="00C109B9"/>
    <w:rsid w:val="00C10A01"/>
    <w:rsid w:val="00C10A69"/>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4972"/>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2810"/>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43B"/>
    <w:rsid w:val="00C63895"/>
    <w:rsid w:val="00C63B50"/>
    <w:rsid w:val="00C63C0F"/>
    <w:rsid w:val="00C644ED"/>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0EFD"/>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2C3C"/>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63E4"/>
    <w:rsid w:val="00CA7207"/>
    <w:rsid w:val="00CB0155"/>
    <w:rsid w:val="00CB019F"/>
    <w:rsid w:val="00CB0463"/>
    <w:rsid w:val="00CB070B"/>
    <w:rsid w:val="00CB1208"/>
    <w:rsid w:val="00CB1308"/>
    <w:rsid w:val="00CB1779"/>
    <w:rsid w:val="00CB1CA0"/>
    <w:rsid w:val="00CB335F"/>
    <w:rsid w:val="00CB3D42"/>
    <w:rsid w:val="00CB44CA"/>
    <w:rsid w:val="00CB4D52"/>
    <w:rsid w:val="00CB4F3F"/>
    <w:rsid w:val="00CB5C4A"/>
    <w:rsid w:val="00CB6068"/>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36"/>
    <w:rsid w:val="00CE25E1"/>
    <w:rsid w:val="00CE2A67"/>
    <w:rsid w:val="00CE2FC1"/>
    <w:rsid w:val="00CE3B29"/>
    <w:rsid w:val="00CE3CEA"/>
    <w:rsid w:val="00CE3CF6"/>
    <w:rsid w:val="00CE469C"/>
    <w:rsid w:val="00CE4906"/>
    <w:rsid w:val="00CE495C"/>
    <w:rsid w:val="00CE4D3E"/>
    <w:rsid w:val="00CE4EDD"/>
    <w:rsid w:val="00CE596C"/>
    <w:rsid w:val="00CE632C"/>
    <w:rsid w:val="00CE6617"/>
    <w:rsid w:val="00CE6E9D"/>
    <w:rsid w:val="00CE7043"/>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147"/>
    <w:rsid w:val="00D07E7A"/>
    <w:rsid w:val="00D1032F"/>
    <w:rsid w:val="00D11782"/>
    <w:rsid w:val="00D11B83"/>
    <w:rsid w:val="00D11E33"/>
    <w:rsid w:val="00D11E6B"/>
    <w:rsid w:val="00D122A5"/>
    <w:rsid w:val="00D129BB"/>
    <w:rsid w:val="00D12B96"/>
    <w:rsid w:val="00D13823"/>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82B"/>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5FA"/>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349"/>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87943"/>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9B2"/>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885"/>
    <w:rsid w:val="00DE2DD5"/>
    <w:rsid w:val="00DE3A9F"/>
    <w:rsid w:val="00DE4B4D"/>
    <w:rsid w:val="00DE4BAA"/>
    <w:rsid w:val="00DE556E"/>
    <w:rsid w:val="00DE693B"/>
    <w:rsid w:val="00DE6A62"/>
    <w:rsid w:val="00DE6B98"/>
    <w:rsid w:val="00DE6D3F"/>
    <w:rsid w:val="00DE72D7"/>
    <w:rsid w:val="00DE7679"/>
    <w:rsid w:val="00DF0589"/>
    <w:rsid w:val="00DF08F9"/>
    <w:rsid w:val="00DF0919"/>
    <w:rsid w:val="00DF0A05"/>
    <w:rsid w:val="00DF0D6E"/>
    <w:rsid w:val="00DF25A6"/>
    <w:rsid w:val="00DF3A83"/>
    <w:rsid w:val="00DF3DBD"/>
    <w:rsid w:val="00DF3EC1"/>
    <w:rsid w:val="00DF3EC3"/>
    <w:rsid w:val="00DF4509"/>
    <w:rsid w:val="00DF458B"/>
    <w:rsid w:val="00DF48A2"/>
    <w:rsid w:val="00DF5691"/>
    <w:rsid w:val="00DF58CC"/>
    <w:rsid w:val="00DF5D3C"/>
    <w:rsid w:val="00DF5E50"/>
    <w:rsid w:val="00DF5F0F"/>
    <w:rsid w:val="00DF63BE"/>
    <w:rsid w:val="00DF65B4"/>
    <w:rsid w:val="00DF6626"/>
    <w:rsid w:val="00DF6C88"/>
    <w:rsid w:val="00DF7A3C"/>
    <w:rsid w:val="00DF7EE2"/>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287B"/>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5CB"/>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603"/>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2FB8"/>
    <w:rsid w:val="00E634EB"/>
    <w:rsid w:val="00E63691"/>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378"/>
    <w:rsid w:val="00E756BD"/>
    <w:rsid w:val="00E75984"/>
    <w:rsid w:val="00E766EA"/>
    <w:rsid w:val="00E769DE"/>
    <w:rsid w:val="00E76E38"/>
    <w:rsid w:val="00E77325"/>
    <w:rsid w:val="00E77585"/>
    <w:rsid w:val="00E77871"/>
    <w:rsid w:val="00E7789E"/>
    <w:rsid w:val="00E77FE5"/>
    <w:rsid w:val="00E808C0"/>
    <w:rsid w:val="00E80BB7"/>
    <w:rsid w:val="00E80D61"/>
    <w:rsid w:val="00E80FD4"/>
    <w:rsid w:val="00E8116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4A"/>
    <w:rsid w:val="00E91472"/>
    <w:rsid w:val="00E91F75"/>
    <w:rsid w:val="00E92489"/>
    <w:rsid w:val="00E92584"/>
    <w:rsid w:val="00E9311D"/>
    <w:rsid w:val="00E93B8B"/>
    <w:rsid w:val="00E94C64"/>
    <w:rsid w:val="00E95C13"/>
    <w:rsid w:val="00E95E89"/>
    <w:rsid w:val="00E96970"/>
    <w:rsid w:val="00E97595"/>
    <w:rsid w:val="00E97CAD"/>
    <w:rsid w:val="00E97D56"/>
    <w:rsid w:val="00EA057E"/>
    <w:rsid w:val="00EA0726"/>
    <w:rsid w:val="00EA07F0"/>
    <w:rsid w:val="00EA0D23"/>
    <w:rsid w:val="00EA1FB5"/>
    <w:rsid w:val="00EA28B7"/>
    <w:rsid w:val="00EA29C3"/>
    <w:rsid w:val="00EA2DE1"/>
    <w:rsid w:val="00EA3C0A"/>
    <w:rsid w:val="00EA3C65"/>
    <w:rsid w:val="00EA3D11"/>
    <w:rsid w:val="00EA4ED2"/>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ACB"/>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1047"/>
    <w:rsid w:val="00ED2788"/>
    <w:rsid w:val="00ED27CE"/>
    <w:rsid w:val="00ED2F64"/>
    <w:rsid w:val="00ED31C2"/>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21C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AB2"/>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0DCE"/>
    <w:rsid w:val="00F31330"/>
    <w:rsid w:val="00F314FF"/>
    <w:rsid w:val="00F3155F"/>
    <w:rsid w:val="00F31920"/>
    <w:rsid w:val="00F31D3F"/>
    <w:rsid w:val="00F3238C"/>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48F"/>
    <w:rsid w:val="00F43F39"/>
    <w:rsid w:val="00F446E6"/>
    <w:rsid w:val="00F447E2"/>
    <w:rsid w:val="00F45241"/>
    <w:rsid w:val="00F458BF"/>
    <w:rsid w:val="00F45E28"/>
    <w:rsid w:val="00F45E37"/>
    <w:rsid w:val="00F46038"/>
    <w:rsid w:val="00F4662A"/>
    <w:rsid w:val="00F467AF"/>
    <w:rsid w:val="00F46AE8"/>
    <w:rsid w:val="00F4705E"/>
    <w:rsid w:val="00F47236"/>
    <w:rsid w:val="00F473D0"/>
    <w:rsid w:val="00F478FF"/>
    <w:rsid w:val="00F47903"/>
    <w:rsid w:val="00F47F40"/>
    <w:rsid w:val="00F5071B"/>
    <w:rsid w:val="00F50812"/>
    <w:rsid w:val="00F50E55"/>
    <w:rsid w:val="00F5100F"/>
    <w:rsid w:val="00F513F5"/>
    <w:rsid w:val="00F5168F"/>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365"/>
    <w:rsid w:val="00F65C22"/>
    <w:rsid w:val="00F66E39"/>
    <w:rsid w:val="00F67247"/>
    <w:rsid w:val="00F672CA"/>
    <w:rsid w:val="00F674FE"/>
    <w:rsid w:val="00F67592"/>
    <w:rsid w:val="00F678E5"/>
    <w:rsid w:val="00F67C98"/>
    <w:rsid w:val="00F67D66"/>
    <w:rsid w:val="00F70097"/>
    <w:rsid w:val="00F70389"/>
    <w:rsid w:val="00F71105"/>
    <w:rsid w:val="00F71617"/>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6C7"/>
    <w:rsid w:val="00F7680C"/>
    <w:rsid w:val="00F7680F"/>
    <w:rsid w:val="00F76986"/>
    <w:rsid w:val="00F76C5D"/>
    <w:rsid w:val="00F76DCC"/>
    <w:rsid w:val="00F7715D"/>
    <w:rsid w:val="00F77368"/>
    <w:rsid w:val="00F7762D"/>
    <w:rsid w:val="00F8095A"/>
    <w:rsid w:val="00F809CA"/>
    <w:rsid w:val="00F80AD5"/>
    <w:rsid w:val="00F80B3B"/>
    <w:rsid w:val="00F8166D"/>
    <w:rsid w:val="00F81CE2"/>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23A3"/>
    <w:rsid w:val="00F93150"/>
    <w:rsid w:val="00F9366F"/>
    <w:rsid w:val="00F9368B"/>
    <w:rsid w:val="00F936A3"/>
    <w:rsid w:val="00F93982"/>
    <w:rsid w:val="00F94202"/>
    <w:rsid w:val="00F94408"/>
    <w:rsid w:val="00F9485A"/>
    <w:rsid w:val="00F95799"/>
    <w:rsid w:val="00F95971"/>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39B6"/>
    <w:rsid w:val="00FA3A4A"/>
    <w:rsid w:val="00FA3C41"/>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A72"/>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00C7"/>
    <w:rsid w:val="00FF1371"/>
    <w:rsid w:val="00FF14FC"/>
    <w:rsid w:val="00FF168F"/>
    <w:rsid w:val="00FF181C"/>
    <w:rsid w:val="00FF1981"/>
    <w:rsid w:val="00FF1E7B"/>
    <w:rsid w:val="00FF21C3"/>
    <w:rsid w:val="00FF2AB4"/>
    <w:rsid w:val="00FF2CF6"/>
    <w:rsid w:val="00FF305E"/>
    <w:rsid w:val="00FF39A2"/>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1"/>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1"/>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1"/>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1"/>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1"/>
      </w:numPr>
      <w:outlineLvl w:val="4"/>
    </w:pPr>
    <w:rPr>
      <w:b/>
    </w:rPr>
  </w:style>
  <w:style w:type="paragraph" w:styleId="Heading6">
    <w:name w:val="heading 6"/>
    <w:basedOn w:val="Normal"/>
    <w:next w:val="Normal"/>
    <w:link w:val="Heading6Char"/>
    <w:uiPriority w:val="9"/>
    <w:unhideWhenUsed/>
    <w:rsid w:val="008950D2"/>
    <w:pPr>
      <w:numPr>
        <w:ilvl w:val="5"/>
        <w:numId w:val="1"/>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1"/>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1"/>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1"/>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lang w:val="en-GB"/>
    </w:rPr>
  </w:style>
  <w:style w:type="character" w:customStyle="1" w:styleId="Heading4Char">
    <w:name w:val="Heading 4 Char"/>
    <w:basedOn w:val="DefaultParagraphFont"/>
    <w:link w:val="Heading4"/>
    <w:uiPriority w:val="9"/>
    <w:rsid w:val="005D4B79"/>
    <w:rPr>
      <w:rFonts w:asciiTheme="majorBidi" w:hAnsiTheme="majorBidi"/>
      <w:i/>
      <w:sz w:val="24"/>
      <w:lang w:val="en-GB"/>
    </w:rPr>
  </w:style>
  <w:style w:type="character" w:customStyle="1" w:styleId="Heading5Char">
    <w:name w:val="Heading 5 Char"/>
    <w:basedOn w:val="DefaultParagraphFont"/>
    <w:link w:val="Heading5"/>
    <w:uiPriority w:val="9"/>
    <w:rsid w:val="006466E5"/>
    <w:rPr>
      <w:rFonts w:asciiTheme="majorBidi" w:hAnsiTheme="majorBidi"/>
      <w:b/>
      <w:sz w:val="24"/>
      <w:lang w:val="en-GB"/>
    </w:rPr>
  </w:style>
  <w:style w:type="character" w:customStyle="1" w:styleId="Heading6Char">
    <w:name w:val="Heading 6 Char"/>
    <w:basedOn w:val="DefaultParagraphFont"/>
    <w:link w:val="Heading6"/>
    <w:uiPriority w:val="9"/>
    <w:rsid w:val="008950D2"/>
    <w:rPr>
      <w:rFonts w:asciiTheme="majorBidi" w:hAnsiTheme="majorBidi"/>
      <w:b/>
      <w:bCs/>
      <w:sz w:val="24"/>
      <w:lang w:val="en-GB"/>
    </w:rPr>
  </w:style>
  <w:style w:type="character" w:customStyle="1" w:styleId="Heading7Char">
    <w:name w:val="Heading 7 Char"/>
    <w:basedOn w:val="DefaultParagraphFont"/>
    <w:link w:val="Heading7"/>
    <w:uiPriority w:val="9"/>
    <w:semiHidden/>
    <w:rsid w:val="004F6452"/>
    <w:rPr>
      <w:rFonts w:asciiTheme="majorBidi" w:hAnsiTheme="majorBidi"/>
      <w:sz w:val="24"/>
      <w:lang w:val="en-GB"/>
    </w:rPr>
  </w:style>
  <w:style w:type="character" w:customStyle="1" w:styleId="Heading8Char">
    <w:name w:val="Heading 8 Char"/>
    <w:basedOn w:val="DefaultParagraphFont"/>
    <w:link w:val="Heading8"/>
    <w:uiPriority w:val="9"/>
    <w:semiHidden/>
    <w:rsid w:val="004F6452"/>
    <w:rPr>
      <w:rFonts w:asciiTheme="majorBidi" w:hAnsiTheme="majorBidi"/>
      <w:i/>
      <w:iCs/>
      <w:sz w:val="24"/>
      <w:lang w:val="en-GB"/>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lang w:val="en-GB"/>
    </w:rPr>
  </w:style>
  <w:style w:type="paragraph" w:styleId="Title">
    <w:name w:val="Title"/>
    <w:basedOn w:val="Normal"/>
    <w:next w:val="Normal"/>
    <w:link w:val="TitleChar"/>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rsid w:val="004F6452"/>
    <w:rPr>
      <w:rFonts w:asciiTheme="minorHAnsi" w:hAnsiTheme="minorHAnsi"/>
      <w:b/>
      <w:i/>
      <w:iCs/>
    </w:rPr>
  </w:style>
  <w:style w:type="paragraph" w:styleId="NoSpacing">
    <w:name w:val="No Spacing"/>
    <w:basedOn w:val="Normal"/>
    <w:uiPriority w:val="1"/>
    <w:rsid w:val="004F6452"/>
    <w:rPr>
      <w:szCs w:val="32"/>
    </w:rPr>
  </w:style>
  <w:style w:type="paragraph" w:styleId="ListParagraph">
    <w:name w:val="List Paragraph"/>
    <w:basedOn w:val="Normal"/>
    <w:link w:val="ListParagraphChar"/>
    <w:uiPriority w:val="34"/>
    <w:qFormat/>
    <w:rsid w:val="00076CA1"/>
    <w:pPr>
      <w:numPr>
        <w:numId w:val="7"/>
      </w:numPr>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uiPriority w:val="59"/>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Didascalia Carattere,russian Carattere Carattere,russian + Sinistro:  0 cm,Sporgente  2.59 cm,russian Carattere Carattere Carattere,russian Carattere"/>
    <w:basedOn w:val="Normal"/>
    <w:next w:val="Normal"/>
    <w:link w:val="CaptionChar"/>
    <w:uiPriority w:val="35"/>
    <w:unhideWhenUsed/>
    <w:qFormat/>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rsid w:val="00207A9B"/>
    <w:pPr>
      <w:tabs>
        <w:tab w:val="left" w:pos="1320"/>
      </w:tabs>
      <w:ind w:left="1360"/>
    </w:pPr>
    <w:rPr>
      <w:caps w:val="0"/>
    </w:rPr>
  </w:style>
  <w:style w:type="paragraph" w:styleId="NormalWeb">
    <w:name w:val="Normal (Web)"/>
    <w:basedOn w:val="Normal"/>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2"/>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2"/>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2"/>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3"/>
      </w:numPr>
    </w:pPr>
  </w:style>
  <w:style w:type="numbering" w:customStyle="1" w:styleId="Estilo2">
    <w:name w:val="Estilo2"/>
    <w:uiPriority w:val="99"/>
    <w:rsid w:val="0050059E"/>
    <w:pPr>
      <w:numPr>
        <w:numId w:val="4"/>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Didascalia Carattere Char,russian Carattere Carattere Char,russian + Sinistro:  0 cm Char,Sporgente  2.59 cm Char"/>
    <w:basedOn w:val="DefaultParagraphFont"/>
    <w:link w:val="Caption"/>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216503"/>
    <w:pPr>
      <w:spacing w:before="120"/>
      <w:jc w:val="center"/>
    </w:pPr>
    <w:rPr>
      <w:rFonts w:ascii="Cambria Math" w:eastAsia="Times New Roman" w:hAnsi="Cambria Math" w:cstheme="minorBidi"/>
      <w:i/>
      <w:sz w:val="20"/>
      <w:szCs w:val="20"/>
      <w:lang w:val="it-IT" w:eastAsia="ru-RU"/>
    </w:rPr>
  </w:style>
  <w:style w:type="character" w:customStyle="1" w:styleId="EquationChar">
    <w:name w:val="Equation Char"/>
    <w:basedOn w:val="BodyTextIndentChar"/>
    <w:link w:val="Equation"/>
    <w:rsid w:val="00216503"/>
    <w:rPr>
      <w:rFonts w:ascii="Cambria Math" w:eastAsia="Times New Roman" w:hAnsi="Cambria Math" w:cstheme="minorBidi"/>
      <w:i/>
      <w:sz w:val="20"/>
      <w:szCs w:val="20"/>
      <w:lang w:val="it-IT" w:eastAsia="ru-RU"/>
    </w:rPr>
  </w:style>
  <w:style w:type="paragraph" w:customStyle="1" w:styleId="HEADING1nonumbers">
    <w:name w:val="HEADING 1 no numbers"/>
    <w:basedOn w:val="Heading1"/>
    <w:next w:val="Normal"/>
    <w:rsid w:val="003C591C"/>
    <w:pPr>
      <w:numPr>
        <w:numId w:val="0"/>
      </w:numPr>
    </w:pPr>
  </w:style>
  <w:style w:type="paragraph" w:customStyle="1" w:styleId="FIG-LONG">
    <w:name w:val="FIG-LONG"/>
    <w:basedOn w:val="FIG"/>
    <w:next w:val="Normal"/>
    <w:link w:val="FIG-LONGChar"/>
    <w:autoRedefine/>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rsid w:val="00230A1C"/>
    <w:pPr>
      <w:numPr>
        <w:numId w:val="6"/>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5"/>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rsid w:val="00C3041D"/>
    <w:pPr>
      <w:keepNext/>
      <w:keepLines/>
      <w:pageBreakBefore/>
      <w:numPr>
        <w:numId w:val="8"/>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rsid w:val="00C3041D"/>
    <w:pPr>
      <w:keepNext/>
      <w:keepLines/>
      <w:numPr>
        <w:ilvl w:val="1"/>
        <w:numId w:val="8"/>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rsid w:val="00C3041D"/>
    <w:pPr>
      <w:keepNext/>
      <w:keepLines/>
      <w:numPr>
        <w:ilvl w:val="2"/>
        <w:numId w:val="8"/>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rsid w:val="00C3041D"/>
    <w:pPr>
      <w:numPr>
        <w:ilvl w:val="3"/>
        <w:numId w:val="8"/>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rsid w:val="00E53720"/>
    <w:rPr>
      <w:lang w:val="en-GB"/>
    </w:rPr>
  </w:style>
  <w:style w:type="character" w:customStyle="1" w:styleId="EqNoChar">
    <w:name w:val="Eq No Char"/>
    <w:basedOn w:val="EquationChar"/>
    <w:link w:val="EqNo"/>
    <w:rsid w:val="00E53720"/>
    <w:rPr>
      <w:rFonts w:ascii="Cambria Math" w:eastAsia="Times New Roman" w:hAnsi="Cambria Math" w:cstheme="minorBidi"/>
      <w:i/>
      <w:iCs w:val="0"/>
      <w:sz w:val="24"/>
      <w:szCs w:val="24"/>
      <w:lang w:val="en-GB" w:eastAsia="ru-RU"/>
    </w:rPr>
  </w:style>
  <w:style w:type="paragraph" w:customStyle="1" w:styleId="TableCells">
    <w:name w:val="Table Cells"/>
    <w:basedOn w:val="BodyText"/>
    <w:rsid w:val="005D63B6"/>
    <w:pPr>
      <w:keepNext/>
      <w:suppressAutoHyphens w:val="0"/>
      <w:jc w:val="center"/>
    </w:pPr>
    <w:rPr>
      <w:rFonts w:ascii="Times New Roman" w:eastAsia="Times New Roman" w:hAnsi="Times New Roman" w:cs="Times New Roman"/>
      <w:kern w:val="0"/>
      <w:sz w:val="22"/>
      <w:lang w:val="en-US" w:eastAsia="en-US" w:bidi="ar-SA"/>
    </w:rPr>
  </w:style>
  <w:style w:type="table" w:customStyle="1" w:styleId="Grigliatabella1">
    <w:name w:val="Griglia tabella1"/>
    <w:basedOn w:val="TableNormal"/>
    <w:next w:val="TableGrid"/>
    <w:uiPriority w:val="59"/>
    <w:rsid w:val="0004316B"/>
    <w:rPr>
      <w:rFonts w:ascii="Times New Roman" w:eastAsia="Times New Roman" w:hAnsi="Times New Roman"/>
      <w:sz w:val="20"/>
      <w:szCs w:val="20"/>
      <w:lang w:val="it-IT"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griglia4-colore11">
    <w:name w:val="Tabella griglia 4 - colore 11"/>
    <w:basedOn w:val="TableNormal"/>
    <w:uiPriority w:val="49"/>
    <w:rsid w:val="00C70EFD"/>
    <w:rPr>
      <w:rFonts w:ascii="CG Times (W1)" w:eastAsia="Times New Roman" w:hAnsi="CG Times (W1)"/>
      <w:sz w:val="20"/>
      <w:szCs w:val="20"/>
      <w:lang w:val="it-IT" w:eastAsia="it-IT"/>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BodyText3">
    <w:name w:val="Body Text 3"/>
    <w:basedOn w:val="Normal"/>
    <w:link w:val="BodyText3Char"/>
    <w:uiPriority w:val="99"/>
    <w:unhideWhenUsed/>
    <w:rsid w:val="009F7E17"/>
    <w:pPr>
      <w:spacing w:line="276" w:lineRule="auto"/>
    </w:pPr>
    <w:rPr>
      <w:rFonts w:asciiTheme="minorHAnsi" w:eastAsiaTheme="minorHAnsi" w:hAnsiTheme="minorHAnsi" w:cstheme="minorBidi"/>
      <w:sz w:val="16"/>
      <w:szCs w:val="16"/>
      <w:lang w:val="it-IT"/>
    </w:rPr>
  </w:style>
  <w:style w:type="character" w:customStyle="1" w:styleId="BodyText3Char">
    <w:name w:val="Body Text 3 Char"/>
    <w:basedOn w:val="DefaultParagraphFont"/>
    <w:link w:val="BodyText3"/>
    <w:uiPriority w:val="99"/>
    <w:rsid w:val="009F7E17"/>
    <w:rPr>
      <w:rFonts w:eastAsiaTheme="minorHAnsi" w:cstheme="minorBidi"/>
      <w:sz w:val="16"/>
      <w:szCs w:val="16"/>
      <w:lang w:val="it-IT"/>
    </w:rPr>
  </w:style>
  <w:style w:type="character" w:customStyle="1" w:styleId="rynqvb">
    <w:name w:val="rynqvb"/>
    <w:basedOn w:val="DefaultParagraphFont"/>
    <w:rsid w:val="003731F5"/>
  </w:style>
  <w:style w:type="paragraph" w:customStyle="1" w:styleId="a2">
    <w:name w:val="ЯТ"/>
    <w:basedOn w:val="Normal"/>
    <w:link w:val="a3"/>
    <w:autoRedefine/>
    <w:qFormat/>
    <w:rsid w:val="003731F5"/>
    <w:pPr>
      <w:spacing w:before="60" w:afterLines="60" w:after="144" w:line="360" w:lineRule="auto"/>
      <w:ind w:firstLine="709"/>
      <w:jc w:val="center"/>
    </w:pPr>
    <w:rPr>
      <w:rFonts w:ascii="Times New Roman" w:eastAsia="Calibri" w:hAnsi="Times New Roman"/>
      <w:b/>
      <w:color w:val="000000" w:themeColor="text1"/>
      <w:sz w:val="28"/>
      <w:szCs w:val="28"/>
      <w:lang w:val="en-US"/>
    </w:rPr>
  </w:style>
  <w:style w:type="character" w:customStyle="1" w:styleId="a3">
    <w:name w:val="ЯТ Знак"/>
    <w:link w:val="a2"/>
    <w:rsid w:val="003731F5"/>
    <w:rPr>
      <w:rFonts w:ascii="Times New Roman" w:eastAsia="Calibri" w:hAnsi="Times New Roman"/>
      <w:b/>
      <w:color w:val="000000" w:themeColor="text1"/>
      <w:sz w:val="28"/>
      <w:szCs w:val="28"/>
    </w:rPr>
  </w:style>
  <w:style w:type="paragraph" w:customStyle="1" w:styleId="JRCText">
    <w:name w:val="JRC_Text"/>
    <w:basedOn w:val="Normal"/>
    <w:qFormat/>
    <w:rsid w:val="00DA49B2"/>
    <w:pPr>
      <w:suppressAutoHyphens/>
      <w:spacing w:before="160" w:after="160" w:line="264" w:lineRule="auto"/>
      <w:jc w:val="left"/>
    </w:pPr>
    <w:rPr>
      <w:rFonts w:asciiTheme="minorHAnsi" w:eastAsiaTheme="minorHAnsi"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618">
      <w:bodyDiv w:val="1"/>
      <w:marLeft w:val="0"/>
      <w:marRight w:val="0"/>
      <w:marTop w:val="0"/>
      <w:marBottom w:val="0"/>
      <w:divBdr>
        <w:top w:val="none" w:sz="0" w:space="0" w:color="auto"/>
        <w:left w:val="none" w:sz="0" w:space="0" w:color="auto"/>
        <w:bottom w:val="none" w:sz="0" w:space="0" w:color="auto"/>
        <w:right w:val="none" w:sz="0" w:space="0" w:color="auto"/>
      </w:divBdr>
    </w:div>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2876042">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334838">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5020">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43845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68006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59867279">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0687344">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5780526">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439398">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7915182">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252795">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0380536">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001077">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38866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199">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196247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1909759">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3563142">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403940">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883422">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808578">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5449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341858">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055851">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8983570">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389535">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23250">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7.wmf"/><Relationship Id="rId21" Type="http://schemas.openxmlformats.org/officeDocument/2006/relationships/image" Target="media/image5.emf"/><Relationship Id="rId42" Type="http://schemas.openxmlformats.org/officeDocument/2006/relationships/image" Target="media/image25.png"/><Relationship Id="rId63" Type="http://schemas.openxmlformats.org/officeDocument/2006/relationships/image" Target="media/image46.png"/><Relationship Id="rId84" Type="http://schemas.openxmlformats.org/officeDocument/2006/relationships/image" Target="media/image67.png"/><Relationship Id="rId138" Type="http://schemas.openxmlformats.org/officeDocument/2006/relationships/image" Target="media/image111.png"/><Relationship Id="rId159" Type="http://schemas.openxmlformats.org/officeDocument/2006/relationships/hyperlink" Target="https://doi.org/10.2172/7359476" TargetMode="External"/><Relationship Id="rId170" Type="http://schemas.openxmlformats.org/officeDocument/2006/relationships/theme" Target="theme/theme1.xml"/><Relationship Id="rId107" Type="http://schemas.openxmlformats.org/officeDocument/2006/relationships/image" Target="media/image90.png"/><Relationship Id="rId11" Type="http://schemas.openxmlformats.org/officeDocument/2006/relationships/comments" Target="comments.xml"/><Relationship Id="rId32" Type="http://schemas.openxmlformats.org/officeDocument/2006/relationships/image" Target="media/image15.jpg"/><Relationship Id="rId53" Type="http://schemas.openxmlformats.org/officeDocument/2006/relationships/image" Target="media/image36.png"/><Relationship Id="rId74" Type="http://schemas.openxmlformats.org/officeDocument/2006/relationships/image" Target="media/image57.png"/><Relationship Id="rId128" Type="http://schemas.openxmlformats.org/officeDocument/2006/relationships/image" Target="media/image102.wmf"/><Relationship Id="rId149" Type="http://schemas.openxmlformats.org/officeDocument/2006/relationships/hyperlink" Target="https://doi.org/10.1016/j.nucengdes.2024.113676" TargetMode="External"/><Relationship Id="rId5" Type="http://schemas.openxmlformats.org/officeDocument/2006/relationships/numbering" Target="numbering.xml"/><Relationship Id="rId95" Type="http://schemas.openxmlformats.org/officeDocument/2006/relationships/image" Target="media/image78.png"/><Relationship Id="rId160" Type="http://schemas.openxmlformats.org/officeDocument/2006/relationships/hyperlink" Target="https://doi.org/10.2172/6043692" TargetMode="External"/><Relationship Id="rId22" Type="http://schemas.openxmlformats.org/officeDocument/2006/relationships/image" Target="media/image6.png"/><Relationship Id="rId43" Type="http://schemas.openxmlformats.org/officeDocument/2006/relationships/image" Target="media/image26.png"/><Relationship Id="rId64" Type="http://schemas.openxmlformats.org/officeDocument/2006/relationships/image" Target="media/image47.png"/><Relationship Id="rId118" Type="http://schemas.openxmlformats.org/officeDocument/2006/relationships/oleObject" Target="embeddings/oleObject7.bin"/><Relationship Id="rId139" Type="http://schemas.openxmlformats.org/officeDocument/2006/relationships/image" Target="media/image112.png"/><Relationship Id="rId85" Type="http://schemas.openxmlformats.org/officeDocument/2006/relationships/image" Target="media/image68.png"/><Relationship Id="rId150" Type="http://schemas.openxmlformats.org/officeDocument/2006/relationships/hyperlink" Target="https://doi.org/10.1016/j.nucengdes.2025.114301" TargetMode="External"/><Relationship Id="rId12" Type="http://schemas.microsoft.com/office/2011/relationships/commentsExtended" Target="commentsExtended.xml"/><Relationship Id="rId33" Type="http://schemas.openxmlformats.org/officeDocument/2006/relationships/image" Target="media/image16.jpg"/><Relationship Id="rId108" Type="http://schemas.openxmlformats.org/officeDocument/2006/relationships/image" Target="media/image91.png"/><Relationship Id="rId129" Type="http://schemas.openxmlformats.org/officeDocument/2006/relationships/oleObject" Target="embeddings/oleObject13.bin"/><Relationship Id="rId54" Type="http://schemas.openxmlformats.org/officeDocument/2006/relationships/image" Target="media/image37.png"/><Relationship Id="rId70" Type="http://schemas.openxmlformats.org/officeDocument/2006/relationships/image" Target="media/image53.png"/><Relationship Id="rId75" Type="http://schemas.openxmlformats.org/officeDocument/2006/relationships/image" Target="media/image58.png"/><Relationship Id="rId91" Type="http://schemas.openxmlformats.org/officeDocument/2006/relationships/image" Target="media/image74.png"/><Relationship Id="rId96" Type="http://schemas.openxmlformats.org/officeDocument/2006/relationships/image" Target="media/image79.png"/><Relationship Id="rId140" Type="http://schemas.openxmlformats.org/officeDocument/2006/relationships/image" Target="media/image113.png"/><Relationship Id="rId145" Type="http://schemas.openxmlformats.org/officeDocument/2006/relationships/image" Target="media/image118.png"/><Relationship Id="rId161" Type="http://schemas.openxmlformats.org/officeDocument/2006/relationships/hyperlink" Target="https://doi.org/10.1134/S0040601516020014" TargetMode="External"/><Relationship Id="rId166" Type="http://schemas.openxmlformats.org/officeDocument/2006/relationships/hyperlink" Target="https://doi.org/10.1016/j.anucene.2022.109310"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7.png"/><Relationship Id="rId28" Type="http://schemas.openxmlformats.org/officeDocument/2006/relationships/image" Target="media/image12.emf"/><Relationship Id="rId49" Type="http://schemas.openxmlformats.org/officeDocument/2006/relationships/image" Target="media/image32.png"/><Relationship Id="rId114" Type="http://schemas.openxmlformats.org/officeDocument/2006/relationships/oleObject" Target="embeddings/oleObject5.bin"/><Relationship Id="rId119" Type="http://schemas.openxmlformats.org/officeDocument/2006/relationships/image" Target="media/image98.wmf"/><Relationship Id="rId44" Type="http://schemas.openxmlformats.org/officeDocument/2006/relationships/image" Target="media/image27.png"/><Relationship Id="rId60" Type="http://schemas.openxmlformats.org/officeDocument/2006/relationships/image" Target="media/image43.png"/><Relationship Id="rId65" Type="http://schemas.openxmlformats.org/officeDocument/2006/relationships/image" Target="media/image48.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image" Target="media/image103.png"/><Relationship Id="rId135" Type="http://schemas.openxmlformats.org/officeDocument/2006/relationships/image" Target="media/image108.png"/><Relationship Id="rId151" Type="http://schemas.openxmlformats.org/officeDocument/2006/relationships/hyperlink" Target="https://doi.org/10.1016/j.nucengdes.2020.110913" TargetMode="External"/><Relationship Id="rId156" Type="http://schemas.openxmlformats.org/officeDocument/2006/relationships/hyperlink" Target="https://doi.org/10.1137/120899133" TargetMode="External"/><Relationship Id="rId13" Type="http://schemas.microsoft.com/office/2016/09/relationships/commentsIds" Target="commentsIds.xml"/><Relationship Id="rId18" Type="http://schemas.openxmlformats.org/officeDocument/2006/relationships/image" Target="media/image3.png"/><Relationship Id="rId39" Type="http://schemas.openxmlformats.org/officeDocument/2006/relationships/image" Target="media/image22.png"/><Relationship Id="rId109" Type="http://schemas.openxmlformats.org/officeDocument/2006/relationships/image" Target="media/image9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9.png"/><Relationship Id="rId97" Type="http://schemas.openxmlformats.org/officeDocument/2006/relationships/image" Target="media/image80.png"/><Relationship Id="rId104" Type="http://schemas.openxmlformats.org/officeDocument/2006/relationships/image" Target="media/image87.png"/><Relationship Id="rId120" Type="http://schemas.openxmlformats.org/officeDocument/2006/relationships/oleObject" Target="embeddings/oleObject8.bin"/><Relationship Id="rId125" Type="http://schemas.openxmlformats.org/officeDocument/2006/relationships/oleObject" Target="embeddings/oleObject11.bin"/><Relationship Id="rId141" Type="http://schemas.openxmlformats.org/officeDocument/2006/relationships/image" Target="media/image114.png"/><Relationship Id="rId146" Type="http://schemas.openxmlformats.org/officeDocument/2006/relationships/image" Target="media/image119.png"/><Relationship Id="rId16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54.png"/><Relationship Id="rId92" Type="http://schemas.openxmlformats.org/officeDocument/2006/relationships/image" Target="media/image75.png"/><Relationship Id="rId162" Type="http://schemas.openxmlformats.org/officeDocument/2006/relationships/hyperlink" Target="https://doi.org/10.1016/j.pnucene.2022.104278" TargetMode="External"/><Relationship Id="rId2" Type="http://schemas.openxmlformats.org/officeDocument/2006/relationships/customXml" Target="../customXml/item2.xml"/><Relationship Id="rId29" Type="http://schemas.openxmlformats.org/officeDocument/2006/relationships/image" Target="media/image13.wmf"/><Relationship Id="rId24" Type="http://schemas.openxmlformats.org/officeDocument/2006/relationships/image" Target="media/image8.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image" Target="media/image49.png"/><Relationship Id="rId87" Type="http://schemas.openxmlformats.org/officeDocument/2006/relationships/image" Target="media/image70.png"/><Relationship Id="rId110" Type="http://schemas.openxmlformats.org/officeDocument/2006/relationships/image" Target="media/image93.png"/><Relationship Id="rId115" Type="http://schemas.openxmlformats.org/officeDocument/2006/relationships/image" Target="media/image96.wmf"/><Relationship Id="rId131" Type="http://schemas.openxmlformats.org/officeDocument/2006/relationships/image" Target="media/image104.png"/><Relationship Id="rId136" Type="http://schemas.openxmlformats.org/officeDocument/2006/relationships/image" Target="media/image109.png"/><Relationship Id="rId157" Type="http://schemas.openxmlformats.org/officeDocument/2006/relationships/hyperlink" Target="https://epubs.siam.org/doi/book/10.1137/1.9781611973228" TargetMode="External"/><Relationship Id="rId61" Type="http://schemas.openxmlformats.org/officeDocument/2006/relationships/image" Target="media/image44.png"/><Relationship Id="rId82" Type="http://schemas.openxmlformats.org/officeDocument/2006/relationships/image" Target="media/image65.png"/><Relationship Id="rId152" Type="http://schemas.openxmlformats.org/officeDocument/2006/relationships/hyperlink" Target="https://doi.org/10.1016/j.nucengdes.2025.114353" TargetMode="External"/><Relationship Id="rId19" Type="http://schemas.openxmlformats.org/officeDocument/2006/relationships/image" Target="media/image4.emf"/><Relationship Id="rId14" Type="http://schemas.microsoft.com/office/2018/08/relationships/commentsExtensible" Target="commentsExtensible.xml"/><Relationship Id="rId30" Type="http://schemas.openxmlformats.org/officeDocument/2006/relationships/oleObject" Target="embeddings/oleObject3.bin"/><Relationship Id="rId35" Type="http://schemas.openxmlformats.org/officeDocument/2006/relationships/image" Target="media/image18.png"/><Relationship Id="rId56" Type="http://schemas.openxmlformats.org/officeDocument/2006/relationships/image" Target="media/image39.png"/><Relationship Id="rId77" Type="http://schemas.openxmlformats.org/officeDocument/2006/relationships/image" Target="media/image60.png"/><Relationship Id="rId100" Type="http://schemas.openxmlformats.org/officeDocument/2006/relationships/image" Target="media/image83.png"/><Relationship Id="rId105" Type="http://schemas.openxmlformats.org/officeDocument/2006/relationships/image" Target="media/image88.png"/><Relationship Id="rId126" Type="http://schemas.openxmlformats.org/officeDocument/2006/relationships/image" Target="media/image101.wmf"/><Relationship Id="rId147" Type="http://schemas.openxmlformats.org/officeDocument/2006/relationships/image" Target="media/image120.png"/><Relationship Id="rId168"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image" Target="media/image55.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oleObject" Target="embeddings/oleObject9.bin"/><Relationship Id="rId142" Type="http://schemas.openxmlformats.org/officeDocument/2006/relationships/image" Target="media/image115.png"/><Relationship Id="rId163" Type="http://schemas.openxmlformats.org/officeDocument/2006/relationships/hyperlink" Target="https://doi.org/10.1016/j.pnucene.2024.105233" TargetMode="External"/><Relationship Id="rId3" Type="http://schemas.openxmlformats.org/officeDocument/2006/relationships/customXml" Target="../customXml/item3.xml"/><Relationship Id="rId25" Type="http://schemas.openxmlformats.org/officeDocument/2006/relationships/image" Target="media/image9.png"/><Relationship Id="rId46" Type="http://schemas.openxmlformats.org/officeDocument/2006/relationships/image" Target="media/image29.png"/><Relationship Id="rId67" Type="http://schemas.openxmlformats.org/officeDocument/2006/relationships/image" Target="media/image50.png"/><Relationship Id="rId116" Type="http://schemas.openxmlformats.org/officeDocument/2006/relationships/oleObject" Target="embeddings/oleObject6.bin"/><Relationship Id="rId137" Type="http://schemas.openxmlformats.org/officeDocument/2006/relationships/image" Target="media/image110.png"/><Relationship Id="rId158" Type="http://schemas.openxmlformats.org/officeDocument/2006/relationships/hyperlink" Target="https://ansyshelp.ansys.com/public/account/secured?returnurl=/Views/Secured/corp/v251/en/cfx_thry/cfx_thry.html" TargetMode="External"/><Relationship Id="rId20" Type="http://schemas.openxmlformats.org/officeDocument/2006/relationships/oleObject" Target="embeddings/oleObject2.bin"/><Relationship Id="rId41" Type="http://schemas.openxmlformats.org/officeDocument/2006/relationships/image" Target="media/image24.png"/><Relationship Id="rId62" Type="http://schemas.openxmlformats.org/officeDocument/2006/relationships/image" Target="media/image45.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image" Target="media/image94.wmf"/><Relationship Id="rId132" Type="http://schemas.openxmlformats.org/officeDocument/2006/relationships/image" Target="media/image105.png"/><Relationship Id="rId153" Type="http://schemas.openxmlformats.org/officeDocument/2006/relationships/hyperlink" Target="https://doi.org/10.1155/2008/798901" TargetMode="External"/><Relationship Id="rId15" Type="http://schemas.openxmlformats.org/officeDocument/2006/relationships/image" Target="media/image1.emf"/><Relationship Id="rId36" Type="http://schemas.openxmlformats.org/officeDocument/2006/relationships/image" Target="media/image19.png"/><Relationship Id="rId57" Type="http://schemas.openxmlformats.org/officeDocument/2006/relationships/image" Target="media/image40.png"/><Relationship Id="rId106" Type="http://schemas.openxmlformats.org/officeDocument/2006/relationships/image" Target="media/image89.png"/><Relationship Id="rId127" Type="http://schemas.openxmlformats.org/officeDocument/2006/relationships/oleObject" Target="embeddings/oleObject12.bin"/><Relationship Id="rId10" Type="http://schemas.openxmlformats.org/officeDocument/2006/relationships/endnotes" Target="endnotes.xml"/><Relationship Id="rId31" Type="http://schemas.openxmlformats.org/officeDocument/2006/relationships/image" Target="media/image14.jpg"/><Relationship Id="rId52" Type="http://schemas.openxmlformats.org/officeDocument/2006/relationships/image" Target="media/image35.png"/><Relationship Id="rId73" Type="http://schemas.openxmlformats.org/officeDocument/2006/relationships/image" Target="media/image56.png"/><Relationship Id="rId78" Type="http://schemas.openxmlformats.org/officeDocument/2006/relationships/image" Target="media/image61.png"/><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image" Target="media/image84.png"/><Relationship Id="rId122" Type="http://schemas.openxmlformats.org/officeDocument/2006/relationships/image" Target="media/image99.wmf"/><Relationship Id="rId143" Type="http://schemas.openxmlformats.org/officeDocument/2006/relationships/image" Target="media/image116.png"/><Relationship Id="rId148" Type="http://schemas.openxmlformats.org/officeDocument/2006/relationships/hyperlink" Target="https://www.sciencedirect.com/science/journal/00295493/353/supp/C" TargetMode="External"/><Relationship Id="rId164" Type="http://schemas.openxmlformats.org/officeDocument/2006/relationships/hyperlink" Target="https://doi.org/10.1016/j.parco.2022.102982" TargetMode="External"/><Relationship Id="rId169"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0.emf"/><Relationship Id="rId47" Type="http://schemas.openxmlformats.org/officeDocument/2006/relationships/image" Target="media/image30.png"/><Relationship Id="rId68" Type="http://schemas.openxmlformats.org/officeDocument/2006/relationships/image" Target="media/image51.png"/><Relationship Id="rId89" Type="http://schemas.openxmlformats.org/officeDocument/2006/relationships/image" Target="media/image72.png"/><Relationship Id="rId112" Type="http://schemas.openxmlformats.org/officeDocument/2006/relationships/oleObject" Target="embeddings/oleObject4.bin"/><Relationship Id="rId133" Type="http://schemas.openxmlformats.org/officeDocument/2006/relationships/image" Target="media/image106.png"/><Relationship Id="rId154" Type="http://schemas.openxmlformats.org/officeDocument/2006/relationships/hyperlink" Target="https://doi.org/10.1016/j.nucengdes.2023.112741" TargetMode="External"/><Relationship Id="rId16" Type="http://schemas.openxmlformats.org/officeDocument/2006/relationships/image" Target="media/image2.emf"/><Relationship Id="rId37" Type="http://schemas.openxmlformats.org/officeDocument/2006/relationships/image" Target="media/image20.png"/><Relationship Id="rId58" Type="http://schemas.openxmlformats.org/officeDocument/2006/relationships/image" Target="media/image41.png"/><Relationship Id="rId79" Type="http://schemas.openxmlformats.org/officeDocument/2006/relationships/image" Target="media/image62.png"/><Relationship Id="rId102" Type="http://schemas.openxmlformats.org/officeDocument/2006/relationships/image" Target="media/image85.png"/><Relationship Id="rId123" Type="http://schemas.openxmlformats.org/officeDocument/2006/relationships/oleObject" Target="embeddings/oleObject10.bin"/><Relationship Id="rId144" Type="http://schemas.openxmlformats.org/officeDocument/2006/relationships/image" Target="media/image117.png"/><Relationship Id="rId90" Type="http://schemas.openxmlformats.org/officeDocument/2006/relationships/image" Target="media/image73.png"/><Relationship Id="rId165" Type="http://schemas.openxmlformats.org/officeDocument/2006/relationships/hyperlink" Target="https://doi.org/10.2172/1894022" TargetMode="External"/><Relationship Id="rId27" Type="http://schemas.openxmlformats.org/officeDocument/2006/relationships/image" Target="media/image11.jpg"/><Relationship Id="rId48" Type="http://schemas.openxmlformats.org/officeDocument/2006/relationships/image" Target="media/image31.png"/><Relationship Id="rId69" Type="http://schemas.openxmlformats.org/officeDocument/2006/relationships/image" Target="media/image52.png"/><Relationship Id="rId113" Type="http://schemas.openxmlformats.org/officeDocument/2006/relationships/image" Target="media/image95.wmf"/><Relationship Id="rId134" Type="http://schemas.openxmlformats.org/officeDocument/2006/relationships/image" Target="media/image107.png"/><Relationship Id="rId80" Type="http://schemas.openxmlformats.org/officeDocument/2006/relationships/image" Target="media/image63.png"/><Relationship Id="rId155" Type="http://schemas.openxmlformats.org/officeDocument/2006/relationships/hyperlink" Target="https://doi.org/10.1016/j.pnucene.2025.106195" TargetMode="External"/><Relationship Id="rId17" Type="http://schemas.openxmlformats.org/officeDocument/2006/relationships/oleObject" Target="embeddings/oleObject1.bin"/><Relationship Id="rId38" Type="http://schemas.openxmlformats.org/officeDocument/2006/relationships/image" Target="media/image21.png"/><Relationship Id="rId59" Type="http://schemas.openxmlformats.org/officeDocument/2006/relationships/image" Target="media/image42.png"/><Relationship Id="rId103" Type="http://schemas.openxmlformats.org/officeDocument/2006/relationships/image" Target="media/image86.png"/><Relationship Id="rId124" Type="http://schemas.openxmlformats.org/officeDocument/2006/relationships/image" Target="media/image100.wmf"/></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3</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4</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5</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6</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7</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8</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9</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10</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12</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14</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15</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16</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17</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18</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19</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20</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21</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22</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23</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24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25</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26</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27</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29</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30</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31</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32</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33</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34</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36</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37</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38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39</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40</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41</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42</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43</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44</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45</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46</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47</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48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49</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50</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51</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52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53</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54</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55</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56</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57</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58</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59</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60</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61</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62</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63</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64</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65</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66</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67</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68</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69</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70</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71</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72</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73</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74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75</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76</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77</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78</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79</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80</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81</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82</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83</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84</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85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86</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87</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88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89</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90</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91</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92</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93</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94</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95</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96</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97</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98</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99</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100</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101</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102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103</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104</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105</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106</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107</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108</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109</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110</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111</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112</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113</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114</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115</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116</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117</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118</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119</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120</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121</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122</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123</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124</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125</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126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127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128</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129</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130</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131</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132</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133</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134</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135</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136</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137</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138</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139</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140</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141</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142</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143</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144</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145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146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147</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148</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149</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150</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151</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152</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153</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154</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155</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156</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157</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158</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159</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160</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161</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162</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163</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164</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165</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166</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167</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168</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169</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170</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171</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172</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173</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174</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175</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176</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177</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178</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179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180</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181</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182</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183</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184</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185</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186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187</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188</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189</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190</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191</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192</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193</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194</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195</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196</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197</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198</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199</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200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201</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202</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203</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204</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205</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206</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207</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208</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209</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210</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211</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212</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213</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214</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215</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216</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217</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218</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219</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220</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221</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222</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223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224</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225</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226</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227</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228</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229</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230</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231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232</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233</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234</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235</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236</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237</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238</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239</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240</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241</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242</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243</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244</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245</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246</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247</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248</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249</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250</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251</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252</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253</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254</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255</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256</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257</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258</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259</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260</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261</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262</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263</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264</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265</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266</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267</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268</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269</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270</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271</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272</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273</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274</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275</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276</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277</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278</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279</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280</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282</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283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284</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285</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286</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287</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288</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289</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290</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291</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292</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293</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294</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295</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296</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297</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298</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299</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300</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301</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302</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303</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304</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305</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306</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307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308</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309</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310</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311</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312</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313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314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315</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316</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317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318</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319</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320</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321</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322</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323</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324</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325</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326</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327</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328</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329</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330</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331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332</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333</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334</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335</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336</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337</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338</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339</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340</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341</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342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343</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344</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345</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346</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347</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348</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349</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350</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351</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352</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353</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354</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355</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356</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357</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358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359</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360</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361</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362</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363</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364</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365</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366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367</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368</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369</b:RefOrder>
  </b:Source>
  <b:Source>
    <b:Year>1960</b:Year>
    <b:Volume>56</b:Volume>
    <b:BIBTEX_Entry>inproceedings</b:BIBTEX_Entry>
    <b:Comments>153</b:Comments>
    <b:SourceType>ConferenceProceedings</b:SourceType>
    <b:Tag>dwyer_oe_notitle_1960</b:Tag>
    <b:Author>
      <b:Author>
        <b:Corporate>DWYER O.E.</b:Corporate>
      </b:Author>
    </b:Author>
    <b:Pages>30</b:Pages>
    <b:RefOrder>370</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371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372</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373</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374</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375</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376</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377</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378</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379</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380</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381</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382</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383</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384</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385</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386</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387</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388</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389</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390</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391</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392</b:RefOrder>
  </b:Source>
  <b:Source>
    <b:Tag>Che06</b:Tag>
    <b:SourceType>JournalArticle</b:SourceType>
    <b:Guid>{0D256A3D-2083-4606-807E-891128007C60}</b:Guid>
    <b:Title>Investigation on turbulent heat transfer to lead-bismuth eutectic flows in circular tubes for nuclear applications</b:Title>
    <b:Year>2006</b:Year>
    <b:Author>
      <b:Author>
        <b:NameList>
          <b:Person>
            <b:Last>Cheng</b:Last>
            <b:First>X</b:First>
          </b:Person>
          <b:Person>
            <b:Last>Tak</b:Last>
            <b:First>N</b:First>
          </b:Person>
        </b:NameList>
      </b:Author>
    </b:Author>
    <b:JournalName>Nuclear Engineering and Design</b:JournalName>
    <b:Pages>385-393</b:Pages>
    <b:Volume>236</b:Volume>
    <b:Issue>4</b:Issue>
    <b:RefOrder>393</b:RefOrder>
  </b:Source>
  <b:Source>
    <b:Tag>DaV16</b:Tag>
    <b:SourceType>JournalArticle</b:SourceType>
    <b:Guid>{4D41D1B8-6B17-4813-BD26-DACD407F3690}</b:Guid>
    <b:Author>
      <b:Author>
        <b:NameList>
          <b:Person>
            <b:Last>Da Via</b:Last>
            <b:First>R</b:First>
          </b:Person>
          <b:Person>
            <b:Last>Manservisi</b:Last>
            <b:First>S</b:First>
          </b:Person>
          <b:Person>
            <b:Last>Menghini</b:Last>
            <b:First>F</b:First>
          </b:Person>
        </b:NameList>
      </b:Author>
    </b:Author>
    <b:Title>A k−ω−kθ−ωθ four parameter model logarithmic turbulence model for liquid metals</b:Title>
    <b:JournalName> International Journal of Heat and Mass Transfer</b:JournalName>
    <b:Year>2016</b:Year>
    <b:Pages>1030-1041</b:Pages>
    <b:Volume>101</b:Volume>
    <b:RefOrder>394</b:RefOrder>
  </b:Source>
  <b:Source>
    <b:Tag>Ser23</b:Tag>
    <b:SourceType>JournalArticle</b:SourceType>
    <b:Guid>{45FC85F0-C82A-416D-A969-2B6A619277F9}</b:Guid>
    <b:Author>
      <b:Author>
        <b:NameList>
          <b:Person>
            <b:Last>Sergeenko</b:Last>
            <b:First>K</b:First>
          </b:Person>
        </b:NameList>
      </b:Author>
    </b:Author>
    <b:Title>Adaption of the turbulence model to the heat transfer in a rod bundle</b:Title>
    <b:JournalName>Nuclear Engineering and Design</b:JournalName>
    <b:Year>2023</b:Year>
    <b:Pages>112664</b:Pages>
    <b:Volume>415</b:Volume>
    <b:RefOrder>395</b:RefOrder>
  </b:Source>
  <b:Source>
    <b:Tag>Che18</b:Tag>
    <b:SourceType>JournalArticle</b:SourceType>
    <b:Guid>{9C24D02E-E442-413F-AAA6-20E5AF5952EA}</b:Guid>
    <b:Author>
      <b:Author>
        <b:NameList>
          <b:Person>
            <b:Last>Chen</b:Last>
            <b:First>S.K.</b:First>
          </b:Person>
          <b:Person>
            <b:Last>Chen</b:Last>
            <b:First>Y.M.</b:First>
          </b:Person>
          <b:Person>
            <b:Last>Todreas</b:Last>
            <b:First>N.E.</b:First>
          </b:Person>
        </b:NameList>
      </b:Author>
    </b:Author>
    <b:Title>The upgraded Cheng and Todreas correlation for pressure drop in hexagonal wire-wrapped rod bundles</b:Title>
    <b:JournalName>Nuclear Engineering and Design</b:JournalName>
    <b:Year>2018</b:Year>
    <b:Pages>356-373</b:Pages>
    <b:Volume>335</b:Volume>
    <b:RefOrder>1</b:RefOrder>
  </b:Source>
  <b:Source>
    <b:Tag>Pac22</b:Tag>
    <b:SourceType>JournalArticle</b:SourceType>
    <b:Guid>{5AA85C64-0249-42C4-A168-BF4E439D6517}</b:Guid>
    <b:Title>Analysis of pressure losses and flow distribution in wire-wrapped hexagonal rod bundles for licensing. Part I: The Pacio-Chen-Todreas Detailed model (PCTD)</b:Title>
    <b:Year>2022</b:Year>
    <b:Author>
      <b:Author>
        <b:NameList>
          <b:Person>
            <b:Last>Pacio</b:Last>
            <b:First>J</b:First>
          </b:Person>
          <b:Person>
            <b:Last>Chen</b:Last>
            <b:First>S.K.</b:First>
          </b:Person>
          <b:Person>
            <b:Last>Chen</b:Last>
            <b:First>Y.M.</b:First>
          </b:Person>
          <b:Person>
            <b:Last>Todreas</b:Last>
            <b:First>N.E.</b:First>
          </b:Person>
        </b:NameList>
      </b:Author>
    </b:Author>
    <b:JournalName>Nuclear Engineering and Design</b:JournalName>
    <b:Pages>111607</b:Pages>
    <b:Volume>388</b:Volume>
    <b:RefOrder>2</b:RefOrder>
  </b:Source>
  <b:Source>
    <b:Tag>Mik09</b:Tag>
    <b:SourceType>JournalArticle</b:SourceType>
    <b:Guid>{D8C5C84C-6468-4AD8-9ED9-FC266A778F02}</b:Guid>
    <b:Author>
      <b:Author>
        <b:NameList>
          <b:Person>
            <b:Last>Mikityuk</b:Last>
            <b:First>Konstantin</b:First>
          </b:Person>
        </b:NameList>
      </b:Author>
    </b:Author>
    <b:Title>Heat transfer to liquid metal: Review of data and correlations for tube bundles</b:Title>
    <b:JournalName>Nuclear Engineering and Design</b:JournalName>
    <b:Year>2009</b:Year>
    <b:Pages>680-687</b:Pages>
    <b:Volume>239</b:Volume>
    <b:RefOrder>396</b:RefOrder>
  </b:Source>
  <b:Source>
    <b:Tag>Ush77</b:Tag>
    <b:SourceType>JournalArticle</b:SourceType>
    <b:Guid>{3AC6FEDC-AA8A-4885-A883-6B07C617A496}</b:Guid>
    <b:Title>Heat transfer to liquid metals in regular arrays of fuel elements</b:Title>
    <b:Year>1977</b:Year>
    <b:Author>
      <b:Author>
        <b:NameList>
          <b:Person>
            <b:Last>Ushakov</b:Last>
            <b:First>P.</b:First>
          </b:Person>
          <b:Person>
            <b:Last>Zhukov</b:Last>
            <b:First>A.</b:First>
          </b:Person>
          <b:Person>
            <b:Last>Matyukhin</b:Last>
            <b:First>N.</b:First>
          </b:Person>
        </b:NameList>
      </b:Author>
    </b:Author>
    <b:JournalName>High Temperature</b:JournalName>
    <b:Pages>1027-1033</b:Pages>
    <b:Volume>15</b:Volume>
    <b:RefOrder>397</b:RefOrder>
  </b:Source>
  <b:Source>
    <b:Tag>Kaz76</b:Tag>
    <b:SourceType>Report</b:SourceType>
    <b:Guid>{941F7E8A-20EF-42C5-AEC3-FFF6A1052DA6}</b:Guid>
    <b:Title>Clinch River Breeder Reactor Plant heat transfer correlation for analysis of CRBRP assemblies, CRBRP-ARD-0034</b:Title>
    <b:Year>1976</b:Year>
    <b:Author>
      <b:Author>
        <b:NameList>
          <b:Person>
            <b:Last>Kazimi</b:Last>
            <b:First>M.S.</b:First>
          </b:Person>
          <b:Person>
            <b:Last>Carelli</b:Last>
            <b:First>M.D.</b:First>
          </b:Person>
        </b:NameList>
      </b:Author>
    </b:Author>
    <b:Publisher>Westinghouse</b:Publisher>
    <b:RefOrder>398</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AE5ECE95-495F-47D6-BE17-0CB27CF37356}">
  <ds:schemaRefs>
    <ds:schemaRef ds:uri="http://schemas.openxmlformats.org/officeDocument/2006/bibliography"/>
  </ds:schemaRefs>
</ds:datastoreItem>
</file>

<file path=customXml/itemProps4.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141</Pages>
  <Words>35984</Words>
  <Characters>226706</Characters>
  <Application>Microsoft Office Word</Application>
  <DocSecurity>0</DocSecurity>
  <Lines>1889</Lines>
  <Paragraphs>524</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262166</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137</cp:revision>
  <cp:lastPrinted>2022-10-31T16:55:00Z</cp:lastPrinted>
  <dcterms:created xsi:type="dcterms:W3CDTF">2024-11-06T15:52:00Z</dcterms:created>
  <dcterms:modified xsi:type="dcterms:W3CDTF">2026-08-18T06:16:00Z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