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Subtitle"/>
      </w:pPr>
      <w:r>
        <w:t>IAEA-TECDOC-XXXX</w:t>
      </w:r>
    </w:p>
    <w:p>
      <w:pPr>
        <w:pStyle w:val="Title"/>
      </w:pPr>
      <w:r>
        <w:t>TITLE IS HERE</w:t>
      </w:r>
    </w:p>
    <w:p>
      <w:pPr>
        <w:pStyle w:val="Subtitle"/>
      </w:pPr>
      <w:r>
        <w:t>subtitle</w:t>
      </w:r>
    </w:p>
    <w:p>
      <w:r>
        <w:br w:type="page"/>
      </w:r>
    </w:p>
    <w:p>
      <w:pPr>
        <w:pStyle w:val="Heading1"/>
      </w:pPr>
      <w:r>
        <w:t>Foreword</w:t>
      </w:r>
    </w:p>
    <w:p>
      <w:pPr/>
      <w:r>
        <w:t>Body text placeholder.</w:t>
      </w:r>
    </w:p>
    <w:p>
      <w:r>
        <w:br w:type="page"/>
      </w:r>
    </w:p>
    <w:p>
      <w:pPr>
        <w:pStyle w:val="Heading1"/>
      </w:pPr>
      <w:r>
        <w:t>CONTENTS</w:t>
      </w:r>
    </w:p>
    <w:p>
      <w:pPr/>
      <w:r>
        <w:t>[Insert and update Table of Contents in Word]</w:t>
      </w:r>
    </w:p>
    <w:p>
      <w:r>
        <w:br w:type="page"/>
      </w:r>
    </w:p>
    <w:p>
      <w:pPr>
        <w:pStyle w:val="Heading1"/>
      </w:pPr>
      <w:r>
        <w:t>Chapter 1</w:t>
      </w:r>
    </w:p>
    <w:p>
      <w:pPr/>
      <w:r>
        <w:t>Body text placeholder.</w:t>
      </w:r>
    </w:p>
    <w:p>
      <w:r>
        <w:br w:type="page"/>
      </w:r>
    </w:p>
    <w:p>
      <w:pPr>
        <w:pStyle w:val="Heading1"/>
      </w:pPr>
      <w:r>
        <w:t>Chapter 2</w:t>
      </w:r>
    </w:p>
    <w:p>
      <w:pPr/>
      <w:r>
        <w:t>Body text placeholder.</w:t>
      </w:r>
    </w:p>
    <w:p>
      <w:r>
        <w:br w:type="page"/>
      </w:r>
    </w:p>
    <w:p>
      <w:pPr>
        <w:pStyle w:val="Heading1"/>
      </w:pPr>
      <w:r>
        <w:t>Chapter 3</w:t>
      </w:r>
    </w:p>
    <w:p>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{TAB:chapter03_001} (manufacturer-provided data). The insulation thickness is 100 mm along the entire loop.</w:t>
      </w:r>
    </w:p>
    <w:p>
      <w:pPr/>
      <w:r>
        <w:t>{TAB:chapter03_001} Thermal conductivity (k) of the thermal insulator</w:t>
      </w:r>
    </w:p>
    <w:p>
      <w:pPr/>
      <w:r>
        <w:t>{FIG:chapter03_001}: Schematic representation of the NACIE-UP primary loop.</w:t>
      </w:r>
    </w:p>
    <w:p>
      <w:pPr/>
      <w:r>
        <w:t>{FIG:chapter03_002}: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{FIG:chapter03_003}.</w:t>
      </w:r>
    </w:p>
    <w:p>
      <w:pPr/>
      <w:r>
        <w:t>{FIG:chapter03_003}: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p>
      <w:pPr/>
      <w: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{TAB:chapter03_002}. The pin dimensions and overall structure are representative of the MYRRHA fuel assembly design.</w:t>
      </w:r>
    </w:p>
    <w:p>
      <w:pPr/>
      <w:r>
        <w:t>The main geometrical dimensions of the fuel bundle, together with an overall sketch of the cross section, are shown in {FIG:chapter03_004}.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{TAB:chapter03_002}: FPS design parameters</w:t>
      </w:r>
    </w:p>
    <w:p>
      <w:pPr/>
      <w:r>
        <w:t>{FIG:chapter03_004}: cross-section of the electrical wire-spaced FPS.</w:t>
      </w:r>
    </w:p>
    <w:p>
      <w:pPr/>
      <w:r>
        <w:t>{FIG:chapter03_005}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{TAB:chapter03_003} and illustrated in {FIG:chapter03_006}. Three axial measurement levels are considered, at z = 38, 300, and 562 mm measured from the bottom of the active pin region, as shown in {FIG:chapter03_006}(a).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{TAB:chapter03_004}). A schematic view of a generic measurement section, including both wall-embedded thermocouples and instrumented subchannels, is shown in {FIG:chapter03_006}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{FIG:chapter03_006}: Axial (a) and section (b) locations of wall embedded and bulk TCs for pins n. 1,3, 2, 4, 5, 6, 7, 9, 16, 18, 19.</w:t>
      </w:r>
    </w:p>
    <w:p>
      <w:pPr/>
      <w:r>
        <w:t>{TAB:chapter03_003}:Azimuthal angles of the pin generatrices where the wall embedded Thermocouples are located.</w:t>
      </w:r>
    </w:p>
    <w:p>
      <w:pPr/>
      <w:r>
        <w:t>{TAB:chapter03_004}: Azimuthal angles of the generatrices where the bulk Thermocouples are located for each sub-channel instrumented.</w:t>
      </w:r>
    </w:p>
    <w:p>
      <w:pPr/>
      <w:r>
        <w:t>{TAB:chapter03_005}: Thermocouples names with all the relevant information associated.</w:t>
      </w:r>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{FIG:chapter03_001} and {FIG:chapter03_002}).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{FIG:chapter03_007}.</w:t>
      </w:r>
    </w:p>
    <w:p>
      <w:pPr/>
      <w:r>
        <w:t>{FIG:chapter03_007}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{FIG:chapter03_008} for Test-3, the simulated average temperature remains well below the measured value throughout the entire test duration, with deviations ranging from approximately 50 to 30 °C relative to the experimental data.</w:t>
      </w:r>
    </w:p>
    <w:p>
      <w:pPr/>
      <w:r>
        <w:t>{FIG:chapter03_008}: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{FIG:chapter03_011}.</w:t>
      </w:r>
    </w:p>
    <w:p>
      <w:pPr/>
      <w:r>
        <w:t>{FIG:chapter03_011}: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{FIG:chapter03_012} presents the control and monitoring interface used to remotely actuate components and valves, from which temperatures and pressures in the primary and secondary systems are continuously monitored.</w:t>
      </w:r>
    </w:p>
    <w:p>
      <w:pPr/>
      <w:r>
        <w:t>{FIG:chapter03_013}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{FIG:chapter03_014}. Each pin can be controlled independently, enabling the execution of asymmetric heating tests for code validation purposes. Transitions between different power levels can also be performed through controlled power ramps.</w:t>
      </w:r>
    </w:p>
    <w:p>
      <w:pPr/>
      <w:r>
        <w:t>{FIG:chapter03_012}: Remote control panel of the NACIE-UP facility.</w:t>
      </w:r>
    </w:p>
    <w:p>
      <w:pPr/>
      <w:r>
        <w:t>{FIG:chapter03_013}: Control panel of the Fuel Pin simulator power.</w:t>
      </w:r>
    </w:p>
    <w:p>
      <w:pPr/>
      <w:r>
        <w:t>{FIG:chapter03_014}: Monitoring panel of the FPS temperatures.</w:t>
      </w:r>
    </w:p>
    <w:p>
      <w:pPr/>
      <w:r>
        <w:br w:type="page"/>
      </w:r>
    </w:p>
    <w:p>
      <w:pPr>
        <w:pStyle w:val="Heading1"/>
      </w:pPr>
      <w:r>
        <w:t>Chapter 4</w:t>
      </w:r>
    </w:p>
    <w:p>
      <w:pPr/>
      <w:r>
        <w:t>Body text placeholder.</w:t>
      </w:r>
    </w:p>
    <w:p>
      <w:r>
        <w:br w:type="page"/>
      </w:r>
    </w:p>
    <w:p>
      <w:pPr>
        <w:pStyle w:val="Heading1"/>
      </w:pPr>
      <w:r>
        <w:t>Chapter 5</w:t>
      </w:r>
    </w:p>
    <w:p>
      <w:pPr/>
      <w:r>
        <w:t>Body text placeholder.</w:t>
      </w:r>
    </w:p>
    <w:p>
      <w:r>
        <w:br w:type="page"/>
      </w:r>
    </w:p>
    <w:p>
      <w:pPr>
        <w:pStyle w:val="Heading1"/>
      </w:pPr>
      <w:r>
        <w:t>Chapter 6</w:t>
      </w:r>
    </w:p>
    <w:p>
      <w:pPr/>
      <w:r>
        <w:t>Body text placeholder.</w:t>
      </w:r>
    </w:p>
    <w:p>
      <w:r>
        <w:br w:type="page"/>
      </w:r>
    </w:p>
    <w:p>
      <w:pPr>
        <w:pStyle w:val="Heading1"/>
      </w:pPr>
      <w:r>
        <w:t>Chapter 7</w:t>
      </w:r>
    </w:p>
    <w:p>
      <w:pPr/>
      <w:r>
        <w:t>Body text placeholder.</w:t>
      </w:r>
    </w:p>
    <w:p>
      <w:r>
        <w:br w:type="page"/>
      </w:r>
    </w:p>
    <w:p>
      <w:pPr>
        <w:pStyle w:val="Heading1"/>
      </w:pPr>
      <w:r>
        <w:t>Chapter 8</w:t>
      </w:r>
    </w:p>
    <w:p>
      <w:pPr/>
      <w:r>
        <w:t>Body text placeholder.</w:t>
      </w:r>
    </w:p>
    <w:p>
      <w:r>
        <w:br w:type="page"/>
      </w:r>
    </w:p>
    <w:p>
      <w:pPr>
        <w:pStyle w:val="Heading1"/>
      </w:pPr>
      <w:r>
        <w:t>Chapter 9</w:t>
      </w:r>
    </w:p>
    <w:p>
      <w:pPr/>
      <w:r>
        <w:t>Body text placeholder.</w:t>
      </w:r>
    </w:p>
    <w:p>
      <w:r>
        <w:br w:type="page"/>
      </w:r>
    </w:p>
    <w:p>
      <w:pPr>
        <w:pStyle w:val="Heading1"/>
      </w:pPr>
      <w:r>
        <w:t>Conclusions</w:t>
      </w:r>
    </w:p>
    <w:p>
      <w:pPr/>
      <w:r>
        <w:t>Body text placeholder.</w:t>
      </w:r>
    </w:p>
    <w:p>
      <w:r>
        <w:br w:type="page"/>
      </w:r>
    </w:p>
    <w:p>
      <w:pPr>
        <w:pStyle w:val="Heading1"/>
      </w:pPr>
      <w:r>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pPr>
        <w:pStyle w:val="Heading1"/>
      </w:pPr>
      <w:r>
        <w:t>List of Abbreviations</w:t>
      </w:r>
    </w:p>
    <w:p>
      <w:pPr/>
      <w:r>
        <w:t>Body text placeholder.</w:t>
      </w:r>
    </w:p>
    <w:p>
      <w:r>
        <w:br w:type="page"/>
      </w:r>
    </w:p>
    <w:p>
      <w:pPr>
        <w:pStyle w:val="Heading1"/>
      </w:pPr>
      <w:r>
        <w:t>ANNEX I. TECHNICAL SPECIFICATION</w:t>
      </w:r>
    </w:p>
    <w:p>
      <w:pPr/>
      <w:r>
        <w:t>Body text placeholder.</w:t>
      </w:r>
    </w:p>
    <w:p>
      <w:r>
        <w:br w:type="page"/>
      </w:r>
    </w:p>
    <w:p>
      <w:pPr>
        <w:pStyle w:val="Heading1"/>
      </w:pPr>
      <w:r>
        <w:t>ANNEX II. DESCRIPTION OF ORGANIZATIONS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ANNEX III. DESCRIPTION OF CODES</w:t>
      </w:r>
    </w:p>
    <w:p>
      <w:pPr>
        <w:pStyle w:val="Heading2"/>
      </w:pPr>
      <w:r>
        <w:t>anteo</w:t>
      </w:r>
    </w:p>
    <w:p>
      <w:pPr/>
      <w:r>
        <w:t>Body text placeholder.</w:t>
      </w:r>
    </w:p>
    <w:p>
      <w:pPr>
        <w:pStyle w:val="Heading2"/>
      </w:pPr>
      <w:r>
        <w:t>celsist</w:t>
      </w:r>
    </w:p>
    <w:p>
      <w:pPr/>
      <w:r>
        <w:t>Body text placeholder.</w:t>
      </w:r>
    </w:p>
    <w:p>
      <w:pPr>
        <w:pStyle w:val="Heading2"/>
      </w:pPr>
      <w:r>
        <w:t>cfx</w:t>
      </w:r>
    </w:p>
    <w:p>
      <w:pPr/>
      <w:r>
        <w:t>Body text placeholder.</w:t>
      </w:r>
    </w:p>
    <w:p>
      <w:pPr>
        <w:pStyle w:val="Heading2"/>
      </w:pPr>
      <w:r>
        <w:t>cobra</w:t>
      </w:r>
    </w:p>
    <w:p>
      <w:pPr/>
      <w:r>
        <w:t>Body text placeholder.</w:t>
      </w:r>
    </w:p>
    <w:p>
      <w:pPr>
        <w:pStyle w:val="Heading2"/>
      </w:pPr>
      <w:r>
        <w:t>ctfr</w:t>
      </w:r>
    </w:p>
    <w:p>
      <w:pPr/>
      <w:r>
        <w:t>Body text placeholder.</w:t>
      </w:r>
    </w:p>
    <w:p>
      <w:pPr>
        <w:pStyle w:val="Heading2"/>
      </w:pPr>
      <w:r>
        <w:t>flownex</w:t>
      </w:r>
    </w:p>
    <w:p>
      <w:pPr/>
      <w:r>
        <w:t>Body text placeholder.</w:t>
      </w:r>
    </w:p>
    <w:p>
      <w:pPr>
        <w:pStyle w:val="Heading2"/>
      </w:pPr>
      <w:r>
        <w:t>fluent</w:t>
      </w:r>
    </w:p>
    <w:p>
      <w:pPr/>
      <w:r>
        <w:t>Body text placeholder.</w:t>
      </w:r>
    </w:p>
    <w:p>
      <w:pPr>
        <w:pStyle w:val="Heading2"/>
      </w:pPr>
      <w:r>
        <w:t>frtac</w:t>
      </w:r>
    </w:p>
    <w:p>
      <w:pPr/>
      <w:r>
        <w:t>Body text placeholder.</w:t>
      </w:r>
    </w:p>
    <w:p>
      <w:pPr>
        <w:pStyle w:val="Heading2"/>
      </w:pPr>
      <w:r>
        <w:t>gamma</w:t>
      </w:r>
    </w:p>
    <w:p>
      <w:pPr/>
      <w:r>
        <w:t>Body text placeholder.</w:t>
      </w:r>
    </w:p>
    <w:p>
      <w:pPr>
        <w:pStyle w:val="Heading2"/>
      </w:pPr>
      <w:r>
        <w:t>hydra ibrae lm</w:t>
      </w:r>
    </w:p>
    <w:p>
      <w:pPr/>
      <w:r>
        <w:t>Body text placeholder.</w:t>
      </w:r>
    </w:p>
    <w:p>
      <w:pPr>
        <w:pStyle w:val="Heading2"/>
      </w:pPr>
      <w:r>
        <w:t>locust</w:t>
      </w:r>
    </w:p>
    <w:p>
      <w:pPr/>
      <w:r>
        <w:t>Body text placeholder.</w:t>
      </w:r>
    </w:p>
    <w:p>
      <w:pPr>
        <w:pStyle w:val="Heading2"/>
      </w:pPr>
      <w:r>
        <w:t>logos</w:t>
      </w:r>
    </w:p>
    <w:p>
      <w:pPr/>
      <w:r>
        <w:t>Body text placeholder.</w:t>
      </w:r>
    </w:p>
    <w:p>
      <w:pPr>
        <w:pStyle w:val="Heading2"/>
      </w:pPr>
      <w:r>
        <w:t>matador</w:t>
      </w:r>
    </w:p>
    <w:p>
      <w:pPr/>
      <w:r>
        <w:t>Body text placeholder.</w:t>
      </w:r>
    </w:p>
    <w:p>
      <w:pPr>
        <w:pStyle w:val="Heading2"/>
      </w:pPr>
      <w:r>
        <w:t>nekrs cardinal</w:t>
      </w:r>
    </w:p>
    <w:p>
      <w:pPr/>
      <w:r>
        <w:t>Body text placeholder.</w:t>
      </w:r>
    </w:p>
    <w:p>
      <w:pPr>
        <w:pStyle w:val="Heading2"/>
      </w:pPr>
      <w:r>
        <w:t>openfoam baram</w:t>
      </w:r>
    </w:p>
    <w:p>
      <w:pPr/>
      <w:r>
        <w:t>Body text placeholder.</w:t>
      </w:r>
    </w:p>
    <w:p>
      <w:pPr>
        <w:pStyle w:val="Heading2"/>
      </w:pPr>
      <w:r>
        <w:t>openfoam</w:t>
      </w:r>
    </w:p>
    <w:p>
      <w:pPr/>
      <w:r>
        <w:t>Body text placeholder.</w:t>
      </w:r>
    </w:p>
    <w:p>
      <w:pPr>
        <w:pStyle w:val="Heading2"/>
      </w:pPr>
      <w:r>
        <w:t>puchok gmt</w:t>
      </w:r>
    </w:p>
    <w:p>
      <w:pPr/>
      <w:r>
        <w:t>Body text placeholder.</w:t>
      </w:r>
    </w:p>
    <w:p>
      <w:pPr>
        <w:pStyle w:val="Heading2"/>
      </w:pPr>
      <w:r>
        <w:t>relap5</w:t>
      </w:r>
    </w:p>
    <w:p>
      <w:pPr/>
      <w:r>
        <w:t>Body text placeholder.</w:t>
      </w:r>
    </w:p>
    <w:p>
      <w:pPr>
        <w:pStyle w:val="Heading2"/>
      </w:pPr>
      <w:r>
        <w:t>relap 3d</w:t>
      </w:r>
    </w:p>
    <w:p>
      <w:pPr/>
      <w:r>
        <w:t>Body text placeholder.</w:t>
      </w:r>
    </w:p>
    <w:p>
      <w:pPr>
        <w:pStyle w:val="Heading2"/>
      </w:pPr>
      <w:r>
        <w:t>relap scdapcim</w:t>
      </w:r>
    </w:p>
    <w:p>
      <w:pPr/>
      <w:r>
        <w:t>Body text placeholder.</w:t>
      </w:r>
    </w:p>
    <w:p>
      <w:pPr>
        <w:pStyle w:val="Heading2"/>
      </w:pPr>
      <w:r>
        <w:t>sam moose scm</w:t>
      </w:r>
    </w:p>
    <w:p>
      <w:pPr/>
      <w:r>
        <w:t>Body text placeholder.</w:t>
      </w:r>
    </w:p>
    <w:p>
      <w:pPr>
        <w:pStyle w:val="Heading2"/>
      </w:pPr>
      <w:r>
        <w:t>sas4a sassys</w:t>
      </w:r>
    </w:p>
    <w:p>
      <w:pPr/>
      <w:r>
        <w:t>Body text placeholder.</w:t>
      </w:r>
    </w:p>
    <w:p>
      <w:pPr>
        <w:pStyle w:val="Heading2"/>
      </w:pPr>
      <w:r>
        <w:t>spectra</w:t>
      </w:r>
    </w:p>
    <w:p>
      <w:pPr/>
      <w:r>
        <w:t>Body text placeholder.</w:t>
      </w:r>
    </w:p>
    <w:p>
      <w:pPr>
        <w:pStyle w:val="Heading2"/>
      </w:pPr>
      <w:r>
        <w:t>star ccm</w:t>
      </w:r>
    </w:p>
    <w:p>
      <w:pPr/>
      <w:r>
        <w:t>Body text placeholder.</w:t>
      </w:r>
    </w:p>
    <w:p>
      <w:pPr>
        <w:pStyle w:val="Heading2"/>
      </w:pPr>
      <w:r>
        <w:t>thacs</w:t>
      </w:r>
    </w:p>
    <w:p>
      <w:pPr/>
      <w:r>
        <w:t>Body text placeholder.</w:t>
      </w:r>
    </w:p>
    <w:p>
      <w:pPr>
        <w:pStyle w:val="Heading2"/>
      </w:pPr>
      <w:r>
        <w:t>thor</w:t>
      </w:r>
    </w:p>
    <w:p>
      <w:pPr/>
      <w:r>
        <w:t>Body text placeholder.</w:t>
      </w:r>
    </w:p>
    <w:p>
      <w:pPr>
        <w:pStyle w:val="Heading2"/>
      </w:pPr>
      <w:r>
        <w:t>trace</w:t>
      </w:r>
    </w:p>
    <w:p>
      <w:pPr/>
      <w:r>
        <w:t>Body text placeholder.</w:t>
      </w:r>
    </w:p>
    <w:p>
      <w:pPr>
        <w:pStyle w:val="Heading2"/>
      </w:pPr>
      <w:r>
        <w:t>xathas lbe</w:t>
      </w:r>
    </w:p>
    <w:p>
      <w:pPr/>
      <w:r>
        <w:t>Body text placeholder.</w:t>
      </w:r>
    </w:p>
    <w:p>
      <w:pPr>
        <w:pStyle w:val="Heading2"/>
      </w:pPr>
      <w:r>
        <w:t>yaoguang</w:t>
      </w:r>
    </w:p>
    <w:p>
      <w:pPr/>
      <w:r>
        <w:t>Body text placeholder.</w:t>
      </w:r>
    </w:p>
    <w:p>
      <w:r>
        <w:br w:type="page"/>
      </w:r>
    </w:p>
    <w:p>
      <w:pPr>
        <w:pStyle w:val="Heading1"/>
      </w:pPr>
      <w:r>
        <w:t>ANNEX IV. INDIVIDUAL RESULTS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REFERENCES</w:t>
      </w:r>
    </w:p>
    <w:p>
      <w:pPr/>
      <w:r>
        <w:t>Body text placeholder.</w:t>
      </w:r>
    </w:p>
    <w:p>
      <w:r>
        <w:br w:type="page"/>
      </w:r>
    </w:p>
    <w:p>
      <w:pPr>
        <w:pStyle w:val="Heading1"/>
      </w:pPr>
      <w:r>
        <w:t>LIST OF ABBREVIATIONS</w:t>
      </w:r>
    </w:p>
    <w:p>
      <w:pPr/>
      <w:r>
        <w:t>Body text placeholder.</w:t>
      </w:r>
    </w:p>
    <w:p>
      <w:r>
        <w:br w:type="page"/>
      </w:r>
    </w:p>
    <w:p>
      <w:pPr>
        <w:pStyle w:val="Heading1"/>
      </w:pPr>
      <w:r>
        <w:t>CONTRIBUTORS TO DRAFTING AND REVIEW</w:t>
      </w:r>
    </w:p>
    <w:p>
      <w:pPr/>
      <w:r>
        <w:t>Body text placeholder.</w:t>
      </w:r>
    </w:p>
    <w:sectPr w:rsidR="00BE6B7D" w:rsidRPr="00515359" w:rsidSect="00084B52">
      <w:footerReference w:type="default" r:id="rId2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C5FF6" w14:textId="77777777" w:rsidR="00894441" w:rsidRDefault="00894441" w:rsidP="00BE074C">
      <w:r>
        <w:separator/>
      </w:r>
    </w:p>
  </w:endnote>
  <w:endnote w:type="continuationSeparator" w:id="0">
    <w:p w14:paraId="17E4CDE0" w14:textId="77777777" w:rsidR="00894441" w:rsidRDefault="00894441" w:rsidP="00BE074C">
      <w:r>
        <w:continuationSeparator/>
      </w:r>
    </w:p>
  </w:endnote>
  <w:endnote w:type="continuationNotice" w:id="1">
    <w:p w14:paraId="7A93800B" w14:textId="77777777" w:rsidR="00894441" w:rsidRDefault="0089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8E4C7253-63CC-43A0-80C9-2058626AD5AB}"/>
    <w:embedBold r:id="rId2" w:subsetted="1" w:fontKey="{D977039B-5102-451E-80F6-45C70384F4DA}"/>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EFA56708-7EB4-4DA9-8415-C96123CAD3B8}"/>
    <w:embedItalic r:id="rId4" w:fontKey="{70D13F96-867D-4CE2-BE61-039250029F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560996"/>
    </w:sdtPr>
    <w:sdtEndPr>
      <w:rPr>
        <w:noProof/>
      </w:rPr>
    </w:sdtEndPr>
    <w:sdtContent>
      <w:p w14:paraId="4278B96E" w14:textId="77777777" w:rsidR="009E1278" w:rsidRDefault="009E1278" w:rsidP="00F8166D">
        <w:pPr>
          <w:pStyle w:val="Footer"/>
          <w:jc w:val="left"/>
        </w:pPr>
        <w:r>
          <w:rPr>
            <w:noProof/>
          </w:rPr>
          <w:fldChar w:fldCharType="begin"/>
        </w:r>
        <w:r>
          <w:rPr>
            <w:noProof/>
          </w:rPr>
          <w:instrText xml:space="preserve"> PAGE   \* MERGEFORMAT </w:instrText>
        </w:r>
        <w:r>
          <w:rPr>
            <w:noProof/>
          </w:rPr>
          <w:fldChar w:fldCharType="separate"/>
        </w:r>
        <w:r>
          <w:rPr>
            <w:noProof/>
          </w:rPr>
          <w:t>3</w:t>
        </w:r>
        <w:r>
          <w:rPr>
            <w:noProof/>
          </w:rPr>
          <w:fldChar w:fldCharType="end"/>
        </w:r>
      </w:p>
    </w:sdtContent>
  </w:sdt>
  <w:p w14:paraId="7FB0CB2C" w14:textId="052DADB3" w:rsidR="00786198" w:rsidRDefault="00786198" w:rsidP="00F8166D">
    <w:pPr>
      <w:pStyle w:val="Footer"/>
      <w:tabs>
        <w:tab w:val="clear" w:pos="4680"/>
        <w:tab w:val="clear" w:pos="9360"/>
        <w:tab w:val="left" w:pos="153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47BE2" w14:textId="77777777" w:rsidR="00352B82" w:rsidRDefault="00352B82">
    <w:pPr>
      <w:pStyle w:val="Footer"/>
      <w:jc w:val="right"/>
    </w:pPr>
  </w:p>
  <w:p w14:paraId="77147BE3" w14:textId="77777777" w:rsidR="00352B82" w:rsidRDefault="00352B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100072"/>
    </w:sdtPr>
    <w:sdtEndPr>
      <w:rPr>
        <w:noProof/>
      </w:rPr>
    </w:sdtEndPr>
    <w:sdtContent>
      <w:p w14:paraId="77147BE4" w14:textId="7233457E"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77147BE5"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6E209" w14:textId="77777777" w:rsidR="00894441" w:rsidRDefault="00894441" w:rsidP="00BE074C">
      <w:r>
        <w:separator/>
      </w:r>
    </w:p>
  </w:footnote>
  <w:footnote w:type="continuationSeparator" w:id="0">
    <w:p w14:paraId="34FE4238" w14:textId="77777777" w:rsidR="00894441" w:rsidRDefault="00894441" w:rsidP="00BE074C">
      <w:r>
        <w:continuationSeparator/>
      </w:r>
    </w:p>
  </w:footnote>
  <w:footnote w:type="continuationNotice" w:id="1">
    <w:p w14:paraId="298C128D" w14:textId="77777777" w:rsidR="00894441" w:rsidRDefault="008944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grammar="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45B0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emf"/><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A473C1-0DB6-41ED-8691-1026DEA445DE}">
  <ds:schemaRefs>
    <ds:schemaRef ds:uri="http://purl.org/dc/terms/"/>
    <ds:schemaRef ds:uri="http://schemas.openxmlformats.org/package/2006/metadata/core-properties"/>
    <ds:schemaRef ds:uri="http://purl.org/dc/dcmitype/"/>
    <ds:schemaRef ds:uri="http://schemas.microsoft.com/office/infopath/2007/PartnerControls"/>
    <ds:schemaRef ds:uri="http://purl.org/dc/elements/1.1/"/>
    <ds:schemaRef ds:uri="http://schemas.microsoft.com/office/2006/documentManagement/types"/>
    <ds:schemaRef ds:uri="b3020fc8-4ccf-4993-80a6-4bcd09bf0c75"/>
    <ds:schemaRef ds:uri="7510a4f9-6ec0-473a-8190-df05323f3f23"/>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3.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file>

<file path=docProps/app.xml><?xml version="1.0" encoding="utf-8"?>
<Properties xmlns="http://schemas.openxmlformats.org/officeDocument/2006/extended-properties" xmlns:vt="http://schemas.openxmlformats.org/officeDocument/2006/docPropsVTypes">
  <Template>Normal.dotm</Template>
  <TotalTime>192</TotalTime>
  <Pages>28</Pages>
  <Words>5975</Words>
  <Characters>34059</Characters>
  <Application>Microsoft Office Word</Application>
  <DocSecurity>0</DocSecurity>
  <Lines>283</Lines>
  <Paragraphs>79</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39955</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KRIVENTSEV, Vladimir</cp:lastModifiedBy>
  <cp:revision>5</cp:revision>
  <cp:lastPrinted>2022-10-31T16:55:00Z</cp:lastPrinted>
  <dcterms:created xsi:type="dcterms:W3CDTF">2024-11-06T15:52:00Z</dcterms:created>
  <dcterms:modified xsi:type="dcterms:W3CDTF">2024-11-08T17:37:00Z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