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Pre-Session</w:t>
      </w:r>
      <w:r>
        <w:t xml:space="preserve"> </w:t>
      </w:r>
      <w:r>
        <w:t xml:space="preserve">Announcements</w:t>
      </w:r>
      <w:r>
        <w:t xml:space="preserve"> </w:t>
      </w:r>
      <w:r>
        <w:t xml:space="preserve">(copy/paste)</w:t>
      </w:r>
    </w:p>
    <w:p>
      <w:pPr>
        <w:pStyle w:val="Subtitle"/>
      </w:pPr>
      <w:r>
        <w:t xml:space="preserve">Azure</w:t>
      </w:r>
      <w:r>
        <w:t xml:space="preserve"> </w:t>
      </w:r>
      <w:r>
        <w:t xml:space="preserve">Files</w:t>
      </w:r>
      <w:r>
        <w:t xml:space="preserve"> </w:t>
      </w:r>
      <w:r>
        <w:t xml:space="preserve">Identity-Based</w:t>
      </w:r>
      <w:r>
        <w:t xml:space="preserve"> </w:t>
      </w:r>
      <w:r>
        <w:t xml:space="preserve">Auth</w:t>
      </w:r>
      <w:r>
        <w:t xml:space="preserve"> </w:t>
      </w:r>
      <w:r>
        <w:t xml:space="preserve">—</w:t>
      </w:r>
      <w:r>
        <w:t xml:space="preserve"> </w:t>
      </w:r>
      <w:r>
        <w:t xml:space="preserve">hands-on</w:t>
      </w:r>
      <w:r>
        <w:t xml:space="preserve"> </w:t>
      </w:r>
      <w:r>
        <w:t xml:space="preserve">lab</w:t>
      </w:r>
      <w:r>
        <w:t xml:space="preserve"> </w:t>
      </w:r>
      <w:r>
        <w:t xml:space="preserve">series</w:t>
      </w:r>
    </w:p>
    <w:p>
      <w:pPr>
        <w:pStyle w:val="FirstParagraph"/>
      </w:pPr>
      <w:r>
        <w:t xml:space="preserve">Ready-to-send messages for email, Teams, or Slack. Fill in the bracketed</w:t>
      </w:r>
      <w:r>
        <w:t xml:space="preserve"> </w:t>
      </w:r>
      <w:r>
        <w:t xml:space="preserve">details before sending.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before-session-1-send-1-week-ahead"/>
      <w:r>
        <w:t xml:space="preserve">1 · Before Session 1 (send ~1 week ahead)</w:t>
      </w:r>
      <w:bookmarkEnd w:id="20"/>
    </w:p>
    <w:p>
      <w:pPr>
        <w:pStyle w:val="FirstParagraph"/>
      </w:pPr>
      <w:r>
        <w:rPr>
          <w:b/>
        </w:rPr>
        <w:t xml:space="preserve">Subject: Action needed before our Azure Files lab — Session 1 on [DATE]</w:t>
      </w:r>
    </w:p>
    <w:p>
      <w:pPr>
        <w:pStyle w:val="BodyText"/>
      </w:pPr>
      <w:r>
        <w:t xml:space="preserve">Hi all,</w:t>
      </w:r>
    </w:p>
    <w:p>
      <w:pPr>
        <w:pStyle w:val="BodyText"/>
      </w:pPr>
      <w:r>
        <w:t xml:space="preserve">Next [DATE] we’re running the first of two hands-on Azure Files identity</w:t>
      </w:r>
      <w:r>
        <w:t xml:space="preserve"> </w:t>
      </w:r>
      <w:r>
        <w:t xml:space="preserve">sessions. You’ll deploy a small lab into</w:t>
      </w:r>
      <w:r>
        <w:t xml:space="preserve"> </w:t>
      </w:r>
      <w:r>
        <w:rPr>
          <w:b/>
        </w:rPr>
        <w:t xml:space="preserve">your own Azure subscription</w:t>
      </w:r>
      <w:r>
        <w:t xml:space="preserve"> </w:t>
      </w:r>
      <w:r>
        <w:t xml:space="preserve">and</w:t>
      </w:r>
      <w:r>
        <w:t xml:space="preserve"> </w:t>
      </w:r>
      <w:r>
        <w:t xml:space="preserve">break/fix real Kerberos issues with us. Please have this ready beforehand:</w:t>
      </w:r>
    </w:p>
    <w:p>
      <w:pPr>
        <w:numPr>
          <w:ilvl w:val="0"/>
          <w:numId w:val="1001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Azure subscription where you are Owner</w:t>
      </w:r>
      <w:r>
        <w:t xml:space="preserve">, with quota for two</w:t>
      </w:r>
      <w:r>
        <w:t xml:space="preserve"> </w:t>
      </w:r>
      <w:r>
        <w:rPr>
          <w:rStyle w:val="VerbatimChar"/>
        </w:rPr>
        <w:t xml:space="preserve">Standard_B2ms</w:t>
      </w:r>
      <w:r>
        <w:t xml:space="preserve"> </w:t>
      </w:r>
      <w:r>
        <w:t xml:space="preserve">VMs (a personal/dev subscription is fine).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PowerShell 7+</w:t>
      </w:r>
      <w:r>
        <w:t xml:space="preserve"> </w:t>
      </w:r>
      <w:r>
        <w:t xml:space="preserve">with the Az module:</w:t>
      </w:r>
      <w:r>
        <w:t xml:space="preserve"> </w:t>
      </w:r>
      <w:r>
        <w:rPr>
          <w:rStyle w:val="VerbatimChar"/>
        </w:rPr>
        <w:t xml:space="preserve">Install-Module Az -Scope CurrentUser</w:t>
      </w:r>
    </w:p>
    <w:p>
      <w:pPr>
        <w:numPr>
          <w:ilvl w:val="0"/>
          <w:numId w:val="1001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RDP client</w:t>
      </w:r>
      <w:r>
        <w:t xml:space="preserve">, connected to our</w:t>
      </w:r>
      <w:r>
        <w:t xml:space="preserve"> </w:t>
      </w:r>
      <w:r>
        <w:rPr>
          <w:b/>
        </w:rPr>
        <w:t xml:space="preserve">Azure VPN</w:t>
      </w:r>
      <w:r>
        <w:t xml:space="preserve"> </w:t>
      </w:r>
      <w:r>
        <w:t xml:space="preserve">(the lab only allows RDP</w:t>
      </w:r>
      <w:r>
        <w:t xml:space="preserve"> </w:t>
      </w:r>
      <w:r>
        <w:t xml:space="preserve">from Azure — [VPN setup link/notes]).</w:t>
      </w:r>
    </w:p>
    <w:p>
      <w:pPr>
        <w:numPr>
          <w:ilvl w:val="0"/>
          <w:numId w:val="1001"/>
        </w:numPr>
        <w:pStyle w:val="Compact"/>
      </w:pPr>
      <w:r>
        <w:t xml:space="preserve">The lab kit: [download link]. Unzip it somewhere simple like</w:t>
      </w:r>
      <w:r>
        <w:t xml:space="preserve"> </w:t>
      </w:r>
      <w:r>
        <w:rPr>
          <w:rStyle w:val="VerbatimChar"/>
        </w:rPr>
        <w:t xml:space="preserve">C:\temp</w:t>
      </w:r>
      <w:r>
        <w:t xml:space="preserve">.</w:t>
      </w:r>
    </w:p>
    <w:p>
      <w:pPr>
        <w:pStyle w:val="FirstParagraph"/>
      </w:pPr>
      <w:r>
        <w:t xml:space="preserve">The deployment uses a plain ARM template and is self-contained.</w:t>
      </w:r>
    </w:p>
    <w:p>
      <w:pPr>
        <w:pStyle w:val="BodyText"/>
      </w:pPr>
      <w:r>
        <w:t xml:space="preserve">We’ll kick off the deployment together at the start, so nothing to run in</w:t>
      </w:r>
      <w:r>
        <w:t xml:space="preserve"> </w:t>
      </w:r>
      <w:r>
        <w:t xml:space="preserve">advance. See you there!</w:t>
      </w:r>
    </w:p>
    <w:p>
      <w:pPr>
        <w:pStyle w:val="BodyText"/>
      </w:pPr>
      <w:r>
        <w:t xml:space="preserve">[Your name]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X716a0969cf0fb25f133c05370a58d05c555d4ad"/>
      <w:r>
        <w:t xml:space="preserve">2 · Before Session 2 (send 2–3 days ahead) — IMPORTANT</w:t>
      </w:r>
      <w:bookmarkEnd w:id="21"/>
    </w:p>
    <w:p>
      <w:pPr>
        <w:pStyle w:val="FirstParagraph"/>
      </w:pPr>
      <w:r>
        <w:rPr>
          <w:b/>
        </w:rPr>
        <w:t xml:space="preserve">Subject: Please redeploy the lab BEFORE Session 2 on [DATE]</w:t>
      </w:r>
    </w:p>
    <w:p>
      <w:pPr>
        <w:pStyle w:val="BodyText"/>
      </w:pPr>
      <w:r>
        <w:t xml:space="preserve">Hi all,</w:t>
      </w:r>
    </w:p>
    <w:p>
      <w:pPr>
        <w:pStyle w:val="BodyText"/>
      </w:pPr>
      <w:r>
        <w:t xml:space="preserve">Session 2 (Microsoft Entra Kerberos) builds directly on the Session 1</w:t>
      </w:r>
      <w:r>
        <w:t xml:space="preserve"> </w:t>
      </w:r>
      <w:r>
        <w:t xml:space="preserve">environment. Since we deleted those resources after Session 1 to avoid idle VM</w:t>
      </w:r>
      <w:r>
        <w:t xml:space="preserve"> </w:t>
      </w:r>
      <w:r>
        <w:t xml:space="preserve">costs,</w:t>
      </w:r>
      <w:r>
        <w:t xml:space="preserve"> </w:t>
      </w:r>
      <w:r>
        <w:rPr>
          <w:b/>
        </w:rPr>
        <w:t xml:space="preserve">please redeploy the Session 1 lab before we meet</w:t>
      </w:r>
      <w:r>
        <w:t xml:space="preserve"> </w:t>
      </w:r>
      <w:r>
        <w:t xml:space="preserve">— it takes ~15–30</w:t>
      </w:r>
      <w:r>
        <w:t xml:space="preserve"> </w:t>
      </w:r>
      <w:r>
        <w:t xml:space="preserve">minutes and we won’t have time to wait for it during the session.</w:t>
      </w:r>
    </w:p>
    <w:p>
      <w:pPr>
        <w:pStyle w:val="BodyText"/>
      </w:pPr>
      <w:r>
        <w:rPr>
          <w:b/>
        </w:rPr>
        <w:t xml:space="preserve">Do this the day before (or morning of) Session 2:</w:t>
      </w:r>
    </w:p>
    <w:p>
      <w:pPr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</w:rPr>
        <w:t xml:space="preserve">Azure Cloud Shell</w:t>
      </w:r>
      <w:r>
        <w:t xml:space="preserve"> </w:t>
      </w:r>
      <w:r>
        <w:t xml:space="preserve">(PowerShell) from the portal — the</w:t>
      </w:r>
      <w:r>
        <w:t xml:space="preserve"> </w:t>
      </w:r>
      <w:r>
        <w:rPr>
          <w:rStyle w:val="VerbatimChar"/>
        </w:rPr>
        <w:t xml:space="preserve">&gt;_</w:t>
      </w:r>
      <w:r>
        <w:t xml:space="preserve"> </w:t>
      </w:r>
      <w:r>
        <w:t xml:space="preserve">icon.</w:t>
      </w:r>
      <w:r>
        <w:t xml:space="preserve"> </w:t>
      </w:r>
      <w:r>
        <w:t xml:space="preserve">You are already signed in there, so there is no</w:t>
      </w:r>
      <w:r>
        <w:t xml:space="preserve"> </w:t>
      </w:r>
      <w:r>
        <w:rPr>
          <w:rStyle w:val="VerbatimChar"/>
        </w:rPr>
        <w:t xml:space="preserve">Connect-AzAccount</w:t>
      </w:r>
      <w:r>
        <w:t xml:space="preserve"> </w:t>
      </w:r>
      <w:r>
        <w:t xml:space="preserve">step.</w:t>
      </w:r>
    </w:p>
    <w:p>
      <w:pPr>
        <w:numPr>
          <w:ilvl w:val="0"/>
          <w:numId w:val="1002"/>
        </w:numPr>
      </w:pPr>
      <w:r>
        <w:t xml:space="preserve">Run: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azfiles-lab/session1-adds     </w:t>
      </w:r>
      <w:r>
        <w:rPr>
          <w:rStyle w:val="CommentTok"/>
        </w:rPr>
        <w:t xml:space="preserve"># or git clone the kit again</w:t>
      </w:r>
      <w:r>
        <w:br/>
      </w:r>
      <w:r>
        <w:rPr>
          <w:rStyle w:val="NormalTok"/>
        </w:rPr>
        <w:t xml:space="preserve">./deploy.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-Location koreacentral</w:t>
      </w:r>
    </w:p>
    <w:p>
      <w:pPr>
        <w:numPr>
          <w:ilvl w:val="0"/>
          <w:numId w:val="1002"/>
        </w:numPr>
      </w:pPr>
      <w:r>
        <w:t xml:space="preserve">Wait for the green</w:t>
      </w:r>
      <w:r>
        <w:t xml:space="preserve"> </w:t>
      </w:r>
      <w:r>
        <w:rPr>
          <w:b/>
        </w:rPr>
        <w:t xml:space="preserve">DEPLOYMENT COMPLETE</w:t>
      </w:r>
      <w:r>
        <w:t xml:space="preserve"> </w:t>
      </w:r>
      <w:r>
        <w:t xml:space="preserve">box. Note the new storage account</w:t>
      </w:r>
      <w:r>
        <w:t xml:space="preserve"> </w:t>
      </w:r>
      <w:r>
        <w:t xml:space="preserve">name and the DC/Client IPs (they’ll be different from last time).</w:t>
      </w:r>
    </w:p>
    <w:p>
      <w:pPr>
        <w:pStyle w:val="FirstParagraph"/>
      </w:pPr>
      <w:r>
        <w:rPr>
          <w:b/>
        </w:rPr>
        <w:t xml:space="preserve">Also make sure you have (new for Session 2):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Global Administrator</w:t>
      </w:r>
      <w:r>
        <w:t xml:space="preserve"> </w:t>
      </w:r>
      <w:r>
        <w:t xml:space="preserve">on a</w:t>
      </w:r>
      <w:r>
        <w:t xml:space="preserve"> </w:t>
      </w:r>
      <w:r>
        <w:rPr>
          <w:b/>
        </w:rPr>
        <w:t xml:space="preserve">dev/trial Entra tenant</w:t>
      </w:r>
      <w:r>
        <w:t xml:space="preserve"> </w:t>
      </w:r>
      <w:r>
        <w:t xml:space="preserve">(not a corporate</w:t>
      </w:r>
      <w:r>
        <w:t xml:space="preserve"> </w:t>
      </w:r>
      <w:r>
        <w:t xml:space="preserve">production tenant). A free M365 developer tenant works well.</w:t>
      </w:r>
    </w:p>
    <w:p>
      <w:pPr>
        <w:numPr>
          <w:ilvl w:val="0"/>
          <w:numId w:val="1003"/>
        </w:numPr>
        <w:pStyle w:val="Compact"/>
      </w:pPr>
      <w:r>
        <w:t xml:space="preserve">The Microsoft Graph module:</w:t>
      </w:r>
      <w:r>
        <w:t xml:space="preserve"> </w:t>
      </w:r>
      <w:r>
        <w:rPr>
          <w:rStyle w:val="VerbatimChar"/>
        </w:rPr>
        <w:t xml:space="preserve">Install-Module Microsoft.Graph -Scope CurrentUser</w:t>
      </w:r>
    </w:p>
    <w:p>
      <w:pPr>
        <w:pStyle w:val="FirstParagraph"/>
      </w:pPr>
      <w:r>
        <w:t xml:space="preserve">If your redeploy fails or you can’t get Global Admin, message me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session so we can sort it out. Come with the lab already running — we’ll go</w:t>
      </w:r>
      <w:r>
        <w:t xml:space="preserve"> </w:t>
      </w:r>
      <w:r>
        <w:t xml:space="preserve">straight into Entra Kerberos.</w:t>
      </w:r>
    </w:p>
    <w:p>
      <w:pPr>
        <w:pStyle w:val="BodyText"/>
      </w:pPr>
      <w:r>
        <w:t xml:space="preserve">[Your name]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Xf91f18103fd6260b35ec85183b03e94acbc5f17"/>
      <w:r>
        <w:t xml:space="preserve">3 · After Session 2 (optional cleanup reminder)</w:t>
      </w:r>
      <w:bookmarkEnd w:id="22"/>
    </w:p>
    <w:p>
      <w:pPr>
        <w:pStyle w:val="FirstParagraph"/>
      </w:pPr>
      <w:r>
        <w:rPr>
          <w:b/>
        </w:rPr>
        <w:t xml:space="preserve">Subject: Don’t forget to tear down your Azure Files lab</w:t>
      </w:r>
    </w:p>
    <w:p>
      <w:pPr>
        <w:pStyle w:val="BodyText"/>
      </w:pPr>
      <w:r>
        <w:t xml:space="preserve">Thanks for joining! To avoid ongoing charges, please delete your lab:</w:t>
      </w:r>
    </w:p>
    <w:p>
      <w:pPr>
        <w:pStyle w:val="SourceCode"/>
      </w:pPr>
      <w:r>
        <w:rPr>
          <w:rStyle w:val="NormalTok"/>
        </w:rPr>
        <w:t xml:space="preserve">.\cleanup.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-IncludeEntra</w:t>
      </w:r>
    </w:p>
    <w:p>
      <w:pPr>
        <w:pStyle w:val="FirstParagraph"/>
      </w:pPr>
      <w:r>
        <w:t xml:space="preserve">Then, in the Entra portal, remove the Cloud Sync configuration and the</w:t>
      </w:r>
      <w:r>
        <w:t xml:space="preserve"> </w:t>
      </w:r>
      <w:r>
        <w:t xml:space="preserve">provisioning agent (the script reminds you). That’s everything.</w:t>
      </w:r>
    </w:p>
    <w:p>
      <w:pPr>
        <w:pStyle w:val="BodyText"/>
      </w:pPr>
      <w:r>
        <w:t xml:space="preserve">[Your name]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Pre-Session Announcements (copy/paste)</dc:title>
  <dc:creator/>
  <cp:keywords/>
  <dcterms:created xsi:type="dcterms:W3CDTF">2026-09-05T14:54:48Z</dcterms:created>
  <dcterms:modified xsi:type="dcterms:W3CDTF">2026-09-05T14:54:48Z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Azure Files Identity-Based Auth — hands-on lab series</vt:lpwstr>
  </property>
</Properties>
</file>