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Azure</w:t>
      </w:r>
      <w:r>
        <w:t xml:space="preserve"> </w:t>
      </w:r>
      <w:r>
        <w:t xml:space="preserve">Files</w:t>
      </w:r>
      <w:r>
        <w:t xml:space="preserve"> </w:t>
      </w:r>
      <w:r>
        <w:t xml:space="preserve">Identity-Based</w:t>
      </w:r>
      <w:r>
        <w:t xml:space="preserve"> </w:t>
      </w:r>
      <w:r>
        <w:t xml:space="preserve">Authentication</w:t>
      </w:r>
      <w:r>
        <w:t xml:space="preserve"> </w:t>
      </w:r>
      <w:r>
        <w:t xml:space="preserve">—</w:t>
      </w:r>
      <w:r>
        <w:t xml:space="preserve"> </w:t>
      </w:r>
      <w:r>
        <w:t xml:space="preserve">Facilitator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Two</w:t>
      </w:r>
      <w:r>
        <w:t xml:space="preserve"> </w:t>
      </w:r>
      <w:r>
        <w:t xml:space="preserve">60-minute</w:t>
      </w:r>
      <w:r>
        <w:t xml:space="preserve"> </w:t>
      </w:r>
      <w:r>
        <w:t xml:space="preserve">hands-on</w:t>
      </w:r>
      <w:r>
        <w:t xml:space="preserve"> </w:t>
      </w:r>
      <w:r>
        <w:t xml:space="preserve">lab</w:t>
      </w:r>
      <w:r>
        <w:t xml:space="preserve"> </w:t>
      </w:r>
      <w:r>
        <w:t xml:space="preserve">sessions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format"/>
      <w:r>
        <w:t xml:space="preserve">Format</w:t>
      </w:r>
      <w:bookmarkEnd w:id="20"/>
    </w:p>
    <w:p>
      <w:pPr>
        <w:pStyle w:val="FirstParagraph"/>
      </w:pPr>
      <w:r>
        <w:t xml:space="preserve">Each session follows the same rhythm: attendees start the automation in their</w:t>
      </w:r>
      <w:r>
        <w:t xml:space="preserve"> </w:t>
      </w:r>
      <w:r>
        <w:t xml:space="preserve">own subscription at minute 0, you present concepts while it deploys, then the</w:t>
      </w:r>
      <w:r>
        <w:t xml:space="preserve"> </w:t>
      </w:r>
      <w:r>
        <w:t xml:space="preserve">group does guided break/fix labs. The fault scripts reproduce the issues most</w:t>
      </w:r>
      <w:r>
        <w:t xml:space="preserve"> </w:t>
      </w:r>
      <w:r>
        <w:t xml:space="preserve">frequently seen in real support cases (sourced from four prior troubleshooting</w:t>
      </w:r>
      <w:r>
        <w:t xml:space="preserve"> </w:t>
      </w:r>
      <w:r>
        <w:t xml:space="preserve">decks on this topic).</w:t>
      </w:r>
    </w:p>
    <w:p>
      <w:pPr>
        <w:pStyle w:val="BodyText"/>
      </w:pPr>
      <w:r>
        <w:rPr>
          <w:b/>
        </w:rPr>
        <w:t xml:space="preserve">Golden rule:</w:t>
      </w:r>
      <w:r>
        <w:t xml:space="preserve"> </w:t>
      </w:r>
      <w:r>
        <w:t xml:space="preserve">never present a fault without first showing the</w:t>
      </w:r>
      <w:r>
        <w:t xml:space="preserve"> </w:t>
      </w:r>
      <w:r>
        <w:rPr>
          <w:i/>
        </w:rPr>
        <w:t xml:space="preserve">healthy</w:t>
      </w:r>
      <w:r>
        <w:t xml:space="preserve"> </w:t>
      </w:r>
      <w:r>
        <w:t xml:space="preserve">state (successful mount +</w:t>
      </w:r>
      <w:r>
        <w:t xml:space="preserve"> </w:t>
      </w:r>
      <w:r>
        <w:rPr>
          <w:rStyle w:val="VerbatimChar"/>
        </w:rPr>
        <w:t xml:space="preserve">klist</w:t>
      </w:r>
      <w:r>
        <w:t xml:space="preserve"> </w:t>
      </w:r>
      <w:r>
        <w:t xml:space="preserve">output). The contrast is the lesson.</w:t>
      </w:r>
    </w:p>
    <w:p>
      <w:pPr>
        <w:pStyle w:val="Heading1"/>
      </w:pPr>
      <w:bookmarkStart w:id="21" w:name="X65779166f8a946121f41b6541d0f7198d11a883"/>
      <w:r>
        <w:t xml:space="preserve">Attendee prerequisites (announce a week ahead)</w:t>
      </w:r>
      <w:bookmarkEnd w:id="21"/>
    </w:p>
    <w:p>
      <w:pPr>
        <w:pStyle w:val="FirstParagraph"/>
      </w:pPr>
      <w:r>
        <w:t xml:space="preserve">Azure subscription with Owner role and quota for two Standard_B2ms VMs; for</w:t>
      </w:r>
      <w:r>
        <w:t xml:space="preserve"> </w:t>
      </w:r>
      <w:r>
        <w:t xml:space="preserve">Session 2, Global Administrator on a disposable/dev Entra tenant; PowerShell 7</w:t>
      </w:r>
      <w:r>
        <w:t xml:space="preserve"> </w:t>
      </w:r>
      <w:r>
        <w:t xml:space="preserve">with the Az and Microsoft.Graph modules; an RDP client. Strongly discourage</w:t>
      </w:r>
      <w:r>
        <w:t xml:space="preserve"> </w:t>
      </w:r>
      <w:r>
        <w:t xml:space="preserve">corporate production tenants for Session 2.</w:t>
      </w:r>
    </w:p>
    <w:p>
      <w:pPr>
        <w:pStyle w:val="Heading1"/>
      </w:pPr>
      <w:bookmarkStart w:id="22" w:name="X4f116fd6c95e9096a42d73fa76c72a053b394d6"/>
      <w:r>
        <w:t xml:space="preserve">Session 1 — On-Premises AD DS Authentication</w:t>
      </w:r>
      <w:bookmarkEnd w:id="22"/>
    </w:p>
    <w:p>
      <w:pPr>
        <w:pStyle w:val="Heading2"/>
      </w:pPr>
      <w:bookmarkStart w:id="23" w:name="run-of-show"/>
      <w:r>
        <w:t xml:space="preserve">Run of show</w:t>
      </w:r>
      <w:bookmarkEnd w:id="2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0:00–0:05</w:t>
            </w:r>
          </w:p>
        </w:tc>
        <w:tc>
          <w:p>
            <w:pPr>
              <w:pStyle w:val="Compact"/>
              <w:jc w:val="left"/>
            </w:pPr>
            <w:r>
              <w:t xml:space="preserve">Welcome. Everyone runs</w:t>
            </w:r>
            <w:r>
              <w:t xml:space="preserve"> </w:t>
            </w:r>
            <w:r>
              <w:rPr>
                <w:rStyle w:val="VerbatimChar"/>
              </w:rPr>
              <w:t xml:space="preserve">deploy.ps1</w:t>
            </w:r>
            <w:r>
              <w:t xml:space="preserve"> </w:t>
            </w:r>
            <w:r>
              <w:t xml:space="preserve">(verify no errors in step 1/7 before moving on).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0:05–0:30</w:t>
            </w:r>
          </w:p>
        </w:tc>
        <w:tc>
          <w:p>
            <w:pPr>
              <w:pStyle w:val="Compact"/>
              <w:jc w:val="left"/>
            </w:pPr>
            <w:r>
              <w:t xml:space="preserve">Slides: Kerberos fundamentals → Azure Files auth matrix → three security layers → what the automation is doing right now. Poll deployment progress at ~0:20.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0:30–0:40</w:t>
            </w:r>
          </w:p>
        </w:tc>
        <w:tc>
          <w:p>
            <w:pPr>
              <w:pStyle w:val="Compact"/>
              <w:jc w:val="left"/>
            </w:pPr>
            <w:r>
              <w:t xml:space="preserve">Lab 1 (healthy state): RDP to client as</w:t>
            </w:r>
            <w:r>
              <w:t xml:space="preserve"> </w:t>
            </w:r>
            <w:r>
              <w:rPr>
                <w:rStyle w:val="VerbatimChar"/>
              </w:rPr>
              <w:t xml:space="preserve">CONTOSO\labuser1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klist purge</w:t>
            </w:r>
            <w:r>
              <w:t xml:space="preserve">, mount, inspect the</w:t>
            </w:r>
            <w:r>
              <w:t xml:space="preserve"> </w:t>
            </w:r>
            <w:r>
              <w:rPr>
                <w:rStyle w:val="VerbatimChar"/>
              </w:rPr>
              <w:t xml:space="preserve">cifs/</w:t>
            </w:r>
            <w:r>
              <w:t xml:space="preserve"> </w:t>
            </w:r>
            <w:r>
              <w:t xml:space="preserve">ticket, create a file.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0:40–0:55</w:t>
            </w:r>
          </w:p>
        </w:tc>
        <w:tc>
          <w:p>
            <w:pPr>
              <w:pStyle w:val="Compact"/>
              <w:jc w:val="left"/>
            </w:pPr>
            <w:r>
              <w:t xml:space="preserve">Labs 2–4 (break/fix): presenter injects faults; attendees diagnose with the toolkit, then repair. Order: PasswordMismatch → SpnBroken → Block445. Keep EtypeMismatch and NoShareAccess as backups if time allows.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0:55–1:00</w:t>
            </w:r>
          </w:p>
        </w:tc>
        <w:tc>
          <w:p>
            <w:pPr>
              <w:pStyle w:val="Compact"/>
              <w:jc w:val="left"/>
            </w:pPr>
            <w:r>
              <w:t xml:space="preserve">Wrap-up: troubleshooting decision tree, Session 2 teaser.</w:t>
            </w:r>
            <w:r>
              <w:t xml:space="preserve"> </w:t>
            </w:r>
            <w:r>
              <w:rPr>
                <w:b/>
              </w:rPr>
              <w:t xml:space="preserve">Do not clean up.</w:t>
            </w:r>
          </w:p>
        </w:tc>
      </w:tr>
    </w:tbl>
    <w:p>
      <w:pPr>
        <w:pStyle w:val="Heading2"/>
      </w:pPr>
      <w:bookmarkStart w:id="24" w:name="X336b509ec6c91d4dec7f9253b330d2ebbd99fc6"/>
      <w:r>
        <w:t xml:space="preserve">Talking points while deploying (10 concept slides ≈ 25 min)</w:t>
      </w:r>
      <w:bookmarkEnd w:id="24"/>
    </w:p>
    <w:p>
      <w:pPr>
        <w:pStyle w:val="FirstParagraph"/>
      </w:pPr>
      <w:r>
        <w:t xml:space="preserve">The Kerberos</w:t>
      </w:r>
      <w:r>
        <w:t xml:space="preserve"> </w:t>
      </w:r>
      <w:r>
        <w:t xml:space="preserve">“</w:t>
      </w:r>
      <w:r>
        <w:t xml:space="preserve">kingdom</w:t>
      </w:r>
      <w:r>
        <w:t xml:space="preserve">”</w:t>
      </w:r>
      <w:r>
        <w:t xml:space="preserve"> </w:t>
      </w:r>
      <w:r>
        <w:t xml:space="preserve">analogy (king = AS, queen = TGS, ticket = ST) lands</w:t>
      </w:r>
      <w:r>
        <w:t xml:space="preserve"> </w:t>
      </w:r>
      <w:r>
        <w:t xml:space="preserve">well before showing AS-REQ/TGS-REQ/AP-REQ. Emphasize what</w:t>
      </w:r>
      <w:r>
        <w:t xml:space="preserve"> </w:t>
      </w:r>
      <w:r>
        <w:t xml:space="preserve">“</w:t>
      </w:r>
      <w:r>
        <w:t xml:space="preserve">domain joining a</w:t>
      </w:r>
      <w:r>
        <w:t xml:space="preserve"> </w:t>
      </w:r>
      <w:r>
        <w:t xml:space="preserve">storage account</w:t>
      </w:r>
      <w:r>
        <w:t xml:space="preserve">”</w:t>
      </w:r>
      <w:r>
        <w:t xml:space="preserve"> </w:t>
      </w:r>
      <w:r>
        <w:t xml:space="preserve">actually is: a computer account in AD whose password is the</w:t>
      </w:r>
      <w:r>
        <w:t xml:space="preserve"> </w:t>
      </w:r>
      <w:r>
        <w:t xml:space="preserve">storage account’s kerb1 key and whose SPN is</w:t>
      </w:r>
      <w:r>
        <w:t xml:space="preserve"> </w:t>
      </w:r>
      <w:r>
        <w:rPr>
          <w:rStyle w:val="VerbatimChar"/>
        </w:rPr>
        <w:t xml:space="preserve">cifs/&lt;sa&gt;.file.core.windows.net</w:t>
      </w:r>
      <w:r>
        <w:t xml:space="preserve">. Once attendees hold that mental model,</w:t>
      </w:r>
      <w:r>
        <w:t xml:space="preserve"> </w:t>
      </w:r>
      <w:r>
        <w:t xml:space="preserve">faults 1 and 2 become obvious rather than mysterious. Also stress the three</w:t>
      </w:r>
      <w:r>
        <w:t xml:space="preserve"> </w:t>
      </w:r>
      <w:r>
        <w:t xml:space="preserve">authorization layers (storage firewall → share-level RBAC → NTFS), because</w:t>
      </w:r>
      <w:r>
        <w:t xml:space="preserve"> </w:t>
      </w:r>
      <w:r>
        <w:t xml:space="preserve">“</w:t>
      </w:r>
      <w:r>
        <w:t xml:space="preserve">Kerberos succeeded but access denied</w:t>
      </w:r>
      <w:r>
        <w:t xml:space="preserve">”</w:t>
      </w:r>
      <w:r>
        <w:t xml:space="preserve"> </w:t>
      </w:r>
      <w:r>
        <w:t xml:space="preserve">confusion is the single most common</w:t>
      </w:r>
      <w:r>
        <w:t xml:space="preserve"> </w:t>
      </w:r>
      <w:r>
        <w:t xml:space="preserve">support pattern. Three slides deserve extra time: line-of-sight mechanics</w:t>
      </w:r>
      <w:r>
        <w:t xml:space="preserve"> </w:t>
      </w:r>
      <w:r>
        <w:t xml:space="preserve">(DNS → DC locator → ports — most attendees have never seen it broken down),</w:t>
      </w:r>
      <w:r>
        <w:t xml:space="preserve"> </w:t>
      </w:r>
      <w:r>
        <w:t xml:space="preserve">the 2026 RC4 retirement (live issue this year; the lab deploys AES-256 and</w:t>
      </w:r>
      <w:r>
        <w:t xml:space="preserve"> </w:t>
      </w:r>
      <w:r>
        <w:t xml:space="preserve">the slide explains the migration), and share-level permission options</w:t>
      </w:r>
      <w:r>
        <w:t xml:space="preserve"> </w:t>
      </w:r>
      <w:r>
        <w:t xml:space="preserve">(per-identity RBAC vs default share permission — sets up the NoShareAccess</w:t>
      </w:r>
      <w:r>
        <w:t xml:space="preserve"> </w:t>
      </w:r>
      <w:r>
        <w:t xml:space="preserve">fault).</w:t>
      </w:r>
    </w:p>
    <w:p>
      <w:pPr>
        <w:pStyle w:val="Heading2"/>
      </w:pPr>
      <w:bookmarkStart w:id="25" w:name="lab-flow-details"/>
      <w:r>
        <w:t xml:space="preserve">Lab flow details</w:t>
      </w:r>
      <w:bookmarkEnd w:id="25"/>
    </w:p>
    <w:p>
      <w:pPr>
        <w:pStyle w:val="FirstParagraph"/>
      </w:pPr>
      <w:r>
        <w:t xml:space="preserve">Lab 1 (healthy): on the client VM as</w:t>
      </w:r>
      <w:r>
        <w:t xml:space="preserve"> </w:t>
      </w:r>
      <w:r>
        <w:rPr>
          <w:rStyle w:val="VerbatimChar"/>
        </w:rPr>
        <w:t xml:space="preserve">CONTOSO\labuser1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klist purge</w:t>
      </w:r>
      <w:r>
        <w:br/>
      </w:r>
      <w:r>
        <w:rPr>
          <w:rStyle w:val="VerbatimChar"/>
        </w:rPr>
        <w:t xml:space="preserve">klist get cifs/&lt;sa&gt;.file.core.windows.net</w:t>
      </w:r>
      <w:r>
        <w:br/>
      </w:r>
      <w:r>
        <w:rPr>
          <w:rStyle w:val="VerbatimChar"/>
        </w:rPr>
        <w:t xml:space="preserve">net use Z: \\&lt;sa&gt;.file.core.windows.net\labshare</w:t>
      </w:r>
      <w:r>
        <w:br/>
      </w:r>
      <w:r>
        <w:rPr>
          <w:rStyle w:val="VerbatimChar"/>
        </w:rPr>
        <w:t xml:space="preserve">klist        # show the cifs ticket, encryption type, validity</w:t>
      </w:r>
    </w:p>
    <w:p>
      <w:pPr>
        <w:pStyle w:val="FirstParagraph"/>
      </w:pPr>
      <w:r>
        <w:t xml:space="preserve">Labs 2–4: for each fault — inject, let attendees hit the error, diagnose</w:t>
      </w:r>
      <w:r>
        <w:t xml:space="preserve"> </w:t>
      </w:r>
      <w:r>
        <w:t xml:space="preserve">together (see catalog), repair, re-mount. Attendees can also self-serve</w:t>
      </w:r>
      <w:r>
        <w:t xml:space="preserve"> </w:t>
      </w:r>
      <w:r>
        <w:t xml:space="preserve">faults against their own environment with</w:t>
      </w:r>
      <w:r>
        <w:t xml:space="preserve"> </w:t>
      </w:r>
      <w:r>
        <w:rPr>
          <w:rStyle w:val="VerbatimChar"/>
        </w:rPr>
        <w:t xml:space="preserve">Invoke-Fault.ps1</w:t>
      </w:r>
      <w:r>
        <w:t xml:space="preserve">.</w:t>
      </w:r>
    </w:p>
    <w:p>
      <w:pPr>
        <w:pStyle w:val="Heading1"/>
      </w:pPr>
      <w:bookmarkStart w:id="26" w:name="Xaea4d3c2b16659df4b072f2a389051ab9e65e3d"/>
      <w:r>
        <w:t xml:space="preserve">Session 2 — Microsoft Entra Kerberos (Hybrid Identities)</w:t>
      </w:r>
      <w:bookmarkEnd w:id="26"/>
    </w:p>
    <w:p>
      <w:pPr>
        <w:pStyle w:val="Heading2"/>
      </w:pPr>
      <w:bookmarkStart w:id="27" w:name="run-of-show-1"/>
      <w:r>
        <w:t xml:space="preserve">Run of show</w:t>
      </w:r>
      <w:bookmarkEnd w:id="2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0:00–0:05</w:t>
            </w:r>
          </w:p>
        </w:tc>
        <w:tc>
          <w:p>
            <w:pPr>
              <w:pStyle w:val="Compact"/>
              <w:jc w:val="left"/>
            </w:pPr>
            <w:r>
              <w:t xml:space="preserve">Everyone runs</w:t>
            </w:r>
            <w:r>
              <w:t xml:space="preserve"> </w:t>
            </w:r>
            <w:r>
              <w:rPr>
                <w:rStyle w:val="VerbatimChar"/>
              </w:rPr>
              <w:t xml:space="preserve">setup.ps1</w:t>
            </w:r>
            <w:r>
              <w:t xml:space="preserve"> </w:t>
            </w:r>
            <w:r>
              <w:t xml:space="preserve">(fast, ~10 min total including client reboot).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0:05–0:15</w:t>
            </w:r>
          </w:p>
        </w:tc>
        <w:tc>
          <w:p>
            <w:pPr>
              <w:pStyle w:val="Compact"/>
              <w:jc w:val="left"/>
            </w:pPr>
            <w:r>
              <w:t xml:space="preserve">Attendees do the manual Cloud Sync step (MANUAL-STEP-cloud-sync.md) while you narrate it on screen. This doubles as content: what a hybrid identity actually 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0:15–0:30</w:t>
            </w:r>
          </w:p>
        </w:tc>
        <w:tc>
          <w:p>
            <w:pPr>
              <w:pStyle w:val="Compact"/>
              <w:jc w:val="left"/>
            </w:pPr>
            <w:r>
              <w:t xml:space="preserve">Slides: Entra Kerberos model (cloud TGT, no DC line of sight), requirements checklist, what the automation did (AADKERB, consent, SCP, registry).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0:30–0:40</w:t>
            </w:r>
          </w:p>
        </w:tc>
        <w:tc>
          <w:p>
            <w:pPr>
              <w:pStyle w:val="Compact"/>
              <w:jc w:val="left"/>
            </w:pPr>
            <w:r>
              <w:t xml:space="preserve">Lab 1 (healthy):</w:t>
            </w:r>
            <w:r>
              <w:t xml:space="preserve"> </w:t>
            </w:r>
            <w:r>
              <w:rPr>
                <w:rStyle w:val="VerbatimChar"/>
              </w:rPr>
              <w:t xml:space="preserve">dsregcmd /status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klist cloud_debug</w:t>
            </w:r>
            <w:r>
              <w:t xml:space="preserve">, mount, compare the ticket realm (KERBEROS.MICROSOFTONLINE.COM) with Session 1.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0:40–0:55</w:t>
            </w:r>
          </w:p>
        </w:tc>
        <w:tc>
          <w:p>
            <w:pPr>
              <w:pStyle w:val="Compact"/>
              <w:jc w:val="left"/>
            </w:pPr>
            <w:r>
              <w:t xml:space="preserve">Labs 2–4: NoCloudTgt → ConsentRevoked → NotHybridJoined. NoShareAccess as backup. Cover the MFA/Conditional Access pitfall verbally (not scripted).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0:55–1:00</w:t>
            </w:r>
          </w:p>
        </w:tc>
        <w:tc>
          <w:p>
            <w:pPr>
              <w:pStyle w:val="Compact"/>
              <w:jc w:val="left"/>
            </w:pPr>
            <w:r>
              <w:t xml:space="preserve">Wrap-up: decision tree across both auth methods, cleanup instructions.</w:t>
            </w:r>
          </w:p>
        </w:tc>
      </w:tr>
    </w:tbl>
    <w:p>
      <w:pPr>
        <w:pStyle w:val="Heading2"/>
      </w:pPr>
      <w:bookmarkStart w:id="28" w:name="key-messages"/>
      <w:r>
        <w:t xml:space="preserve">Key messages</w:t>
      </w:r>
      <w:bookmarkEnd w:id="28"/>
    </w:p>
    <w:p>
      <w:pPr>
        <w:pStyle w:val="FirstParagraph"/>
      </w:pPr>
      <w:r>
        <w:t xml:space="preserve">On WS2022 clients (this lab), Entra Kerberos needs</w:t>
      </w:r>
      <w:r>
        <w:t xml:space="preserve"> </w:t>
      </w:r>
      <w:r>
        <w:rPr>
          <w:b/>
        </w:rPr>
        <w:t xml:space="preserve">hybrid identities</w:t>
      </w:r>
      <w:r>
        <w:t xml:space="preserve"> </w:t>
      </w:r>
      <w:r>
        <w:t xml:space="preserve">—</w:t>
      </w:r>
      <w:r>
        <w:t xml:space="preserve"> </w:t>
      </w:r>
      <w:r>
        <w:t xml:space="preserve">unsynced users fail, still a top field misconfiguration. Mention the 2026</w:t>
      </w:r>
      <w:r>
        <w:t xml:space="preserve"> </w:t>
      </w:r>
      <w:r>
        <w:t xml:space="preserve">update: Entra-only (cloud-only) identities are GA on Win11 25H2+/WS2025;</w:t>
      </w:r>
      <w:r>
        <w:t xml:space="preserve"> </w:t>
      </w:r>
      <w:r>
        <w:t xml:space="preserve">macOS is now supported via Platform SSO (preview). No line of sight to</w:t>
      </w:r>
      <w:r>
        <w:t xml:space="preserve"> </w:t>
      </w:r>
      <w:r>
        <w:t xml:space="preserve">a DC is needed</w:t>
      </w:r>
      <w:r>
        <w:t xml:space="preserve"> </w:t>
      </w:r>
      <w:r>
        <w:rPr>
          <w:i/>
        </w:rPr>
        <w:t xml:space="preserve">for data access</w:t>
      </w:r>
      <w:r>
        <w:t xml:space="preserve">, but configuring per-directory/file NTFS</w:t>
      </w:r>
      <w:r>
        <w:t xml:space="preserve"> </w:t>
      </w:r>
      <w:r>
        <w:t xml:space="preserve">permissions still requires it (use default share permission to sidestep in</w:t>
      </w:r>
      <w:r>
        <w:t xml:space="preserve"> </w:t>
      </w:r>
      <w:r>
        <w:t xml:space="preserve">labs/AVD). MFA cannot be satisfied over SMB: any Conditional Access policy</w:t>
      </w:r>
      <w:r>
        <w:t xml:space="preserve"> </w:t>
      </w:r>
      <w:r>
        <w:t xml:space="preserve">demanding MFA must exclude the storage account app. The device must be Entra</w:t>
      </w:r>
      <w:r>
        <w:t xml:space="preserve"> </w:t>
      </w:r>
      <w:r>
        <w:t xml:space="preserve">joined or hybrid joined and the OS must be Win 10 (KB5007253+), Win 11, or</w:t>
      </w:r>
      <w:r>
        <w:t xml:space="preserve"> </w:t>
      </w:r>
      <w:r>
        <w:t xml:space="preserve">WS2022 (KB5007254+).</w:t>
      </w:r>
    </w:p>
    <w:p>
      <w:pPr>
        <w:pStyle w:val="Heading2"/>
      </w:pPr>
      <w:bookmarkStart w:id="29" w:name="timing-risks"/>
      <w:r>
        <w:t xml:space="preserve">Timing risks</w:t>
      </w:r>
      <w:bookmarkEnd w:id="29"/>
    </w:p>
    <w:p>
      <w:pPr>
        <w:pStyle w:val="FirstParagraph"/>
      </w:pPr>
      <w:r>
        <w:t xml:space="preserve">Hybrid join registration and Cloud Sync provisioning each have a few minutes</w:t>
      </w:r>
      <w:r>
        <w:t xml:space="preserve"> </w:t>
      </w:r>
      <w:r>
        <w:t xml:space="preserve">of nondeterministic lag. If a participant’s device isn’t registered by 0:30,</w:t>
      </w:r>
      <w:r>
        <w:t xml:space="preserve"> </w:t>
      </w:r>
      <w:r>
        <w:t xml:space="preserve">pair them with a neighbor and circle back — do not stall the room. The</w:t>
      </w:r>
      <w:r>
        <w:t xml:space="preserve"> </w:t>
      </w:r>
      <w:r>
        <w:t xml:space="preserve">“</w:t>
      </w:r>
      <w:r>
        <w:t xml:space="preserve">Provision on demand</w:t>
      </w:r>
      <w:r>
        <w:t xml:space="preserve">”</w:t>
      </w:r>
      <w:r>
        <w:t xml:space="preserve"> </w:t>
      </w:r>
      <w:r>
        <w:t xml:space="preserve">button in Cloud Sync is your fastest unblocker for user</w:t>
      </w:r>
      <w:r>
        <w:t xml:space="preserve"> </w:t>
      </w:r>
      <w:r>
        <w:t xml:space="preserve">sync issues and makes a good live demo by itself.</w:t>
      </w:r>
    </w:p>
    <w:p>
      <w:pPr>
        <w:pStyle w:val="Heading1"/>
      </w:pPr>
      <w:bookmarkStart w:id="30" w:name="Xc2211e5794399c3ebcdf7c7eafa54909ae8223f"/>
      <w:r>
        <w:t xml:space="preserve">Issue Catalog (symptom → cause → diagnosis → fix)</w:t>
      </w:r>
      <w:bookmarkEnd w:id="30"/>
    </w:p>
    <w:p>
      <w:pPr>
        <w:pStyle w:val="Heading2"/>
      </w:pPr>
      <w:bookmarkStart w:id="31" w:name="session-1-faults"/>
      <w:r>
        <w:t xml:space="preserve">Session 1 faults</w:t>
      </w:r>
      <w:bookmarkEnd w:id="31"/>
    </w:p>
    <w:p>
      <w:pPr>
        <w:pStyle w:val="FirstParagraph"/>
      </w:pPr>
      <w:r>
        <w:rPr>
          <w:b/>
        </w:rPr>
        <w:t xml:space="preserve">Error 1396 / KRB5KRB_AP_ERR_MODIFIED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Logon Failure: The target account name is incorrect</w:t>
      </w:r>
      <w:r>
        <w:rPr>
          <w:b/>
        </w:rPr>
        <w:t xml:space="preserve">”</w:t>
      </w:r>
      <w:r>
        <w:t xml:space="preserve"> </w:t>
      </w:r>
      <w:r>
        <w:t xml:space="preserve">Cause: the AD computer-account password no longer matches the storage</w:t>
      </w:r>
      <w:r>
        <w:t xml:space="preserve"> </w:t>
      </w:r>
      <w:r>
        <w:t xml:space="preserve">account’s kerb key (password rotated on either side without the other).</w:t>
      </w:r>
      <w:r>
        <w:t xml:space="preserve"> </w:t>
      </w:r>
      <w:r>
        <w:t xml:space="preserve">Diagnose: mount fails after</w:t>
      </w:r>
      <w:r>
        <w:t xml:space="preserve"> </w:t>
      </w:r>
      <w:r>
        <w:rPr>
          <w:rStyle w:val="VerbatimChar"/>
        </w:rPr>
        <w:t xml:space="preserve">klist purge</w:t>
      </w:r>
      <w:r>
        <w:t xml:space="preserve">;</w:t>
      </w:r>
      <w:r>
        <w:t xml:space="preserve"> </w:t>
      </w:r>
      <w:r>
        <w:rPr>
          <w:rStyle w:val="VerbatimChar"/>
        </w:rPr>
        <w:t xml:space="preserve">Debug-AzStorageAccountAuth</w:t>
      </w:r>
      <w:r>
        <w:t xml:space="preserve"> </w:t>
      </w:r>
      <w:r>
        <w:t xml:space="preserve">flags</w:t>
      </w:r>
      <w:r>
        <w:t xml:space="preserve"> </w:t>
      </w:r>
      <w:r>
        <w:t xml:space="preserve">CheckADObjectPasswordIsCorrect. Fix: rotate kerb1 and re-sync it to the AD</w:t>
      </w:r>
      <w:r>
        <w:t xml:space="preserve"> </w:t>
      </w:r>
      <w:r>
        <w:t xml:space="preserve">object (</w:t>
      </w:r>
      <w:r>
        <w:rPr>
          <w:rStyle w:val="VerbatimChar"/>
        </w:rPr>
        <w:t xml:space="preserve">Invoke-Fault.ps1 -Fault PasswordMismatch -Repair</w:t>
      </w:r>
      <w:r>
        <w:t xml:space="preserve">; in production,</w:t>
      </w:r>
      <w:r>
        <w:t xml:space="preserve"> </w:t>
      </w:r>
      <w:r>
        <w:rPr>
          <w:rStyle w:val="VerbatimChar"/>
        </w:rPr>
        <w:t xml:space="preserve">Update-AzStorageAccountADObjectPassword</w:t>
      </w:r>
      <w:r>
        <w:t xml:space="preserve">).</w:t>
      </w:r>
    </w:p>
    <w:p>
      <w:pPr>
        <w:pStyle w:val="BodyText"/>
      </w:pPr>
      <w:r>
        <w:rPr>
          <w:b/>
        </w:rPr>
        <w:t xml:space="preserve">KRB5KDC_ERR_S_PRINCIPAL_UNKNOWN / klist error 0xc000018b</w:t>
      </w:r>
      <w:r>
        <w:t xml:space="preserve"> </w:t>
      </w:r>
      <w:r>
        <w:t xml:space="preserve">Cause: the SPN</w:t>
      </w:r>
      <w:r>
        <w:t xml:space="preserve"> </w:t>
      </w:r>
      <w:r>
        <w:rPr>
          <w:rStyle w:val="VerbatimChar"/>
        </w:rPr>
        <w:t xml:space="preserve">cifs/&lt;sa&gt;.file.core.windows.net</w:t>
      </w:r>
      <w:r>
        <w:t xml:space="preserve"> </w:t>
      </w:r>
      <w:r>
        <w:t xml:space="preserve">is missing or wrong on the AD</w:t>
      </w:r>
      <w:r>
        <w:t xml:space="preserve"> </w:t>
      </w:r>
      <w:r>
        <w:t xml:space="preserve">object. Diagnose:</w:t>
      </w:r>
      <w:r>
        <w:t xml:space="preserve"> </w:t>
      </w:r>
      <w:r>
        <w:rPr>
          <w:rStyle w:val="VerbatimChar"/>
        </w:rPr>
        <w:t xml:space="preserve">klist get cifs/&lt;sa&gt;.file.core.windows.net</w:t>
      </w:r>
      <w:r>
        <w:t xml:space="preserve"> </w:t>
      </w:r>
      <w:r>
        <w:t xml:space="preserve">fails;</w:t>
      </w:r>
      <w:r>
        <w:t xml:space="preserve"> </w:t>
      </w:r>
      <w:r>
        <w:rPr>
          <w:rStyle w:val="VerbatimChar"/>
        </w:rPr>
        <w:t xml:space="preserve">setspn -Q cifs/&lt;sa&gt;.file.core.windows.net</w:t>
      </w:r>
      <w:r>
        <w:t xml:space="preserve"> </w:t>
      </w:r>
      <w:r>
        <w:t xml:space="preserve">finds nothing;</w:t>
      </w:r>
      <w:r>
        <w:t xml:space="preserve"> </w:t>
      </w:r>
      <w:r>
        <w:rPr>
          <w:rStyle w:val="VerbatimChar"/>
        </w:rPr>
        <w:t xml:space="preserve">Get-ADComputer &lt;sa&gt; -Properties ServicePrincipalNames</w:t>
      </w:r>
      <w:r>
        <w:t xml:space="preserve">. Fix: restore the SPN.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The encryption type requested is not supported by the KDC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(KRB5KDC_ERR_ETYPE_NOSUPP)</w:t>
      </w:r>
      <w:r>
        <w:t xml:space="preserve"> </w:t>
      </w:r>
      <w:r>
        <w:t xml:space="preserve">Cause: client and KDC/service share no common etype. Timely context: the</w:t>
      </w:r>
      <w:r>
        <w:t xml:space="preserve"> </w:t>
      </w:r>
      <w:r>
        <w:t xml:space="preserve">April/July 2026 Windows hardening retires RC4-HMAC and flips AD DS defaults</w:t>
      </w:r>
      <w:r>
        <w:t xml:space="preserve"> </w:t>
      </w:r>
      <w:r>
        <w:t xml:space="preserve">to AES-256, so storage accounts domain-joined before 2023 (or manually with</w:t>
      </w:r>
      <w:r>
        <w:t xml:space="preserve"> </w:t>
      </w:r>
      <w:r>
        <w:t xml:space="preserve">RC4) are failing in the field right now — expect audience questions. The lab</w:t>
      </w:r>
      <w:r>
        <w:t xml:space="preserve"> </w:t>
      </w:r>
      <w:r>
        <w:t xml:space="preserve">deploys AES-256 from the start. Diagnose: gpedit/registry</w:t>
      </w:r>
      <w:r>
        <w:t xml:space="preserve"> </w:t>
      </w:r>
      <w:r>
        <w:rPr>
          <w:rStyle w:val="VerbatimChar"/>
        </w:rPr>
        <w:t xml:space="preserve">SupportedEncryptionTypes</w:t>
      </w:r>
      <w:r>
        <w:t xml:space="preserve">;</w:t>
      </w:r>
      <w:r>
        <w:t xml:space="preserve"> </w:t>
      </w:r>
      <w:r>
        <w:rPr>
          <w:rStyle w:val="VerbatimChar"/>
        </w:rPr>
        <w:t xml:space="preserve">Get-ADComputer &lt;sa&gt; -Properties msDS-SupportedEncryptionTypes</w:t>
      </w:r>
      <w:r>
        <w:t xml:space="preserve">; network trace shows ETYPE_NOSUPP in TGS-REP.</w:t>
      </w:r>
      <w:r>
        <w:t xml:space="preserve"> </w:t>
      </w:r>
      <w:r>
        <w:t xml:space="preserve">Fix: restore allowed etypes; to migrate an account to AES-256, ensure</w:t>
      </w:r>
      <w:r>
        <w:t xml:space="preserve"> </w:t>
      </w:r>
      <w:r>
        <w:t xml:space="preserve">SamAccountName is registered on the SA, set the encryption type, then rotate</w:t>
      </w:r>
      <w:r>
        <w:t xml:space="preserve"> </w:t>
      </w:r>
      <w:r>
        <w:t xml:space="preserve">the kerb key/password (order matters — AES keys derive from the password at</w:t>
      </w:r>
      <w:r>
        <w:t xml:space="preserve"> </w:t>
      </w:r>
      <w:r>
        <w:t xml:space="preserve">set time;</w:t>
      </w:r>
      <w:r>
        <w:t xml:space="preserve"> </w:t>
      </w:r>
      <w:r>
        <w:rPr>
          <w:rStyle w:val="VerbatimChar"/>
        </w:rPr>
        <w:t xml:space="preserve">Update-AzStorageAccountAuthForAES256</w:t>
      </w:r>
      <w:r>
        <w:t xml:space="preserve"> </w:t>
      </w:r>
      <w:r>
        <w:t xml:space="preserve">in AzFilesHybrid automates it).</w:t>
      </w:r>
    </w:p>
    <w:p>
      <w:pPr>
        <w:pStyle w:val="BodyText"/>
      </w:pPr>
      <w:r>
        <w:rPr>
          <w:b/>
        </w:rPr>
        <w:t xml:space="preserve">System error 64 (or 53) on</w:t>
      </w:r>
      <w:r>
        <w:rPr>
          <w:b/>
        </w:rPr>
        <w:t xml:space="preserve"> </w:t>
      </w:r>
      <w:r>
        <w:rPr>
          <w:rStyle w:val="VerbatimChar"/>
          <w:b/>
        </w:rPr>
        <w:t xml:space="preserve">net use</w:t>
      </w:r>
      <w:r>
        <w:t xml:space="preserve"> </w:t>
      </w:r>
      <w:r>
        <w:t xml:space="preserve">Cause: outbound TCP/445 blocked (ISP, firewall, NSG) or SMB handshake dropped</w:t>
      </w:r>
      <w:r>
        <w:t xml:space="preserve"> </w:t>
      </w:r>
      <w:r>
        <w:t xml:space="preserve">by a middlebox. Diagnose:</w:t>
      </w:r>
      <w:r>
        <w:t xml:space="preserve"> </w:t>
      </w:r>
      <w:r>
        <w:rPr>
          <w:rStyle w:val="VerbatimChar"/>
        </w:rPr>
        <w:t xml:space="preserve">Test-NetConnection &lt;sa&gt;.file.core.windows.net -Port 445</w:t>
      </w:r>
      <w:r>
        <w:t xml:space="preserve">. Fix: unblock 445, or use private endpoint/VPN.</w:t>
      </w:r>
    </w:p>
    <w:p>
      <w:pPr>
        <w:pStyle w:val="BodyText"/>
      </w:pPr>
      <w:r>
        <w:rPr>
          <w:b/>
        </w:rPr>
        <w:t xml:space="preserve">System error 67 — network name cannot be found</w:t>
      </w:r>
      <w:r>
        <w:t xml:space="preserve"> </w:t>
      </w:r>
      <w:r>
        <w:t xml:space="preserve">Cause (classic): single slash in the UNC path typo, or DNS failure; also seen</w:t>
      </w:r>
      <w:r>
        <w:t xml:space="preserve"> </w:t>
      </w:r>
      <w:r>
        <w:t xml:space="preserve">with blocked 445. Diagnose: check the exact command,</w:t>
      </w:r>
      <w:r>
        <w:t xml:space="preserve"> </w:t>
      </w:r>
      <w:r>
        <w:rPr>
          <w:rStyle w:val="VerbatimChar"/>
        </w:rPr>
        <w:t xml:space="preserve">nslookup</w:t>
      </w:r>
      <w:r>
        <w:t xml:space="preserve"> </w:t>
      </w:r>
      <w:r>
        <w:t xml:space="preserve">the FQDN.</w:t>
      </w:r>
    </w:p>
    <w:p>
      <w:pPr>
        <w:pStyle w:val="BodyText"/>
      </w:pPr>
      <w:r>
        <w:rPr>
          <w:b/>
        </w:rPr>
        <w:t xml:space="preserve">System error 1327</w:t>
      </w:r>
      <w:r>
        <w:t xml:space="preserve"> </w:t>
      </w:r>
      <w:r>
        <w:t xml:space="preserve">Cause: account restriction (commonly blank/expired password or, in Entra</w:t>
      </w:r>
      <w:r>
        <w:t xml:space="preserve"> </w:t>
      </w:r>
      <w:r>
        <w:t xml:space="preserve">Kerberos, no cloud TGT). Check identity state before network state.</w:t>
      </w:r>
    </w:p>
    <w:p>
      <w:pPr>
        <w:pStyle w:val="BodyText"/>
      </w:pPr>
      <w:r>
        <w:rPr>
          <w:b/>
        </w:rPr>
        <w:t xml:space="preserve">Access denied although</w:t>
      </w:r>
      <w:r>
        <w:rPr>
          <w:b/>
        </w:rPr>
        <w:t xml:space="preserve"> </w:t>
      </w:r>
      <w:r>
        <w:rPr>
          <w:rStyle w:val="VerbatimChar"/>
          <w:b/>
        </w:rPr>
        <w:t xml:space="preserve">klist</w:t>
      </w:r>
      <w:r>
        <w:rPr>
          <w:b/>
        </w:rPr>
        <w:t xml:space="preserve"> </w:t>
      </w:r>
      <w:r>
        <w:rPr>
          <w:b/>
        </w:rPr>
        <w:t xml:space="preserve">shows a valid cifs ticket</w:t>
      </w:r>
      <w:r>
        <w:t xml:space="preserve"> </w:t>
      </w:r>
      <w:r>
        <w:t xml:space="preserve">Cause: authorization, not authentication — share-level RBAC</w:t>
      </w:r>
      <w:r>
        <w:t xml:space="preserve"> </w:t>
      </w:r>
      <w:r>
        <w:t xml:space="preserve">(DefaultSharePermission/role assignment) or NTFS ACL missing. Diagnose: which</w:t>
      </w:r>
      <w:r>
        <w:t xml:space="preserve"> </w:t>
      </w:r>
      <w:r>
        <w:t xml:space="preserve">layer? Try with the storage key (bypasses layers 2–3 semantics), check role</w:t>
      </w:r>
      <w:r>
        <w:t xml:space="preserve"> </w:t>
      </w:r>
      <w:r>
        <w:t xml:space="preserve">assignments,</w:t>
      </w:r>
      <w:r>
        <w:t xml:space="preserve"> </w:t>
      </w:r>
      <w:r>
        <w:rPr>
          <w:rStyle w:val="VerbatimChar"/>
        </w:rPr>
        <w:t xml:space="preserve">icacls</w:t>
      </w:r>
      <w:r>
        <w:t xml:space="preserve">. Fix: assign share-level permission and/or NTFS rights.</w:t>
      </w:r>
    </w:p>
    <w:p>
      <w:pPr>
        <w:pStyle w:val="Heading2"/>
      </w:pPr>
      <w:bookmarkStart w:id="32" w:name="session-2-faults"/>
      <w:r>
        <w:t xml:space="preserve">Session 2 faults</w:t>
      </w:r>
      <w:bookmarkEnd w:id="32"/>
    </w:p>
    <w:p>
      <w:pPr>
        <w:pStyle w:val="FirstParagraph"/>
      </w:pPr>
      <w:r>
        <w:rPr>
          <w:b/>
        </w:rPr>
        <w:t xml:space="preserve">No cloud TGT (</w:t>
      </w:r>
      <w:r>
        <w:rPr>
          <w:rStyle w:val="VerbatimChar"/>
          <w:b/>
        </w:rPr>
        <w:t xml:space="preserve">klist cloud_debug</w:t>
      </w:r>
      <w:r>
        <w:rPr>
          <w:b/>
        </w:rPr>
        <w:t xml:space="preserve"> </w:t>
      </w:r>
      <w:r>
        <w:rPr>
          <w:b/>
        </w:rPr>
        <w:t xml:space="preserve">empty), mount fails ~1327</w:t>
      </w:r>
      <w:r>
        <w:t xml:space="preserve"> </w:t>
      </w:r>
      <w:r>
        <w:t xml:space="preserve">Cause:</w:t>
      </w:r>
      <w:r>
        <w:t xml:space="preserve"> </w:t>
      </w:r>
      <w:r>
        <w:rPr>
          <w:rStyle w:val="VerbatimChar"/>
        </w:rPr>
        <w:t xml:space="preserve">CloudKerberosTicketRetrievalEnabled</w:t>
      </w:r>
      <w:r>
        <w:t xml:space="preserve"> </w:t>
      </w:r>
      <w:r>
        <w:t xml:space="preserve">not set to 1 (policy applies at</w:t>
      </w:r>
      <w:r>
        <w:t xml:space="preserve"> </w:t>
      </w:r>
      <w:r>
        <w:t xml:space="preserve">logon). Diagnose:</w:t>
      </w:r>
      <w:r>
        <w:t xml:space="preserve"> </w:t>
      </w:r>
      <w:r>
        <w:rPr>
          <w:rStyle w:val="VerbatimChar"/>
        </w:rPr>
        <w:t xml:space="preserve">reg query HKLM\SYSTEM\CurrentControlSet\Control\Lsa\Kerberos\Parameters /v CloudKerberosTicketRetrievalEnabled</w:t>
      </w:r>
      <w:r>
        <w:t xml:space="preserve">;</w:t>
      </w:r>
      <w:r>
        <w:t xml:space="preserve"> </w:t>
      </w:r>
      <w:r>
        <w:rPr>
          <w:rStyle w:val="VerbatimChar"/>
        </w:rPr>
        <w:t xml:space="preserve">klist cloud_debug</w:t>
      </w:r>
      <w:r>
        <w:t xml:space="preserve">. Fix: set to 1, sign out/in.</w:t>
      </w:r>
    </w:p>
    <w:p>
      <w:pPr>
        <w:pStyle w:val="BodyText"/>
      </w:pPr>
      <w:r>
        <w:rPr>
          <w:b/>
        </w:rPr>
        <w:t xml:space="preserve">Ticket issuance fails after consent removed</w:t>
      </w:r>
      <w:r>
        <w:t xml:space="preserve"> </w:t>
      </w:r>
      <w:r>
        <w:t xml:space="preserve">Cause: admin consent (openid/profile/User.Read) missing on the</w:t>
      </w:r>
      <w:r>
        <w:t xml:space="preserve"> </w:t>
      </w:r>
      <w:r>
        <w:rPr>
          <w:rStyle w:val="VerbatimChar"/>
        </w:rPr>
        <w:t xml:space="preserve">[Storage Account] &lt;sa&gt;.file.core.windows.net</w:t>
      </w:r>
      <w:r>
        <w:t xml:space="preserve"> </w:t>
      </w:r>
      <w:r>
        <w:t xml:space="preserve">app. Diagnose: Entra portal →</w:t>
      </w:r>
      <w:r>
        <w:t xml:space="preserve"> </w:t>
      </w:r>
      <w:r>
        <w:t xml:space="preserve">Enterprise applications → the SA app → Permissions. Fix: re-grant consent.</w:t>
      </w:r>
    </w:p>
    <w:p>
      <w:pPr>
        <w:pStyle w:val="BodyText"/>
      </w:pPr>
      <w:r>
        <w:rPr>
          <w:b/>
        </w:rPr>
        <w:t xml:space="preserve">Device not hybrid/Entra joined</w:t>
      </w:r>
      <w:r>
        <w:t xml:space="preserve"> </w:t>
      </w:r>
      <w:r>
        <w:t xml:space="preserve">Cause:</w:t>
      </w:r>
      <w:r>
        <w:t xml:space="preserve"> </w:t>
      </w:r>
      <w:r>
        <w:rPr>
          <w:rStyle w:val="VerbatimChar"/>
        </w:rPr>
        <w:t xml:space="preserve">dsregcmd /status</w:t>
      </w:r>
      <w:r>
        <w:t xml:space="preserve"> </w:t>
      </w:r>
      <w:r>
        <w:t xml:space="preserve">shows AzureAdJoined: NO → no PRT → no cloud TGT.</w:t>
      </w:r>
      <w:r>
        <w:t xml:space="preserve"> </w:t>
      </w:r>
      <w:r>
        <w:t xml:space="preserve">Diagnose:</w:t>
      </w:r>
      <w:r>
        <w:t xml:space="preserve"> </w:t>
      </w:r>
      <w:r>
        <w:rPr>
          <w:rStyle w:val="VerbatimChar"/>
        </w:rPr>
        <w:t xml:space="preserve">dsregcmd 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dsregcmd /refreshprt</w:t>
      </w:r>
      <w:r>
        <w:t xml:space="preserve">. Fix: re-register</w:t>
      </w:r>
      <w:r>
        <w:t xml:space="preserve"> </w:t>
      </w:r>
      <w:r>
        <w:t xml:space="preserve">(SCP present?</w:t>
      </w:r>
      <w:r>
        <w:t xml:space="preserve"> </w:t>
      </w:r>
      <w:r>
        <w:rPr>
          <w:rStyle w:val="VerbatimChar"/>
        </w:rPr>
        <w:t xml:space="preserve">Automatic-Device-Join</w:t>
      </w:r>
      <w:r>
        <w:t xml:space="preserve"> </w:t>
      </w:r>
      <w:r>
        <w:t xml:space="preserve">task? reboot), verify in Entra Devices.</w:t>
      </w:r>
    </w:p>
    <w:p>
      <w:pPr>
        <w:pStyle w:val="BodyText"/>
      </w:pPr>
      <w:r>
        <w:rPr>
          <w:b/>
        </w:rPr>
        <w:t xml:space="preserve">User is cloud-only (Entra-only)</w:t>
      </w:r>
      <w:r>
        <w:t xml:space="preserve"> </w:t>
      </w:r>
      <w:r>
        <w:t xml:space="preserve">Cause: on WS2022/older clients, Entra Kerberos requires hybrid identities.</w:t>
      </w:r>
      <w:r>
        <w:t xml:space="preserve"> </w:t>
      </w:r>
      <w:r>
        <w:t xml:space="preserve">Entra-only (cloud-only) identity support is now GA but needs Win11 25H2/26H1</w:t>
      </w:r>
      <w:r>
        <w:t xml:space="preserve"> </w:t>
      </w:r>
      <w:r>
        <w:t xml:space="preserve">or WS2025 clients — worth stating precisely, since</w:t>
      </w:r>
      <w:r>
        <w:t xml:space="preserve"> </w:t>
      </w:r>
      <w:r>
        <w:t xml:space="preserve">“</w:t>
      </w:r>
      <w:r>
        <w:t xml:space="preserve">cloud-only never works</w:t>
      </w:r>
      <w:r>
        <w:t xml:space="preserve">”</w:t>
      </w:r>
      <w:r>
        <w:t xml:space="preserve"> </w:t>
      </w:r>
      <w:r>
        <w:t xml:space="preserve">is no longer true. Diagnose: user’s</w:t>
      </w:r>
      <w:r>
        <w:t xml:space="preserve"> </w:t>
      </w:r>
      <w:r>
        <w:t xml:space="preserve">“</w:t>
      </w:r>
      <w:r>
        <w:t xml:space="preserve">On-premises sync enabled</w:t>
      </w:r>
      <w:r>
        <w:t xml:space="preserve">”</w:t>
      </w:r>
      <w:r>
        <w:t xml:space="preserve"> </w:t>
      </w:r>
      <w:r>
        <w:t xml:space="preserve">attribute +</w:t>
      </w:r>
      <w:r>
        <w:t xml:space="preserve"> </w:t>
      </w:r>
      <w:r>
        <w:t xml:space="preserve">client OS version. Fix: sync from AD (Cloud Sync / Connect Sync), or move to</w:t>
      </w:r>
      <w:r>
        <w:t xml:space="preserve"> </w:t>
      </w:r>
      <w:r>
        <w:t xml:space="preserve">a supported OS for Entra-only.</w:t>
      </w:r>
    </w:p>
    <w:p>
      <w:pPr>
        <w:pStyle w:val="BodyText"/>
      </w:pPr>
      <w:r>
        <w:rPr>
          <w:b/>
        </w:rPr>
        <w:t xml:space="preserve">MFA / Conditional Access (discussion only)</w:t>
      </w:r>
      <w:r>
        <w:t xml:space="preserve"> </w:t>
      </w:r>
      <w:r>
        <w:t xml:space="preserve">CA policy requiring MFA on the storage app breaks SMB silently-ish.</w:t>
      </w:r>
      <w:r>
        <w:t xml:space="preserve"> </w:t>
      </w:r>
      <w:r>
        <w:t xml:space="preserve">Fix: exclude the</w:t>
      </w:r>
      <w:r>
        <w:t xml:space="preserve"> </w:t>
      </w:r>
      <w:r>
        <w:rPr>
          <w:rStyle w:val="VerbatimChar"/>
        </w:rPr>
        <w:t xml:space="preserve">[Storage Account]</w:t>
      </w:r>
      <w:r>
        <w:t xml:space="preserve"> </w:t>
      </w:r>
      <w:r>
        <w:t xml:space="preserve">app from MFA policies.</w:t>
      </w:r>
    </w:p>
    <w:p>
      <w:pPr>
        <w:pStyle w:val="Heading1"/>
      </w:pPr>
      <w:bookmarkStart w:id="33" w:name="troubleshooting-toolkit-both-sessions"/>
      <w:r>
        <w:t xml:space="preserve">Troubleshooting toolkit (both sessions)</w:t>
      </w:r>
      <w:bookmarkEnd w:id="33"/>
    </w:p>
    <w:p>
      <w:pPr>
        <w:pStyle w:val="SourceCode"/>
      </w:pPr>
      <w:r>
        <w:rPr>
          <w:rStyle w:val="VerbatimChar"/>
        </w:rPr>
        <w:t xml:space="preserve">klist / klist purge / klist get cifs/&lt;sa&gt;.file.core.windows.net</w:t>
      </w:r>
      <w:r>
        <w:br/>
      </w:r>
      <w:r>
        <w:rPr>
          <w:rStyle w:val="VerbatimChar"/>
        </w:rPr>
        <w:t xml:space="preserve">klist cloud_debug                     # Entra Kerberos: cloud TGT state</w:t>
      </w:r>
      <w:r>
        <w:br/>
      </w:r>
      <w:r>
        <w:rPr>
          <w:rStyle w:val="VerbatimChar"/>
        </w:rPr>
        <w:t xml:space="preserve">dsregcmd /status ; dsregcmd /refreshprt</w:t>
      </w:r>
      <w:r>
        <w:br/>
      </w:r>
      <w:r>
        <w:rPr>
          <w:rStyle w:val="VerbatimChar"/>
        </w:rPr>
        <w:t xml:space="preserve">Test-NetConnection &lt;sa&gt;.file.core.windows.net -Port 445</w:t>
      </w:r>
      <w:r>
        <w:br/>
      </w:r>
      <w:r>
        <w:rPr>
          <w:rStyle w:val="VerbatimChar"/>
        </w:rPr>
        <w:t xml:space="preserve">Debug-AzStorageAccountAuth -StorageAccountName &lt;sa&gt; -ResourceGroupName &lt;rg&gt; -Verbose   # AzFilesHybrid</w:t>
      </w:r>
      <w:r>
        <w:br/>
      </w:r>
      <w:r>
        <w:rPr>
          <w:rStyle w:val="VerbatimChar"/>
        </w:rPr>
        <w:t xml:space="preserve">AzFileDiagnostics.ps1                 # guided checks incl. mount attempt</w:t>
      </w:r>
      <w:r>
        <w:br/>
      </w:r>
      <w:r>
        <w:rPr>
          <w:rStyle w:val="VerbatimChar"/>
        </w:rPr>
        <w:t xml:space="preserve">netsh trace start capture=yes tracefile=c:\trace.etl  →  repro  →  netsh trace stop   # + etl2pcapng</w:t>
      </w:r>
    </w:p>
    <w:p>
      <w:pPr>
        <w:pStyle w:val="FirstParagraph"/>
      </w:pPr>
      <w:r>
        <w:t xml:space="preserve">Event logs worth showing once: Microsoft-Windows-SMBClient/Operational &amp;</w:t>
      </w:r>
      <w:r>
        <w:t xml:space="preserve"> </w:t>
      </w:r>
      <w:r>
        <w:t xml:space="preserve">Connectivity, Microsoft-Windows-Kerberos/Operational.</w:t>
      </w:r>
    </w:p>
    <w:p>
      <w:pPr>
        <w:pStyle w:val="Heading1"/>
      </w:pPr>
      <w:bookmarkStart w:id="34" w:name="references"/>
      <w:r>
        <w:t xml:space="preserve">References</w:t>
      </w:r>
      <w:bookmarkEnd w:id="34"/>
    </w:p>
    <w:p>
      <w:pPr>
        <w:pStyle w:val="FirstParagraph"/>
      </w:pPr>
      <w:r>
        <w:t xml:space="preserve">Overview — Azure Files identity-based authentication (Microsoft Learn);</w:t>
      </w:r>
      <w:r>
        <w:t xml:space="preserve"> </w:t>
      </w:r>
      <w:r>
        <w:t xml:space="preserve">On-premises AD DS authentication to Azure file shares; Access Azure file</w:t>
      </w:r>
      <w:r>
        <w:t xml:space="preserve"> </w:t>
      </w:r>
      <w:r>
        <w:t xml:space="preserve">shares using Microsoft Entra ID with Kerberos for hybrid identities;</w:t>
      </w:r>
      <w:r>
        <w:t xml:space="preserve"> </w:t>
      </w:r>
      <w:r>
        <w:t xml:space="preserve">Troubleshoot Azure Files identity-based authentication (SMB); Configure</w:t>
      </w:r>
      <w:r>
        <w:t xml:space="preserve"> </w:t>
      </w:r>
      <w:r>
        <w:t xml:space="preserve">Microsoft Entra hybrid join; klist / dsregcmd documentation; etl2pcapng</w:t>
      </w:r>
      <w:r>
        <w:t xml:space="preserve"> </w:t>
      </w:r>
      <w:r>
        <w:t xml:space="preserve">(GitHub, microsoft/etl2pcapng).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Files Identity-Based Authentication — Facilitator Guide</dc:title>
  <dc:creator/>
  <dc:language>en</dc:language>
  <cp:keywords/>
  <dcterms:created xsi:type="dcterms:W3CDTF">2026-07-20T15:42:00Z</dcterms:created>
  <dcterms:modified xsi:type="dcterms:W3CDTF">2026-07-20T15:42:00Z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Two 60-minute hands-on lab sessions</vt:lpwstr>
  </property>
</Properties>
</file>