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X7d96041e084f5c89d29f707c3a759114c9ba99d"/>
      <w:r>
        <w:t xml:space="preserve">title: "Azure Files Identity-Based Authentication — Facilitator Guide"</w:t>
      </w:r>
      <w:r>
        <w:t xml:space="preserve"> </w:t>
      </w:r>
      <w:r>
        <w:t xml:space="preserve">subtitle: "Two 60-minute hands-on lab sessions"</w:t>
      </w:r>
      <w:bookmarkEnd w:id="20"/>
    </w:p>
    <w:p>
      <w:pPr>
        <w:pStyle w:val="Heading1"/>
      </w:pPr>
      <w:bookmarkStart w:id="21" w:name="format"/>
      <w:r>
        <w:t xml:space="preserve">Format</w:t>
      </w:r>
      <w:bookmarkEnd w:id="21"/>
    </w:p>
    <w:p>
      <w:pPr>
        <w:pStyle w:val="FirstParagraph"/>
      </w:pPr>
      <w:r>
        <w:t xml:space="preserve">Each session follows the same rhythm: attendees start the automation in their</w:t>
      </w:r>
      <w:r>
        <w:t xml:space="preserve"> </w:t>
      </w:r>
      <w:r>
        <w:t xml:space="preserve">own subscription at minute 0, you present concepts while it deploys, then the</w:t>
      </w:r>
      <w:r>
        <w:t xml:space="preserve"> </w:t>
      </w:r>
      <w:r>
        <w:t xml:space="preserve">group does guided break/fix labs. The fault scripts reproduce the issues most</w:t>
      </w:r>
      <w:r>
        <w:t xml:space="preserve"> </w:t>
      </w:r>
      <w:r>
        <w:t xml:space="preserve">frequently seen in real support cases (sourced from four prior troubleshooting</w:t>
      </w:r>
      <w:r>
        <w:t xml:space="preserve"> </w:t>
      </w:r>
      <w:r>
        <w:t xml:space="preserve">decks on this topic).</w:t>
      </w:r>
    </w:p>
    <w:p>
      <w:pPr>
        <w:pStyle w:val="BodyText"/>
      </w:pPr>
      <w:r>
        <w:rPr>
          <w:b/>
        </w:rPr>
        <w:t xml:space="preserve">Golden rule:</w:t>
      </w:r>
      <w:r>
        <w:t xml:space="preserve"> </w:t>
      </w:r>
      <w:r>
        <w:t xml:space="preserve">never present a fault without first showing the</w:t>
      </w:r>
      <w:r>
        <w:t xml:space="preserve"> </w:t>
      </w:r>
      <w:r>
        <w:rPr>
          <w:i/>
        </w:rPr>
        <w:t xml:space="preserve">healthy</w:t>
      </w:r>
      <w:r>
        <w:t xml:space="preserve"> </w:t>
      </w:r>
      <w:r>
        <w:t xml:space="preserve">state (successful mount +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output). The contrast is the lesson.</w:t>
      </w:r>
    </w:p>
    <w:p>
      <w:pPr>
        <w:pStyle w:val="Heading1"/>
      </w:pPr>
      <w:bookmarkStart w:id="22" w:name="X65779166f8a946121f41b6541d0f7198d11a883"/>
      <w:r>
        <w:t xml:space="preserve">Attendee prerequisites (announce a week ahead)</w:t>
      </w:r>
      <w:bookmarkEnd w:id="22"/>
    </w:p>
    <w:p>
      <w:pPr>
        <w:pStyle w:val="FirstParagraph"/>
      </w:pPr>
      <w:r>
        <w:t xml:space="preserve">Azure subscription with Owner role and quota for two Standard_B2ms VMs; for</w:t>
      </w:r>
      <w:r>
        <w:t xml:space="preserve"> </w:t>
      </w:r>
      <w:r>
        <w:t xml:space="preserve">Session 2, Global Administrator on a disposable/dev Entra tenant (least-priv</w:t>
      </w:r>
      <w:r>
        <w:t xml:space="preserve"> </w:t>
      </w:r>
      <w:r>
        <w:t xml:space="preserve">alternative: Hybrid Identity Administrator for Cloud Sync + Cloud Application</w:t>
      </w:r>
      <w:r>
        <w:t xml:space="preserve"> </w:t>
      </w:r>
      <w:r>
        <w:t xml:space="preserve">Administrator for admin consent); PowerShell 7 with the Az and Microsoft.Graph</w:t>
      </w:r>
      <w:r>
        <w:t xml:space="preserve"> </w:t>
      </w:r>
      <w:r>
        <w:t xml:space="preserve">modules; an RDP client. Strongly discourage corporate production tenants for</w:t>
      </w:r>
      <w:r>
        <w:t xml:space="preserve"> </w:t>
      </w:r>
      <w:r>
        <w:t xml:space="preserve">Session 2.</w:t>
      </w:r>
    </w:p>
    <w:p>
      <w:pPr>
        <w:pStyle w:val="Heading1"/>
      </w:pPr>
      <w:bookmarkStart w:id="23" w:name="X5dcc3543aa74dfbea5f1f06cad7143fcbb2cbcb"/>
      <w:r>
        <w:t xml:space="preserve">Session 1 — On-Premises AD DS Authentication</w:t>
      </w:r>
      <w:bookmarkEnd w:id="23"/>
    </w:p>
    <w:p>
      <w:pPr>
        <w:pStyle w:val="Heading2"/>
      </w:pPr>
      <w:bookmarkStart w:id="24" w:name="run-of-show"/>
      <w:r>
        <w:t xml:space="preserve">Run of show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0:00–0:05</w:t>
            </w:r>
          </w:p>
        </w:tc>
        <w:tc>
          <w:p>
            <w:pPr>
              <w:pStyle w:val="Compact"/>
              <w:jc w:val="left"/>
            </w:pPr>
            <w:r>
              <w:t xml:space="preserve">Welcome. Everyone starts</w:t>
            </w:r>
            <w:r>
              <w:t xml:space="preserve"> </w:t>
            </w:r>
            <w:r>
              <w:rPr>
                <w:rStyle w:val="VerbatimChar"/>
              </w:rPr>
              <w:t xml:space="preserve">deploy.ps1</w:t>
            </w:r>
            <w:r>
              <w:t xml:space="preserve"> </w:t>
            </w:r>
            <w:r>
              <w:t xml:space="preserve">in Cloud Shell (verify step 1/9 is running before moving 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0:05–0:28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Foundations</w:t>
            </w:r>
            <w:r>
              <w:t xml:space="preserve"> </w:t>
            </w:r>
            <w:r>
              <w:t xml:space="preserve">while it deploys: the four-stage exchange → the mechanism trio (join / tickets / encryption) → where the evidence lives → reading a failed exchange → identity sources, line of sight, what the automation built, the collector.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0:30–0:38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Lab 1</w:t>
            </w:r>
            <w:r>
              <w:t xml:space="preserve"> </w:t>
            </w:r>
            <w:r>
              <w:t xml:space="preserve">— the legacy environment. It mounts fine on RC4. Capture a known-good trace.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0:38–0:40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Concept:</w:t>
            </w:r>
            <w:r>
              <w:t xml:space="preserve"> </w:t>
            </w:r>
            <w:r>
              <w:t xml:space="preserve">RC4 retirement + the three-year-old defect (real Sev 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0:40–0:50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Lab 2 ★</w:t>
            </w:r>
            <w:r>
              <w:t xml:space="preserve"> </w:t>
            </w:r>
            <w:r>
              <w:t xml:space="preserve">— the AES-256 migration: enforce → 1396 → diagnose from evidence → repair in the right order.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0:50–0:52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Concept:</w:t>
            </w:r>
            <w:r>
              <w:t xml:space="preserve"> </w:t>
            </w:r>
            <w:r>
              <w:t xml:space="preserve">SMB cipher negotiation.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0:52–0:56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Lab 3 ★</w:t>
            </w:r>
            <w:r>
              <w:t xml:space="preserve"> </w:t>
            </w:r>
            <w:r>
              <w:t xml:space="preserve">— access denied with a perfect ticket (cipher mismatch).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0:56–1:00</w:t>
            </w:r>
          </w:p>
        </w:tc>
        <w:tc>
          <w:p>
            <w:pPr>
              <w:pStyle w:val="Compact"/>
              <w:jc w:val="left"/>
            </w:pPr>
            <w:r>
              <w:t xml:space="preserve">Wrap-up: triage table, tear-down, Session 2 prereqs.</w:t>
            </w:r>
          </w:p>
        </w:tc>
      </w:tr>
    </w:tbl>
    <w:p>
      <w:pPr>
        <w:pStyle w:val="BodyText"/>
      </w:pPr>
      <w:r>
        <w:t xml:space="preserve">Labs 4–7 in the workbook (blocked 445, share-level denial, plain 1396 key drift,</w:t>
      </w:r>
      <w:r>
        <w:t xml:space="preserve"> </w:t>
      </w:r>
      <w:r>
        <w:t xml:space="preserve">broken SPN) plus the advanced faults are</w:t>
      </w:r>
      <w:r>
        <w:t xml:space="preserve"> </w:t>
      </w:r>
      <w:r>
        <w:rPr>
          <w:b/>
        </w:rPr>
        <w:t xml:space="preserve">self-service</w:t>
      </w:r>
      <w:r>
        <w:t xml:space="preserve"> </w:t>
      </w:r>
      <w:r>
        <w:t xml:space="preserve">— cover them only if</w:t>
      </w:r>
      <w:r>
        <w:t xml:space="preserve"> </w:t>
      </w:r>
      <w:r>
        <w:t xml:space="preserve">you are ahead of schedule.</w:t>
      </w:r>
    </w:p>
    <w:p>
      <w:pPr>
        <w:pStyle w:val="Heading2"/>
      </w:pPr>
      <w:bookmarkStart w:id="25" w:name="Xec77fa591d6e9f3129ec4cc8a829d9328dbb9ab"/>
      <w:r>
        <w:t xml:space="preserve">Structure note — concepts sit next to their lab</w:t>
      </w:r>
      <w:bookmarkEnd w:id="25"/>
    </w:p>
    <w:p>
      <w:pPr>
        <w:pStyle w:val="FirstParagraph"/>
      </w:pPr>
      <w:r>
        <w:t xml:space="preserve">Foundations go up front because the deployment needs ~25 minutes of airtime.</w:t>
      </w:r>
      <w:r>
        <w:t xml:space="preserve"> </w:t>
      </w:r>
      <w:r>
        <w:t xml:space="preserve">Everything after that is paired: the concept slide immediately precedes the lab</w:t>
      </w:r>
      <w:r>
        <w:t xml:space="preserve"> </w:t>
      </w:r>
      <w:r>
        <w:t xml:space="preserve">that exercises it (RC4 → migration lab; cipher negotiation → cipher lab; three</w:t>
      </w:r>
      <w:r>
        <w:t xml:space="preserve"> </w:t>
      </w:r>
      <w:r>
        <w:t xml:space="preserve">doors + matrix → the authorization labs). Say this out loud at the agenda slide</w:t>
      </w:r>
      <w:r>
        <w:t xml:space="preserve"> </w:t>
      </w:r>
      <w:r>
        <w:t xml:space="preserve">so nobody wonders why RC4 shows up late.</w:t>
      </w:r>
    </w:p>
    <w:p>
      <w:pPr>
        <w:pStyle w:val="Heading2"/>
      </w:pPr>
      <w:bookmarkStart w:id="26" w:name="lab-flow-details"/>
      <w:r>
        <w:t xml:space="preserve">Lab flow details</w:t>
      </w:r>
      <w:bookmarkEnd w:id="26"/>
    </w:p>
    <w:p>
      <w:pPr>
        <w:pStyle w:val="FirstParagraph"/>
      </w:pPr>
      <w:r>
        <w:t xml:space="preserve">Lab 1 (healthy): on the client VM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, mount and inspect —</w:t>
      </w:r>
      <w:r>
        <w:t xml:space="preserve"> </w:t>
      </w:r>
      <w:r>
        <w:t xml:space="preserve">then insist everyone runs the collector once on the</w:t>
      </w:r>
      <w:r>
        <w:t xml:space="preserve"> </w:t>
      </w:r>
      <w:r>
        <w:rPr>
          <w:b/>
        </w:rPr>
        <w:t xml:space="preserve">working</w:t>
      </w:r>
      <w:r>
        <w:t xml:space="preserve"> </w:t>
      </w:r>
      <w:r>
        <w:t xml:space="preserve">mount:</w:t>
      </w:r>
    </w:p>
    <w:p>
      <w:pPr>
        <w:pStyle w:val="SourceCode"/>
      </w:pPr>
      <w:r>
        <w:rPr>
          <w:rStyle w:val="VerbatimChar"/>
        </w:rPr>
        <w:t xml:space="preserve">C:\LabTools\Get-KerberosEvidence.ps1 -StorageAccount &lt;sa&gt;</w:t>
      </w:r>
    </w:p>
    <w:p>
      <w:pPr>
        <w:pStyle w:val="FirstParagraph"/>
      </w:pPr>
      <w:r>
        <w:t xml:space="preserve">That capture is the reference every later diagnosis diffs against. Without it</w:t>
      </w:r>
      <w:r>
        <w:t xml:space="preserve"> </w:t>
      </w:r>
      <w:r>
        <w:t xml:space="preserve">the evidence labs lose their punch.</w:t>
      </w:r>
    </w:p>
    <w:p>
      <w:pPr>
        <w:pStyle w:val="BodyText"/>
      </w:pPr>
      <w:r>
        <w:t xml:space="preserve">Labs 2–4: inject → reproduce →</w:t>
      </w:r>
      <w:r>
        <w:t xml:space="preserve"> </w:t>
      </w:r>
      <w:r>
        <w:rPr>
          <w:b/>
        </w:rPr>
        <w:t xml:space="preserve">capture</w:t>
      </w:r>
      <w:r>
        <w:t xml:space="preserve"> </w:t>
      </w:r>
      <w:r>
        <w:t xml:space="preserve">→ compare against known-good →</w:t>
      </w:r>
      <w:r>
        <w:t xml:space="preserve"> </w:t>
      </w:r>
      <w:r>
        <w:t xml:space="preserve">repair. In Lab 2, put the trace or the 4769 entry on screen: a successful ticket</w:t>
      </w:r>
      <w:r>
        <w:t xml:space="preserve"> </w:t>
      </w:r>
      <w:r>
        <w:t xml:space="preserve">issue alongside a failed SessionSetup is the single most convincing artifact in</w:t>
      </w:r>
      <w:r>
        <w:t xml:space="preserve"> </w:t>
      </w:r>
      <w:r>
        <w:t xml:space="preserve">the session. If time remains,</w:t>
      </w:r>
      <w:r>
        <w:t xml:space="preserve"> </w:t>
      </w:r>
      <w:r>
        <w:rPr>
          <w:rStyle w:val="VerbatimChar"/>
        </w:rPr>
        <w:t xml:space="preserve">ClockSkew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DuplicateSpn</w:t>
      </w:r>
      <w:r>
        <w:t xml:space="preserve"> </w:t>
      </w:r>
      <w:r>
        <w:t xml:space="preserve">are the best</w:t>
      </w:r>
      <w:r>
        <w:t xml:space="preserve"> </w:t>
      </w:r>
      <w:r>
        <w:t xml:space="preserve">advanced faults — neither is identifiable without the evidence.</w:t>
      </w:r>
    </w:p>
    <w:p>
      <w:pPr>
        <w:pStyle w:val="Heading1"/>
      </w:pPr>
      <w:bookmarkStart w:id="27" w:name="Xebd0197c87f0d949f5f944ec1d9559784fd82cc"/>
      <w:r>
        <w:t xml:space="preserve">Session 2 — Microsoft Entra Kerberos (Hybrid Identities)</w:t>
      </w:r>
      <w:bookmarkEnd w:id="27"/>
    </w:p>
    <w:p>
      <w:pPr>
        <w:pStyle w:val="BlockText"/>
      </w:pPr>
      <w:r>
        <w:rPr>
          <w:b/>
        </w:rPr>
        <w:t xml:space="preserve">Prerequisite — sent as a reminder 2–3 days before:</w:t>
      </w:r>
      <w:r>
        <w:t xml:space="preserve"> </w:t>
      </w:r>
      <w:r>
        <w:t xml:space="preserve">attendees</w:t>
      </w:r>
      <w:r>
        <w:t xml:space="preserve"> </w:t>
      </w:r>
      <w:r>
        <w:rPr>
          <w:b/>
        </w:rPr>
        <w:t xml:space="preserve">redeploy</w:t>
      </w:r>
      <w:r>
        <w:rPr>
          <w:b/>
        </w:rPr>
        <w:t xml:space="preserve"> </w:t>
      </w:r>
      <w:r>
        <w:rPr>
          <w:b/>
        </w:rPr>
        <w:t xml:space="preserve">the Session 1 lab beforehand</w:t>
      </w:r>
      <w:r>
        <w:t xml:space="preserve"> </w:t>
      </w:r>
      <w:r>
        <w:t xml:space="preserve">(they tore it down after Session 1). Confirm in</w:t>
      </w:r>
      <w:r>
        <w:t xml:space="preserve"> </w:t>
      </w:r>
      <w:r>
        <w:t xml:space="preserve">your reminder that everyone has a running environment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Global Admin on a</w:t>
      </w:r>
      <w:r>
        <w:t xml:space="preserve"> </w:t>
      </w:r>
      <w:r>
        <w:t xml:space="preserve">dev Entra tenant. Anyone who couldn't redeploy should pair up. See</w:t>
      </w:r>
      <w:r>
        <w:t xml:space="preserve"> </w:t>
      </w:r>
      <w:r>
        <w:rPr>
          <w:rStyle w:val="VerbatimChar"/>
        </w:rPr>
        <w:t xml:space="preserve">pre-session-announcements.md</w:t>
      </w:r>
      <w:r>
        <w:t xml:space="preserve">.</w:t>
      </w:r>
    </w:p>
    <w:p>
      <w:pPr>
        <w:pStyle w:val="Heading2"/>
      </w:pPr>
      <w:bookmarkStart w:id="28" w:name="run-of-show-1"/>
      <w:r>
        <w:t xml:space="preserve">Run of show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0:00–0:05</w:t>
            </w:r>
          </w:p>
        </w:tc>
        <w:tc>
          <w:p>
            <w:pPr>
              <w:pStyle w:val="Compact"/>
              <w:jc w:val="left"/>
            </w:pPr>
            <w:r>
              <w:t xml:space="preserve">Quick check that everyone's Session 1 lab is redeployed and reachable, then run</w:t>
            </w:r>
            <w:r>
              <w:t xml:space="preserve"> </w:t>
            </w:r>
            <w:r>
              <w:rPr>
                <w:rStyle w:val="VerbatimChar"/>
              </w:rPr>
              <w:t xml:space="preserve">setup.ps1</w:t>
            </w:r>
            <w:r>
              <w:t xml:space="preserve"> </w:t>
            </w:r>
            <w:r>
              <w:t xml:space="preserve">(fast, ~10 min total including client reboot).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0:05–0:15</w:t>
            </w:r>
          </w:p>
        </w:tc>
        <w:tc>
          <w:p>
            <w:pPr>
              <w:pStyle w:val="Compact"/>
              <w:jc w:val="left"/>
            </w:pPr>
            <w:r>
              <w:t xml:space="preserve">Attendees do the manual Cloud Sync step (MANUAL-STEP-cloud-sync.md) while you narrate it on screen. This doubles as content: what a hybrid identity actually 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0:15–0:30</w:t>
            </w:r>
          </w:p>
        </w:tc>
        <w:tc>
          <w:p>
            <w:pPr>
              <w:pStyle w:val="Compact"/>
              <w:jc w:val="left"/>
            </w:pPr>
            <w:r>
              <w:t xml:space="preserve">Slides: Entra Kerberos model (cloud TGT, no DC line of sight), requirements checklist, what the automation did (AADKERB, consent, SCP, registry).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0:30–0:40</w:t>
            </w:r>
          </w:p>
        </w:tc>
        <w:tc>
          <w:p>
            <w:pPr>
              <w:pStyle w:val="Compact"/>
              <w:jc w:val="left"/>
            </w:pPr>
            <w:r>
              <w:t xml:space="preserve">Lab 1 (healthy):</w:t>
            </w:r>
            <w:r>
              <w:t xml:space="preserve"> </w:t>
            </w:r>
            <w:r>
              <w:rPr>
                <w:rStyle w:val="VerbatimChar"/>
              </w:rPr>
              <w:t xml:space="preserve">dsregcmd 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klist cloud_debug</w:t>
            </w:r>
            <w:r>
              <w:t xml:space="preserve">, mount, compare the ticket realm (KERBEROS.MICROSOFTONLINE.COM) with Session 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0:40–0:55</w:t>
            </w:r>
          </w:p>
        </w:tc>
        <w:tc>
          <w:p>
            <w:pPr>
              <w:pStyle w:val="Compact"/>
              <w:jc w:val="left"/>
            </w:pPr>
            <w:r>
              <w:t xml:space="preserve">Labs 2–4: NoCloudTgt → ConsentRevoked → NotHybridJoined. NoShareAccess as backup. Cover the MFA/Conditional Access pitfall verbally (not scripted).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0:55–1:00</w:t>
            </w:r>
          </w:p>
        </w:tc>
        <w:tc>
          <w:p>
            <w:pPr>
              <w:pStyle w:val="Compact"/>
              <w:jc w:val="left"/>
            </w:pPr>
            <w:r>
              <w:t xml:space="preserve">Wrap-up: decision tree across both auth methods, cleanup instructions.</w:t>
            </w:r>
          </w:p>
        </w:tc>
      </w:tr>
    </w:tbl>
    <w:p>
      <w:pPr>
        <w:pStyle w:val="Heading2"/>
      </w:pPr>
      <w:bookmarkStart w:id="29" w:name="key-messages"/>
      <w:r>
        <w:t xml:space="preserve">Key messages</w:t>
      </w:r>
      <w:bookmarkEnd w:id="29"/>
    </w:p>
    <w:p>
      <w:pPr>
        <w:pStyle w:val="FirstParagraph"/>
      </w:pPr>
      <w:r>
        <w:t xml:space="preserve">On WS2022 clients (this lab), Entra Kerberos needs</w:t>
      </w:r>
      <w:r>
        <w:t xml:space="preserve"> </w:t>
      </w:r>
      <w:r>
        <w:rPr>
          <w:b/>
        </w:rPr>
        <w:t xml:space="preserve">hybrid identities</w:t>
      </w:r>
      <w:r>
        <w:t xml:space="preserve"> </w:t>
      </w:r>
      <w:r>
        <w:t xml:space="preserve">—</w:t>
      </w:r>
      <w:r>
        <w:t xml:space="preserve"> </w:t>
      </w:r>
      <w:r>
        <w:t xml:space="preserve">unsynced users fail, still a top field misconfiguration. Mention the 2026</w:t>
      </w:r>
      <w:r>
        <w:t xml:space="preserve"> </w:t>
      </w:r>
      <w:r>
        <w:t xml:space="preserve">update: Entra-only (cloud-only) identities are GA on Win11 25H2+/WS2025;</w:t>
      </w:r>
      <w:r>
        <w:t xml:space="preserve"> </w:t>
      </w:r>
      <w:r>
        <w:t xml:space="preserve">macOS is now supported via Platform SSO (preview). No line of sight to</w:t>
      </w:r>
      <w:r>
        <w:t xml:space="preserve"> </w:t>
      </w:r>
      <w:r>
        <w:t xml:space="preserve">a DC is needed</w:t>
      </w:r>
      <w:r>
        <w:t xml:space="preserve"> </w:t>
      </w:r>
      <w:r>
        <w:rPr>
          <w:i/>
        </w:rPr>
        <w:t xml:space="preserve">for data access</w:t>
      </w:r>
      <w:r>
        <w:t xml:space="preserve">, but configuring per-directory/file NTFS</w:t>
      </w:r>
      <w:r>
        <w:t xml:space="preserve"> </w:t>
      </w:r>
      <w:r>
        <w:t xml:space="preserve">permissions still requires it (use default share permission to sidestep in</w:t>
      </w:r>
      <w:r>
        <w:t xml:space="preserve"> </w:t>
      </w:r>
      <w:r>
        <w:t xml:space="preserve">labs/AVD). MFA cannot be satisfied over SMB: any Conditional Access policy</w:t>
      </w:r>
      <w:r>
        <w:t xml:space="preserve"> </w:t>
      </w:r>
      <w:r>
        <w:t xml:space="preserve">demanding MFA must exclude the storage account app. The device must be Entra</w:t>
      </w:r>
      <w:r>
        <w:t xml:space="preserve"> </w:t>
      </w:r>
      <w:r>
        <w:t xml:space="preserve">joined or hybrid joined and the OS must be Win 10 (KB5007253+), Win 11, or</w:t>
      </w:r>
      <w:r>
        <w:t xml:space="preserve"> </w:t>
      </w:r>
      <w:r>
        <w:t xml:space="preserve">WS2022 (KB5007254+).</w:t>
      </w:r>
    </w:p>
    <w:p>
      <w:pPr>
        <w:pStyle w:val="Heading2"/>
      </w:pPr>
      <w:bookmarkStart w:id="30" w:name="timing-risks"/>
      <w:r>
        <w:t xml:space="preserve">Timing risks</w:t>
      </w:r>
      <w:bookmarkEnd w:id="30"/>
    </w:p>
    <w:p>
      <w:pPr>
        <w:pStyle w:val="FirstParagraph"/>
      </w:pPr>
      <w:r>
        <w:t xml:space="preserve">Hybrid join registration and Cloud Sync provisioning each have a few minutes</w:t>
      </w:r>
      <w:r>
        <w:t xml:space="preserve"> </w:t>
      </w:r>
      <w:r>
        <w:t xml:space="preserve">of nondeterministic lag. If a participant's device isn't registered by 0:30,</w:t>
      </w:r>
      <w:r>
        <w:t xml:space="preserve"> </w:t>
      </w:r>
      <w:r>
        <w:t xml:space="preserve">pair them with a neighbor and circle back — do not stall the room. The</w:t>
      </w:r>
      <w:r>
        <w:t xml:space="preserve"> </w:t>
      </w:r>
      <w:r>
        <w:t xml:space="preserve">"Provision on demand" button in Cloud Sync is your fastest unblocker for user</w:t>
      </w:r>
      <w:r>
        <w:t xml:space="preserve"> </w:t>
      </w:r>
      <w:r>
        <w:t xml:space="preserve">sync issues and makes a good live demo by itself.</w:t>
      </w:r>
    </w:p>
    <w:p>
      <w:pPr>
        <w:pStyle w:val="Heading1"/>
      </w:pPr>
      <w:bookmarkStart w:id="31" w:name="X0911f97959821edf085755329b596ec595c70a8"/>
      <w:r>
        <w:t xml:space="preserve">Issue Catalog (symptom → cause → diagnosis → fix)</w:t>
      </w:r>
      <w:bookmarkEnd w:id="31"/>
    </w:p>
    <w:p>
      <w:pPr>
        <w:pStyle w:val="Heading2"/>
      </w:pPr>
      <w:bookmarkStart w:id="32" w:name="session-1-faults"/>
      <w:r>
        <w:t xml:space="preserve">Session 1 faults</w:t>
      </w:r>
      <w:bookmarkEnd w:id="32"/>
    </w:p>
    <w:p>
      <w:pPr>
        <w:pStyle w:val="FirstParagraph"/>
      </w:pPr>
      <w:r>
        <w:rPr>
          <w:b/>
        </w:rPr>
        <w:t xml:space="preserve">Error 1396 / KRB5KRB_AP_ERR_MODIFIED — "Logon Failure: The target account name is incorrect"</w:t>
      </w:r>
      <w:r>
        <w:t xml:space="preserve"> </w:t>
      </w:r>
      <w:r>
        <w:t xml:space="preserve">Cause: the AD computer-account password no longer matches the storage</w:t>
      </w:r>
      <w:r>
        <w:t xml:space="preserve"> </w:t>
      </w:r>
      <w:r>
        <w:t xml:space="preserve">account's kerb key. Worth knowing: a storage account has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kerb keys</w:t>
      </w:r>
      <w:r>
        <w:t xml:space="preserve"> </w:t>
      </w:r>
      <w:r>
        <w:t xml:space="preserve">(kerb1 and kerb2); on receiving a ticket Azure Files tries kerb1 first, then</w:t>
      </w:r>
      <w:r>
        <w:t xml:space="preserve"> </w:t>
      </w:r>
      <w:r>
        <w:t xml:space="preserve">kerb2 — so both can be out of sync. Diagnose: mount fails after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Test-AzStorageAccountADObjectPasswordIsKerbKey</w:t>
      </w:r>
      <w:r>
        <w:t xml:space="preserve"> </w:t>
      </w:r>
      <w:r>
        <w:t xml:space="preserve">reports whether the AD password</w:t>
      </w:r>
      <w:r>
        <w:t xml:space="preserve"> </w:t>
      </w:r>
      <w:r>
        <w:t xml:space="preserve">matches either key;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 </w:t>
      </w:r>
      <w:r>
        <w:t xml:space="preserve">flags</w:t>
      </w:r>
      <w:r>
        <w:t xml:space="preserve"> </w:t>
      </w:r>
      <w:r>
        <w:t xml:space="preserve">CheckADObjectPasswordIsCorrect. Fix: rotate and re-sync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Invoke-Fault.ps1 -Fault PasswordMismatch -Repair</w:t>
      </w:r>
      <w:r>
        <w:t xml:space="preserve"> </w:t>
      </w:r>
      <w:r>
        <w:t xml:space="preserve">in the lab). Production best</w:t>
      </w:r>
      <w:r>
        <w:t xml:space="preserve"> </w:t>
      </w:r>
      <w:r>
        <w:t xml:space="preserve">practice is the</w:t>
      </w:r>
      <w:r>
        <w:t xml:space="preserve"> </w:t>
      </w:r>
      <w:r>
        <w:rPr>
          <w:b/>
        </w:rPr>
        <w:t xml:space="preserve">two-stage rotation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Update-AzStorageAccountADObjectPassword -RotateToKerbKey kerb2</w:t>
      </w:r>
      <w:r>
        <w:t xml:space="preserve"> </w:t>
      </w:r>
      <w:r>
        <w:t xml:space="preserve">→ wait a few</w:t>
      </w:r>
      <w:r>
        <w:t xml:space="preserve"> </w:t>
      </w:r>
      <w:r>
        <w:t xml:space="preserve">hours → rotate back to kerb1, so an in-flight ticket signed with the old key</w:t>
      </w:r>
      <w:r>
        <w:t xml:space="preserve"> </w:t>
      </w:r>
      <w:r>
        <w:t xml:space="preserve">still validates during the change. Note there are ~9 documented root causes for</w:t>
      </w:r>
      <w:r>
        <w:t xml:space="preserve"> </w:t>
      </w:r>
      <w:r>
        <w:t xml:space="preserve">1396 (out-of-sync key, RC4 disabled on DC/client, AES-256 not actually enabled</w:t>
      </w:r>
      <w:r>
        <w:t xml:space="preserve"> </w:t>
      </w:r>
      <w:r>
        <w:t xml:space="preserve">on the SA, missing SamAccountName, AAD DS accounts wrongly AD-joined, etc.) —</w:t>
      </w:r>
      <w:r>
        <w:t xml:space="preserve"> </w:t>
      </w:r>
      <w:r>
        <w:t xml:space="preserve">the key-mismatch case is just the most common.</w:t>
      </w:r>
    </w:p>
    <w:p>
      <w:pPr>
        <w:pStyle w:val="BodyText"/>
      </w:pPr>
      <w:r>
        <w:rPr>
          <w:b/>
        </w:rPr>
        <w:t xml:space="preserve">KRB5KDC_ERR_S_PRINCIPAL_UNKNOWN / klist error 0xc000018b</w:t>
      </w:r>
      <w:r>
        <w:t xml:space="preserve"> </w:t>
      </w:r>
      <w:r>
        <w:t xml:space="preserve">Cause: the SPN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is missing or wrong on the AD</w:t>
      </w:r>
      <w:r>
        <w:t xml:space="preserve"> </w:t>
      </w:r>
      <w:r>
        <w:t xml:space="preserve">object. Diagnose:</w:t>
      </w:r>
      <w:r>
        <w:t xml:space="preserve"> </w:t>
      </w:r>
      <w:r>
        <w:rPr>
          <w:rStyle w:val="VerbatimChar"/>
        </w:rPr>
        <w:t xml:space="preserve">klist get cifs/&lt;sa&gt;.file.core.windows.net</w:t>
      </w:r>
      <w:r>
        <w:t xml:space="preserve"> </w:t>
      </w:r>
      <w:r>
        <w:t xml:space="preserve">fails;</w:t>
      </w:r>
      <w:r>
        <w:t xml:space="preserve"> </w:t>
      </w:r>
      <w:r>
        <w:rPr>
          <w:rStyle w:val="VerbatimChar"/>
        </w:rPr>
        <w:t xml:space="preserve">setspn -Q cifs/&lt;sa&gt;.file.core.windows.net</w:t>
      </w:r>
      <w:r>
        <w:t xml:space="preserve"> </w:t>
      </w:r>
      <w:r>
        <w:t xml:space="preserve">finds nothing;</w:t>
      </w:r>
      <w:r>
        <w:t xml:space="preserve"> </w:t>
      </w:r>
      <w:r>
        <w:rPr>
          <w:rStyle w:val="VerbatimChar"/>
        </w:rPr>
        <w:t xml:space="preserve">Get-ADComputer &lt;sa&gt; -Properties ServicePrincipalNames</w:t>
      </w:r>
      <w:r>
        <w:t xml:space="preserve">. Fix: restore the SPN.</w:t>
      </w:r>
    </w:p>
    <w:p>
      <w:pPr>
        <w:pStyle w:val="BodyText"/>
      </w:pPr>
      <w:r>
        <w:rPr>
          <w:b/>
        </w:rPr>
        <w:t xml:space="preserve">"The encryption type requested is not supported by the KDC" (KRB5KDC_ERR_ETYPE_NOSUPP)</w:t>
      </w:r>
      <w:r>
        <w:t xml:space="preserve"> </w:t>
      </w:r>
      <w:r>
        <w:t xml:space="preserve">Cause: client and KDC/service share no common etype. Timely context: the 2026</w:t>
      </w:r>
      <w:r>
        <w:t xml:space="preserve"> </w:t>
      </w:r>
      <w:r>
        <w:t xml:space="preserve">Windows hardening has retired RC4-HMAC (rollout since April; the July wave</w:t>
      </w:r>
      <w:r>
        <w:t xml:space="preserve"> </w:t>
      </w:r>
      <w:r>
        <w:t xml:space="preserve">flipped AD DS defaults to AES-256 — enforcement is live), so storage accounts</w:t>
      </w:r>
      <w:r>
        <w:t xml:space="preserve"> </w:t>
      </w:r>
      <w:r>
        <w:t xml:space="preserve">domain-joined before 2023 (or manually with RC4) are failing in the field</w:t>
      </w:r>
      <w:r>
        <w:t xml:space="preserve"> </w:t>
      </w:r>
      <w:r>
        <w:t xml:space="preserve">right now — expect audience questions. The lab</w:t>
      </w:r>
      <w:r>
        <w:t xml:space="preserve"> </w:t>
      </w:r>
      <w:r>
        <w:t xml:space="preserve">deploys AES-256 from the start. Diagnose: gpedit/registry</w:t>
      </w:r>
      <w:r>
        <w:t xml:space="preserve"> </w:t>
      </w:r>
      <w:r>
        <w:rPr>
          <w:rStyle w:val="VerbatimChar"/>
        </w:rPr>
        <w:t xml:space="preserve">SupportedEncryptionTypes</w:t>
      </w:r>
      <w:r>
        <w:t xml:space="preserve">;</w:t>
      </w:r>
      <w:r>
        <w:t xml:space="preserve"> </w:t>
      </w:r>
      <w:r>
        <w:rPr>
          <w:rStyle w:val="VerbatimChar"/>
        </w:rPr>
        <w:t xml:space="preserve">Get-ADComputer &lt;sa&gt; -Properties msDS-SupportedEncryptionTypes</w:t>
      </w:r>
      <w:r>
        <w:t xml:space="preserve">; network trace shows ETYPE_NOSUPP in TGS-REP.</w:t>
      </w:r>
      <w:r>
        <w:t xml:space="preserve"> </w:t>
      </w:r>
      <w:r>
        <w:t xml:space="preserve">Fix: restore allowed etypes; to migrate an account to AES-256, ensure</w:t>
      </w:r>
      <w:r>
        <w:t xml:space="preserve"> </w:t>
      </w:r>
      <w:r>
        <w:t xml:space="preserve">SamAccountName is registered on the SA, set the encryption type, then rotate</w:t>
      </w:r>
      <w:r>
        <w:t xml:space="preserve"> </w:t>
      </w:r>
      <w:r>
        <w:t xml:space="preserve">the kerb key/password (order matters — AES keys derive from the password at</w:t>
      </w:r>
      <w:r>
        <w:t xml:space="preserve"> </w:t>
      </w:r>
      <w:r>
        <w:t xml:space="preserve">set time;</w:t>
      </w:r>
      <w:r>
        <w:t xml:space="preserve"> </w:t>
      </w:r>
      <w:r>
        <w:rPr>
          <w:rStyle w:val="VerbatimChar"/>
        </w:rPr>
        <w:t xml:space="preserve">Update-AzStorageAccountAuthForAES256</w:t>
      </w:r>
      <w:r>
        <w:t xml:space="preserve"> </w:t>
      </w:r>
      <w:r>
        <w:t xml:space="preserve">in AzFilesHybrid automates it).</w:t>
      </w:r>
    </w:p>
    <w:p>
      <w:pPr>
        <w:pStyle w:val="BodyText"/>
      </w:pPr>
      <w:r>
        <w:rPr>
          <w:b/>
        </w:rPr>
        <w:t xml:space="preserve">System error 53 / 67 (often after a timeout) on</w:t>
      </w:r>
      <w:r>
        <w:rPr>
          <w:b/>
        </w:rPr>
        <w:t xml:space="preserve"> </w:t>
      </w:r>
      <w:r>
        <w:rPr>
          <w:rStyle w:val="VerbatimChar"/>
          <w:b/>
        </w:rPr>
        <w:t xml:space="preserve">net use</w:t>
      </w:r>
      <w:r>
        <w:t xml:space="preserve"> </w:t>
      </w:r>
      <w:r>
        <w:t xml:space="preserve">Cause: outbound TCP/445 blocked (ISP, firewall, NSG) or DNS failure. This is</w:t>
      </w:r>
      <w:r>
        <w:t xml:space="preserve"> </w:t>
      </w:r>
      <w:r>
        <w:t xml:space="preserve">what the Block445 lab produces. Diagnose:</w:t>
      </w:r>
      <w:r>
        <w:t xml:space="preserve"> </w:t>
      </w:r>
      <w:r>
        <w:rPr>
          <w:rStyle w:val="VerbatimChar"/>
        </w:rPr>
        <w:t xml:space="preserve">Test-NetConnection &lt;sa&gt;.file.core.windows.net -Port 445</w:t>
      </w:r>
      <w:r>
        <w:t xml:space="preserve">. Fix: unblock 445, or</w:t>
      </w:r>
      <w:r>
        <w:t xml:space="preserve"> </w:t>
      </w:r>
      <w:r>
        <w:t xml:space="preserve">use private endpoint/VPN.</w:t>
      </w:r>
    </w:p>
    <w:p>
      <w:pPr>
        <w:pStyle w:val="BodyText"/>
      </w:pPr>
      <w:r>
        <w:rPr>
          <w:b/>
        </w:rPr>
        <w:t xml:space="preserve">System error 64 — "network name no longer available"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signature: TCP 445 connects, but a proxy/NAT middlebox drops the</w:t>
      </w:r>
      <w:r>
        <w:t xml:space="preserve"> </w:t>
      </w:r>
      <w:r>
        <w:t xml:space="preserve">SMB handshake.</w:t>
      </w:r>
      <w:r>
        <w:t xml:space="preserve"> </w:t>
      </w:r>
      <w:r>
        <w:rPr>
          <w:rStyle w:val="VerbatimChar"/>
        </w:rPr>
        <w:t xml:space="preserve">Test-NetConnection</w:t>
      </w:r>
      <w:r>
        <w:t xml:space="preserve"> </w:t>
      </w:r>
      <w:r>
        <w:t xml:space="preserve">may even succeed. Diagnose with a network</w:t>
      </w:r>
      <w:r>
        <w:t xml:space="preserve"> </w:t>
      </w:r>
      <w:r>
        <w:t xml:space="preserve">trace (handshake starts, no response). Teach the contrast with 53/67 — it's a</w:t>
      </w:r>
      <w:r>
        <w:t xml:space="preserve"> </w:t>
      </w:r>
      <w:r>
        <w:t xml:space="preserve">frequent mis-triage in the field.</w:t>
      </w:r>
    </w:p>
    <w:p>
      <w:pPr>
        <w:pStyle w:val="BodyText"/>
      </w:pPr>
      <w:r>
        <w:rPr>
          <w:b/>
        </w:rPr>
        <w:t xml:space="preserve">System error 67 — network name cannot be found</w:t>
      </w:r>
      <w:r>
        <w:t xml:space="preserve"> </w:t>
      </w:r>
      <w:r>
        <w:t xml:space="preserve">Cause (classic): single slash in the UNC path typo, or DNS failure; also seen</w:t>
      </w:r>
      <w:r>
        <w:t xml:space="preserve"> </w:t>
      </w:r>
      <w:r>
        <w:t xml:space="preserve">with blocked 445. Diagnose: check the exact command,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the FQDN.</w:t>
      </w:r>
    </w:p>
    <w:p>
      <w:pPr>
        <w:pStyle w:val="BodyText"/>
      </w:pPr>
      <w:r>
        <w:rPr>
          <w:b/>
        </w:rPr>
        <w:t xml:space="preserve">System error 1327</w:t>
      </w:r>
      <w:r>
        <w:t xml:space="preserve"> </w:t>
      </w:r>
      <w:r>
        <w:t xml:space="preserve">Cause: account restriction (commonly blank/expired password or, in Entra</w:t>
      </w:r>
      <w:r>
        <w:t xml:space="preserve"> </w:t>
      </w:r>
      <w:r>
        <w:t xml:space="preserve">Kerberos, no cloud TGT). Check identity state before network state.</w:t>
      </w:r>
    </w:p>
    <w:p>
      <w:pPr>
        <w:pStyle w:val="BodyText"/>
      </w:pPr>
      <w:r>
        <w:rPr>
          <w:b/>
        </w:rPr>
        <w:t xml:space="preserve">Access denied although</w:t>
      </w:r>
      <w:r>
        <w:rPr>
          <w:b/>
        </w:rPr>
        <w:t xml:space="preserve"> </w:t>
      </w:r>
      <w:r>
        <w:rPr>
          <w:rStyle w:val="VerbatimChar"/>
          <w:b/>
        </w:rPr>
        <w:t xml:space="preserve">klist</w:t>
      </w:r>
      <w:r>
        <w:rPr>
          <w:b/>
        </w:rPr>
        <w:t xml:space="preserve"> </w:t>
      </w:r>
      <w:r>
        <w:rPr>
          <w:b/>
        </w:rPr>
        <w:t xml:space="preserve">shows a valid cifs ticket (System error 5)</w:t>
      </w:r>
      <w:r>
        <w:t xml:space="preserve"> </w:t>
      </w:r>
      <w:r>
        <w:t xml:space="preserve">Cause: authorization, not authentication — share-level RBAC</w:t>
      </w:r>
      <w:r>
        <w:t xml:space="preserve"> </w:t>
      </w:r>
      <w:r>
        <w:t xml:space="preserve">(DefaultSharePermission/role assignment) or NTFS ACL missing. Read the two</w:t>
      </w:r>
      <w:r>
        <w:t xml:space="preserve"> </w:t>
      </w:r>
      <w:r>
        <w:t xml:space="preserve">layers together with the effective-access matrix (see slide): the user gets the</w:t>
      </w:r>
      <w:r>
        <w:t xml:space="preserve"> </w:t>
      </w:r>
      <w:r>
        <w:rPr>
          <w:b/>
        </w:rPr>
        <w:t xml:space="preserve">more restrictive</w:t>
      </w:r>
      <w:r>
        <w:t xml:space="preserve"> </w:t>
      </w:r>
      <w:r>
        <w:t xml:space="preserve">of RBAC and NTFS. Diagnose: which layer? Try with the</w:t>
      </w:r>
      <w:r>
        <w:t xml:space="preserve"> </w:t>
      </w:r>
      <w:r>
        <w:t xml:space="preserve">storage key (bypasses share-level RBAC), check role assignments,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. Fix:</w:t>
      </w:r>
      <w:r>
        <w:t xml:space="preserve"> </w:t>
      </w:r>
      <w:r>
        <w:t xml:space="preserve">assign share-level permission and/or NTFS rights.</w:t>
      </w:r>
    </w:p>
    <w:p>
      <w:pPr>
        <w:pStyle w:val="BodyText"/>
      </w:pPr>
      <w:r>
        <w:rPr>
          <w:b/>
        </w:rPr>
        <w:t xml:space="preserve">System error 5 / "the user name or password is incorrect" — SMB cipher mismatch</w:t>
      </w:r>
      <w:r>
        <w:t xml:space="preserve"> </w:t>
      </w:r>
      <w:r>
        <w:rPr>
          <w:i/>
        </w:rPr>
        <w:t xml:space="preserve">(Lab 3, from a real support case that took days to resolve.)</w:t>
      </w:r>
      <w:r>
        <w:t xml:space="preserve"> </w:t>
      </w:r>
      <w:r>
        <w:t xml:space="preserve">Cause: at SMB Negotiate the server picks the client's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offered cipher and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STATUS_SUCCESS</w:t>
      </w:r>
      <w:r>
        <w:t xml:space="preserve">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filter that list against the storage</w:t>
      </w:r>
      <w:r>
        <w:t xml:space="preserve"> </w:t>
      </w:r>
      <w:r>
        <w:t xml:space="preserve">account's</w:t>
      </w:r>
      <w:r>
        <w:t xml:space="preserve"> </w:t>
      </w:r>
      <w:r>
        <w:rPr>
          <w:rStyle w:val="VerbatimChar"/>
        </w:rPr>
        <w:t xml:space="preserve">channelEncryption</w:t>
      </w:r>
      <w:r>
        <w:t xml:space="preserve"> </w:t>
      </w:r>
      <w:r>
        <w:t xml:space="preserve">— that check happens one step later, at Session</w:t>
      </w:r>
      <w:r>
        <w:t xml:space="preserve"> </w:t>
      </w:r>
      <w:r>
        <w:t xml:space="preserve">Setup, which then returns</w:t>
      </w:r>
      <w:r>
        <w:t xml:space="preserve"> </w:t>
      </w:r>
      <w:r>
        <w:rPr>
          <w:rStyle w:val="VerbatimChar"/>
        </w:rPr>
        <w:t xml:space="preserve">STATUS_ACCESS_DENIED</w:t>
      </w:r>
      <w:r>
        <w:t xml:space="preserve"> </w:t>
      </w:r>
      <w:r>
        <w:t xml:space="preserve">with a</w:t>
      </w:r>
      <w:r>
        <w:t xml:space="preserve"> </w:t>
      </w:r>
      <w:r>
        <w:rPr>
          <w:b/>
        </w:rPr>
        <w:t xml:space="preserve">zero-length security</w:t>
      </w:r>
      <w:r>
        <w:rPr>
          <w:b/>
        </w:rPr>
        <w:t xml:space="preserve"> </w:t>
      </w:r>
      <w:r>
        <w:rPr>
          <w:b/>
        </w:rPr>
        <w:t xml:space="preserve">blob</w:t>
      </w:r>
      <w:r>
        <w:t xml:space="preserve">. So the error</w:t>
      </w:r>
      <w:r>
        <w:t xml:space="preserve"> </w:t>
      </w:r>
      <w:r>
        <w:rPr>
          <w:b/>
        </w:rPr>
        <w:t xml:space="preserve">accuses the identity</w:t>
      </w:r>
      <w:r>
        <w:t xml:space="preserve"> </w:t>
      </w:r>
      <w:r>
        <w:t xml:space="preserve">while the ticket was never opened.</w:t>
      </w:r>
      <w:r>
        <w:t xml:space="preserve"> </w:t>
      </w:r>
      <w:r>
        <w:t xml:space="preserve">In the real case, Kerberos was verified healthy (tickets issued, both SPNs</w:t>
      </w:r>
      <w:r>
        <w:t xml:space="preserve"> </w:t>
      </w:r>
      <w:r>
        <w:t xml:space="preserve">present) and the investigation still went RBAC → NTFS → NTLMv2 before the traces</w:t>
      </w:r>
      <w:r>
        <w:t xml:space="preserve"> </w:t>
      </w:r>
      <w:r>
        <w:t xml:space="preserve">pointed at cipher negotiation.</w:t>
      </w:r>
    </w:p>
    <w:p>
      <w:pPr>
        <w:pStyle w:val="BodyText"/>
      </w:pPr>
      <w:r>
        <w:t xml:space="preserve">Verified on the wire in this lab (Aug 2026), twice: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 offers (in order)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 allows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Server chose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128-GCM, 128-CCM, 256-GCM, 256-CCM</w:t>
            </w:r>
          </w:p>
        </w:tc>
        <w:tc>
          <w:p>
            <w:pPr>
              <w:pStyle w:val="Compact"/>
              <w:jc w:val="left"/>
            </w:pPr>
            <w:r>
              <w:t xml:space="preserve">256-GCM only</w:t>
            </w:r>
          </w:p>
        </w:tc>
        <w:tc>
          <w:p>
            <w:pPr>
              <w:pStyle w:val="Compact"/>
              <w:jc w:val="left"/>
            </w:pPr>
            <w:r>
              <w:t xml:space="preserve">128-GCM</w:t>
            </w:r>
          </w:p>
        </w:tc>
        <w:tc>
          <w:p>
            <w:pPr>
              <w:pStyle w:val="Compact"/>
              <w:jc w:val="left"/>
            </w:pPr>
            <w:r>
              <w:t xml:space="preserve">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256-CCM, 128-GCM, 128-CCM, 256-GCM</w:t>
            </w:r>
          </w:p>
        </w:tc>
        <w:tc>
          <w:p>
            <w:pPr>
              <w:pStyle w:val="Compact"/>
              <w:jc w:val="left"/>
            </w:pPr>
            <w:r>
              <w:t xml:space="preserve">128-CCM, 128-GCM</w:t>
            </w:r>
          </w:p>
        </w:tc>
        <w:tc>
          <w:p>
            <w:pPr>
              <w:pStyle w:val="Compact"/>
              <w:jc w:val="left"/>
            </w:pPr>
            <w:r>
              <w:t xml:space="preserve">256-CCM</w:t>
            </w:r>
          </w:p>
        </w:tc>
        <w:tc>
          <w:p>
            <w:pPr>
              <w:pStyle w:val="Compact"/>
              <w:jc w:val="left"/>
            </w:pPr>
            <w:r>
              <w:t xml:space="preserve">denied</w:t>
            </w:r>
          </w:p>
        </w:tc>
      </w:tr>
    </w:tbl>
    <w:p>
      <w:pPr>
        <w:pStyle w:val="BodyText"/>
      </w:pPr>
      <w:r>
        <w:t xml:space="preserve">The second run is the decisive one: the client's list held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account-allowed</w:t>
      </w:r>
      <w:r>
        <w:t xml:space="preserve"> </w:t>
      </w:r>
      <w:r>
        <w:t xml:space="preserve">ciphers and the server still took the disallowed head.</w:t>
      </w:r>
      <w:r>
        <w:t xml:space="preserve"> </w:t>
      </w:r>
      <w:r>
        <w:rPr>
          <w:b/>
        </w:rPr>
        <w:t xml:space="preserve">The rule is that the HEAD</w:t>
      </w:r>
      <w:r>
        <w:rPr>
          <w:b/>
        </w:rPr>
        <w:t xml:space="preserve"> </w:t>
      </w:r>
      <w:r>
        <w:rPr>
          <w:b/>
        </w:rPr>
        <w:t xml:space="preserve">of the client list must be account-allowed</w:t>
      </w:r>
      <w:r>
        <w:t xml:space="preserve"> </w:t>
      </w:r>
      <w:r>
        <w:t xml:space="preserve">— presence further down does nothing.</w:t>
      </w:r>
      <w:r>
        <w:t xml:space="preserve"> </w:t>
      </w:r>
      <w:r>
        <w:t xml:space="preserve">Note also that AES-256-CCM is not even selectable on the account (the surface</w:t>
      </w:r>
      <w:r>
        <w:t xml:space="preserve"> </w:t>
      </w:r>
      <w:r>
        <w:t xml:space="preserve">offers AES-128-CCM / AES-128-GCM / AES-256-GCM only), so a client leading with it</w:t>
      </w:r>
      <w:r>
        <w:t xml:space="preserve"> </w:t>
      </w:r>
      <w:r>
        <w:t xml:space="preserve">can never connect to Azure Files at all. Correct the common misstatement if it</w:t>
      </w:r>
      <w:r>
        <w:t xml:space="preserve"> </w:t>
      </w:r>
      <w:r>
        <w:t xml:space="preserve">comes up:</w:t>
      </w:r>
      <w:r>
        <w:t xml:space="preserve"> </w:t>
      </w:r>
      <w:r>
        <w:t xml:space="preserve">the client</w:t>
      </w:r>
      <w:r>
        <w:t xml:space="preserve"> </w:t>
      </w:r>
      <w:r>
        <w:rPr>
          <w:i/>
        </w:rPr>
        <w:t xml:space="preserve">does</w:t>
      </w:r>
      <w:r>
        <w:t xml:space="preserve"> </w:t>
      </w:r>
      <w:r>
        <w:t xml:space="preserve">name the account at Negotiate (</w:t>
      </w:r>
      <w:r>
        <w:rPr>
          <w:rStyle w:val="VerbatimChar"/>
        </w:rPr>
        <w:t xml:space="preserve">SMB2_NETNAME_NEGOTIATE_CONTEXT_ID</w:t>
      </w:r>
      <w:r>
        <w:t xml:space="preserve">);</w:t>
      </w:r>
      <w:r>
        <w:t xml:space="preserve"> </w:t>
      </w:r>
      <w:r>
        <w:t xml:space="preserve">the server simply doesn't use it to choose the cipher.</w:t>
      </w:r>
    </w:p>
    <w:p>
      <w:pPr>
        <w:pStyle w:val="BodyText"/>
      </w:pPr>
      <w:r>
        <w:t xml:space="preserve">Diagnose: the CIPHER block at the bottom of</w:t>
      </w:r>
      <w:r>
        <w:t xml:space="preserve"> </w:t>
      </w:r>
      <w:r>
        <w:rPr>
          <w:rStyle w:val="VerbatimChar"/>
        </w:rPr>
        <w:t xml:space="preserve">trace-summary.txt</w:t>
      </w:r>
      <w:r>
        <w:t xml:space="preserve">, or Portal →</w:t>
      </w:r>
      <w:r>
        <w:t xml:space="preserve"> </w:t>
      </w:r>
      <w:r>
        <w:t xml:space="preserve">Storage account → File shares → Security (allowed ciphers) vs</w:t>
      </w:r>
      <w:r>
        <w:t xml:space="preserve"> </w:t>
      </w:r>
      <w:r>
        <w:rPr>
          <w:rStyle w:val="VerbatimChar"/>
        </w:rPr>
        <w:t xml:space="preserve">Get-SmbClientConfiguration | select EncryptionCiphers</w:t>
      </w:r>
      <w:r>
        <w:t xml:space="preserve"> </w:t>
      </w:r>
      <w:r>
        <w:t xml:space="preserve">on the client.</w:t>
      </w:r>
      <w:r>
        <w:t xml:space="preserve"> </w:t>
      </w:r>
      <w:r>
        <w:t xml:space="preserve">Fix (client first):</w:t>
      </w:r>
      <w:r>
        <w:t xml:space="preserve"> </w:t>
      </w:r>
      <w:r>
        <w:rPr>
          <w:rStyle w:val="VerbatimChar"/>
        </w:rPr>
        <w:t xml:space="preserve">Set-SmbClientConfiguration -EncryptionCiphers "AES_256_GCM,AES_256_CCM,AES_128_GCM,AES_128_CCM" -Force</w:t>
      </w:r>
      <w:r>
        <w:t xml:space="preserve">.</w:t>
      </w:r>
      <w:r>
        <w:t xml:space="preserve"> </w:t>
      </w:r>
      <w:r>
        <w:t xml:space="preserve">Fallback for unmanageable fleets: also allow AES-128-GCM on the account.</w:t>
      </w:r>
      <w:r>
        <w:t xml:space="preserve"> </w:t>
      </w:r>
      <w:r>
        <w:t xml:space="preserve">AES-256-GCM requires Win 11 / WS2022+.</w:t>
      </w:r>
    </w:p>
    <w:p>
      <w:pPr>
        <w:pStyle w:val="BodyText"/>
      </w:pPr>
      <w:r>
        <w:rPr>
          <w:b/>
        </w:rPr>
        <w:t xml:space="preserve">Reading</w:t>
      </w:r>
      <w:r>
        <w:rPr>
          <w:b/>
        </w:rPr>
        <w:t xml:space="preserve"> </w:t>
      </w:r>
      <w:r>
        <w:rPr>
          <w:rStyle w:val="VerbatimChar"/>
          <w:b/>
        </w:rPr>
        <w:t xml:space="preserve">Debug-AzStorageAccountAuth</w:t>
      </w:r>
      <w:r>
        <w:rPr>
          <w:b/>
        </w:rPr>
        <w:t xml:space="preserve"> </w:t>
      </w:r>
      <w:r>
        <w:rPr>
          <w:b/>
        </w:rPr>
        <w:t xml:space="preserve">output critically</w:t>
      </w:r>
      <w:r>
        <w:t xml:space="preserve"> </w:t>
      </w:r>
      <w:r>
        <w:t xml:space="preserve">The cmdlet reports RBAC/Entra checks as failures whenever the environment simply</w:t>
      </w:r>
      <w:r>
        <w:t xml:space="preserve"> </w:t>
      </w:r>
      <w:r>
        <w:t xml:space="preserve">doesn't use them — e.g. a share relying on</w:t>
      </w:r>
      <w:r>
        <w:t xml:space="preserve"> </w:t>
      </w:r>
      <w:r>
        <w:rPr>
          <w:b/>
        </w:rPr>
        <w:t xml:space="preserve">DefaultSharePermission</w:t>
      </w:r>
      <w:r>
        <w:t xml:space="preserve"> </w:t>
      </w:r>
      <w:r>
        <w:t xml:space="preserve">with no</w:t>
      </w:r>
      <w:r>
        <w:t xml:space="preserve"> </w:t>
      </w:r>
      <w:r>
        <w:t xml:space="preserve">Entra sync will fail</w:t>
      </w:r>
      <w:r>
        <w:t xml:space="preserve"> </w:t>
      </w:r>
      <w:r>
        <w:rPr>
          <w:rStyle w:val="VerbatimChar"/>
        </w:rPr>
        <w:t xml:space="preserve">CheckSidHasAadUser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CheckUserRbacAssignment</w:t>
      </w:r>
      <w:r>
        <w:t xml:space="preserve">, and that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expected</w:t>
      </w:r>
      <w:r>
        <w:t xml:space="preserve">, not a defect. Teach attendees to map each reported failure to</w:t>
      </w:r>
      <w:r>
        <w:t xml:space="preserve"> </w:t>
      </w:r>
      <w:r>
        <w:t xml:space="preserve">their design before acting on it; chasing an expected failure is a common way to</w:t>
      </w:r>
      <w:r>
        <w:t xml:space="preserve"> </w:t>
      </w:r>
      <w:r>
        <w:t xml:space="preserve">lose a day.</w:t>
      </w:r>
    </w:p>
    <w:p>
      <w:pPr>
        <w:pStyle w:val="BodyText"/>
      </w:pPr>
      <w:r>
        <w:rPr>
          <w:b/>
        </w:rPr>
        <w:t xml:space="preserve">Custom domain names — three facts worth stating</w:t>
      </w:r>
      <w:r>
        <w:t xml:space="preserve"> </w:t>
      </w:r>
      <w:r>
        <w:t xml:space="preserve">Domain-joining a storage account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create any DNS record in on-prem</w:t>
      </w:r>
      <w:r>
        <w:t xml:space="preserve"> </w:t>
      </w:r>
      <w:r>
        <w:t xml:space="preserve">DNS; a CNAME (</w:t>
      </w:r>
      <w:r>
        <w:rPr>
          <w:rStyle w:val="VerbatimChar"/>
        </w:rPr>
        <w:t xml:space="preserve">&lt;sa&gt;.contoso.com → &lt;sa&gt;.file.core.windows.net</w:t>
      </w:r>
      <w:r>
        <w:t xml:space="preserve">) must be created</w:t>
      </w:r>
      <w:r>
        <w:t xml:space="preserve"> </w:t>
      </w:r>
      <w:r>
        <w:t xml:space="preserve">manually. Using that custom FQDN also requires a</w:t>
      </w:r>
      <w:r>
        <w:t xml:space="preserve"> </w:t>
      </w:r>
      <w:r>
        <w:rPr>
          <w:b/>
        </w:rPr>
        <w:t xml:space="preserve">second SPN</w:t>
      </w:r>
      <w:r>
        <w:t xml:space="preserve"> </w:t>
      </w:r>
      <w:r>
        <w:t xml:space="preserve">on the AD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cifs/&lt;sa&gt;.contoso.com</w:t>
      </w:r>
      <w:r>
        <w:t xml:space="preserve">). And cached credentials for either name will mask your</w:t>
      </w:r>
      <w:r>
        <w:t xml:space="preserve"> </w:t>
      </w:r>
      <w:r>
        <w:t xml:space="preserve">test results —</w:t>
      </w:r>
      <w:r>
        <w:t xml:space="preserve"> </w:t>
      </w:r>
      <w:r>
        <w:rPr>
          <w:rStyle w:val="VerbatimChar"/>
        </w:rPr>
        <w:t xml:space="preserve">cmdkey /list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cmdkey /delete:&lt;name&gt;</w:t>
      </w:r>
      <w:r>
        <w:t xml:space="preserve"> </w:t>
      </w:r>
      <w:r>
        <w:t xml:space="preserve">before retesting.</w:t>
      </w:r>
    </w:p>
    <w:p>
      <w:pPr>
        <w:pStyle w:val="BodyText"/>
      </w:pPr>
      <w:r>
        <w:rPr>
          <w:b/>
        </w:rPr>
        <w:t xml:space="preserve">System error 5 when EDITING NTFS ACLs (not just reading)</w:t>
      </w:r>
      <w:r>
        <w:t xml:space="preserve"> </w:t>
      </w:r>
      <w:r>
        <w:t xml:space="preserve">Cause: to change NTFS permissions you must mount with the</w:t>
      </w:r>
      <w:r>
        <w:t xml:space="preserve"> </w:t>
      </w:r>
      <w:r>
        <w:rPr>
          <w:b/>
        </w:rPr>
        <w:t xml:space="preserve">storage account</w:t>
      </w:r>
      <w:r>
        <w:rPr>
          <w:b/>
        </w:rPr>
        <w:t xml:space="preserve"> </w:t>
      </w:r>
      <w:r>
        <w:rPr>
          <w:b/>
        </w:rPr>
        <w:t xml:space="preserve">key</w:t>
      </w:r>
      <w:r>
        <w:t xml:space="preserve">, hold</w:t>
      </w:r>
      <w:r>
        <w:t xml:space="preserve"> </w:t>
      </w:r>
      <w:r>
        <w:rPr>
          <w:b/>
        </w:rPr>
        <w:t xml:space="preserve">Storage File Data SMB Share Elevated Contributor</w:t>
      </w:r>
      <w:r>
        <w:t xml:space="preserve"> </w:t>
      </w:r>
      <w:r>
        <w:t xml:space="preserve">(over SMB), or</w:t>
      </w:r>
      <w:r>
        <w:t xml:space="preserve"> </w:t>
      </w:r>
      <w:r>
        <w:rPr>
          <w:b/>
        </w:rPr>
        <w:t xml:space="preserve">Storage File Data Privileged Contributor</w:t>
      </w:r>
      <w:r>
        <w:t xml:space="preserve"> </w:t>
      </w:r>
      <w:r>
        <w:t xml:space="preserve">(over REST; bypasses NTFS) — a</w:t>
      </w:r>
      <w:r>
        <w:t xml:space="preserve"> </w:t>
      </w:r>
      <w:r>
        <w:t xml:space="preserve">plain Contributor can't. A very common trap is stale cached credentials.</w:t>
      </w:r>
      <w:r>
        <w:t xml:space="preserve"> </w:t>
      </w:r>
      <w:r>
        <w:t xml:space="preserve">Diagnose:</w:t>
      </w:r>
      <w:r>
        <w:t xml:space="preserve"> </w:t>
      </w:r>
      <w:r>
        <w:rPr>
          <w:rStyle w:val="VerbatimChar"/>
        </w:rPr>
        <w:t xml:space="preserve">cmdkey /list</w:t>
      </w:r>
      <w:r>
        <w:t xml:space="preserve"> </w:t>
      </w:r>
      <w:r>
        <w:t xml:space="preserve">to see cached creds; check for the default ACL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BUILTIN\Administrators:(OI)(CI)(F)</w:t>
      </w:r>
      <w:r>
        <w:t xml:space="preserve">,</w:t>
      </w:r>
      <w:r>
        <w:t xml:space="preserve"> </w:t>
      </w:r>
      <w:r>
        <w:rPr>
          <w:rStyle w:val="VerbatimChar"/>
        </w:rPr>
        <w:t xml:space="preserve">NT AUTHORITY\Authenticated Users:(OI)(CI)(M)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 OWNER</w:t>
      </w:r>
      <w:r>
        <w:t xml:space="preserve">, etc.). Fix: drop the mount, clear cached creds in Credential</w:t>
      </w:r>
      <w:r>
        <w:t xml:space="preserve"> </w:t>
      </w:r>
      <w:r>
        <w:t xml:space="preserve">Manager,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,</w:t>
      </w:r>
      <w:r>
        <w:t xml:space="preserve"> </w:t>
      </w:r>
      <w:r>
        <w:rPr>
          <w:b/>
        </w:rPr>
        <w:t xml:space="preserve">reboot</w:t>
      </w:r>
      <w:r>
        <w:t xml:space="preserve"> </w:t>
      </w:r>
      <w:r>
        <w:t xml:space="preserve">(required), then remount with the storage key.</w:t>
      </w:r>
    </w:p>
    <w:p>
      <w:pPr>
        <w:pStyle w:val="BodyText"/>
      </w:pPr>
      <w:r>
        <w:rPr>
          <w:b/>
        </w:rPr>
        <w:t xml:space="preserve">System error 1326 — process running as the computer account</w:t>
      </w:r>
      <w:r>
        <w:t xml:space="preserve"> </w:t>
      </w:r>
      <w:r>
        <w:t xml:space="preserve">Cause: a service running as</w:t>
      </w:r>
      <w:r>
        <w:t xml:space="preserve"> </w:t>
      </w:r>
      <w:r>
        <w:rPr>
          <w:rStyle w:val="VerbatimChar"/>
        </w:rPr>
        <w:t xml:space="preserve">NT AUTHORITY\SYSTEM</w:t>
      </w:r>
      <w:r>
        <w:t xml:space="preserve"> </w:t>
      </w:r>
      <w:r>
        <w:t xml:space="preserve">(Defender, backup agents,</w:t>
      </w:r>
      <w:r>
        <w:t xml:space="preserve"> </w:t>
      </w:r>
      <w:r>
        <w:t xml:space="preserve">etc.) accesses the share as the</w:t>
      </w:r>
      <w:r>
        <w:t xml:space="preserve"> </w:t>
      </w:r>
      <w:r>
        <w:rPr>
          <w:i/>
        </w:rPr>
        <w:t xml:space="preserve">machine</w:t>
      </w:r>
      <w:r>
        <w:t xml:space="preserve"> </w:t>
      </w:r>
      <w:r>
        <w:t xml:space="preserve">account, which has no RBAC role, so</w:t>
      </w:r>
      <w:r>
        <w:t xml:space="preserve"> </w:t>
      </w:r>
      <w:r>
        <w:t xml:space="preserve">TreeConnect returns logon failure. Diagnose: Process Monitor → the failing</w:t>
      </w:r>
      <w:r>
        <w:t xml:space="preserve"> </w:t>
      </w:r>
      <w:r>
        <w:t xml:space="preserve">process's token SID →</w:t>
      </w:r>
      <w:r>
        <w:t xml:space="preserve"> </w:t>
      </w:r>
      <w:r>
        <w:rPr>
          <w:rStyle w:val="VerbatimChar"/>
        </w:rPr>
        <w:t xml:space="preserve">Get-ADObject -Filter "objectSid -eq '&lt;sid&gt;'"</w:t>
      </w:r>
      <w:r>
        <w:t xml:space="preserve"> </w:t>
      </w:r>
      <w:r>
        <w:t xml:space="preserve">shows a</w:t>
      </w:r>
      <w:r>
        <w:t xml:space="preserve"> </w:t>
      </w:r>
      <w:r>
        <w:t xml:space="preserve">computer object. Fix: computer accounts aren't supported for AD auth unless the</w:t>
      </w:r>
      <w:r>
        <w:t xml:space="preserve"> </w:t>
      </w:r>
      <w:r>
        <w:t xml:space="preserve">share uses a</w:t>
      </w:r>
      <w:r>
        <w:t xml:space="preserve"> </w:t>
      </w:r>
      <w:r>
        <w:rPr>
          <w:b/>
        </w:rPr>
        <w:t xml:space="preserve">default share-level permission</w:t>
      </w:r>
      <w:r>
        <w:t xml:space="preserve"> </w:t>
      </w:r>
      <w:r>
        <w:t xml:space="preserve">(which covers all authenticated</w:t>
      </w:r>
      <w:r>
        <w:t xml:space="preserve"> </w:t>
      </w:r>
      <w:r>
        <w:t xml:space="preserve">identities, including machine accounts).</w:t>
      </w:r>
    </w:p>
    <w:p>
      <w:pPr>
        <w:pStyle w:val="Heading2"/>
      </w:pPr>
      <w:bookmarkStart w:id="33" w:name="session-2-faults"/>
      <w:r>
        <w:t xml:space="preserve">Session 2 faults</w:t>
      </w:r>
      <w:bookmarkEnd w:id="33"/>
    </w:p>
    <w:p>
      <w:pPr>
        <w:pStyle w:val="FirstParagraph"/>
      </w:pPr>
      <w:r>
        <w:rPr>
          <w:b/>
        </w:rPr>
        <w:t xml:space="preserve">No cloud TGT (</w:t>
      </w:r>
      <w:r>
        <w:rPr>
          <w:rStyle w:val="VerbatimChar"/>
          <w:b/>
        </w:rPr>
        <w:t xml:space="preserve">klist cloud_debug</w:t>
      </w:r>
      <w:r>
        <w:rPr>
          <w:b/>
        </w:rPr>
        <w:t xml:space="preserve"> </w:t>
      </w:r>
      <w:r>
        <w:rPr>
          <w:b/>
        </w:rPr>
        <w:t xml:space="preserve">empty), mount fails ~1327</w:t>
      </w:r>
      <w:r>
        <w:t xml:space="preserve"> </w:t>
      </w:r>
      <w:r>
        <w:t xml:space="preserve">Cause:</w:t>
      </w:r>
      <w:r>
        <w:t xml:space="preserve"> </w:t>
      </w:r>
      <w:r>
        <w:rPr>
          <w:rStyle w:val="VerbatimChar"/>
        </w:rPr>
        <w:t xml:space="preserve">CloudKerberosTicketRetrievalEnabled</w:t>
      </w:r>
      <w:r>
        <w:t xml:space="preserve"> </w:t>
      </w:r>
      <w:r>
        <w:t xml:space="preserve">not set to 1 (policy applies at</w:t>
      </w:r>
      <w:r>
        <w:t xml:space="preserve"> </w:t>
      </w:r>
      <w:r>
        <w:t xml:space="preserve">logon). Diagnose:</w:t>
      </w:r>
      <w:r>
        <w:t xml:space="preserve"> </w:t>
      </w:r>
      <w:r>
        <w:rPr>
          <w:rStyle w:val="VerbatimChar"/>
        </w:rPr>
        <w:t xml:space="preserve">reg query HKLM\SYSTEM\CurrentControlSet\Control\Lsa\Kerberos\Parameters /v CloudKerberosTicketRetrievalEnabled</w:t>
      </w:r>
      <w:r>
        <w:t xml:space="preserve">;</w:t>
      </w:r>
      <w:r>
        <w:t xml:space="preserve"> </w:t>
      </w:r>
      <w:r>
        <w:rPr>
          <w:rStyle w:val="VerbatimChar"/>
        </w:rPr>
        <w:t xml:space="preserve">klist cloud_debug</w:t>
      </w:r>
      <w:r>
        <w:t xml:space="preserve">. Fix: set to 1, sign out/in.</w:t>
      </w:r>
    </w:p>
    <w:p>
      <w:pPr>
        <w:pStyle w:val="BodyText"/>
      </w:pPr>
      <w:r>
        <w:rPr>
          <w:b/>
        </w:rPr>
        <w:t xml:space="preserve">Ticket issuance fails after consent removed</w:t>
      </w:r>
      <w:r>
        <w:t xml:space="preserve"> </w:t>
      </w:r>
      <w:r>
        <w:t xml:space="preserve">Cause: admin consent (openid/profile/User.Read) missing on the</w:t>
      </w:r>
      <w:r>
        <w:t xml:space="preserve"> </w:t>
      </w:r>
      <w:r>
        <w:rPr>
          <w:rStyle w:val="VerbatimChar"/>
        </w:rPr>
        <w:t xml:space="preserve">[Storage Account] &lt;sa&gt;.file.core.windows.net</w:t>
      </w:r>
      <w:r>
        <w:t xml:space="preserve"> </w:t>
      </w:r>
      <w:r>
        <w:t xml:space="preserve">app. Diagnose: Entra portal →</w:t>
      </w:r>
      <w:r>
        <w:t xml:space="preserve"> </w:t>
      </w:r>
      <w:r>
        <w:t xml:space="preserve">Enterprise applications → the SA app → Permissions. Fix: re-grant consent.</w:t>
      </w:r>
    </w:p>
    <w:p>
      <w:pPr>
        <w:pStyle w:val="BodyText"/>
      </w:pPr>
      <w:r>
        <w:rPr>
          <w:b/>
        </w:rPr>
        <w:t xml:space="preserve">Device not hybrid/Entra joined</w:t>
      </w:r>
      <w:r>
        <w:t xml:space="preserve"> </w:t>
      </w:r>
      <w:r>
        <w:t xml:space="preserve">Cause: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shows AzureAdJoined: NO → no PRT → no cloud TGT.</w:t>
      </w:r>
      <w:r>
        <w:t xml:space="preserve"> </w:t>
      </w:r>
      <w:r>
        <w:t xml:space="preserve">Diagnose: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dsregcmd /refreshprt</w:t>
      </w:r>
      <w:r>
        <w:t xml:space="preserve">. Fix: re-register</w:t>
      </w:r>
      <w:r>
        <w:t xml:space="preserve"> </w:t>
      </w:r>
      <w:r>
        <w:t xml:space="preserve">(SCP present?</w:t>
      </w:r>
      <w:r>
        <w:t xml:space="preserve"> </w:t>
      </w:r>
      <w:r>
        <w:rPr>
          <w:rStyle w:val="VerbatimChar"/>
        </w:rPr>
        <w:t xml:space="preserve">Automatic-Device-Join</w:t>
      </w:r>
      <w:r>
        <w:t xml:space="preserve"> </w:t>
      </w:r>
      <w:r>
        <w:t xml:space="preserve">task? reboot), verify in Entra Devices.</w:t>
      </w:r>
    </w:p>
    <w:p>
      <w:pPr>
        <w:pStyle w:val="BodyText"/>
      </w:pPr>
      <w:r>
        <w:rPr>
          <w:b/>
        </w:rPr>
        <w:t xml:space="preserve">User is cloud-only (Entra-only)</w:t>
      </w:r>
      <w:r>
        <w:t xml:space="preserve"> </w:t>
      </w:r>
      <w:r>
        <w:t xml:space="preserve">Cause: on WS2022/older clients, Entra Kerberos requires hybrid identities.</w:t>
      </w:r>
      <w:r>
        <w:t xml:space="preserve"> </w:t>
      </w:r>
      <w:r>
        <w:t xml:space="preserve">Entra-only (cloud-only) identity support is now GA but needs Win11 25H2/26H1</w:t>
      </w:r>
      <w:r>
        <w:t xml:space="preserve"> </w:t>
      </w:r>
      <w:r>
        <w:t xml:space="preserve">or WS2025 clients — worth stating precisely, since "cloud-only never works"</w:t>
      </w:r>
      <w:r>
        <w:t xml:space="preserve"> </w:t>
      </w:r>
      <w:r>
        <w:t xml:space="preserve">is no longer true. Diagnose: user's "On-premises sync enabled" attribute +</w:t>
      </w:r>
      <w:r>
        <w:t xml:space="preserve"> </w:t>
      </w:r>
      <w:r>
        <w:t xml:space="preserve">client OS version. Fix: sync from AD (Cloud Sync / Connect Sync), or move to</w:t>
      </w:r>
      <w:r>
        <w:t xml:space="preserve"> </w:t>
      </w:r>
      <w:r>
        <w:t xml:space="preserve">a supported OS for Entra-only.</w:t>
      </w:r>
    </w:p>
    <w:p>
      <w:pPr>
        <w:pStyle w:val="BodyText"/>
      </w:pPr>
      <w:r>
        <w:rPr>
          <w:b/>
        </w:rPr>
        <w:t xml:space="preserve">AadCredentialDisallowedByAppManagementPolicy — enabling Entra Kerberos fails</w:t>
      </w:r>
      <w:r>
        <w:t xml:space="preserve"> </w:t>
      </w:r>
      <w:r>
        <w:t xml:space="preserve">Cause: enabling AADKERB adds a symmetric (password) key to the auto-created</w:t>
      </w:r>
      <w:r>
        <w:t xml:space="preserve"> </w:t>
      </w:r>
      <w:r>
        <w:t xml:space="preserve">storage app, but a tenant App Management Policy forbids password-credential</w:t>
      </w:r>
      <w:r>
        <w:t xml:space="preserve"> </w:t>
      </w:r>
      <w:r>
        <w:t xml:space="preserve">addition (or caps key lifetime &lt; 366 days). Very common in corporate/hardened</w:t>
      </w:r>
      <w:r>
        <w:t xml:space="preserve"> </w:t>
      </w:r>
      <w:r>
        <w:t xml:space="preserve">tenants — it's why the lab asks for a dev tenant. Fix (Global Admin): grant an</w:t>
      </w:r>
      <w:r>
        <w:t xml:space="preserve"> </w:t>
      </w:r>
      <w:r>
        <w:t xml:space="preserve">exception for the</w:t>
      </w:r>
      <w:r>
        <w:t xml:space="preserve"> </w:t>
      </w:r>
      <w:r>
        <w:rPr>
          <w:b/>
        </w:rPr>
        <w:t xml:space="preserve">Storage Resource Provider</w:t>
      </w:r>
      <w:r>
        <w:t xml:space="preserve"> </w:t>
      </w:r>
      <w:r>
        <w:t xml:space="preserve">(app ID</w:t>
      </w:r>
      <w:r>
        <w:t xml:space="preserve"> </w:t>
      </w:r>
      <w:r>
        <w:rPr>
          <w:rStyle w:val="VerbatimChar"/>
        </w:rPr>
        <w:t xml:space="preserve">a6aa9161-5291-40bb-8c5c-923b567bee3b</w:t>
      </w:r>
      <w:r>
        <w:t xml:space="preserve">) on the "Block password addition" and</w:t>
      </w:r>
      <w:r>
        <w:t xml:space="preserve"> </w:t>
      </w:r>
      <w:r>
        <w:t xml:space="preserve">"Restrict max password lifetime" settings at</w:t>
      </w:r>
      <w:r>
        <w:t xml:space="preserve"> </w:t>
      </w:r>
      <w:hyperlink r:id="rId34">
        <w:r>
          <w:rPr>
            <w:rStyle w:val="Hyperlink"/>
          </w:rPr>
          <w:t xml:space="preserve">https://aka.ms/app-mgmt-policy-ux</w:t>
        </w:r>
      </w:hyperlink>
      <w:r>
        <w:t xml:space="preserve">,</w:t>
      </w:r>
      <w:r>
        <w:t xml:space="preserve"> </w:t>
      </w:r>
      <w:r>
        <w:t xml:space="preserve">then re-run</w:t>
      </w:r>
      <w:r>
        <w:t xml:space="preserve"> </w:t>
      </w:r>
      <w:r>
        <w:rPr>
          <w:rStyle w:val="VerbatimChar"/>
        </w:rPr>
        <w:t xml:space="preserve">setup.ps1</w:t>
      </w:r>
      <w:r>
        <w:t xml:space="preserve">. If policy can't change, use a subscription whose tenant</w:t>
      </w:r>
      <w:r>
        <w:t xml:space="preserve"> </w:t>
      </w:r>
      <w:r>
        <w:t xml:space="preserve">has no such policy. Note the storage account is left in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state after a</w:t>
      </w:r>
      <w:r>
        <w:t xml:space="preserve"> </w:t>
      </w:r>
      <w:r>
        <w:t xml:space="preserve">failed attempt (AD DS already disabled) —</w:t>
      </w:r>
      <w:r>
        <w:t xml:space="preserve"> </w:t>
      </w:r>
      <w:r>
        <w:rPr>
          <w:rStyle w:val="VerbatimChar"/>
        </w:rPr>
        <w:t xml:space="preserve">setup.ps1</w:t>
      </w:r>
      <w:r>
        <w:t xml:space="preserve"> </w:t>
      </w:r>
      <w:r>
        <w:t xml:space="preserve">is idempotent and resumes.</w:t>
      </w:r>
    </w:p>
    <w:p>
      <w:pPr>
        <w:pStyle w:val="BodyText"/>
      </w:pPr>
      <w:r>
        <w:rPr>
          <w:b/>
        </w:rPr>
        <w:t xml:space="preserve">MFA / Conditional Access (discussion only)</w:t>
      </w:r>
      <w:r>
        <w:t xml:space="preserve"> </w:t>
      </w:r>
      <w:r>
        <w:t xml:space="preserve">CA policy requiring MFA on the storage app breaks SMB silently-ish.</w:t>
      </w:r>
      <w:r>
        <w:t xml:space="preserve"> </w:t>
      </w:r>
      <w:r>
        <w:t xml:space="preserve">Fix: exclude the</w:t>
      </w:r>
      <w:r>
        <w:t xml:space="preserve"> </w:t>
      </w:r>
      <w:r>
        <w:rPr>
          <w:rStyle w:val="VerbatimChar"/>
        </w:rPr>
        <w:t xml:space="preserve">[Storage Account]</w:t>
      </w:r>
      <w:r>
        <w:t xml:space="preserve"> </w:t>
      </w:r>
      <w:r>
        <w:t xml:space="preserve">app from MFA policies.</w:t>
      </w:r>
    </w:p>
    <w:p>
      <w:pPr>
        <w:pStyle w:val="BodyText"/>
      </w:pPr>
      <w:r>
        <w:rPr>
          <w:b/>
        </w:rPr>
        <w:t xml:space="preserve">Network tracing here is different — Wireshark/netsh won't work</w:t>
      </w:r>
      <w:r>
        <w:t xml:space="preserve"> </w:t>
      </w:r>
      <w:r>
        <w:t xml:space="preserve">Entra Kerberos uses KDC Proxy over HTTPS, so a network trace only shows</w:t>
      </w:r>
      <w:r>
        <w:t xml:space="preserve"> </w:t>
      </w:r>
      <w:r>
        <w:t xml:space="preserve">encrypted TCP to login.microsoftonline.com. Use</w:t>
      </w:r>
      <w:r>
        <w:t xml:space="preserve"> </w:t>
      </w:r>
      <w:r>
        <w:rPr>
          <w:b/>
        </w:rPr>
        <w:t xml:space="preserve">Fiddler + the Kerberos.NET</w:t>
      </w:r>
      <w:r>
        <w:rPr>
          <w:b/>
        </w:rPr>
        <w:t xml:space="preserve"> </w:t>
      </w:r>
      <w:r>
        <w:rPr>
          <w:b/>
        </w:rPr>
        <w:t xml:space="preserve">extension</w:t>
      </w:r>
      <w:r>
        <w:t xml:space="preserve"> </w:t>
      </w:r>
      <w:r>
        <w:t xml:space="preserve">instead: enable Decrypt HTTPS traffic, reboot, run</w:t>
      </w:r>
      <w:r>
        <w:t xml:space="preserve"> </w:t>
      </w:r>
      <w:r>
        <w:rPr>
          <w:rStyle w:val="VerbatimChar"/>
        </w:rPr>
        <w:t xml:space="preserve">klist get cifs/&lt;sa&gt;…</w:t>
      </w:r>
      <w:r>
        <w:t xml:space="preserve">, and read the AS-REQ/REP and any KRB_ERROR on the</w:t>
      </w:r>
      <w:r>
        <w:t xml:space="preserve"> </w:t>
      </w:r>
      <w:r>
        <w:t xml:space="preserve">Kerberos tab. For a PG escalation, capture the</w:t>
      </w:r>
      <w:r>
        <w:t xml:space="preserve"> </w:t>
      </w:r>
      <w:r>
        <w:rPr>
          <w:b/>
        </w:rPr>
        <w:t xml:space="preserve">Request ID</w:t>
      </w:r>
      <w:r>
        <w:t xml:space="preserve"> </w:t>
      </w:r>
      <w:r>
        <w:t xml:space="preserve">from the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x-ms-request-id</w:t>
      </w:r>
      <w:r>
        <w:t xml:space="preserve"> </w:t>
      </w:r>
      <w:r>
        <w:t xml:space="preserve">header, or the Trace ID in the KRB_ERROR EText) plus the</w:t>
      </w:r>
      <w:r>
        <w:t xml:space="preserve"> </w:t>
      </w:r>
      <w:r>
        <w:t xml:space="preserve">timestamp — and remember a KRB_ERROR still returns HTTP 200.</w:t>
      </w:r>
    </w:p>
    <w:p>
      <w:pPr>
        <w:pStyle w:val="BodyText"/>
      </w:pPr>
      <w:r>
        <w:rPr>
          <w:b/>
        </w:rPr>
        <w:t xml:space="preserve">KRB_AP_ERR_SKEW — vague mount failure, everything looks configured</w:t>
      </w:r>
      <w:r>
        <w:t xml:space="preserve"> </w:t>
      </w:r>
      <w:r>
        <w:t xml:space="preserve">Cause: client/DC clock difference beyond Kerberos' ~5 minute tolerance. The</w:t>
      </w:r>
      <w:r>
        <w:t xml:space="preserve"> </w:t>
      </w:r>
      <w:r>
        <w:t xml:space="preserve">mount error text is unhelpful; only the trace (or the Kerberos operational log)</w:t>
      </w:r>
      <w:r>
        <w:t xml:space="preserve"> </w:t>
      </w:r>
      <w:r>
        <w:t xml:space="preserve">names the skew. Diagnose:</w:t>
      </w:r>
      <w:r>
        <w:t xml:space="preserve"> </w:t>
      </w:r>
      <w:r>
        <w:rPr>
          <w:rStyle w:val="VerbatimChar"/>
        </w:rPr>
        <w:t xml:space="preserve">w32tm /stripchart /computer:&lt;dc&gt; /samples:3</w:t>
      </w:r>
      <w:r>
        <w:t xml:space="preserve">. Fix:</w:t>
      </w:r>
      <w:r>
        <w:t xml:space="preserve"> </w:t>
      </w:r>
      <w:r>
        <w:t xml:space="preserve">re-enable/restart w32time and</w:t>
      </w:r>
      <w:r>
        <w:t xml:space="preserve"> </w:t>
      </w:r>
      <w:r>
        <w:rPr>
          <w:rStyle w:val="VerbatimChar"/>
        </w:rPr>
        <w:t xml:space="preserve">w32tm /resync /force</w:t>
      </w:r>
      <w:r>
        <w:t xml:space="preserve">. Lab:</w:t>
      </w:r>
      <w:r>
        <w:t xml:space="preserve"> </w:t>
      </w:r>
      <w:r>
        <w:rPr>
          <w:rStyle w:val="VerbatimChar"/>
        </w:rPr>
        <w:t xml:space="preserve">-Fault ClockSkew</w:t>
      </w:r>
      <w:r>
        <w:t xml:space="preserve">.</w:t>
      </w:r>
    </w:p>
    <w:p>
      <w:pPr>
        <w:pStyle w:val="BodyText"/>
      </w:pPr>
      <w:r>
        <w:rPr>
          <w:b/>
        </w:rPr>
        <w:t xml:space="preserve">Duplicate SPN — intermittent or nonsensical failures</w:t>
      </w:r>
      <w:r>
        <w:t xml:space="preserve"> </w:t>
      </w:r>
      <w:r>
        <w:t xml:space="preserve">Cause: the same</w:t>
      </w:r>
      <w:r>
        <w:t xml:space="preserve"> </w:t>
      </w:r>
      <w:r>
        <w:rPr>
          <w:rStyle w:val="VerbatimChar"/>
        </w:rPr>
        <w:t xml:space="preserve">cifs/&lt;sa&gt;…</w:t>
      </w:r>
      <w:r>
        <w:t xml:space="preserve"> </w:t>
      </w:r>
      <w:r>
        <w:t xml:space="preserve">SPN registered on two AD objects; the KDC may</w:t>
      </w:r>
      <w:r>
        <w:t xml:space="preserve"> </w:t>
      </w:r>
      <w:r>
        <w:t xml:space="preserve">encrypt the ticket for the wrong account. Diagnose:</w:t>
      </w:r>
      <w:r>
        <w:t xml:space="preserve"> </w:t>
      </w:r>
      <w:r>
        <w:rPr>
          <w:rStyle w:val="VerbatimChar"/>
        </w:rPr>
        <w:t xml:space="preserve">setspn -X</w:t>
      </w:r>
      <w:r>
        <w:t xml:space="preserve"> </w:t>
      </w:r>
      <w:r>
        <w:t xml:space="preserve">on the DC (or</w:t>
      </w:r>
      <w:r>
        <w:t xml:space="preserve"> </w:t>
      </w:r>
      <w:r>
        <w:rPr>
          <w:rStyle w:val="VerbatimChar"/>
        </w:rPr>
        <w:t xml:space="preserve">setspn -Q</w:t>
      </w:r>
      <w:r>
        <w:t xml:space="preserve"> </w:t>
      </w:r>
      <w:r>
        <w:t xml:space="preserve">and count the owners). Fix: remove the SPN from the wrong object.</w:t>
      </w:r>
      <w:r>
        <w:t xml:space="preserve"> </w:t>
      </w:r>
      <w:r>
        <w:t xml:space="preserve">Lab:</w:t>
      </w:r>
      <w:r>
        <w:t xml:space="preserve"> </w:t>
      </w:r>
      <w:r>
        <w:rPr>
          <w:rStyle w:val="VerbatimChar"/>
        </w:rPr>
        <w:t xml:space="preserve">-Fault DuplicateSpn</w:t>
      </w:r>
      <w:r>
        <w:t xml:space="preserve">. This one is genuinely hard to spot from symptoms —</w:t>
      </w:r>
      <w:r>
        <w:t xml:space="preserve"> </w:t>
      </w:r>
      <w:r>
        <w:t xml:space="preserve">use it to make the evidence-first point.</w:t>
      </w:r>
    </w:p>
    <w:p>
      <w:pPr>
        <w:pStyle w:val="Heading1"/>
      </w:pPr>
      <w:bookmarkStart w:id="35" w:name="X3ea82d131a2958ba9cf294746650c81495a2113"/>
      <w:r>
        <w:t xml:space="preserve">Evidence-first diagnosis (the specialist habit)</w:t>
      </w:r>
      <w:bookmarkEnd w:id="35"/>
    </w:p>
    <w:p>
      <w:pPr>
        <w:pStyle w:val="FirstParagraph"/>
      </w:pPr>
      <w:r>
        <w:t xml:space="preserve">Both lab VMs ship with</w:t>
      </w:r>
      <w:r>
        <w:t xml:space="preserve"> </w:t>
      </w:r>
      <w:r>
        <w:rPr>
          <w:rStyle w:val="VerbatimChar"/>
        </w:rPr>
        <w:t xml:space="preserve">C:\LabTools\Get-KerberosEvidence.ps1</w:t>
      </w:r>
      <w:r>
        <w:t xml:space="preserve">, which captures a</w:t>
      </w:r>
      <w:r>
        <w:t xml:space="preserve"> </w:t>
      </w:r>
      <w:r>
        <w:t xml:space="preserve">whole mount attempt: network trace (converted to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 </w:t>
      </w:r>
      <w:r>
        <w:t xml:space="preserve">via etl2pcapng),</w:t>
      </w:r>
      <w:r>
        <w:t xml:space="preserve"> </w:t>
      </w:r>
      <w:r>
        <w:t xml:space="preserve">klist before/after, and the Kerberos + SMBClient operational logs. Kerberos</w:t>
      </w:r>
      <w:r>
        <w:t xml:space="preserve"> </w:t>
      </w:r>
      <w:r>
        <w:t xml:space="preserve">auditing (4768/4769) is enabled on the DC by the deployment.</w:t>
      </w:r>
    </w:p>
    <w:p>
      <w:pPr>
        <w:pStyle w:val="BodyText"/>
      </w:pPr>
      <w:r>
        <w:t xml:space="preserve">Teach the loop:</w:t>
      </w:r>
      <w:r>
        <w:t xml:space="preserve"> </w:t>
      </w:r>
      <w:r>
        <w:rPr>
          <w:b/>
        </w:rPr>
        <w:t xml:space="preserve">capture a working mount first</w:t>
      </w:r>
      <w:r>
        <w:t xml:space="preserve">, then every failure is a diff</w:t>
      </w:r>
      <w:r>
        <w:t xml:space="preserve"> </w:t>
      </w:r>
      <w:r>
        <w:t xml:space="preserve">against known-good. The three questions the evidence answers that an error</w:t>
      </w:r>
      <w:r>
        <w:t xml:space="preserve"> </w:t>
      </w:r>
      <w:r>
        <w:t xml:space="preserve">string can't: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Did the KDC issue a ticket?</w:t>
      </w:r>
      <w:r>
        <w:t xml:space="preserve"> </w:t>
      </w:r>
      <w:r>
        <w:t xml:space="preserve">— event 4769 on the DC (and the TGS-REP in</w:t>
      </w:r>
      <w:r>
        <w:t xml:space="preserve"> </w:t>
      </w:r>
      <w:r>
        <w:t xml:space="preserve">the trace). Success here eliminates SPN, etype and DC problems in one step.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did the client actually ask for?</w:t>
      </w:r>
      <w:r>
        <w:t xml:space="preserve"> </w:t>
      </w:r>
      <w:r>
        <w:t xml:space="preserve">— 4769's Service Name shows the SPN</w:t>
      </w:r>
      <w:r>
        <w:t xml:space="preserve"> </w:t>
      </w:r>
      <w:r>
        <w:t xml:space="preserve">string as requested, which exposes CNAME/suffix and typo problems.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Where did it stop?</w:t>
      </w:r>
      <w:r>
        <w:t xml:space="preserve"> </w:t>
      </w:r>
      <w:r>
        <w:t xml:space="preserve">— TGS vs SessionSetup vs TreeConnect in the trace maps</w:t>
      </w:r>
      <w:r>
        <w:t xml:space="preserve"> </w:t>
      </w:r>
      <w:r>
        <w:t xml:space="preserve">directly to authentication vs service-key vs authorization.</w:t>
      </w:r>
    </w:p>
    <w:p>
      <w:pPr>
        <w:pStyle w:val="FirstParagraph"/>
      </w:pPr>
      <w:r>
        <w:t xml:space="preserve">The flagship demo is Lab 2: 4769 shows a</w:t>
      </w:r>
      <w:r>
        <w:t xml:space="preserve"> </w:t>
      </w:r>
      <w:r>
        <w:rPr>
          <w:b/>
        </w:rPr>
        <w:t xml:space="preserve">successful</w:t>
      </w:r>
      <w:r>
        <w:t xml:space="preserve"> </w:t>
      </w:r>
      <w:r>
        <w:t xml:space="preserve">ticket issue while SMB</w:t>
      </w:r>
      <w:r>
        <w:t xml:space="preserve"> </w:t>
      </w:r>
      <w:r>
        <w:t xml:space="preserve">SessionSetup fails with KRB_AP_ERR_MODIFIED — proof that only the service's key</w:t>
      </w:r>
      <w:r>
        <w:t xml:space="preserve"> </w:t>
      </w:r>
      <w:r>
        <w:t xml:space="preserve">is wrong. Show this on screen; it's the moment the session earns its level.</w:t>
      </w:r>
    </w:p>
    <w:p>
      <w:pPr>
        <w:pStyle w:val="Heading1"/>
      </w:pPr>
      <w:bookmarkStart w:id="36" w:name="troubleshooting-toolkit-both-sessions"/>
      <w:r>
        <w:t xml:space="preserve">Troubleshooting toolkit (both sessions)</w:t>
      </w:r>
      <w:bookmarkEnd w:id="36"/>
    </w:p>
    <w:p>
      <w:pPr>
        <w:pStyle w:val="SourceCode"/>
      </w:pPr>
      <w:r>
        <w:rPr>
          <w:rStyle w:val="VerbatimChar"/>
        </w:rPr>
        <w:t xml:space="preserve">C:\LabTools\Get-KerberosEvidence.ps1 -StorageAccount &lt;sa&gt;   # one-shot evidence capture</w:t>
      </w:r>
      <w:r>
        <w:br/>
      </w:r>
      <w:r>
        <w:rPr>
          <w:rStyle w:val="VerbatimChar"/>
        </w:rPr>
        <w:t xml:space="preserve">Get-WinEvent -FilterHashtable @{LogName='Security'; Id=4769} -MaxEvents 5   # KDC record (DC)</w:t>
      </w:r>
      <w:r>
        <w:br/>
      </w:r>
      <w:r>
        <w:rPr>
          <w:rStyle w:val="VerbatimChar"/>
        </w:rPr>
        <w:t xml:space="preserve">setspn -X                             # duplicate SPNs (DC)</w:t>
      </w:r>
      <w:r>
        <w:br/>
      </w:r>
      <w:r>
        <w:rPr>
          <w:rStyle w:val="VerbatimChar"/>
        </w:rPr>
        <w:t xml:space="preserve">w32tm /stripchart /computer:&lt;dc&gt;      # clock skew</w:t>
      </w:r>
      <w:r>
        <w:br/>
      </w:r>
      <w:r>
        <w:rPr>
          <w:rStyle w:val="VerbatimChar"/>
        </w:rPr>
        <w:t xml:space="preserve">Wireshark filter:  kerberos || smb2</w:t>
      </w:r>
      <w:r>
        <w:br/>
      </w:r>
      <w:r>
        <w:rPr>
          <w:rStyle w:val="VerbatimChar"/>
        </w:rPr>
        <w:t xml:space="preserve">klist / klist purge / klist get cifs/&lt;sa&gt;.file.core.windows.net</w:t>
      </w:r>
      <w:r>
        <w:br/>
      </w:r>
      <w:r>
        <w:rPr>
          <w:rStyle w:val="VerbatimChar"/>
        </w:rPr>
        <w:t xml:space="preserve">klist -li 0x3e7                       # the SYSTEM session's tickets</w:t>
      </w:r>
      <w:r>
        <w:br/>
      </w:r>
      <w:r>
        <w:rPr>
          <w:rStyle w:val="VerbatimChar"/>
        </w:rPr>
        <w:t xml:space="preserve">klist cloud_debug                     # Entra Kerberos: cloud TGT state</w:t>
      </w:r>
      <w:r>
        <w:br/>
      </w:r>
      <w:r>
        <w:rPr>
          <w:rStyle w:val="VerbatimChar"/>
        </w:rPr>
        <w:t xml:space="preserve">Get-AzStorageKerberosTicketStatus     # ticket etype + "Azure Files Health Status"</w:t>
      </w:r>
      <w:r>
        <w:br/>
      </w:r>
      <w:r>
        <w:rPr>
          <w:rStyle w:val="VerbatimChar"/>
        </w:rPr>
        <w:t xml:space="preserve">dsregcmd /status ; dsregcmd /refreshprt</w:t>
      </w:r>
      <w:r>
        <w:br/>
      </w:r>
      <w:r>
        <w:rPr>
          <w:rStyle w:val="VerbatimChar"/>
        </w:rPr>
        <w:t xml:space="preserve">Test-NetConnection &lt;sa&gt;.file.core.windows.net -Port 445</w:t>
      </w:r>
      <w:r>
        <w:br/>
      </w:r>
      <w:r>
        <w:rPr>
          <w:rStyle w:val="VerbatimChar"/>
        </w:rPr>
        <w:t xml:space="preserve">Get-SmbClientConfiguration | select EncryptionCiphers   # SMB cipher order</w:t>
      </w:r>
      <w:r>
        <w:br/>
      </w:r>
      <w:r>
        <w:rPr>
          <w:rStyle w:val="VerbatimChar"/>
        </w:rPr>
        <w:t xml:space="preserve">Test-AzStorageAccountADObjectPasswordIsKerbKey ...       # is the AD pw = a kerb key?</w:t>
      </w:r>
      <w:r>
        <w:br/>
      </w:r>
      <w:r>
        <w:rPr>
          <w:rStyle w:val="VerbatimChar"/>
        </w:rPr>
        <w:t xml:space="preserve">Debug-AzStorageAccountAuth -StorageAccountName &lt;sa&gt; -ResourceGroupName &lt;rg&gt; -Verbose   # AzFilesHybrid</w:t>
      </w:r>
      <w:r>
        <w:br/>
      </w:r>
      <w:r>
        <w:rPr>
          <w:rStyle w:val="VerbatimChar"/>
        </w:rPr>
        <w:t xml:space="preserve">  # sub-checks: -Filter CheckSidHasAadUser,CheckUserRbacAssignment  (or CheckUserFileAccess -FilePath X:\f)</w:t>
      </w:r>
      <w:r>
        <w:br/>
      </w:r>
      <w:r>
        <w:rPr>
          <w:rStyle w:val="VerbatimChar"/>
        </w:rPr>
        <w:t xml:space="preserve">AzFileDiagnostics.ps1                 # guided checks incl. mount attempt</w:t>
      </w:r>
      <w:r>
        <w:br/>
      </w:r>
      <w:r>
        <w:rPr>
          <w:rStyle w:val="VerbatimChar"/>
        </w:rPr>
        <w:t xml:space="preserve">netsh trace start capture=yes tracefile=c:\trace.etl  →  repro  →  netsh trace stop   # AD DS only; + etl2pcapng</w:t>
      </w:r>
      <w:r>
        <w:br/>
      </w:r>
      <w:r>
        <w:rPr>
          <w:rStyle w:val="VerbatimChar"/>
        </w:rPr>
        <w:t xml:space="preserve">Fiddler + Kerberos.NET extension      # Entra Kerberos (KDC Proxy over HTTPS)</w:t>
      </w:r>
    </w:p>
    <w:p>
      <w:pPr>
        <w:pStyle w:val="FirstParagraph"/>
      </w:pPr>
      <w:r>
        <w:t xml:space="preserve">Event logs worth showing once: Microsoft-Windows-SMBClient/Operational &amp;</w:t>
      </w:r>
      <w:r>
        <w:t xml:space="preserve"> </w:t>
      </w:r>
      <w:r>
        <w:t xml:space="preserve">Connectivity, Microsoft-Windows-Kerberos/Operational.</w:t>
      </w:r>
    </w:p>
    <w:p>
      <w:pPr>
        <w:pStyle w:val="Heading1"/>
      </w:pPr>
      <w:bookmarkStart w:id="37" w:name="references"/>
      <w:r>
        <w:t xml:space="preserve">References</w:t>
      </w:r>
      <w:bookmarkEnd w:id="37"/>
    </w:p>
    <w:p>
      <w:pPr>
        <w:pStyle w:val="FirstParagraph"/>
      </w:pPr>
      <w:r>
        <w:t xml:space="preserve">Overview — Azure Files identity-based authentication (Microsoft Learn);</w:t>
      </w:r>
      <w:r>
        <w:t xml:space="preserve"> </w:t>
      </w:r>
      <w:r>
        <w:t xml:space="preserve">On-premises AD DS authentication to Azure file shares; Access Azure file</w:t>
      </w:r>
      <w:r>
        <w:t xml:space="preserve"> </w:t>
      </w:r>
      <w:r>
        <w:t xml:space="preserve">shares using Microsoft Entra ID with Kerberos for hybrid identities;</w:t>
      </w:r>
      <w:r>
        <w:t xml:space="preserve"> </w:t>
      </w:r>
      <w:r>
        <w:t xml:space="preserve">Troubleshoot Azure Files identity-based authentication (SMB); Configure</w:t>
      </w:r>
      <w:r>
        <w:t xml:space="preserve"> </w:t>
      </w:r>
      <w:r>
        <w:t xml:space="preserve">Microsoft Entra hybrid join; klist / dsregcmd documentation; etl2pcapng</w:t>
      </w:r>
      <w:r>
        <w:t xml:space="preserve"> </w:t>
      </w:r>
      <w:r>
        <w:t xml:space="preserve">(GitHub, microsoft/etl2pcapng).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ka.ms/app-mgmt-policy-u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https://aka.ms/app-mgmt-policy-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2026-09-04T16:57:02Z</dcterms:created>
  <dcterms:modified xsi:type="dcterms:W3CDTF">2026-09-04T16:57:02Z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