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b/>
          <w:bCs/>
          <w:caps/>
          <w:color w:val="888888"/>
          <w:sz w:val="20"/>
          <w:szCs w:val="20"/>
        </w:rPr>
        <w:t xml:space="preserve">RESEARCH PROBLEM DOCUMENT</w:t>
      </w:r>
    </w:p>
    <w:p>
      <w:pPr>
        <w:spacing w:after="160" w:before="120"/>
        <w:jc w:val="center"/>
      </w:pPr>
      <w:r>
        <w:rPr>
          <w:b/>
          <w:bCs/>
          <w:color w:val="1F3864"/>
          <w:sz w:val="40"/>
          <w:szCs w:val="40"/>
        </w:rPr>
        <w:t xml:space="preserve">The Spatial Generalization Problem in Vision Transformers</w:t>
      </w:r>
    </w:p>
    <w:p>
      <w:pPr>
        <w:spacing w:after="200"/>
        <w:jc w:val="center"/>
      </w:pPr>
      <w:r>
        <w:rPr>
          <w:i/>
          <w:iCs/>
          <w:color w:val="444444"/>
          <w:sz w:val="26"/>
          <w:szCs w:val="26"/>
        </w:rPr>
        <w:t xml:space="preserve">How Direct Patch-Position Assignment Prevents True Spatial Understanding</w:t>
      </w:r>
    </w:p>
    <w:p>
      <w:pPr>
        <w:spacing w:after="400"/>
        <w:jc w:val="center"/>
      </w:pPr>
      <w:r>
        <w:rPr>
          <w:color w:val="666666"/>
          <w:sz w:val="22"/>
          <w:szCs w:val="22"/>
        </w:rPr>
        <w:t xml:space="preserve">A Review of the Problem, Existing Approaches, and Open Research Directions</w:t>
      </w:r>
    </w:p>
    <w:p>
      <w:pPr>
        <w:pBdr>
          <w:bottom w:val="single" w:color="CCCCCC" w:sz="4" w:space="4"/>
        </w:pBdr>
        <w:spacing w:after="160" w:before="160"/>
      </w:pPr>
    </w:p>
    <w:p>
      <w:pPr>
        <w:spacing w:after="80"/>
      </w:pPr>
    </w:p>
    <w:p>
      <w:pPr>
        <w:pStyle w:val="Heading1"/>
        <w:spacing w:after="180" w:before="360"/>
      </w:pPr>
      <w:r>
        <w:rPr>
          <w:b/>
          <w:bCs/>
          <w:color w:val="1F3864"/>
          <w:sz w:val="32"/>
          <w:szCs w:val="32"/>
        </w:rPr>
        <w:t xml:space="preserve">Abstract</w:t>
      </w:r>
    </w:p>
    <w:p>
      <w:pPr>
        <w:spacing w:after="120"/>
        <w:jc w:val="both"/>
      </w:pPr>
      <w:r>
        <w:rPr>
          <w:sz w:val="22"/>
          <w:szCs w:val="22"/>
        </w:rPr>
        <w:t xml:space="preserve">Vision Transformers (ViTs) have demonstrated impressive performance across visual recognition tasks, yet a persistent and fundamental limitation hampers their generalization capability: the way spatial position is communicated to the model. The dominant approach — assigning each image patch a fixed, learned positional embedding — causes the model to memorize spatial locations rather than learn structural relationships. This leads to well-documented failures when the model encounters images at different resolutions, different aspect ratios, or simply with objects shifted from their training distribution. This document formally defines the problem, traces its origins, surveys the landscape of proposed solutions, identifies what remains unsolved, and positions novel LLaMA-inspired architectural approaches as a promising but underexplored direction.</w:t>
      </w:r>
    </w:p>
    <w:p>
      <w:pPr>
        <w:spacing w:after="80"/>
      </w:pPr>
    </w:p>
    <w:p>
      <w:pPr>
        <w:pBdr>
          <w:bottom w:val="single" w:color="CCCCCC" w:sz="4" w:space="4"/>
        </w:pBdr>
        <w:spacing w:after="160" w:before="160"/>
      </w:pPr>
    </w:p>
    <w:p>
      <w:pPr>
        <w:pStyle w:val="Heading1"/>
        <w:spacing w:after="180" w:before="360"/>
      </w:pPr>
      <w:r>
        <w:rPr>
          <w:b/>
          <w:bCs/>
          <w:color w:val="1F3864"/>
          <w:sz w:val="32"/>
          <w:szCs w:val="32"/>
        </w:rPr>
        <w:t xml:space="preserve">1. The Core Problem: What Exactly Is Breaking?</w:t>
      </w:r>
    </w:p>
    <w:p>
      <w:pPr>
        <w:pStyle w:val="Heading2"/>
        <w:spacing w:after="120" w:before="280"/>
      </w:pPr>
      <w:r>
        <w:rPr>
          <w:b/>
          <w:bCs/>
          <w:color w:val="2E5090"/>
          <w:sz w:val="26"/>
          <w:szCs w:val="26"/>
        </w:rPr>
        <w:t xml:space="preserve">1.1 How ViT Assigns Position</w:t>
      </w:r>
    </w:p>
    <w:p>
      <w:pPr>
        <w:spacing w:after="120"/>
        <w:jc w:val="both"/>
      </w:pPr>
      <w:r>
        <w:rPr>
          <w:sz w:val="22"/>
          <w:szCs w:val="22"/>
        </w:rPr>
        <w:t xml:space="preserve">When an image is fed into a Vision Transformer, it is divided into a grid of fixed-size patches. Each patch is linearly projected into an embedding vector. To inject location awareness, the original ViT paper (Dosovitskiy et al., 2020) adds a learned positional embedding to each patch embedding:</w:t>
      </w:r>
    </w:p>
    <w:p>
      <w:pPr>
        <w:spacing w:after="80"/>
      </w:pPr>
    </w:p>
    <w:p>
      <w:pPr>
        <w:pBdr>
          <w:left w:val="single" w:color="2E75B6" w:sz="8" w:space="10"/>
        </w:pBdr>
        <w:spacing w:after="80"/>
        <w:ind w:left="720"/>
      </w:pPr>
      <w:r>
        <w:rPr>
          <w:i/>
          <w:iCs/>
          <w:color w:val="555555"/>
          <w:sz w:val="20"/>
          <w:szCs w:val="20"/>
        </w:rPr>
        <w:t xml:space="preserve">x_i = patch_i + p_i       where p_i is a trainable vector, one per patch position</w:t>
      </w:r>
    </w:p>
    <w:p>
      <w:pPr>
        <w:spacing w:after="80"/>
      </w:pPr>
    </w:p>
    <w:p>
      <w:pPr>
        <w:spacing w:after="120"/>
        <w:jc w:val="both"/>
      </w:pPr>
      <w:r>
        <w:rPr>
          <w:sz w:val="22"/>
          <w:szCs w:val="22"/>
        </w:rPr>
        <w:t xml:space="preserve">The critical detail: p_i is an absolute address. Patch at grid position (row=3, col=5) always receives the same embedding p_(3,5), regardless of context, scale, or what that patch actually contains. The model has no mechanism to reason about relative distances — it only knows that 'this is position 42.'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r>
              <w:rPr>
                <w:b/>
                <w:bCs/>
                <w:color w:val="1F3864"/>
                <w:sz w:val="22"/>
                <w:szCs w:val="22"/>
              </w:rPr>
              <w:t xml:space="preserve">Core Mechanism Failure</w:t>
            </w:r>
          </w:p>
          <w:p>
            <w:pPr>
              <w:jc w:val="both"/>
            </w:pPr>
            <w:r>
              <w:rPr>
                <w:sz w:val="21"/>
                <w:szCs w:val="21"/>
              </w:rPr>
              <w:t xml:space="preserve">Absolute positional embeddings do not encode spatial relationships — they encode spatial identity. The model learns 'position 42 is important here' rather than 'this patch is 3 steps below that patch.' This is a fundamentally different kind of knowledge, and it does not transfer.</w:t>
            </w:r>
          </w:p>
        </w:tc>
      </w:tr>
    </w:tbl>
    <w:p>
      <w:pPr>
        <w:spacing w:after="80"/>
      </w:pPr>
    </w:p>
    <w:p>
      <w:pPr>
        <w:pStyle w:val="Heading2"/>
        <w:spacing w:after="120" w:before="280"/>
      </w:pPr>
      <w:r>
        <w:rPr>
          <w:b/>
          <w:bCs/>
          <w:color w:val="2E5090"/>
          <w:sz w:val="26"/>
          <w:szCs w:val="26"/>
        </w:rPr>
        <w:t xml:space="preserve">1.2 Why This Causes Non-Generalization</w:t>
      </w:r>
    </w:p>
    <w:p>
      <w:pPr>
        <w:spacing w:after="120"/>
        <w:jc w:val="both"/>
      </w:pPr>
      <w:r>
        <w:rPr>
          <w:sz w:val="22"/>
          <w:szCs w:val="22"/>
        </w:rPr>
        <w:t xml:space="preserve">The failure mode manifests in several distinct but related ways:</w:t>
      </w:r>
    </w:p>
    <w:p>
      <w:pPr>
        <w:spacing w:after="80"/>
      </w:pPr>
    </w:p>
    <w:p>
      <w:pPr>
        <w:spacing w:after="80" w:before="200"/>
      </w:pPr>
      <w:r>
        <w:rPr>
          <w:b/>
          <w:bCs/>
          <w:color w:val="1F3864"/>
          <w:sz w:val="24"/>
          <w:szCs w:val="24"/>
        </w:rPr>
        <w:t xml:space="preserve">Resolution Shift</w:t>
      </w:r>
    </w:p>
    <w:p>
      <w:pPr>
        <w:spacing w:after="120"/>
        <w:jc w:val="both"/>
      </w:pPr>
      <w:r>
        <w:rPr>
          <w:sz w:val="22"/>
          <w:szCs w:val="22"/>
        </w:rPr>
        <w:t xml:space="preserve">If a model is trained on 224x224 images (196 patches at 16x16), the positional embeddings p_1 through p_196 are learned perfectly for that specific grid. At test time, if the image is 384x384 (576 patches), embeddings p_197 through p_576 simply do not exist. The standard fix — bilinear interpolation of existing embeddings — is a workaround, not a solution, and it degrades performance consistently.</w:t>
      </w:r>
    </w:p>
    <w:p>
      <w:pPr>
        <w:spacing w:after="80"/>
      </w:pPr>
    </w:p>
    <w:p>
      <w:pPr>
        <w:spacing w:after="80" w:before="200"/>
      </w:pPr>
      <w:r>
        <w:rPr>
          <w:b/>
          <w:bCs/>
          <w:color w:val="1F3864"/>
          <w:sz w:val="24"/>
          <w:szCs w:val="24"/>
        </w:rPr>
        <w:t xml:space="preserve">Layout Memorization</w:t>
      </w:r>
    </w:p>
    <w:p>
      <w:pPr>
        <w:spacing w:after="120"/>
        <w:jc w:val="both"/>
      </w:pPr>
      <w:r>
        <w:rPr>
          <w:sz w:val="22"/>
          <w:szCs w:val="22"/>
        </w:rPr>
        <w:t xml:space="preserve">Objects commonly appear in specific regions of training images (faces in the center, skies at the top). The model learns to exploit this positional bias as a shortcut. When tested on images with objects in unusual locations — or when the dataset changes — performance drops not because the model cannot recognize the object, but because the model linked recognition to position.</w:t>
      </w:r>
    </w:p>
    <w:p>
      <w:pPr>
        <w:spacing w:after="80"/>
      </w:pPr>
    </w:p>
    <w:p>
      <w:pPr>
        <w:spacing w:after="80" w:before="200"/>
      </w:pPr>
      <w:r>
        <w:rPr>
          <w:b/>
          <w:bCs/>
          <w:color w:val="1F3864"/>
          <w:sz w:val="24"/>
          <w:szCs w:val="24"/>
        </w:rPr>
        <w:t xml:space="preserve">Aspect Ratio Sensitivity</w:t>
      </w:r>
    </w:p>
    <w:p>
      <w:pPr>
        <w:spacing w:after="120"/>
        <w:jc w:val="both"/>
      </w:pPr>
      <w:r>
        <w:rPr>
          <w:sz w:val="22"/>
          <w:szCs w:val="22"/>
        </w:rPr>
        <w:t xml:space="preserve">Changing the aspect ratio redistributes patches across the grid, creating a completely new positional structure that the model was never trained on. The positional embeddings no longer map to meaningful spatial locations.</w:t>
      </w:r>
    </w:p>
    <w:p>
      <w:pPr>
        <w:spacing w:after="80"/>
      </w:pPr>
    </w:p>
    <w:p>
      <w:pPr>
        <w:spacing w:after="80" w:before="200"/>
      </w:pPr>
      <w:r>
        <w:rPr>
          <w:b/>
          <w:bCs/>
          <w:color w:val="1F3864"/>
          <w:sz w:val="24"/>
          <w:szCs w:val="24"/>
        </w:rPr>
        <w:t xml:space="preserve">Deep Model Instability (Related but Distinct)</w:t>
      </w:r>
    </w:p>
    <w:p>
      <w:pPr>
        <w:spacing w:after="120"/>
        <w:jc w:val="both"/>
      </w:pPr>
      <w:r>
        <w:rPr>
          <w:sz w:val="22"/>
          <w:szCs w:val="22"/>
        </w:rPr>
        <w:t xml:space="preserve">The original ViT uses Post-Norm (normalization after residual addition). In very deep models, this causes gradient vanishing. This is not directly a positional issue, but it interacts with the problem: unstable training means the model relies even more heavily on the easy shortcut of positional memorization, because learning true structural features requires more gradient signal.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20"/>
              <w:left w:type="dxa" w:w="200"/>
              <w:bottom w:type="dxa" w:w="120"/>
              <w:right w:type="dxa" w:w="200"/>
            </w:tcMar>
          </w:tcPr>
          <w:p>
            <w:r>
              <w:rPr>
                <w:b/>
                <w:bCs/>
                <w:color w:val="1F3864"/>
                <w:sz w:val="22"/>
                <w:szCs w:val="22"/>
              </w:rPr>
              <w:t xml:space="preserve">The Inductive Bias Gap</w:t>
            </w:r>
          </w:p>
          <w:p>
            <w:pPr>
              <w:jc w:val="both"/>
            </w:pPr>
            <w:r>
              <w:rPr>
                <w:sz w:val="21"/>
                <w:szCs w:val="21"/>
              </w:rPr>
              <w:t xml:space="preserve">CNNs have translation invariance and locality built in by design — the kernel slides across the entire image. ViT has neither. It treats each patch as an independent token with an ID. Dosovitskiy et al. (2020) explicitly acknowledged this: ViT performs well only with very large-scale pre-training that compensates for the missing inductive bias through sheer data volume.</w:t>
            </w:r>
          </w:p>
        </w:tc>
      </w:tr>
    </w:tbl>
    <w:p>
      <w:pPr>
        <w:spacing w:after="80"/>
      </w:pPr>
    </w:p>
    <w:p>
      <w:pPr>
        <w:pBdr>
          <w:bottom w:val="single" w:color="CCCCCC" w:sz="4" w:space="4"/>
        </w:pBdr>
        <w:spacing w:after="160" w:before="160"/>
      </w:pPr>
    </w:p>
    <w:p>
      <w:pPr>
        <w:pStyle w:val="Heading1"/>
        <w:spacing w:after="180" w:before="360"/>
      </w:pPr>
      <w:r>
        <w:rPr>
          <w:b/>
          <w:bCs/>
          <w:color w:val="1F3864"/>
          <w:sz w:val="32"/>
          <w:szCs w:val="32"/>
        </w:rPr>
        <w:t xml:space="preserve">2. What the Literature Says: The Problem Is Confirmed</w:t>
      </w:r>
    </w:p>
    <w:p>
      <w:pPr>
        <w:spacing w:after="120"/>
        <w:jc w:val="both"/>
      </w:pPr>
      <w:r>
        <w:rPr>
          <w:sz w:val="22"/>
          <w:szCs w:val="22"/>
        </w:rPr>
        <w:t xml:space="preserve">The spatial generalization problem in ViT is not speculative — it is thoroughly documented across multiple independent lines of research.</w:t>
      </w:r>
    </w:p>
    <w:p>
      <w:pPr>
        <w:spacing w:after="80"/>
      </w:pPr>
    </w:p>
    <w:p>
      <w:pPr>
        <w:pStyle w:val="Heading2"/>
        <w:spacing w:after="120" w:before="280"/>
      </w:pPr>
      <w:r>
        <w:rPr>
          <w:b/>
          <w:bCs/>
          <w:color w:val="2E5090"/>
          <w:sz w:val="26"/>
          <w:szCs w:val="26"/>
        </w:rPr>
        <w:t xml:space="preserve">2.1 Foundational Paper</w:t>
      </w:r>
    </w:p>
    <w:p>
      <w:pPr>
        <w:spacing w:after="80" w:before="200"/>
      </w:pPr>
      <w:r>
        <w:rPr>
          <w:b/>
          <w:bCs/>
          <w:color w:val="1F3864"/>
          <w:sz w:val="24"/>
          <w:szCs w:val="24"/>
        </w:rPr>
        <w:t xml:space="preserve">An Image is Worth 16x16 Words (Dosovitskiy et al., 2020) — ViT</w:t>
      </w:r>
    </w:p>
    <w:p>
      <w:pPr>
        <w:pBdr>
          <w:left w:val="single" w:color="2E75B6" w:sz="8" w:space="10"/>
        </w:pBdr>
        <w:spacing w:after="80"/>
        <w:ind w:left="720"/>
      </w:pPr>
      <w:r>
        <w:rPr>
          <w:i/>
          <w:iCs/>
          <w:color w:val="555555"/>
          <w:sz w:val="20"/>
          <w:szCs w:val="20"/>
        </w:rPr>
        <w:t xml:space="preserve">arXiv:2010.11929</w:t>
      </w:r>
    </w:p>
    <w:p>
      <w:pPr>
        <w:spacing w:after="120"/>
        <w:jc w:val="both"/>
      </w:pPr>
      <w:r>
        <w:rPr>
          <w:sz w:val="22"/>
          <w:szCs w:val="22"/>
        </w:rPr>
        <w:t xml:space="preserve">The original paper itself sets the stage: ViT performs badly on medium-sized datasets without large-scale pre-training. The authors attribute this directly to the lack of inductive biases inherent to Transformers compared to CNNs. The model's positional embeddings are learned, fixed, and not transferable.</w:t>
      </w:r>
    </w:p>
    <w:p>
      <w:pPr>
        <w:spacing w:after="80"/>
      </w:pPr>
    </w:p>
    <w:p>
      <w:pPr>
        <w:pStyle w:val="Heading2"/>
        <w:spacing w:after="120" w:before="280"/>
      </w:pPr>
      <w:r>
        <w:rPr>
          <w:b/>
          <w:bCs/>
          <w:color w:val="2E5090"/>
          <w:sz w:val="26"/>
          <w:szCs w:val="26"/>
        </w:rPr>
        <w:t xml:space="preserve">2.2 Inductive Bias Analysis</w:t>
      </w:r>
    </w:p>
    <w:p>
      <w:pPr>
        <w:spacing w:after="80" w:before="200"/>
      </w:pPr>
      <w:r>
        <w:rPr>
          <w:b/>
          <w:bCs/>
          <w:color w:val="1F3864"/>
          <w:sz w:val="24"/>
          <w:szCs w:val="24"/>
        </w:rPr>
        <w:t xml:space="preserve">On the Inductive Bias of Vision Transformers (Park &amp; Kim, 2022)</w:t>
      </w:r>
    </w:p>
    <w:p>
      <w:pPr>
        <w:pBdr>
          <w:left w:val="single" w:color="2E75B6" w:sz="8" w:space="10"/>
        </w:pBdr>
        <w:spacing w:after="80"/>
        <w:ind w:left="720"/>
      </w:pPr>
      <w:r>
        <w:rPr>
          <w:i/>
          <w:iCs/>
          <w:color w:val="555555"/>
          <w:sz w:val="20"/>
          <w:szCs w:val="20"/>
        </w:rPr>
        <w:t xml:space="preserve">NeurIPS 2022</w:t>
      </w:r>
    </w:p>
    <w:p>
      <w:pPr>
        <w:spacing w:after="120"/>
        <w:jc w:val="both"/>
      </w:pPr>
      <w:r>
        <w:rPr>
          <w:sz w:val="22"/>
          <w:szCs w:val="22"/>
        </w:rPr>
        <w:t xml:space="preserve">This paper systematically analyzes what ViT learns versus what CNNs learn. Key finding: ViT lacks locality and translation invariance. The model does not naturally attend to nearby patches first — it attends globally from layer one. While this enables long-range reasoning, it also means the model receives no inherent signal that nearby patches are more likely to be related. The learned positional embeddings become the primary (and insufficient) substitute for this missing structural prior.</w:t>
      </w:r>
    </w:p>
    <w:p>
      <w:pPr>
        <w:spacing w:after="80"/>
      </w:pPr>
    </w:p>
    <w:p>
      <w:pPr>
        <w:pStyle w:val="Heading2"/>
        <w:spacing w:after="120" w:before="280"/>
      </w:pPr>
      <w:r>
        <w:rPr>
          <w:b/>
          <w:bCs/>
          <w:color w:val="2E5090"/>
          <w:sz w:val="26"/>
          <w:szCs w:val="26"/>
        </w:rPr>
        <w:t xml:space="preserve">2.3 Local Attention as a Partial Fix</w:t>
      </w:r>
    </w:p>
    <w:p>
      <w:pPr>
        <w:spacing w:after="80" w:before="200"/>
      </w:pPr>
      <w:r>
        <w:rPr>
          <w:b/>
          <w:bCs/>
          <w:color w:val="1F3864"/>
          <w:sz w:val="24"/>
          <w:szCs w:val="24"/>
        </w:rPr>
        <w:t xml:space="preserve">Swin Transformer (Liu et al., 2021)</w:t>
      </w:r>
    </w:p>
    <w:p>
      <w:pPr>
        <w:pBdr>
          <w:left w:val="single" w:color="2E75B6" w:sz="8" w:space="10"/>
        </w:pBdr>
        <w:spacing w:after="80"/>
        <w:ind w:left="720"/>
      </w:pPr>
      <w:r>
        <w:rPr>
          <w:i/>
          <w:iCs/>
          <w:color w:val="555555"/>
          <w:sz w:val="20"/>
          <w:szCs w:val="20"/>
        </w:rPr>
        <w:t xml:space="preserve">arXiv:2103.14030 — ICCV 2021 Best Paper</w:t>
      </w:r>
    </w:p>
    <w:p>
      <w:pPr>
        <w:spacing w:after="120"/>
        <w:jc w:val="both"/>
      </w:pPr>
      <w:r>
        <w:rPr>
          <w:sz w:val="22"/>
          <w:szCs w:val="22"/>
        </w:rPr>
        <w:t xml:space="preserve">Swin introduced shifted window attention: instead of global attention over all patches, attention is computed within local windows. This restores a form of locality, and Swin introduced relative position bias within each window. This was a major architectural fix — but it changes the fundamental ViT paradigm (no global attention), and relative bias within windows is still not a full solution to the generalization problem across scales.</w:t>
      </w:r>
    </w:p>
    <w:p>
      <w:pPr>
        <w:spacing w:after="80"/>
      </w:pPr>
    </w:p>
    <w:p>
      <w:pPr>
        <w:pStyle w:val="Heading2"/>
        <w:spacing w:after="120" w:before="280"/>
      </w:pPr>
      <w:r>
        <w:rPr>
          <w:b/>
          <w:bCs/>
          <w:color w:val="2E5090"/>
          <w:sz w:val="26"/>
          <w:szCs w:val="26"/>
        </w:rPr>
        <w:t xml:space="preserve">2.4 Data-Efficient Training Highlights the Same Gap</w:t>
      </w:r>
    </w:p>
    <w:p>
      <w:pPr>
        <w:spacing w:after="80" w:before="200"/>
      </w:pPr>
      <w:r>
        <w:rPr>
          <w:b/>
          <w:bCs/>
          <w:color w:val="1F3864"/>
          <w:sz w:val="24"/>
          <w:szCs w:val="24"/>
        </w:rPr>
        <w:t xml:space="preserve">Training Data-Efficient Image Transformers (DeiT — Touvron et al., 2021)</w:t>
      </w:r>
    </w:p>
    <w:p>
      <w:pPr>
        <w:pBdr>
          <w:left w:val="single" w:color="2E75B6" w:sz="8" w:space="10"/>
        </w:pBdr>
        <w:spacing w:after="80"/>
        <w:ind w:left="720"/>
      </w:pPr>
      <w:r>
        <w:rPr>
          <w:i/>
          <w:iCs/>
          <w:color w:val="555555"/>
          <w:sz w:val="20"/>
          <w:szCs w:val="20"/>
        </w:rPr>
        <w:t xml:space="preserve">arXiv:2012.12877</w:t>
      </w:r>
    </w:p>
    <w:p>
      <w:pPr>
        <w:spacing w:after="120"/>
        <w:jc w:val="both"/>
      </w:pPr>
      <w:r>
        <w:rPr>
          <w:sz w:val="22"/>
          <w:szCs w:val="22"/>
        </w:rPr>
        <w:t xml:space="preserve">DeiT showed that ViT can be trained well without massive datasets, but only with aggressive data augmentation, distillation, and careful regularization. The implication: the model needs external scaffolding to compensate for its lack of spatial priors. The positional memorization problem does not disappear — it is managed.</w:t>
      </w:r>
    </w:p>
    <w:p>
      <w:pPr>
        <w:spacing w:after="80"/>
      </w:pPr>
    </w:p>
    <w:p>
      <w:pPr>
        <w:pStyle w:val="Heading2"/>
        <w:spacing w:after="120" w:before="280"/>
      </w:pPr>
      <w:r>
        <w:rPr>
          <w:b/>
          <w:bCs/>
          <w:color w:val="2E5090"/>
          <w:sz w:val="26"/>
          <w:szCs w:val="26"/>
        </w:rPr>
        <w:t xml:space="preserve">2.5 Adding CNN Inductive Bias Helps</w:t>
      </w:r>
    </w:p>
    <w:p>
      <w:pPr>
        <w:spacing w:after="80" w:before="200"/>
      </w:pPr>
      <w:r>
        <w:rPr>
          <w:b/>
          <w:bCs/>
          <w:color w:val="1F3864"/>
          <w:sz w:val="24"/>
          <w:szCs w:val="24"/>
        </w:rPr>
        <w:t xml:space="preserve">Early Convolutions Help Transformers See Better (Xiao et al., 2021)</w:t>
      </w:r>
    </w:p>
    <w:p>
      <w:pPr>
        <w:pBdr>
          <w:left w:val="single" w:color="2E75B6" w:sz="8" w:space="10"/>
        </w:pBdr>
        <w:spacing w:after="80"/>
        <w:ind w:left="720"/>
      </w:pPr>
      <w:r>
        <w:rPr>
          <w:i/>
          <w:iCs/>
          <w:color w:val="555555"/>
          <w:sz w:val="20"/>
          <w:szCs w:val="20"/>
        </w:rPr>
        <w:t xml:space="preserve">NeurIPS 2021</w:t>
      </w:r>
    </w:p>
    <w:p>
      <w:pPr>
        <w:spacing w:after="120"/>
        <w:jc w:val="both"/>
      </w:pPr>
      <w:r>
        <w:rPr>
          <w:sz w:val="22"/>
          <w:szCs w:val="22"/>
        </w:rPr>
        <w:t xml:space="preserve">Replacing the patch embedding stem with a small CNN improves training stability and downstream accuracy. This indirectly confirms the core problem: ViT's patch tokenization with absolute positional embeddings provides insufficient spatial structure, and adding local convolutional processing compensates.</w:t>
      </w:r>
    </w:p>
    <w:p>
      <w:pPr>
        <w:spacing w:after="80"/>
      </w:pPr>
    </w:p>
    <w:p>
      <w:pPr>
        <w:pBdr>
          <w:bottom w:val="single" w:color="CCCCCC" w:sz="4" w:space="4"/>
        </w:pBdr>
        <w:spacing w:after="160" w:before="160"/>
      </w:pPr>
    </w:p>
    <w:p>
      <w:pPr>
        <w:pStyle w:val="Heading1"/>
        <w:spacing w:after="180" w:before="360"/>
      </w:pPr>
      <w:r>
        <w:rPr>
          <w:b/>
          <w:bCs/>
          <w:color w:val="1F3864"/>
          <w:sz w:val="32"/>
          <w:szCs w:val="32"/>
        </w:rPr>
        <w:t xml:space="preserve">3. Proposed Solutions: The Landscape of Approaches</w:t>
      </w:r>
    </w:p>
    <w:p>
      <w:pPr>
        <w:spacing w:after="120"/>
        <w:jc w:val="both"/>
      </w:pPr>
      <w:r>
        <w:rPr>
          <w:sz w:val="22"/>
          <w:szCs w:val="22"/>
        </w:rPr>
        <w:t xml:space="preserve">Multiple approaches have been proposed to address positional generalization in ViT. None has become a clear universal standard — the problem remains partially open.</w:t>
      </w:r>
    </w:p>
    <w:p>
      <w:pPr>
        <w:spacing w:after="80"/>
      </w:pPr>
    </w:p>
    <w:p>
      <w:pPr>
        <w:pStyle w:val="Heading2"/>
        <w:spacing w:after="120" w:before="280"/>
      </w:pPr>
      <w:r>
        <w:rPr>
          <w:b/>
          <w:bCs/>
          <w:color w:val="2E5090"/>
          <w:sz w:val="26"/>
          <w:szCs w:val="26"/>
        </w:rPr>
        <w:t xml:space="preserve">3.1 Absolute Positional Embeddings (Baseline — Original ViT)</w:t>
      </w:r>
    </w:p>
    <w:p>
      <w:pPr>
        <w:pStyle w:val="ListParagraph"/>
        <w:numPr>
          <w:ilvl w:val="0"/>
          <w:numId w:val="2"/>
        </w:numPr>
        <w:spacing w:after="80"/>
      </w:pPr>
      <w:r>
        <w:rPr>
          <w:sz w:val="22"/>
          <w:szCs w:val="22"/>
        </w:rPr>
        <w:t xml:space="preserve">Simple lookup table: one trainable vector per patch position</w:t>
      </w:r>
    </w:p>
    <w:p>
      <w:pPr>
        <w:pStyle w:val="ListParagraph"/>
        <w:numPr>
          <w:ilvl w:val="0"/>
          <w:numId w:val="2"/>
        </w:numPr>
        <w:spacing w:after="80"/>
      </w:pPr>
      <w:r>
        <w:rPr>
          <w:sz w:val="22"/>
          <w:szCs w:val="22"/>
        </w:rPr>
        <w:t xml:space="preserve">Works well when train/test resolution is identical</w:t>
      </w:r>
    </w:p>
    <w:p>
      <w:pPr>
        <w:pStyle w:val="ListParagraph"/>
        <w:numPr>
          <w:ilvl w:val="0"/>
          <w:numId w:val="2"/>
        </w:numPr>
        <w:spacing w:after="80"/>
      </w:pPr>
      <w:r>
        <w:rPr>
          <w:sz w:val="22"/>
          <w:szCs w:val="22"/>
        </w:rPr>
        <w:t xml:space="preserve">Fails at new resolutions — interpolation required but lossy</w:t>
      </w:r>
    </w:p>
    <w:p>
      <w:pPr>
        <w:pStyle w:val="ListParagraph"/>
        <w:numPr>
          <w:ilvl w:val="0"/>
          <w:numId w:val="2"/>
        </w:numPr>
        <w:spacing w:after="80"/>
      </w:pPr>
      <w:r>
        <w:rPr>
          <w:sz w:val="22"/>
          <w:szCs w:val="22"/>
        </w:rPr>
        <w:t xml:space="preserve">Status: Default baseline, not a solution</w:t>
      </w:r>
    </w:p>
    <w:p>
      <w:pPr>
        <w:spacing w:after="80"/>
      </w:pPr>
    </w:p>
    <w:p>
      <w:pPr>
        <w:pStyle w:val="Heading2"/>
        <w:spacing w:after="120" w:before="280"/>
      </w:pPr>
      <w:r>
        <w:rPr>
          <w:b/>
          <w:bCs/>
          <w:color w:val="2E5090"/>
          <w:sz w:val="26"/>
          <w:szCs w:val="26"/>
        </w:rPr>
        <w:t xml:space="preserve">3.2 Relative Position Bias (Swin, many variants)</w:t>
      </w:r>
    </w:p>
    <w:p>
      <w:pPr>
        <w:pStyle w:val="ListParagraph"/>
        <w:numPr>
          <w:ilvl w:val="0"/>
          <w:numId w:val="2"/>
        </w:numPr>
        <w:spacing w:after="80"/>
      </w:pPr>
      <w:r>
        <w:rPr>
          <w:sz w:val="22"/>
          <w:szCs w:val="22"/>
        </w:rPr>
        <w:t xml:space="preserve">Adds learned biases to attention based on relative distance between patch pairs</w:t>
      </w:r>
    </w:p>
    <w:p>
      <w:pPr>
        <w:pStyle w:val="ListParagraph"/>
        <w:numPr>
          <w:ilvl w:val="0"/>
          <w:numId w:val="2"/>
        </w:numPr>
        <w:spacing w:after="80"/>
      </w:pPr>
      <w:r>
        <w:rPr>
          <w:sz w:val="22"/>
          <w:szCs w:val="22"/>
        </w:rPr>
        <w:t xml:space="preserve">Better generalization within the trained resolution range</w:t>
      </w:r>
    </w:p>
    <w:p>
      <w:pPr>
        <w:pStyle w:val="ListParagraph"/>
        <w:numPr>
          <w:ilvl w:val="0"/>
          <w:numId w:val="2"/>
        </w:numPr>
        <w:spacing w:after="80"/>
      </w:pPr>
      <w:r>
        <w:rPr>
          <w:sz w:val="22"/>
          <w:szCs w:val="22"/>
        </w:rPr>
        <w:t xml:space="preserve">Still resolution-dependent; biases must be interpolated for new resolutions</w:t>
      </w:r>
    </w:p>
    <w:p>
      <w:pPr>
        <w:pStyle w:val="ListParagraph"/>
        <w:numPr>
          <w:ilvl w:val="0"/>
          <w:numId w:val="2"/>
        </w:numPr>
        <w:spacing w:after="80"/>
      </w:pPr>
      <w:r>
        <w:rPr>
          <w:sz w:val="22"/>
          <w:szCs w:val="22"/>
        </w:rPr>
        <w:t xml:space="preserve">Adds parameters and complexity to the attention mechanism</w:t>
      </w:r>
    </w:p>
    <w:p>
      <w:pPr>
        <w:pStyle w:val="ListParagraph"/>
        <w:numPr>
          <w:ilvl w:val="0"/>
          <w:numId w:val="2"/>
        </w:numPr>
        <w:spacing w:after="80"/>
      </w:pPr>
      <w:r>
        <w:rPr>
          <w:sz w:val="22"/>
          <w:szCs w:val="22"/>
        </w:rPr>
        <w:t xml:space="preserve">Status: Strong improvement, widely adopted in detection/segmentation, but not a complete solution</w:t>
      </w:r>
    </w:p>
    <w:p>
      <w:pPr>
        <w:spacing w:after="80"/>
      </w:pPr>
    </w:p>
    <w:p>
      <w:pPr>
        <w:pStyle w:val="Heading2"/>
        <w:spacing w:after="120" w:before="280"/>
      </w:pPr>
      <w:r>
        <w:rPr>
          <w:b/>
          <w:bCs/>
          <w:color w:val="2E5090"/>
          <w:sz w:val="26"/>
          <w:szCs w:val="26"/>
        </w:rPr>
        <w:t xml:space="preserve">3.3 Conditional Positional Encodings (CPVT / CPC — Chu et al., 2021)</w:t>
      </w:r>
    </w:p>
    <w:p>
      <w:pPr>
        <w:pBdr>
          <w:left w:val="single" w:color="2E75B6" w:sz="8" w:space="10"/>
        </w:pBdr>
        <w:spacing w:after="80"/>
        <w:ind w:left="720"/>
      </w:pPr>
      <w:r>
        <w:rPr>
          <w:i/>
          <w:iCs/>
          <w:color w:val="555555"/>
          <w:sz w:val="20"/>
          <w:szCs w:val="20"/>
        </w:rPr>
        <w:t xml:space="preserve">arXiv:2102.10882</w:t>
      </w:r>
    </w:p>
    <w:p>
      <w:pPr>
        <w:pStyle w:val="ListParagraph"/>
        <w:numPr>
          <w:ilvl w:val="0"/>
          <w:numId w:val="2"/>
        </w:numPr>
        <w:spacing w:after="80"/>
      </w:pPr>
      <w:r>
        <w:rPr>
          <w:sz w:val="22"/>
          <w:szCs w:val="22"/>
        </w:rPr>
        <w:t xml:space="preserve">Generates positional encodings conditioned on the input tokens themselves</w:t>
      </w:r>
    </w:p>
    <w:p>
      <w:pPr>
        <w:pStyle w:val="ListParagraph"/>
        <w:numPr>
          <w:ilvl w:val="0"/>
          <w:numId w:val="2"/>
        </w:numPr>
        <w:spacing w:after="80"/>
      </w:pPr>
      <w:r>
        <w:rPr>
          <w:sz w:val="22"/>
          <w:szCs w:val="22"/>
        </w:rPr>
        <w:t xml:space="preserve">Naturally handles variable input sizes without interpolation</w:t>
      </w:r>
    </w:p>
    <w:p>
      <w:pPr>
        <w:pStyle w:val="ListParagraph"/>
        <w:numPr>
          <w:ilvl w:val="0"/>
          <w:numId w:val="2"/>
        </w:numPr>
        <w:spacing w:after="80"/>
      </w:pPr>
      <w:r>
        <w:rPr>
          <w:sz w:val="22"/>
          <w:szCs w:val="22"/>
        </w:rPr>
        <w:t xml:space="preserve">Adds a convolutional layer to produce position-aware features</w:t>
      </w:r>
    </w:p>
    <w:p>
      <w:pPr>
        <w:pStyle w:val="ListParagraph"/>
        <w:numPr>
          <w:ilvl w:val="0"/>
          <w:numId w:val="2"/>
        </w:numPr>
        <w:spacing w:after="80"/>
      </w:pPr>
      <w:r>
        <w:rPr>
          <w:sz w:val="22"/>
          <w:szCs w:val="22"/>
        </w:rPr>
        <w:t xml:space="preserve">Status: Effective but adds architectural complexity; not universally adopted</w:t>
      </w:r>
    </w:p>
    <w:p>
      <w:pPr>
        <w:spacing w:after="80"/>
      </w:pPr>
    </w:p>
    <w:p>
      <w:pPr>
        <w:pStyle w:val="Heading2"/>
        <w:spacing w:after="120" w:before="280"/>
      </w:pPr>
      <w:r>
        <w:rPr>
          <w:b/>
          <w:bCs/>
          <w:color w:val="2E5090"/>
          <w:sz w:val="26"/>
          <w:szCs w:val="26"/>
        </w:rPr>
        <w:t xml:space="preserve">3.4 Rotary Position Embeddings — RoPE (Su et al., 2021)</w:t>
      </w:r>
    </w:p>
    <w:p>
      <w:pPr>
        <w:pBdr>
          <w:left w:val="single" w:color="2E75B6" w:sz="8" w:space="10"/>
        </w:pBdr>
        <w:spacing w:after="80"/>
        <w:ind w:left="720"/>
      </w:pPr>
      <w:r>
        <w:rPr>
          <w:i/>
          <w:iCs/>
          <w:color w:val="555555"/>
          <w:sz w:val="20"/>
          <w:szCs w:val="20"/>
        </w:rPr>
        <w:t xml:space="preserve">arXiv:2104.09864 — adopted in LLaMA, Mistral, and most modern LLMs</w:t>
      </w:r>
    </w:p>
    <w:p>
      <w:pPr>
        <w:pStyle w:val="ListParagraph"/>
        <w:numPr>
          <w:ilvl w:val="0"/>
          <w:numId w:val="2"/>
        </w:numPr>
        <w:spacing w:after="80"/>
      </w:pPr>
      <w:r>
        <w:rPr>
          <w:sz w:val="22"/>
          <w:szCs w:val="22"/>
        </w:rPr>
        <w:t xml:space="preserve">Encodes position by rotating the query and key vectors in attention</w:t>
      </w:r>
    </w:p>
    <w:p>
      <w:pPr>
        <w:pStyle w:val="ListParagraph"/>
        <w:numPr>
          <w:ilvl w:val="0"/>
          <w:numId w:val="2"/>
        </w:numPr>
        <w:spacing w:after="80"/>
      </w:pPr>
      <w:r>
        <w:rPr>
          <w:sz w:val="22"/>
          <w:szCs w:val="22"/>
        </w:rPr>
        <w:t xml:space="preserve">Inner product between rotated vectors naturally decays with distance</w:t>
      </w:r>
    </w:p>
    <w:p>
      <w:pPr>
        <w:pStyle w:val="ListParagraph"/>
        <w:numPr>
          <w:ilvl w:val="0"/>
          <w:numId w:val="2"/>
        </w:numPr>
        <w:spacing w:after="80"/>
      </w:pPr>
      <w:r>
        <w:rPr>
          <w:sz w:val="22"/>
          <w:szCs w:val="22"/>
        </w:rPr>
        <w:t xml:space="preserve">Extrapolates to unseen lengths without interpolation</w:t>
      </w:r>
    </w:p>
    <w:p>
      <w:pPr>
        <w:pStyle w:val="ListParagraph"/>
        <w:numPr>
          <w:ilvl w:val="0"/>
          <w:numId w:val="2"/>
        </w:numPr>
        <w:spacing w:after="80"/>
      </w:pPr>
      <w:r>
        <w:rPr>
          <w:sz w:val="22"/>
          <w:szCs w:val="22"/>
        </w:rPr>
        <w:t xml:space="preserve">One of the biggest improvements in LLM design; standard in modern language models</w:t>
      </w:r>
    </w:p>
    <w:p>
      <w:pPr>
        <w:pStyle w:val="ListParagraph"/>
        <w:numPr>
          <w:ilvl w:val="0"/>
          <w:numId w:val="2"/>
        </w:numPr>
        <w:spacing w:after="80"/>
      </w:pPr>
      <w:r>
        <w:rPr>
          <w:sz w:val="22"/>
          <w:szCs w:val="22"/>
        </w:rPr>
        <w:t xml:space="preserve">Status in Vision: 1D by design; requires adaptation for 2D image grids</w:t>
      </w:r>
    </w:p>
    <w:p>
      <w:pPr>
        <w:spacing w:after="80"/>
      </w:pPr>
    </w:p>
    <w:p>
      <w:pPr>
        <w:pStyle w:val="Heading2"/>
        <w:spacing w:after="120" w:before="280"/>
      </w:pPr>
      <w:r>
        <w:rPr>
          <w:b/>
          <w:bCs/>
          <w:color w:val="2E5090"/>
          <w:sz w:val="26"/>
          <w:szCs w:val="26"/>
        </w:rPr>
        <w:t xml:space="preserve">3.5 2D RoPE for Vision (EVA-02, RoPE-ViT)</w:t>
      </w:r>
    </w:p>
    <w:p>
      <w:pPr>
        <w:pBdr>
          <w:left w:val="single" w:color="2E75B6" w:sz="8" w:space="10"/>
        </w:pBdr>
        <w:spacing w:after="80"/>
        <w:ind w:left="720"/>
      </w:pPr>
      <w:r>
        <w:rPr>
          <w:i/>
          <w:iCs/>
          <w:color w:val="555555"/>
          <w:sz w:val="20"/>
          <w:szCs w:val="20"/>
        </w:rPr>
        <w:t xml:space="preserve">arXiv:2403.13298 — Rotary Position Embedding for Vision Transformer</w:t>
      </w:r>
    </w:p>
    <w:p>
      <w:pPr>
        <w:pStyle w:val="ListParagraph"/>
        <w:numPr>
          <w:ilvl w:val="0"/>
          <w:numId w:val="2"/>
        </w:numPr>
        <w:spacing w:after="80"/>
      </w:pPr>
      <w:r>
        <w:rPr>
          <w:sz w:val="22"/>
          <w:szCs w:val="22"/>
        </w:rPr>
        <w:t xml:space="preserve">Extends RoPE to 2D by applying rotations along x and y axes independently</w:t>
      </w:r>
    </w:p>
    <w:p>
      <w:pPr>
        <w:pStyle w:val="ListParagraph"/>
        <w:numPr>
          <w:ilvl w:val="0"/>
          <w:numId w:val="2"/>
        </w:numPr>
        <w:spacing w:after="80"/>
      </w:pPr>
      <w:r>
        <w:rPr>
          <w:sz w:val="22"/>
          <w:szCs w:val="22"/>
        </w:rPr>
        <w:t xml:space="preserve">Demonstrated improvements on ImageNet, COCO, and ADE20K</w:t>
      </w:r>
    </w:p>
    <w:p>
      <w:pPr>
        <w:pStyle w:val="ListParagraph"/>
        <w:numPr>
          <w:ilvl w:val="0"/>
          <w:numId w:val="2"/>
        </w:numPr>
        <w:spacing w:after="80"/>
      </w:pPr>
      <w:r>
        <w:rPr>
          <w:sz w:val="22"/>
          <w:szCs w:val="22"/>
        </w:rPr>
        <w:t xml:space="preserve">Improves resolution generalization without interpolation artifacts</w:t>
      </w:r>
    </w:p>
    <w:p>
      <w:pPr>
        <w:pStyle w:val="ListParagraph"/>
        <w:numPr>
          <w:ilvl w:val="0"/>
          <w:numId w:val="2"/>
        </w:numPr>
        <w:spacing w:after="80"/>
      </w:pPr>
      <w:r>
        <w:rPr>
          <w:sz w:val="22"/>
          <w:szCs w:val="22"/>
        </w:rPr>
        <w:t xml:space="preserve">Status: Proven to work; not yet a standard default in vision pipelines</w:t>
      </w:r>
    </w:p>
    <w:p>
      <w:pPr>
        <w:spacing w:after="80"/>
      </w:pPr>
    </w:p>
    <w:p>
      <w:pPr>
        <w:pStyle w:val="Heading2"/>
        <w:spacing w:after="120" w:before="280"/>
      </w:pPr>
      <w:r>
        <w:rPr>
          <w:b/>
          <w:bCs/>
          <w:color w:val="2E5090"/>
          <w:sz w:val="26"/>
          <w:szCs w:val="26"/>
        </w:rPr>
        <w:t xml:space="preserve">3.6 Spiral RoPE (2026)</w:t>
      </w:r>
    </w:p>
    <w:p>
      <w:pPr>
        <w:pBdr>
          <w:left w:val="single" w:color="2E75B6" w:sz="8" w:space="10"/>
        </w:pBdr>
        <w:spacing w:after="80"/>
        <w:ind w:left="720"/>
      </w:pPr>
      <w:r>
        <w:rPr>
          <w:i/>
          <w:iCs/>
          <w:color w:val="555555"/>
          <w:sz w:val="20"/>
          <w:szCs w:val="20"/>
        </w:rPr>
        <w:t xml:space="preserve">arXiv:2602.03227</w:t>
      </w:r>
    </w:p>
    <w:p>
      <w:pPr>
        <w:pStyle w:val="ListParagraph"/>
        <w:numPr>
          <w:ilvl w:val="0"/>
          <w:numId w:val="2"/>
        </w:numPr>
        <w:spacing w:after="80"/>
      </w:pPr>
      <w:r>
        <w:rPr>
          <w:sz w:val="22"/>
          <w:szCs w:val="22"/>
        </w:rPr>
        <w:t xml:space="preserve">Identifies limitation of basic 2D RoPE: only captures axis-aligned (horizontal/vertical) relationships</w:t>
      </w:r>
    </w:p>
    <w:p>
      <w:pPr>
        <w:pStyle w:val="ListParagraph"/>
        <w:numPr>
          <w:ilvl w:val="0"/>
          <w:numId w:val="2"/>
        </w:numPr>
        <w:spacing w:after="80"/>
      </w:pPr>
      <w:r>
        <w:rPr>
          <w:sz w:val="22"/>
          <w:szCs w:val="22"/>
        </w:rPr>
        <w:t xml:space="preserve">Adds multi-directional rotations including diagonal spatial relationships</w:t>
      </w:r>
    </w:p>
    <w:p>
      <w:pPr>
        <w:pStyle w:val="ListParagraph"/>
        <w:numPr>
          <w:ilvl w:val="0"/>
          <w:numId w:val="2"/>
        </w:numPr>
        <w:spacing w:after="80"/>
      </w:pPr>
      <w:r>
        <w:rPr>
          <w:sz w:val="22"/>
          <w:szCs w:val="22"/>
        </w:rPr>
        <w:t xml:space="preserve">Better spatial attention maps; consistent gains on visual tasks</w:t>
      </w:r>
    </w:p>
    <w:p>
      <w:pPr>
        <w:pStyle w:val="ListParagraph"/>
        <w:numPr>
          <w:ilvl w:val="0"/>
          <w:numId w:val="2"/>
        </w:numPr>
        <w:spacing w:after="80"/>
      </w:pPr>
      <w:r>
        <w:rPr>
          <w:sz w:val="22"/>
          <w:szCs w:val="22"/>
        </w:rPr>
        <w:t xml:space="preserve">Status: Very recent; promising but not yet widely validated across architectures</w:t>
      </w: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Method</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Handles New Resolutions?</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Relative Awareness</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Novelty Required</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Status</w:t>
            </w:r>
          </w:p>
        </w:tc>
      </w:tr>
      <w:tr>
        <w:tc>
          <w:tcPr>
            <w:tcW w:type="dxa" w:w="1872"/>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Absolute Learned</w:t>
            </w:r>
          </w:p>
        </w:tc>
        <w:tc>
          <w:tcPr>
            <w:tcW w:type="dxa" w:w="1872"/>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No (interpolation needed)</w:t>
            </w:r>
          </w:p>
        </w:tc>
        <w:tc>
          <w:tcPr>
            <w:tcW w:type="dxa" w:w="1872"/>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None</w:t>
            </w:r>
          </w:p>
        </w:tc>
        <w:tc>
          <w:tcPr>
            <w:tcW w:type="dxa" w:w="1872"/>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None — baseline</w:t>
            </w:r>
          </w:p>
        </w:tc>
        <w:tc>
          <w:tcPr>
            <w:tcW w:type="dxa" w:w="1872"/>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Default ViT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Relative Bias (Swin)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Partial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Within window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Widely adopted</w:t>
            </w:r>
          </w:p>
        </w:tc>
      </w:tr>
      <w:tr>
        <w:tc>
          <w:tcPr>
            <w:tcW w:type="dxa" w:w="1872"/>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Conditional (CPVT)</w:t>
            </w:r>
          </w:p>
        </w:tc>
        <w:tc>
          <w:tcPr>
            <w:tcW w:type="dxa" w:w="1872"/>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Yes</w:t>
            </w:r>
          </w:p>
        </w:tc>
        <w:tc>
          <w:tcPr>
            <w:tcW w:type="dxa" w:w="1872"/>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Limited</w:t>
            </w:r>
          </w:p>
        </w:tc>
        <w:tc>
          <w:tcPr>
            <w:tcW w:type="dxa" w:w="1872"/>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Moderate</w:t>
            </w:r>
          </w:p>
        </w:tc>
        <w:tc>
          <w:tcPr>
            <w:tcW w:type="dxa" w:w="1872"/>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Niche adoption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2D RoPE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2D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Moderate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 research</w:t>
            </w:r>
          </w:p>
        </w:tc>
      </w:tr>
      <w:tr>
        <w:tc>
          <w:tcPr>
            <w:tcW w:type="dxa" w:w="1872"/>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Spiral RoPE</w:t>
            </w:r>
          </w:p>
        </w:tc>
        <w:tc>
          <w:tcPr>
            <w:tcW w:type="dxa" w:w="1872"/>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Yes</w:t>
            </w:r>
          </w:p>
        </w:tc>
        <w:tc>
          <w:tcPr>
            <w:tcW w:type="dxa" w:w="1872"/>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Full 2D + diagonal</w:t>
            </w:r>
          </w:p>
        </w:tc>
        <w:tc>
          <w:tcPr>
            <w:tcW w:type="dxa" w:w="1872"/>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High</w:t>
            </w:r>
          </w:p>
        </w:tc>
        <w:tc>
          <w:tcPr>
            <w:tcW w:type="dxa" w:w="1872"/>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Very recent (2026)</w:t>
            </w:r>
          </w:p>
        </w:tc>
      </w:tr>
    </w:tbl>
    <w:p>
      <w:pPr>
        <w:spacing w:after="80"/>
      </w:pPr>
    </w:p>
    <w:p>
      <w:pPr>
        <w:pBdr>
          <w:bottom w:val="single" w:color="CCCCCC" w:sz="4" w:space="4"/>
        </w:pBdr>
        <w:spacing w:after="160" w:before="160"/>
      </w:pPr>
    </w:p>
    <w:p>
      <w:pPr>
        <w:pStyle w:val="Heading1"/>
        <w:spacing w:after="180" w:before="360"/>
      </w:pPr>
      <w:r>
        <w:rPr>
          <w:b/>
          <w:bCs/>
          <w:color w:val="1F3864"/>
          <w:sz w:val="32"/>
          <w:szCs w:val="32"/>
        </w:rPr>
        <w:t xml:space="preserve">4. Is There a Clear Breakthrough? Honest Assessment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r>
              <w:rPr>
                <w:b/>
                <w:bCs/>
                <w:color w:val="1F3864"/>
                <w:sz w:val="22"/>
                <w:szCs w:val="22"/>
              </w:rPr>
              <w:t xml:space="preserve">Direct Answer</w:t>
            </w:r>
          </w:p>
          <w:p>
            <w:pPr>
              <w:jc w:val="both"/>
            </w:pPr>
            <w:r>
              <w:rPr>
                <w:sz w:val="21"/>
                <w:szCs w:val="21"/>
              </w:rPr>
              <w:t xml:space="preserve">No. There is no single universally accepted breakthrough that completely solves the ViT positional generalization problem. Multiple approaches improve it, but the field has not converged on one standard solution the way RoPE became standard for language models.</w:t>
            </w:r>
          </w:p>
        </w:tc>
      </w:tr>
    </w:tbl>
    <w:p>
      <w:pPr>
        <w:spacing w:after="80"/>
      </w:pPr>
    </w:p>
    <w:p>
      <w:pPr>
        <w:spacing w:after="120"/>
        <w:jc w:val="both"/>
      </w:pPr>
      <w:r>
        <w:rPr>
          <w:sz w:val="22"/>
          <w:szCs w:val="22"/>
        </w:rPr>
        <w:t xml:space="preserve">Here is an honest status breakdown:</w:t>
      </w:r>
    </w:p>
    <w:p>
      <w:pPr>
        <w:spacing w:after="80"/>
      </w:pPr>
    </w:p>
    <w:p>
      <w:pPr>
        <w:pStyle w:val="Heading2"/>
        <w:spacing w:after="120" w:before="280"/>
      </w:pPr>
      <w:r>
        <w:rPr>
          <w:b/>
          <w:bCs/>
          <w:color w:val="2E5090"/>
          <w:sz w:val="26"/>
          <w:szCs w:val="26"/>
        </w:rPr>
        <w:t xml:space="preserve">What Has Been Solved</w:t>
      </w:r>
    </w:p>
    <w:p>
      <w:pPr>
        <w:pStyle w:val="ListParagraph"/>
        <w:numPr>
          <w:ilvl w:val="0"/>
          <w:numId w:val="2"/>
        </w:numPr>
        <w:spacing w:after="80"/>
      </w:pPr>
      <w:r>
        <w:rPr>
          <w:sz w:val="22"/>
          <w:szCs w:val="22"/>
        </w:rPr>
        <w:t xml:space="preserve">It is confirmed that absolute positional embeddings are the source of resolution sensitivity — this is not disputed.</w:t>
      </w:r>
    </w:p>
    <w:p>
      <w:pPr>
        <w:pStyle w:val="ListParagraph"/>
        <w:numPr>
          <w:ilvl w:val="0"/>
          <w:numId w:val="2"/>
        </w:numPr>
        <w:spacing w:after="80"/>
      </w:pPr>
      <w:r>
        <w:rPr>
          <w:sz w:val="22"/>
          <w:szCs w:val="22"/>
        </w:rPr>
        <w:t xml:space="preserve">Relative approaches (Swin, 2D RoPE) demonstrably improve generalization.</w:t>
      </w:r>
    </w:p>
    <w:p>
      <w:pPr>
        <w:pStyle w:val="ListParagraph"/>
        <w:numPr>
          <w:ilvl w:val="0"/>
          <w:numId w:val="2"/>
        </w:numPr>
        <w:spacing w:after="80"/>
      </w:pPr>
      <w:r>
        <w:rPr>
          <w:sz w:val="22"/>
          <w:szCs w:val="22"/>
        </w:rPr>
        <w:t xml:space="preserve">The tradeoff between local and global attention is better understood.</w:t>
      </w:r>
    </w:p>
    <w:p>
      <w:pPr>
        <w:spacing w:after="80"/>
      </w:pPr>
    </w:p>
    <w:p>
      <w:pPr>
        <w:pStyle w:val="Heading2"/>
        <w:spacing w:after="120" w:before="280"/>
      </w:pPr>
      <w:r>
        <w:rPr>
          <w:b/>
          <w:bCs/>
          <w:color w:val="2E5090"/>
          <w:sz w:val="26"/>
          <w:szCs w:val="26"/>
        </w:rPr>
        <w:t xml:space="preserve">What Remains Open</w:t>
      </w:r>
    </w:p>
    <w:p>
      <w:pPr>
        <w:pStyle w:val="ListParagraph"/>
        <w:numPr>
          <w:ilvl w:val="0"/>
          <w:numId w:val="2"/>
        </w:numPr>
        <w:spacing w:after="80"/>
      </w:pPr>
      <w:r>
        <w:rPr>
          <w:sz w:val="22"/>
          <w:szCs w:val="22"/>
        </w:rPr>
        <w:t xml:space="preserve">There is no canonical LLaMA-style ViT combining Pre-Norm + RMSNorm + RoPE as a unified package.</w:t>
      </w:r>
    </w:p>
    <w:p>
      <w:pPr>
        <w:pStyle w:val="ListParagraph"/>
        <w:numPr>
          <w:ilvl w:val="0"/>
          <w:numId w:val="2"/>
        </w:numPr>
        <w:spacing w:after="80"/>
      </w:pPr>
      <w:r>
        <w:rPr>
          <w:sz w:val="22"/>
          <w:szCs w:val="22"/>
        </w:rPr>
        <w:t xml:space="preserve">2D RoPE exists in isolated papers but is not the default in frameworks like timm or torchvision.</w:t>
      </w:r>
    </w:p>
    <w:p>
      <w:pPr>
        <w:pStyle w:val="ListParagraph"/>
        <w:numPr>
          <w:ilvl w:val="0"/>
          <w:numId w:val="2"/>
        </w:numPr>
        <w:spacing w:after="80"/>
      </w:pPr>
      <w:r>
        <w:rPr>
          <w:sz w:val="22"/>
          <w:szCs w:val="22"/>
        </w:rPr>
        <w:t xml:space="preserve">Spiral RoPE (2026) is promising but lacks broad experimental validation across diverse architectures.</w:t>
      </w:r>
    </w:p>
    <w:p>
      <w:pPr>
        <w:pStyle w:val="ListParagraph"/>
        <w:numPr>
          <w:ilvl w:val="0"/>
          <w:numId w:val="2"/>
        </w:numPr>
        <w:spacing w:after="80"/>
      </w:pPr>
      <w:r>
        <w:rPr>
          <w:sz w:val="22"/>
          <w:szCs w:val="22"/>
        </w:rPr>
        <w:t xml:space="preserve">The interaction between positional encoding and normalization strategy (Pre-Norm vs. Post-Norm) in deep vision models has not been systematically studied.</w:t>
      </w:r>
    </w:p>
    <w:p>
      <w:pPr>
        <w:pStyle w:val="ListParagraph"/>
        <w:numPr>
          <w:ilvl w:val="0"/>
          <w:numId w:val="2"/>
        </w:numPr>
        <w:spacing w:after="80"/>
      </w:pPr>
      <w:r>
        <w:rPr>
          <w:sz w:val="22"/>
          <w:szCs w:val="22"/>
        </w:rPr>
        <w:t xml:space="preserve">Whether LLaMA-style efficiency principles (RMSNorm, Pre-Norm, SiLU) compound with better positional encoding in vision is an open question.</w:t>
      </w:r>
    </w:p>
    <w:p>
      <w:pPr>
        <w:spacing w:after="80"/>
      </w:pPr>
    </w:p>
    <w:p>
      <w:pPr>
        <w:spacing w:after="120"/>
        <w:jc w:val="both"/>
      </w:pPr>
      <w:r>
        <w:rPr>
          <w:sz w:val="22"/>
          <w:szCs w:val="22"/>
        </w:rPr>
        <w:t xml:space="preserve">In text transformers, the story is clean: sinusoidal was replaced by RoPE, which is now dominant. Vision has no equivalent convergence yet. This is the research gap.</w:t>
      </w:r>
    </w:p>
    <w:p>
      <w:pPr>
        <w:spacing w:after="80"/>
      </w:pPr>
    </w:p>
    <w:p>
      <w:pPr>
        <w:pBdr>
          <w:bottom w:val="single" w:color="CCCCCC" w:sz="4" w:space="4"/>
        </w:pBdr>
        <w:spacing w:after="160" w:before="160"/>
      </w:pPr>
    </w:p>
    <w:p>
      <w:pPr>
        <w:pStyle w:val="Heading1"/>
        <w:spacing w:after="180" w:before="360"/>
      </w:pPr>
      <w:r>
        <w:rPr>
          <w:b/>
          <w:bCs/>
          <w:color w:val="1F3864"/>
          <w:sz w:val="32"/>
          <w:szCs w:val="32"/>
        </w:rPr>
        <w:t xml:space="preserve">5. Formal Research Problem Statement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20"/>
              <w:left w:type="dxa" w:w="200"/>
              <w:bottom w:type="dxa" w:w="120"/>
              <w:right w:type="dxa" w:w="200"/>
            </w:tcMar>
          </w:tcPr>
          <w:p>
            <w:r>
              <w:rPr>
                <w:b/>
                <w:bCs/>
                <w:color w:val="1F3864"/>
                <w:sz w:val="22"/>
                <w:szCs w:val="22"/>
              </w:rPr>
              <w:t xml:space="preserve">Primary Problem Statement</w:t>
            </w:r>
          </w:p>
          <w:p>
            <w:pPr>
              <w:jc w:val="both"/>
            </w:pPr>
            <w:r>
              <w:rPr>
                <w:sz w:val="21"/>
                <w:szCs w:val="21"/>
              </w:rPr>
              <w:t xml:space="preserve">Vision Transformers assign spatial information to image patches through learned absolute positional embeddings — a mechanism that causes models to memorize fixed spatial layouts rather than learn generalizable structural relationships. This results in systematic failures at new resolutions, new aspect ratios, and shifted object distributions. Unlike CNNs, ViT has no built-in inductive bias for locality or translation invariance, making positional encoding the primary bottleneck for spatial generalization.</w:t>
            </w:r>
          </w:p>
        </w:tc>
      </w:tr>
    </w:tbl>
    <w:p>
      <w:pPr>
        <w:spacing w:after="80"/>
      </w:pPr>
    </w:p>
    <w:p>
      <w:pPr>
        <w:pStyle w:val="Heading2"/>
        <w:spacing w:after="120" w:before="280"/>
      </w:pPr>
      <w:r>
        <w:rPr>
          <w:b/>
          <w:bCs/>
          <w:color w:val="2E5090"/>
          <w:sz w:val="26"/>
          <w:szCs w:val="26"/>
        </w:rPr>
        <w:t xml:space="preserve">5.1 Sub-Problems</w:t>
      </w:r>
    </w:p>
    <w:p>
      <w:pPr>
        <w:spacing w:after="80" w:before="200"/>
      </w:pPr>
      <w:r>
        <w:rPr>
          <w:b/>
          <w:bCs/>
          <w:color w:val="1F3864"/>
          <w:sz w:val="24"/>
          <w:szCs w:val="24"/>
        </w:rPr>
        <w:t xml:space="preserve">Sub-Problem A: Resolution Non-Generalization</w:t>
      </w:r>
    </w:p>
    <w:p>
      <w:pPr>
        <w:spacing w:after="120"/>
        <w:jc w:val="both"/>
      </w:pPr>
      <w:r>
        <w:rPr>
          <w:sz w:val="22"/>
          <w:szCs w:val="22"/>
        </w:rPr>
        <w:t xml:space="preserve">Absolute positional embeddings are trained for a specific patch grid. Any deviation in image size requires interpolation of the learned embeddings, which introduces distortion and consistently degrades performance on downstream tasks.</w:t>
      </w:r>
    </w:p>
    <w:p>
      <w:pPr>
        <w:spacing w:after="80"/>
      </w:pPr>
    </w:p>
    <w:p>
      <w:pPr>
        <w:spacing w:after="80" w:before="200"/>
      </w:pPr>
      <w:r>
        <w:rPr>
          <w:b/>
          <w:bCs/>
          <w:color w:val="1F3864"/>
          <w:sz w:val="24"/>
          <w:szCs w:val="24"/>
        </w:rPr>
        <w:t xml:space="preserve">Sub-Problem B: Layout Overfitting</w:t>
      </w:r>
    </w:p>
    <w:p>
      <w:pPr>
        <w:spacing w:after="120"/>
        <w:jc w:val="both"/>
      </w:pPr>
      <w:r>
        <w:rPr>
          <w:sz w:val="22"/>
          <w:szCs w:val="22"/>
        </w:rPr>
        <w:t xml:space="preserve">Because each patch receives a fixed location identity, the model exploits positional patterns in the training distribution as shortcuts. Objects appearing in atypical positions at test time are harder to recognize, even if visually identical.</w:t>
      </w:r>
    </w:p>
    <w:p>
      <w:pPr>
        <w:spacing w:after="80"/>
      </w:pPr>
    </w:p>
    <w:p>
      <w:pPr>
        <w:spacing w:after="80" w:before="200"/>
      </w:pPr>
      <w:r>
        <w:rPr>
          <w:b/>
          <w:bCs/>
          <w:color w:val="1F3864"/>
          <w:sz w:val="24"/>
          <w:szCs w:val="24"/>
        </w:rPr>
        <w:t xml:space="preserve">Sub-Problem C: Absence of Relative Spatial Reasoning</w:t>
      </w:r>
    </w:p>
    <w:p>
      <w:pPr>
        <w:spacing w:after="120"/>
        <w:jc w:val="both"/>
      </w:pPr>
      <w:r>
        <w:rPr>
          <w:sz w:val="22"/>
          <w:szCs w:val="22"/>
        </w:rPr>
        <w:t xml:space="preserve">Absolute encodings provide no direct mechanism for the model to reason about spatial relationships between patches — whether they are adjacent, aligned, or far apart. This is a semantic gap: the model knows where things are, but not how they relate to each other spatially.</w:t>
      </w:r>
    </w:p>
    <w:p>
      <w:pPr>
        <w:spacing w:after="80"/>
      </w:pPr>
    </w:p>
    <w:p>
      <w:pPr>
        <w:spacing w:after="80" w:before="200"/>
      </w:pPr>
      <w:r>
        <w:rPr>
          <w:b/>
          <w:bCs/>
          <w:color w:val="1F3864"/>
          <w:sz w:val="24"/>
          <w:szCs w:val="24"/>
        </w:rPr>
        <w:t xml:space="preserve">Sub-Problem D: Interaction with Depth and Normalization</w:t>
      </w:r>
    </w:p>
    <w:p>
      <w:pPr>
        <w:spacing w:after="120"/>
        <w:jc w:val="both"/>
      </w:pPr>
      <w:r>
        <w:rPr>
          <w:sz w:val="22"/>
          <w:szCs w:val="22"/>
        </w:rPr>
        <w:t xml:space="preserve">Deep ViT variants are harder to train due to Post-Norm gradient instability. Positional shortcuts become even more exploited when training is unstable, as the model converges to easy position-based features rather than harder structural ones.</w:t>
      </w:r>
    </w:p>
    <w:p>
      <w:pPr>
        <w:spacing w:after="80"/>
      </w:pPr>
    </w:p>
    <w:p>
      <w:pPr>
        <w:pBdr>
          <w:bottom w:val="single" w:color="CCCCCC" w:sz="4" w:space="4"/>
        </w:pBdr>
        <w:spacing w:after="160" w:before="160"/>
      </w:pPr>
    </w:p>
    <w:p>
      <w:pPr>
        <w:pStyle w:val="Heading1"/>
        <w:spacing w:after="180" w:before="360"/>
      </w:pPr>
      <w:r>
        <w:rPr>
          <w:b/>
          <w:bCs/>
          <w:color w:val="1F3864"/>
          <w:sz w:val="32"/>
          <w:szCs w:val="32"/>
        </w:rPr>
        <w:t xml:space="preserve">6. A Viable Research Direction</w:t>
      </w:r>
    </w:p>
    <w:p>
      <w:pPr>
        <w:spacing w:after="120"/>
        <w:jc w:val="both"/>
      </w:pPr>
      <w:r>
        <w:rPr>
          <w:sz w:val="22"/>
          <w:szCs w:val="22"/>
        </w:rPr>
        <w:t xml:space="preserve">Based on the above, a well-framed research direction 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B" w:val="clear"/>
            <w:tcMar>
              <w:top w:type="dxa" w:w="120"/>
              <w:left w:type="dxa" w:w="200"/>
              <w:bottom w:type="dxa" w:w="120"/>
              <w:right w:type="dxa" w:w="200"/>
            </w:tcMar>
          </w:tcPr>
          <w:p>
            <w:r>
              <w:rPr>
                <w:b/>
                <w:bCs/>
                <w:color w:val="1F3864"/>
                <w:sz w:val="22"/>
                <w:szCs w:val="22"/>
              </w:rPr>
              <w:t xml:space="preserve">Research Question</w:t>
            </w:r>
          </w:p>
          <w:p>
            <w:pPr>
              <w:jc w:val="both"/>
            </w:pPr>
            <w:r>
              <w:rPr>
                <w:sz w:val="21"/>
                <w:szCs w:val="21"/>
              </w:rPr>
              <w:t xml:space="preserve">Can LLaMA-style architectural design principles — specifically Pre-Layer Normalization, RMSNorm, and Rotary Positional Embeddings (extended to 2D) — improve Vision Transformer spatial generalization and training efficiency compared to the standard ViT baseline?</w:t>
            </w:r>
          </w:p>
        </w:tc>
      </w:tr>
    </w:tbl>
    <w:p>
      <w:pPr>
        <w:spacing w:after="80"/>
      </w:pPr>
    </w:p>
    <w:p>
      <w:pPr>
        <w:pStyle w:val="Heading2"/>
        <w:spacing w:after="120" w:before="280"/>
      </w:pPr>
      <w:r>
        <w:rPr>
          <w:b/>
          <w:bCs/>
          <w:color w:val="2E5090"/>
          <w:sz w:val="26"/>
          <w:szCs w:val="26"/>
        </w:rPr>
        <w:t xml:space="preserve">6.1 Why This is a Valid Research Question</w:t>
      </w:r>
    </w:p>
    <w:p>
      <w:pPr>
        <w:pStyle w:val="ListParagraph"/>
        <w:numPr>
          <w:ilvl w:val="0"/>
          <w:numId w:val="2"/>
        </w:numPr>
        <w:spacing w:after="80"/>
      </w:pPr>
      <w:r>
        <w:rPr>
          <w:sz w:val="22"/>
          <w:szCs w:val="22"/>
        </w:rPr>
        <w:t xml:space="preserve">LLaMA-style design has proven efficiency and stability benefits in language — but has not been systematically applied to vision as a unified package.</w:t>
      </w:r>
    </w:p>
    <w:p>
      <w:pPr>
        <w:pStyle w:val="ListParagraph"/>
        <w:numPr>
          <w:ilvl w:val="0"/>
          <w:numId w:val="2"/>
        </w:numPr>
        <w:spacing w:after="80"/>
      </w:pPr>
      <w:r>
        <w:rPr>
          <w:sz w:val="22"/>
          <w:szCs w:val="22"/>
        </w:rPr>
        <w:t xml:space="preserve">Pre-Norm has been shown to stabilize deep Transformer training (improves gradient flow through the residual path).</w:t>
      </w:r>
    </w:p>
    <w:p>
      <w:pPr>
        <w:pStyle w:val="ListParagraph"/>
        <w:numPr>
          <w:ilvl w:val="0"/>
          <w:numId w:val="2"/>
        </w:numPr>
        <w:spacing w:after="80"/>
      </w:pPr>
      <w:r>
        <w:rPr>
          <w:sz w:val="22"/>
          <w:szCs w:val="22"/>
        </w:rPr>
        <w:t xml:space="preserve">RMSNorm is computationally cheaper than LayerNorm with comparable stability.</w:t>
      </w:r>
    </w:p>
    <w:p>
      <w:pPr>
        <w:pStyle w:val="ListParagraph"/>
        <w:numPr>
          <w:ilvl w:val="0"/>
          <w:numId w:val="2"/>
        </w:numPr>
        <w:spacing w:after="80"/>
      </w:pPr>
      <w:r>
        <w:rPr>
          <w:sz w:val="22"/>
          <w:szCs w:val="22"/>
        </w:rPr>
        <w:t xml:space="preserve">2D RoPE directly addresses Sub-Problems A, B, and C above by replacing fixed absolute embeddings with relative, rotation-based encoding.</w:t>
      </w:r>
    </w:p>
    <w:p>
      <w:pPr>
        <w:pStyle w:val="ListParagraph"/>
        <w:numPr>
          <w:ilvl w:val="0"/>
          <w:numId w:val="2"/>
        </w:numPr>
        <w:spacing w:after="80"/>
      </w:pPr>
      <w:r>
        <w:rPr>
          <w:sz w:val="22"/>
          <w:szCs w:val="22"/>
        </w:rPr>
        <w:t xml:space="preserve">No canonical 'LLaMA-style ViT' exists in the literature — the gap is real.</w:t>
      </w:r>
    </w:p>
    <w:p>
      <w:pPr>
        <w:spacing w:after="80"/>
      </w:pPr>
    </w:p>
    <w:p>
      <w:pPr>
        <w:pStyle w:val="Heading2"/>
        <w:spacing w:after="120" w:before="280"/>
      </w:pPr>
      <w:r>
        <w:rPr>
          <w:b/>
          <w:bCs/>
          <w:color w:val="2E5090"/>
          <w:sz w:val="26"/>
          <w:szCs w:val="26"/>
        </w:rPr>
        <w:t xml:space="preserve">6.2 Novelty Positioning</w:t>
      </w:r>
    </w:p>
    <w:p>
      <w:pPr>
        <w:spacing w:after="120"/>
        <w:jc w:val="both"/>
      </w:pPr>
      <w:r>
        <w:rPr>
          <w:sz w:val="22"/>
          <w:szCs w:val="22"/>
        </w:rPr>
        <w:t xml:space="preserve">The individual components exist. The novelty lies in the systematic combination and empirical study of whether these components interact positively in a vision setting. Individual papers have studied 2D RoPE alone, or Pre-Norm alone. The compound effect in a unified LLaMA-inspired vision architecture has not been characterized.</w:t>
      </w:r>
    </w:p>
    <w:p>
      <w:pPr>
        <w:spacing w:after="80"/>
      </w:pPr>
    </w:p>
    <w:p>
      <w:pPr>
        <w:pStyle w:val="Heading2"/>
        <w:spacing w:after="120" w:before="280"/>
      </w:pPr>
      <w:r>
        <w:rPr>
          <w:b/>
          <w:bCs/>
          <w:color w:val="2E5090"/>
          <w:sz w:val="26"/>
          <w:szCs w:val="26"/>
        </w:rPr>
        <w:t xml:space="preserve">6.3 Proposed Experimental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Variant</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Norm Position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Norm Type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Positional Encoding</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Activation</w:t>
            </w:r>
          </w:p>
        </w:tc>
      </w:tr>
      <w:tr>
        <w:tc>
          <w:tcPr>
            <w:tcW w:type="dxa" w:w="1872"/>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Baseline ViT</w:t>
            </w:r>
          </w:p>
        </w:tc>
        <w:tc>
          <w:tcPr>
            <w:tcW w:type="dxa" w:w="1872"/>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Post</w:t>
            </w:r>
          </w:p>
        </w:tc>
        <w:tc>
          <w:tcPr>
            <w:tcW w:type="dxa" w:w="1872"/>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LayerNorm</w:t>
            </w:r>
          </w:p>
        </w:tc>
        <w:tc>
          <w:tcPr>
            <w:tcW w:type="dxa" w:w="1872"/>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Learned Absolute</w:t>
            </w:r>
          </w:p>
        </w:tc>
        <w:tc>
          <w:tcPr>
            <w:tcW w:type="dxa" w:w="1872"/>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GELU</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PreNorm ViT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LayerNorm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Learned Absolute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GELU</w:t>
            </w:r>
          </w:p>
        </w:tc>
      </w:tr>
      <w:tr>
        <w:tc>
          <w:tcPr>
            <w:tcW w:type="dxa" w:w="1872"/>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RMSNorm ViT</w:t>
            </w:r>
          </w:p>
        </w:tc>
        <w:tc>
          <w:tcPr>
            <w:tcW w:type="dxa" w:w="1872"/>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Pre</w:t>
            </w:r>
          </w:p>
        </w:tc>
        <w:tc>
          <w:tcPr>
            <w:tcW w:type="dxa" w:w="1872"/>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RMSNorm</w:t>
            </w:r>
          </w:p>
        </w:tc>
        <w:tc>
          <w:tcPr>
            <w:tcW w:type="dxa" w:w="1872"/>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Learned Absolute</w:t>
            </w:r>
          </w:p>
        </w:tc>
        <w:tc>
          <w:tcPr>
            <w:tcW w:type="dxa" w:w="1872"/>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GELU</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RoPE-ViT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RMSNorm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2D RoPE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GELU</w:t>
            </w:r>
          </w:p>
        </w:tc>
      </w:tr>
      <w:tr>
        <w:tc>
          <w:tcPr>
            <w:tcW w:type="dxa" w:w="1872"/>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LLaMA-ViT (Full)</w:t>
            </w:r>
          </w:p>
        </w:tc>
        <w:tc>
          <w:tcPr>
            <w:tcW w:type="dxa" w:w="1872"/>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Pre</w:t>
            </w:r>
          </w:p>
        </w:tc>
        <w:tc>
          <w:tcPr>
            <w:tcW w:type="dxa" w:w="1872"/>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RMSNorm</w:t>
            </w:r>
          </w:p>
        </w:tc>
        <w:tc>
          <w:tcPr>
            <w:tcW w:type="dxa" w:w="1872"/>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2D/Spiral RoPE</w:t>
            </w:r>
          </w:p>
        </w:tc>
        <w:tc>
          <w:tcPr>
            <w:tcW w:type="dxa" w:w="1872"/>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SiLU</w:t>
            </w:r>
          </w:p>
        </w:tc>
      </w:tr>
    </w:tbl>
    <w:p>
      <w:pPr>
        <w:spacing w:after="80"/>
      </w:pPr>
    </w:p>
    <w:p>
      <w:pPr>
        <w:spacing w:after="120"/>
        <w:jc w:val="both"/>
      </w:pPr>
      <w:r>
        <w:rPr>
          <w:sz w:val="22"/>
          <w:szCs w:val="22"/>
        </w:rPr>
        <w:t xml:space="preserve">Each variant is evaluated on: top-1 accuracy (ImageNet), resolution transfer performance (train at 224, test at 384), training convergence speed, and FLOPs per step.</w:t>
      </w:r>
    </w:p>
    <w:p>
      <w:pPr>
        <w:spacing w:after="80"/>
      </w:pPr>
    </w:p>
    <w:p>
      <w:pPr>
        <w:pBdr>
          <w:bottom w:val="single" w:color="CCCCCC" w:sz="4" w:space="4"/>
        </w:pBdr>
        <w:spacing w:after="160" w:before="160"/>
      </w:pPr>
    </w:p>
    <w:p>
      <w:pPr>
        <w:pStyle w:val="Heading1"/>
        <w:spacing w:after="180" w:before="360"/>
      </w:pPr>
      <w:r>
        <w:rPr>
          <w:b/>
          <w:bCs/>
          <w:color w:val="1F3864"/>
          <w:sz w:val="32"/>
          <w:szCs w:val="32"/>
        </w:rPr>
        <w:t xml:space="preserve">7. Key Citations and Sources</w:t>
      </w:r>
    </w:p>
    <w:p>
      <w:pPr>
        <w:spacing w:after="80"/>
      </w:pPr>
    </w:p>
    <w:p>
      <w:pPr>
        <w:pStyle w:val="Heading2"/>
        <w:spacing w:after="120" w:before="280"/>
      </w:pPr>
      <w:r>
        <w:rPr>
          <w:b/>
          <w:bCs/>
          <w:color w:val="2E5090"/>
          <w:sz w:val="26"/>
          <w:szCs w:val="26"/>
        </w:rPr>
        <w:t xml:space="preserve">Foundational Papers</w:t>
      </w:r>
    </w:p>
    <w:p>
      <w:pPr>
        <w:spacing w:after="80"/>
      </w:pPr>
    </w:p>
    <w:p>
      <w:pPr>
        <w:spacing w:after="80" w:before="200"/>
      </w:pPr>
      <w:r>
        <w:rPr>
          <w:b/>
          <w:bCs/>
          <w:color w:val="1F3864"/>
          <w:sz w:val="24"/>
          <w:szCs w:val="24"/>
        </w:rPr>
        <w:t xml:space="preserve">1. Attention Is All You Need — Vaswani et al. (2017)</w:t>
      </w:r>
    </w:p>
    <w:p>
      <w:pPr>
        <w:pBdr>
          <w:left w:val="single" w:color="2E75B6" w:sz="8" w:space="10"/>
        </w:pBdr>
        <w:spacing w:after="80"/>
        <w:ind w:left="720"/>
      </w:pPr>
      <w:r>
        <w:rPr>
          <w:i/>
          <w:iCs/>
          <w:color w:val="555555"/>
          <w:sz w:val="20"/>
          <w:szCs w:val="20"/>
        </w:rPr>
        <w:t xml:space="preserve">arXiv:1706.03762 | NeurIPS 2017</w:t>
      </w:r>
    </w:p>
    <w:p>
      <w:pPr>
        <w:spacing w:after="120"/>
        <w:jc w:val="both"/>
      </w:pPr>
      <w:r>
        <w:rPr>
          <w:sz w:val="22"/>
          <w:szCs w:val="22"/>
        </w:rPr>
        <w:t xml:space="preserve">Introduced the Transformer architecture with Post-Norm and sinusoidal positional encoding. The baseline from which all subsequent architectural evolution originates.</w:t>
      </w:r>
    </w:p>
    <w:p>
      <w:pPr>
        <w:spacing w:after="80"/>
      </w:pPr>
    </w:p>
    <w:p>
      <w:pPr>
        <w:spacing w:after="80" w:before="200"/>
      </w:pPr>
      <w:r>
        <w:rPr>
          <w:b/>
          <w:bCs/>
          <w:color w:val="1F3864"/>
          <w:sz w:val="24"/>
          <w:szCs w:val="24"/>
        </w:rPr>
        <w:t xml:space="preserve">2. An Image is Worth 16x16 Words — Dosovitskiy et al. (2020)</w:t>
      </w:r>
    </w:p>
    <w:p>
      <w:pPr>
        <w:pBdr>
          <w:left w:val="single" w:color="2E75B6" w:sz="8" w:space="10"/>
        </w:pBdr>
        <w:spacing w:after="80"/>
        <w:ind w:left="720"/>
      </w:pPr>
      <w:r>
        <w:rPr>
          <w:i/>
          <w:iCs/>
          <w:color w:val="555555"/>
          <w:sz w:val="20"/>
          <w:szCs w:val="20"/>
        </w:rPr>
        <w:t xml:space="preserve">arXiv:2010.11929 | ICLR 2021</w:t>
      </w:r>
    </w:p>
    <w:p>
      <w:pPr>
        <w:spacing w:after="120"/>
        <w:jc w:val="both"/>
      </w:pPr>
      <w:r>
        <w:rPr>
          <w:sz w:val="22"/>
          <w:szCs w:val="22"/>
        </w:rPr>
        <w:t xml:space="preserve">Introduced ViT. Acknowledged the lack of inductive bias and learned absolute positional embeddings as default design. The source of the problem documented here.</w:t>
      </w:r>
    </w:p>
    <w:p>
      <w:pPr>
        <w:spacing w:after="80"/>
      </w:pPr>
    </w:p>
    <w:p>
      <w:pPr>
        <w:spacing w:after="80" w:before="200"/>
      </w:pPr>
      <w:r>
        <w:rPr>
          <w:b/>
          <w:bCs/>
          <w:color w:val="1F3864"/>
          <w:sz w:val="24"/>
          <w:szCs w:val="24"/>
        </w:rPr>
        <w:t xml:space="preserve">3. Swin Transformer — Liu et al. (2021)</w:t>
      </w:r>
    </w:p>
    <w:p>
      <w:pPr>
        <w:pBdr>
          <w:left w:val="single" w:color="2E75B6" w:sz="8" w:space="10"/>
        </w:pBdr>
        <w:spacing w:after="80"/>
        <w:ind w:left="720"/>
      </w:pPr>
      <w:r>
        <w:rPr>
          <w:i/>
          <w:iCs/>
          <w:color w:val="555555"/>
          <w:sz w:val="20"/>
          <w:szCs w:val="20"/>
        </w:rPr>
        <w:t xml:space="preserve">arXiv:2103.14030 | ICCV 2021 Best Paper</w:t>
      </w:r>
    </w:p>
    <w:p>
      <w:pPr>
        <w:spacing w:after="120"/>
        <w:jc w:val="both"/>
      </w:pPr>
      <w:r>
        <w:rPr>
          <w:sz w:val="22"/>
          <w:szCs w:val="22"/>
        </w:rPr>
        <w:t xml:space="preserve">First major architectural response to ViT's spatial generalization problem. Introduced local windows and relative position bias. Does not fully solve resolution generalization.</w:t>
      </w:r>
    </w:p>
    <w:p>
      <w:pPr>
        <w:spacing w:after="80"/>
      </w:pPr>
    </w:p>
    <w:p>
      <w:pPr>
        <w:spacing w:after="80" w:before="200"/>
      </w:pPr>
      <w:r>
        <w:rPr>
          <w:b/>
          <w:bCs/>
          <w:color w:val="1F3864"/>
          <w:sz w:val="24"/>
          <w:szCs w:val="24"/>
        </w:rPr>
        <w:t xml:space="preserve">4. Training Data-Efficient Image Transformers — Touvron et al. (DeiT, 2021)</w:t>
      </w:r>
    </w:p>
    <w:p>
      <w:pPr>
        <w:pBdr>
          <w:left w:val="single" w:color="2E75B6" w:sz="8" w:space="10"/>
        </w:pBdr>
        <w:spacing w:after="80"/>
        <w:ind w:left="720"/>
      </w:pPr>
      <w:r>
        <w:rPr>
          <w:i/>
          <w:iCs/>
          <w:color w:val="555555"/>
          <w:sz w:val="20"/>
          <w:szCs w:val="20"/>
        </w:rPr>
        <w:t xml:space="preserve">arXiv:2012.12877 | ICML 2021</w:t>
      </w:r>
    </w:p>
    <w:p>
      <w:pPr>
        <w:spacing w:after="120"/>
        <w:jc w:val="both"/>
      </w:pPr>
      <w:r>
        <w:rPr>
          <w:sz w:val="22"/>
          <w:szCs w:val="22"/>
        </w:rPr>
        <w:t xml:space="preserve">Demonstrated ViT training without massive datasets using distillation and augmentation — confirming that external scaffolding compensates for weak spatial priors.</w:t>
      </w:r>
    </w:p>
    <w:p>
      <w:pPr>
        <w:spacing w:after="80"/>
      </w:pPr>
    </w:p>
    <w:p>
      <w:pPr>
        <w:spacing w:after="80" w:before="200"/>
      </w:pPr>
      <w:r>
        <w:rPr>
          <w:b/>
          <w:bCs/>
          <w:color w:val="1F3864"/>
          <w:sz w:val="24"/>
          <w:szCs w:val="24"/>
        </w:rPr>
        <w:t xml:space="preserve">5. RoFormer: Enhanced Transformer with Rotary Position Embedding — Su et al. (2021)</w:t>
      </w:r>
    </w:p>
    <w:p>
      <w:pPr>
        <w:pBdr>
          <w:left w:val="single" w:color="2E75B6" w:sz="8" w:space="10"/>
        </w:pBdr>
        <w:spacing w:after="80"/>
        <w:ind w:left="720"/>
      </w:pPr>
      <w:r>
        <w:rPr>
          <w:i/>
          <w:iCs/>
          <w:color w:val="555555"/>
          <w:sz w:val="20"/>
          <w:szCs w:val="20"/>
        </w:rPr>
        <w:t xml:space="preserve">arXiv:2104.09864</w:t>
      </w:r>
    </w:p>
    <w:p>
      <w:pPr>
        <w:spacing w:after="120"/>
        <w:jc w:val="both"/>
      </w:pPr>
      <w:r>
        <w:rPr>
          <w:sz w:val="22"/>
          <w:szCs w:val="22"/>
        </w:rPr>
        <w:t xml:space="preserve">Introduced RoPE. Adopted by LLaMA, Mistral, Gemma, and most modern language models. The solution to positional encoding in NLP — not yet standardized in vision.</w:t>
      </w:r>
    </w:p>
    <w:p>
      <w:pPr>
        <w:spacing w:after="80"/>
      </w:pPr>
    </w:p>
    <w:p>
      <w:pPr>
        <w:spacing w:after="80" w:before="200"/>
      </w:pPr>
      <w:r>
        <w:rPr>
          <w:b/>
          <w:bCs/>
          <w:color w:val="1F3864"/>
          <w:sz w:val="24"/>
          <w:szCs w:val="24"/>
        </w:rPr>
        <w:t xml:space="preserve">6. LLaMA: Open and Efficient Foundation Language Models — Touvron et al. (2023)</w:t>
      </w:r>
    </w:p>
    <w:p>
      <w:pPr>
        <w:pBdr>
          <w:left w:val="single" w:color="2E75B6" w:sz="8" w:space="10"/>
        </w:pBdr>
        <w:spacing w:after="80"/>
        <w:ind w:left="720"/>
      </w:pPr>
      <w:r>
        <w:rPr>
          <w:i/>
          <w:iCs/>
          <w:color w:val="555555"/>
          <w:sz w:val="20"/>
          <w:szCs w:val="20"/>
        </w:rPr>
        <w:t xml:space="preserve">arXiv:2302.13971</w:t>
      </w:r>
    </w:p>
    <w:p>
      <w:pPr>
        <w:spacing w:after="120"/>
        <w:jc w:val="both"/>
      </w:pPr>
      <w:r>
        <w:rPr>
          <w:sz w:val="22"/>
          <w:szCs w:val="22"/>
        </w:rPr>
        <w:t xml:space="preserve">Demonstrated the combined effect of Pre-Norm, RMSNorm, SiLU, and RoPE for efficiency and scalability in language models. The architectural package this research aims to adapt to vision.</w:t>
      </w:r>
    </w:p>
    <w:p>
      <w:pPr>
        <w:spacing w:after="80"/>
      </w:pPr>
    </w:p>
    <w:p>
      <w:pPr>
        <w:spacing w:after="80" w:before="200"/>
      </w:pPr>
      <w:r>
        <w:rPr>
          <w:b/>
          <w:bCs/>
          <w:color w:val="1F3864"/>
          <w:sz w:val="24"/>
          <w:szCs w:val="24"/>
        </w:rPr>
        <w:t xml:space="preserve">7. Rotary Position Embedding for Vision Transformer (2024)</w:t>
      </w:r>
    </w:p>
    <w:p>
      <w:pPr>
        <w:pBdr>
          <w:left w:val="single" w:color="2E75B6" w:sz="8" w:space="10"/>
        </w:pBdr>
        <w:spacing w:after="80"/>
        <w:ind w:left="720"/>
      </w:pPr>
      <w:r>
        <w:rPr>
          <w:i/>
          <w:iCs/>
          <w:color w:val="555555"/>
          <w:sz w:val="20"/>
          <w:szCs w:val="20"/>
        </w:rPr>
        <w:t xml:space="preserve">arXiv:2403.13298</w:t>
      </w:r>
    </w:p>
    <w:p>
      <w:pPr>
        <w:spacing w:after="120"/>
        <w:jc w:val="both"/>
      </w:pPr>
      <w:r>
        <w:rPr>
          <w:sz w:val="22"/>
          <w:szCs w:val="22"/>
        </w:rPr>
        <w:t xml:space="preserve">First systematic study of RoPE in ViT for 2D image patches. Demonstrated improvements on ImageNet, COCO, and ADE20K. Establishes the viability of the core component of the proposed LLaMA-ViT direction.</w:t>
      </w:r>
    </w:p>
    <w:p>
      <w:pPr>
        <w:spacing w:after="80"/>
      </w:pPr>
    </w:p>
    <w:p>
      <w:pPr>
        <w:spacing w:after="80" w:before="200"/>
      </w:pPr>
      <w:r>
        <w:rPr>
          <w:b/>
          <w:bCs/>
          <w:color w:val="1F3864"/>
          <w:sz w:val="24"/>
          <w:szCs w:val="24"/>
        </w:rPr>
        <w:t xml:space="preserve">8. Spiral RoPE (2026)</w:t>
      </w:r>
    </w:p>
    <w:p>
      <w:pPr>
        <w:pBdr>
          <w:left w:val="single" w:color="2E75B6" w:sz="8" w:space="10"/>
        </w:pBdr>
        <w:spacing w:after="80"/>
        <w:ind w:left="720"/>
      </w:pPr>
      <w:r>
        <w:rPr>
          <w:i/>
          <w:iCs/>
          <w:color w:val="555555"/>
          <w:sz w:val="20"/>
          <w:szCs w:val="20"/>
        </w:rPr>
        <w:t xml:space="preserve">arXiv:2602.03227</w:t>
      </w:r>
    </w:p>
    <w:p>
      <w:pPr>
        <w:spacing w:after="120"/>
        <w:jc w:val="both"/>
      </w:pPr>
      <w:r>
        <w:rPr>
          <w:sz w:val="22"/>
          <w:szCs w:val="22"/>
        </w:rPr>
        <w:t xml:space="preserve">Proposes multi-directional rotary encodings to capture spatial relationships beyond axis-aligned directions. Addresses a residual limitation of 2D RoPE. Most recent relevant work — the forward frontier.</w:t>
      </w:r>
    </w:p>
    <w:p>
      <w:pPr>
        <w:spacing w:after="80"/>
      </w:pPr>
    </w:p>
    <w:p>
      <w:pPr>
        <w:spacing w:after="80" w:before="200"/>
      </w:pPr>
      <w:r>
        <w:rPr>
          <w:b/>
          <w:bCs/>
          <w:color w:val="1F3864"/>
          <w:sz w:val="24"/>
          <w:szCs w:val="24"/>
        </w:rPr>
        <w:t xml:space="preserve">9. On the Inductive Bias of Vision Transformers — Park &amp; Kim (2022)</w:t>
      </w:r>
    </w:p>
    <w:p>
      <w:pPr>
        <w:pBdr>
          <w:left w:val="single" w:color="2E75B6" w:sz="8" w:space="10"/>
        </w:pBdr>
        <w:spacing w:after="80"/>
        <w:ind w:left="720"/>
      </w:pPr>
      <w:r>
        <w:rPr>
          <w:i/>
          <w:iCs/>
          <w:color w:val="555555"/>
          <w:sz w:val="20"/>
          <w:szCs w:val="20"/>
        </w:rPr>
        <w:t xml:space="preserve">NeurIPS 2022</w:t>
      </w:r>
    </w:p>
    <w:p>
      <w:pPr>
        <w:spacing w:after="120"/>
        <w:jc w:val="both"/>
      </w:pPr>
      <w:r>
        <w:rPr>
          <w:sz w:val="22"/>
          <w:szCs w:val="22"/>
        </w:rPr>
        <w:t xml:space="preserve">Systematic comparison of what ViT vs. CNN learns. Confirms ViT lacks locality and translation invariance, validating the inductive bias gap as the root cause of the spatial generalization problem.</w:t>
      </w:r>
    </w:p>
    <w:p>
      <w:pPr>
        <w:spacing w:after="80"/>
      </w:pPr>
    </w:p>
    <w:p>
      <w:pPr>
        <w:spacing w:after="80" w:before="200"/>
      </w:pPr>
      <w:r>
        <w:rPr>
          <w:b/>
          <w:bCs/>
          <w:color w:val="1F3864"/>
          <w:sz w:val="24"/>
          <w:szCs w:val="24"/>
        </w:rPr>
        <w:t xml:space="preserve">10. Early Convolutions Help Transformers See Better — Xiao et al. (2021)</w:t>
      </w:r>
    </w:p>
    <w:p>
      <w:pPr>
        <w:pBdr>
          <w:left w:val="single" w:color="2E75B6" w:sz="8" w:space="10"/>
        </w:pBdr>
        <w:spacing w:after="80"/>
        <w:ind w:left="720"/>
      </w:pPr>
      <w:r>
        <w:rPr>
          <w:i/>
          <w:iCs/>
          <w:color w:val="555555"/>
          <w:sz w:val="20"/>
          <w:szCs w:val="20"/>
        </w:rPr>
        <w:t xml:space="preserve">NeurIPS 2021</w:t>
      </w:r>
    </w:p>
    <w:p>
      <w:pPr>
        <w:spacing w:after="120"/>
        <w:jc w:val="both"/>
      </w:pPr>
      <w:r>
        <w:rPr>
          <w:sz w:val="22"/>
          <w:szCs w:val="22"/>
        </w:rPr>
        <w:t xml:space="preserve">Replacing the patch stem with convolutions improves ViT stability and accuracy — indirect confirmation that the initial spatial structure established by patching is insufficient.</w:t>
      </w:r>
    </w:p>
    <w:p>
      <w:pPr>
        <w:spacing w:after="80"/>
      </w:pPr>
    </w:p>
    <w:p>
      <w:pPr>
        <w:pBdr>
          <w:bottom w:val="single" w:color="CCCCCC" w:sz="4" w:space="4"/>
        </w:pBdr>
        <w:spacing w:after="160" w:before="160"/>
      </w:pPr>
    </w:p>
    <w:p>
      <w:pPr>
        <w:pStyle w:val="Heading1"/>
        <w:spacing w:after="180" w:before="360"/>
      </w:pPr>
      <w:r>
        <w:rPr>
          <w:b/>
          <w:bCs/>
          <w:color w:val="1F3864"/>
          <w:sz w:val="32"/>
          <w:szCs w:val="32"/>
        </w:rPr>
        <w:t xml:space="preserve">8. Summary</w:t>
      </w:r>
    </w:p>
    <w:p>
      <w:pPr>
        <w:spacing w:after="80"/>
      </w:pPr>
    </w:p>
    <w:p>
      <w:pPr>
        <w:spacing w:after="120"/>
        <w:jc w:val="both"/>
      </w:pPr>
      <w:r>
        <w:rPr>
          <w:sz w:val="22"/>
          <w:szCs w:val="22"/>
        </w:rPr>
        <w:t xml:space="preserve">The core problem is clear and well-established: ViT assigns position to patches through a fixed, learned identity lookup rather than a relational encoding scheme. This causes the model to memorize spatial layouts rather than generalize across them. The problem shows up as resolution sensitivity, layout overfitting, and poor transfer to new image configurations.</w:t>
      </w:r>
    </w:p>
    <w:p>
      <w:pPr>
        <w:spacing w:after="80"/>
      </w:pPr>
    </w:p>
    <w:p>
      <w:pPr>
        <w:spacing w:after="120"/>
        <w:jc w:val="both"/>
      </w:pPr>
      <w:r>
        <w:rPr>
          <w:sz w:val="22"/>
          <w:szCs w:val="22"/>
        </w:rPr>
        <w:t xml:space="preserve">Multiple approaches address parts of this — relative position bias (Swin), conditional encoding (CPVT), and rotary embeddings (2D RoPE, Spiral RoPE) each provide partial or full solutions. However, no unified architecture has combined the full LLaMA-style design stack (Pre-Norm, RMSNorm, RoPE, SiLU) for vision, and there is no established standard equivalent to RoPE's dominance in language modeling.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F" w:val="clear"/>
            <w:tcMar>
              <w:top w:type="dxa" w:w="120"/>
              <w:left w:type="dxa" w:w="200"/>
              <w:bottom w:type="dxa" w:w="120"/>
              <w:right w:type="dxa" w:w="200"/>
            </w:tcMar>
          </w:tcPr>
          <w:p>
            <w:r>
              <w:rPr>
                <w:b/>
                <w:bCs/>
                <w:color w:val="1F3864"/>
                <w:sz w:val="22"/>
                <w:szCs w:val="22"/>
              </w:rPr>
              <w:t xml:space="preserve">Final One-Line Research Statement</w:t>
            </w:r>
          </w:p>
          <w:p>
            <w:pPr>
              <w:jc w:val="both"/>
            </w:pPr>
            <w:r>
              <w:rPr>
                <w:sz w:val="21"/>
                <w:szCs w:val="21"/>
              </w:rPr>
              <w:t xml:space="preserve">The absence of a canonical LLaMA-style Vision Transformer — combining Pre-Norm, RMSNorm, and 2D/Spiral RoPE as a unified architectural package — represents a clear and tractable research gap with direct implications for spatial generalization, resolution transfer, and training efficiency in vision models.</w:t>
            </w:r>
          </w:p>
        </w:tc>
      </w:tr>
    </w:tbl>
    <w:p>
      <w:pPr>
        <w:spacing w:after="80"/>
      </w:pPr>
    </w:p>
    <w:p>
      <w:pPr>
        <w:spacing w:after="80"/>
      </w:pPr>
    </w:p>
    <w:p>
      <w:pPr>
        <w:spacing w:before="240"/>
        <w:jc w:val="center"/>
      </w:pPr>
      <w:r>
        <w:rPr>
          <w:i/>
          <w:iCs/>
          <w:color w:val="AAAAAA"/>
          <w:sz w:val="20"/>
          <w:szCs w:val="20"/>
        </w:rPr>
        <w:t xml:space="preserve">End of Document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Vision Transformer Positional Encoding — Research Problem Document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2026-04-17T03:29:27.269Z</dcterms:created>
  <dcterms:modified xsi:type="dcterms:W3CDTF">2026-04-17T03:29:27.270Z</dcterms:modified>
</cp:coreProperties>
</file>

<file path=docProps/custom.xml><?xml version="1.0" encoding="utf-8"?>
<Properties xmlns="http://schemas.openxmlformats.org/officeDocument/2006/custom-properties" xmlns:vt="http://schemas.openxmlformats.org/officeDocument/2006/docPropsVTypes"/>
</file>