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bc2404aaa90a539606ab39fced56c266b0c124"/>
    <w:p>
      <w:pPr>
        <w:pStyle w:val="Heading1"/>
      </w:pPr>
      <w:r>
        <w:t xml:space="preserve">ReferralLink Platform — Wireframes &amp; Feature Flow</w:t>
      </w:r>
    </w:p>
    <w:p>
      <w:pPr>
        <w:pStyle w:val="BlockText"/>
      </w:pPr>
      <w:r>
        <w:t xml:space="preserve">Developer-ready spec, UI wireframes, user flows, data model, and implementation notes to build a secure referral-link management + subscription product.</w:t>
      </w:r>
    </w:p>
    <w:p>
      <w:r>
        <w:pict>
          <v:rect style="width:0;height:1.5pt" o:hralign="center" o:hrstd="t" o:hr="t"/>
        </w:pict>
      </w:r>
    </w:p>
    <w:bookmarkStart w:id="20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A secure web portal where users sign in with Google/Microsoft/LinkedIn/Facebook (OAuth) or email, store and categorize referral codes/links (credit cards, banks, apps, shopping), and share them privately with contacts or groups. Monetize via subscription tiers (free / premium). Priorities: security, privacy, simple UX, import contacts, and analytics.</w:t>
      </w:r>
    </w:p>
    <w:p>
      <w:r>
        <w:pict>
          <v:rect style="width:0;height:1.5pt" o:hralign="center" o:hrstd="t" o:hr="t"/>
        </w:pict>
      </w:r>
    </w:p>
    <w:bookmarkEnd w:id="20"/>
    <w:bookmarkStart w:id="29" w:name="high-level-pages-wireframes-textual"/>
    <w:p>
      <w:pPr>
        <w:pStyle w:val="Heading2"/>
      </w:pPr>
      <w:r>
        <w:t xml:space="preserve">2. High-level pages &amp; wireframes (textual)</w:t>
      </w:r>
    </w:p>
    <w:p>
      <w:pPr>
        <w:pStyle w:val="FirstParagraph"/>
      </w:pPr>
      <w:r>
        <w:t xml:space="preserve">Each page includes components and expected behavior.</w:t>
      </w:r>
    </w:p>
    <w:bookmarkStart w:id="21" w:name="public-landing"/>
    <w:p>
      <w:pPr>
        <w:pStyle w:val="Heading3"/>
      </w:pPr>
      <w:r>
        <w:t xml:space="preserve">2.1 Public Landing</w:t>
      </w:r>
    </w:p>
    <w:p>
      <w:pPr>
        <w:pStyle w:val="Compact"/>
        <w:numPr>
          <w:ilvl w:val="0"/>
          <w:numId w:val="1001"/>
        </w:numPr>
      </w:pPr>
      <w:r>
        <w:t xml:space="preserve">Hero: value proposition + CTA (Sign up / Learn more)</w:t>
      </w:r>
    </w:p>
    <w:p>
      <w:pPr>
        <w:pStyle w:val="Compact"/>
        <w:numPr>
          <w:ilvl w:val="0"/>
          <w:numId w:val="1001"/>
        </w:numPr>
      </w:pPr>
      <w:r>
        <w:t xml:space="preserve">Feature bullets: secure auth, group sharing, analytics</w:t>
      </w:r>
    </w:p>
    <w:p>
      <w:pPr>
        <w:pStyle w:val="Compact"/>
        <w:numPr>
          <w:ilvl w:val="0"/>
          <w:numId w:val="1001"/>
        </w:numPr>
      </w:pPr>
      <w:r>
        <w:t xml:space="preserve">Pricing summary</w:t>
      </w:r>
    </w:p>
    <w:p>
      <w:pPr>
        <w:pStyle w:val="Compact"/>
        <w:numPr>
          <w:ilvl w:val="0"/>
          <w:numId w:val="1001"/>
        </w:numPr>
      </w:pPr>
      <w:r>
        <w:t xml:space="preserve">Footer: privacy, TOS</w:t>
      </w:r>
    </w:p>
    <w:bookmarkEnd w:id="21"/>
    <w:bookmarkStart w:id="22" w:name="auth-flow-modal-dedicated-pages"/>
    <w:p>
      <w:pPr>
        <w:pStyle w:val="Heading3"/>
      </w:pPr>
      <w:r>
        <w:t xml:space="preserve">2.2 Auth Flow (modal + dedicated pages)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 Up / Sign In</w:t>
      </w:r>
      <w:r>
        <w:t xml:space="preserve"> </w:t>
      </w:r>
      <w:r>
        <w:t xml:space="preserve">options: OAuth buttons (Google, Microsoft, LinkedIn, Facebook) + Email/password</w:t>
      </w:r>
    </w:p>
    <w:p>
      <w:pPr>
        <w:pStyle w:val="Compact"/>
        <w:numPr>
          <w:ilvl w:val="0"/>
          <w:numId w:val="1002"/>
        </w:numPr>
      </w:pPr>
      <w:r>
        <w:t xml:space="preserve">Progressive disclosure for 2FA enablement</w:t>
      </w:r>
    </w:p>
    <w:p>
      <w:pPr>
        <w:pStyle w:val="Compact"/>
        <w:numPr>
          <w:ilvl w:val="0"/>
          <w:numId w:val="1002"/>
        </w:numPr>
      </w:pPr>
      <w:r>
        <w:t xml:space="preserve">Onboarding wizard (first visit): import contacts prompt, create first Group, add first link</w:t>
      </w:r>
    </w:p>
    <w:bookmarkEnd w:id="22"/>
    <w:bookmarkStart w:id="23" w:name="dashboard-after-login"/>
    <w:p>
      <w:pPr>
        <w:pStyle w:val="Heading3"/>
      </w:pPr>
      <w:r>
        <w:t xml:space="preserve">2.3 Dashboard (after login)</w:t>
      </w:r>
    </w:p>
    <w:p>
      <w:pPr>
        <w:pStyle w:val="FirstParagraph"/>
      </w:pPr>
      <w:r>
        <w:t xml:space="preserve">Top nav: Search, Create Link, Create Group, Notifications, User Menu</w:t>
      </w:r>
      <w:r>
        <w:t xml:space="preserve"> </w:t>
      </w:r>
      <w:r>
        <w:t xml:space="preserve">Main columns:</w:t>
      </w:r>
      <w:r>
        <w:t xml:space="preserve"> </w:t>
      </w:r>
      <w:r>
        <w:t xml:space="preserve">- Left: Filters (Category, Group, Expiration, Bonus size)</w:t>
      </w:r>
      <w:r>
        <w:t xml:space="preserve"> </w:t>
      </w:r>
      <w:r>
        <w:t xml:space="preserve">- Center: Link cards list/grid (title, short desc, category, group tags, social icons if shared)</w:t>
      </w:r>
      <w:r>
        <w:t xml:space="preserve"> </w:t>
      </w:r>
      <w:r>
        <w:t xml:space="preserve">- Right: Quick analytics summary (top-performing links, clicks this month), pending invites</w:t>
      </w:r>
    </w:p>
    <w:p>
      <w:pPr>
        <w:pStyle w:val="BodyText"/>
      </w:pPr>
      <w:r>
        <w:t xml:space="preserve">Wireframe notes:</w:t>
      </w:r>
      <w:r>
        <w:t xml:space="preserve"> </w:t>
      </w:r>
      <w:r>
        <w:t xml:space="preserve">- Link card: Title, short description, CTA</w:t>
      </w:r>
      <w:r>
        <w:t xml:space="preserve"> </w:t>
      </w:r>
      <w:r>
        <w:t xml:space="preserve">“Share”</w:t>
      </w:r>
      <w:r>
        <w:t xml:space="preserve">, visibility label (Private/Group), expiration, stats icon</w:t>
      </w:r>
      <w:r>
        <w:t xml:space="preserve"> </w:t>
      </w:r>
      <w:r>
        <w:t xml:space="preserve">- Floating Action Button (FAB): Add Link</w:t>
      </w:r>
    </w:p>
    <w:bookmarkEnd w:id="23"/>
    <w:bookmarkStart w:id="24" w:name="link-detail-edit"/>
    <w:p>
      <w:pPr>
        <w:pStyle w:val="Heading3"/>
      </w:pPr>
      <w:r>
        <w:t xml:space="preserve">2.4 Link detail / edit</w:t>
      </w:r>
    </w:p>
    <w:p>
      <w:pPr>
        <w:pStyle w:val="Compact"/>
        <w:numPr>
          <w:ilvl w:val="0"/>
          <w:numId w:val="1003"/>
        </w:numPr>
      </w:pPr>
      <w:r>
        <w:t xml:space="preserve">Fields: Title, URL, Destination (Institution name), Category, Notes, Expiration date, Bonus amount/value, Attachments (screenshot), Visibility (Private / Specific Groups / Public-Opt-in), Tags</w:t>
      </w:r>
    </w:p>
    <w:p>
      <w:pPr>
        <w:pStyle w:val="Compact"/>
        <w:numPr>
          <w:ilvl w:val="0"/>
          <w:numId w:val="1003"/>
        </w:numPr>
      </w:pPr>
      <w:r>
        <w:t xml:space="preserve">Actions: Save, Share (choose contacts or groups), Archive, Delete</w:t>
      </w:r>
    </w:p>
    <w:bookmarkEnd w:id="24"/>
    <w:bookmarkStart w:id="25" w:name="groups-circles-page"/>
    <w:p>
      <w:pPr>
        <w:pStyle w:val="Heading3"/>
      </w:pPr>
      <w:r>
        <w:t xml:space="preserve">2.5 Groups / Circles page</w:t>
      </w:r>
    </w:p>
    <w:p>
      <w:pPr>
        <w:pStyle w:val="Compact"/>
        <w:numPr>
          <w:ilvl w:val="0"/>
          <w:numId w:val="1004"/>
        </w:numPr>
      </w:pPr>
      <w:r>
        <w:t xml:space="preserve">Create group modal: Name, Description, Group type (Family, Friends, Colleagues, Public-Opt-in), Invite members (email/import contacts)</w:t>
      </w:r>
    </w:p>
    <w:p>
      <w:pPr>
        <w:pStyle w:val="Compact"/>
        <w:numPr>
          <w:ilvl w:val="0"/>
          <w:numId w:val="1004"/>
        </w:numPr>
      </w:pPr>
      <w:r>
        <w:t xml:space="preserve">Group view: Shared links inside the group, members list, group owner controls, group analytics</w:t>
      </w:r>
    </w:p>
    <w:bookmarkEnd w:id="25"/>
    <w:bookmarkStart w:id="26" w:name="import-contacts"/>
    <w:p>
      <w:pPr>
        <w:pStyle w:val="Heading3"/>
      </w:pPr>
      <w:r>
        <w:t xml:space="preserve">2.6 Import Contacts</w:t>
      </w:r>
    </w:p>
    <w:p>
      <w:pPr>
        <w:pStyle w:val="Compact"/>
        <w:numPr>
          <w:ilvl w:val="0"/>
          <w:numId w:val="1005"/>
        </w:numPr>
      </w:pPr>
      <w:r>
        <w:t xml:space="preserve">Options: Gmail, Outlook, LinkedIn, Facebook, CSV import</w:t>
      </w:r>
    </w:p>
    <w:p>
      <w:pPr>
        <w:pStyle w:val="Compact"/>
        <w:numPr>
          <w:ilvl w:val="0"/>
          <w:numId w:val="1005"/>
        </w:numPr>
      </w:pPr>
      <w:r>
        <w:t xml:space="preserve">UI consent + scope explanation before import</w:t>
      </w:r>
    </w:p>
    <w:p>
      <w:pPr>
        <w:pStyle w:val="Compact"/>
        <w:numPr>
          <w:ilvl w:val="0"/>
          <w:numId w:val="1005"/>
        </w:numPr>
      </w:pPr>
      <w:r>
        <w:t xml:space="preserve">Contacts preview + checkbox to select whom to invite or share with</w:t>
      </w:r>
    </w:p>
    <w:bookmarkEnd w:id="26"/>
    <w:bookmarkStart w:id="27" w:name="notifications-activity"/>
    <w:p>
      <w:pPr>
        <w:pStyle w:val="Heading3"/>
      </w:pPr>
      <w:r>
        <w:t xml:space="preserve">2.7 Notifications &amp; Activity</w:t>
      </w:r>
    </w:p>
    <w:p>
      <w:pPr>
        <w:pStyle w:val="Compact"/>
        <w:numPr>
          <w:ilvl w:val="0"/>
          <w:numId w:val="1006"/>
        </w:numPr>
      </w:pPr>
      <w:r>
        <w:t xml:space="preserve">In-app notifications: new link shared in your group, 1:1 share, link expiring, referral credited (optional if user connects tracking)</w:t>
      </w:r>
    </w:p>
    <w:p>
      <w:pPr>
        <w:pStyle w:val="Compact"/>
        <w:numPr>
          <w:ilvl w:val="0"/>
          <w:numId w:val="1006"/>
        </w:numPr>
      </w:pPr>
      <w:r>
        <w:t xml:space="preserve">Activity feed (recent shares, invites)</w:t>
      </w:r>
    </w:p>
    <w:bookmarkEnd w:id="27"/>
    <w:bookmarkStart w:id="28" w:name="settings-billing"/>
    <w:p>
      <w:pPr>
        <w:pStyle w:val="Heading3"/>
      </w:pPr>
      <w:r>
        <w:t xml:space="preserve">2.8 Settings &amp; Billing</w:t>
      </w:r>
    </w:p>
    <w:p>
      <w:pPr>
        <w:pStyle w:val="Compact"/>
        <w:numPr>
          <w:ilvl w:val="0"/>
          <w:numId w:val="1007"/>
        </w:numPr>
      </w:pPr>
      <w:r>
        <w:t xml:space="preserve">Profile, Security (2FA, sessions), Connected Accounts</w:t>
      </w:r>
    </w:p>
    <w:p>
      <w:pPr>
        <w:pStyle w:val="Compact"/>
        <w:numPr>
          <w:ilvl w:val="0"/>
          <w:numId w:val="1007"/>
        </w:numPr>
      </w:pPr>
      <w:r>
        <w:t xml:space="preserve">Subscription: Current plan, Upgrade/Downgrade, Payment Method (Stripe), Billing history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user-stories"/>
    <w:p>
      <w:pPr>
        <w:pStyle w:val="Heading2"/>
      </w:pPr>
      <w:r>
        <w:t xml:space="preserve">3. User stories</w:t>
      </w:r>
    </w:p>
    <w:p>
      <w:pPr>
        <w:pStyle w:val="Compact"/>
        <w:numPr>
          <w:ilvl w:val="0"/>
          <w:numId w:val="1008"/>
        </w:numPr>
      </w:pPr>
      <w:r>
        <w:t xml:space="preserve">As a user, I want to securely sign up using Google so I don’t create another password.</w:t>
      </w:r>
    </w:p>
    <w:p>
      <w:pPr>
        <w:pStyle w:val="Compact"/>
        <w:numPr>
          <w:ilvl w:val="0"/>
          <w:numId w:val="1008"/>
        </w:numPr>
      </w:pPr>
      <w:r>
        <w:t xml:space="preserve">As a user, I want to import my Gmail contacts so I can quickly share links with friends.</w:t>
      </w:r>
    </w:p>
    <w:p>
      <w:pPr>
        <w:pStyle w:val="Compact"/>
        <w:numPr>
          <w:ilvl w:val="0"/>
          <w:numId w:val="1008"/>
        </w:numPr>
      </w:pPr>
      <w:r>
        <w:t xml:space="preserve">As a user, I want to add categories and tags so I can find referral links easily.</w:t>
      </w:r>
    </w:p>
    <w:p>
      <w:pPr>
        <w:pStyle w:val="Compact"/>
        <w:numPr>
          <w:ilvl w:val="0"/>
          <w:numId w:val="1008"/>
        </w:numPr>
      </w:pPr>
      <w:r>
        <w:t xml:space="preserve">As a user, I want to create a private group for family so only they can see certain links.</w:t>
      </w:r>
    </w:p>
    <w:p>
      <w:pPr>
        <w:pStyle w:val="Compact"/>
        <w:numPr>
          <w:ilvl w:val="0"/>
          <w:numId w:val="1008"/>
        </w:numPr>
      </w:pPr>
      <w:r>
        <w:t xml:space="preserve">As a user, I want to see which of my links were clicked so I can know what’s performing.</w:t>
      </w:r>
    </w:p>
    <w:p>
      <w:pPr>
        <w:pStyle w:val="Compact"/>
        <w:numPr>
          <w:ilvl w:val="0"/>
          <w:numId w:val="1008"/>
        </w:numPr>
      </w:pPr>
      <w:r>
        <w:t xml:space="preserve">As an admin, I want to prevent public scraping and rate-limit public endpoints.</w:t>
      </w:r>
    </w:p>
    <w:p>
      <w:r>
        <w:pict>
          <v:rect style="width:0;height:1.5pt" o:hralign="center" o:hrstd="t" o:hr="t"/>
        </w:pict>
      </w:r>
    </w:p>
    <w:bookmarkEnd w:id="30"/>
    <w:bookmarkStart w:id="34" w:name="X66d16feb22c89243fb245cbbc754106195a3aa1"/>
    <w:p>
      <w:pPr>
        <w:pStyle w:val="Heading2"/>
      </w:pPr>
      <w:r>
        <w:t xml:space="preserve">4. Feature flow diagrams (sequence descriptions)</w:t>
      </w:r>
    </w:p>
    <w:bookmarkStart w:id="31" w:name="sign-up-onboarding"/>
    <w:p>
      <w:pPr>
        <w:pStyle w:val="Heading3"/>
      </w:pPr>
      <w:r>
        <w:t xml:space="preserve">4.1 Sign-up + Onboarding</w:t>
      </w:r>
    </w:p>
    <w:p>
      <w:pPr>
        <w:pStyle w:val="Compact"/>
        <w:numPr>
          <w:ilvl w:val="0"/>
          <w:numId w:val="1009"/>
        </w:numPr>
      </w:pPr>
      <w:r>
        <w:t xml:space="preserve">User clicks</w:t>
      </w:r>
      <w:r>
        <w:t xml:space="preserve"> </w:t>
      </w:r>
      <w:r>
        <w:t xml:space="preserve">“Sign up with Google”</w:t>
      </w:r>
      <w:r>
        <w:t xml:space="preserve"> </w:t>
      </w:r>
      <w:r>
        <w:t xml:space="preserve">-&gt; OAuth2 flow -&gt; ID token returned -&gt; backend verifies token and creates/updates user row.</w:t>
      </w:r>
    </w:p>
    <w:p>
      <w:pPr>
        <w:pStyle w:val="Compact"/>
        <w:numPr>
          <w:ilvl w:val="0"/>
          <w:numId w:val="1009"/>
        </w:numPr>
      </w:pPr>
      <w:r>
        <w:t xml:space="preserve">Post-auth onboarding: prompt to import contacts (optional) -&gt; user grants permission -&gt; store minimal contact token (refresh token) securely.</w:t>
      </w:r>
    </w:p>
    <w:p>
      <w:pPr>
        <w:pStyle w:val="Compact"/>
        <w:numPr>
          <w:ilvl w:val="0"/>
          <w:numId w:val="1009"/>
        </w:numPr>
      </w:pPr>
      <w:r>
        <w:t xml:space="preserve">Prompt to create first group or add first referral link.</w:t>
      </w:r>
    </w:p>
    <w:bookmarkEnd w:id="31"/>
    <w:bookmarkStart w:id="32" w:name="add-share-link"/>
    <w:p>
      <w:pPr>
        <w:pStyle w:val="Heading3"/>
      </w:pPr>
      <w:r>
        <w:t xml:space="preserve">4.2 Add &amp; Share Link</w:t>
      </w:r>
    </w:p>
    <w:p>
      <w:pPr>
        <w:pStyle w:val="Compact"/>
        <w:numPr>
          <w:ilvl w:val="0"/>
          <w:numId w:val="1010"/>
        </w:numPr>
      </w:pPr>
      <w:r>
        <w:t xml:space="preserve">User clicks Add Link -&gt; Fill metadata -&gt; Save to DB (link stored encrypted in DB)</w:t>
      </w:r>
    </w:p>
    <w:p>
      <w:pPr>
        <w:pStyle w:val="Compact"/>
        <w:numPr>
          <w:ilvl w:val="0"/>
          <w:numId w:val="1010"/>
        </w:numPr>
      </w:pPr>
      <w:r>
        <w:t xml:space="preserve">On Save, link visibility state determines recipients: Private (owner only), Group(s) (members see it), Contacts (selected emails)</w:t>
      </w:r>
    </w:p>
    <w:p>
      <w:pPr>
        <w:pStyle w:val="Compact"/>
        <w:numPr>
          <w:ilvl w:val="0"/>
          <w:numId w:val="1010"/>
        </w:numPr>
      </w:pPr>
      <w:r>
        <w:t xml:space="preserve">System sends invite/notification and stores shared record (link_id, recipient_id, share_time, share_type)</w:t>
      </w:r>
    </w:p>
    <w:bookmarkEnd w:id="32"/>
    <w:bookmarkStart w:id="33" w:name="invite-via-contacts"/>
    <w:p>
      <w:pPr>
        <w:pStyle w:val="Heading3"/>
      </w:pPr>
      <w:r>
        <w:t xml:space="preserve">4.3 Invite via Contacts</w:t>
      </w:r>
    </w:p>
    <w:p>
      <w:pPr>
        <w:pStyle w:val="Compact"/>
        <w:numPr>
          <w:ilvl w:val="0"/>
          <w:numId w:val="1011"/>
        </w:numPr>
      </w:pPr>
      <w:r>
        <w:t xml:space="preserve">User selects contacts to invite -&gt; system creates invite tokens and sends secure email with a domain link that requires sign-in to redeem.</w:t>
      </w:r>
    </w:p>
    <w:p>
      <w:pPr>
        <w:pStyle w:val="Compact"/>
        <w:numPr>
          <w:ilvl w:val="0"/>
          <w:numId w:val="1011"/>
        </w:numPr>
      </w:pPr>
      <w:r>
        <w:t xml:space="preserve">Invite acceptance flow adds recipient to group or marks link as accessible to that user.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data-model-relational-overview"/>
    <w:p>
      <w:pPr>
        <w:pStyle w:val="Heading2"/>
      </w:pPr>
      <w:r>
        <w:t xml:space="preserve">5. Data model (relational overview)</w:t>
      </w:r>
    </w:p>
    <w:p>
      <w:pPr>
        <w:pStyle w:val="FirstParagraph"/>
      </w:pPr>
      <w:r>
        <w:t xml:space="preserve">Simplified ER: Users, Links, Groups, GroupMemberships, Shares, Contacts, ClickEvents, Subscriptions, PaymentRecords</w:t>
      </w:r>
    </w:p>
    <w:bookmarkStart w:id="35" w:name="key-tables-columns-summary"/>
    <w:p>
      <w:pPr>
        <w:pStyle w:val="Heading3"/>
      </w:pPr>
      <w:r>
        <w:t xml:space="preserve">5.1 Key tables (columns summary)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users</w:t>
      </w:r>
      <w:r>
        <w:t xml:space="preserve">: id, email, name, avatar_url, auth_provider, provider_id, created_at, updated_at, is_verified, settings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links</w:t>
      </w:r>
      <w:r>
        <w:t xml:space="preserve">: id, owner_id (FK users), title, url_encrypted, notes_encrypted, category, bonus_value, expires_at, created_at, updated_at, visibility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groups</w:t>
      </w:r>
      <w:r>
        <w:t xml:space="preserve">: id, owner_id, name, description, type, invite_code, created_at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group_memberships</w:t>
      </w:r>
      <w:r>
        <w:t xml:space="preserve">: id, group_id, user_id, role (owner/admin/member), joined_at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shares</w:t>
      </w:r>
      <w:r>
        <w:t xml:space="preserve">: id, link_id, shared_by (user_id), target_type (group/contact), target_id, share_token, created_at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contacts</w:t>
      </w:r>
      <w:r>
        <w:t xml:space="preserve">: id, user_id (owner of contact import), contact_email, contact_name, source (gmail/outlook/csv), created_at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click_events</w:t>
      </w:r>
      <w:r>
        <w:t xml:space="preserve">: id, link_id, actor_id (nullable), ip_hash, user_agent_hash, created_at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subscriptions</w:t>
      </w:r>
      <w:r>
        <w:t xml:space="preserve">: id, user_id, plan_id, status, stripe_subscription_id, current_period_end</w:t>
      </w:r>
    </w:p>
    <w:p>
      <w:pPr>
        <w:pStyle w:val="FirstParagraph"/>
      </w:pPr>
      <w:r>
        <w:t xml:space="preserve">Encryption: store URLs and notes encrypted using a per-tenant key or KMS. Do not log plaintext in server logs.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api-surface-rest-graphql"/>
    <w:p>
      <w:pPr>
        <w:pStyle w:val="Heading2"/>
      </w:pPr>
      <w:r>
        <w:t xml:space="preserve">6. API surface (REST / GraphQL)</w:t>
      </w:r>
    </w:p>
    <w:p>
      <w:pPr>
        <w:pStyle w:val="FirstParagraph"/>
      </w:pPr>
      <w:r>
        <w:t xml:space="preserve">Authentication: JWT access tokens (short-lived) + refresh tokens stored in HttpOnly secure cookies.</w:t>
      </w:r>
    </w:p>
    <w:bookmarkStart w:id="37" w:name="example-endpoints"/>
    <w:p>
      <w:pPr>
        <w:pStyle w:val="Heading3"/>
      </w:pPr>
      <w:r>
        <w:t xml:space="preserve">6.1 Example endpoints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/auth/oauth/callback</w:t>
      </w:r>
      <w:r>
        <w:t xml:space="preserve"> </w:t>
      </w:r>
      <w:r>
        <w:t xml:space="preserve">— exchange provider token -&gt; create session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/api/links</w:t>
      </w:r>
      <w:r>
        <w:t xml:space="preserve"> </w:t>
      </w:r>
      <w:r>
        <w:t xml:space="preserve">— list links with filters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/api/links</w:t>
      </w:r>
      <w:r>
        <w:t xml:space="preserve"> </w:t>
      </w:r>
      <w:r>
        <w:t xml:space="preserve">— create link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/api/links/:id</w:t>
      </w:r>
      <w:r>
        <w:t xml:space="preserve"> </w:t>
      </w:r>
      <w:r>
        <w:t xml:space="preserve">— get decrypted link (checks permission)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/api/groups</w:t>
      </w:r>
      <w:r>
        <w:t xml:space="preserve"> </w:t>
      </w:r>
      <w:r>
        <w:t xml:space="preserve">— create group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/api/shares</w:t>
      </w:r>
      <w:r>
        <w:t xml:space="preserve"> </w:t>
      </w:r>
      <w:r>
        <w:t xml:space="preserve">— share link to group/contacts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POST /api/import/contacts</w:t>
      </w:r>
      <w:r>
        <w:t xml:space="preserve"> </w:t>
      </w:r>
      <w:r>
        <w:t xml:space="preserve">— import contacts (redirect-based OAuth flows)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GET /api/analytics/links/:id</w:t>
      </w:r>
      <w:r>
        <w:t xml:space="preserve"> </w:t>
      </w:r>
      <w:r>
        <w:t xml:space="preserve">— returns click/engagement metrics</w:t>
      </w:r>
    </w:p>
    <w:p>
      <w:pPr>
        <w:pStyle w:val="FirstParagraph"/>
      </w:pPr>
      <w:r>
        <w:t xml:space="preserve">Security headers, rate limiting, and input validation are mandatory.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subscription-billing-flow"/>
    <w:p>
      <w:pPr>
        <w:pStyle w:val="Heading2"/>
      </w:pPr>
      <w:r>
        <w:t xml:space="preserve">7. Subscription &amp; Billing flow</w:t>
      </w:r>
    </w:p>
    <w:p>
      <w:pPr>
        <w:pStyle w:val="Compact"/>
        <w:numPr>
          <w:ilvl w:val="0"/>
          <w:numId w:val="1014"/>
        </w:numPr>
      </w:pPr>
      <w:r>
        <w:t xml:space="preserve">Use Stripe for billing and webhooks.</w:t>
      </w:r>
    </w:p>
    <w:p>
      <w:pPr>
        <w:pStyle w:val="Compact"/>
        <w:numPr>
          <w:ilvl w:val="0"/>
          <w:numId w:val="1014"/>
        </w:numPr>
      </w:pPr>
      <w:r>
        <w:t xml:space="preserve">Plan types: free, premium-monthly, premium-annual.</w:t>
      </w:r>
    </w:p>
    <w:p>
      <w:pPr>
        <w:pStyle w:val="Compact"/>
        <w:numPr>
          <w:ilvl w:val="0"/>
          <w:numId w:val="1014"/>
        </w:numPr>
      </w:pPr>
      <w:r>
        <w:t xml:space="preserve">Actions: Subscribe -&gt; Stripe Checkout -&gt; on successful payment webhook, update subscriptions table.</w:t>
      </w:r>
    </w:p>
    <w:p>
      <w:pPr>
        <w:pStyle w:val="Compact"/>
        <w:numPr>
          <w:ilvl w:val="0"/>
          <w:numId w:val="1014"/>
        </w:numPr>
      </w:pPr>
      <w:r>
        <w:t xml:space="preserve">Trials: 14-day premium trial (optional).</w:t>
      </w:r>
    </w:p>
    <w:p>
      <w:pPr>
        <w:pStyle w:val="Compact"/>
        <w:numPr>
          <w:ilvl w:val="0"/>
          <w:numId w:val="1014"/>
        </w:numPr>
      </w:pPr>
      <w:r>
        <w:t xml:space="preserve">Usage caps enforced server-side (e.g., free-tier link cap) and reflected in UI.</w:t>
      </w:r>
    </w:p>
    <w:p>
      <w:r>
        <w:pict>
          <v:rect style="width:0;height:1.5pt" o:hralign="center" o:hrstd="t" o:hr="t"/>
        </w:pict>
      </w:r>
    </w:p>
    <w:bookmarkEnd w:id="39"/>
    <w:bookmarkStart w:id="40" w:name="security-privacy-details"/>
    <w:p>
      <w:pPr>
        <w:pStyle w:val="Heading2"/>
      </w:pPr>
      <w:r>
        <w:t xml:space="preserve">8. Security &amp; Privacy details</w:t>
      </w:r>
    </w:p>
    <w:p>
      <w:pPr>
        <w:pStyle w:val="Compact"/>
        <w:numPr>
          <w:ilvl w:val="0"/>
          <w:numId w:val="1015"/>
        </w:numPr>
      </w:pPr>
      <w:r>
        <w:t xml:space="preserve">HTTPS everywhere (TLS 1.2+)</w:t>
      </w:r>
    </w:p>
    <w:p>
      <w:pPr>
        <w:pStyle w:val="Compact"/>
        <w:numPr>
          <w:ilvl w:val="0"/>
          <w:numId w:val="1015"/>
        </w:numPr>
      </w:pPr>
      <w:r>
        <w:t xml:space="preserve">OAuth providers for authentication; store provider IDs and avoid storing passwords unless email/password signup used.</w:t>
      </w:r>
    </w:p>
    <w:p>
      <w:pPr>
        <w:pStyle w:val="Compact"/>
        <w:numPr>
          <w:ilvl w:val="0"/>
          <w:numId w:val="1015"/>
        </w:numPr>
      </w:pPr>
      <w:r>
        <w:t xml:space="preserve">Encrypt sensitive fields with KMS-backed keys (AWS KMS / Azure Key Vault / GCP KMS).</w:t>
      </w:r>
    </w:p>
    <w:p>
      <w:pPr>
        <w:pStyle w:val="Compact"/>
        <w:numPr>
          <w:ilvl w:val="0"/>
          <w:numId w:val="1015"/>
        </w:numPr>
      </w:pPr>
      <w:r>
        <w:t xml:space="preserve">Tokenized share links: share_token is a random UUID; token-only route must require authentication and must expire.</w:t>
      </w:r>
    </w:p>
    <w:p>
      <w:pPr>
        <w:pStyle w:val="Compact"/>
        <w:numPr>
          <w:ilvl w:val="0"/>
          <w:numId w:val="1015"/>
        </w:numPr>
      </w:pPr>
      <w:r>
        <w:t xml:space="preserve">Rate limit link fetch endpoints and click collectors to prevent scraping.</w:t>
      </w:r>
    </w:p>
    <w:p>
      <w:pPr>
        <w:pStyle w:val="Compact"/>
        <w:numPr>
          <w:ilvl w:val="0"/>
          <w:numId w:val="1015"/>
        </w:numPr>
      </w:pPr>
      <w:r>
        <w:t xml:space="preserve">Access logs should redact PII and full URLs.</w:t>
      </w:r>
    </w:p>
    <w:p>
      <w:pPr>
        <w:pStyle w:val="Compact"/>
        <w:numPr>
          <w:ilvl w:val="0"/>
          <w:numId w:val="1015"/>
        </w:numPr>
      </w:pPr>
      <w:r>
        <w:t xml:space="preserve">Audit logs for share events and group changes.</w:t>
      </w:r>
    </w:p>
    <w:p>
      <w:pPr>
        <w:pStyle w:val="Compact"/>
        <w:numPr>
          <w:ilvl w:val="0"/>
          <w:numId w:val="1015"/>
        </w:numPr>
      </w:pPr>
      <w:r>
        <w:t xml:space="preserve">GDPR/CCPA: Right to export &amp; delete personal data endpoints.</w:t>
      </w:r>
    </w:p>
    <w:p>
      <w:r>
        <w:pict>
          <v:rect style="width:0;height:1.5pt" o:hralign="center" o:hrstd="t" o:hr="t"/>
        </w:pict>
      </w:r>
    </w:p>
    <w:bookmarkEnd w:id="40"/>
    <w:bookmarkStart w:id="41" w:name="analytics-tracking"/>
    <w:p>
      <w:pPr>
        <w:pStyle w:val="Heading2"/>
      </w:pPr>
      <w:r>
        <w:t xml:space="preserve">9. Analytics &amp; tracking</w:t>
      </w:r>
    </w:p>
    <w:p>
      <w:pPr>
        <w:pStyle w:val="Compact"/>
        <w:numPr>
          <w:ilvl w:val="0"/>
          <w:numId w:val="1016"/>
        </w:numPr>
      </w:pPr>
      <w:r>
        <w:t xml:space="preserve">Track click events with minimal PII: store ip_hash and user_agent_hash instead of raw values.</w:t>
      </w:r>
    </w:p>
    <w:p>
      <w:pPr>
        <w:pStyle w:val="Compact"/>
        <w:numPr>
          <w:ilvl w:val="0"/>
          <w:numId w:val="1016"/>
        </w:numPr>
      </w:pPr>
      <w:r>
        <w:t xml:space="preserve">Offer weekly digest emails of top performing links (opt-in).</w:t>
      </w:r>
    </w:p>
    <w:p>
      <w:pPr>
        <w:pStyle w:val="Compact"/>
        <w:numPr>
          <w:ilvl w:val="0"/>
          <w:numId w:val="1016"/>
        </w:numPr>
      </w:pPr>
      <w:r>
        <w:t xml:space="preserve">Optionally integrate with optional partner tracking APIs (if institutions provide) — this is advanced.</w:t>
      </w:r>
    </w:p>
    <w:p>
      <w:r>
        <w:pict>
          <v:rect style="width:0;height:1.5pt" o:hralign="center" o:hrstd="t" o:hr="t"/>
        </w:pict>
      </w:r>
    </w:p>
    <w:bookmarkEnd w:id="41"/>
    <w:bookmarkStart w:id="42" w:name="X3237d48b647b3cad98b2844034f4ebd6c4517d0"/>
    <w:p>
      <w:pPr>
        <w:pStyle w:val="Heading2"/>
      </w:pPr>
      <w:r>
        <w:t xml:space="preserve">10. Implementation milestones &amp; timeline (suggested)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0–2</w:t>
      </w:r>
      <w:r>
        <w:t xml:space="preserve">: Project kick-off — architecture, wireframes, and dev environment setup.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3–6</w:t>
      </w:r>
      <w:r>
        <w:t xml:space="preserve">: MVP backend + auth (Google + Microsoft) + DB schema + basic frontend (add/list links, add group).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7–10</w:t>
      </w:r>
      <w:r>
        <w:t xml:space="preserve">: Contacts import (Gmail/Outlook) + sharing flows + notifications.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11–14</w:t>
      </w:r>
      <w:r>
        <w:t xml:space="preserve">: Billing integration (Stripe) + subscription gating + analytics basics.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Week 15–18</w:t>
      </w:r>
      <w:r>
        <w:t xml:space="preserve">: Security hardening, testing, GDPR features, polish, and beta launch.</w:t>
      </w:r>
    </w:p>
    <w:p>
      <w:r>
        <w:pict>
          <v:rect style="width:0;height:1.5pt" o:hralign="center" o:hrstd="t" o:hr="t"/>
        </w:pict>
      </w:r>
    </w:p>
    <w:bookmarkEnd w:id="42"/>
    <w:bookmarkStart w:id="43" w:name="developer-handoff-checklist"/>
    <w:p>
      <w:pPr>
        <w:pStyle w:val="Heading2"/>
      </w:pPr>
      <w:r>
        <w:t xml:space="preserve">11. Developer handoff checklist</w:t>
      </w:r>
    </w:p>
    <w:p>
      <w:pPr>
        <w:pStyle w:val="Compact"/>
        <w:numPr>
          <w:ilvl w:val="0"/>
          <w:numId w:val="1018"/>
        </w:numPr>
      </w:pPr>
      <w:r>
        <w:t xml:space="preserve">API spec (OpenAPI / GraphQL SDL)</w:t>
      </w:r>
    </w:p>
    <w:p>
      <w:pPr>
        <w:pStyle w:val="Compact"/>
        <w:numPr>
          <w:ilvl w:val="0"/>
          <w:numId w:val="1018"/>
        </w:numPr>
      </w:pPr>
      <w:r>
        <w:t xml:space="preserve">Database migration scripts (migrations folder)</w:t>
      </w:r>
    </w:p>
    <w:p>
      <w:pPr>
        <w:pStyle w:val="Compact"/>
        <w:numPr>
          <w:ilvl w:val="0"/>
          <w:numId w:val="1018"/>
        </w:numPr>
      </w:pPr>
      <w:r>
        <w:t xml:space="preserve">Auth &amp; OAuth flows documented with scopes &amp; redirect URIs</w:t>
      </w:r>
    </w:p>
    <w:p>
      <w:pPr>
        <w:pStyle w:val="Compact"/>
        <w:numPr>
          <w:ilvl w:val="0"/>
          <w:numId w:val="1018"/>
        </w:numPr>
      </w:pPr>
      <w:r>
        <w:t xml:space="preserve">KMS key rotation policy</w:t>
      </w:r>
    </w:p>
    <w:p>
      <w:pPr>
        <w:pStyle w:val="Compact"/>
        <w:numPr>
          <w:ilvl w:val="0"/>
          <w:numId w:val="1018"/>
        </w:numPr>
      </w:pPr>
      <w:r>
        <w:t xml:space="preserve">Stripe integration keys + webhook examples</w:t>
      </w:r>
    </w:p>
    <w:p>
      <w:pPr>
        <w:pStyle w:val="Compact"/>
        <w:numPr>
          <w:ilvl w:val="0"/>
          <w:numId w:val="1018"/>
        </w:numPr>
      </w:pPr>
      <w:r>
        <w:t xml:space="preserve">Postman / Insomnia collection with example requests</w:t>
      </w:r>
    </w:p>
    <w:p>
      <w:pPr>
        <w:pStyle w:val="Compact"/>
        <w:numPr>
          <w:ilvl w:val="0"/>
          <w:numId w:val="1018"/>
        </w:numPr>
      </w:pPr>
      <w:r>
        <w:t xml:space="preserve">CI/CD pipeline config + staging site</w:t>
      </w:r>
    </w:p>
    <w:p>
      <w:r>
        <w:pict>
          <v:rect style="width:0;height:1.5pt" o:hralign="center" o:hrstd="t" o:hr="t"/>
        </w:pict>
      </w:r>
    </w:p>
    <w:bookmarkEnd w:id="43"/>
    <w:bookmarkStart w:id="44" w:name="X23f0a22874a58d891e219c0b332f00c0757b34f"/>
    <w:p>
      <w:pPr>
        <w:pStyle w:val="Heading2"/>
      </w:pPr>
      <w:r>
        <w:t xml:space="preserve">12. Sample file &amp; component structure (Next.js/React suggested)</w:t>
      </w:r>
    </w:p>
    <w:p>
      <w:pPr>
        <w:pStyle w:val="SourceCode"/>
      </w:pPr>
      <w:r>
        <w:rPr>
          <w:rStyle w:val="VerbatimChar"/>
        </w:rPr>
        <w:t xml:space="preserve">/apps/referral-portal/</w:t>
      </w:r>
      <w:r>
        <w:br/>
      </w:r>
      <w:r>
        <w:rPr>
          <w:rStyle w:val="VerbatimChar"/>
        </w:rPr>
        <w:t xml:space="preserve">  /pages/</w:t>
      </w:r>
      <w:r>
        <w:br/>
      </w:r>
      <w:r>
        <w:rPr>
          <w:rStyle w:val="VerbatimChar"/>
        </w:rPr>
        <w:t xml:space="preserve">    index.tsx</w:t>
      </w:r>
      <w:r>
        <w:br/>
      </w:r>
      <w:r>
        <w:rPr>
          <w:rStyle w:val="VerbatimChar"/>
        </w:rPr>
        <w:t xml:space="preserve">    dashboard.tsx</w:t>
      </w:r>
      <w:r>
        <w:br/>
      </w:r>
      <w:r>
        <w:rPr>
          <w:rStyle w:val="VerbatimChar"/>
        </w:rPr>
        <w:t xml:space="preserve">    links/[id].tsx</w:t>
      </w:r>
      <w:r>
        <w:br/>
      </w:r>
      <w:r>
        <w:rPr>
          <w:rStyle w:val="VerbatimChar"/>
        </w:rPr>
        <w:t xml:space="preserve">    groups/[id].tsx</w:t>
      </w:r>
      <w:r>
        <w:br/>
      </w:r>
      <w:r>
        <w:rPr>
          <w:rStyle w:val="VerbatimChar"/>
        </w:rPr>
        <w:t xml:space="preserve">    auth/callback.tsx</w:t>
      </w:r>
      <w:r>
        <w:br/>
      </w:r>
      <w:r>
        <w:rPr>
          <w:rStyle w:val="VerbatimChar"/>
        </w:rPr>
        <w:t xml:space="preserve">  /components/</w:t>
      </w:r>
      <w:r>
        <w:br/>
      </w:r>
      <w:r>
        <w:rPr>
          <w:rStyle w:val="VerbatimChar"/>
        </w:rPr>
        <w:t xml:space="preserve">    LinkCard.tsx</w:t>
      </w:r>
      <w:r>
        <w:br/>
      </w:r>
      <w:r>
        <w:rPr>
          <w:rStyle w:val="VerbatimChar"/>
        </w:rPr>
        <w:t xml:space="preserve">    LinkEditor.tsx</w:t>
      </w:r>
      <w:r>
        <w:br/>
      </w:r>
      <w:r>
        <w:rPr>
          <w:rStyle w:val="VerbatimChar"/>
        </w:rPr>
        <w:t xml:space="preserve">    GroupCard.tsx</w:t>
      </w:r>
      <w:r>
        <w:br/>
      </w:r>
      <w:r>
        <w:rPr>
          <w:rStyle w:val="VerbatimChar"/>
        </w:rPr>
        <w:t xml:space="preserve">    ImportContactsModal.tsx</w:t>
      </w:r>
      <w:r>
        <w:br/>
      </w:r>
      <w:r>
        <w:rPr>
          <w:rStyle w:val="VerbatimChar"/>
        </w:rPr>
        <w:t xml:space="preserve">    AnalyticsPanel.tsx</w:t>
      </w:r>
      <w:r>
        <w:br/>
      </w:r>
      <w:r>
        <w:rPr>
          <w:rStyle w:val="VerbatimChar"/>
        </w:rPr>
        <w:t xml:space="preserve">  /lib/</w:t>
      </w:r>
      <w:r>
        <w:br/>
      </w:r>
      <w:r>
        <w:rPr>
          <w:rStyle w:val="VerbatimChar"/>
        </w:rPr>
        <w:t xml:space="preserve">    auth.ts</w:t>
      </w:r>
      <w:r>
        <w:br/>
      </w:r>
      <w:r>
        <w:rPr>
          <w:rStyle w:val="VerbatimChar"/>
        </w:rPr>
        <w:t xml:space="preserve">    db.ts</w:t>
      </w:r>
      <w:r>
        <w:br/>
      </w:r>
      <w:r>
        <w:rPr>
          <w:rStyle w:val="VerbatimChar"/>
        </w:rPr>
        <w:t xml:space="preserve">    kms.ts</w:t>
      </w:r>
      <w:r>
        <w:br/>
      </w:r>
      <w:r>
        <w:rPr>
          <w:rStyle w:val="VerbatimChar"/>
        </w:rPr>
        <w:t xml:space="preserve">    stripe.ts</w:t>
      </w:r>
      <w:r>
        <w:br/>
      </w:r>
      <w:r>
        <w:rPr>
          <w:rStyle w:val="VerbatimChar"/>
        </w:rPr>
        <w:t xml:space="preserve">  /api/</w:t>
      </w:r>
      <w:r>
        <w:br/>
      </w:r>
      <w:r>
        <w:rPr>
          <w:rStyle w:val="VerbatimChar"/>
        </w:rPr>
        <w:t xml:space="preserve">    auth/*.ts</w:t>
      </w:r>
      <w:r>
        <w:br/>
      </w:r>
      <w:r>
        <w:rPr>
          <w:rStyle w:val="VerbatimChar"/>
        </w:rPr>
        <w:t xml:space="preserve">    links/*.ts</w:t>
      </w:r>
      <w:r>
        <w:br/>
      </w:r>
      <w:r>
        <w:rPr>
          <w:rStyle w:val="VerbatimChar"/>
        </w:rPr>
        <w:t xml:space="preserve">    groups/*.ts</w:t>
      </w:r>
      <w:r>
        <w:br/>
      </w:r>
      <w:r>
        <w:rPr>
          <w:rStyle w:val="VerbatimChar"/>
        </w:rPr>
        <w:t xml:space="preserve">    shares/*.ts</w:t>
      </w:r>
      <w:r>
        <w:br/>
      </w:r>
      <w:r>
        <w:rPr>
          <w:rStyle w:val="VerbatimChar"/>
        </w:rPr>
        <w:t xml:space="preserve">    import/*.ts</w:t>
      </w:r>
      <w:r>
        <w:br/>
      </w:r>
      <w:r>
        <w:rPr>
          <w:rStyle w:val="VerbatimChar"/>
        </w:rPr>
        <w:t xml:space="preserve">  /migrations/</w:t>
      </w:r>
      <w:r>
        <w:br/>
      </w:r>
      <w:r>
        <w:rPr>
          <w:rStyle w:val="VerbatimChar"/>
        </w:rPr>
        <w:t xml:space="preserve">  /tests/</w:t>
      </w:r>
    </w:p>
    <w:p>
      <w:r>
        <w:pict>
          <v:rect style="width:0;height:1.5pt" o:hralign="center" o:hrstd="t" o:hr="t"/>
        </w:pict>
      </w:r>
    </w:p>
    <w:bookmarkEnd w:id="44"/>
    <w:bookmarkStart w:id="45" w:name="monitoring-observability"/>
    <w:p>
      <w:pPr>
        <w:pStyle w:val="Heading2"/>
      </w:pPr>
      <w:r>
        <w:t xml:space="preserve">13. Monitoring &amp; observability</w:t>
      </w:r>
    </w:p>
    <w:p>
      <w:pPr>
        <w:pStyle w:val="Compact"/>
        <w:numPr>
          <w:ilvl w:val="0"/>
          <w:numId w:val="1019"/>
        </w:numPr>
      </w:pPr>
      <w:r>
        <w:t xml:space="preserve">Error tracking: Sentry</w:t>
      </w:r>
    </w:p>
    <w:p>
      <w:pPr>
        <w:pStyle w:val="Compact"/>
        <w:numPr>
          <w:ilvl w:val="0"/>
          <w:numId w:val="1019"/>
        </w:numPr>
      </w:pPr>
      <w:r>
        <w:t xml:space="preserve">Metrics: Prometheus/Grafana or cloud provider equivalents</w:t>
      </w:r>
    </w:p>
    <w:p>
      <w:pPr>
        <w:pStyle w:val="Compact"/>
        <w:numPr>
          <w:ilvl w:val="0"/>
          <w:numId w:val="1019"/>
        </w:numPr>
      </w:pPr>
      <w:r>
        <w:t xml:space="preserve">Logs: centralized (CloudWatch / Stackdriver / Azure Monitor) with PII redaction</w:t>
      </w:r>
    </w:p>
    <w:p>
      <w:r>
        <w:pict>
          <v:rect style="width:0;height:1.5pt" o:hralign="center" o:hrstd="t" o:hr="t"/>
        </w:pict>
      </w:r>
    </w:p>
    <w:bookmarkEnd w:id="45"/>
    <w:bookmarkStart w:id="46" w:name="future-enhancements-post-launch"/>
    <w:p>
      <w:pPr>
        <w:pStyle w:val="Heading2"/>
      </w:pPr>
      <w:r>
        <w:t xml:space="preserve">14. Future enhancements (post-launch)</w:t>
      </w:r>
    </w:p>
    <w:p>
      <w:pPr>
        <w:pStyle w:val="Compact"/>
        <w:numPr>
          <w:ilvl w:val="0"/>
          <w:numId w:val="1020"/>
        </w:numPr>
      </w:pPr>
      <w:r>
        <w:t xml:space="preserve">Mobile applications (React Native / Expo)</w:t>
      </w:r>
    </w:p>
    <w:p>
      <w:pPr>
        <w:pStyle w:val="Compact"/>
        <w:numPr>
          <w:ilvl w:val="0"/>
          <w:numId w:val="1020"/>
        </w:numPr>
      </w:pPr>
      <w:r>
        <w:t xml:space="preserve">Smart recommendations: surface best referral opportunities based on user profile</w:t>
      </w:r>
    </w:p>
    <w:p>
      <w:pPr>
        <w:pStyle w:val="Compact"/>
        <w:numPr>
          <w:ilvl w:val="0"/>
          <w:numId w:val="1020"/>
        </w:numPr>
      </w:pPr>
      <w:r>
        <w:t xml:space="preserve">Team accounts (organization-level groups and admin controls)</w:t>
      </w:r>
    </w:p>
    <w:p>
      <w:pPr>
        <w:pStyle w:val="Compact"/>
        <w:numPr>
          <w:ilvl w:val="0"/>
          <w:numId w:val="1020"/>
        </w:numPr>
      </w:pPr>
      <w:r>
        <w:t xml:space="preserve">Affiliate/referral payout tracking (if you choose to capture revenue share)</w:t>
      </w:r>
    </w:p>
    <w:p>
      <w:r>
        <w:pict>
          <v:rect style="width:0;height:1.5pt" o:hralign="center" o:hrstd="t" o:hr="t"/>
        </w:pict>
      </w:r>
    </w:p>
    <w:bookmarkEnd w:id="46"/>
    <w:bookmarkStart w:id="47" w:name="questions-for-product-legal-teams"/>
    <w:p>
      <w:pPr>
        <w:pStyle w:val="Heading2"/>
      </w:pPr>
      <w:r>
        <w:t xml:space="preserve">15. Questions for product &amp; legal teams</w:t>
      </w:r>
    </w:p>
    <w:p>
      <w:pPr>
        <w:pStyle w:val="Compact"/>
        <w:numPr>
          <w:ilvl w:val="0"/>
          <w:numId w:val="1021"/>
        </w:numPr>
      </w:pPr>
      <w:r>
        <w:t xml:space="preserve">Do institutions allow re-sharing of referral links (some T&amp;Cs forbid public dissemination)? Consider requiring users to confirm link share permissions.</w:t>
      </w:r>
    </w:p>
    <w:p>
      <w:pPr>
        <w:pStyle w:val="Compact"/>
        <w:numPr>
          <w:ilvl w:val="0"/>
          <w:numId w:val="1021"/>
        </w:numPr>
      </w:pPr>
      <w:r>
        <w:t xml:space="preserve">Will we store screenshots or documents that contain PII? If yes, define retention policy.</w:t>
      </w:r>
    </w:p>
    <w:p>
      <w:pPr>
        <w:pStyle w:val="Compact"/>
        <w:numPr>
          <w:ilvl w:val="0"/>
          <w:numId w:val="1021"/>
        </w:numPr>
      </w:pPr>
      <w:r>
        <w:t xml:space="preserve">Decide on policy for contested or malicious links.</w:t>
      </w:r>
    </w:p>
    <w:p>
      <w:r>
        <w:pict>
          <v:rect style="width:0;height:1.5pt" o:hralign="center" o:hrstd="t" o:hr="t"/>
        </w:pict>
      </w:r>
    </w:p>
    <w:bookmarkEnd w:id="47"/>
    <w:bookmarkStart w:id="48" w:name="next-steps-i-can-do-for-you"/>
    <w:p>
      <w:pPr>
        <w:pStyle w:val="Heading2"/>
      </w:pPr>
      <w:r>
        <w:t xml:space="preserve">16. Next steps I can do for you</w:t>
      </w:r>
    </w:p>
    <w:p>
      <w:pPr>
        <w:pStyle w:val="Compact"/>
        <w:numPr>
          <w:ilvl w:val="0"/>
          <w:numId w:val="1022"/>
        </w:numPr>
      </w:pPr>
      <w:r>
        <w:t xml:space="preserve">Produce high-fidelity visual wireframes (Figma-style pages) or React component skeletons.</w:t>
      </w:r>
    </w:p>
    <w:p>
      <w:pPr>
        <w:pStyle w:val="Compact"/>
        <w:numPr>
          <w:ilvl w:val="0"/>
          <w:numId w:val="1022"/>
        </w:numPr>
      </w:pPr>
      <w:r>
        <w:t xml:space="preserve">Generate an OpenAPI JSON for the API endpoints.</w:t>
      </w:r>
    </w:p>
    <w:p>
      <w:pPr>
        <w:pStyle w:val="Compact"/>
        <w:numPr>
          <w:ilvl w:val="0"/>
          <w:numId w:val="1022"/>
        </w:numPr>
      </w:pPr>
      <w:r>
        <w:t xml:space="preserve">Draft privacy policy snippets and onboarding consent language.</w:t>
      </w:r>
    </w:p>
    <w:p>
      <w:pPr>
        <w:pStyle w:val="FirstParagraph"/>
      </w:pPr>
      <w:r>
        <w:rPr>
          <w:i/>
          <w:iCs/>
        </w:rPr>
        <w:t xml:space="preserve">End of document.</w:t>
      </w:r>
    </w:p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2025-10-10T19:34:23Z</dcterms:created>
  <dcterms:modified xsi:type="dcterms:W3CDTF">2025-10-10T19:34:23Z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