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Вносятся дополнения в присланный ранее проект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Полностью “замаплены” все сущности по требованиям в ТЗ, включая 1-n, n-n, 1-1, embedded, наследование и т.д.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Сохранение и получение </w:t>
      </w:r>
      <w:r w:rsidDel="00000000" w:rsidR="00000000" w:rsidRPr="00000000">
        <w:rPr>
          <w:b w:val="1"/>
          <w:sz w:val="36"/>
          <w:szCs w:val="36"/>
          <w:rtl w:val="0"/>
        </w:rPr>
        <w:t xml:space="preserve">всех </w:t>
      </w:r>
      <w:r w:rsidDel="00000000" w:rsidR="00000000" w:rsidRPr="00000000">
        <w:rPr>
          <w:sz w:val="36"/>
          <w:szCs w:val="36"/>
          <w:rtl w:val="0"/>
        </w:rPr>
        <w:t xml:space="preserve">сущностей протестировано с помощью набора юнит-тестов (JUnit4 + БД H2)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Изменить получение и вывод данных на JSP-странице таким образом, чтобы данные получались при помощи Hibernate, а не JDBC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