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Ansioluettelo</w:t>
      </w:r>
    </w:p>
    <w:bookmarkStart w:id="22" w:name="henkilotiedot-ja-ansioluettelon-päivä"/>
    <w:p>
      <w:pPr>
        <w:pStyle w:val="Heading2"/>
      </w:pPr>
      <w:r>
        <w:t xml:space="preserve">Henkilotiedot ja ansioluettelon päivä</w:t>
      </w:r>
    </w:p>
    <w:p>
      <w:pPr>
        <w:numPr>
          <w:ilvl w:val="0"/>
          <w:numId w:val="1001"/>
        </w:numPr>
        <w:pStyle w:val="Compact"/>
      </w:pPr>
      <w:r>
        <w:t xml:space="preserve">Sukunimi: Suokas</w:t>
      </w:r>
    </w:p>
    <w:p>
      <w:pPr>
        <w:numPr>
          <w:ilvl w:val="0"/>
          <w:numId w:val="1001"/>
        </w:numPr>
        <w:pStyle w:val="Compact"/>
      </w:pPr>
      <w:r>
        <w:t xml:space="preserve">Etunimet: Kimmo Iivari</w:t>
      </w:r>
    </w:p>
    <w:p>
      <w:pPr>
        <w:numPr>
          <w:ilvl w:val="0"/>
          <w:numId w:val="1001"/>
        </w:numPr>
        <w:pStyle w:val="Compact"/>
      </w:pPr>
      <w:r>
        <w:t xml:space="preserve">ORCID:</w:t>
      </w:r>
      <w:r>
        <w:t xml:space="preserve"> </w:t>
      </w:r>
      <w:hyperlink r:id="rId20">
        <w:r>
          <w:rPr>
            <w:rStyle w:val="Hyperlink"/>
          </w:rPr>
          <w:t xml:space="preserve">0000-0001-6296-6343</w:t>
        </w:r>
      </w:hyperlink>
      <w:r>
        <w:t xml:space="preserve">, Web of Science ResearcherID</w:t>
      </w:r>
      <w:r>
        <w:t xml:space="preserve"> </w:t>
      </w:r>
      <w:hyperlink r:id="rId21">
        <w:r>
          <w:rPr>
            <w:rStyle w:val="Hyperlink"/>
          </w:rPr>
          <w:t xml:space="preserve">AAT-3006-2020</w:t>
        </w:r>
      </w:hyperlink>
    </w:p>
    <w:p>
      <w:pPr>
        <w:numPr>
          <w:ilvl w:val="0"/>
          <w:numId w:val="1001"/>
        </w:numPr>
        <w:pStyle w:val="Compact"/>
      </w:pPr>
      <w:r>
        <w:t xml:space="preserve">Ansioluettelon laatimispäivämäärä: 20.12.2023</w:t>
      </w:r>
    </w:p>
    <w:bookmarkEnd w:id="22"/>
    <w:bookmarkStart w:id="23" w:name="tutkinnot-ja-oppiarvot"/>
    <w:p>
      <w:pPr>
        <w:pStyle w:val="Heading2"/>
      </w:pPr>
      <w:r>
        <w:t xml:space="preserve">Tutkinnot ja oppiarvot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Psykiatrian erikoislääkäri</w:t>
            </w:r>
            <w:r>
              <w:rPr>
                <w:rFonts w:ascii="Calibri" w:hAnsi="Calibri"/>
                <w:sz w:val="20"/>
              </w:rPr>
              <w:t xml:space="preserve">, Tampereen yliopisto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Lääketieteen lisensiaatti</w:t>
            </w:r>
            <w:r>
              <w:rPr>
                <w:rFonts w:ascii="Calibri" w:hAnsi="Calibri"/>
                <w:sz w:val="20"/>
              </w:rPr>
              <w:t xml:space="preserve">, Tampereen yliopisto</w:t>
            </w:r>
          </w:p>
        </w:tc>
      </w:tr>
    </w:tbl>
    <w:bookmarkEnd w:id="23"/>
    <w:bookmarkStart w:id="25" w:name="nykyinen-työ"/>
    <w:p>
      <w:pPr>
        <w:pStyle w:val="Heading2"/>
      </w:pPr>
      <w:r>
        <w:t xml:space="preserve">Nykyinen työ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Psykiatrian erikoislääkäri</w:t>
            </w:r>
            <w:r>
              <w:rPr>
                <w:rFonts w:ascii="Calibri" w:hAnsi="Calibri"/>
                <w:sz w:val="20"/>
              </w:rPr>
              <w:t xml:space="preserve">, </w:t>
            </w:r>
            <w:hyperlink r:id="http://hillaoy.fi/index.html">
              <w:r>
                <w:rPr>
                  <w:rStyle w:val="Hyperlink"/>
                  <w:color w:val="0563C1"/>
                  <w:rFonts w:ascii="Calibri" w:hAnsi="Calibri"/>
                  <w:sz w:val="20"/>
                </w:rPr>
                <w:t xml:space="default">Psykiatriakonsultaatiot Hilla Oy</w:t>
              </w:r>
            </w:hyperlink>
            \line 
            <w:r>
              <w:rPr>
                <w:rFonts w:ascii="Calibri" w:hAnsi="Calibri"/>
                <w:sz w:val="20"/>
              </w:rPr>
              <w:t xml:space="preserve"> Erikoislääkärin kliininen työ Pohjois-Karjalan hyvinvointialueen neuropsykiatrian poliklinikalla, 01.08.2023 alkaen (osa-aikainen)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Tutkija</w:t>
            </w:r>
            <w:r>
              <w:rPr>
                <w:rFonts w:ascii="Calibri" w:hAnsi="Calibri"/>
                <w:sz w:val="20"/>
              </w:rPr>
              <w:t xml:space="preserve">, Helsingin yliopisto</w:t>
            </w:r>
            \line 
            <w:r>
              <w:rPr>
                <w:rFonts w:ascii="Calibri" w:hAnsi="Calibri"/>
                <w:sz w:val="20"/>
              </w:rPr>
              <w:t xml:space="preserve"> Effects of mental disorders on the wellbeing and prosperity of family members and friends -projekti, 01.10.2023 alkaen (osa-aikainen)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Tutkija</w:t>
            </w:r>
            <w:r>
              <w:rPr>
                <w:rFonts w:ascii="Calibri" w:hAnsi="Calibri"/>
                <w:sz w:val="20"/>
              </w:rPr>
              <w:t xml:space="preserve">, Tampereen yliopisto</w:t>
            </w:r>
            \line 
            <w:r>
              <w:rPr>
                <w:rFonts w:ascii="Calibri" w:hAnsi="Calibri"/>
                <w:sz w:val="20"/>
              </w:rPr>
              <w:t xml:space="preserve"> </w:t>
            </w:r>
            <w:hyperlink r:id="https://ulosepatoivosta.fi/">
              <w:r>
                <w:rPr>
                  <w:rStyle w:val="Hyperlink"/>
                  <w:color w:val="0563C1"/>
                  <w:rFonts w:ascii="Calibri" w:hAnsi="Calibri"/>
                  <w:sz w:val="20"/>
                </w:rPr>
                <w:t xml:space="default">Ulos epätoivosta</w:t>
              </w:r>
            </w:hyperlink>
            <w:r>
              <w:rPr>
                <w:rFonts w:ascii="Calibri" w:hAnsi="Calibri"/>
                <w:sz w:val="20"/>
              </w:rPr>
              <w:t xml:space="preserve"> -projekti, 01.08.2023 alkaen (osa-aikainen)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Projektityöntekijä</w:t>
            </w:r>
            <w:r>
              <w:rPr>
                <w:rFonts w:ascii="Calibri" w:hAnsi="Calibri"/>
                <w:sz w:val="20"/>
              </w:rPr>
              <w:t xml:space="preserve">, </w:t>
            </w:r>
            <w:hyperlink r:id="https://www.psy.fi">
              <w:r>
                <w:rPr>
                  <w:rStyle w:val="Hyperlink"/>
                  <w:color w:val="0563C1"/>
                  <w:rFonts w:ascii="Calibri" w:hAnsi="Calibri"/>
                  <w:sz w:val="20"/>
                </w:rPr>
                <w:t xml:space="default">Suomen Psykiatriyhdistys</w:t>
              </w:r>
            </w:hyperlink>
            \line 
            <w:r>
              <w:rPr>
                <w:rFonts w:ascii="Calibri" w:hAnsi="Calibri"/>
                <w:sz w:val="20"/>
              </w:rPr>
              <w:t xml:space="preserve"> THL:n </w:t>
            </w:r>
            <w:hyperlink r:id="https://thl.fi/fi/web/sote-uudistus/sote-arviointi-ja-tietopohja/terveydenhuollon-kansalliset-laaturekisterit">
              <w:r>
                <w:rPr>
                  <w:rStyle w:val="Hyperlink"/>
                  <w:color w:val="0563C1"/>
                  <w:rFonts w:ascii="Calibri" w:hAnsi="Calibri"/>
                  <w:sz w:val="20"/>
                </w:rPr>
                <w:t xml:space="default">Psykoosien hoidon laaturekisteri</w:t>
              </w:r>
            </w:hyperlink>
            <w:r>
              <w:rPr>
                <w:rFonts w:ascii="Calibri" w:hAnsi="Calibri"/>
                <w:sz w:val="20"/>
              </w:rPr>
              <w:t xml:space="preserve"> -hankkeen ydinryhmässä. Tehtävänä mm. rekisterin tutkimussuunnitelman laatiminen ja rekisteriin tulevien indikaattorien suunnittelun koordinointi, 01.08.2019 alkaen (osa-aikainen)</w:t>
            </w:r>
          </w:p>
        </w:tc>
      </w:tr>
    </w:tbl>
    <w:bookmarkStart w:id="24" w:name="akateeminen-tutkijanuravaihe"/>
    <w:p>
      <w:pPr>
        <w:pStyle w:val="Heading3"/>
      </w:pPr>
      <w:r>
        <w:t xml:space="preserve">Akateeminen tutkijanuravaihe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Väitöskirjatutkija (osa-aikainen): </w:t>
            </w:r>
            <w:hyperlink r:id="https://www.tuni.fi/fi/tutustu-meihin/yhteiskuntatieteiden-tiedekunta">
              <w:r>
                <w:rPr>
                  <w:rStyle w:val="Hyperlink"/>
                  <w:color w:val="0563C1"/>
                  <w:rFonts w:ascii="Calibri" w:hAnsi="Calibri"/>
                  <w:sz w:val="20"/>
                </w:rPr>
                <w:t xml:space="default">Tampereen yliopisto, Yhteiskuntatieteiden tiedekunta</w:t>
              </w:r>
            </w:hyperlink>
            <w:r>
              <w:rPr>
                <w:rFonts w:ascii="Calibri" w:hAnsi="Calibri"/>
                <w:sz w:val="20"/>
              </w:rPr>
              <w:t xml:space="preserve">, terveystieteiden yksikkö, sosiaalipsykiatrian oppiala. Ohjaajana professori </w:t>
            </w:r>
            <w:hyperlink r:id="https://www.tuni.fi/fi/sami-pirkola">
              <w:r>
                <w:rPr>
                  <w:rStyle w:val="Hyperlink"/>
                  <w:color w:val="0563C1"/>
                  <w:rFonts w:ascii="Calibri" w:hAnsi="Calibri"/>
                  <w:sz w:val="20"/>
                </w:rPr>
                <w:t xml:space="default">Sami Pirkola</w:t>
              </w:r>
            </w:hyperlink>
          </w:p>
        </w:tc>
      </w:tr>
    </w:tbl>
    <w:bookmarkEnd w:id="24"/>
    <w:bookmarkEnd w:id="25"/>
    <w:bookmarkStart w:id="26" w:name="aiempi-työkokemus"/>
    <w:p>
      <w:pPr>
        <w:pStyle w:val="Heading2"/>
      </w:pPr>
      <w:r>
        <w:t xml:space="preserve">Aiempi työkokemus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{\b 
            <w:r>
              <w:rPr>
                <w:rFonts w:ascii="Calibri" w:hAnsi="Calibri"/>
                <w:sz w:val="20"/>
              </w:rPr>
              <w:t xml:space="preserve">Yliopisto-opettaja</w:t>
            </w:r>
            }\line 
            <w:r>
              <w:rPr>
                <w:rFonts w:ascii="Calibri" w:hAnsi="Calibri"/>
                <w:sz w:val="20"/>
              </w:rPr>
              <w:t xml:space="preserve">Tampereen yliopisto</w:t>
            </w:r>
            \line 
            <w:hyperlink r:id="https://www.tuni.fi/fi/tutustu-meihin/sosiaalipsykiatria">
              <w:r>
                <w:rPr>
                  <w:rStyle w:val="Hyperlink"/>
                  <w:color w:val="0563C1"/>
                  <w:rFonts w:ascii="Calibri" w:hAnsi="Calibri"/>
                  <w:sz w:val="20"/>
                </w:rPr>
                <w:t xml:space="default">Sosiaalipsykiatrian</w:t>
              </w:r>
            </w:hyperlink>
            <w:r>
              <w:rPr>
                <w:rFonts w:ascii="Calibri" w:hAnsi="Calibri"/>
                <w:sz w:val="20"/>
              </w:rPr>
              <w:t xml:space="preserve"> opettajana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{\b 
            <w:r>
              <w:rPr>
                <w:rFonts w:ascii="Calibri" w:hAnsi="Calibri"/>
                <w:sz w:val="20"/>
              </w:rPr>
              <w:t xml:space="preserve">Yliopisto-opettaja</w:t>
            </w:r>
            }\line 
            <w:r>
              <w:rPr>
                <w:rFonts w:ascii="Calibri" w:hAnsi="Calibri"/>
                <w:sz w:val="20"/>
              </w:rPr>
              <w:t xml:space="preserve">Tampereen yliopisto</w:t>
            </w:r>
            \line 
            <w:hyperlink r:id="https://www.tuni.fi/fi/tutustu-meihin/sosiaalipsykiatria">
              <w:r>
                <w:rPr>
                  <w:rStyle w:val="Hyperlink"/>
                  <w:color w:val="0563C1"/>
                  <w:rFonts w:ascii="Calibri" w:hAnsi="Calibri"/>
                  <w:sz w:val="20"/>
                </w:rPr>
                <w:t xml:space="default">Sosiaalipsykiatrian</w:t>
              </w:r>
            </w:hyperlink>
            <w:r>
              <w:rPr>
                <w:rFonts w:ascii="Calibri" w:hAnsi="Calibri"/>
                <w:sz w:val="20"/>
              </w:rPr>
              <w:t xml:space="preserve"> opettajana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2020--2022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{\b 
            <w:r>
              <w:rPr>
                <w:rFonts w:ascii="Calibri" w:hAnsi="Calibri"/>
                <w:sz w:val="20"/>
              </w:rPr>
              <w:t xml:space="preserve">Psykiatrian erikoislääkäri</w:t>
            </w:r>
            }\line 
            <w:hyperlink r:id="https://www.seure.fi">
              <w:r>
                <w:rPr>
                  <w:rStyle w:val="Hyperlink"/>
                  <w:color w:val="0563C1"/>
                  <w:rFonts w:ascii="Calibri" w:hAnsi="Calibri"/>
                  <w:sz w:val="20"/>
                </w:rPr>
                <w:t xml:space="default">Seure Oy</w:t>
              </w:r>
            </w:hyperlink>
            \line 
            <w:r>
              <w:rPr>
                <w:rFonts w:ascii="Calibri" w:hAnsi="Calibri"/>
                <w:sz w:val="20"/>
              </w:rPr>
              <w:t xml:space="preserve">Kliininen erikoislääkärin työ Helsingin kaupungin psykiatrian akuutti-, arviointi- ja konsultaatiopoliklinikalla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2018--2019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{\b 
            <w:r>
              <w:rPr>
                <w:rFonts w:ascii="Calibri" w:hAnsi="Calibri"/>
                <w:sz w:val="20"/>
              </w:rPr>
              <w:t xml:space="preserve">Psykiatrian erikoislääkäri</w:t>
            </w:r>
            }\line 
            <w:r>
              <w:rPr>
                <w:rFonts w:ascii="Calibri" w:hAnsi="Calibri"/>
                <w:sz w:val="20"/>
              </w:rPr>
              <w:t xml:space="preserve">Psykiatriakonsultaatiot Hilla Oy</w:t>
            </w:r>
            \line 
            <w:r>
              <w:rPr>
                <w:rFonts w:ascii="Calibri" w:hAnsi="Calibri"/>
                <w:sz w:val="20"/>
              </w:rPr>
              <w:t xml:space="preserve">Kliininen erikoislääkärin työ Helsingin kaupungin, Järvenpään kaupungin ja Vaasan keskussairaalan psykiatrian yksiköissä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2016--2019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{\b 
            <w:r>
              <w:rPr>
                <w:rFonts w:ascii="Calibri" w:hAnsi="Calibri"/>
                <w:sz w:val="20"/>
              </w:rPr>
              <w:t xml:space="preserve">Koordinaattori</w:t>
            </w:r>
            }\line 
            <w:r>
              <w:rPr>
                <w:rFonts w:ascii="Calibri" w:hAnsi="Calibri"/>
                <w:sz w:val="20"/>
              </w:rPr>
              <w:t xml:space="preserve">Helsingin yliopisto, Suomen molekyylilääketieteen instituutti</w:t>
            </w:r>
            \line 
            <w:hyperlink r:id="https://www.helsinki.fi/en/hilife-fimm/the-finnish-super-study">
              <w:r>
                <w:rPr>
                  <w:rStyle w:val="Hyperlink"/>
                  <w:color w:val="0563C1"/>
                  <w:rFonts w:ascii="Calibri" w:hAnsi="Calibri"/>
                  <w:sz w:val="20"/>
                </w:rPr>
                <w:t xml:space="default">SUPER- Suomalainen psykoosisairauksien perinnöllisyysmekanismien tutkimus</w:t>
              </w:r>
            </w:hyperlink>
            <w:r>
              <w:rPr>
                <w:rFonts w:ascii="Calibri" w:hAnsi="Calibri"/>
                <w:sz w:val="20"/>
              </w:rPr>
              <w:t xml:space="preserve">: Tehtävänä 2000 tutkittavan rekrytoinnin ja näytteiden keruun organisointi ja toteutus Tampereen yliopistollisen sairaalan (Tays) alueella, yhdessä viiden tutkimushoitajan kanssa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{\b 
            <w:r>
              <w:rPr>
                <w:rFonts w:ascii="Calibri" w:hAnsi="Calibri"/>
                <w:sz w:val="20"/>
              </w:rPr>
              <w:t xml:space="preserve">Väitöskirjatutkija</w:t>
            </w:r>
            }\line 
            <w:r>
              <w:rPr>
                <w:rFonts w:ascii="Calibri" w:hAnsi="Calibri"/>
                <w:sz w:val="20"/>
              </w:rPr>
              <w:t xml:space="preserve">Tampereen yliopisto ja Tays</w:t>
            </w:r>
            \line 
            <w:r>
              <w:rPr>
                <w:rFonts w:ascii="Calibri" w:hAnsi="Calibri"/>
                <w:sz w:val="20"/>
              </w:rPr>
              <w:t xml:space="preserve">yhteensä 4 kuukautta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2011--2018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Specialising Physician</w:t>
            </w:r>
            <w:r>
              <w:rPr>
                <w:rFonts w:ascii="Calibri" w:hAnsi="Calibri"/>
                <w:sz w:val="20"/>
              </w:rPr>
              <w:t xml:space="preserve"> at HUS nuorisopsykiatria, Tikkurilan TAK-poliklinikka; Etelä-Pohjanmaan sairaanhoitopiirin (EPSHP) psykiatrian toiminta-alue, yleissairaalapsykiatrian poliklinikka; Tays, Neuro- ja vanhuspsykiatrian vastuuyksikkö; EPSHP, psykiatrian toiminta-alue; Järvenpään kaupunki; Keski-Suomen sairaanhoitopiiri, neurologia</w:t>
            </w:r>
          </w:p>
        </w:tc>
      </w:tr>
    </w:tbl>
    <w:bookmarkEnd w:id="26"/>
    <w:bookmarkStart w:id="27" w:name="tauot-tyouralla"/>
    <w:p>
      <w:pPr>
        <w:pStyle w:val="Heading2"/>
      </w:pPr>
      <w:r>
        <w:t xml:space="preserve">Tauot työuralla</w:t>
      </w:r>
    </w:p>
    <w:p>
      <w:pPr>
        <w:pStyle w:val="FirstParagraph"/>
      </w:pPr>
      <w:r>
        <w:t xml:space="preserve">Taukoja työuralla perhesyistä: - 2 kk 100 % tauko , 3 kk 40 % ja 5 kk 60 % 2019 – 2020. 5 kk 80 % tauko 2022.</w:t>
      </w:r>
    </w:p>
    <w:bookmarkEnd w:id="27"/>
    <w:bookmarkStart w:id="28" w:name="tutkimusrahoitus-ja-apurahat"/>
    <w:p>
      <w:pPr>
        <w:pStyle w:val="Heading2"/>
      </w:pPr>
      <w:r>
        <w:t xml:space="preserve">Tutkimusrahoitus ja apurahat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hyperlink r:id="https://www.psy.fi">
              <w:r>
                <w:rPr>
                  <w:rStyle w:val="Hyperlink"/>
                  <w:color w:val="0563C1"/>
                  <w:rFonts w:ascii="Calibri" w:hAnsi="Calibri"/>
                  <w:sz w:val="20"/>
                </w:rPr>
                <w:t xml:space="default">Suomen Psykiatriyhdistys</w:t>
              </w:r>
            </w:hyperlink>
            <w:r>
              <w:rPr>
                <w:rFonts w:ascii="Calibri" w:hAnsi="Calibri"/>
                <w:sz w:val="20"/>
              </w:rPr>
              <w:t xml:space="preserve">, tutkimusapuraha 4500 eur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hyperlink r:id="http://www.ahokkaansaatio.org">
              <w:r>
                <w:rPr>
                  <w:rStyle w:val="Hyperlink"/>
                  <w:color w:val="0563C1"/>
                  <w:rFonts w:ascii="Calibri" w:hAnsi="Calibri"/>
                  <w:sz w:val="20"/>
                </w:rPr>
                <w:t xml:space="default">Jalmari ja Rauha Ahokkaan säätiö</w:t>
              </w:r>
            </w:hyperlink>
            <w:r>
              <w:rPr>
                <w:rFonts w:ascii="Calibri" w:hAnsi="Calibri"/>
                <w:sz w:val="20"/>
              </w:rPr>
              <w:t xml:space="preserve">, tutkimusapuraha 5000 eur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hyperlink r:id="https://www.psy.fi">
              <w:r>
                <w:rPr>
                  <w:rStyle w:val="Hyperlink"/>
                  <w:color w:val="0563C1"/>
                  <w:rFonts w:ascii="Calibri" w:hAnsi="Calibri"/>
                  <w:sz w:val="20"/>
                </w:rPr>
                <w:t xml:space="default">Suomen Psykiatriyhdistys</w:t>
              </w:r>
            </w:hyperlink>
            <w:r>
              <w:rPr>
                <w:rFonts w:ascii="Calibri" w:hAnsi="Calibri"/>
                <w:sz w:val="20"/>
              </w:rPr>
              <w:t xml:space="preserve">, tutkimusapuraha 4000 eur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hyperlink r:id="http://www.ahokkaansaatio.org">
              <w:r>
                <w:rPr>
                  <w:rStyle w:val="Hyperlink"/>
                  <w:color w:val="0563C1"/>
                  <w:rFonts w:ascii="Calibri" w:hAnsi="Calibri"/>
                  <w:sz w:val="20"/>
                </w:rPr>
                <w:t xml:space="default">Jalmari ja Rauha Ahokkaan säätiö</w:t>
              </w:r>
            </w:hyperlink>
            <w:r>
              <w:rPr>
                <w:rFonts w:ascii="Calibri" w:hAnsi="Calibri"/>
                <w:sz w:val="20"/>
              </w:rPr>
              <w:t xml:space="preserve">, tutkimusapuraha 4000 eur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hyperlink r:id="https://www.psy.fi">
              <w:r>
                <w:rPr>
                  <w:rStyle w:val="Hyperlink"/>
                  <w:color w:val="0563C1"/>
                  <w:rFonts w:ascii="Calibri" w:hAnsi="Calibri"/>
                  <w:sz w:val="20"/>
                </w:rPr>
                <w:t xml:space="default">Suomen Psykiatriyhdistys</w:t>
              </w:r>
            </w:hyperlink>
            <w:r>
              <w:rPr>
                <w:rFonts w:ascii="Calibri" w:hAnsi="Calibri"/>
                <w:sz w:val="20"/>
              </w:rPr>
              <w:t xml:space="preserve">, tutkimusapuraha 2500 eur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hyperlink r:id="https://www.skty.org">
              <w:r>
                <w:rPr>
                  <w:rStyle w:val="Hyperlink"/>
                  <w:color w:val="0563C1"/>
                  <w:rFonts w:ascii="Calibri" w:hAnsi="Calibri"/>
                  <w:sz w:val="20"/>
                </w:rPr>
                <w:t xml:space="default">Suomen Kivuntutkimusyhdistys</w:t>
              </w:r>
            </w:hyperlink>
            <w:r>
              <w:rPr>
                <w:rFonts w:ascii="Calibri" w:hAnsi="Calibri"/>
                <w:sz w:val="20"/>
              </w:rPr>
              <w:t xml:space="preserve">, tutkimusapuraha 1200 eur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hyperlink r:id="https://www.skty.org">
              <w:r>
                <w:rPr>
                  <w:rStyle w:val="Hyperlink"/>
                  <w:color w:val="0563C1"/>
                  <w:rFonts w:ascii="Calibri" w:hAnsi="Calibri"/>
                  <w:sz w:val="20"/>
                </w:rPr>
                <w:t xml:space="default">Suomen Kivuntutkimusyhdistys</w:t>
              </w:r>
            </w:hyperlink>
            <w:r>
              <w:rPr>
                <w:rFonts w:ascii="Calibri" w:hAnsi="Calibri"/>
                <w:sz w:val="20"/>
              </w:rPr>
              <w:t xml:space="preserve">, tutkimusapuraha 800 eur</w:t>
            </w:r>
          </w:p>
        </w:tc>
      </w:tr>
    </w:tbl>
    <w:bookmarkEnd w:id="28"/>
    <w:bookmarkStart w:id="29" w:name="tutkimuksen-tuotokset"/>
    <w:p>
      <w:pPr>
        <w:pStyle w:val="Heading2"/>
      </w:pPr>
      <w:r>
        <w:t xml:space="preserve">Tutkimuksen tuotokset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Kehitetty menetelmä: </w:t>
            </w:r>
            <w:hyperlink r:id="https://github.com/kmmsks/hilmo_identify_episodes">
              <w:r>
                <w:rPr>
                  <w:rStyle w:val="Hyperlink"/>
                  <w:color w:val="0563C1"/>
                  <w:rFonts w:ascii="Calibri" w:hAnsi="Calibri"/>
                  <w:sz w:val="20"/>
                </w:rPr>
                <w:t xml:space="default">hilmo_identify_episodes</w:t>
              </w:r>
            </w:hyperlink>
            <w:r>
              <w:rPr>
                <w:rFonts w:ascii="Calibri" w:hAnsi="Calibri"/>
                <w:sz w:val="20"/>
              </w:rPr>
              <w:t xml:space="preserve"> avoin menetelmä Hilmo - Sosiaali- ja terveydenhuollon hoitoilmoitus -rekisterin valmisteluun analysoitavaksi</w:t>
            </w:r>
          </w:p>
        </w:tc>
      </w:tr>
    </w:tbl>
    <w:bookmarkEnd w:id="29"/>
    <w:bookmarkStart w:id="30" w:name="tutkimustyön-ohjaus--ja-johtamiskokemus"/>
    <w:p>
      <w:pPr>
        <w:pStyle w:val="Heading2"/>
      </w:pPr>
      <w:r>
        <w:t xml:space="preserve">Tutkimustyön ohjaus- ja johtamiskokemus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Väitöstutkimuksen seurantaryhmän jäsen, Tampereen yliopisto, 2020 alkaen</w:t>
            </w:r>
          </w:p>
        </w:tc>
      </w:tr>
    </w:tbl>
    <w:bookmarkEnd w:id="30"/>
    <w:bookmarkStart w:id="31" w:name="palkinnot-ja-huomionosoitukset"/>
    <w:p>
      <w:pPr>
        <w:pStyle w:val="Heading2"/>
      </w:pPr>
      <w:r>
        <w:t xml:space="preserve">Palkinnot ja huomionosoitukset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Suomen Psykiatriyhdistyksen Vuoden julkaisu -palkinto erityisen merkittävästä psykiatrian alan julkaisusta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Euroopan Psykiatriyhdistyksen (EPA) </w:t>
            </w:r>
            <w:hyperlink r:id="https://www.europsy.net/2021-winners/">
              <w:r>
                <w:rPr>
                  <w:rStyle w:val="Hyperlink"/>
                  <w:color w:val="0563C1"/>
                  <w:rFonts w:ascii="Calibri" w:hAnsi="Calibri"/>
                  <w:sz w:val="20"/>
                </w:rPr>
                <w:t xml:space="default">Tutkimuspalkinto</w:t>
              </w:r>
            </w:hyperlink>
            <w:r>
              <w:rPr>
                <w:rFonts w:ascii="Calibri" w:hAnsi="Calibri"/>
                <w:sz w:val="20"/>
              </w:rPr>
              <w:t xml:space="preserve">, paras julkaisu kategoriassa psykiatrinen epidemiologia, sosiaalipsykiatria ja psykoterapeuttiset interventiot</w:t>
            </w:r>
          </w:p>
        </w:tc>
      </w:tr>
    </w:tbl>
    <w:bookmarkEnd w:id="31"/>
    <w:bookmarkStart w:id="32" w:name="merkittävimmät-muut-akateemiset-ansiot"/>
    <w:p>
      <w:pPr>
        <w:pStyle w:val="Heading2"/>
      </w:pPr>
      <w:r>
        <w:t xml:space="preserve">Merkittävimmät muut akateemiset ansiot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Puheenjohtaja, ensimmäinen Tutkijan kevätkoulu, Psykiatripäivät, Suomen Psykiatriyhdistys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2019--2021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Tieteellisen toimikunnan sihteeri, </w:t>
            </w:r>
            <w:hyperlink r:id="https://www.ncp2021.fi">
              <w:r>
                <w:rPr>
                  <w:rStyle w:val="Hyperlink"/>
                  <w:color w:val="0563C1"/>
                  <w:rFonts w:ascii="Calibri" w:hAnsi="Calibri"/>
                  <w:sz w:val="20"/>
                </w:rPr>
                <w:t xml:space="default">33rd Nordic Congress of Psychiatry 2021</w:t>
              </w:r>
            </w:hyperlink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2017--2019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Eettisen neuvoston sihteeri, Suomen Psykiatriyhdistys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2016--2016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Ammatillisen jatkokoulutustoimikunnan jäsen, Tampereen yliopisto</w:t>
            </w:r>
          </w:p>
        </w:tc>
      </w:tr>
    </w:tbl>
    <w:bookmarkEnd w:id="32"/>
    <w:bookmarkStart w:id="33" w:name="X1b067a10cf9f44c0ffe1f94b4b1a9888ea5f2b4"/>
    <w:p>
      <w:pPr>
        <w:pStyle w:val="Heading2"/>
      </w:pPr>
      <w:r>
        <w:t xml:space="preserve">Tieteellinen ja yhteiskunnallinen vaikuttavuus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2016--2017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Erikoistuvien lääkäreiden jaoksen puheenjohtaja, Suomen Psykiatriyhdistys. Suomen edustajana </w:t>
            </w:r>
            <w:hyperlink r:id="http://efpt.eu">
              <w:r>
                <w:rPr>
                  <w:rStyle w:val="Hyperlink"/>
                  <w:color w:val="0563C1"/>
                  <w:rFonts w:ascii="Calibri" w:hAnsi="Calibri"/>
                  <w:sz w:val="20"/>
                </w:rPr>
                <w:t xml:space="default">Euroopan psykiatriaan erikoistuvien lääkäreiden yhdistyksen</w:t>
              </w:r>
            </w:hyperlink>
            <w:r>
              <w:rPr>
                <w:rFonts w:ascii="Calibri" w:hAnsi="Calibri"/>
                <w:sz w:val="20"/>
              </w:rPr>
              <w:t xml:space="preserve"> vuosikokouksessa Portossa 2015 sekä Antwerpissa 2016.</w:t>
            </w:r>
          </w:p>
        </w:tc>
      </w:tr>
    </w:tbl>
    <w:bookmarkEnd w:id="33"/>
    <w:bookmarkStart w:id="34" w:name="muuta"/>
    <w:p>
      <w:pPr>
        <w:pStyle w:val="Heading2"/>
      </w:pPr>
      <w:r>
        <w:t xml:space="preserve">Muuta</w:t>
      </w:r>
    </w:p>
    <w:p>
      <w:pPr>
        <w:pStyle w:val="FirstParagraph"/>
      </w:pPr>
      <w:r>
        <w:t xml:space="preserve">Muu koulutus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Residential 3-week Summer Course</w:t>
            </w:r>
            <w:r>
              <w:rPr>
                <w:rFonts w:ascii="Calibri" w:hAnsi="Calibri"/>
                <w:sz w:val="20"/>
              </w:rPr>
              <w:t xml:space="preserve">, </w:t>
            </w:r>
            <w:hyperlink r:id="https://eepe.org">
              <w:r>
                <w:rPr>
                  <w:rStyle w:val="Hyperlink"/>
                  <w:color w:val="0563C1"/>
                  <w:rFonts w:ascii="Calibri" w:hAnsi="Calibri"/>
                  <w:sz w:val="20"/>
                </w:rPr>
                <w:t xml:space="default">European Educational Programme in Epidemiology</w:t>
              </w:r>
            </w:hyperlink>
          </w:p>
        </w:tc>
      </w:tr>
    </w:tbl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orcid.org/0000-0001-6296-6343" TargetMode="External" /><Relationship Type="http://schemas.openxmlformats.org/officeDocument/2006/relationships/hyperlink" Id="rId21" Target="https://publons.com/researcher/3762591/kimmo-suoka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orcid.org/0000-0001-6296-6343" TargetMode="External" /><Relationship Type="http://schemas.openxmlformats.org/officeDocument/2006/relationships/hyperlink" Id="rId21" Target="https://publons.com/researcher/3762591/kimmo-suoka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Ansioluettelo</dc:title>
  <dc:creator/>
  <cp:keywords/>
  <dcterms:created xsi:type="dcterms:W3CDTF">2023-12-20T10:08:18Z</dcterms:created>
  <dcterms:modified xsi:type="dcterms:W3CDTF">2023-12-20T10:08:18Z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output-dir">
    <vt:lpwstr>cv</vt:lpwstr>
  </property>
  <property fmtid="{D5CDD505-2E9C-101B-9397-08002B2CF9AE}" pid="10" name="toc-title">
    <vt:lpwstr>Table of contents</vt:lpwstr>
  </property>
</Properties>
</file>