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Ansioluettelo</w:t>
      </w:r>
      <w:r>
        <w:t xml:space="preserve"> </w:t>
      </w:r>
      <w:r>
        <w:t xml:space="preserve">Kimmo</w:t>
      </w:r>
      <w:r>
        <w:t xml:space="preserve"> </w:t>
      </w:r>
      <w:r>
        <w:t xml:space="preserve">Suokas</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ORCID:</w:t>
            </w:r>
            <w:r>
              <w:t xml:space="preserve"> </w:t>
            </w:r>
            <w:hyperlink r:id="rId20">
              <w:r>
                <w:rPr>
                  <w:rStyle w:val="Hyperlink"/>
                </w:rPr>
                <w:t xml:space="preserve">0000-0001-6296-6343</w:t>
              </w:r>
            </w:hyperlink>
            <w:r>
              <w:t xml:space="preserve">, Web of Science ResearcherID</w:t>
            </w:r>
            <w:r>
              <w:t xml:space="preserve"> </w:t>
            </w:r>
            <w:hyperlink r:id="rId21">
              <w:r>
                <w:rPr>
                  <w:rStyle w:val="Hyperlink"/>
                </w:rPr>
                <w:t xml:space="preserve">AAT-3006-2020</w:t>
              </w:r>
            </w:hyperlink>
          </w:p>
        </w:tc>
      </w:tr>
      <w:tr>
        <w:tc>
          <w:tcPr/>
          <w:p>
            <w:pPr>
              <w:pStyle w:val="Compact"/>
              <w:jc w:val="left"/>
            </w:pPr>
            <w:r>
              <w:t xml:space="preserve">Ansioluettelon laatimispäivämäärä: 24.05.2024</w:t>
            </w:r>
          </w:p>
        </w:tc>
      </w:tr>
    </w:tbl>
    <w:bookmarkStart w:id="23" w:name="koulutus"/>
    <w:p>
      <w:pPr>
        <w:pStyle w:val="Heading2"/>
      </w:pPr>
      <w:r>
        <w:t xml:space="preserve">Koulutus</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17.03.2011</w:t>
            </w:r>
            <w:r>
              <w:t xml:space="preserve"> </w:t>
            </w:r>
            <w:r>
              <w:rPr>
                <w:bCs/>
                <w:b/>
              </w:rPr>
              <w:t xml:space="preserve">Lääketieteen lisensiaatti</w:t>
            </w:r>
            <w:r>
              <w:t xml:space="preserve">, Tampereen yliopisto</w:t>
            </w:r>
          </w:p>
        </w:tc>
      </w:tr>
      <w:tr>
        <w:tc>
          <w:tcPr/>
          <w:p>
            <w:pPr>
              <w:pStyle w:val="Compact"/>
              <w:jc w:val="left"/>
            </w:pPr>
            <w:r>
              <w:t xml:space="preserve">19.02.2018</w:t>
            </w:r>
            <w:r>
              <w:t xml:space="preserve"> </w:t>
            </w:r>
            <w:r>
              <w:rPr>
                <w:bCs/>
                <w:b/>
              </w:rPr>
              <w:t xml:space="preserve">Psykiatrian erikoislääkäri</w:t>
            </w:r>
            <w:r>
              <w:t xml:space="preserve">, Tampereen yliopisto</w:t>
            </w:r>
          </w:p>
        </w:tc>
      </w:tr>
      <w:tr>
        <w:tc>
          <w:tcPr/>
          <w:p>
            <w:pPr>
              <w:pStyle w:val="Compact"/>
              <w:jc w:val="left"/>
            </w:pPr>
            <w:r>
              <w:t xml:space="preserve">06.07.2018</w:t>
            </w:r>
            <w:r>
              <w:t xml:space="preserve"> </w:t>
            </w:r>
            <w:r>
              <w:rPr>
                <w:bCs/>
                <w:b/>
              </w:rPr>
              <w:t xml:space="preserve">Residential 3-week Summer Course</w:t>
            </w:r>
            <w:r>
              <w:t xml:space="preserve">,</w:t>
            </w:r>
            <w:r>
              <w:t xml:space="preserve"> </w:t>
            </w:r>
            <w:hyperlink r:id="rId22">
              <w:r>
                <w:rPr>
                  <w:rStyle w:val="Hyperlink"/>
                </w:rPr>
                <w:t xml:space="preserve">European Educational Programme in Epidemiology</w:t>
              </w:r>
            </w:hyperlink>
          </w:p>
        </w:tc>
      </w:tr>
      <w:tr>
        <w:tc>
          <w:tcPr/>
          <w:p>
            <w:pPr>
              <w:pStyle w:val="Compact"/>
              <w:jc w:val="left"/>
            </w:pPr>
            <w:r>
              <w:t xml:space="preserve">23.05.2024</w:t>
            </w:r>
            <w:r>
              <w:t xml:space="preserve"> </w:t>
            </w:r>
            <w:r>
              <w:rPr>
                <w:bCs/>
                <w:b/>
              </w:rPr>
              <w:t xml:space="preserve">Lääketieteen tohtori, sosiaalipsykiatria</w:t>
            </w:r>
            <w:r>
              <w:t xml:space="preserve">, Tampereen yliopisto</w:t>
            </w:r>
          </w:p>
        </w:tc>
      </w:tr>
    </w:tbl>
    <w:bookmarkEnd w:id="23"/>
    <w:bookmarkStart w:id="33" w:name="nykyinen-työ"/>
    <w:p>
      <w:pPr>
        <w:pStyle w:val="Heading2"/>
      </w:pPr>
      <w:r>
        <w:t xml:space="preserve">Nykyinen työ</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rPr>
                <w:bCs/>
                <w:b/>
              </w:rPr>
              <w:t xml:space="preserve">Psykiatrian erikoislääkäri</w:t>
            </w:r>
            <w:r>
              <w:t xml:space="preserve">,</w:t>
            </w:r>
            <w:r>
              <w:t xml:space="preserve"> </w:t>
            </w:r>
            <w:hyperlink r:id="rId24">
              <w:r>
                <w:rPr>
                  <w:rStyle w:val="Hyperlink"/>
                </w:rPr>
                <w:t xml:space="preserve">Psykiatriakonsultaatiot Hilla Oy</w:t>
              </w:r>
            </w:hyperlink>
            <w:r>
              <w:t xml:space="preserve">. Kliininen työ Pohjois-Karjalan hyvinvointialueen neuropsykiatrian poliklinikalla. 01.08.2023 alkaen (osa-aikainen).</w:t>
            </w:r>
          </w:p>
        </w:tc>
      </w:tr>
      <w:tr>
        <w:tc>
          <w:tcPr/>
          <w:p>
            <w:pPr>
              <w:pStyle w:val="Compact"/>
              <w:jc w:val="left"/>
            </w:pPr>
            <w:r>
              <w:rPr>
                <w:bCs/>
                <w:b/>
              </w:rPr>
              <w:t xml:space="preserve">Tutkija</w:t>
            </w:r>
            <w:r>
              <w:t xml:space="preserve">, Helsingin yliopisto.</w:t>
            </w:r>
            <w:r>
              <w:t xml:space="preserve"> </w:t>
            </w:r>
            <w:hyperlink r:id="rId25">
              <w:r>
                <w:rPr>
                  <w:rStyle w:val="Hyperlink"/>
                </w:rPr>
                <w:t xml:space="preserve">Psychosocial Factors and Health</w:t>
              </w:r>
            </w:hyperlink>
            <w:r>
              <w:t xml:space="preserve"> </w:t>
            </w:r>
            <w:r>
              <w:t xml:space="preserve">-tutkimusryhmä. 01.10.2023 alkaen (osa-aikainen).</w:t>
            </w:r>
          </w:p>
        </w:tc>
      </w:tr>
      <w:tr>
        <w:tc>
          <w:tcPr/>
          <w:p>
            <w:pPr>
              <w:pStyle w:val="Compact"/>
              <w:jc w:val="left"/>
            </w:pPr>
            <w:r>
              <w:rPr>
                <w:bCs/>
                <w:b/>
              </w:rPr>
              <w:t xml:space="preserve">Tutkija</w:t>
            </w:r>
            <w:r>
              <w:t xml:space="preserve">, Tampereen yliopisto.</w:t>
            </w:r>
            <w:r>
              <w:t xml:space="preserve"> </w:t>
            </w:r>
            <w:hyperlink r:id="rId26">
              <w:r>
                <w:rPr>
                  <w:rStyle w:val="Hyperlink"/>
                </w:rPr>
                <w:t xml:space="preserve">Ulos epätoivosta</w:t>
              </w:r>
            </w:hyperlink>
            <w:r>
              <w:t xml:space="preserve"> </w:t>
            </w:r>
            <w:r>
              <w:t xml:space="preserve">-projekti. 01.08.2023 alkaen (osa-aikainen).</w:t>
            </w:r>
          </w:p>
        </w:tc>
      </w:tr>
      <w:tr>
        <w:tc>
          <w:tcPr/>
          <w:p>
            <w:pPr>
              <w:pStyle w:val="Compact"/>
              <w:jc w:val="left"/>
            </w:pPr>
            <w:r>
              <w:rPr>
                <w:bCs/>
                <w:b/>
              </w:rPr>
              <w:t xml:space="preserve">Projektityöntekijä</w:t>
            </w:r>
            <w:r>
              <w:t xml:space="preserve">,</w:t>
            </w:r>
            <w:r>
              <w:t xml:space="preserve"> </w:t>
            </w:r>
            <w:hyperlink r:id="rId27">
              <w:r>
                <w:rPr>
                  <w:rStyle w:val="Hyperlink"/>
                </w:rPr>
                <w:t xml:space="preserve">Suomen Psykiatriyhdistys</w:t>
              </w:r>
            </w:hyperlink>
            <w:r>
              <w:t xml:space="preserve">. THL:n</w:t>
            </w:r>
            <w:r>
              <w:t xml:space="preserve"> </w:t>
            </w:r>
            <w:hyperlink r:id="rId28">
              <w:r>
                <w:rPr>
                  <w:rStyle w:val="Hyperlink"/>
                </w:rPr>
                <w:t xml:space="preserve">Psykoosien hoidon laaturekisteri</w:t>
              </w:r>
            </w:hyperlink>
            <w:r>
              <w:t xml:space="preserve"> </w:t>
            </w:r>
            <w:r>
              <w:t xml:space="preserve">-hankkeen ydinryhmässä. Tehtävänä mm. rekisterin tutkimussuunnitelman laatiminen ja rekisteriin tulevien indikaattorien suunnittelun koordinointi. 01.08.2019 alkaen (osa-aikainen).</w:t>
            </w:r>
          </w:p>
        </w:tc>
      </w:tr>
    </w:tbl>
    <w:bookmarkStart w:id="32" w:name="akateeminen-tutkijanuravaihe"/>
    <w:p>
      <w:pPr>
        <w:pStyle w:val="Heading3"/>
      </w:pPr>
      <w:r>
        <w:t xml:space="preserve">Akateeminen tutkijanuravaihe</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Väitöskirjatutkija:</w:t>
            </w:r>
            <w:r>
              <w:t xml:space="preserve"> </w:t>
            </w:r>
            <w:hyperlink r:id="rId29">
              <w:r>
                <w:rPr>
                  <w:rStyle w:val="Hyperlink"/>
                </w:rPr>
                <w:t xml:space="preserve">Tampereen yliopisto, Yhteiskuntatieteiden tiedekunta</w:t>
              </w:r>
            </w:hyperlink>
            <w:r>
              <w:t xml:space="preserve">, terveystieteiden yksikkö, sosiaalipsykiatrian oppiala. Ohjaajana professori</w:t>
            </w:r>
            <w:r>
              <w:t xml:space="preserve"> </w:t>
            </w:r>
            <w:hyperlink r:id="rId30">
              <w:r>
                <w:rPr>
                  <w:rStyle w:val="Hyperlink"/>
                </w:rPr>
                <w:t xml:space="preserve">Sami Pirkola</w:t>
              </w:r>
            </w:hyperlink>
            <w:r>
              <w:t xml:space="preserve">. Väitöskirja</w:t>
            </w:r>
            <w:r>
              <w:t xml:space="preserve"> </w:t>
            </w:r>
            <w:hyperlink r:id="rId31">
              <w:r>
                <w:rPr>
                  <w:rStyle w:val="Hyperlink"/>
                </w:rPr>
                <w:t xml:space="preserve">Social Determinants of Mental Disorders in Finland : A Register-Based Study</w:t>
              </w:r>
            </w:hyperlink>
            <w:r>
              <w:t xml:space="preserve">, väitöstilaisuus 12.4.2024.</w:t>
            </w:r>
          </w:p>
        </w:tc>
      </w:tr>
    </w:tbl>
    <w:bookmarkEnd w:id="32"/>
    <w:bookmarkEnd w:id="33"/>
    <w:bookmarkStart w:id="37" w:name="aiempi-tyokokemus"/>
    <w:p>
      <w:pPr>
        <w:pStyle w:val="Heading2"/>
      </w:pPr>
      <w:r>
        <w:t xml:space="preserve">6. Aiempi työkokemus</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rPr>
                <w:bCs/>
                <w:b/>
              </w:rPr>
              <w:t xml:space="preserve">Yliopisto-opettaja</w:t>
            </w:r>
            <w:r>
              <w:t xml:space="preserve">, Tampereen yliopisto.</w:t>
            </w:r>
            <w:r>
              <w:t xml:space="preserve"> </w:t>
            </w:r>
            <w:hyperlink r:id="rId34">
              <w:r>
                <w:rPr>
                  <w:rStyle w:val="Hyperlink"/>
                </w:rPr>
                <w:t xml:space="preserve">Sosiaalipsykiatrian</w:t>
              </w:r>
            </w:hyperlink>
            <w:r>
              <w:t xml:space="preserve"> </w:t>
            </w:r>
            <w:r>
              <w:t xml:space="preserve">opettajana, 01.01.2023 – 31.07.2023 ja 01.01.2022 – 31.07.2022.</w:t>
            </w:r>
          </w:p>
        </w:tc>
      </w:tr>
      <w:tr>
        <w:tc>
          <w:tcPr/>
          <w:p>
            <w:pPr>
              <w:pStyle w:val="Compact"/>
              <w:jc w:val="left"/>
            </w:pPr>
            <w:r>
              <w:rPr>
                <w:bCs/>
                <w:b/>
              </w:rPr>
              <w:t xml:space="preserve">Psykiatrian erikoislääkäri</w:t>
            </w:r>
            <w:r>
              <w:t xml:space="preserve">,</w:t>
            </w:r>
            <w:r>
              <w:t xml:space="preserve"> </w:t>
            </w:r>
            <w:hyperlink r:id="rId35">
              <w:r>
                <w:rPr>
                  <w:rStyle w:val="Hyperlink"/>
                </w:rPr>
                <w:t xml:space="preserve">Seure Oy</w:t>
              </w:r>
            </w:hyperlink>
            <w:r>
              <w:t xml:space="preserve">; Psykiatriakonsultaatiot Hilla Oy. Kliininen erikoislääkärin työ helsingin kaupungin psykiatrian akuutti-, arviointi- ja konsultaatiopoliklinikalla kliininen erikoislääkärin työ helsingin kaupungin, järvenpään kaupungin ja vaasan keskussairaalan psykiatrian yksiköissä, 01.01.2020 – 28.02.2022 ja 01.11.2018 – 31.12.2019.</w:t>
            </w:r>
          </w:p>
        </w:tc>
      </w:tr>
      <w:tr>
        <w:tc>
          <w:tcPr/>
          <w:p>
            <w:pPr>
              <w:pStyle w:val="Compact"/>
              <w:jc w:val="left"/>
            </w:pPr>
            <w:r>
              <w:rPr>
                <w:bCs/>
                <w:b/>
              </w:rPr>
              <w:t xml:space="preserve">Koordinaattori</w:t>
            </w:r>
            <w:r>
              <w:t xml:space="preserve">, Helsingin yliopisto, Suomen molekyylilääketieteen instituutti.</w:t>
            </w:r>
            <w:r>
              <w:t xml:space="preserve"> </w:t>
            </w:r>
            <w:hyperlink r:id="rId36">
              <w:r>
                <w:rPr>
                  <w:rStyle w:val="Hyperlink"/>
                </w:rPr>
                <w:t xml:space="preserve">Super- suomalainen psykoosisairauksien perinnöllisyysmekanismien tutkimus</w:t>
              </w:r>
            </w:hyperlink>
            <w:r>
              <w:t xml:space="preserve">: tehtävänä 2000 tutkittavan rekrytoinnin ja näytteiden keruun organisointi ja toteutus tampereen yliopistollisen sairaalan (tays) alueella, yhdessä viiden tutkimushoitajan kanssa, 01.01.2016 – 31.12.2019.</w:t>
            </w:r>
          </w:p>
        </w:tc>
      </w:tr>
      <w:tr>
        <w:tc>
          <w:tcPr/>
          <w:p>
            <w:pPr>
              <w:pStyle w:val="Compact"/>
              <w:jc w:val="left"/>
            </w:pPr>
            <w:r>
              <w:rPr>
                <w:bCs/>
                <w:b/>
              </w:rPr>
              <w:t xml:space="preserve">Väitöskirjatutkija</w:t>
            </w:r>
            <w:r>
              <w:t xml:space="preserve">, Tampereen yliopisto ja Tays. Yhteensä 4 kuukautta, 01.03.2018 – 31.12.2018.</w:t>
            </w:r>
          </w:p>
        </w:tc>
      </w:tr>
    </w:tbl>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rPr>
                <w:bCs/>
                <w:b/>
              </w:rPr>
              <w:t xml:space="preserve">Erikoistuva lääkäri</w:t>
            </w:r>
            <w:r>
              <w:t xml:space="preserve">, HUS nuorisopsykiatria, Tikkurilan TAK-poliklinikka; Etelä-Pohjanmaan sairaanhoitopiirin (EPSHP) psykiatrian toiminta-alue, yleissairaalapsykiatrian poliklinikka; Tays, Neuro- ja vanhuspsykiatrian vastuuyksikkö; EPSHP, psykiatrian toiminta-alue; Järvenpään kaupunki; Keski-Suomen sairaanhoitopiiri, neurologia, vuosina 2011–2018.</w:t>
            </w:r>
          </w:p>
        </w:tc>
      </w:tr>
    </w:tbl>
    <w:bookmarkEnd w:id="37"/>
    <w:bookmarkStart w:id="40" w:name="tutkimusrahoitus-ja-apurahat"/>
    <w:p>
      <w:pPr>
        <w:pStyle w:val="Heading2"/>
      </w:pPr>
      <w:r>
        <w:t xml:space="preserve">8. Tutkimusrahoitus ja apurahat</w:t>
      </w:r>
    </w:p>
    <w:tbl>
      <w:tblPr>
        <w:tblStyle w:val="Table"/>
        <w:tblW w:type="pct" w:w="5000"/>
        <w:tblLook w:firstRow="1" w:lastRow="0" w:firstColumn="0" w:lastColumn="0" w:noHBand="0" w:noVBand="0" w:val="0020"/>
        <w:jc w:val="start"/>
        <w:tblLayout w:type="fixed"/>
      </w:tblPr>
      <w:tblGrid>
        <w:gridCol w:w="7920"/>
      </w:tblGrid>
      <w:tr>
        <w:trPr>
          <w:tblHeader w:val="true"/>
        </w:trPr>
        <w:tc>
          <w:tcPr/>
          <w:p>
            <w:pPr>
              <w:pStyle w:val="Compact"/>
              <w:jc w:val="left"/>
            </w:pPr>
            <w:r>
              <w:t xml:space="preserve">.</w:t>
            </w:r>
          </w:p>
        </w:tc>
      </w:tr>
      <w:tr>
        <w:tc>
          <w:tcPr/>
          <w:p>
            <w:pPr>
              <w:pStyle w:val="Compact"/>
              <w:jc w:val="left"/>
            </w:pPr>
            <w:hyperlink r:id="rId27">
              <w:r>
                <w:rPr>
                  <w:rStyle w:val="Hyperlink"/>
                </w:rPr>
                <w:t xml:space="preserve">Suomen Psykiatriyhdistys</w:t>
              </w:r>
            </w:hyperlink>
            <w:r>
              <w:t xml:space="preserve"> </w:t>
            </w:r>
            <w:r>
              <w:t xml:space="preserve">yhteensä** 11000 euroa</w:t>
            </w:r>
            <w:r>
              <w:rPr>
                <w:bCs/>
                <w:b/>
              </w:rPr>
              <w:t xml:space="preserve">.</w:t>
            </w:r>
            <w:r>
              <w:rPr>
                <w:bCs/>
                <w:b/>
              </w:rPr>
              <w:t xml:space="preserve"> </w:t>
            </w:r>
            <w:hyperlink r:id="rId38">
              <w:r>
                <w:rPr>
                  <w:rStyle w:val="Hyperlink"/>
                  <w:bCs/>
                  <w:b/>
                </w:rPr>
                <w:t xml:space="preserve">Jalmari ja Rauha Ahokkaan säätiö</w:t>
              </w:r>
            </w:hyperlink>
            <w:r>
              <w:rPr>
                <w:bCs/>
                <w:b/>
              </w:rPr>
              <w:t xml:space="preserve"> </w:t>
            </w:r>
            <w:r>
              <w:rPr>
                <w:bCs/>
                <w:b/>
              </w:rPr>
              <w:t xml:space="preserve">yhteensä</w:t>
            </w:r>
            <w:r>
              <w:t xml:space="preserve"> </w:t>
            </w:r>
            <w:r>
              <w:t xml:space="preserve">9000 euroa</w:t>
            </w:r>
            <w:r>
              <w:rPr>
                <w:bCs/>
                <w:b/>
              </w:rPr>
              <w:t xml:space="preserve">.</w:t>
            </w:r>
            <w:r>
              <w:rPr>
                <w:bCs/>
                <w:b/>
              </w:rPr>
              <w:t xml:space="preserve"> </w:t>
            </w:r>
            <w:hyperlink r:id="rId39">
              <w:r>
                <w:rPr>
                  <w:rStyle w:val="Hyperlink"/>
                  <w:bCs/>
                  <w:b/>
                </w:rPr>
                <w:t xml:space="preserve">Suomen Kivuntutkimusyhdistys</w:t>
              </w:r>
            </w:hyperlink>
            <w:r>
              <w:rPr>
                <w:bCs/>
                <w:b/>
              </w:rPr>
              <w:t xml:space="preserve"> </w:t>
            </w:r>
            <w:r>
              <w:rPr>
                <w:bCs/>
                <w:b/>
              </w:rPr>
              <w:t xml:space="preserve">yhteensä</w:t>
            </w:r>
            <w:r>
              <w:t xml:space="preserve"> </w:t>
            </w:r>
            <w:r>
              <w:t xml:space="preserve">2000 euroa**.</w:t>
            </w:r>
          </w:p>
        </w:tc>
      </w:tr>
    </w:tbl>
    <w:bookmarkEnd w:id="40"/>
    <w:bookmarkStart w:id="53" w:name="tutkimuksen-tuotokset"/>
    <w:p>
      <w:pPr>
        <w:pStyle w:val="Heading2"/>
      </w:pPr>
      <w:r>
        <w:t xml:space="preserve">9. Tutkimuksen tuotokset</w:t>
      </w:r>
    </w:p>
    <w:bookmarkStart w:id="41" w:name="julkaisut"/>
    <w:p>
      <w:pPr>
        <w:pStyle w:val="Heading3"/>
      </w:pPr>
      <w:r>
        <w:t xml:space="preserve">Julkaisut</w:t>
      </w:r>
    </w:p>
    <w:p>
      <w:pPr>
        <w:numPr>
          <w:ilvl w:val="0"/>
          <w:numId w:val="1001"/>
        </w:numPr>
        <w:pStyle w:val="Compact"/>
      </w:pPr>
      <w:r>
        <w:t xml:space="preserve">Yhtensä</w:t>
      </w:r>
      <w:r>
        <w:t xml:space="preserve"> </w:t>
      </w:r>
      <w:r>
        <w:rPr>
          <w:bCs/>
          <w:b/>
        </w:rPr>
        <w:t xml:space="preserve">23</w:t>
      </w:r>
      <w:r>
        <w:t xml:space="preserve"> </w:t>
      </w:r>
      <w:r>
        <w:t xml:space="preserve">julkaisua. Google Scholarissa</w:t>
      </w:r>
      <w:r>
        <w:t xml:space="preserve"> </w:t>
      </w:r>
      <w:r>
        <w:rPr>
          <w:bCs/>
          <w:b/>
        </w:rPr>
        <w:t xml:space="preserve">216</w:t>
      </w:r>
      <w:r>
        <w:t xml:space="preserve"> </w:t>
      </w:r>
      <w:r>
        <w:t xml:space="preserve">viittausta, h-indeksi</w:t>
      </w:r>
      <w:r>
        <w:t xml:space="preserve"> </w:t>
      </w:r>
      <w:r>
        <w:rPr>
          <w:bCs/>
          <w:b/>
        </w:rPr>
        <w:t xml:space="preserve">6</w:t>
      </w:r>
      <w:r>
        <w:t xml:space="preserve">, i10-indeksi</w:t>
      </w:r>
      <w:r>
        <w:t xml:space="preserve"> </w:t>
      </w:r>
      <w:r>
        <w:rPr>
          <w:bCs/>
          <w:b/>
        </w:rPr>
        <w:t xml:space="preserve">3</w:t>
      </w:r>
      <w:r>
        <w:t xml:space="preserve">.</w:t>
      </w:r>
    </w:p>
    <w:bookmarkEnd w:id="41"/>
    <w:bookmarkStart w:id="50" w:name="X8698a09d6fe8a59b762f63ecd99269aedea9aab"/>
    <w:p>
      <w:pPr>
        <w:pStyle w:val="Heading3"/>
      </w:pPr>
      <w:r>
        <w:t xml:space="preserve">Tärkeimmät julkaisut (joissa ensimmäisenä kirjoittana):</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1</w:t>
            </w:r>
            <w:r>
              <w:t xml:space="preserve"> </w:t>
            </w:r>
            <w:r>
              <w:rPr>
                <w:bCs/>
                <w:b/>
              </w:rPr>
              <w:t xml:space="preserve">Suokas K</w:t>
            </w:r>
            <w:r>
              <w:t xml:space="preserve">, Gutvilig M, Lumme S, Pirkola S, Hakulinen C. Enhancing the accuracy of register-based metrics: Comparing methods for handling overlapping psychiatric register entries in Finnish healthcare registries. Published online December 9, 2023. doi:10.1101/2023.12.07.23299655</w:t>
            </w:r>
            <w:r>
              <w:t xml:space="preserve"> </w:t>
            </w:r>
            <w:hyperlink r:id="rId42">
              <w:r>
                <w:rPr>
                  <w:rStyle w:val="Hyperlink"/>
                </w:rPr>
                <w:t xml:space="preserve">link</w:t>
              </w:r>
            </w:hyperlink>
          </w:p>
        </w:tc>
      </w:tr>
      <w:tr>
        <w:tc>
          <w:tcPr/>
          <w:p>
            <w:pPr>
              <w:pStyle w:val="Compact"/>
              <w:jc w:val="left"/>
            </w:pPr>
            <w:r>
              <w:t xml:space="preserve">2</w:t>
            </w:r>
            <w:r>
              <w:t xml:space="preserve"> </w:t>
            </w:r>
            <w:r>
              <w:rPr>
                <w:bCs/>
                <w:b/>
              </w:rPr>
              <w:t xml:space="preserve">Suokas K</w:t>
            </w:r>
            <w:r>
              <w:t xml:space="preserve">, Kurkela O, Nevalainen J, Suvisaari J, Hakulinen C, Kampman O, Pirkola S. Geographical variation in treated psychotic and other mental disorders in Finland by region and urbanicity. Social Psychiatry and Psychiatric Epidemiology. 2023;59(1):37-49. doi:10.1007/s00127-023-02516-x</w:t>
            </w:r>
            <w:r>
              <w:t xml:space="preserve"> </w:t>
            </w:r>
            <w:hyperlink r:id="rId43">
              <w:r>
                <w:rPr>
                  <w:rStyle w:val="Hyperlink"/>
                </w:rPr>
                <w:t xml:space="preserve">link</w:t>
              </w:r>
            </w:hyperlink>
          </w:p>
        </w:tc>
      </w:tr>
      <w:tr>
        <w:tc>
          <w:tcPr/>
          <w:p>
            <w:pPr>
              <w:pStyle w:val="Compact"/>
              <w:jc w:val="left"/>
            </w:pPr>
            <w:r>
              <w:t xml:space="preserve">3 Weckström T, Elovainio M, Pulkki-Råback L,</w:t>
            </w:r>
            <w:r>
              <w:t xml:space="preserve"> </w:t>
            </w:r>
            <w:r>
              <w:rPr>
                <w:bCs/>
                <w:b/>
              </w:rPr>
              <w:t xml:space="preserve">Suokas K</w:t>
            </w:r>
            <w:r>
              <w:t xml:space="preserve">, Komulainen K, Mullola S, Böckerman P, Hakulinen C. School achievement in adolescence and the risk of mental disorders in early adulthood: a Finnish nationwide register study. Molecular Psychiatry. 2023;28(7):3104-3110. doi:10.1038/s41380-023-02081-4</w:t>
            </w:r>
            <w:r>
              <w:t xml:space="preserve"> </w:t>
            </w:r>
            <w:hyperlink r:id="rId44">
              <w:r>
                <w:rPr>
                  <w:rStyle w:val="Hyperlink"/>
                </w:rPr>
                <w:t xml:space="preserve">link</w:t>
              </w:r>
            </w:hyperlink>
          </w:p>
        </w:tc>
      </w:tr>
      <w:tr>
        <w:tc>
          <w:tcPr/>
          <w:p>
            <w:pPr>
              <w:pStyle w:val="Compact"/>
              <w:jc w:val="left"/>
            </w:pPr>
            <w:r>
              <w:t xml:space="preserve">4 Lähteenvuo M, Ahola-Olli A,</w:t>
            </w:r>
            <w:r>
              <w:t xml:space="preserve"> </w:t>
            </w:r>
            <w:r>
              <w:rPr>
                <w:bCs/>
                <w:b/>
              </w:rPr>
              <w:t xml:space="preserve">Suokas K</w:t>
            </w:r>
            <w:r>
              <w:t xml:space="preserve">, Holm M, Misiewicz Z, Jukuri T, Männynsalo T, Wegelius A, Haaki W, Kajanne R, Kyttälä A, Tuulio-Henriksson A, Lahdensuo K, Häkkinen K, Hietala J, Paunio T, Niemi-Pynttäri J, Kieseppä T, Veijola J, Lönnqvist J, Isometsä E, Kampman O, Tiihonen J, Hyman S, Neale B, Daly M, Suvisaari J, Palotie A. Cohort profile: SUPER-Finland – the Finnish study for hereditary mechanisms of psychotic disorders. BMJ Open. 2023;13(4):e070710. doi:10.1136/bmjopen-2022-070710</w:t>
            </w:r>
            <w:r>
              <w:t xml:space="preserve"> </w:t>
            </w:r>
            <w:hyperlink r:id="rId45">
              <w:r>
                <w:rPr>
                  <w:rStyle w:val="Hyperlink"/>
                </w:rPr>
                <w:t xml:space="preserve">link</w:t>
              </w:r>
            </w:hyperlink>
          </w:p>
        </w:tc>
      </w:tr>
      <w:tr>
        <w:tc>
          <w:tcPr/>
          <w:p>
            <w:pPr>
              <w:pStyle w:val="Compact"/>
              <w:jc w:val="left"/>
            </w:pPr>
            <w:r>
              <w:t xml:space="preserve">5</w:t>
            </w:r>
            <w:r>
              <w:t xml:space="preserve"> </w:t>
            </w:r>
            <w:r>
              <w:rPr>
                <w:bCs/>
                <w:b/>
              </w:rPr>
              <w:t xml:space="preserve">Suokas K</w:t>
            </w:r>
            <w:r>
              <w:t xml:space="preserve">, Hakulinen C, Sund R, Kampman O, Pirkola S. Mortality in persons with recent primary or secondary care contacts for mental disorders in Finland. World Psychiatry. 2022;21(3):470-471. doi:10.1002/wps.21027</w:t>
            </w:r>
            <w:r>
              <w:t xml:space="preserve"> </w:t>
            </w:r>
            <w:hyperlink r:id="rId46">
              <w:r>
                <w:rPr>
                  <w:rStyle w:val="Hyperlink"/>
                </w:rPr>
                <w:t xml:space="preserve">link</w:t>
              </w:r>
            </w:hyperlink>
          </w:p>
        </w:tc>
      </w:tr>
      <w:tr>
        <w:tc>
          <w:tcPr/>
          <w:p>
            <w:pPr>
              <w:pStyle w:val="Compact"/>
              <w:jc w:val="left"/>
            </w:pPr>
            <w:r>
              <w:t xml:space="preserve">6</w:t>
            </w:r>
            <w:r>
              <w:t xml:space="preserve"> </w:t>
            </w:r>
            <w:r>
              <w:rPr>
                <w:bCs/>
                <w:b/>
              </w:rPr>
              <w:t xml:space="preserve">Suokas K</w:t>
            </w:r>
            <w:r>
              <w:t xml:space="preserve">, Koivisto AM, Hakulinen C, Kaltiala R, Sund R, Lumme S, Kampman O, Pirkola S. Association of Income With the Incidence Rates of First Psychiatric Hospital Admissions in Finland, 1996-2014. JAMA Psychiatry. 2020;77(3):274. doi:10.1001/jamapsychiatry.2019.3647</w:t>
            </w:r>
            <w:r>
              <w:t xml:space="preserve"> </w:t>
            </w:r>
            <w:hyperlink r:id="rId47">
              <w:r>
                <w:rPr>
                  <w:rStyle w:val="Hyperlink"/>
                </w:rPr>
                <w:t xml:space="preserve">link</w:t>
              </w:r>
            </w:hyperlink>
          </w:p>
        </w:tc>
      </w:tr>
      <w:tr>
        <w:tc>
          <w:tcPr/>
          <w:p>
            <w:pPr>
              <w:pStyle w:val="Compact"/>
              <w:jc w:val="left"/>
            </w:pPr>
            <w:r>
              <w:t xml:space="preserve">7 Hakulinen C, Elovainio M, Arffman M, Lumme S,</w:t>
            </w:r>
            <w:r>
              <w:t xml:space="preserve"> </w:t>
            </w:r>
            <w:r>
              <w:rPr>
                <w:bCs/>
                <w:b/>
              </w:rPr>
              <w:t xml:space="preserve">Suokas K</w:t>
            </w:r>
            <w:r>
              <w:t xml:space="preserve">, Pirkola S, Keskimäki I, Manderbacka K, Böckerman P. Employment Status and Personal Income Before and After Onset of a Severe Mental Disorder: A Case-Control Study. Psychiatric Services. 2020;71(3):250-255. doi:10.1176/appi.ps.201900239</w:t>
            </w:r>
            <w:r>
              <w:t xml:space="preserve"> </w:t>
            </w:r>
            <w:hyperlink r:id="rId48">
              <w:r>
                <w:rPr>
                  <w:rStyle w:val="Hyperlink"/>
                </w:rPr>
                <w:t xml:space="preserve">link</w:t>
              </w:r>
            </w:hyperlink>
          </w:p>
        </w:tc>
      </w:tr>
      <w:tr>
        <w:tc>
          <w:tcPr/>
          <w:p>
            <w:pPr>
              <w:pStyle w:val="Compact"/>
              <w:jc w:val="left"/>
            </w:pPr>
            <w:r>
              <w:t xml:space="preserve">8</w:t>
            </w:r>
            <w:r>
              <w:t xml:space="preserve"> </w:t>
            </w:r>
            <w:r>
              <w:rPr>
                <w:bCs/>
                <w:b/>
              </w:rPr>
              <w:t xml:space="preserve">Suokas K</w:t>
            </w:r>
            <w:r>
              <w:t xml:space="preserve">I, Haanpää M, Kautiainen H, Udd B, Hietaharju AJ. Pain in patients with myotonic dystrophy type 2: A postal survey in finland. Muscle &amp; Nerve. 2011;45(1):70-74. doi:10.1002/mus.22249</w:t>
            </w:r>
            <w:r>
              <w:t xml:space="preserve"> </w:t>
            </w:r>
            <w:hyperlink r:id="rId49">
              <w:r>
                <w:rPr>
                  <w:rStyle w:val="Hyperlink"/>
                </w:rPr>
                <w:t xml:space="preserve">link</w:t>
              </w:r>
            </w:hyperlink>
          </w:p>
        </w:tc>
      </w:tr>
    </w:tbl>
    <w:bookmarkEnd w:id="50"/>
    <w:bookmarkStart w:id="52" w:name="kehitetyt-menetelmät"/>
    <w:p>
      <w:pPr>
        <w:pStyle w:val="Heading3"/>
      </w:pPr>
      <w:r>
        <w:t xml:space="preserve">Kehitetyt menetelmät</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hyperlink r:id="rId51">
              <w:r>
                <w:rPr>
                  <w:rStyle w:val="Hyperlink"/>
                </w:rPr>
                <w:t xml:space="preserve">hilmo_identify_episodes</w:t>
              </w:r>
            </w:hyperlink>
            <w:r>
              <w:t xml:space="preserve"> </w:t>
            </w:r>
            <w:r>
              <w:t xml:space="preserve">avoin menetelmä Hilmo - Sosiaali- ja terveydenhuollon hoitoilmoitus -rekisterin valmisteluun analysoitavaksi 16.10.2020.</w:t>
            </w:r>
          </w:p>
        </w:tc>
      </w:tr>
    </w:tbl>
    <w:bookmarkEnd w:id="52"/>
    <w:bookmarkEnd w:id="53"/>
    <w:bookmarkStart w:id="55" w:name="palkinnot-ja-huomionosoitukset"/>
    <w:p>
      <w:pPr>
        <w:pStyle w:val="Heading2"/>
      </w:pPr>
      <w:r>
        <w:t xml:space="preserve">12. Palkinnot ja huomionosoitukset</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Suomen Psykiatriyhdistyksen Vuoden julkaisu -palkinto erityisen merkittävästä psykiatrian alan julkaisusta 28.10.2020.</w:t>
            </w:r>
          </w:p>
        </w:tc>
      </w:tr>
      <w:tr>
        <w:tc>
          <w:tcPr/>
          <w:p>
            <w:pPr>
              <w:pStyle w:val="Compact"/>
              <w:jc w:val="left"/>
            </w:pPr>
            <w:r>
              <w:t xml:space="preserve">Euroopan Psykiatriyhdistyksen (EPA)</w:t>
            </w:r>
            <w:r>
              <w:t xml:space="preserve"> </w:t>
            </w:r>
            <w:hyperlink r:id="rId54">
              <w:r>
                <w:rPr>
                  <w:rStyle w:val="Hyperlink"/>
                </w:rPr>
                <w:t xml:space="preserve">Tutkimuspalkinto</w:t>
              </w:r>
            </w:hyperlink>
            <w:r>
              <w:t xml:space="preserve">, paras julkaisu kategoriassa psykiatrinen epidemiologia, sosiaalipsykiatria ja psykoterapeuttiset interventiot 10.04.2021.</w:t>
            </w:r>
          </w:p>
        </w:tc>
      </w:tr>
    </w:tbl>
    <w:bookmarkEnd w:id="55"/>
    <w:bookmarkStart w:id="58" w:name="merkittävimmät-muut-akateemiset-ansiot"/>
    <w:p>
      <w:pPr>
        <w:pStyle w:val="Heading2"/>
      </w:pPr>
      <w:r>
        <w:t xml:space="preserve">13. Merkittävimmät muut akateemiset ansiot</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Tutkijajaoksen johtokunnan jäsen, Suomen Psykiatriyhdistys, 2023–.</w:t>
            </w:r>
          </w:p>
        </w:tc>
      </w:tr>
      <w:tr>
        <w:tc>
          <w:tcPr/>
          <w:p>
            <w:pPr>
              <w:pStyle w:val="Compact"/>
              <w:jc w:val="left"/>
            </w:pPr>
            <w:r>
              <w:t xml:space="preserve">Puheenjohtaja ja perustajajäsen,</w:t>
            </w:r>
            <w:r>
              <w:t xml:space="preserve"> </w:t>
            </w:r>
            <w:hyperlink r:id="rId56">
              <w:r>
                <w:rPr>
                  <w:rStyle w:val="Hyperlink"/>
                </w:rPr>
                <w:t xml:space="preserve">Tutkijan kevätkoulu</w:t>
              </w:r>
            </w:hyperlink>
            <w:r>
              <w:t xml:space="preserve"> </w:t>
            </w:r>
            <w:r>
              <w:t xml:space="preserve">15.3.2023 ja 13.3.2024, Psykiatripäivät, Suomen Psykiatriyhdistys, 2023–.</w:t>
            </w:r>
          </w:p>
        </w:tc>
      </w:tr>
      <w:tr>
        <w:tc>
          <w:tcPr/>
          <w:p>
            <w:pPr>
              <w:pStyle w:val="Compact"/>
              <w:jc w:val="left"/>
            </w:pPr>
            <w:r>
              <w:t xml:space="preserve">Tieteellisen toimikunnan sihteeri,</w:t>
            </w:r>
            <w:r>
              <w:t xml:space="preserve"> </w:t>
            </w:r>
            <w:hyperlink r:id="rId57">
              <w:r>
                <w:rPr>
                  <w:rStyle w:val="Hyperlink"/>
                </w:rPr>
                <w:t xml:space="preserve">33rd Nordic Congress of Psychiatry 2021</w:t>
              </w:r>
            </w:hyperlink>
            <w:r>
              <w:t xml:space="preserve">, 2019–2021.</w:t>
            </w:r>
          </w:p>
        </w:tc>
      </w:tr>
      <w:tr>
        <w:tc>
          <w:tcPr/>
          <w:p>
            <w:pPr>
              <w:pStyle w:val="Compact"/>
              <w:jc w:val="left"/>
            </w:pPr>
            <w:r>
              <w:t xml:space="preserve">Eettisen neuvoston sihteeri, Suomen Psykiatriyhdistys, 2017–2019.</w:t>
            </w:r>
          </w:p>
        </w:tc>
      </w:tr>
      <w:tr>
        <w:tc>
          <w:tcPr/>
          <w:p>
            <w:pPr>
              <w:pStyle w:val="Compact"/>
              <w:jc w:val="left"/>
            </w:pPr>
            <w:r>
              <w:t xml:space="preserve">Ammatillisen jatkokoulutustoimikunnan jäsen, Tampereen yliopisto, 2016–2016.</w:t>
            </w:r>
          </w:p>
        </w:tc>
      </w:tr>
    </w:tbl>
    <w:bookmarkEnd w:id="58"/>
    <w:bookmarkStart w:id="60" w:name="X1b067a10cf9f44c0ffe1f94b4b1a9888ea5f2b4"/>
    <w:p>
      <w:pPr>
        <w:pStyle w:val="Heading2"/>
      </w:pPr>
      <w:r>
        <w:t xml:space="preserve">14. Tieteellinen ja yhteiskunnallinen vaikuttavuus</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Erikoistuvien lääkäreiden jaoksen puheenjohtaja 2016–2017, Suomen Psykiatriyhdistys. Suomen edustajana</w:t>
            </w:r>
            <w:r>
              <w:t xml:space="preserve"> </w:t>
            </w:r>
            <w:hyperlink r:id="rId59">
              <w:r>
                <w:rPr>
                  <w:rStyle w:val="Hyperlink"/>
                </w:rPr>
                <w:t xml:space="preserve">Euroopan psykiatriaan erikoistuvien lääkäreiden yhdistyksen</w:t>
              </w:r>
            </w:hyperlink>
            <w:r>
              <w:t xml:space="preserve"> </w:t>
            </w:r>
            <w:r>
              <w:t xml:space="preserve">vuosikokouksessa Portossa 2015 sekä Antwerpissa 2016..</w:t>
            </w:r>
          </w:p>
        </w:tc>
      </w:tr>
    </w:tbl>
    <w:bookmarkEnd w:id="60"/>
    <w:sectPr w:rsidR="00FB31C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30FCAD0E"/>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170CD2DE"/>
    <w:multiLevelType w:val="multilevel"/>
    <w:tmpl w:val="7120725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53384A65"/>
    <w:multiLevelType w:val="hybridMultilevel"/>
    <w:tmpl w:val="AA1A129A"/>
    <w:lvl w:ilvl="0" w:tplc="EE48EA56">
      <w:start w:val="1"/>
      <w:numFmt w:val="bullet"/>
      <w:pStyle w:val="Compac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77916506" w:numId="1">
    <w:abstractNumId w:val="1"/>
  </w:num>
  <w:num w16cid:durableId="1483765324" w:numId="2">
    <w:abstractNumId w:val="0"/>
  </w:num>
  <w:num w16cid:durableId="1315136336" w:numId="3">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001F5"/>
    <w:pPr>
      <w:keepNext/>
      <w:keepLines/>
      <w:spacing w:after="0"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B001F5"/>
    <w:pPr>
      <w:keepNext/>
      <w:keepLines/>
      <w:spacing w:after="0" w:before="200"/>
      <w:outlineLvl w:val="1"/>
    </w:pPr>
    <w:rPr>
      <w:rFonts w:asciiTheme="majorHAnsi" w:cstheme="majorBidi" w:eastAsiaTheme="majorEastAsia" w:hAnsiTheme="majorHAnsi"/>
      <w:b/>
      <w:bCs/>
      <w:sz w:val="28"/>
      <w:szCs w:val="28"/>
    </w:rPr>
  </w:style>
  <w:style w:styleId="Heading3" w:type="paragraph">
    <w:name w:val="heading 3"/>
    <w:basedOn w:val="Normal"/>
    <w:next w:val="BodyText"/>
    <w:uiPriority w:val="9"/>
    <w:unhideWhenUsed/>
    <w:qFormat/>
    <w:rsid w:val="00B001F5"/>
    <w:pPr>
      <w:keepNext/>
      <w:keepLines/>
      <w:spacing w:after="0" w:before="200"/>
      <w:outlineLvl w:val="2"/>
    </w:pPr>
    <w:rPr>
      <w:rFonts w:asciiTheme="majorHAnsi" w:cstheme="majorBidi" w:eastAsiaTheme="majorEastAsia" w:hAnsiTheme="majorHAnsi"/>
      <w:b/>
      <w:bCs/>
    </w:rPr>
  </w:style>
  <w:style w:styleId="Heading4" w:type="paragraph">
    <w:name w:val="heading 4"/>
    <w:basedOn w:val="Normal"/>
    <w:next w:val="BodyText"/>
    <w:uiPriority w:val="9"/>
    <w:unhideWhenUsed/>
    <w:qFormat/>
    <w:rsid w:val="00B001F5"/>
    <w:pPr>
      <w:keepNext/>
      <w:keepLines/>
      <w:spacing w:after="0" w:before="200"/>
      <w:outlineLvl w:val="3"/>
    </w:pPr>
    <w:rPr>
      <w:rFonts w:asciiTheme="majorHAnsi" w:cstheme="majorBidi" w:eastAsiaTheme="majorEastAsia" w:hAnsiTheme="majorHAnsi"/>
      <w:bCs/>
      <w:i/>
    </w:rPr>
  </w:style>
  <w:style w:styleId="Heading5" w:type="paragraph">
    <w:name w:val="heading 5"/>
    <w:basedOn w:val="Normal"/>
    <w:next w:val="BodyText"/>
    <w:uiPriority w:val="9"/>
    <w:unhideWhenUsed/>
    <w:qFormat/>
    <w:rsid w:val="00B001F5"/>
    <w:pPr>
      <w:keepNext/>
      <w:keepLines/>
      <w:spacing w:after="0" w:before="200"/>
      <w:outlineLvl w:val="4"/>
    </w:pPr>
    <w:rPr>
      <w:rFonts w:asciiTheme="majorHAnsi" w:cstheme="majorBidi" w:eastAsiaTheme="majorEastAsia" w:hAnsiTheme="majorHAnsi"/>
      <w:iCs/>
    </w:rPr>
  </w:style>
  <w:style w:styleId="Heading6" w:type="paragraph">
    <w:name w:val="heading 6"/>
    <w:basedOn w:val="Normal"/>
    <w:next w:val="BodyText"/>
    <w:uiPriority w:val="9"/>
    <w:unhideWhenUsed/>
    <w:qFormat/>
    <w:rsid w:val="00B001F5"/>
    <w:pPr>
      <w:keepNext/>
      <w:keepLines/>
      <w:spacing w:after="0" w:before="200"/>
      <w:outlineLvl w:val="5"/>
    </w:pPr>
    <w:rPr>
      <w:rFonts w:asciiTheme="majorHAnsi" w:cstheme="majorBidi" w:eastAsiaTheme="majorEastAsia" w:hAnsiTheme="majorHAnsi"/>
    </w:rPr>
  </w:style>
  <w:style w:styleId="Heading7" w:type="paragraph">
    <w:name w:val="heading 7"/>
    <w:basedOn w:val="Normal"/>
    <w:next w:val="BodyText"/>
    <w:uiPriority w:val="9"/>
    <w:unhideWhenUsed/>
    <w:qFormat/>
    <w:rsid w:val="00B001F5"/>
    <w:pPr>
      <w:keepNext/>
      <w:keepLines/>
      <w:spacing w:after="0" w:before="200"/>
      <w:outlineLvl w:val="6"/>
    </w:pPr>
    <w:rPr>
      <w:rFonts w:asciiTheme="majorHAnsi" w:cstheme="majorBidi" w:eastAsiaTheme="majorEastAsia" w:hAnsiTheme="majorHAnsi"/>
    </w:rPr>
  </w:style>
  <w:style w:styleId="Heading8" w:type="paragraph">
    <w:name w:val="heading 8"/>
    <w:basedOn w:val="Normal"/>
    <w:next w:val="BodyText"/>
    <w:uiPriority w:val="9"/>
    <w:unhideWhenUsed/>
    <w:qFormat/>
    <w:rsid w:val="00B001F5"/>
    <w:pPr>
      <w:keepNext/>
      <w:keepLines/>
      <w:spacing w:after="0" w:before="200"/>
      <w:outlineLvl w:val="7"/>
    </w:pPr>
    <w:rPr>
      <w:rFonts w:asciiTheme="majorHAnsi" w:cstheme="majorBidi" w:eastAsiaTheme="majorEastAsia" w:hAnsiTheme="majorHAnsi"/>
    </w:rPr>
  </w:style>
  <w:style w:styleId="Heading9" w:type="paragraph">
    <w:name w:val="heading 9"/>
    <w:basedOn w:val="Normal"/>
    <w:next w:val="BodyText"/>
    <w:uiPriority w:val="9"/>
    <w:unhideWhenUsed/>
    <w:qFormat/>
    <w:rsid w:val="00B001F5"/>
    <w:pPr>
      <w:keepNext/>
      <w:keepLines/>
      <w:spacing w:after="0" w:before="200"/>
      <w:outlineLvl w:val="8"/>
    </w:pPr>
    <w:rPr>
      <w:rFonts w:asciiTheme="majorHAnsi" w:cstheme="majorBidi" w:eastAsiaTheme="majorEastAsia" w:hAnsiTheme="majorHAnsi"/>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001F5"/>
    <w:pPr>
      <w:spacing w:after="180" w:before="180"/>
    </w:pPr>
    <w:rPr>
      <w:rFonts w:ascii="Calibri" w:hAnsi="Calibri"/>
    </w:rPr>
  </w:style>
  <w:style w:customStyle="1" w:styleId="FirstParagraph" w:type="paragraph">
    <w:name w:val="First Paragraph"/>
    <w:basedOn w:val="BodyText"/>
    <w:next w:val="BodyText"/>
    <w:qFormat/>
    <w:rsid w:val="00B001F5"/>
  </w:style>
  <w:style w:customStyle="1" w:styleId="Compact" w:type="paragraph">
    <w:name w:val="Compact"/>
    <w:basedOn w:val="BodyText"/>
    <w:qFormat/>
    <w:rsid w:val="0022213F"/>
    <w:pPr>
      <w:numPr>
        <w:numId w:val="3"/>
      </w:numPr>
      <w:spacing w:after="36" w:before="36"/>
      <w:ind w:hanging="284" w:left="454"/>
    </w:pPr>
  </w:style>
  <w:style w:styleId="Title" w:type="paragraph">
    <w:name w:val="Title"/>
    <w:basedOn w:val="Normal"/>
    <w:next w:val="BodyText"/>
    <w:qFormat/>
    <w:rsid w:val="00B001F5"/>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B001F5"/>
    <w:pPr>
      <w:keepNext/>
    </w:pPr>
    <w:rPr>
      <w:rFonts w:ascii="Calibri" w:hAnsi="Calibri"/>
    </w:rPr>
  </w:style>
  <w:style w:customStyle="1" w:styleId="ImageCaption" w:type="paragraph">
    <w:name w:val="Image Caption"/>
    <w:basedOn w:val="Caption"/>
    <w:rsid w:val="00B001F5"/>
    <w:rPr>
      <w:rFonts w:ascii="Calibri" w:hAnsi="Calibri"/>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ListBullet" w:type="paragraph">
    <w:name w:val="List Bullet"/>
    <w:basedOn w:val="Normal"/>
    <w:rsid w:val="00FB31C7"/>
    <w:pPr>
      <w:numPr>
        <w:numId w:val="2"/>
      </w:numPr>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dx.doi.org/10.1001/jamapsychiatry.2019.3647" TargetMode="External" /><Relationship Type="http://schemas.openxmlformats.org/officeDocument/2006/relationships/hyperlink" Id="rId49" Target="http://dx.doi.org/10.1002/mus.22249" TargetMode="External" /><Relationship Type="http://schemas.openxmlformats.org/officeDocument/2006/relationships/hyperlink" Id="rId46" Target="http://dx.doi.org/10.1002/wps.21027" TargetMode="External" /><Relationship Type="http://schemas.openxmlformats.org/officeDocument/2006/relationships/hyperlink" Id="rId43" Target="http://dx.doi.org/10.1007/s00127-023-02516-x" TargetMode="External" /><Relationship Type="http://schemas.openxmlformats.org/officeDocument/2006/relationships/hyperlink" Id="rId44" Target="http://dx.doi.org/10.1038/s41380-023-02081-4" TargetMode="External" /><Relationship Type="http://schemas.openxmlformats.org/officeDocument/2006/relationships/hyperlink" Id="rId42" Target="http://dx.doi.org/10.1101/2023.12.07.23299655" TargetMode="External" /><Relationship Type="http://schemas.openxmlformats.org/officeDocument/2006/relationships/hyperlink" Id="rId45" Target="http://dx.doi.org/10.1136/bmjopen-2022-070710" TargetMode="External" /><Relationship Type="http://schemas.openxmlformats.org/officeDocument/2006/relationships/hyperlink" Id="rId48" Target="http://dx.doi.org/10.1176/appi.ps.201900239" TargetMode="External" /><Relationship Type="http://schemas.openxmlformats.org/officeDocument/2006/relationships/hyperlink" Id="rId59" Target="http://efpt.eu" TargetMode="External" /><Relationship Type="http://schemas.openxmlformats.org/officeDocument/2006/relationships/hyperlink" Id="rId24" Target="http://hillaoy.fi/index.html" TargetMode="External" /><Relationship Type="http://schemas.openxmlformats.org/officeDocument/2006/relationships/hyperlink" Id="rId38" Target="http://www.ahokkaansaatio.org" TargetMode="External" /><Relationship Type="http://schemas.openxmlformats.org/officeDocument/2006/relationships/hyperlink" Id="rId22" Target="https://eepe.org" TargetMode="External" /><Relationship Type="http://schemas.openxmlformats.org/officeDocument/2006/relationships/hyperlink" Id="rId51" Target="https://github.com/kmmsks/hilmo_identify_episodes" TargetMode="External" /><Relationship Type="http://schemas.openxmlformats.org/officeDocument/2006/relationships/hyperlink" Id="rId56" Target="https://kmmsks.github.io/tkk/" TargetMode="External" /><Relationship Type="http://schemas.openxmlformats.org/officeDocument/2006/relationships/hyperlink" Id="rId20" Target="https://orcid.org/0000-0001-6296-6343" TargetMode="External" /><Relationship Type="http://schemas.openxmlformats.org/officeDocument/2006/relationships/hyperlink" Id="rId21" Target="https://publons.com/researcher/3762591/kimmo-suokas/" TargetMode="External" /><Relationship Type="http://schemas.openxmlformats.org/officeDocument/2006/relationships/hyperlink" Id="rId28" Target="https://thl.fi/fi/web/sote-uudistus/sote-arviointi-ja-tietopohja/terveydenhuollon-kansalliset-laaturekisterit" TargetMode="External" /><Relationship Type="http://schemas.openxmlformats.org/officeDocument/2006/relationships/hyperlink" Id="rId31" Target="https://trepo.tuni.fi/handle/10024/153558" TargetMode="External" /><Relationship Type="http://schemas.openxmlformats.org/officeDocument/2006/relationships/hyperlink" Id="rId26" Target="https://ulosepatoivosta.fi/" TargetMode="External" /><Relationship Type="http://schemas.openxmlformats.org/officeDocument/2006/relationships/hyperlink" Id="rId54" Target="https://www.europsy.net/previous-winners/" TargetMode="External" /><Relationship Type="http://schemas.openxmlformats.org/officeDocument/2006/relationships/hyperlink" Id="rId36" Target="https://www.helsinki.fi/en/hilife-fimm/the-finnish-super-study" TargetMode="External" /><Relationship Type="http://schemas.openxmlformats.org/officeDocument/2006/relationships/hyperlink" Id="rId25" Target="https://www.helsinki.fi/en/researchgroups/psychosocial-factors-and-health" TargetMode="External" /><Relationship Type="http://schemas.openxmlformats.org/officeDocument/2006/relationships/hyperlink" Id="rId57" Target="https://www.ncp2021.fi" TargetMode="External" /><Relationship Type="http://schemas.openxmlformats.org/officeDocument/2006/relationships/hyperlink" Id="rId27" Target="https://www.psy.fi" TargetMode="External" /><Relationship Type="http://schemas.openxmlformats.org/officeDocument/2006/relationships/hyperlink" Id="rId35" Target="https://www.seure.fi" TargetMode="External" /><Relationship Type="http://schemas.openxmlformats.org/officeDocument/2006/relationships/hyperlink" Id="rId39" Target="https://www.skty.org" TargetMode="External" /><Relationship Type="http://schemas.openxmlformats.org/officeDocument/2006/relationships/hyperlink" Id="rId30" Target="https://www.tuni.fi/fi/sami-pirkola" TargetMode="External" /><Relationship Type="http://schemas.openxmlformats.org/officeDocument/2006/relationships/hyperlink" Id="rId34" Target="https://www.tuni.fi/fi/tutustu-meihin/sosiaalipsykiatria" TargetMode="External" /><Relationship Type="http://schemas.openxmlformats.org/officeDocument/2006/relationships/hyperlink" Id="rId29" Target="https://www.tuni.fi/fi/tutustu-meihin/yhteiskuntatieteiden-tiedekunta" TargetMode="External" /></Relationships>
</file>

<file path=word/_rels/footnotes.xml.rels><?xml version="1.0" encoding="UTF-8"?><Relationships xmlns="http://schemas.openxmlformats.org/package/2006/relationships"><Relationship Type="http://schemas.openxmlformats.org/officeDocument/2006/relationships/hyperlink" Id="rId47" Target="http://dx.doi.org/10.1001/jamapsychiatry.2019.3647" TargetMode="External" /><Relationship Type="http://schemas.openxmlformats.org/officeDocument/2006/relationships/hyperlink" Id="rId49" Target="http://dx.doi.org/10.1002/mus.22249" TargetMode="External" /><Relationship Type="http://schemas.openxmlformats.org/officeDocument/2006/relationships/hyperlink" Id="rId46" Target="http://dx.doi.org/10.1002/wps.21027" TargetMode="External" /><Relationship Type="http://schemas.openxmlformats.org/officeDocument/2006/relationships/hyperlink" Id="rId43" Target="http://dx.doi.org/10.1007/s00127-023-02516-x" TargetMode="External" /><Relationship Type="http://schemas.openxmlformats.org/officeDocument/2006/relationships/hyperlink" Id="rId44" Target="http://dx.doi.org/10.1038/s41380-023-02081-4" TargetMode="External" /><Relationship Type="http://schemas.openxmlformats.org/officeDocument/2006/relationships/hyperlink" Id="rId42" Target="http://dx.doi.org/10.1101/2023.12.07.23299655" TargetMode="External" /><Relationship Type="http://schemas.openxmlformats.org/officeDocument/2006/relationships/hyperlink" Id="rId45" Target="http://dx.doi.org/10.1136/bmjopen-2022-070710" TargetMode="External" /><Relationship Type="http://schemas.openxmlformats.org/officeDocument/2006/relationships/hyperlink" Id="rId48" Target="http://dx.doi.org/10.1176/appi.ps.201900239" TargetMode="External" /><Relationship Type="http://schemas.openxmlformats.org/officeDocument/2006/relationships/hyperlink" Id="rId59" Target="http://efpt.eu" TargetMode="External" /><Relationship Type="http://schemas.openxmlformats.org/officeDocument/2006/relationships/hyperlink" Id="rId24" Target="http://hillaoy.fi/index.html" TargetMode="External" /><Relationship Type="http://schemas.openxmlformats.org/officeDocument/2006/relationships/hyperlink" Id="rId38" Target="http://www.ahokkaansaatio.org" TargetMode="External" /><Relationship Type="http://schemas.openxmlformats.org/officeDocument/2006/relationships/hyperlink" Id="rId22" Target="https://eepe.org" TargetMode="External" /><Relationship Type="http://schemas.openxmlformats.org/officeDocument/2006/relationships/hyperlink" Id="rId51" Target="https://github.com/kmmsks/hilmo_identify_episodes" TargetMode="External" /><Relationship Type="http://schemas.openxmlformats.org/officeDocument/2006/relationships/hyperlink" Id="rId56" Target="https://kmmsks.github.io/tkk/" TargetMode="External" /><Relationship Type="http://schemas.openxmlformats.org/officeDocument/2006/relationships/hyperlink" Id="rId20" Target="https://orcid.org/0000-0001-6296-6343" TargetMode="External" /><Relationship Type="http://schemas.openxmlformats.org/officeDocument/2006/relationships/hyperlink" Id="rId21" Target="https://publons.com/researcher/3762591/kimmo-suokas/" TargetMode="External" /><Relationship Type="http://schemas.openxmlformats.org/officeDocument/2006/relationships/hyperlink" Id="rId28" Target="https://thl.fi/fi/web/sote-uudistus/sote-arviointi-ja-tietopohja/terveydenhuollon-kansalliset-laaturekisterit" TargetMode="External" /><Relationship Type="http://schemas.openxmlformats.org/officeDocument/2006/relationships/hyperlink" Id="rId31" Target="https://trepo.tuni.fi/handle/10024/153558" TargetMode="External" /><Relationship Type="http://schemas.openxmlformats.org/officeDocument/2006/relationships/hyperlink" Id="rId26" Target="https://ulosepatoivosta.fi/" TargetMode="External" /><Relationship Type="http://schemas.openxmlformats.org/officeDocument/2006/relationships/hyperlink" Id="rId54" Target="https://www.europsy.net/previous-winners/" TargetMode="External" /><Relationship Type="http://schemas.openxmlformats.org/officeDocument/2006/relationships/hyperlink" Id="rId36" Target="https://www.helsinki.fi/en/hilife-fimm/the-finnish-super-study" TargetMode="External" /><Relationship Type="http://schemas.openxmlformats.org/officeDocument/2006/relationships/hyperlink" Id="rId25" Target="https://www.helsinki.fi/en/researchgroups/psychosocial-factors-and-health" TargetMode="External" /><Relationship Type="http://schemas.openxmlformats.org/officeDocument/2006/relationships/hyperlink" Id="rId57" Target="https://www.ncp2021.fi" TargetMode="External" /><Relationship Type="http://schemas.openxmlformats.org/officeDocument/2006/relationships/hyperlink" Id="rId27" Target="https://www.psy.fi" TargetMode="External" /><Relationship Type="http://schemas.openxmlformats.org/officeDocument/2006/relationships/hyperlink" Id="rId35" Target="https://www.seure.fi" TargetMode="External" /><Relationship Type="http://schemas.openxmlformats.org/officeDocument/2006/relationships/hyperlink" Id="rId39" Target="https://www.skty.org" TargetMode="External" /><Relationship Type="http://schemas.openxmlformats.org/officeDocument/2006/relationships/hyperlink" Id="rId30" Target="https://www.tuni.fi/fi/sami-pirkola" TargetMode="External" /><Relationship Type="http://schemas.openxmlformats.org/officeDocument/2006/relationships/hyperlink" Id="rId34" Target="https://www.tuni.fi/fi/tutustu-meihin/sosiaalipsykiatria" TargetMode="External" /><Relationship Type="http://schemas.openxmlformats.org/officeDocument/2006/relationships/hyperlink" Id="rId29" Target="https://www.tuni.fi/fi/tutustu-meihin/yhteiskuntatieteiden-tiedekun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Ansioluettelo Kimmo Suokas</dc:title>
  <dc:creator/>
  <cp:keywords/>
  <dcterms:created xsi:type="dcterms:W3CDTF">2024-05-24T10:39:27Z</dcterms:created>
  <dcterms:modified xsi:type="dcterms:W3CDTF">2024-05-24T10:39:27Z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