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Table 2. Functional model of bone development test results.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                    (1)                                                     (2)                                             </w:t>
      </w:r>
      <w:r>
        <w:br w:type="textWrapping"/>
      </w:r>
      <w:r>
        <w:rPr>
          <w:rStyle w:val="VerbatimChar"/>
        </w:rPr>
        <w:t xml:space="preserve">                             General                                                Specific                                             </w:t>
      </w:r>
      <w:r>
        <w:br w:type="textWrapping"/>
      </w:r>
      <w:r>
        <w:rPr>
          <w:rStyle w:val="VerbatimChar"/>
        </w:rPr>
        <w:t xml:space="preserve">                          Radial SOS    Tibial SOS    Radial SOS    Tibial SOS    Radial SOS    Tibial SOS    Radial SOS    Tibial SOS   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Grip strength                 0.2878***                   0.2878***                   0.2570***                   0.2570***              </w:t>
      </w:r>
      <w:r>
        <w:br w:type="textWrapping"/>
      </w:r>
      <w:r>
        <w:rPr>
          <w:rStyle w:val="VerbatimChar"/>
        </w:rPr>
        <w:t xml:space="preserve">                            (0.0615)                    (0.0615)                    (0.0716)                    (0.0716)    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Knee extensor                               0.2878***                   0.2878***                   0.2951***                   0.2951***</w:t>
      </w:r>
      <w:r>
        <w:br w:type="textWrapping"/>
      </w:r>
      <w:r>
        <w:rPr>
          <w:rStyle w:val="VerbatimChar"/>
        </w:rPr>
        <w:t xml:space="preserve">                                          (0.0615)                    (0.0615)                    (0.0710)                    (0.0710)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Physical maturation           0.2412***     0.2412***     0.2412***     0.2412***     0.1646***     0.2998***     0.1646***     0.2998***</w:t>
      </w:r>
      <w:r>
        <w:br w:type="textWrapping"/>
      </w:r>
      <w:r>
        <w:rPr>
          <w:rStyle w:val="VerbatimChar"/>
        </w:rPr>
        <w:t xml:space="preserve">                            (0.0520)      (0.0520)      (0.0520)      (0.0520)      (0.0626)      (0.0594)      (0.0626)      (0.0594)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Ntx creatinine               -0.1840***    -0.1840***    -0.1840***    -0.1840***    -0.2507***    -0.1526***    -0.2507***    -0.1526***</w:t>
      </w:r>
      <w:r>
        <w:br w:type="textWrapping"/>
      </w:r>
      <w:r>
        <w:rPr>
          <w:rStyle w:val="VerbatimChar"/>
        </w:rPr>
        <w:t xml:space="preserve">                            (0.0332)      (0.0332)      (0.0332)      (0.0332)      (0.0498)      (0.0382)      (0.0498)      (0.0382)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PA PRVNT                      0.0565*       0.0565*       0.0565*       0.0565*       0.0923**      0.0328        0.0923**      0.0328   </w:t>
      </w:r>
      <w:r>
        <w:br w:type="textWrapping"/>
      </w:r>
      <w:r>
        <w:rPr>
          <w:rStyle w:val="VerbatimChar"/>
        </w:rPr>
        <w:t xml:space="preserve">                            (0.0292)      (0.0292)      (0.0292)      (0.0292)      (0.0433)      (0.0350)      (0.0433)      (0.0350)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BMI                          -0.1784***    -0.1784***    -0.1784***    -0.1784***    -0.0604       -0.2526***    -0.0604       -0.2526***</w:t>
      </w:r>
      <w:r>
        <w:br w:type="textWrapping"/>
      </w:r>
      <w:r>
        <w:rPr>
          <w:rStyle w:val="VerbatimChar"/>
        </w:rPr>
        <w:t xml:space="preserve">                            (0.0560)      (0.0560)      (0.0560)      (0.0560)      (0.0669)      (0.0615)      (0.0669)      (0.0615)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Energy intake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PA Godin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Bone age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Constant                     -0.0302       -0.0302       -0.0302       -0.0302       -0.0346       -0.0330       -0.0346       -0.0330   </w:t>
      </w:r>
      <w:r>
        <w:br w:type="textWrapping"/>
      </w:r>
      <w:r>
        <w:rPr>
          <w:rStyle w:val="VerbatimChar"/>
        </w:rPr>
        <w:t xml:space="preserve">                            (0.0504)      (0.0504)      (0.0504)      (0.0504)      (0.0590)      (0.0538)      (0.0590)      (0.0538)   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_M1v1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_M1v2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_M1v3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_M2v1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_M2v2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_M2v3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Notes: Standard errors in parentheses.</w:t>
      </w:r>
    </w:p>
    <w:bookmarkStart w:id="21" w:name="table-4"/>
    <w:p>
      <w:pPr>
        <w:pStyle w:val="Heading2"/>
      </w:pPr>
      <w:r>
        <w:t xml:space="preserve">Table 4</w:t>
      </w:r>
    </w:p>
    <w:bookmarkEnd w:id="21"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72b93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75248"/>
    <w:rsid w:val="003815BD"/>
    <w:rsid w:val="004331FF"/>
    <w:rsid w:val="004E29B3"/>
    <w:rsid w:val="00590D07"/>
    <w:rsid w:val="00784D58"/>
    <w:rsid w:val="00813E47"/>
    <w:rsid w:val="008D6863"/>
    <w:rsid w:val="00A374B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C638"/>
  <w15:docId w15:val="{938F2DF0-4847-4EAD-9EB4-1ED0E4F4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rsid w:val="004331FF"/>
    <w:rPr>
      <w:rFonts w:ascii="Consolas" w:hAnsi="Consolas"/>
      <w:i w:val="0"/>
      <w:sz w:val="21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4331FF"/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