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862" w:rsidRDefault="00577862">
      <w:pPr>
        <w:pStyle w:val="Default"/>
      </w:pPr>
    </w:p>
    <w:p w:rsidR="009F143B" w:rsidRPr="000A5BBF" w:rsidRDefault="009F143B" w:rsidP="009F143B">
      <w:pPr>
        <w:pStyle w:val="Default"/>
        <w:jc w:val="center"/>
        <w:rPr>
          <w:color w:val="FF0000"/>
          <w:sz w:val="72"/>
          <w:szCs w:val="72"/>
        </w:rPr>
      </w:pPr>
      <w:r w:rsidRPr="000A5BBF">
        <w:rPr>
          <w:rFonts w:hint="eastAsia"/>
          <w:color w:val="FF0000"/>
          <w:sz w:val="72"/>
          <w:szCs w:val="72"/>
        </w:rPr>
        <w:t>创业之星</w:t>
      </w:r>
    </w:p>
    <w:p w:rsidR="00504C68" w:rsidRPr="00B21E7F" w:rsidRDefault="00504383" w:rsidP="00504C68">
      <w:pPr>
        <w:pStyle w:val="Default"/>
        <w:jc w:val="center"/>
        <w:rPr>
          <w:rFonts w:ascii="黑体" w:eastAsia="黑体" w:cs="黑体"/>
          <w:b/>
          <w:color w:val="FF0000"/>
          <w:sz w:val="48"/>
          <w:szCs w:val="48"/>
        </w:rPr>
      </w:pPr>
      <w:r>
        <w:rPr>
          <w:rFonts w:ascii="黑体" w:eastAsia="黑体" w:cs="黑体"/>
          <w:b/>
          <w:color w:val="FF0000"/>
          <w:sz w:val="48"/>
          <w:szCs w:val="48"/>
        </w:rPr>
        <w:t>201</w:t>
      </w:r>
      <w:r>
        <w:rPr>
          <w:rFonts w:ascii="黑体" w:eastAsia="黑体" w:cs="黑体" w:hint="eastAsia"/>
          <w:b/>
          <w:color w:val="FF0000"/>
          <w:sz w:val="48"/>
          <w:szCs w:val="48"/>
        </w:rPr>
        <w:t>5</w:t>
      </w:r>
      <w:r w:rsidR="00504C68" w:rsidRPr="00B21E7F">
        <w:rPr>
          <w:rFonts w:ascii="黑体" w:eastAsia="黑体" w:cs="黑体" w:hint="eastAsia"/>
          <w:b/>
          <w:color w:val="FF0000"/>
          <w:sz w:val="48"/>
          <w:szCs w:val="48"/>
        </w:rPr>
        <w:t>“学创杯”</w:t>
      </w:r>
      <w:r w:rsidR="00504C68" w:rsidRPr="00B21E7F">
        <w:rPr>
          <w:rFonts w:ascii="黑体" w:eastAsia="黑体" w:cs="黑体"/>
          <w:b/>
          <w:color w:val="FF0000"/>
          <w:sz w:val="48"/>
          <w:szCs w:val="48"/>
        </w:rPr>
        <w:t>全国大学生创业</w:t>
      </w:r>
    </w:p>
    <w:p w:rsidR="00577862" w:rsidRDefault="00504C68" w:rsidP="00504C68">
      <w:pPr>
        <w:jc w:val="center"/>
        <w:rPr>
          <w:rFonts w:ascii="黑体" w:eastAsia="黑体"/>
          <w:b/>
          <w:color w:val="FF0000"/>
          <w:sz w:val="48"/>
          <w:szCs w:val="48"/>
        </w:rPr>
      </w:pPr>
      <w:r w:rsidRPr="00B21E7F">
        <w:rPr>
          <w:rFonts w:ascii="黑体" w:eastAsia="黑体"/>
          <w:b/>
          <w:color w:val="FF0000"/>
          <w:sz w:val="48"/>
          <w:szCs w:val="48"/>
        </w:rPr>
        <w:t>综合模拟大赛</w:t>
      </w:r>
      <w:r w:rsidRPr="00B21E7F">
        <w:rPr>
          <w:rFonts w:ascii="黑体" w:eastAsia="黑体" w:hint="eastAsia"/>
          <w:b/>
          <w:color w:val="FF0000"/>
          <w:sz w:val="48"/>
          <w:szCs w:val="48"/>
        </w:rPr>
        <w:t>竞赛平台</w:t>
      </w:r>
    </w:p>
    <w:p w:rsidR="00504C68" w:rsidRDefault="00504C68" w:rsidP="00504C68">
      <w:pPr>
        <w:jc w:val="center"/>
        <w:rPr>
          <w:rFonts w:ascii="黑体" w:eastAsia="黑体"/>
          <w:color w:val="CC0000"/>
          <w:sz w:val="48"/>
          <w:szCs w:val="48"/>
        </w:rPr>
      </w:pPr>
    </w:p>
    <w:p w:rsidR="00577862" w:rsidRDefault="00504C68" w:rsidP="00420428">
      <w:pPr>
        <w:jc w:val="center"/>
        <w:rPr>
          <w:rFonts w:ascii="宋体" w:cs="宋体"/>
          <w:b/>
          <w:sz w:val="36"/>
          <w:szCs w:val="36"/>
        </w:rPr>
      </w:pPr>
      <w:r>
        <w:rPr>
          <w:rFonts w:ascii="宋体" w:cs="宋体" w:hint="eastAsia"/>
          <w:b/>
          <w:sz w:val="36"/>
          <w:szCs w:val="36"/>
        </w:rPr>
        <w:t>玩具制造</w:t>
      </w:r>
      <w:r w:rsidR="00837F72" w:rsidRPr="009F143B">
        <w:rPr>
          <w:rFonts w:ascii="宋体" w:cs="宋体" w:hint="eastAsia"/>
          <w:b/>
          <w:sz w:val="36"/>
          <w:szCs w:val="36"/>
        </w:rPr>
        <w:t>数据规则</w:t>
      </w:r>
    </w:p>
    <w:p w:rsidR="000930C6" w:rsidRDefault="000930C6" w:rsidP="00420428">
      <w:pPr>
        <w:jc w:val="center"/>
        <w:rPr>
          <w:rFonts w:ascii="宋体" w:cs="宋体"/>
          <w:b/>
          <w:sz w:val="36"/>
          <w:szCs w:val="36"/>
        </w:rPr>
      </w:pPr>
    </w:p>
    <w:p w:rsidR="000930C6" w:rsidRPr="009F143B" w:rsidRDefault="000930C6" w:rsidP="00420428">
      <w:pPr>
        <w:jc w:val="center"/>
        <w:rPr>
          <w:b/>
        </w:rPr>
      </w:pPr>
    </w:p>
    <w:p w:rsidR="00577862" w:rsidRDefault="00577862"/>
    <w:p w:rsidR="00577862" w:rsidRDefault="00837F72" w:rsidP="00420428">
      <w:pPr>
        <w:pStyle w:val="TOC1"/>
        <w:spacing w:line="480" w:lineRule="auto"/>
      </w:pPr>
      <w:r>
        <w:rPr>
          <w:lang w:val="zh-CN"/>
        </w:rPr>
        <w:t>目录</w:t>
      </w:r>
    </w:p>
    <w:p w:rsidR="00097D48" w:rsidRDefault="008621E7">
      <w:pPr>
        <w:pStyle w:val="10"/>
        <w:tabs>
          <w:tab w:val="left" w:pos="1260"/>
          <w:tab w:val="right" w:leader="dot" w:pos="8296"/>
        </w:tabs>
        <w:rPr>
          <w:rFonts w:asciiTheme="minorHAnsi" w:eastAsiaTheme="minorEastAsia" w:hAnsiTheme="minorHAnsi" w:cstheme="minorBidi"/>
          <w:noProof/>
          <w:kern w:val="2"/>
          <w:sz w:val="21"/>
        </w:rPr>
      </w:pPr>
      <w:r w:rsidRPr="008621E7">
        <w:fldChar w:fldCharType="begin"/>
      </w:r>
      <w:r w:rsidR="00837F72">
        <w:instrText xml:space="preserve"> TOC \o "1-3" \h \z \u </w:instrText>
      </w:r>
      <w:r w:rsidRPr="008621E7">
        <w:fldChar w:fldCharType="separate"/>
      </w:r>
      <w:hyperlink w:anchor="_Toc380594054" w:history="1">
        <w:r w:rsidR="00097D48" w:rsidRPr="00FA2ED6">
          <w:rPr>
            <w:rStyle w:val="a8"/>
            <w:rFonts w:hint="eastAsia"/>
            <w:noProof/>
          </w:rPr>
          <w:t>第一部分</w:t>
        </w:r>
        <w:r w:rsidR="00097D48">
          <w:rPr>
            <w:rFonts w:asciiTheme="minorHAnsi" w:eastAsiaTheme="minorEastAsia" w:hAnsiTheme="minorHAnsi" w:cstheme="minorBidi"/>
            <w:noProof/>
            <w:kern w:val="2"/>
            <w:sz w:val="21"/>
          </w:rPr>
          <w:tab/>
        </w:r>
        <w:r w:rsidR="00097D48" w:rsidRPr="00FA2ED6">
          <w:rPr>
            <w:rStyle w:val="a8"/>
            <w:rFonts w:hint="eastAsia"/>
            <w:noProof/>
          </w:rPr>
          <w:t>经营概述</w:t>
        </w:r>
        <w:r w:rsidR="00097D48">
          <w:rPr>
            <w:noProof/>
            <w:webHidden/>
          </w:rPr>
          <w:tab/>
        </w:r>
        <w:r>
          <w:rPr>
            <w:noProof/>
            <w:webHidden/>
          </w:rPr>
          <w:fldChar w:fldCharType="begin"/>
        </w:r>
        <w:r w:rsidR="00097D48">
          <w:rPr>
            <w:noProof/>
            <w:webHidden/>
          </w:rPr>
          <w:instrText xml:space="preserve"> PAGEREF _Toc380594054 \h </w:instrText>
        </w:r>
        <w:r>
          <w:rPr>
            <w:noProof/>
            <w:webHidden/>
          </w:rPr>
        </w:r>
        <w:r>
          <w:rPr>
            <w:noProof/>
            <w:webHidden/>
          </w:rPr>
          <w:fldChar w:fldCharType="separate"/>
        </w:r>
        <w:r w:rsidR="00097D48">
          <w:rPr>
            <w:noProof/>
            <w:webHidden/>
          </w:rPr>
          <w:t>2</w:t>
        </w:r>
        <w:r>
          <w:rPr>
            <w:noProof/>
            <w:webHidden/>
          </w:rPr>
          <w:fldChar w:fldCharType="end"/>
        </w:r>
      </w:hyperlink>
    </w:p>
    <w:p w:rsidR="00097D48" w:rsidRDefault="008621E7">
      <w:pPr>
        <w:pStyle w:val="10"/>
        <w:tabs>
          <w:tab w:val="left" w:pos="1260"/>
          <w:tab w:val="right" w:leader="dot" w:pos="8296"/>
        </w:tabs>
        <w:rPr>
          <w:rFonts w:asciiTheme="minorHAnsi" w:eastAsiaTheme="minorEastAsia" w:hAnsiTheme="minorHAnsi" w:cstheme="minorBidi"/>
          <w:noProof/>
          <w:kern w:val="2"/>
          <w:sz w:val="21"/>
        </w:rPr>
      </w:pPr>
      <w:hyperlink w:anchor="_Toc380594055" w:history="1">
        <w:r w:rsidR="00097D48" w:rsidRPr="00FA2ED6">
          <w:rPr>
            <w:rStyle w:val="a8"/>
            <w:rFonts w:hint="eastAsia"/>
            <w:noProof/>
          </w:rPr>
          <w:t>第二部分</w:t>
        </w:r>
        <w:r w:rsidR="00097D48">
          <w:rPr>
            <w:rFonts w:asciiTheme="minorHAnsi" w:eastAsiaTheme="minorEastAsia" w:hAnsiTheme="minorHAnsi" w:cstheme="minorBidi"/>
            <w:noProof/>
            <w:kern w:val="2"/>
            <w:sz w:val="21"/>
          </w:rPr>
          <w:tab/>
        </w:r>
        <w:r w:rsidR="00097D48" w:rsidRPr="00FA2ED6">
          <w:rPr>
            <w:rStyle w:val="a8"/>
            <w:rFonts w:hint="eastAsia"/>
            <w:noProof/>
          </w:rPr>
          <w:t>数据规则</w:t>
        </w:r>
        <w:r w:rsidR="00097D48">
          <w:rPr>
            <w:noProof/>
            <w:webHidden/>
          </w:rPr>
          <w:tab/>
        </w:r>
        <w:r>
          <w:rPr>
            <w:noProof/>
            <w:webHidden/>
          </w:rPr>
          <w:fldChar w:fldCharType="begin"/>
        </w:r>
        <w:r w:rsidR="00097D48">
          <w:rPr>
            <w:noProof/>
            <w:webHidden/>
          </w:rPr>
          <w:instrText xml:space="preserve"> PAGEREF _Toc380594055 \h </w:instrText>
        </w:r>
        <w:r>
          <w:rPr>
            <w:noProof/>
            <w:webHidden/>
          </w:rPr>
        </w:r>
        <w:r>
          <w:rPr>
            <w:noProof/>
            <w:webHidden/>
          </w:rPr>
          <w:fldChar w:fldCharType="separate"/>
        </w:r>
        <w:r w:rsidR="00097D48">
          <w:rPr>
            <w:noProof/>
            <w:webHidden/>
          </w:rPr>
          <w:t>3</w:t>
        </w:r>
        <w:r>
          <w:rPr>
            <w:noProof/>
            <w:webHidden/>
          </w:rPr>
          <w:fldChar w:fldCharType="end"/>
        </w:r>
      </w:hyperlink>
    </w:p>
    <w:p w:rsidR="00097D48" w:rsidRDefault="008621E7">
      <w:pPr>
        <w:pStyle w:val="10"/>
        <w:tabs>
          <w:tab w:val="left" w:pos="1260"/>
          <w:tab w:val="right" w:leader="dot" w:pos="8296"/>
        </w:tabs>
        <w:rPr>
          <w:rFonts w:asciiTheme="minorHAnsi" w:eastAsiaTheme="minorEastAsia" w:hAnsiTheme="minorHAnsi" w:cstheme="minorBidi"/>
          <w:noProof/>
          <w:kern w:val="2"/>
          <w:sz w:val="21"/>
        </w:rPr>
      </w:pPr>
      <w:hyperlink w:anchor="_Toc380594056" w:history="1">
        <w:r w:rsidR="00097D48" w:rsidRPr="00FA2ED6">
          <w:rPr>
            <w:rStyle w:val="a8"/>
            <w:rFonts w:hint="eastAsia"/>
            <w:noProof/>
          </w:rPr>
          <w:t>第三部分</w:t>
        </w:r>
        <w:r w:rsidR="00097D48">
          <w:rPr>
            <w:rFonts w:asciiTheme="minorHAnsi" w:eastAsiaTheme="minorEastAsia" w:hAnsiTheme="minorHAnsi" w:cstheme="minorBidi"/>
            <w:noProof/>
            <w:kern w:val="2"/>
            <w:sz w:val="21"/>
          </w:rPr>
          <w:tab/>
        </w:r>
        <w:r w:rsidR="00097D48" w:rsidRPr="00FA2ED6">
          <w:rPr>
            <w:rStyle w:val="a8"/>
            <w:rFonts w:hint="eastAsia"/>
            <w:noProof/>
          </w:rPr>
          <w:t>消费群体</w:t>
        </w:r>
        <w:r w:rsidR="00097D48">
          <w:rPr>
            <w:noProof/>
            <w:webHidden/>
          </w:rPr>
          <w:tab/>
        </w:r>
        <w:r>
          <w:rPr>
            <w:noProof/>
            <w:webHidden/>
          </w:rPr>
          <w:fldChar w:fldCharType="begin"/>
        </w:r>
        <w:r w:rsidR="00097D48">
          <w:rPr>
            <w:noProof/>
            <w:webHidden/>
          </w:rPr>
          <w:instrText xml:space="preserve"> PAGEREF _Toc380594056 \h </w:instrText>
        </w:r>
        <w:r>
          <w:rPr>
            <w:noProof/>
            <w:webHidden/>
          </w:rPr>
        </w:r>
        <w:r>
          <w:rPr>
            <w:noProof/>
            <w:webHidden/>
          </w:rPr>
          <w:fldChar w:fldCharType="separate"/>
        </w:r>
        <w:r w:rsidR="00097D48">
          <w:rPr>
            <w:noProof/>
            <w:webHidden/>
          </w:rPr>
          <w:t>5</w:t>
        </w:r>
        <w:r>
          <w:rPr>
            <w:noProof/>
            <w:webHidden/>
          </w:rPr>
          <w:fldChar w:fldCharType="end"/>
        </w:r>
      </w:hyperlink>
    </w:p>
    <w:p w:rsidR="00097D48" w:rsidRDefault="008621E7">
      <w:pPr>
        <w:pStyle w:val="10"/>
        <w:tabs>
          <w:tab w:val="left" w:pos="1260"/>
          <w:tab w:val="right" w:leader="dot" w:pos="8296"/>
        </w:tabs>
        <w:rPr>
          <w:rFonts w:asciiTheme="minorHAnsi" w:eastAsiaTheme="minorEastAsia" w:hAnsiTheme="minorHAnsi" w:cstheme="minorBidi"/>
          <w:noProof/>
          <w:kern w:val="2"/>
          <w:sz w:val="21"/>
        </w:rPr>
      </w:pPr>
      <w:hyperlink w:anchor="_Toc380594057" w:history="1">
        <w:r w:rsidR="00097D48" w:rsidRPr="00FA2ED6">
          <w:rPr>
            <w:rStyle w:val="a8"/>
            <w:rFonts w:hint="eastAsia"/>
            <w:noProof/>
          </w:rPr>
          <w:t>第四部分</w:t>
        </w:r>
        <w:r w:rsidR="00097D48">
          <w:rPr>
            <w:rFonts w:asciiTheme="minorHAnsi" w:eastAsiaTheme="minorEastAsia" w:hAnsiTheme="minorHAnsi" w:cstheme="minorBidi"/>
            <w:noProof/>
            <w:kern w:val="2"/>
            <w:sz w:val="21"/>
          </w:rPr>
          <w:tab/>
        </w:r>
        <w:r w:rsidR="00097D48" w:rsidRPr="00FA2ED6">
          <w:rPr>
            <w:rStyle w:val="a8"/>
            <w:rFonts w:hint="eastAsia"/>
            <w:noProof/>
          </w:rPr>
          <w:t>设计研发</w:t>
        </w:r>
        <w:r w:rsidR="00097D48">
          <w:rPr>
            <w:noProof/>
            <w:webHidden/>
          </w:rPr>
          <w:tab/>
        </w:r>
        <w:r>
          <w:rPr>
            <w:noProof/>
            <w:webHidden/>
          </w:rPr>
          <w:fldChar w:fldCharType="begin"/>
        </w:r>
        <w:r w:rsidR="00097D48">
          <w:rPr>
            <w:noProof/>
            <w:webHidden/>
          </w:rPr>
          <w:instrText xml:space="preserve"> PAGEREF _Toc380594057 \h </w:instrText>
        </w:r>
        <w:r>
          <w:rPr>
            <w:noProof/>
            <w:webHidden/>
          </w:rPr>
        </w:r>
        <w:r>
          <w:rPr>
            <w:noProof/>
            <w:webHidden/>
          </w:rPr>
          <w:fldChar w:fldCharType="separate"/>
        </w:r>
        <w:r w:rsidR="00097D48">
          <w:rPr>
            <w:noProof/>
            <w:webHidden/>
          </w:rPr>
          <w:t>7</w:t>
        </w:r>
        <w:r>
          <w:rPr>
            <w:noProof/>
            <w:webHidden/>
          </w:rPr>
          <w:fldChar w:fldCharType="end"/>
        </w:r>
      </w:hyperlink>
    </w:p>
    <w:p w:rsidR="00097D48" w:rsidRDefault="008621E7">
      <w:pPr>
        <w:pStyle w:val="10"/>
        <w:tabs>
          <w:tab w:val="left" w:pos="1260"/>
          <w:tab w:val="right" w:leader="dot" w:pos="8296"/>
        </w:tabs>
        <w:rPr>
          <w:rFonts w:asciiTheme="minorHAnsi" w:eastAsiaTheme="minorEastAsia" w:hAnsiTheme="minorHAnsi" w:cstheme="minorBidi"/>
          <w:noProof/>
          <w:kern w:val="2"/>
          <w:sz w:val="21"/>
        </w:rPr>
      </w:pPr>
      <w:hyperlink w:anchor="_Toc380594058" w:history="1">
        <w:r w:rsidR="00097D48" w:rsidRPr="00FA2ED6">
          <w:rPr>
            <w:rStyle w:val="a8"/>
            <w:rFonts w:hint="eastAsia"/>
            <w:noProof/>
          </w:rPr>
          <w:t>第五部分</w:t>
        </w:r>
        <w:r w:rsidR="00097D48">
          <w:rPr>
            <w:rFonts w:asciiTheme="minorHAnsi" w:eastAsiaTheme="minorEastAsia" w:hAnsiTheme="minorHAnsi" w:cstheme="minorBidi"/>
            <w:noProof/>
            <w:kern w:val="2"/>
            <w:sz w:val="21"/>
          </w:rPr>
          <w:tab/>
        </w:r>
        <w:r w:rsidR="00097D48" w:rsidRPr="00FA2ED6">
          <w:rPr>
            <w:rStyle w:val="a8"/>
            <w:rFonts w:hint="eastAsia"/>
            <w:noProof/>
          </w:rPr>
          <w:t>生产制造</w:t>
        </w:r>
        <w:r w:rsidR="00097D48">
          <w:rPr>
            <w:noProof/>
            <w:webHidden/>
          </w:rPr>
          <w:tab/>
        </w:r>
        <w:r>
          <w:rPr>
            <w:noProof/>
            <w:webHidden/>
          </w:rPr>
          <w:fldChar w:fldCharType="begin"/>
        </w:r>
        <w:r w:rsidR="00097D48">
          <w:rPr>
            <w:noProof/>
            <w:webHidden/>
          </w:rPr>
          <w:instrText xml:space="preserve"> PAGEREF _Toc380594058 \h </w:instrText>
        </w:r>
        <w:r>
          <w:rPr>
            <w:noProof/>
            <w:webHidden/>
          </w:rPr>
        </w:r>
        <w:r>
          <w:rPr>
            <w:noProof/>
            <w:webHidden/>
          </w:rPr>
          <w:fldChar w:fldCharType="separate"/>
        </w:r>
        <w:r w:rsidR="00097D48">
          <w:rPr>
            <w:noProof/>
            <w:webHidden/>
          </w:rPr>
          <w:t>7</w:t>
        </w:r>
        <w:r>
          <w:rPr>
            <w:noProof/>
            <w:webHidden/>
          </w:rPr>
          <w:fldChar w:fldCharType="end"/>
        </w:r>
      </w:hyperlink>
    </w:p>
    <w:p w:rsidR="00097D48" w:rsidRDefault="008621E7">
      <w:pPr>
        <w:pStyle w:val="10"/>
        <w:tabs>
          <w:tab w:val="left" w:pos="1260"/>
          <w:tab w:val="right" w:leader="dot" w:pos="8296"/>
        </w:tabs>
        <w:rPr>
          <w:rFonts w:asciiTheme="minorHAnsi" w:eastAsiaTheme="minorEastAsia" w:hAnsiTheme="minorHAnsi" w:cstheme="minorBidi"/>
          <w:noProof/>
          <w:kern w:val="2"/>
          <w:sz w:val="21"/>
        </w:rPr>
      </w:pPr>
      <w:hyperlink w:anchor="_Toc380594059" w:history="1">
        <w:r w:rsidR="00097D48" w:rsidRPr="00FA2ED6">
          <w:rPr>
            <w:rStyle w:val="a8"/>
            <w:rFonts w:hint="eastAsia"/>
            <w:noProof/>
          </w:rPr>
          <w:t>第六部分</w:t>
        </w:r>
        <w:r w:rsidR="00097D48">
          <w:rPr>
            <w:rFonts w:asciiTheme="minorHAnsi" w:eastAsiaTheme="minorEastAsia" w:hAnsiTheme="minorHAnsi" w:cstheme="minorBidi"/>
            <w:noProof/>
            <w:kern w:val="2"/>
            <w:sz w:val="21"/>
          </w:rPr>
          <w:tab/>
        </w:r>
        <w:r w:rsidR="00097D48" w:rsidRPr="00FA2ED6">
          <w:rPr>
            <w:rStyle w:val="a8"/>
            <w:rFonts w:hint="eastAsia"/>
            <w:noProof/>
          </w:rPr>
          <w:t>市场营销</w:t>
        </w:r>
        <w:r w:rsidR="00097D48">
          <w:rPr>
            <w:noProof/>
            <w:webHidden/>
          </w:rPr>
          <w:tab/>
        </w:r>
        <w:r>
          <w:rPr>
            <w:noProof/>
            <w:webHidden/>
          </w:rPr>
          <w:fldChar w:fldCharType="begin"/>
        </w:r>
        <w:r w:rsidR="00097D48">
          <w:rPr>
            <w:noProof/>
            <w:webHidden/>
          </w:rPr>
          <w:instrText xml:space="preserve"> PAGEREF _Toc380594059 \h </w:instrText>
        </w:r>
        <w:r>
          <w:rPr>
            <w:noProof/>
            <w:webHidden/>
          </w:rPr>
        </w:r>
        <w:r>
          <w:rPr>
            <w:noProof/>
            <w:webHidden/>
          </w:rPr>
          <w:fldChar w:fldCharType="separate"/>
        </w:r>
        <w:r w:rsidR="00097D48">
          <w:rPr>
            <w:noProof/>
            <w:webHidden/>
          </w:rPr>
          <w:t>12</w:t>
        </w:r>
        <w:r>
          <w:rPr>
            <w:noProof/>
            <w:webHidden/>
          </w:rPr>
          <w:fldChar w:fldCharType="end"/>
        </w:r>
      </w:hyperlink>
    </w:p>
    <w:p w:rsidR="00097D48" w:rsidRDefault="008621E7">
      <w:pPr>
        <w:pStyle w:val="10"/>
        <w:tabs>
          <w:tab w:val="left" w:pos="1260"/>
          <w:tab w:val="right" w:leader="dot" w:pos="8296"/>
        </w:tabs>
        <w:rPr>
          <w:rFonts w:asciiTheme="minorHAnsi" w:eastAsiaTheme="minorEastAsia" w:hAnsiTheme="minorHAnsi" w:cstheme="minorBidi"/>
          <w:noProof/>
          <w:kern w:val="2"/>
          <w:sz w:val="21"/>
        </w:rPr>
      </w:pPr>
      <w:hyperlink w:anchor="_Toc380594060" w:history="1">
        <w:r w:rsidR="00097D48" w:rsidRPr="00FA2ED6">
          <w:rPr>
            <w:rStyle w:val="a8"/>
            <w:rFonts w:hint="eastAsia"/>
            <w:noProof/>
          </w:rPr>
          <w:t>第七部分</w:t>
        </w:r>
        <w:r w:rsidR="00097D48">
          <w:rPr>
            <w:rFonts w:asciiTheme="minorHAnsi" w:eastAsiaTheme="minorEastAsia" w:hAnsiTheme="minorHAnsi" w:cstheme="minorBidi"/>
            <w:noProof/>
            <w:kern w:val="2"/>
            <w:sz w:val="21"/>
          </w:rPr>
          <w:tab/>
        </w:r>
        <w:r w:rsidR="00097D48" w:rsidRPr="00FA2ED6">
          <w:rPr>
            <w:rStyle w:val="a8"/>
            <w:rFonts w:hint="eastAsia"/>
            <w:noProof/>
          </w:rPr>
          <w:t>评分说明</w:t>
        </w:r>
        <w:r w:rsidR="00097D48">
          <w:rPr>
            <w:noProof/>
            <w:webHidden/>
          </w:rPr>
          <w:tab/>
        </w:r>
        <w:r>
          <w:rPr>
            <w:noProof/>
            <w:webHidden/>
          </w:rPr>
          <w:fldChar w:fldCharType="begin"/>
        </w:r>
        <w:r w:rsidR="00097D48">
          <w:rPr>
            <w:noProof/>
            <w:webHidden/>
          </w:rPr>
          <w:instrText xml:space="preserve"> PAGEREF _Toc380594060 \h </w:instrText>
        </w:r>
        <w:r>
          <w:rPr>
            <w:noProof/>
            <w:webHidden/>
          </w:rPr>
        </w:r>
        <w:r>
          <w:rPr>
            <w:noProof/>
            <w:webHidden/>
          </w:rPr>
          <w:fldChar w:fldCharType="separate"/>
        </w:r>
        <w:r w:rsidR="00097D48">
          <w:rPr>
            <w:noProof/>
            <w:webHidden/>
          </w:rPr>
          <w:t>14</w:t>
        </w:r>
        <w:r>
          <w:rPr>
            <w:noProof/>
            <w:webHidden/>
          </w:rPr>
          <w:fldChar w:fldCharType="end"/>
        </w:r>
      </w:hyperlink>
    </w:p>
    <w:p w:rsidR="00097D48" w:rsidRDefault="008621E7">
      <w:pPr>
        <w:pStyle w:val="10"/>
        <w:tabs>
          <w:tab w:val="left" w:pos="1260"/>
          <w:tab w:val="right" w:leader="dot" w:pos="8296"/>
        </w:tabs>
        <w:rPr>
          <w:rFonts w:asciiTheme="minorHAnsi" w:eastAsiaTheme="minorEastAsia" w:hAnsiTheme="minorHAnsi" w:cstheme="minorBidi"/>
          <w:noProof/>
          <w:kern w:val="2"/>
          <w:sz w:val="21"/>
        </w:rPr>
      </w:pPr>
      <w:hyperlink w:anchor="_Toc380594061" w:history="1">
        <w:r w:rsidR="00097D48" w:rsidRPr="00FA2ED6">
          <w:rPr>
            <w:rStyle w:val="a8"/>
            <w:rFonts w:hint="eastAsia"/>
            <w:noProof/>
          </w:rPr>
          <w:t>第八部分</w:t>
        </w:r>
        <w:r w:rsidR="00097D48">
          <w:rPr>
            <w:rFonts w:asciiTheme="minorHAnsi" w:eastAsiaTheme="minorEastAsia" w:hAnsiTheme="minorHAnsi" w:cstheme="minorBidi"/>
            <w:noProof/>
            <w:kern w:val="2"/>
            <w:sz w:val="21"/>
          </w:rPr>
          <w:tab/>
        </w:r>
        <w:r w:rsidR="00097D48" w:rsidRPr="00FA2ED6">
          <w:rPr>
            <w:rStyle w:val="a8"/>
            <w:rFonts w:hint="eastAsia"/>
            <w:noProof/>
          </w:rPr>
          <w:t>季度结算</w:t>
        </w:r>
        <w:r w:rsidR="00097D48">
          <w:rPr>
            <w:noProof/>
            <w:webHidden/>
          </w:rPr>
          <w:tab/>
        </w:r>
        <w:r>
          <w:rPr>
            <w:noProof/>
            <w:webHidden/>
          </w:rPr>
          <w:fldChar w:fldCharType="begin"/>
        </w:r>
        <w:r w:rsidR="00097D48">
          <w:rPr>
            <w:noProof/>
            <w:webHidden/>
          </w:rPr>
          <w:instrText xml:space="preserve"> PAGEREF _Toc380594061 \h </w:instrText>
        </w:r>
        <w:r>
          <w:rPr>
            <w:noProof/>
            <w:webHidden/>
          </w:rPr>
        </w:r>
        <w:r>
          <w:rPr>
            <w:noProof/>
            <w:webHidden/>
          </w:rPr>
          <w:fldChar w:fldCharType="separate"/>
        </w:r>
        <w:r w:rsidR="00097D48">
          <w:rPr>
            <w:noProof/>
            <w:webHidden/>
          </w:rPr>
          <w:t>15</w:t>
        </w:r>
        <w:r>
          <w:rPr>
            <w:noProof/>
            <w:webHidden/>
          </w:rPr>
          <w:fldChar w:fldCharType="end"/>
        </w:r>
      </w:hyperlink>
    </w:p>
    <w:p w:rsidR="00577862" w:rsidRDefault="008621E7" w:rsidP="00420428">
      <w:pPr>
        <w:spacing w:line="480" w:lineRule="auto"/>
      </w:pPr>
      <w:r>
        <w:fldChar w:fldCharType="end"/>
      </w:r>
    </w:p>
    <w:p w:rsidR="00577862" w:rsidRDefault="00577862"/>
    <w:p w:rsidR="00577862" w:rsidRDefault="00577862"/>
    <w:p w:rsidR="00577862" w:rsidRDefault="00577862"/>
    <w:p w:rsidR="00577862" w:rsidRDefault="00837F72">
      <w:pPr>
        <w:pStyle w:val="1"/>
        <w:numPr>
          <w:ilvl w:val="0"/>
          <w:numId w:val="1"/>
        </w:numPr>
        <w:rPr>
          <w:sz w:val="32"/>
          <w:szCs w:val="32"/>
        </w:rPr>
      </w:pPr>
      <w:bookmarkStart w:id="0" w:name="_Toc380594054"/>
      <w:r>
        <w:rPr>
          <w:rStyle w:val="a7"/>
          <w:rFonts w:hint="eastAsia"/>
          <w:sz w:val="32"/>
          <w:szCs w:val="32"/>
        </w:rPr>
        <w:lastRenderedPageBreak/>
        <w:t>经营概述</w:t>
      </w:r>
      <w:bookmarkEnd w:id="0"/>
    </w:p>
    <w:p w:rsidR="00577862" w:rsidRDefault="009F143B" w:rsidP="009F143B">
      <w:pPr>
        <w:widowControl/>
        <w:jc w:val="left"/>
        <w:rPr>
          <w:rFonts w:ascii="宋体" w:hAnsi="宋体" w:cs="宋体"/>
          <w:color w:val="000000"/>
          <w:kern w:val="0"/>
          <w:sz w:val="20"/>
          <w:szCs w:val="20"/>
        </w:rPr>
      </w:pPr>
      <w:r w:rsidRPr="009F143B">
        <w:rPr>
          <w:rFonts w:asciiTheme="minorEastAsia" w:eastAsiaTheme="minorEastAsia" w:hAnsiTheme="minorEastAsia" w:hint="eastAsia"/>
          <w:color w:val="000000"/>
          <w:szCs w:val="21"/>
        </w:rPr>
        <w:t>欢迎您，未来的</w:t>
      </w:r>
      <w:r w:rsidRPr="009F143B">
        <w:rPr>
          <w:rFonts w:asciiTheme="minorEastAsia" w:eastAsiaTheme="minorEastAsia" w:hAnsiTheme="minorEastAsia" w:hint="eastAsia"/>
          <w:b/>
          <w:bCs/>
          <w:color w:val="CC0000"/>
          <w:szCs w:val="21"/>
        </w:rPr>
        <w:t>创业之星</w:t>
      </w:r>
      <w:r w:rsidRPr="009F143B">
        <w:rPr>
          <w:rFonts w:asciiTheme="minorEastAsia" w:eastAsiaTheme="minorEastAsia" w:hAnsiTheme="minorEastAsia" w:hint="eastAsia"/>
          <w:color w:val="000000"/>
          <w:szCs w:val="21"/>
        </w:rPr>
        <w:t>：</w:t>
      </w:r>
      <w:r>
        <w:rPr>
          <w:rFonts w:asciiTheme="minorEastAsia" w:eastAsiaTheme="minorEastAsia" w:hAnsiTheme="minorEastAsia" w:hint="eastAsia"/>
          <w:color w:val="000000"/>
          <w:szCs w:val="21"/>
        </w:rPr>
        <w:t xml:space="preserve"> </w:t>
      </w:r>
      <w:r>
        <w:rPr>
          <w:rFonts w:asciiTheme="minorEastAsia" w:eastAsiaTheme="minorEastAsia" w:hAnsiTheme="minorEastAsia" w:hint="eastAsia"/>
          <w:color w:val="000000"/>
          <w:szCs w:val="21"/>
        </w:rPr>
        <w:br/>
      </w:r>
      <w:r>
        <w:rPr>
          <w:rFonts w:asciiTheme="minorEastAsia" w:eastAsiaTheme="minorEastAsia" w:hAnsiTheme="minorEastAsia" w:hint="eastAsia"/>
          <w:color w:val="000000"/>
          <w:szCs w:val="21"/>
        </w:rPr>
        <w:br/>
        <w:t xml:space="preserve">   </w:t>
      </w:r>
      <w:r w:rsidRPr="009F143B">
        <w:rPr>
          <w:rFonts w:asciiTheme="minorEastAsia" w:eastAsiaTheme="minorEastAsia" w:hAnsiTheme="minorEastAsia" w:hint="eastAsia"/>
          <w:color w:val="000000"/>
          <w:szCs w:val="21"/>
        </w:rPr>
        <w:t>你们即将开始经营一家</w:t>
      </w:r>
      <w:r w:rsidR="00504C68" w:rsidRPr="00F220FA">
        <w:rPr>
          <w:rFonts w:ascii="宋体" w:hint="eastAsia"/>
          <w:color w:val="FF0000"/>
          <w:kern w:val="0"/>
          <w:szCs w:val="21"/>
        </w:rPr>
        <w:t>研究、开发、生产、批发及零售：电子玩具产品</w:t>
      </w:r>
      <w:r w:rsidRPr="009F143B">
        <w:rPr>
          <w:rFonts w:asciiTheme="minorEastAsia" w:eastAsiaTheme="minorEastAsia" w:hAnsiTheme="minorEastAsia" w:hint="eastAsia"/>
          <w:color w:val="000000"/>
          <w:szCs w:val="21"/>
        </w:rPr>
        <w:t>行业的公司，目前已经有</w:t>
      </w:r>
      <w:r>
        <w:rPr>
          <w:rFonts w:asciiTheme="minorEastAsia" w:eastAsiaTheme="minorEastAsia" w:hAnsiTheme="minorEastAsia" w:hint="eastAsia"/>
          <w:color w:val="FF0000"/>
          <w:szCs w:val="21"/>
        </w:rPr>
        <w:t>N</w:t>
      </w:r>
      <w:r w:rsidRPr="009F143B">
        <w:rPr>
          <w:rFonts w:asciiTheme="minorEastAsia" w:eastAsiaTheme="minorEastAsia" w:hAnsiTheme="minorEastAsia"/>
          <w:color w:val="FF0000"/>
          <w:szCs w:val="21"/>
        </w:rPr>
        <w:t>(</w:t>
      </w:r>
      <w:r w:rsidRPr="009F143B">
        <w:rPr>
          <w:rFonts w:asciiTheme="minorEastAsia" w:eastAsiaTheme="minorEastAsia" w:hAnsiTheme="minorEastAsia" w:hint="eastAsia"/>
          <w:color w:val="FF0000"/>
          <w:szCs w:val="21"/>
        </w:rPr>
        <w:t>根据参与的小组数确定</w:t>
      </w:r>
      <w:r w:rsidRPr="009F143B">
        <w:rPr>
          <w:rFonts w:asciiTheme="minorEastAsia" w:eastAsiaTheme="minorEastAsia" w:hAnsiTheme="minorEastAsia"/>
          <w:color w:val="FF0000"/>
          <w:szCs w:val="21"/>
        </w:rPr>
        <w:t>)</w:t>
      </w:r>
      <w:r w:rsidRPr="009F143B">
        <w:rPr>
          <w:rFonts w:asciiTheme="minorEastAsia" w:eastAsiaTheme="minorEastAsia" w:hAnsiTheme="minorEastAsia" w:hint="eastAsia"/>
          <w:color w:val="000000"/>
          <w:szCs w:val="21"/>
        </w:rPr>
        <w:t xml:space="preserve">家企业进入这个行业，你们将与其他企业展开激烈的市场竞争，当然也会有合乎各自利益的双赢合作。每个公司在经营之初，都将拥有一笔来自股东的 </w:t>
      </w:r>
      <w:r w:rsidRPr="009F143B">
        <w:rPr>
          <w:rFonts w:asciiTheme="minorEastAsia" w:eastAsiaTheme="minorEastAsia" w:hAnsiTheme="minorEastAsia" w:hint="eastAsia"/>
          <w:color w:val="FF0000"/>
          <w:szCs w:val="21"/>
        </w:rPr>
        <w:t>600,000.00</w:t>
      </w:r>
      <w:r w:rsidRPr="009F143B">
        <w:rPr>
          <w:rFonts w:asciiTheme="minorEastAsia" w:eastAsiaTheme="minorEastAsia" w:hAnsiTheme="minorEastAsia" w:hint="eastAsia"/>
          <w:color w:val="000000"/>
          <w:szCs w:val="21"/>
        </w:rPr>
        <w:t>元的创业资金，用以展开各自的经营，公司的股东团队即是公司的管理团队，公司将经历</w:t>
      </w:r>
      <w:r w:rsidRPr="009F143B">
        <w:rPr>
          <w:rFonts w:asciiTheme="minorEastAsia" w:eastAsiaTheme="minorEastAsia" w:hAnsiTheme="minorEastAsia" w:hint="eastAsia"/>
          <w:color w:val="FF0000"/>
          <w:szCs w:val="21"/>
        </w:rPr>
        <w:t>8</w:t>
      </w:r>
      <w:r w:rsidRPr="009F143B">
        <w:rPr>
          <w:rFonts w:asciiTheme="minorEastAsia" w:eastAsiaTheme="minorEastAsia" w:hAnsiTheme="minorEastAsia" w:hint="eastAsia"/>
          <w:color w:val="000000"/>
          <w:szCs w:val="21"/>
        </w:rPr>
        <w:t>季度</w:t>
      </w:r>
      <w:r w:rsidRPr="009F143B">
        <w:rPr>
          <w:rFonts w:asciiTheme="minorEastAsia" w:eastAsiaTheme="minorEastAsia" w:hAnsiTheme="minorEastAsia" w:hint="eastAsia"/>
          <w:color w:val="FF0000"/>
          <w:szCs w:val="21"/>
        </w:rPr>
        <w:t>(比赛时可能</w:t>
      </w:r>
      <w:r>
        <w:rPr>
          <w:rFonts w:asciiTheme="minorEastAsia" w:eastAsiaTheme="minorEastAsia" w:hAnsiTheme="minorEastAsia" w:hint="eastAsia"/>
          <w:color w:val="FF0000"/>
          <w:szCs w:val="21"/>
        </w:rPr>
        <w:t>缩短为</w:t>
      </w:r>
      <w:r w:rsidRPr="009F143B">
        <w:rPr>
          <w:rFonts w:asciiTheme="minorEastAsia" w:eastAsiaTheme="minorEastAsia" w:hAnsiTheme="minorEastAsia"/>
          <w:color w:val="FF0000"/>
          <w:szCs w:val="21"/>
        </w:rPr>
        <w:t xml:space="preserve">4-6 </w:t>
      </w:r>
      <w:r w:rsidRPr="009F143B">
        <w:rPr>
          <w:rFonts w:asciiTheme="minorEastAsia" w:eastAsiaTheme="minorEastAsia" w:hAnsiTheme="minorEastAsia" w:hint="eastAsia"/>
          <w:color w:val="FF0000"/>
          <w:szCs w:val="21"/>
        </w:rPr>
        <w:t>季度)</w:t>
      </w:r>
      <w:r w:rsidRPr="009F143B">
        <w:rPr>
          <w:rFonts w:asciiTheme="minorEastAsia" w:eastAsiaTheme="minorEastAsia" w:hAnsiTheme="minorEastAsia" w:hint="eastAsia"/>
          <w:color w:val="000000"/>
          <w:szCs w:val="21"/>
        </w:rPr>
        <w:t xml:space="preserve">的经营，每个季度公司都有机会进行新产品设计， 新产品研发， 产品原料采购， 生产厂房变更， 生产设备变更， 生产工人招聘、调整、培训， 产品生产， 产品广告宣传， 新市场开发， 销售人员招聘、调整、培训， 产品订单报价 等经营活动，每个团队都需要仔细分析讨论每一步决策任务，并形成最后一致的决策意见输入计算机。希望您的公司在经历完若干个经营周期后，成为本行业的佼佼者。 </w:t>
      </w:r>
      <w:r w:rsidR="0023735C">
        <w:rPr>
          <w:rFonts w:ascii="宋体" w:hAnsi="宋体" w:cs="宋体"/>
          <w:noProof/>
          <w:color w:val="000000"/>
          <w:kern w:val="0"/>
          <w:sz w:val="20"/>
          <w:szCs w:val="20"/>
        </w:rPr>
        <w:drawing>
          <wp:inline distT="0" distB="0" distL="0" distR="0">
            <wp:extent cx="4977130" cy="5046345"/>
            <wp:effectExtent l="0" t="0" r="0" b="0"/>
            <wp:docPr id="1" name="图片框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8"/>
                    <a:srcRect/>
                    <a:stretch>
                      <a:fillRect/>
                    </a:stretch>
                  </pic:blipFill>
                  <pic:spPr bwMode="auto">
                    <a:xfrm>
                      <a:off x="0" y="0"/>
                      <a:ext cx="4977130" cy="5046345"/>
                    </a:xfrm>
                    <a:prstGeom prst="rect">
                      <a:avLst/>
                    </a:prstGeom>
                    <a:noFill/>
                    <a:ln w="9525">
                      <a:noFill/>
                      <a:miter lim="800000"/>
                      <a:headEnd/>
                      <a:tailEnd/>
                    </a:ln>
                  </pic:spPr>
                </pic:pic>
              </a:graphicData>
            </a:graphic>
          </wp:inline>
        </w:drawing>
      </w:r>
    </w:p>
    <w:p w:rsidR="00577862" w:rsidRDefault="00837F72">
      <w:pPr>
        <w:pStyle w:val="1"/>
        <w:numPr>
          <w:ilvl w:val="0"/>
          <w:numId w:val="1"/>
        </w:numPr>
        <w:rPr>
          <w:rStyle w:val="a7"/>
          <w:sz w:val="32"/>
          <w:szCs w:val="32"/>
        </w:rPr>
      </w:pPr>
      <w:bookmarkStart w:id="1" w:name="_Toc380594055"/>
      <w:r>
        <w:rPr>
          <w:rStyle w:val="a7"/>
          <w:rFonts w:hint="eastAsia"/>
          <w:sz w:val="32"/>
          <w:szCs w:val="32"/>
        </w:rPr>
        <w:lastRenderedPageBreak/>
        <w:t>数据规则</w:t>
      </w:r>
      <w:bookmarkEnd w:id="1"/>
    </w:p>
    <w:tbl>
      <w:tblPr>
        <w:tblW w:w="8460" w:type="dxa"/>
        <w:jc w:val="center"/>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20"/>
        <w:gridCol w:w="1276"/>
        <w:gridCol w:w="5264"/>
      </w:tblGrid>
      <w:tr w:rsidR="00504C68" w:rsidTr="000E6BEF">
        <w:trPr>
          <w:trHeight w:val="375"/>
          <w:jc w:val="center"/>
        </w:trPr>
        <w:tc>
          <w:tcPr>
            <w:tcW w:w="1920" w:type="dxa"/>
            <w:vAlign w:val="center"/>
          </w:tcPr>
          <w:p w:rsidR="00504C68" w:rsidRPr="00C05C17" w:rsidRDefault="00504C68" w:rsidP="000E6BEF">
            <w:pPr>
              <w:widowControl/>
              <w:jc w:val="center"/>
              <w:rPr>
                <w:rFonts w:ascii="Arial" w:hAnsi="Arial" w:cs="Arial"/>
                <w:b/>
                <w:bCs/>
                <w:color w:val="000000"/>
                <w:kern w:val="0"/>
                <w:sz w:val="20"/>
                <w:szCs w:val="20"/>
              </w:rPr>
            </w:pPr>
            <w:r w:rsidRPr="00C05C17">
              <w:rPr>
                <w:rFonts w:ascii="Arial" w:hAnsi="Arial" w:cs="Arial"/>
                <w:b/>
                <w:bCs/>
                <w:color w:val="000000"/>
                <w:kern w:val="0"/>
                <w:sz w:val="20"/>
                <w:szCs w:val="20"/>
              </w:rPr>
              <w:t>项目</w:t>
            </w:r>
          </w:p>
        </w:tc>
        <w:tc>
          <w:tcPr>
            <w:tcW w:w="1276" w:type="dxa"/>
            <w:vAlign w:val="center"/>
          </w:tcPr>
          <w:p w:rsidR="00504C68" w:rsidRPr="00C05C17" w:rsidRDefault="00504C68" w:rsidP="000E6BEF">
            <w:pPr>
              <w:widowControl/>
              <w:jc w:val="center"/>
              <w:rPr>
                <w:rFonts w:ascii="Arial" w:hAnsi="Arial" w:cs="Arial"/>
                <w:b/>
                <w:bCs/>
                <w:color w:val="000000"/>
                <w:kern w:val="0"/>
                <w:sz w:val="20"/>
                <w:szCs w:val="20"/>
              </w:rPr>
            </w:pPr>
            <w:r w:rsidRPr="00C05C17">
              <w:rPr>
                <w:rFonts w:ascii="Arial" w:hAnsi="Arial" w:cs="Arial"/>
                <w:b/>
                <w:bCs/>
                <w:color w:val="000000"/>
                <w:kern w:val="0"/>
                <w:sz w:val="20"/>
                <w:szCs w:val="20"/>
              </w:rPr>
              <w:t>当前值</w:t>
            </w:r>
          </w:p>
        </w:tc>
        <w:tc>
          <w:tcPr>
            <w:tcW w:w="5264" w:type="dxa"/>
            <w:vAlign w:val="center"/>
          </w:tcPr>
          <w:p w:rsidR="00504C68" w:rsidRPr="00C05C17" w:rsidRDefault="00504C68" w:rsidP="000E6BEF">
            <w:pPr>
              <w:widowControl/>
              <w:jc w:val="center"/>
              <w:rPr>
                <w:rFonts w:ascii="Arial" w:hAnsi="Arial" w:cs="Arial"/>
                <w:b/>
                <w:bCs/>
                <w:color w:val="000000"/>
                <w:kern w:val="0"/>
                <w:sz w:val="20"/>
                <w:szCs w:val="20"/>
              </w:rPr>
            </w:pPr>
            <w:r w:rsidRPr="00C05C17">
              <w:rPr>
                <w:rFonts w:ascii="Arial" w:hAnsi="Arial" w:cs="Arial"/>
                <w:b/>
                <w:bCs/>
                <w:color w:val="000000"/>
                <w:kern w:val="0"/>
                <w:sz w:val="20"/>
                <w:szCs w:val="20"/>
              </w:rPr>
              <w:t>说明</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公司初始现金</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600,000.00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正式经营开始之前每家公司获得的注册资金（实收资本）</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公司注册设立费用</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3,000.00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公司设立开办过程中所发生的所有相关的费用。该笔费用在第一季度初自动扣除</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办公室租金</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10,000.00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公司租赁办公场地的费用，每季度初自动扣除当季的租金</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所得税率</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25.00%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企业经营当季如果有利润，按该税率在下季初缴纳所得税</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营业税率</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5.00%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根据企业营业外收入总额，按该税率缴纳营业税</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增值税率</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17.00%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按该税率计算企业在采购商品时所支付的增值税款，即进项税，以及企业销售商品所收取的增值税款，即销项税额</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城建税率</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7.00%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根据企业应缴纳的增值税、营业税，按该税率缴纳城市建设维护税</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教育附加税率</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3.00%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根据企业应缴纳的增值税、营业税，按该税率缴纳教育附加税</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地方教育附加税率</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2.00%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根据企业应缴纳的增值税、营业税，按该税率缴纳地方教育附加税</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行政管理费</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1,000.00</w:t>
            </w:r>
            <w:r w:rsidRPr="00C05C17">
              <w:rPr>
                <w:rFonts w:ascii="Arial" w:hAnsi="Arial" w:cs="Arial"/>
                <w:color w:val="000000"/>
                <w:kern w:val="0"/>
                <w:sz w:val="20"/>
                <w:szCs w:val="20"/>
              </w:rPr>
              <w:t>元</w:t>
            </w:r>
            <w:r w:rsidRPr="00C05C17">
              <w:rPr>
                <w:rFonts w:ascii="Arial" w:hAnsi="Arial" w:cs="Arial"/>
                <w:color w:val="000000"/>
                <w:kern w:val="0"/>
                <w:sz w:val="20"/>
                <w:szCs w:val="20"/>
              </w:rPr>
              <w:t>/1</w:t>
            </w:r>
            <w:r w:rsidRPr="00C05C17">
              <w:rPr>
                <w:rFonts w:ascii="Arial" w:hAnsi="Arial" w:cs="Arial"/>
                <w:color w:val="000000"/>
                <w:kern w:val="0"/>
                <w:sz w:val="20"/>
                <w:szCs w:val="20"/>
              </w:rPr>
              <w:t>人</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公司每季度运营的行政管理费用</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小组人员工资</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10,000.00/</w:t>
            </w:r>
            <w:r w:rsidRPr="00C05C17">
              <w:rPr>
                <w:rFonts w:ascii="Arial" w:hAnsi="Arial" w:cs="Arial"/>
                <w:color w:val="000000"/>
                <w:kern w:val="0"/>
                <w:sz w:val="20"/>
                <w:szCs w:val="20"/>
              </w:rPr>
              <w:t>组</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小组管理团队所有人员的季度工资，不分人数多少</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养老保险比率</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20.00%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根据工资总额按该比率缴纳养老保险费用</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失业保险比率</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2.00%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根据工资总额按该比率缴纳失业保险费用</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工伤保险比率</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0.50%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根据工资总额按该比率缴纳工伤保险费用</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生育保险比率</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0.60%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根据工资总额按该比率缴纳生育保险费用</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医疗保险比率</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11.50%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根据工资总额按该比率缴纳医疗保险费用</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未办理保险罚款</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2,000.00/</w:t>
            </w:r>
            <w:r w:rsidRPr="00C05C17">
              <w:rPr>
                <w:rFonts w:ascii="Arial" w:hAnsi="Arial" w:cs="Arial"/>
                <w:color w:val="000000"/>
                <w:kern w:val="0"/>
                <w:sz w:val="20"/>
                <w:szCs w:val="20"/>
              </w:rPr>
              <w:t>人</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在入职后没有给员工办理保险的情况下按该金额缴纳罚款</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普通借款利率</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5.00%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正常向银行申请借款的利率</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普通借款还款周期</w:t>
            </w:r>
            <w:r w:rsidRPr="00C05C17">
              <w:rPr>
                <w:rFonts w:ascii="Arial" w:hAnsi="Arial" w:cs="Arial"/>
                <w:color w:val="000000"/>
                <w:kern w:val="0"/>
                <w:sz w:val="20"/>
                <w:szCs w:val="20"/>
              </w:rPr>
              <w:t>(</w:t>
            </w:r>
            <w:r w:rsidRPr="00C05C17">
              <w:rPr>
                <w:rFonts w:ascii="Arial" w:hAnsi="Arial" w:cs="Arial"/>
                <w:color w:val="000000"/>
                <w:kern w:val="0"/>
                <w:sz w:val="20"/>
                <w:szCs w:val="20"/>
              </w:rPr>
              <w:t>季度</w:t>
            </w:r>
            <w:r w:rsidRPr="00C05C17">
              <w:rPr>
                <w:rFonts w:ascii="Arial" w:hAnsi="Arial" w:cs="Arial"/>
                <w:color w:val="000000"/>
                <w:kern w:val="0"/>
                <w:sz w:val="20"/>
                <w:szCs w:val="20"/>
              </w:rPr>
              <w:t>)</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3</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普通借款还款周期</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紧急借款利率</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20.00%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公司资金链断裂时，系统会自动给公司申请紧急借款时的利率</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紧急借款还款周期</w:t>
            </w:r>
            <w:r w:rsidRPr="00C05C17">
              <w:rPr>
                <w:rFonts w:ascii="Arial" w:hAnsi="Arial" w:cs="Arial"/>
                <w:color w:val="000000"/>
                <w:kern w:val="0"/>
                <w:sz w:val="20"/>
                <w:szCs w:val="20"/>
              </w:rPr>
              <w:t>(</w:t>
            </w:r>
            <w:r w:rsidRPr="00C05C17">
              <w:rPr>
                <w:rFonts w:ascii="Arial" w:hAnsi="Arial" w:cs="Arial"/>
                <w:color w:val="000000"/>
                <w:kern w:val="0"/>
                <w:sz w:val="20"/>
                <w:szCs w:val="20"/>
              </w:rPr>
              <w:t>季度</w:t>
            </w:r>
            <w:r w:rsidRPr="00C05C17">
              <w:rPr>
                <w:rFonts w:ascii="Arial" w:hAnsi="Arial" w:cs="Arial"/>
                <w:color w:val="000000"/>
                <w:kern w:val="0"/>
                <w:sz w:val="20"/>
                <w:szCs w:val="20"/>
              </w:rPr>
              <w:t>)</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3</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紧急借款还款周期</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同期最大借款授信额度</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200,000.00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同一个周期内，普通借款允许的最大借款金额</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一账期应收账款贴现率</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3.00%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在一个季度内到期的应收账款贴现率</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二账期应收账款贴现率</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6.00%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在二个季度内到期的应收账款贴现率</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lastRenderedPageBreak/>
              <w:t>三账期应收账款贴现率</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8.00%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在三个季度内到期的应收账款贴现率</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四账期应收账款贴现率</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10.00%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在四个季度内到期的应收账款贴现率</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公司产品上限</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6</w:t>
            </w:r>
            <w:r w:rsidRPr="00C05C17">
              <w:rPr>
                <w:rFonts w:ascii="Arial" w:hAnsi="Arial" w:cs="Arial"/>
                <w:color w:val="000000"/>
                <w:kern w:val="0"/>
                <w:sz w:val="20"/>
                <w:szCs w:val="20"/>
              </w:rPr>
              <w:t>个</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每个公司最多能设计研发的产品类别数量</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厂房折旧率</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2.00%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每季度按该折旧率对购买的厂房原值计提折旧</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设备折旧率</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5.00%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每季度按该折旧率对购买的设备原值计提折旧</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未交付订单的罚金比率</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30.00%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未按订单额及时交付的订单，按该比率对未交付的部分缴纳处罚金，订单违约金</w:t>
            </w:r>
            <w:r w:rsidRPr="00C05C17">
              <w:rPr>
                <w:rFonts w:ascii="Arial" w:hAnsi="Arial" w:cs="Arial"/>
                <w:color w:val="000000"/>
                <w:kern w:val="0"/>
                <w:sz w:val="20"/>
                <w:szCs w:val="20"/>
              </w:rPr>
              <w:t xml:space="preserve"> = (</w:t>
            </w:r>
            <w:r w:rsidRPr="00C05C17">
              <w:rPr>
                <w:rFonts w:ascii="Arial" w:hAnsi="Arial" w:cs="Arial"/>
                <w:color w:val="000000"/>
                <w:kern w:val="0"/>
                <w:sz w:val="20"/>
                <w:szCs w:val="20"/>
              </w:rPr>
              <w:t>该订单最高限价</w:t>
            </w:r>
            <w:r w:rsidRPr="00C05C17">
              <w:rPr>
                <w:rFonts w:ascii="Arial" w:hAnsi="Arial" w:cs="Arial"/>
                <w:color w:val="000000"/>
                <w:kern w:val="0"/>
                <w:sz w:val="20"/>
                <w:szCs w:val="20"/>
              </w:rPr>
              <w:t xml:space="preserve"> * </w:t>
            </w:r>
            <w:r w:rsidRPr="00C05C17">
              <w:rPr>
                <w:rFonts w:ascii="Arial" w:hAnsi="Arial" w:cs="Arial"/>
                <w:color w:val="000000"/>
                <w:kern w:val="0"/>
                <w:sz w:val="20"/>
                <w:szCs w:val="20"/>
              </w:rPr>
              <w:t>未交付订单数量</w:t>
            </w:r>
            <w:r w:rsidRPr="00C05C17">
              <w:rPr>
                <w:rFonts w:ascii="Arial" w:hAnsi="Arial" w:cs="Arial"/>
                <w:color w:val="000000"/>
                <w:kern w:val="0"/>
                <w:sz w:val="20"/>
                <w:szCs w:val="20"/>
              </w:rPr>
              <w:t xml:space="preserve">) * </w:t>
            </w:r>
            <w:r w:rsidRPr="00C05C17">
              <w:rPr>
                <w:rFonts w:ascii="Arial" w:hAnsi="Arial" w:cs="Arial"/>
                <w:color w:val="000000"/>
                <w:kern w:val="0"/>
                <w:sz w:val="20"/>
                <w:szCs w:val="20"/>
              </w:rPr>
              <w:t>该比例</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产品设计费用</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30,000.00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产品设计修改的费用</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产品研发每期投入</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20,000.00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产品研发每期投入的资金</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广告累计影响时间</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3</w:t>
            </w:r>
            <w:r w:rsidRPr="00C05C17">
              <w:rPr>
                <w:rFonts w:ascii="Arial" w:hAnsi="Arial" w:cs="Arial"/>
                <w:color w:val="000000"/>
                <w:kern w:val="0"/>
                <w:sz w:val="20"/>
                <w:szCs w:val="20"/>
              </w:rPr>
              <w:t>季度</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投入广告后能够对定单分配进行影响的时间</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紧急贷款扣分</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5.00</w:t>
            </w:r>
            <w:r w:rsidRPr="00C05C17">
              <w:rPr>
                <w:rFonts w:ascii="Arial" w:hAnsi="Arial" w:cs="Arial"/>
                <w:color w:val="000000"/>
                <w:kern w:val="0"/>
                <w:sz w:val="20"/>
                <w:szCs w:val="20"/>
              </w:rPr>
              <w:t>分</w:t>
            </w:r>
            <w:r w:rsidRPr="00C05C17">
              <w:rPr>
                <w:rFonts w:ascii="Arial" w:hAnsi="Arial" w:cs="Arial"/>
                <w:color w:val="000000"/>
                <w:kern w:val="0"/>
                <w:sz w:val="20"/>
                <w:szCs w:val="20"/>
              </w:rPr>
              <w:t>/</w:t>
            </w:r>
            <w:r w:rsidRPr="00C05C17">
              <w:rPr>
                <w:rFonts w:ascii="Arial" w:hAnsi="Arial" w:cs="Arial"/>
                <w:color w:val="000000"/>
                <w:kern w:val="0"/>
                <w:sz w:val="20"/>
                <w:szCs w:val="20"/>
              </w:rPr>
              <w:t>次</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出现紧急贷款时。综合分值扣除分数</w:t>
            </w:r>
            <w:r w:rsidRPr="00C05C17">
              <w:rPr>
                <w:rFonts w:ascii="Arial" w:hAnsi="Arial" w:cs="Arial"/>
                <w:color w:val="000000"/>
                <w:kern w:val="0"/>
                <w:sz w:val="20"/>
                <w:szCs w:val="20"/>
              </w:rPr>
              <w:t>/</w:t>
            </w:r>
            <w:r w:rsidRPr="00C05C17">
              <w:rPr>
                <w:rFonts w:ascii="Arial" w:hAnsi="Arial" w:cs="Arial"/>
                <w:color w:val="000000"/>
                <w:kern w:val="0"/>
                <w:sz w:val="20"/>
                <w:szCs w:val="20"/>
              </w:rPr>
              <w:t>次</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每个产品改造加工费</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2.00</w:t>
            </w:r>
            <w:r w:rsidRPr="00C05C17">
              <w:rPr>
                <w:rFonts w:ascii="Arial" w:hAnsi="Arial" w:cs="Arial"/>
                <w:color w:val="000000"/>
                <w:kern w:val="0"/>
                <w:sz w:val="20"/>
                <w:szCs w:val="20"/>
              </w:rPr>
              <w:t>元</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订单交易时，原始订单报价产品与买方接受订单的产品之间功能差异的改造的加工费。</w:t>
            </w:r>
            <w:r w:rsidRPr="00C05C17">
              <w:rPr>
                <w:rFonts w:ascii="Arial" w:hAnsi="Arial" w:cs="Arial"/>
                <w:color w:val="000000"/>
                <w:kern w:val="0"/>
                <w:sz w:val="20"/>
                <w:szCs w:val="20"/>
              </w:rPr>
              <w:t xml:space="preserve"> </w:t>
            </w:r>
            <w:r w:rsidRPr="00C05C17">
              <w:rPr>
                <w:rFonts w:ascii="Arial" w:hAnsi="Arial" w:cs="Arial"/>
                <w:color w:val="000000"/>
                <w:kern w:val="0"/>
                <w:sz w:val="20"/>
                <w:szCs w:val="20"/>
              </w:rPr>
              <w:t>单个产品改造费</w:t>
            </w:r>
            <w:r w:rsidRPr="00C05C17">
              <w:rPr>
                <w:rFonts w:ascii="Arial" w:hAnsi="Arial" w:cs="Arial"/>
                <w:color w:val="000000"/>
                <w:kern w:val="0"/>
                <w:sz w:val="20"/>
                <w:szCs w:val="20"/>
              </w:rPr>
              <w:t xml:space="preserve"> = </w:t>
            </w:r>
            <w:r w:rsidRPr="00C05C17">
              <w:rPr>
                <w:rFonts w:ascii="Arial" w:hAnsi="Arial" w:cs="Arial"/>
                <w:color w:val="000000"/>
                <w:kern w:val="0"/>
                <w:sz w:val="20"/>
                <w:szCs w:val="20"/>
              </w:rPr>
              <w:t>买方产品比卖方产品少的原料配制无折扣价之和</w:t>
            </w:r>
            <w:r w:rsidRPr="00C05C17">
              <w:rPr>
                <w:rFonts w:ascii="Arial" w:hAnsi="Arial" w:cs="Arial"/>
                <w:color w:val="000000"/>
                <w:kern w:val="0"/>
                <w:sz w:val="20"/>
                <w:szCs w:val="20"/>
              </w:rPr>
              <w:t xml:space="preserve"> + </w:t>
            </w:r>
            <w:r w:rsidRPr="00C05C17">
              <w:rPr>
                <w:rFonts w:ascii="Arial" w:hAnsi="Arial" w:cs="Arial"/>
                <w:color w:val="000000"/>
                <w:kern w:val="0"/>
                <w:sz w:val="20"/>
                <w:szCs w:val="20"/>
              </w:rPr>
              <w:t>差异数量</w:t>
            </w:r>
            <w:r w:rsidRPr="00C05C17">
              <w:rPr>
                <w:rFonts w:ascii="Arial" w:hAnsi="Arial" w:cs="Arial"/>
                <w:color w:val="000000"/>
                <w:kern w:val="0"/>
                <w:sz w:val="20"/>
                <w:szCs w:val="20"/>
              </w:rPr>
              <w:t xml:space="preserve"> * </w:t>
            </w:r>
            <w:r w:rsidRPr="00C05C17">
              <w:rPr>
                <w:rFonts w:ascii="Arial" w:hAnsi="Arial" w:cs="Arial"/>
                <w:color w:val="000000"/>
                <w:kern w:val="0"/>
                <w:sz w:val="20"/>
                <w:szCs w:val="20"/>
              </w:rPr>
              <w:t>产品改造加工费</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每期广告最低投入</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1,000.00</w:t>
            </w:r>
            <w:r w:rsidRPr="00C05C17">
              <w:rPr>
                <w:rFonts w:ascii="Arial" w:hAnsi="Arial" w:cs="Arial"/>
                <w:color w:val="000000"/>
                <w:kern w:val="0"/>
                <w:sz w:val="20"/>
                <w:szCs w:val="20"/>
              </w:rPr>
              <w:t>元</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每期广告最低投入，小于该数额将不允许投入。</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每期组间交易每期限制金额</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10,000.00</w:t>
            </w:r>
            <w:r w:rsidRPr="00C05C17">
              <w:rPr>
                <w:rFonts w:ascii="Arial" w:hAnsi="Arial" w:cs="Arial"/>
                <w:color w:val="000000"/>
                <w:kern w:val="0"/>
                <w:sz w:val="20"/>
                <w:szCs w:val="20"/>
              </w:rPr>
              <w:t>元</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每期组间交易每期限制金额。买入</w:t>
            </w:r>
            <w:r w:rsidRPr="00C05C17">
              <w:rPr>
                <w:rFonts w:ascii="Arial" w:hAnsi="Arial" w:cs="Arial"/>
                <w:color w:val="000000"/>
                <w:kern w:val="0"/>
                <w:sz w:val="20"/>
                <w:szCs w:val="20"/>
              </w:rPr>
              <w:t>+</w:t>
            </w:r>
            <w:r w:rsidRPr="00C05C17">
              <w:rPr>
                <w:rFonts w:ascii="Arial" w:hAnsi="Arial" w:cs="Arial"/>
                <w:color w:val="000000"/>
                <w:kern w:val="0"/>
                <w:sz w:val="20"/>
                <w:szCs w:val="20"/>
              </w:rPr>
              <w:t>卖出的原料和订单总金额不能超过此限制。</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组间交易信息公示时间</w:t>
            </w:r>
            <w:r w:rsidRPr="00C05C17">
              <w:rPr>
                <w:rFonts w:ascii="Arial" w:hAnsi="Arial" w:cs="Arial"/>
                <w:color w:val="000000"/>
                <w:kern w:val="0"/>
                <w:sz w:val="20"/>
                <w:szCs w:val="20"/>
              </w:rPr>
              <w:t>(</w:t>
            </w:r>
            <w:r w:rsidRPr="00C05C17">
              <w:rPr>
                <w:rFonts w:ascii="Arial" w:hAnsi="Arial" w:cs="Arial"/>
                <w:color w:val="000000"/>
                <w:kern w:val="0"/>
                <w:sz w:val="20"/>
                <w:szCs w:val="20"/>
              </w:rPr>
              <w:t>分钟</w:t>
            </w:r>
            <w:r w:rsidRPr="00C05C17">
              <w:rPr>
                <w:rFonts w:ascii="Arial" w:hAnsi="Arial" w:cs="Arial"/>
                <w:color w:val="000000"/>
                <w:kern w:val="0"/>
                <w:sz w:val="20"/>
                <w:szCs w:val="20"/>
              </w:rPr>
              <w:t>)</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5</w:t>
            </w:r>
            <w:r w:rsidRPr="00C05C17">
              <w:rPr>
                <w:rFonts w:ascii="Arial" w:hAnsi="Arial" w:cs="Arial"/>
                <w:color w:val="000000"/>
                <w:kern w:val="0"/>
                <w:sz w:val="20"/>
                <w:szCs w:val="20"/>
              </w:rPr>
              <w:t>分钟</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组间交易信息公示时间</w:t>
            </w:r>
            <w:r w:rsidRPr="00C05C17">
              <w:rPr>
                <w:rFonts w:ascii="Arial" w:hAnsi="Arial" w:cs="Arial"/>
                <w:color w:val="000000"/>
                <w:kern w:val="0"/>
                <w:sz w:val="20"/>
                <w:szCs w:val="20"/>
              </w:rPr>
              <w:t>(</w:t>
            </w:r>
            <w:r w:rsidRPr="00C05C17">
              <w:rPr>
                <w:rFonts w:ascii="Arial" w:hAnsi="Arial" w:cs="Arial"/>
                <w:color w:val="000000"/>
                <w:kern w:val="0"/>
                <w:sz w:val="20"/>
                <w:szCs w:val="20"/>
              </w:rPr>
              <w:t>分钟</w:t>
            </w:r>
            <w:r w:rsidRPr="00C05C17">
              <w:rPr>
                <w:rFonts w:ascii="Arial" w:hAnsi="Arial" w:cs="Arial"/>
                <w:color w:val="000000"/>
                <w:kern w:val="0"/>
                <w:sz w:val="20"/>
                <w:szCs w:val="20"/>
              </w:rPr>
              <w:t>)</w:t>
            </w:r>
            <w:r w:rsidRPr="00C05C17">
              <w:rPr>
                <w:rFonts w:ascii="Arial" w:hAnsi="Arial" w:cs="Arial"/>
                <w:color w:val="000000"/>
                <w:kern w:val="0"/>
                <w:sz w:val="20"/>
                <w:szCs w:val="20"/>
              </w:rPr>
              <w:t>，在此时间内，发布交易信息者不能结束交易。</w:t>
            </w:r>
          </w:p>
        </w:tc>
      </w:tr>
      <w:tr w:rsidR="00504C68" w:rsidTr="000E6BEF">
        <w:trPr>
          <w:trHeight w:val="330"/>
          <w:jc w:val="center"/>
        </w:trPr>
        <w:tc>
          <w:tcPr>
            <w:tcW w:w="1920"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订单报价，最低价比例</w:t>
            </w:r>
          </w:p>
        </w:tc>
        <w:tc>
          <w:tcPr>
            <w:tcW w:w="1276"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60.00%</w:t>
            </w:r>
          </w:p>
        </w:tc>
        <w:tc>
          <w:tcPr>
            <w:tcW w:w="5264" w:type="dxa"/>
            <w:vAlign w:val="center"/>
          </w:tcPr>
          <w:p w:rsidR="00504C68" w:rsidRPr="00C05C17" w:rsidRDefault="00504C68" w:rsidP="000E6BEF">
            <w:pPr>
              <w:widowControl/>
              <w:jc w:val="center"/>
              <w:rPr>
                <w:rFonts w:ascii="Arial" w:hAnsi="Arial" w:cs="Arial"/>
                <w:color w:val="000000"/>
                <w:kern w:val="0"/>
                <w:sz w:val="20"/>
                <w:szCs w:val="20"/>
              </w:rPr>
            </w:pPr>
            <w:r w:rsidRPr="00C05C17">
              <w:rPr>
                <w:rFonts w:ascii="Arial" w:hAnsi="Arial" w:cs="Arial"/>
                <w:color w:val="000000"/>
                <w:kern w:val="0"/>
                <w:sz w:val="20"/>
                <w:szCs w:val="20"/>
              </w:rPr>
              <w:t>订单报价，最低价比例。最低价</w:t>
            </w:r>
            <w:r w:rsidRPr="00C05C17">
              <w:rPr>
                <w:rFonts w:ascii="Arial" w:hAnsi="Arial" w:cs="Arial"/>
                <w:color w:val="000000"/>
                <w:kern w:val="0"/>
                <w:sz w:val="20"/>
                <w:szCs w:val="20"/>
              </w:rPr>
              <w:t xml:space="preserve"> = </w:t>
            </w:r>
            <w:r w:rsidRPr="00C05C17">
              <w:rPr>
                <w:rFonts w:ascii="Arial" w:hAnsi="Arial" w:cs="Arial"/>
                <w:color w:val="000000"/>
                <w:kern w:val="0"/>
                <w:sz w:val="20"/>
                <w:szCs w:val="20"/>
              </w:rPr>
              <w:t>上季度同一市场同一渠道同一消费群体所有报价产品平均数</w:t>
            </w:r>
            <w:r w:rsidRPr="00C05C17">
              <w:rPr>
                <w:rFonts w:ascii="Arial" w:hAnsi="Arial" w:cs="Arial"/>
                <w:color w:val="000000"/>
                <w:kern w:val="0"/>
                <w:sz w:val="20"/>
                <w:szCs w:val="20"/>
              </w:rPr>
              <w:t xml:space="preserve"> * </w:t>
            </w:r>
            <w:r w:rsidRPr="00C05C17">
              <w:rPr>
                <w:rFonts w:ascii="Arial" w:hAnsi="Arial" w:cs="Arial"/>
                <w:color w:val="000000"/>
                <w:kern w:val="0"/>
                <w:sz w:val="20"/>
                <w:szCs w:val="20"/>
              </w:rPr>
              <w:t>该比例</w:t>
            </w:r>
          </w:p>
        </w:tc>
      </w:tr>
      <w:tr w:rsidR="00504C68" w:rsidTr="000E6BEF">
        <w:trPr>
          <w:trHeight w:val="330"/>
          <w:jc w:val="center"/>
        </w:trPr>
        <w:tc>
          <w:tcPr>
            <w:tcW w:w="1920" w:type="dxa"/>
            <w:vAlign w:val="center"/>
          </w:tcPr>
          <w:p w:rsidR="00504C68" w:rsidRDefault="00504C68" w:rsidP="000E6BEF">
            <w:pPr>
              <w:widowControl/>
              <w:jc w:val="center"/>
              <w:rPr>
                <w:rFonts w:ascii="Arial" w:hAnsi="Arial" w:cs="Arial"/>
                <w:color w:val="000000"/>
                <w:sz w:val="20"/>
                <w:szCs w:val="20"/>
              </w:rPr>
            </w:pPr>
          </w:p>
        </w:tc>
        <w:tc>
          <w:tcPr>
            <w:tcW w:w="1276" w:type="dxa"/>
            <w:vAlign w:val="center"/>
          </w:tcPr>
          <w:p w:rsidR="00504C68" w:rsidRDefault="00504C68" w:rsidP="000E6BEF">
            <w:pPr>
              <w:widowControl/>
              <w:jc w:val="center"/>
              <w:rPr>
                <w:rFonts w:ascii="Arial" w:hAnsi="Arial" w:cs="Arial"/>
                <w:color w:val="000000"/>
                <w:sz w:val="20"/>
                <w:szCs w:val="20"/>
              </w:rPr>
            </w:pPr>
          </w:p>
        </w:tc>
        <w:tc>
          <w:tcPr>
            <w:tcW w:w="5264" w:type="dxa"/>
            <w:vAlign w:val="center"/>
          </w:tcPr>
          <w:p w:rsidR="00504C68" w:rsidRDefault="00504C68" w:rsidP="000E6BEF">
            <w:pPr>
              <w:widowControl/>
              <w:jc w:val="center"/>
              <w:rPr>
                <w:rFonts w:ascii="Arial" w:hAnsi="Arial" w:cs="Arial"/>
                <w:color w:val="000000"/>
                <w:sz w:val="20"/>
                <w:szCs w:val="20"/>
              </w:rPr>
            </w:pPr>
          </w:p>
        </w:tc>
      </w:tr>
    </w:tbl>
    <w:p w:rsidR="00DA0C92" w:rsidRDefault="00837F72">
      <w:pPr>
        <w:rPr>
          <w:color w:val="FF0000"/>
          <w:szCs w:val="21"/>
        </w:rPr>
      </w:pPr>
      <w:r w:rsidRPr="00837F72">
        <w:rPr>
          <w:rFonts w:hint="eastAsia"/>
          <w:color w:val="FF0000"/>
          <w:szCs w:val="21"/>
        </w:rPr>
        <w:t>注意：组间交易比赛期间不开放。</w:t>
      </w:r>
    </w:p>
    <w:p w:rsidR="000E6BEF" w:rsidRDefault="000E6BEF">
      <w:pPr>
        <w:rPr>
          <w:color w:val="FF0000"/>
          <w:szCs w:val="21"/>
        </w:rPr>
      </w:pPr>
    </w:p>
    <w:p w:rsidR="000E6BEF" w:rsidRDefault="000E6BEF">
      <w:pPr>
        <w:rPr>
          <w:color w:val="FF0000"/>
          <w:szCs w:val="21"/>
        </w:rPr>
      </w:pPr>
    </w:p>
    <w:p w:rsidR="000E6BEF" w:rsidRDefault="000E6BEF">
      <w:pPr>
        <w:rPr>
          <w:color w:val="FF0000"/>
          <w:szCs w:val="21"/>
        </w:rPr>
      </w:pPr>
    </w:p>
    <w:p w:rsidR="000E6BEF" w:rsidRDefault="000E6BEF">
      <w:pPr>
        <w:rPr>
          <w:color w:val="FF0000"/>
          <w:szCs w:val="21"/>
        </w:rPr>
      </w:pPr>
    </w:p>
    <w:p w:rsidR="000E6BEF" w:rsidRDefault="000E6BEF">
      <w:pPr>
        <w:rPr>
          <w:color w:val="FF0000"/>
          <w:szCs w:val="21"/>
        </w:rPr>
      </w:pPr>
    </w:p>
    <w:p w:rsidR="000E6BEF" w:rsidRDefault="000E6BEF">
      <w:pPr>
        <w:rPr>
          <w:color w:val="FF0000"/>
          <w:szCs w:val="21"/>
        </w:rPr>
      </w:pPr>
    </w:p>
    <w:p w:rsidR="000E6BEF" w:rsidRDefault="000E6BEF">
      <w:pPr>
        <w:rPr>
          <w:color w:val="FF0000"/>
          <w:szCs w:val="21"/>
        </w:rPr>
      </w:pPr>
    </w:p>
    <w:p w:rsidR="000E6BEF" w:rsidRDefault="000E6BEF">
      <w:pPr>
        <w:rPr>
          <w:color w:val="FF0000"/>
          <w:szCs w:val="21"/>
        </w:rPr>
      </w:pPr>
    </w:p>
    <w:p w:rsidR="000E6BEF" w:rsidRDefault="000E6BEF">
      <w:pPr>
        <w:rPr>
          <w:color w:val="FF0000"/>
          <w:szCs w:val="21"/>
        </w:rPr>
      </w:pPr>
    </w:p>
    <w:p w:rsidR="000E6BEF" w:rsidRDefault="000E6BEF">
      <w:pPr>
        <w:rPr>
          <w:color w:val="FF0000"/>
          <w:szCs w:val="21"/>
        </w:rPr>
      </w:pPr>
    </w:p>
    <w:p w:rsidR="000E6BEF" w:rsidRPr="00837F72" w:rsidRDefault="000E6BEF">
      <w:pPr>
        <w:rPr>
          <w:color w:val="FF0000"/>
        </w:rPr>
      </w:pPr>
    </w:p>
    <w:p w:rsidR="00577862" w:rsidRDefault="00837F72">
      <w:pPr>
        <w:pStyle w:val="1"/>
        <w:numPr>
          <w:ilvl w:val="0"/>
          <w:numId w:val="1"/>
        </w:numPr>
        <w:rPr>
          <w:rStyle w:val="a7"/>
          <w:sz w:val="32"/>
          <w:szCs w:val="32"/>
        </w:rPr>
      </w:pPr>
      <w:bookmarkStart w:id="2" w:name="_Toc380594056"/>
      <w:r>
        <w:rPr>
          <w:rStyle w:val="a7"/>
          <w:rFonts w:hint="eastAsia"/>
          <w:sz w:val="32"/>
          <w:szCs w:val="32"/>
        </w:rPr>
        <w:lastRenderedPageBreak/>
        <w:t>消费群体</w:t>
      </w:r>
      <w:bookmarkEnd w:id="2"/>
    </w:p>
    <w:p w:rsidR="00577862" w:rsidRPr="00837F72" w:rsidRDefault="00837F72">
      <w:pPr>
        <w:rPr>
          <w:rFonts w:ascii="Arial" w:hAnsi="Arial" w:cs="Arial"/>
          <w:color w:val="000000"/>
          <w:kern w:val="0"/>
          <w:sz w:val="20"/>
          <w:szCs w:val="20"/>
        </w:rPr>
      </w:pPr>
      <w:r w:rsidRPr="00837F72">
        <w:rPr>
          <w:rFonts w:ascii="Arial" w:hAnsi="Arial" w:cs="Arial"/>
          <w:color w:val="000000"/>
          <w:kern w:val="0"/>
          <w:sz w:val="20"/>
          <w:szCs w:val="20"/>
        </w:rPr>
        <w:t>每</w:t>
      </w:r>
      <w:r>
        <w:rPr>
          <w:rFonts w:ascii="Arial" w:hAnsi="Arial" w:cs="Arial" w:hint="eastAsia"/>
          <w:color w:val="000000"/>
          <w:kern w:val="0"/>
          <w:sz w:val="20"/>
          <w:szCs w:val="20"/>
        </w:rPr>
        <w:t>家</w:t>
      </w:r>
      <w:r>
        <w:rPr>
          <w:rFonts w:ascii="Arial" w:hAnsi="Arial" w:cs="Arial"/>
          <w:color w:val="000000"/>
          <w:kern w:val="0"/>
          <w:sz w:val="20"/>
          <w:szCs w:val="20"/>
        </w:rPr>
        <w:t>公司在这个行业都</w:t>
      </w:r>
      <w:r w:rsidRPr="00837F72">
        <w:rPr>
          <w:rFonts w:ascii="Arial" w:hAnsi="Arial" w:cs="Arial"/>
          <w:color w:val="000000"/>
          <w:kern w:val="0"/>
          <w:sz w:val="20"/>
          <w:szCs w:val="20"/>
        </w:rPr>
        <w:t>面对</w:t>
      </w:r>
      <w:r w:rsidR="000E6BEF" w:rsidRPr="004B306A">
        <w:rPr>
          <w:rFonts w:ascii="宋体" w:hAnsi="宋体" w:cs="宋体" w:hint="eastAsia"/>
          <w:color w:val="FF0000"/>
          <w:kern w:val="0"/>
          <w:sz w:val="20"/>
          <w:szCs w:val="20"/>
        </w:rPr>
        <w:t>品质型客户</w:t>
      </w:r>
      <w:r w:rsidR="000E6BEF" w:rsidRPr="004B306A">
        <w:rPr>
          <w:rFonts w:ascii="宋体" w:hAnsi="宋体" w:cs="宋体" w:hint="eastAsia"/>
          <w:color w:val="000000"/>
          <w:kern w:val="0"/>
          <w:sz w:val="20"/>
          <w:szCs w:val="20"/>
        </w:rPr>
        <w:t>,</w:t>
      </w:r>
      <w:r w:rsidR="000E6BEF" w:rsidRPr="004B306A">
        <w:rPr>
          <w:rFonts w:ascii="宋体" w:hAnsi="宋体" w:cs="宋体" w:hint="eastAsia"/>
          <w:color w:val="FF0000"/>
          <w:kern w:val="0"/>
          <w:sz w:val="20"/>
          <w:szCs w:val="20"/>
        </w:rPr>
        <w:t>经济型客户</w:t>
      </w:r>
      <w:r w:rsidR="000E6BEF" w:rsidRPr="004B306A">
        <w:rPr>
          <w:rFonts w:ascii="宋体" w:hAnsi="宋体" w:cs="宋体" w:hint="eastAsia"/>
          <w:color w:val="000000"/>
          <w:kern w:val="0"/>
          <w:sz w:val="20"/>
          <w:szCs w:val="20"/>
        </w:rPr>
        <w:t>,</w:t>
      </w:r>
      <w:r w:rsidR="000E6BEF" w:rsidRPr="004B306A">
        <w:rPr>
          <w:rFonts w:ascii="宋体" w:hAnsi="宋体" w:cs="宋体" w:hint="eastAsia"/>
          <w:color w:val="FF0000"/>
          <w:kern w:val="0"/>
          <w:sz w:val="20"/>
          <w:szCs w:val="20"/>
        </w:rPr>
        <w:t>实惠型客户</w:t>
      </w:r>
      <w:r w:rsidRPr="00837F72">
        <w:rPr>
          <w:rFonts w:ascii="Arial" w:hAnsi="Arial" w:cs="Arial"/>
          <w:color w:val="000000"/>
          <w:kern w:val="0"/>
          <w:sz w:val="20"/>
          <w:szCs w:val="20"/>
        </w:rPr>
        <w:t xml:space="preserve"> </w:t>
      </w:r>
      <w:r w:rsidR="000E6BEF">
        <w:rPr>
          <w:rFonts w:ascii="Arial" w:hAnsi="Arial" w:cs="Arial" w:hint="eastAsia"/>
          <w:color w:val="000000"/>
          <w:kern w:val="0"/>
          <w:sz w:val="20"/>
          <w:szCs w:val="20"/>
        </w:rPr>
        <w:t>三</w:t>
      </w:r>
      <w:r>
        <w:rPr>
          <w:rFonts w:ascii="Arial" w:hAnsi="Arial" w:cs="Arial" w:hint="eastAsia"/>
          <w:color w:val="000000"/>
          <w:kern w:val="0"/>
          <w:sz w:val="20"/>
          <w:szCs w:val="20"/>
        </w:rPr>
        <w:t>类</w:t>
      </w:r>
      <w:r w:rsidRPr="00837F72">
        <w:rPr>
          <w:rFonts w:ascii="Arial" w:hAnsi="Arial" w:cs="Arial"/>
          <w:color w:val="000000"/>
          <w:kern w:val="0"/>
          <w:sz w:val="20"/>
          <w:szCs w:val="20"/>
        </w:rPr>
        <w:t>需求各异的消费群体：</w:t>
      </w:r>
      <w:r w:rsidRPr="00837F72">
        <w:rPr>
          <w:rFonts w:ascii="Arial" w:hAnsi="Arial" w:cs="Arial"/>
          <w:color w:val="000000"/>
          <w:kern w:val="0"/>
          <w:sz w:val="20"/>
          <w:szCs w:val="20"/>
        </w:rPr>
        <w:t xml:space="preserve"> </w:t>
      </w:r>
    </w:p>
    <w:p w:rsidR="00577862" w:rsidRDefault="000E6BEF">
      <w:pPr>
        <w:pStyle w:val="11"/>
        <w:ind w:firstLineChars="0" w:firstLine="0"/>
        <w:jc w:val="center"/>
      </w:pPr>
      <w:r>
        <w:rPr>
          <w:rFonts w:ascii="宋体" w:hAnsi="宋体" w:cs="宋体"/>
          <w:noProof/>
          <w:color w:val="000000"/>
          <w:kern w:val="0"/>
          <w:sz w:val="20"/>
          <w:szCs w:val="20"/>
        </w:rPr>
        <w:drawing>
          <wp:inline distT="0" distB="0" distL="0" distR="0">
            <wp:extent cx="5274310" cy="6868456"/>
            <wp:effectExtent l="19050" t="0" r="2540" b="0"/>
            <wp:docPr id="111" name="图片 111" descr="消费群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消费群体"/>
                    <pic:cNvPicPr>
                      <a:picLocks noChangeAspect="1" noChangeArrowheads="1"/>
                    </pic:cNvPicPr>
                  </pic:nvPicPr>
                  <pic:blipFill>
                    <a:blip r:embed="rId9"/>
                    <a:srcRect/>
                    <a:stretch>
                      <a:fillRect/>
                    </a:stretch>
                  </pic:blipFill>
                  <pic:spPr bwMode="auto">
                    <a:xfrm>
                      <a:off x="0" y="0"/>
                      <a:ext cx="5274310" cy="6868456"/>
                    </a:xfrm>
                    <a:prstGeom prst="rect">
                      <a:avLst/>
                    </a:prstGeom>
                    <a:noFill/>
                    <a:ln w="9525">
                      <a:noFill/>
                      <a:miter lim="800000"/>
                      <a:headEnd/>
                      <a:tailEnd/>
                    </a:ln>
                  </pic:spPr>
                </pic:pic>
              </a:graphicData>
            </a:graphic>
          </wp:inline>
        </w:drawing>
      </w:r>
    </w:p>
    <w:p w:rsidR="000E6BEF" w:rsidRDefault="000E6BEF">
      <w:pPr>
        <w:pStyle w:val="11"/>
        <w:ind w:firstLineChars="0" w:firstLine="0"/>
        <w:jc w:val="center"/>
      </w:pPr>
    </w:p>
    <w:p w:rsidR="000E6BEF" w:rsidRDefault="000E6BEF">
      <w:pPr>
        <w:rPr>
          <w:rFonts w:ascii="宋体" w:hAnsi="宋体"/>
          <w:color w:val="000000"/>
        </w:rPr>
      </w:pPr>
    </w:p>
    <w:p w:rsidR="000E6BEF" w:rsidRDefault="000E6BEF">
      <w:pPr>
        <w:rPr>
          <w:rFonts w:ascii="宋体" w:hAnsi="宋体"/>
          <w:color w:val="000000"/>
        </w:rPr>
      </w:pPr>
    </w:p>
    <w:p w:rsidR="000E6BEF" w:rsidRDefault="000E6BEF">
      <w:pPr>
        <w:rPr>
          <w:rFonts w:ascii="宋体" w:hAnsi="宋体"/>
          <w:color w:val="000000"/>
        </w:rPr>
      </w:pPr>
    </w:p>
    <w:p w:rsidR="00577862" w:rsidRDefault="00837F72">
      <w:pPr>
        <w:rPr>
          <w:rFonts w:ascii="宋体" w:hAnsi="宋体"/>
          <w:color w:val="000000"/>
        </w:rPr>
      </w:pPr>
      <w:r w:rsidRPr="00837F72">
        <w:rPr>
          <w:rFonts w:ascii="宋体" w:hAnsi="宋体"/>
          <w:color w:val="000000"/>
        </w:rPr>
        <w:lastRenderedPageBreak/>
        <w:t>不同消费群体对产品的关注与侧重点是有差异的，消费者从5个不同角度挑选评价产品：</w:t>
      </w:r>
    </w:p>
    <w:p w:rsidR="00837F72" w:rsidRPr="00837F72" w:rsidRDefault="00837F72">
      <w:pPr>
        <w:rPr>
          <w:rFonts w:ascii="宋体" w:hAnsi="宋体"/>
          <w:color w:val="000000"/>
        </w:rPr>
      </w:pPr>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84"/>
        <w:gridCol w:w="7288"/>
      </w:tblGrid>
      <w:tr w:rsidR="00577862" w:rsidRPr="00837F72" w:rsidTr="000E6BEF">
        <w:trPr>
          <w:trHeight w:val="330"/>
        </w:trPr>
        <w:tc>
          <w:tcPr>
            <w:tcW w:w="1184" w:type="dxa"/>
          </w:tcPr>
          <w:p w:rsidR="00577862" w:rsidRPr="00837F72" w:rsidRDefault="00837F72" w:rsidP="00837F72">
            <w:pPr>
              <w:widowControl/>
              <w:jc w:val="center"/>
              <w:rPr>
                <w:rFonts w:ascii="Arial" w:hAnsi="Arial" w:cs="Arial"/>
                <w:color w:val="000000"/>
                <w:kern w:val="0"/>
                <w:sz w:val="20"/>
                <w:szCs w:val="20"/>
              </w:rPr>
            </w:pPr>
            <w:r w:rsidRPr="00837F72">
              <w:rPr>
                <w:rFonts w:ascii="Arial" w:hAnsi="Arial" w:cs="Arial"/>
                <w:color w:val="000000"/>
                <w:kern w:val="0"/>
                <w:sz w:val="20"/>
                <w:szCs w:val="20"/>
              </w:rPr>
              <w:t>产品价格：</w:t>
            </w:r>
          </w:p>
        </w:tc>
        <w:tc>
          <w:tcPr>
            <w:tcW w:w="7288" w:type="dxa"/>
          </w:tcPr>
          <w:p w:rsidR="00577862" w:rsidRPr="00837F72" w:rsidRDefault="00837F72" w:rsidP="00837F72">
            <w:pPr>
              <w:widowControl/>
              <w:jc w:val="center"/>
              <w:rPr>
                <w:rFonts w:ascii="Arial" w:hAnsi="Arial" w:cs="Arial"/>
                <w:color w:val="000000"/>
                <w:kern w:val="0"/>
                <w:sz w:val="20"/>
                <w:szCs w:val="20"/>
              </w:rPr>
            </w:pPr>
            <w:r w:rsidRPr="00837F72">
              <w:rPr>
                <w:rFonts w:ascii="Arial" w:hAnsi="Arial" w:cs="Arial"/>
                <w:color w:val="000000"/>
                <w:kern w:val="0"/>
                <w:sz w:val="20"/>
                <w:szCs w:val="20"/>
              </w:rPr>
              <w:t>产品价格是指公司销售产品时所报价格，与竞争对手相比，价格越低越能获得消费者的认可。</w:t>
            </w:r>
          </w:p>
        </w:tc>
      </w:tr>
      <w:tr w:rsidR="00577862" w:rsidRPr="00837F72" w:rsidTr="000E6BEF">
        <w:trPr>
          <w:trHeight w:val="330"/>
        </w:trPr>
        <w:tc>
          <w:tcPr>
            <w:tcW w:w="1184" w:type="dxa"/>
          </w:tcPr>
          <w:p w:rsidR="00577862" w:rsidRPr="00837F72" w:rsidRDefault="00837F72" w:rsidP="00837F72">
            <w:pPr>
              <w:widowControl/>
              <w:jc w:val="center"/>
              <w:rPr>
                <w:rFonts w:ascii="Arial" w:hAnsi="Arial" w:cs="Arial"/>
                <w:color w:val="000000"/>
                <w:kern w:val="0"/>
                <w:sz w:val="20"/>
                <w:szCs w:val="20"/>
              </w:rPr>
            </w:pPr>
            <w:r w:rsidRPr="00837F72">
              <w:rPr>
                <w:rFonts w:ascii="Arial" w:hAnsi="Arial" w:cs="Arial"/>
                <w:color w:val="000000"/>
                <w:kern w:val="0"/>
                <w:sz w:val="20"/>
                <w:szCs w:val="20"/>
              </w:rPr>
              <w:t>产品功能：</w:t>
            </w:r>
          </w:p>
        </w:tc>
        <w:tc>
          <w:tcPr>
            <w:tcW w:w="7288" w:type="dxa"/>
          </w:tcPr>
          <w:p w:rsidR="00577862" w:rsidRPr="00837F72" w:rsidRDefault="00837F72" w:rsidP="00837F72">
            <w:pPr>
              <w:widowControl/>
              <w:jc w:val="center"/>
              <w:rPr>
                <w:rFonts w:ascii="Arial" w:hAnsi="Arial" w:cs="Arial"/>
                <w:color w:val="000000"/>
                <w:kern w:val="0"/>
                <w:sz w:val="20"/>
                <w:szCs w:val="20"/>
              </w:rPr>
            </w:pPr>
            <w:r w:rsidRPr="00837F72">
              <w:rPr>
                <w:rFonts w:ascii="Arial" w:hAnsi="Arial" w:cs="Arial"/>
                <w:color w:val="000000"/>
                <w:kern w:val="0"/>
                <w:sz w:val="20"/>
                <w:szCs w:val="20"/>
              </w:rPr>
              <w:t>产品功能主要指每个公司设计新产品时选定的功能配置表（</w:t>
            </w:r>
            <w:r w:rsidRPr="00837F72">
              <w:rPr>
                <w:rFonts w:ascii="Arial" w:hAnsi="Arial" w:cs="Arial"/>
                <w:color w:val="000000"/>
                <w:kern w:val="0"/>
                <w:sz w:val="20"/>
                <w:szCs w:val="20"/>
              </w:rPr>
              <w:t>BOM</w:t>
            </w:r>
            <w:r w:rsidRPr="00837F72">
              <w:rPr>
                <w:rFonts w:ascii="Arial" w:hAnsi="Arial" w:cs="Arial"/>
                <w:color w:val="000000"/>
                <w:kern w:val="0"/>
                <w:sz w:val="20"/>
                <w:szCs w:val="20"/>
              </w:rPr>
              <w:t>表），与竞争对手相比，产品的功能越符合消费者的功能诉求就越能得到消费者的认可。</w:t>
            </w:r>
          </w:p>
        </w:tc>
      </w:tr>
      <w:tr w:rsidR="00577862" w:rsidRPr="00837F72" w:rsidTr="000E6BEF">
        <w:trPr>
          <w:trHeight w:val="330"/>
        </w:trPr>
        <w:tc>
          <w:tcPr>
            <w:tcW w:w="1184" w:type="dxa"/>
          </w:tcPr>
          <w:p w:rsidR="00577862" w:rsidRPr="00837F72" w:rsidRDefault="00837F72" w:rsidP="00837F72">
            <w:pPr>
              <w:widowControl/>
              <w:jc w:val="center"/>
              <w:rPr>
                <w:rFonts w:ascii="Arial" w:hAnsi="Arial" w:cs="Arial"/>
                <w:color w:val="000000"/>
                <w:kern w:val="0"/>
                <w:sz w:val="20"/>
                <w:szCs w:val="20"/>
              </w:rPr>
            </w:pPr>
            <w:r w:rsidRPr="00837F72">
              <w:rPr>
                <w:rFonts w:ascii="Arial" w:hAnsi="Arial" w:cs="Arial"/>
                <w:color w:val="000000"/>
                <w:kern w:val="0"/>
                <w:sz w:val="20"/>
                <w:szCs w:val="20"/>
              </w:rPr>
              <w:t>产品品牌：</w:t>
            </w:r>
          </w:p>
        </w:tc>
        <w:tc>
          <w:tcPr>
            <w:tcW w:w="7288" w:type="dxa"/>
          </w:tcPr>
          <w:p w:rsidR="00577862" w:rsidRPr="00837F72" w:rsidRDefault="00837F72" w:rsidP="00837F72">
            <w:pPr>
              <w:widowControl/>
              <w:jc w:val="center"/>
              <w:rPr>
                <w:rFonts w:ascii="Arial" w:hAnsi="Arial" w:cs="Arial"/>
                <w:color w:val="000000"/>
                <w:kern w:val="0"/>
                <w:sz w:val="20"/>
                <w:szCs w:val="20"/>
              </w:rPr>
            </w:pPr>
            <w:r w:rsidRPr="00837F72">
              <w:rPr>
                <w:rFonts w:ascii="Arial" w:hAnsi="Arial" w:cs="Arial"/>
                <w:color w:val="000000"/>
                <w:kern w:val="0"/>
                <w:sz w:val="20"/>
                <w:szCs w:val="20"/>
              </w:rPr>
              <w:t>产品品牌由公司市场部门在产品上所投入的累计宣传广告多少决定，与竞争对手相比，累计投入广告越多，产品品牌知名度就越高，越能获得消费者认可。</w:t>
            </w:r>
          </w:p>
        </w:tc>
      </w:tr>
      <w:tr w:rsidR="00577862" w:rsidRPr="00837F72" w:rsidTr="000E6BEF">
        <w:trPr>
          <w:trHeight w:val="330"/>
        </w:trPr>
        <w:tc>
          <w:tcPr>
            <w:tcW w:w="1184" w:type="dxa"/>
          </w:tcPr>
          <w:p w:rsidR="00577862" w:rsidRPr="00837F72" w:rsidRDefault="00837F72" w:rsidP="00837F72">
            <w:pPr>
              <w:widowControl/>
              <w:jc w:val="center"/>
              <w:rPr>
                <w:rFonts w:ascii="Arial" w:hAnsi="Arial" w:cs="Arial"/>
                <w:color w:val="000000"/>
                <w:kern w:val="0"/>
                <w:sz w:val="20"/>
                <w:szCs w:val="20"/>
              </w:rPr>
            </w:pPr>
            <w:r w:rsidRPr="00837F72">
              <w:rPr>
                <w:rFonts w:ascii="Arial" w:hAnsi="Arial" w:cs="Arial"/>
                <w:color w:val="000000"/>
                <w:kern w:val="0"/>
                <w:sz w:val="20"/>
                <w:szCs w:val="20"/>
              </w:rPr>
              <w:t>产品口碑：</w:t>
            </w:r>
          </w:p>
        </w:tc>
        <w:tc>
          <w:tcPr>
            <w:tcW w:w="7288" w:type="dxa"/>
          </w:tcPr>
          <w:p w:rsidR="00577862" w:rsidRPr="00837F72" w:rsidRDefault="00837F72" w:rsidP="00837F72">
            <w:pPr>
              <w:widowControl/>
              <w:jc w:val="center"/>
              <w:rPr>
                <w:rFonts w:ascii="Arial" w:hAnsi="Arial" w:cs="Arial"/>
                <w:color w:val="000000"/>
                <w:kern w:val="0"/>
                <w:sz w:val="20"/>
                <w:szCs w:val="20"/>
              </w:rPr>
            </w:pPr>
            <w:r w:rsidRPr="00837F72">
              <w:rPr>
                <w:rFonts w:ascii="Arial" w:hAnsi="Arial" w:cs="Arial"/>
                <w:color w:val="000000"/>
                <w:kern w:val="0"/>
                <w:sz w:val="20"/>
                <w:szCs w:val="20"/>
              </w:rPr>
              <w:t>产品口碑是指该产品的历史销售情况，与竞争对手相比，产品累计销售的数量、产品订单交付完成率越高消费者对产品的认可就越高。</w:t>
            </w:r>
          </w:p>
        </w:tc>
      </w:tr>
      <w:tr w:rsidR="00577862" w:rsidRPr="00837F72" w:rsidTr="000E6BEF">
        <w:trPr>
          <w:trHeight w:val="330"/>
        </w:trPr>
        <w:tc>
          <w:tcPr>
            <w:tcW w:w="1184" w:type="dxa"/>
          </w:tcPr>
          <w:p w:rsidR="00577862" w:rsidRPr="00837F72" w:rsidRDefault="00837F72" w:rsidP="00837F72">
            <w:pPr>
              <w:widowControl/>
              <w:jc w:val="center"/>
              <w:rPr>
                <w:rFonts w:ascii="Arial" w:hAnsi="Arial" w:cs="Arial"/>
                <w:color w:val="000000"/>
                <w:kern w:val="0"/>
                <w:sz w:val="20"/>
                <w:szCs w:val="20"/>
              </w:rPr>
            </w:pPr>
            <w:r w:rsidRPr="00837F72">
              <w:rPr>
                <w:rFonts w:ascii="Arial" w:hAnsi="Arial" w:cs="Arial"/>
                <w:color w:val="000000"/>
                <w:kern w:val="0"/>
                <w:sz w:val="20"/>
                <w:szCs w:val="20"/>
              </w:rPr>
              <w:t>产品销售：</w:t>
            </w:r>
          </w:p>
        </w:tc>
        <w:tc>
          <w:tcPr>
            <w:tcW w:w="7288" w:type="dxa"/>
          </w:tcPr>
          <w:p w:rsidR="00577862" w:rsidRPr="00837F72" w:rsidRDefault="00837F72" w:rsidP="00837F72">
            <w:pPr>
              <w:widowControl/>
              <w:jc w:val="center"/>
              <w:rPr>
                <w:rFonts w:ascii="Arial" w:hAnsi="Arial" w:cs="Arial"/>
                <w:color w:val="000000"/>
                <w:kern w:val="0"/>
                <w:sz w:val="20"/>
                <w:szCs w:val="20"/>
              </w:rPr>
            </w:pPr>
            <w:r w:rsidRPr="00837F72">
              <w:rPr>
                <w:rFonts w:ascii="Arial" w:hAnsi="Arial" w:cs="Arial"/>
                <w:color w:val="000000"/>
                <w:kern w:val="0"/>
                <w:sz w:val="20"/>
                <w:szCs w:val="20"/>
              </w:rPr>
              <w:t>产品销售是指公司当前销售产品所具备的总销售能力，与竞争对手相比，总销售能力越高，获得消费者认可也越高。</w:t>
            </w:r>
          </w:p>
        </w:tc>
      </w:tr>
    </w:tbl>
    <w:p w:rsidR="00C448DD" w:rsidRDefault="00C448DD">
      <w:pPr>
        <w:rPr>
          <w:rFonts w:ascii="宋体" w:hAnsi="宋体"/>
          <w:color w:val="000000"/>
        </w:rPr>
      </w:pPr>
    </w:p>
    <w:p w:rsidR="00577862" w:rsidRPr="00837F72" w:rsidRDefault="00837F72">
      <w:pPr>
        <w:rPr>
          <w:rFonts w:ascii="宋体" w:hAnsi="宋体"/>
          <w:color w:val="000000"/>
        </w:rPr>
      </w:pPr>
      <w:r w:rsidRPr="00837F72">
        <w:rPr>
          <w:rFonts w:ascii="宋体" w:hAnsi="宋体"/>
          <w:color w:val="000000"/>
        </w:rPr>
        <w:t xml:space="preserve">以上5方面对于不同类型的消费群体,其关注的侧重度是不同的,一般侧重度越大的说明消费者越关注,对消费者是否购买该产品的影响也越大。 </w:t>
      </w:r>
    </w:p>
    <w:p w:rsidR="00577862" w:rsidRDefault="00837F72">
      <w:pPr>
        <w:numPr>
          <w:ilvl w:val="0"/>
          <w:numId w:val="2"/>
        </w:numPr>
        <w:autoSpaceDN w:val="0"/>
        <w:spacing w:beforeAutospacing="1" w:afterAutospacing="1"/>
        <w:rPr>
          <w:rFonts w:ascii="宋体" w:hAnsi="宋体"/>
          <w:color w:val="000000"/>
          <w:sz w:val="20"/>
        </w:rPr>
      </w:pPr>
      <w:r>
        <w:rPr>
          <w:rFonts w:ascii="宋体" w:hAnsi="宋体"/>
          <w:b/>
          <w:color w:val="000000"/>
          <w:sz w:val="20"/>
        </w:rPr>
        <w:t>消费者产品选择原则</w:t>
      </w:r>
    </w:p>
    <w:p w:rsidR="00577862" w:rsidRDefault="00837F72">
      <w:pPr>
        <w:rPr>
          <w:rFonts w:ascii="宋体" w:hAnsi="宋体"/>
          <w:sz w:val="24"/>
        </w:rPr>
      </w:pPr>
      <w:r>
        <w:rPr>
          <w:rFonts w:ascii="宋体" w:hAnsi="宋体"/>
          <w:sz w:val="24"/>
        </w:rPr>
        <w:br/>
      </w:r>
      <w:r w:rsidRPr="00C448DD">
        <w:rPr>
          <w:rFonts w:ascii="宋体" w:hAnsi="宋体"/>
          <w:color w:val="000000"/>
        </w:rPr>
        <w:t xml:space="preserve">消费者选择产品将以每个参与公司的5项评价为依据，5项评分高的公司获得的市场需求就多，分值低的公司获得的需求就少。形象期间，以下是一个具体分配示例以供参考理解： </w:t>
      </w:r>
      <w:r w:rsidRPr="00C448DD">
        <w:rPr>
          <w:rFonts w:ascii="宋体" w:hAnsi="宋体"/>
          <w:color w:val="000000"/>
        </w:rPr>
        <w:br/>
        <w:t>总共1000订单需求</w:t>
      </w:r>
      <w:r w:rsidR="00C448DD">
        <w:rPr>
          <w:rFonts w:ascii="宋体" w:hAnsi="宋体" w:hint="eastAsia"/>
          <w:color w:val="000000"/>
        </w:rPr>
        <w:t>，</w:t>
      </w:r>
      <w:r w:rsidRPr="00C448DD">
        <w:rPr>
          <w:rFonts w:ascii="宋体" w:hAnsi="宋体"/>
          <w:color w:val="000000"/>
        </w:rPr>
        <w:t>A,B,C三个公司竞争，A公司设100上限，B公司设300上限，C公司没有设置上限</w:t>
      </w:r>
      <w:r w:rsidR="00C448DD">
        <w:rPr>
          <w:rFonts w:ascii="宋体" w:hAnsi="宋体" w:hint="eastAsia"/>
          <w:color w:val="000000"/>
        </w:rPr>
        <w:t>，</w:t>
      </w:r>
      <w:r w:rsidRPr="00C448DD">
        <w:rPr>
          <w:rFonts w:ascii="宋体" w:hAnsi="宋体"/>
          <w:color w:val="000000"/>
        </w:rPr>
        <w:t xml:space="preserve">在第一轮分配中，根据5项分值，A公司应该可以拿到150，B公司应该可以拿到450，C公司应该可以拿到400，合计正好是全部需求1000 </w:t>
      </w:r>
      <w:r w:rsidRPr="00C448DD">
        <w:rPr>
          <w:rFonts w:ascii="宋体" w:hAnsi="宋体"/>
          <w:color w:val="000000"/>
        </w:rPr>
        <w:br/>
        <w:t>但由于A公司设置了100的上限，所以最终实际拿到100，B公司设置了300的上限，所以最终实际拿到300，C公司没有设置上限，所以实际拿到400，合计800的需求在第一轮分配中已经被消耗</w:t>
      </w:r>
      <w:r w:rsidR="00C448DD">
        <w:rPr>
          <w:rFonts w:ascii="宋体" w:hAnsi="宋体" w:hint="eastAsia"/>
          <w:color w:val="000000"/>
        </w:rPr>
        <w:t>，</w:t>
      </w:r>
      <w:r w:rsidRPr="00C448DD">
        <w:rPr>
          <w:rFonts w:ascii="宋体" w:hAnsi="宋体"/>
          <w:color w:val="000000"/>
        </w:rPr>
        <w:t>对于A,B两家设置了上限的公司，分别有150－100＝50，450－300＝150的需求没有在第一轮竞争中得到满足，所以50＋150＝200的未满足需求将继续参与二次选择</w:t>
      </w:r>
      <w:r w:rsidR="00C448DD">
        <w:rPr>
          <w:rFonts w:ascii="宋体" w:hAnsi="宋体" w:hint="eastAsia"/>
          <w:color w:val="000000"/>
        </w:rPr>
        <w:t>，</w:t>
      </w:r>
      <w:r w:rsidRPr="00C448DD">
        <w:rPr>
          <w:rFonts w:ascii="宋体" w:hAnsi="宋体"/>
          <w:color w:val="000000"/>
        </w:rPr>
        <w:t>二次分配中，A，B公司由于已经达到上限，将不再参与竞争，只剩下C公司竞争，还是根据5个竞争因素，C公司应该可以拿到200，C公司没有设置上限，实际拿到200累计达到600</w:t>
      </w:r>
      <w:r w:rsidR="00C448DD">
        <w:rPr>
          <w:rFonts w:ascii="宋体" w:hAnsi="宋体" w:hint="eastAsia"/>
          <w:color w:val="000000"/>
        </w:rPr>
        <w:t>，</w:t>
      </w:r>
      <w:r w:rsidRPr="00C448DD">
        <w:rPr>
          <w:rFonts w:ascii="宋体" w:hAnsi="宋体"/>
          <w:color w:val="000000"/>
        </w:rPr>
        <w:t>这样A,B,C最终实际的量就是100，300，600.总共1000的需求全部得到满足，没有多余需求将累计到下季度，如果前面C公司也设置了上限，那就可能出现最终部分需求无法得到满足，这部分需求将</w:t>
      </w:r>
      <w:r w:rsidR="00DA0C92">
        <w:rPr>
          <w:rFonts w:ascii="宋体" w:hAnsi="宋体" w:hint="eastAsia"/>
          <w:color w:val="000000"/>
        </w:rPr>
        <w:t>按比率</w:t>
      </w:r>
      <w:r w:rsidRPr="00C448DD">
        <w:rPr>
          <w:rFonts w:ascii="宋体" w:hAnsi="宋体"/>
          <w:color w:val="000000"/>
        </w:rPr>
        <w:t>累计到下季度</w:t>
      </w:r>
      <w:r w:rsidR="00C448DD">
        <w:rPr>
          <w:rFonts w:ascii="宋体" w:hAnsi="宋体" w:hint="eastAsia"/>
          <w:color w:val="000000"/>
        </w:rPr>
        <w:t>，</w:t>
      </w:r>
      <w:r w:rsidRPr="00C448DD">
        <w:rPr>
          <w:rFonts w:ascii="宋体" w:hAnsi="宋体"/>
          <w:color w:val="000000"/>
        </w:rPr>
        <w:t xml:space="preserve"> </w:t>
      </w:r>
      <w:r w:rsidRPr="00C448DD">
        <w:rPr>
          <w:rFonts w:ascii="宋体" w:hAnsi="宋体"/>
          <w:color w:val="000000"/>
        </w:rPr>
        <w:br/>
        <w:t>另外如果A,B,C公司中本期如果有违约未能交付的需求，也将</w:t>
      </w:r>
      <w:r w:rsidR="00DA0C92">
        <w:rPr>
          <w:rFonts w:ascii="宋体" w:hAnsi="宋体" w:hint="eastAsia"/>
          <w:color w:val="000000"/>
        </w:rPr>
        <w:t>按比率</w:t>
      </w:r>
      <w:r w:rsidRPr="00C448DD">
        <w:rPr>
          <w:rFonts w:ascii="宋体" w:hAnsi="宋体"/>
          <w:color w:val="000000"/>
        </w:rPr>
        <w:t>累积到下季度</w:t>
      </w:r>
      <w:r w:rsidR="00C448DD">
        <w:rPr>
          <w:rFonts w:ascii="宋体" w:hAnsi="宋体" w:hint="eastAsia"/>
          <w:color w:val="000000"/>
        </w:rPr>
        <w:t>。</w:t>
      </w:r>
      <w:r w:rsidRPr="00C448DD">
        <w:rPr>
          <w:rFonts w:ascii="宋体" w:hAnsi="宋体"/>
          <w:color w:val="000000"/>
        </w:rPr>
        <w:t xml:space="preserve"> </w:t>
      </w:r>
      <w:r w:rsidRPr="00C448DD">
        <w:rPr>
          <w:rFonts w:ascii="宋体" w:hAnsi="宋体"/>
          <w:color w:val="000000"/>
        </w:rPr>
        <w:br/>
      </w:r>
    </w:p>
    <w:p w:rsidR="00577862" w:rsidRDefault="00837F72">
      <w:pPr>
        <w:numPr>
          <w:ilvl w:val="0"/>
          <w:numId w:val="2"/>
        </w:numPr>
        <w:autoSpaceDN w:val="0"/>
        <w:spacing w:beforeAutospacing="1" w:afterAutospacing="1"/>
        <w:rPr>
          <w:rFonts w:ascii="宋体" w:hAnsi="宋体"/>
          <w:color w:val="000000"/>
          <w:sz w:val="20"/>
        </w:rPr>
      </w:pPr>
      <w:r>
        <w:rPr>
          <w:rFonts w:ascii="宋体" w:hAnsi="宋体"/>
          <w:b/>
          <w:color w:val="000000"/>
          <w:sz w:val="20"/>
        </w:rPr>
        <w:t>各市场区域消费群体最高预算支出分时走势</w:t>
      </w:r>
    </w:p>
    <w:p w:rsidR="00577862" w:rsidRPr="00DA0C92" w:rsidRDefault="00837F72">
      <w:pPr>
        <w:ind w:firstLine="420"/>
        <w:jc w:val="left"/>
        <w:rPr>
          <w:rFonts w:ascii="宋体" w:hAnsi="宋体"/>
          <w:color w:val="000000"/>
        </w:rPr>
      </w:pPr>
      <w:r w:rsidRPr="00DA0C92">
        <w:rPr>
          <w:rFonts w:ascii="宋体" w:hAnsi="宋体"/>
          <w:color w:val="000000"/>
        </w:rPr>
        <w:t>不同地区的消费群体在不同时间段具有不同的最大预算支出。消费者不能接受公司在销售报价过程中的报价超过他们的最大预算支出。</w:t>
      </w:r>
      <w:r>
        <w:rPr>
          <w:rFonts w:ascii="宋体" w:hAnsi="宋体" w:hint="eastAsia"/>
          <w:color w:val="000000"/>
        </w:rPr>
        <w:t>具体学生端从</w:t>
      </w:r>
      <w:r w:rsidR="0023735C">
        <w:rPr>
          <w:rFonts w:ascii="宋体" w:hAnsi="宋体"/>
          <w:noProof/>
          <w:color w:val="000000"/>
        </w:rPr>
        <w:drawing>
          <wp:inline distT="0" distB="0" distL="0" distR="0">
            <wp:extent cx="405130" cy="353695"/>
            <wp:effectExtent l="19050" t="0" r="0" b="0"/>
            <wp:docPr id="4" name="图片框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9"/>
                    <pic:cNvPicPr>
                      <a:picLocks noChangeAspect="1" noChangeArrowheads="1"/>
                    </pic:cNvPicPr>
                  </pic:nvPicPr>
                  <pic:blipFill>
                    <a:blip r:embed="rId10"/>
                    <a:srcRect/>
                    <a:stretch>
                      <a:fillRect/>
                    </a:stretch>
                  </pic:blipFill>
                  <pic:spPr bwMode="auto">
                    <a:xfrm>
                      <a:off x="0" y="0"/>
                      <a:ext cx="405130" cy="353695"/>
                    </a:xfrm>
                    <a:prstGeom prst="rect">
                      <a:avLst/>
                    </a:prstGeom>
                    <a:noFill/>
                    <a:ln w="9525">
                      <a:noFill/>
                      <a:miter lim="800000"/>
                      <a:headEnd/>
                      <a:tailEnd/>
                    </a:ln>
                  </pic:spPr>
                </pic:pic>
              </a:graphicData>
            </a:graphic>
          </wp:inline>
        </w:drawing>
      </w:r>
      <w:r w:rsidRPr="00DA0C92">
        <w:rPr>
          <w:rFonts w:ascii="宋体" w:hAnsi="宋体" w:hint="eastAsia"/>
          <w:color w:val="000000"/>
        </w:rPr>
        <w:t>—</w:t>
      </w:r>
      <w:r>
        <w:rPr>
          <w:rFonts w:ascii="宋体" w:hAnsi="宋体" w:hint="eastAsia"/>
          <w:color w:val="000000"/>
        </w:rPr>
        <w:t>系统帮助里面查看。</w:t>
      </w:r>
    </w:p>
    <w:p w:rsidR="00577862" w:rsidRDefault="00577862"/>
    <w:p w:rsidR="00577862" w:rsidRDefault="00577862"/>
    <w:p w:rsidR="00577862" w:rsidRDefault="00837F72">
      <w:pPr>
        <w:pStyle w:val="1"/>
        <w:numPr>
          <w:ilvl w:val="0"/>
          <w:numId w:val="1"/>
        </w:numPr>
        <w:rPr>
          <w:rStyle w:val="a7"/>
          <w:sz w:val="32"/>
          <w:szCs w:val="32"/>
        </w:rPr>
      </w:pPr>
      <w:bookmarkStart w:id="3" w:name="_Toc380594057"/>
      <w:r>
        <w:rPr>
          <w:rStyle w:val="a7"/>
          <w:rFonts w:hint="eastAsia"/>
          <w:sz w:val="32"/>
          <w:szCs w:val="32"/>
        </w:rPr>
        <w:lastRenderedPageBreak/>
        <w:t>设计研发</w:t>
      </w:r>
      <w:bookmarkEnd w:id="3"/>
    </w:p>
    <w:p w:rsidR="00577862" w:rsidRPr="00DA0C92" w:rsidRDefault="00837F72">
      <w:pPr>
        <w:numPr>
          <w:ilvl w:val="0"/>
          <w:numId w:val="3"/>
        </w:numPr>
        <w:autoSpaceDN w:val="0"/>
        <w:spacing w:beforeAutospacing="1" w:afterAutospacing="1"/>
        <w:rPr>
          <w:rFonts w:ascii="宋体" w:hAnsi="宋体"/>
          <w:color w:val="000000"/>
        </w:rPr>
      </w:pPr>
      <w:r w:rsidRPr="00DA0C92">
        <w:rPr>
          <w:rFonts w:ascii="宋体" w:hAnsi="宋体"/>
          <w:color w:val="000000"/>
        </w:rPr>
        <w:t>产品设计</w:t>
      </w:r>
    </w:p>
    <w:p w:rsidR="00577862" w:rsidRDefault="00837F72">
      <w:pPr>
        <w:rPr>
          <w:rFonts w:ascii="宋体" w:hAnsi="宋体"/>
          <w:color w:val="000000"/>
          <w:sz w:val="20"/>
          <w:shd w:val="clear" w:color="auto" w:fill="FFFFFF"/>
        </w:rPr>
      </w:pPr>
      <w:r w:rsidRPr="00DA0C92">
        <w:rPr>
          <w:rFonts w:ascii="宋体" w:hAnsi="宋体"/>
          <w:color w:val="000000"/>
        </w:rPr>
        <w:t xml:space="preserve">  不同消费群体具有不同的产品功能诉求，为了产品获得更多的青睐，每个公司需要根据这些功能诉求设计新产品。同时产品设计也将决定新产品的直接原料成本高低，另外也将决定新产品在具体研发过程中的研发难度。一般来说，产品功能越多，BOM表越复杂，直接原料成本就越高。 </w:t>
      </w:r>
      <w:r w:rsidRPr="00DA0C92">
        <w:rPr>
          <w:rFonts w:ascii="宋体" w:hAnsi="宋体"/>
          <w:color w:val="000000"/>
        </w:rPr>
        <w:br/>
        <w:t xml:space="preserve">  对于已经开始研发或研发完成的产品，其设计是不可更改的，每完成一个新产品设计需立即支付30,000.00元设计费用， 每个公司在经营期间最多可以累计设计</w:t>
      </w:r>
      <w:r w:rsidR="000E6BEF">
        <w:rPr>
          <w:rFonts w:ascii="宋体" w:hAnsi="宋体" w:hint="eastAsia"/>
          <w:color w:val="000000"/>
        </w:rPr>
        <w:t>6</w:t>
      </w:r>
      <w:r w:rsidRPr="00DA0C92">
        <w:rPr>
          <w:rFonts w:ascii="宋体" w:hAnsi="宋体"/>
          <w:color w:val="000000"/>
        </w:rPr>
        <w:t xml:space="preserve">个产品。我们可以在公司的研发部完成新产品的设计。 </w:t>
      </w:r>
    </w:p>
    <w:p w:rsidR="00577862" w:rsidRDefault="00837F72">
      <w:pPr>
        <w:numPr>
          <w:ilvl w:val="0"/>
          <w:numId w:val="3"/>
        </w:numPr>
        <w:autoSpaceDN w:val="0"/>
        <w:spacing w:beforeAutospacing="1" w:afterAutospacing="1"/>
        <w:rPr>
          <w:rFonts w:ascii="宋体" w:hAnsi="宋体"/>
          <w:color w:val="000000"/>
          <w:sz w:val="20"/>
        </w:rPr>
      </w:pPr>
      <w:r w:rsidRPr="00DA0C92">
        <w:rPr>
          <w:rFonts w:ascii="宋体" w:hAnsi="宋体"/>
          <w:color w:val="000000"/>
          <w:sz w:val="20"/>
        </w:rPr>
        <w:t>产品研发</w:t>
      </w:r>
    </w:p>
    <w:p w:rsidR="00577862" w:rsidRPr="00DA0C92" w:rsidRDefault="00837F72" w:rsidP="00DA0C92">
      <w:pPr>
        <w:autoSpaceDN w:val="0"/>
        <w:spacing w:beforeAutospacing="1" w:afterAutospacing="1"/>
        <w:ind w:leftChars="171" w:left="359" w:firstLineChars="50" w:firstLine="100"/>
        <w:rPr>
          <w:rFonts w:ascii="宋体" w:hAnsi="宋体"/>
          <w:color w:val="000000"/>
          <w:sz w:val="20"/>
        </w:rPr>
      </w:pPr>
      <w:r w:rsidRPr="00DA0C92">
        <w:rPr>
          <w:rFonts w:ascii="宋体" w:hAnsi="宋体"/>
          <w:color w:val="000000"/>
          <w:sz w:val="20"/>
        </w:rPr>
        <w:t xml:space="preserve"> 对于完成设计的新产品，产品研发的职责主要是对其开展攻关、开发、测试等各项工作，每个完成设计的产品每期的研发费用是20,000.00元，不同的产品由于设计差异导致产品研发所需的时间周期并不相同，所以所需的总研发费用也将不同。我们可以在公司的研发部完成新产品的研发。 </w:t>
      </w:r>
    </w:p>
    <w:p w:rsidR="00577862" w:rsidRDefault="00837F72">
      <w:pPr>
        <w:pStyle w:val="1"/>
        <w:numPr>
          <w:ilvl w:val="0"/>
          <w:numId w:val="1"/>
        </w:numPr>
        <w:rPr>
          <w:rStyle w:val="a7"/>
          <w:sz w:val="32"/>
          <w:szCs w:val="32"/>
        </w:rPr>
      </w:pPr>
      <w:bookmarkStart w:id="4" w:name="_Toc380594058"/>
      <w:r>
        <w:rPr>
          <w:rStyle w:val="a7"/>
          <w:rFonts w:hint="eastAsia"/>
          <w:sz w:val="32"/>
          <w:szCs w:val="32"/>
        </w:rPr>
        <w:t>生产制造</w:t>
      </w:r>
      <w:bookmarkEnd w:id="4"/>
    </w:p>
    <w:p w:rsidR="00577862" w:rsidRPr="00DA0C92" w:rsidRDefault="00837F72">
      <w:pPr>
        <w:rPr>
          <w:rFonts w:ascii="宋体" w:hAnsi="宋体"/>
          <w:color w:val="000000"/>
          <w:sz w:val="20"/>
        </w:rPr>
      </w:pPr>
      <w:r w:rsidRPr="00DA0C92">
        <w:rPr>
          <w:rFonts w:ascii="宋体" w:hAnsi="宋体"/>
          <w:color w:val="000000"/>
          <w:sz w:val="20"/>
        </w:rPr>
        <w:t>生产制造过程由以下几部分组成：</w:t>
      </w:r>
      <w:r w:rsidRPr="00DA0C92">
        <w:rPr>
          <w:rFonts w:ascii="宋体" w:hAnsi="宋体"/>
          <w:color w:val="000000"/>
          <w:sz w:val="20"/>
        </w:rPr>
        <w:br/>
        <w:t>1.厂房购置</w:t>
      </w:r>
      <w:r w:rsidRPr="00DA0C92">
        <w:rPr>
          <w:rFonts w:ascii="宋体" w:hAnsi="宋体"/>
          <w:color w:val="000000"/>
          <w:sz w:val="20"/>
        </w:rPr>
        <w:br/>
        <w:t xml:space="preserve">厂房可以选择租用或购买，对于租用的厂房，每期期初将自动支付相应的租金，对于购买的厂房，购买当时即支付相应的现金。 </w:t>
      </w:r>
      <w:r w:rsidRPr="00DA0C92">
        <w:rPr>
          <w:rFonts w:ascii="宋体" w:hAnsi="宋体"/>
          <w:color w:val="000000"/>
          <w:sz w:val="20"/>
        </w:rPr>
        <w:br/>
        <w:t xml:space="preserve">厂房可以选择退租或出售，厂房的退租或出售实际发生在每期期末，此时只有厂房内没有设备的情况下才能成功，退租后的厂房在下期将不再需要支付相应租金，出售厂房将以厂房净值回收现金。 </w:t>
      </w:r>
      <w:r w:rsidRPr="00DA0C92">
        <w:rPr>
          <w:rFonts w:ascii="宋体" w:hAnsi="宋体"/>
          <w:color w:val="000000"/>
          <w:sz w:val="20"/>
        </w:rPr>
        <w:br/>
        <w:t>以下是不同类型的厂房具体参数：</w:t>
      </w:r>
    </w:p>
    <w:tbl>
      <w:tblPr>
        <w:tblW w:w="7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73"/>
        <w:gridCol w:w="1973"/>
        <w:gridCol w:w="1973"/>
        <w:gridCol w:w="1973"/>
      </w:tblGrid>
      <w:tr w:rsidR="00AF3E06" w:rsidTr="00AF3E06">
        <w:trPr>
          <w:trHeight w:val="99"/>
        </w:trPr>
        <w:tc>
          <w:tcPr>
            <w:tcW w:w="1973" w:type="dxa"/>
          </w:tcPr>
          <w:p w:rsidR="00577862" w:rsidRPr="00AF3E06" w:rsidRDefault="00837F72" w:rsidP="00AF3E06">
            <w:pPr>
              <w:autoSpaceDE w:val="0"/>
              <w:autoSpaceDN w:val="0"/>
              <w:rPr>
                <w:rFonts w:ascii="宋体" w:hAnsi="宋体"/>
                <w:b/>
                <w:bCs/>
                <w:color w:val="000000"/>
              </w:rPr>
            </w:pPr>
            <w:r w:rsidRPr="00AF3E06">
              <w:rPr>
                <w:rFonts w:ascii="宋体" w:hAnsi="宋体" w:hint="eastAsia"/>
                <w:b/>
                <w:bCs/>
                <w:color w:val="000000"/>
              </w:rPr>
              <w:t xml:space="preserve">厂房大小 </w:t>
            </w:r>
          </w:p>
        </w:tc>
        <w:tc>
          <w:tcPr>
            <w:tcW w:w="1973" w:type="dxa"/>
          </w:tcPr>
          <w:p w:rsidR="00577862" w:rsidRPr="00AF3E06" w:rsidRDefault="00837F72" w:rsidP="00AF3E06">
            <w:pPr>
              <w:autoSpaceDE w:val="0"/>
              <w:autoSpaceDN w:val="0"/>
              <w:rPr>
                <w:rFonts w:ascii="宋体" w:hAnsi="宋体"/>
                <w:b/>
                <w:bCs/>
                <w:color w:val="000000"/>
              </w:rPr>
            </w:pPr>
            <w:r w:rsidRPr="00AF3E06">
              <w:rPr>
                <w:rFonts w:ascii="宋体" w:hAnsi="宋体" w:hint="eastAsia"/>
                <w:b/>
                <w:bCs/>
                <w:color w:val="000000"/>
              </w:rPr>
              <w:t xml:space="preserve">大 </w:t>
            </w:r>
          </w:p>
        </w:tc>
        <w:tc>
          <w:tcPr>
            <w:tcW w:w="1973" w:type="dxa"/>
          </w:tcPr>
          <w:p w:rsidR="00577862" w:rsidRPr="00AF3E06" w:rsidRDefault="00837F72" w:rsidP="00AF3E06">
            <w:pPr>
              <w:autoSpaceDE w:val="0"/>
              <w:autoSpaceDN w:val="0"/>
              <w:rPr>
                <w:rFonts w:ascii="宋体" w:hAnsi="宋体"/>
                <w:b/>
                <w:bCs/>
                <w:color w:val="000000"/>
              </w:rPr>
            </w:pPr>
            <w:r w:rsidRPr="00AF3E06">
              <w:rPr>
                <w:rFonts w:ascii="宋体" w:hAnsi="宋体" w:hint="eastAsia"/>
                <w:b/>
                <w:bCs/>
                <w:color w:val="000000"/>
              </w:rPr>
              <w:t xml:space="preserve">中 </w:t>
            </w:r>
          </w:p>
        </w:tc>
        <w:tc>
          <w:tcPr>
            <w:tcW w:w="1973" w:type="dxa"/>
          </w:tcPr>
          <w:p w:rsidR="00577862" w:rsidRPr="00AF3E06" w:rsidRDefault="00837F72" w:rsidP="00AF3E06">
            <w:pPr>
              <w:autoSpaceDE w:val="0"/>
              <w:autoSpaceDN w:val="0"/>
              <w:rPr>
                <w:rFonts w:ascii="宋体" w:hAnsi="宋体"/>
                <w:b/>
                <w:bCs/>
                <w:color w:val="000000"/>
              </w:rPr>
            </w:pPr>
            <w:r w:rsidRPr="00AF3E06">
              <w:rPr>
                <w:rFonts w:ascii="宋体" w:hAnsi="宋体" w:hint="eastAsia"/>
                <w:b/>
                <w:bCs/>
                <w:color w:val="000000"/>
              </w:rPr>
              <w:t xml:space="preserve">小 </w:t>
            </w:r>
          </w:p>
        </w:tc>
      </w:tr>
      <w:tr w:rsidR="00AF3E06" w:rsidTr="00AF3E06">
        <w:trPr>
          <w:trHeight w:val="106"/>
        </w:trPr>
        <w:tc>
          <w:tcPr>
            <w:tcW w:w="1973" w:type="dxa"/>
          </w:tcPr>
          <w:p w:rsidR="00577862" w:rsidRPr="00AF3E06" w:rsidRDefault="00837F72" w:rsidP="00AF3E06">
            <w:pPr>
              <w:autoSpaceDE w:val="0"/>
              <w:autoSpaceDN w:val="0"/>
              <w:rPr>
                <w:rFonts w:ascii="宋体" w:hAnsi="宋体"/>
                <w:b/>
                <w:bCs/>
                <w:color w:val="000000"/>
              </w:rPr>
            </w:pPr>
            <w:r w:rsidRPr="00AF3E06">
              <w:rPr>
                <w:rFonts w:ascii="宋体" w:hAnsi="宋体" w:hint="eastAsia"/>
                <w:b/>
                <w:bCs/>
                <w:color w:val="000000"/>
              </w:rPr>
              <w:t xml:space="preserve">容纳设备 </w:t>
            </w:r>
          </w:p>
        </w:tc>
        <w:tc>
          <w:tcPr>
            <w:tcW w:w="1973" w:type="dxa"/>
          </w:tcPr>
          <w:p w:rsidR="00577862" w:rsidRPr="00AF3E06" w:rsidRDefault="00837F72" w:rsidP="00AF3E06">
            <w:pPr>
              <w:autoSpaceDE w:val="0"/>
              <w:autoSpaceDN w:val="0"/>
              <w:rPr>
                <w:rFonts w:ascii="Arial" w:eastAsia="Arial" w:hAnsi="Arial"/>
                <w:color w:val="000000"/>
              </w:rPr>
            </w:pPr>
            <w:r w:rsidRPr="00AF3E06">
              <w:rPr>
                <w:rFonts w:ascii="Arial" w:eastAsia="Arial" w:hAnsi="Arial" w:hint="eastAsia"/>
                <w:color w:val="000000"/>
              </w:rPr>
              <w:t xml:space="preserve">6 </w:t>
            </w:r>
          </w:p>
        </w:tc>
        <w:tc>
          <w:tcPr>
            <w:tcW w:w="1973" w:type="dxa"/>
          </w:tcPr>
          <w:p w:rsidR="00577862" w:rsidRPr="00AF3E06" w:rsidRDefault="00837F72" w:rsidP="00AF3E06">
            <w:pPr>
              <w:autoSpaceDE w:val="0"/>
              <w:autoSpaceDN w:val="0"/>
              <w:rPr>
                <w:rFonts w:ascii="Arial" w:eastAsia="Arial" w:hAnsi="Arial"/>
                <w:color w:val="000000"/>
              </w:rPr>
            </w:pPr>
            <w:r w:rsidRPr="00AF3E06">
              <w:rPr>
                <w:rFonts w:ascii="Arial" w:eastAsia="Arial" w:hAnsi="Arial" w:hint="eastAsia"/>
                <w:color w:val="000000"/>
              </w:rPr>
              <w:t xml:space="preserve">4 </w:t>
            </w:r>
          </w:p>
        </w:tc>
        <w:tc>
          <w:tcPr>
            <w:tcW w:w="1973" w:type="dxa"/>
          </w:tcPr>
          <w:p w:rsidR="00577862" w:rsidRPr="00AF3E06" w:rsidRDefault="00837F72" w:rsidP="00AF3E06">
            <w:pPr>
              <w:autoSpaceDE w:val="0"/>
              <w:autoSpaceDN w:val="0"/>
              <w:rPr>
                <w:rFonts w:ascii="Arial" w:eastAsia="Arial" w:hAnsi="Arial"/>
                <w:color w:val="000000"/>
              </w:rPr>
            </w:pPr>
            <w:r w:rsidRPr="00AF3E06">
              <w:rPr>
                <w:rFonts w:ascii="Arial" w:eastAsia="Arial" w:hAnsi="Arial" w:hint="eastAsia"/>
                <w:color w:val="000000"/>
              </w:rPr>
              <w:t xml:space="preserve">2 </w:t>
            </w:r>
          </w:p>
        </w:tc>
      </w:tr>
      <w:tr w:rsidR="00AF3E06" w:rsidTr="00AF3E06">
        <w:trPr>
          <w:trHeight w:val="106"/>
        </w:trPr>
        <w:tc>
          <w:tcPr>
            <w:tcW w:w="1973" w:type="dxa"/>
          </w:tcPr>
          <w:p w:rsidR="00577862" w:rsidRPr="00AF3E06" w:rsidRDefault="00837F72" w:rsidP="00AF3E06">
            <w:pPr>
              <w:autoSpaceDE w:val="0"/>
              <w:autoSpaceDN w:val="0"/>
              <w:rPr>
                <w:rFonts w:ascii="Arial" w:eastAsia="Arial" w:hAnsi="Arial"/>
                <w:b/>
                <w:bCs/>
                <w:color w:val="000000"/>
              </w:rPr>
            </w:pPr>
            <w:r w:rsidRPr="00AF3E06">
              <w:rPr>
                <w:rFonts w:ascii="宋体" w:hAnsi="宋体" w:hint="eastAsia"/>
                <w:b/>
                <w:bCs/>
                <w:color w:val="000000"/>
              </w:rPr>
              <w:t>购买价格</w:t>
            </w:r>
            <w:r w:rsidRPr="00AF3E06">
              <w:rPr>
                <w:rFonts w:ascii="Arial" w:eastAsia="Arial" w:hAnsi="Arial" w:hint="eastAsia"/>
                <w:b/>
                <w:bCs/>
                <w:color w:val="000000"/>
              </w:rPr>
              <w:t>(</w:t>
            </w:r>
            <w:r w:rsidRPr="00AF3E06">
              <w:rPr>
                <w:rFonts w:ascii="宋体" w:hAnsi="宋体" w:hint="eastAsia"/>
                <w:b/>
                <w:bCs/>
                <w:color w:val="000000"/>
              </w:rPr>
              <w:t>元</w:t>
            </w:r>
            <w:r w:rsidRPr="00AF3E06">
              <w:rPr>
                <w:rFonts w:ascii="Arial" w:eastAsia="Arial" w:hAnsi="Arial" w:hint="eastAsia"/>
                <w:b/>
                <w:bCs/>
                <w:color w:val="000000"/>
              </w:rPr>
              <w:t xml:space="preserve">) </w:t>
            </w:r>
          </w:p>
        </w:tc>
        <w:tc>
          <w:tcPr>
            <w:tcW w:w="1973" w:type="dxa"/>
          </w:tcPr>
          <w:p w:rsidR="00577862" w:rsidRPr="00AF3E06" w:rsidRDefault="00837F72" w:rsidP="00AF3E06">
            <w:pPr>
              <w:autoSpaceDE w:val="0"/>
              <w:autoSpaceDN w:val="0"/>
              <w:rPr>
                <w:rFonts w:ascii="Arial" w:eastAsia="Arial" w:hAnsi="Arial"/>
                <w:color w:val="000000"/>
              </w:rPr>
            </w:pPr>
            <w:r w:rsidRPr="00AF3E06">
              <w:rPr>
                <w:rFonts w:ascii="Arial" w:eastAsia="Arial" w:hAnsi="Arial" w:hint="eastAsia"/>
                <w:color w:val="000000"/>
              </w:rPr>
              <w:t xml:space="preserve">100,000.00 </w:t>
            </w:r>
          </w:p>
        </w:tc>
        <w:tc>
          <w:tcPr>
            <w:tcW w:w="1973" w:type="dxa"/>
          </w:tcPr>
          <w:p w:rsidR="00577862" w:rsidRPr="00AF3E06" w:rsidRDefault="000E6BEF" w:rsidP="00AF3E06">
            <w:pPr>
              <w:autoSpaceDE w:val="0"/>
              <w:autoSpaceDN w:val="0"/>
              <w:rPr>
                <w:rFonts w:ascii="Arial" w:eastAsia="Arial" w:hAnsi="Arial"/>
                <w:color w:val="000000"/>
              </w:rPr>
            </w:pPr>
            <w:r>
              <w:rPr>
                <w:rFonts w:ascii="Arial" w:hAnsi="Arial" w:hint="eastAsia"/>
                <w:color w:val="000000"/>
              </w:rPr>
              <w:t>80</w:t>
            </w:r>
            <w:r w:rsidR="00837F72" w:rsidRPr="00AF3E06">
              <w:rPr>
                <w:rFonts w:ascii="Arial" w:eastAsia="Arial" w:hAnsi="Arial" w:hint="eastAsia"/>
                <w:color w:val="000000"/>
              </w:rPr>
              <w:t xml:space="preserve">,000.00 </w:t>
            </w:r>
          </w:p>
        </w:tc>
        <w:tc>
          <w:tcPr>
            <w:tcW w:w="1973" w:type="dxa"/>
          </w:tcPr>
          <w:p w:rsidR="00577862" w:rsidRPr="00AF3E06" w:rsidRDefault="00837F72" w:rsidP="00AF3E06">
            <w:pPr>
              <w:autoSpaceDE w:val="0"/>
              <w:autoSpaceDN w:val="0"/>
              <w:rPr>
                <w:rFonts w:ascii="Arial" w:eastAsia="Arial" w:hAnsi="Arial"/>
                <w:color w:val="000000"/>
              </w:rPr>
            </w:pPr>
            <w:r w:rsidRPr="00AF3E06">
              <w:rPr>
                <w:rFonts w:ascii="Arial" w:eastAsia="Arial" w:hAnsi="Arial" w:hint="eastAsia"/>
                <w:color w:val="000000"/>
              </w:rPr>
              <w:t xml:space="preserve">60,000.00 </w:t>
            </w:r>
          </w:p>
        </w:tc>
      </w:tr>
      <w:tr w:rsidR="00AF3E06" w:rsidTr="00AF3E06">
        <w:trPr>
          <w:trHeight w:val="106"/>
        </w:trPr>
        <w:tc>
          <w:tcPr>
            <w:tcW w:w="1973" w:type="dxa"/>
          </w:tcPr>
          <w:p w:rsidR="00577862" w:rsidRPr="00AF3E06" w:rsidRDefault="00837F72" w:rsidP="00AF3E06">
            <w:pPr>
              <w:autoSpaceDE w:val="0"/>
              <w:autoSpaceDN w:val="0"/>
              <w:rPr>
                <w:rFonts w:ascii="Arial" w:eastAsia="Arial" w:hAnsi="Arial"/>
                <w:b/>
                <w:bCs/>
                <w:color w:val="000000"/>
              </w:rPr>
            </w:pPr>
            <w:r w:rsidRPr="00AF3E06">
              <w:rPr>
                <w:rFonts w:ascii="宋体" w:hAnsi="宋体" w:hint="eastAsia"/>
                <w:b/>
                <w:bCs/>
                <w:color w:val="000000"/>
              </w:rPr>
              <w:t>租用价格</w:t>
            </w:r>
            <w:r w:rsidRPr="00AF3E06">
              <w:rPr>
                <w:rFonts w:ascii="Arial" w:eastAsia="Arial" w:hAnsi="Arial" w:hint="eastAsia"/>
                <w:b/>
                <w:bCs/>
                <w:color w:val="000000"/>
              </w:rPr>
              <w:t>(</w:t>
            </w:r>
            <w:r w:rsidRPr="00AF3E06">
              <w:rPr>
                <w:rFonts w:ascii="宋体" w:hAnsi="宋体" w:hint="eastAsia"/>
                <w:b/>
                <w:bCs/>
                <w:color w:val="000000"/>
              </w:rPr>
              <w:t>元</w:t>
            </w:r>
            <w:r w:rsidRPr="00AF3E06">
              <w:rPr>
                <w:rFonts w:ascii="Arial" w:eastAsia="Arial" w:hAnsi="Arial" w:hint="eastAsia"/>
                <w:b/>
                <w:bCs/>
                <w:color w:val="000000"/>
              </w:rPr>
              <w:t>/</w:t>
            </w:r>
            <w:r w:rsidRPr="00AF3E06">
              <w:rPr>
                <w:rFonts w:ascii="宋体" w:hAnsi="宋体" w:hint="eastAsia"/>
                <w:b/>
                <w:bCs/>
                <w:color w:val="000000"/>
              </w:rPr>
              <w:t>季度</w:t>
            </w:r>
            <w:r w:rsidRPr="00AF3E06">
              <w:rPr>
                <w:rFonts w:ascii="Arial" w:eastAsia="Arial" w:hAnsi="Arial" w:hint="eastAsia"/>
                <w:b/>
                <w:bCs/>
                <w:color w:val="000000"/>
              </w:rPr>
              <w:t xml:space="preserve">) </w:t>
            </w:r>
          </w:p>
        </w:tc>
        <w:tc>
          <w:tcPr>
            <w:tcW w:w="1973" w:type="dxa"/>
          </w:tcPr>
          <w:p w:rsidR="00577862" w:rsidRPr="00AF3E06" w:rsidRDefault="000E6BEF" w:rsidP="00AF3E06">
            <w:pPr>
              <w:autoSpaceDE w:val="0"/>
              <w:autoSpaceDN w:val="0"/>
              <w:rPr>
                <w:rFonts w:ascii="Arial" w:eastAsia="Arial" w:hAnsi="Arial"/>
                <w:color w:val="000000"/>
              </w:rPr>
            </w:pPr>
            <w:r>
              <w:rPr>
                <w:rFonts w:ascii="Arial" w:hAnsi="Arial" w:hint="eastAsia"/>
                <w:color w:val="000000"/>
              </w:rPr>
              <w:t>7</w:t>
            </w:r>
            <w:r w:rsidR="00837F72" w:rsidRPr="00AF3E06">
              <w:rPr>
                <w:rFonts w:ascii="Arial" w:eastAsia="Arial" w:hAnsi="Arial" w:hint="eastAsia"/>
                <w:color w:val="000000"/>
              </w:rPr>
              <w:t xml:space="preserve">,000.00 </w:t>
            </w:r>
          </w:p>
        </w:tc>
        <w:tc>
          <w:tcPr>
            <w:tcW w:w="1973" w:type="dxa"/>
          </w:tcPr>
          <w:p w:rsidR="00577862" w:rsidRPr="00AF3E06" w:rsidRDefault="00837F72" w:rsidP="00AF3E06">
            <w:pPr>
              <w:autoSpaceDE w:val="0"/>
              <w:autoSpaceDN w:val="0"/>
              <w:rPr>
                <w:rFonts w:ascii="Arial" w:eastAsia="Arial" w:hAnsi="Arial"/>
                <w:color w:val="000000"/>
              </w:rPr>
            </w:pPr>
            <w:r w:rsidRPr="00AF3E06">
              <w:rPr>
                <w:rFonts w:ascii="Arial" w:eastAsia="Arial" w:hAnsi="Arial" w:hint="eastAsia"/>
                <w:color w:val="000000"/>
              </w:rPr>
              <w:t xml:space="preserve">5,000.00 </w:t>
            </w:r>
          </w:p>
        </w:tc>
        <w:tc>
          <w:tcPr>
            <w:tcW w:w="1973" w:type="dxa"/>
          </w:tcPr>
          <w:p w:rsidR="00577862" w:rsidRPr="00AF3E06" w:rsidRDefault="00837F72" w:rsidP="00AF3E06">
            <w:pPr>
              <w:autoSpaceDE w:val="0"/>
              <w:autoSpaceDN w:val="0"/>
              <w:rPr>
                <w:rFonts w:ascii="Arial" w:eastAsia="Arial" w:hAnsi="Arial"/>
                <w:color w:val="000000"/>
              </w:rPr>
            </w:pPr>
            <w:r w:rsidRPr="00AF3E06">
              <w:rPr>
                <w:rFonts w:ascii="Arial" w:eastAsia="Arial" w:hAnsi="Arial" w:hint="eastAsia"/>
                <w:color w:val="000000"/>
              </w:rPr>
              <w:t xml:space="preserve">3,000.00 </w:t>
            </w:r>
          </w:p>
        </w:tc>
      </w:tr>
      <w:tr w:rsidR="00AF3E06" w:rsidTr="00AF3E06">
        <w:trPr>
          <w:trHeight w:val="106"/>
        </w:trPr>
        <w:tc>
          <w:tcPr>
            <w:tcW w:w="1973" w:type="dxa"/>
          </w:tcPr>
          <w:p w:rsidR="00577862" w:rsidRPr="00AF3E06" w:rsidRDefault="00837F72" w:rsidP="00AF3E06">
            <w:pPr>
              <w:autoSpaceDE w:val="0"/>
              <w:autoSpaceDN w:val="0"/>
              <w:rPr>
                <w:rFonts w:ascii="宋体" w:hAnsi="宋体"/>
                <w:b/>
                <w:bCs/>
                <w:color w:val="000000"/>
              </w:rPr>
            </w:pPr>
            <w:r w:rsidRPr="00AF3E06">
              <w:rPr>
                <w:rFonts w:ascii="宋体" w:hAnsi="宋体" w:hint="eastAsia"/>
                <w:b/>
                <w:bCs/>
                <w:color w:val="000000"/>
              </w:rPr>
              <w:t xml:space="preserve">折旧率 </w:t>
            </w:r>
          </w:p>
        </w:tc>
        <w:tc>
          <w:tcPr>
            <w:tcW w:w="1973" w:type="dxa"/>
          </w:tcPr>
          <w:p w:rsidR="00577862" w:rsidRPr="00AF3E06" w:rsidRDefault="00837F72" w:rsidP="00AF3E06">
            <w:pPr>
              <w:autoSpaceDE w:val="0"/>
              <w:autoSpaceDN w:val="0"/>
              <w:rPr>
                <w:rFonts w:ascii="Arial" w:eastAsia="Arial" w:hAnsi="Arial"/>
                <w:color w:val="000000"/>
              </w:rPr>
            </w:pPr>
            <w:r w:rsidRPr="00AF3E06">
              <w:rPr>
                <w:rFonts w:ascii="Arial" w:eastAsia="Arial" w:hAnsi="Arial" w:hint="eastAsia"/>
                <w:color w:val="000000"/>
              </w:rPr>
              <w:t xml:space="preserve">2.00% </w:t>
            </w:r>
          </w:p>
        </w:tc>
        <w:tc>
          <w:tcPr>
            <w:tcW w:w="1973" w:type="dxa"/>
          </w:tcPr>
          <w:p w:rsidR="00577862" w:rsidRPr="00AF3E06" w:rsidRDefault="00837F72" w:rsidP="00AF3E06">
            <w:pPr>
              <w:autoSpaceDE w:val="0"/>
              <w:autoSpaceDN w:val="0"/>
              <w:rPr>
                <w:rFonts w:ascii="Arial" w:eastAsia="Arial" w:hAnsi="Arial"/>
                <w:color w:val="000000"/>
              </w:rPr>
            </w:pPr>
            <w:r w:rsidRPr="00AF3E06">
              <w:rPr>
                <w:rFonts w:ascii="Arial" w:eastAsia="Arial" w:hAnsi="Arial" w:hint="eastAsia"/>
                <w:color w:val="000000"/>
              </w:rPr>
              <w:t xml:space="preserve">2.00% </w:t>
            </w:r>
          </w:p>
        </w:tc>
        <w:tc>
          <w:tcPr>
            <w:tcW w:w="1973" w:type="dxa"/>
          </w:tcPr>
          <w:p w:rsidR="00577862" w:rsidRPr="00AF3E06" w:rsidRDefault="00837F72" w:rsidP="00AF3E06">
            <w:pPr>
              <w:autoSpaceDE w:val="0"/>
              <w:autoSpaceDN w:val="0"/>
              <w:rPr>
                <w:rFonts w:ascii="Arial" w:eastAsia="Arial" w:hAnsi="Arial"/>
                <w:color w:val="000000"/>
              </w:rPr>
            </w:pPr>
            <w:r w:rsidRPr="00AF3E06">
              <w:rPr>
                <w:rFonts w:ascii="Arial" w:eastAsia="Arial" w:hAnsi="Arial" w:hint="eastAsia"/>
                <w:color w:val="000000"/>
              </w:rPr>
              <w:t xml:space="preserve">2.00% </w:t>
            </w:r>
          </w:p>
        </w:tc>
      </w:tr>
    </w:tbl>
    <w:p w:rsidR="00577862" w:rsidRDefault="00577862">
      <w:pPr>
        <w:rPr>
          <w:rFonts w:ascii="宋体" w:hAnsi="宋体"/>
          <w:color w:val="000000"/>
          <w:sz w:val="20"/>
          <w:shd w:val="clear" w:color="auto" w:fill="FFFFFF"/>
        </w:rPr>
      </w:pPr>
    </w:p>
    <w:p w:rsidR="00577862" w:rsidRPr="00DA0C92" w:rsidRDefault="00837F72">
      <w:pPr>
        <w:numPr>
          <w:ilvl w:val="0"/>
          <w:numId w:val="4"/>
        </w:numPr>
        <w:rPr>
          <w:rFonts w:ascii="宋体" w:hAnsi="宋体"/>
          <w:color w:val="000000"/>
          <w:sz w:val="20"/>
        </w:rPr>
      </w:pPr>
      <w:r w:rsidRPr="00DA0C92">
        <w:rPr>
          <w:rFonts w:ascii="宋体" w:hAnsi="宋体"/>
          <w:color w:val="000000"/>
          <w:sz w:val="20"/>
        </w:rPr>
        <w:t>设备购置</w:t>
      </w:r>
      <w:r w:rsidRPr="00DA0C92">
        <w:rPr>
          <w:rFonts w:ascii="宋体" w:hAnsi="宋体"/>
          <w:color w:val="000000"/>
          <w:sz w:val="20"/>
        </w:rPr>
        <w:br/>
        <w:t xml:space="preserve">购买价格：设备只能购买，购买当时即支付购买价格所标识的现金。 </w:t>
      </w:r>
      <w:r w:rsidRPr="00DA0C92">
        <w:rPr>
          <w:rFonts w:ascii="宋体" w:hAnsi="宋体"/>
          <w:color w:val="000000"/>
          <w:sz w:val="20"/>
        </w:rPr>
        <w:br/>
        <w:t xml:space="preserve">设备产能：设备的设备产能是指在同一个生产周期内最多能投入生产的产品数量。 </w:t>
      </w:r>
      <w:r w:rsidRPr="00DA0C92">
        <w:rPr>
          <w:rFonts w:ascii="宋体" w:hAnsi="宋体"/>
          <w:color w:val="000000"/>
          <w:sz w:val="20"/>
        </w:rPr>
        <w:br/>
        <w:t xml:space="preserve">成品率：对于一批固定数量的原料投入到设备中后，在加工成产品的过程中会产生部分次品。 </w:t>
      </w:r>
      <w:r w:rsidRPr="00DA0C92">
        <w:rPr>
          <w:rFonts w:ascii="宋体" w:hAnsi="宋体"/>
          <w:color w:val="000000"/>
          <w:sz w:val="20"/>
        </w:rPr>
        <w:br/>
        <w:t xml:space="preserve">混合投料：设备在同一生产周期内是否允许同时生产多种产品。 </w:t>
      </w:r>
      <w:r w:rsidRPr="00DA0C92">
        <w:rPr>
          <w:rFonts w:ascii="宋体" w:hAnsi="宋体"/>
          <w:color w:val="000000"/>
          <w:sz w:val="20"/>
        </w:rPr>
        <w:br/>
      </w:r>
      <w:r w:rsidRPr="00DA0C92">
        <w:rPr>
          <w:rFonts w:ascii="宋体" w:hAnsi="宋体"/>
          <w:color w:val="000000"/>
          <w:sz w:val="20"/>
        </w:rPr>
        <w:lastRenderedPageBreak/>
        <w:t xml:space="preserve">安装周期：设备自购买当期开始到设备安装完成可用所需的时间。 </w:t>
      </w:r>
      <w:r w:rsidRPr="00DA0C92">
        <w:rPr>
          <w:rFonts w:ascii="宋体" w:hAnsi="宋体"/>
          <w:color w:val="000000"/>
          <w:sz w:val="20"/>
        </w:rPr>
        <w:br/>
        <w:t xml:space="preserve">生产周期：原料投入直到产品下线所需的时间。 </w:t>
      </w:r>
      <w:r w:rsidRPr="00DA0C92">
        <w:rPr>
          <w:rFonts w:ascii="宋体" w:hAnsi="宋体"/>
          <w:color w:val="000000"/>
          <w:sz w:val="20"/>
        </w:rPr>
        <w:br/>
        <w:t xml:space="preserve">单件加工费：加工每一件成品所需的加工费用。 </w:t>
      </w:r>
      <w:r w:rsidRPr="00DA0C92">
        <w:rPr>
          <w:rFonts w:ascii="宋体" w:hAnsi="宋体"/>
          <w:color w:val="000000"/>
          <w:sz w:val="20"/>
        </w:rPr>
        <w:br/>
        <w:t xml:space="preserve">工人上限：每条设备允许配置的最大工人数，设备产能、成品率，线上工人总生产能力3个因素决定了一条设备的实际产能。 </w:t>
      </w:r>
      <w:r w:rsidRPr="00DA0C92">
        <w:rPr>
          <w:rFonts w:ascii="宋体" w:hAnsi="宋体"/>
          <w:color w:val="000000"/>
          <w:sz w:val="20"/>
        </w:rPr>
        <w:br/>
        <w:t xml:space="preserve">设备可以出售，当设备上无在制品时，设备可以立即出售,出售后设备上的工人将自动转为闲置状态。出售设备将以设备净值回收现金。 </w:t>
      </w:r>
      <w:r w:rsidRPr="00DA0C92">
        <w:rPr>
          <w:rFonts w:ascii="宋体" w:hAnsi="宋体"/>
          <w:color w:val="000000"/>
          <w:sz w:val="20"/>
        </w:rPr>
        <w:br/>
        <w:t xml:space="preserve">维护费用：当设备不处于安装周期时，每季度需支付设备维护费用，该费用在每期期末自动扣除。 </w:t>
      </w:r>
      <w:r w:rsidRPr="00DA0C92">
        <w:rPr>
          <w:rFonts w:ascii="宋体" w:hAnsi="宋体"/>
          <w:color w:val="000000"/>
          <w:sz w:val="20"/>
        </w:rPr>
        <w:br/>
        <w:t xml:space="preserve">升级费用：对设备进行一次设备升级所需花费的费用，该费用在升级当时即自动扣除，每条设备在同一个升级周期内只允许进行一次设备升级。 </w:t>
      </w:r>
      <w:r w:rsidRPr="00DA0C92">
        <w:rPr>
          <w:rFonts w:ascii="宋体" w:hAnsi="宋体"/>
          <w:color w:val="000000"/>
          <w:sz w:val="20"/>
        </w:rPr>
        <w:br/>
        <w:t xml:space="preserve">升级周期：完成一次设备升级所需的时间。 </w:t>
      </w:r>
      <w:r w:rsidRPr="00DA0C92">
        <w:rPr>
          <w:rFonts w:ascii="宋体" w:hAnsi="宋体"/>
          <w:color w:val="000000"/>
          <w:sz w:val="20"/>
        </w:rPr>
        <w:br/>
        <w:t xml:space="preserve">升级提升：设备完成一次升级后，设备成品率将在原有成品率基础上提升的百分比。升级后设备成品率＝升级前设备成品率 + 每次升级可提升的成品率 </w:t>
      </w:r>
      <w:r w:rsidRPr="00DA0C92">
        <w:rPr>
          <w:rFonts w:ascii="宋体" w:hAnsi="宋体"/>
          <w:color w:val="000000"/>
          <w:sz w:val="20"/>
        </w:rPr>
        <w:br/>
        <w:t xml:space="preserve">搬迁周期：设备从一个厂房搬迁到另一个厂房所需花费的时间。 </w:t>
      </w:r>
      <w:r w:rsidRPr="00DA0C92">
        <w:rPr>
          <w:rFonts w:ascii="宋体" w:hAnsi="宋体"/>
          <w:color w:val="000000"/>
          <w:sz w:val="20"/>
        </w:rPr>
        <w:br/>
        <w:t xml:space="preserve">搬迁费用：设备从一个厂房搬迁到另一个厂房所需花费的费用，该费用在搬迁当时即自动扣除。 </w:t>
      </w:r>
    </w:p>
    <w:tbl>
      <w:tblPr>
        <w:tblW w:w="8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61"/>
        <w:gridCol w:w="7232"/>
      </w:tblGrid>
      <w:tr w:rsidR="00577862" w:rsidRPr="00AF3E06" w:rsidTr="00AF3E06">
        <w:trPr>
          <w:trHeight w:val="330"/>
        </w:trPr>
        <w:tc>
          <w:tcPr>
            <w:tcW w:w="1753" w:type="dxa"/>
          </w:tcPr>
          <w:p w:rsidR="00577862" w:rsidRPr="00AF3E06" w:rsidRDefault="0023735C" w:rsidP="00AF3E06">
            <w:pPr>
              <w:autoSpaceDE w:val="0"/>
              <w:autoSpaceDN w:val="0"/>
              <w:rPr>
                <w:rFonts w:ascii="宋体" w:hAnsi="宋体"/>
                <w:b/>
                <w:bCs/>
                <w:color w:val="000000"/>
              </w:rPr>
            </w:pPr>
            <w:r>
              <w:rPr>
                <w:rFonts w:ascii="宋体" w:hAnsi="宋体"/>
                <w:b/>
                <w:bCs/>
                <w:noProof/>
                <w:color w:val="000000"/>
              </w:rPr>
              <w:drawing>
                <wp:inline distT="0" distB="0" distL="0" distR="0">
                  <wp:extent cx="1621790" cy="1207770"/>
                  <wp:effectExtent l="19050" t="0" r="0" b="0"/>
                  <wp:docPr id="5" name="图片框 1041" descr="http://127.0.0.1:8082/BSTCS/image/sc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41" descr="http://127.0.0.1:8082/BSTCS/image/scx1.jpg"/>
                          <pic:cNvPicPr>
                            <a:picLocks noChangeAspect="1" noChangeArrowheads="1"/>
                          </pic:cNvPicPr>
                        </pic:nvPicPr>
                        <pic:blipFill>
                          <a:blip r:embed="rId11"/>
                          <a:srcRect/>
                          <a:stretch>
                            <a:fillRect/>
                          </a:stretch>
                        </pic:blipFill>
                        <pic:spPr bwMode="auto">
                          <a:xfrm>
                            <a:off x="0" y="0"/>
                            <a:ext cx="1621790" cy="1207770"/>
                          </a:xfrm>
                          <a:prstGeom prst="rect">
                            <a:avLst/>
                          </a:prstGeom>
                          <a:noFill/>
                          <a:ln w="9525">
                            <a:noFill/>
                            <a:miter lim="800000"/>
                            <a:headEnd/>
                            <a:tailEnd/>
                          </a:ln>
                        </pic:spPr>
                      </pic:pic>
                    </a:graphicData>
                  </a:graphic>
                </wp:inline>
              </w:drawing>
            </w:r>
          </w:p>
        </w:tc>
        <w:tc>
          <w:tcPr>
            <w:tcW w:w="7198" w:type="dxa"/>
          </w:tcPr>
          <w:tbl>
            <w:tblPr>
              <w:tblW w:w="7069" w:type="dxa"/>
              <w:tblBorders>
                <w:top w:val="single" w:sz="8" w:space="0" w:color="4F81BD"/>
                <w:bottom w:val="single" w:sz="8" w:space="0" w:color="4F81BD"/>
              </w:tblBorders>
              <w:tblLayout w:type="fixed"/>
              <w:tblLook w:val="04A0"/>
            </w:tblPr>
            <w:tblGrid>
              <w:gridCol w:w="1976"/>
              <w:gridCol w:w="1940"/>
              <w:gridCol w:w="1601"/>
              <w:gridCol w:w="1552"/>
            </w:tblGrid>
            <w:tr w:rsidR="004D544F" w:rsidRPr="00DA0C92" w:rsidTr="004D544F">
              <w:trPr>
                <w:trHeight w:val="330"/>
              </w:trPr>
              <w:tc>
                <w:tcPr>
                  <w:tcW w:w="1956" w:type="dxa"/>
                  <w:tcBorders>
                    <w:top w:val="single" w:sz="8" w:space="0" w:color="4F81BD" w:themeColor="accent1"/>
                    <w:left w:val="nil"/>
                    <w:bottom w:val="single" w:sz="8" w:space="0" w:color="4F81BD" w:themeColor="accent1"/>
                    <w:right w:val="nil"/>
                  </w:tcBorders>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设备名称</w:t>
                  </w:r>
                </w:p>
              </w:tc>
              <w:tc>
                <w:tcPr>
                  <w:tcW w:w="1921" w:type="dxa"/>
                  <w:tcBorders>
                    <w:top w:val="single" w:sz="8" w:space="0" w:color="4F81BD" w:themeColor="accent1"/>
                    <w:left w:val="nil"/>
                    <w:bottom w:val="single" w:sz="8" w:space="0" w:color="4F81BD" w:themeColor="accent1"/>
                    <w:right w:val="nil"/>
                  </w:tcBorders>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柔性线</w:t>
                  </w:r>
                </w:p>
              </w:tc>
              <w:tc>
                <w:tcPr>
                  <w:tcW w:w="1585" w:type="dxa"/>
                  <w:tcBorders>
                    <w:top w:val="single" w:sz="8" w:space="0" w:color="4F81BD" w:themeColor="accent1"/>
                    <w:left w:val="nil"/>
                    <w:bottom w:val="single" w:sz="8" w:space="0" w:color="4F81BD" w:themeColor="accent1"/>
                    <w:right w:val="nil"/>
                  </w:tcBorders>
                </w:tcPr>
                <w:p w:rsidR="00577862" w:rsidRPr="004D544F" w:rsidRDefault="00577862" w:rsidP="004D544F">
                  <w:pPr>
                    <w:autoSpaceDE w:val="0"/>
                    <w:autoSpaceDN w:val="0"/>
                    <w:rPr>
                      <w:rFonts w:ascii="宋体" w:hAnsi="宋体"/>
                      <w:b/>
                      <w:bCs/>
                      <w:color w:val="000000"/>
                    </w:rPr>
                  </w:pPr>
                </w:p>
              </w:tc>
              <w:tc>
                <w:tcPr>
                  <w:tcW w:w="1537" w:type="dxa"/>
                  <w:tcBorders>
                    <w:top w:val="single" w:sz="8" w:space="0" w:color="4F81BD" w:themeColor="accent1"/>
                    <w:left w:val="nil"/>
                    <w:bottom w:val="single" w:sz="8" w:space="0" w:color="4F81BD" w:themeColor="accent1"/>
                    <w:right w:val="nil"/>
                  </w:tcBorders>
                </w:tcPr>
                <w:p w:rsidR="00577862" w:rsidRPr="004D544F" w:rsidRDefault="00577862" w:rsidP="004D544F">
                  <w:pPr>
                    <w:autoSpaceDE w:val="0"/>
                    <w:autoSpaceDN w:val="0"/>
                    <w:rPr>
                      <w:rFonts w:ascii="宋体" w:hAnsi="宋体"/>
                      <w:b/>
                      <w:bCs/>
                      <w:color w:val="000000"/>
                    </w:rPr>
                  </w:pPr>
                </w:p>
              </w:tc>
            </w:tr>
            <w:tr w:rsidR="004D544F" w:rsidRPr="00DA0C92" w:rsidTr="004D544F">
              <w:trPr>
                <w:trHeight w:val="330"/>
              </w:trPr>
              <w:tc>
                <w:tcPr>
                  <w:tcW w:w="1956" w:type="dxa"/>
                  <w:tcBorders>
                    <w:left w:val="nil"/>
                    <w:right w:val="nil"/>
                  </w:tcBorders>
                  <w:shd w:val="clear" w:color="auto" w:fill="D3DFEE" w:themeFill="accent1"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购买价格</w:t>
                  </w:r>
                </w:p>
              </w:tc>
              <w:tc>
                <w:tcPr>
                  <w:tcW w:w="1921" w:type="dxa"/>
                  <w:tcBorders>
                    <w:left w:val="nil"/>
                    <w:right w:val="nil"/>
                  </w:tcBorders>
                  <w:shd w:val="clear" w:color="auto" w:fill="D3DFEE" w:themeFill="accent1" w:themeFillTint="3F"/>
                </w:tcPr>
                <w:p w:rsidR="00577862" w:rsidRPr="004D544F" w:rsidRDefault="000E6BEF" w:rsidP="004D544F">
                  <w:pPr>
                    <w:autoSpaceDE w:val="0"/>
                    <w:autoSpaceDN w:val="0"/>
                    <w:rPr>
                      <w:rFonts w:ascii="宋体" w:hAnsi="宋体"/>
                      <w:b/>
                      <w:bCs/>
                      <w:color w:val="000000"/>
                    </w:rPr>
                  </w:pPr>
                  <w:r>
                    <w:rPr>
                      <w:rFonts w:ascii="宋体" w:hAnsi="宋体"/>
                      <w:b/>
                      <w:bCs/>
                      <w:color w:val="000000"/>
                    </w:rPr>
                    <w:t>1</w:t>
                  </w:r>
                  <w:r>
                    <w:rPr>
                      <w:rFonts w:ascii="宋体" w:hAnsi="宋体" w:hint="eastAsia"/>
                      <w:b/>
                      <w:bCs/>
                      <w:color w:val="000000"/>
                    </w:rPr>
                    <w:t>2</w:t>
                  </w:r>
                  <w:r w:rsidR="00837F72" w:rsidRPr="004D544F">
                    <w:rPr>
                      <w:rFonts w:ascii="宋体" w:hAnsi="宋体"/>
                      <w:b/>
                      <w:bCs/>
                      <w:color w:val="000000"/>
                    </w:rPr>
                    <w:t>0,000.00</w:t>
                  </w:r>
                </w:p>
              </w:tc>
              <w:tc>
                <w:tcPr>
                  <w:tcW w:w="1585" w:type="dxa"/>
                  <w:tcBorders>
                    <w:left w:val="nil"/>
                    <w:right w:val="nil"/>
                  </w:tcBorders>
                  <w:shd w:val="clear" w:color="auto" w:fill="D3DFEE" w:themeFill="accent1"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设备产能</w:t>
                  </w:r>
                </w:p>
              </w:tc>
              <w:tc>
                <w:tcPr>
                  <w:tcW w:w="1537" w:type="dxa"/>
                  <w:tcBorders>
                    <w:left w:val="nil"/>
                    <w:right w:val="nil"/>
                  </w:tcBorders>
                  <w:shd w:val="clear" w:color="auto" w:fill="D3DFEE" w:themeFill="accent1" w:themeFillTint="3F"/>
                </w:tcPr>
                <w:p w:rsidR="00577862" w:rsidRPr="004D544F" w:rsidRDefault="000E6BEF" w:rsidP="004D544F">
                  <w:pPr>
                    <w:autoSpaceDE w:val="0"/>
                    <w:autoSpaceDN w:val="0"/>
                    <w:rPr>
                      <w:rFonts w:ascii="宋体" w:hAnsi="宋体"/>
                      <w:b/>
                      <w:bCs/>
                      <w:color w:val="000000"/>
                    </w:rPr>
                  </w:pPr>
                  <w:r>
                    <w:rPr>
                      <w:rFonts w:ascii="宋体" w:hAnsi="宋体" w:hint="eastAsia"/>
                      <w:b/>
                      <w:bCs/>
                      <w:color w:val="000000"/>
                    </w:rPr>
                    <w:t>20</w:t>
                  </w:r>
                  <w:r w:rsidR="00837F72" w:rsidRPr="004D544F">
                    <w:rPr>
                      <w:rFonts w:ascii="宋体" w:hAnsi="宋体"/>
                      <w:b/>
                      <w:bCs/>
                      <w:color w:val="000000"/>
                    </w:rPr>
                    <w:t>00</w:t>
                  </w:r>
                </w:p>
              </w:tc>
            </w:tr>
            <w:tr w:rsidR="004D544F" w:rsidRPr="00DA0C92" w:rsidTr="004D544F">
              <w:trPr>
                <w:trHeight w:val="330"/>
              </w:trPr>
              <w:tc>
                <w:tcPr>
                  <w:tcW w:w="1956"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成品率</w:t>
                  </w:r>
                </w:p>
              </w:tc>
              <w:tc>
                <w:tcPr>
                  <w:tcW w:w="1921"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90.00%</w:t>
                  </w:r>
                </w:p>
              </w:tc>
              <w:tc>
                <w:tcPr>
                  <w:tcW w:w="1585"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混合投料</w:t>
                  </w:r>
                </w:p>
              </w:tc>
              <w:tc>
                <w:tcPr>
                  <w:tcW w:w="1537"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是</w:t>
                  </w:r>
                </w:p>
              </w:tc>
            </w:tr>
            <w:tr w:rsidR="004D544F" w:rsidRPr="00DA0C92" w:rsidTr="004D544F">
              <w:trPr>
                <w:trHeight w:val="330"/>
              </w:trPr>
              <w:tc>
                <w:tcPr>
                  <w:tcW w:w="1956" w:type="dxa"/>
                  <w:tcBorders>
                    <w:left w:val="nil"/>
                    <w:right w:val="nil"/>
                  </w:tcBorders>
                  <w:shd w:val="clear" w:color="auto" w:fill="D3DFEE" w:themeFill="accent1"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安装周期</w:t>
                  </w:r>
                </w:p>
              </w:tc>
              <w:tc>
                <w:tcPr>
                  <w:tcW w:w="1921" w:type="dxa"/>
                  <w:tcBorders>
                    <w:left w:val="nil"/>
                    <w:right w:val="nil"/>
                  </w:tcBorders>
                  <w:shd w:val="clear" w:color="auto" w:fill="D3DFEE" w:themeFill="accent1"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1</w:t>
                  </w:r>
                </w:p>
              </w:tc>
              <w:tc>
                <w:tcPr>
                  <w:tcW w:w="1585" w:type="dxa"/>
                  <w:tcBorders>
                    <w:left w:val="nil"/>
                    <w:right w:val="nil"/>
                  </w:tcBorders>
                  <w:shd w:val="clear" w:color="auto" w:fill="D3DFEE" w:themeFill="accent1"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生产周期</w:t>
                  </w:r>
                </w:p>
              </w:tc>
              <w:tc>
                <w:tcPr>
                  <w:tcW w:w="1537" w:type="dxa"/>
                  <w:tcBorders>
                    <w:left w:val="nil"/>
                    <w:right w:val="nil"/>
                  </w:tcBorders>
                  <w:shd w:val="clear" w:color="auto" w:fill="D3DFEE" w:themeFill="accent1"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0</w:t>
                  </w:r>
                </w:p>
              </w:tc>
            </w:tr>
            <w:tr w:rsidR="004D544F" w:rsidRPr="00DA0C92" w:rsidTr="004D544F">
              <w:trPr>
                <w:trHeight w:val="330"/>
              </w:trPr>
              <w:tc>
                <w:tcPr>
                  <w:tcW w:w="1956"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单件加工费</w:t>
                  </w:r>
                </w:p>
              </w:tc>
              <w:tc>
                <w:tcPr>
                  <w:tcW w:w="1921" w:type="dxa"/>
                </w:tcPr>
                <w:p w:rsidR="00577862" w:rsidRPr="004D544F" w:rsidRDefault="000E6BEF" w:rsidP="004D544F">
                  <w:pPr>
                    <w:autoSpaceDE w:val="0"/>
                    <w:autoSpaceDN w:val="0"/>
                    <w:rPr>
                      <w:rFonts w:ascii="宋体" w:hAnsi="宋体"/>
                      <w:b/>
                      <w:bCs/>
                      <w:color w:val="000000"/>
                    </w:rPr>
                  </w:pPr>
                  <w:r>
                    <w:rPr>
                      <w:rFonts w:ascii="宋体" w:hAnsi="宋体" w:hint="eastAsia"/>
                      <w:b/>
                      <w:bCs/>
                      <w:color w:val="000000"/>
                    </w:rPr>
                    <w:t>2</w:t>
                  </w:r>
                  <w:r w:rsidR="00837F72" w:rsidRPr="004D544F">
                    <w:rPr>
                      <w:rFonts w:ascii="宋体" w:hAnsi="宋体"/>
                      <w:b/>
                      <w:bCs/>
                      <w:color w:val="000000"/>
                    </w:rPr>
                    <w:t>.00</w:t>
                  </w:r>
                </w:p>
              </w:tc>
              <w:tc>
                <w:tcPr>
                  <w:tcW w:w="1585"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工人上限</w:t>
                  </w:r>
                </w:p>
              </w:tc>
              <w:tc>
                <w:tcPr>
                  <w:tcW w:w="1537"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4</w:t>
                  </w:r>
                </w:p>
              </w:tc>
            </w:tr>
            <w:tr w:rsidR="004D544F" w:rsidRPr="00DA0C92" w:rsidTr="004D544F">
              <w:trPr>
                <w:trHeight w:val="330"/>
              </w:trPr>
              <w:tc>
                <w:tcPr>
                  <w:tcW w:w="1956" w:type="dxa"/>
                  <w:tcBorders>
                    <w:left w:val="nil"/>
                    <w:right w:val="nil"/>
                  </w:tcBorders>
                  <w:shd w:val="clear" w:color="auto" w:fill="D3DFEE" w:themeFill="accent1"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维护费用</w:t>
                  </w:r>
                </w:p>
              </w:tc>
              <w:tc>
                <w:tcPr>
                  <w:tcW w:w="1921" w:type="dxa"/>
                  <w:tcBorders>
                    <w:left w:val="nil"/>
                    <w:right w:val="nil"/>
                  </w:tcBorders>
                  <w:shd w:val="clear" w:color="auto" w:fill="D3DFEE" w:themeFill="accent1" w:themeFillTint="3F"/>
                </w:tcPr>
                <w:p w:rsidR="00577862" w:rsidRPr="004D544F" w:rsidRDefault="000E6BEF" w:rsidP="004D544F">
                  <w:pPr>
                    <w:autoSpaceDE w:val="0"/>
                    <w:autoSpaceDN w:val="0"/>
                    <w:rPr>
                      <w:rFonts w:ascii="宋体" w:hAnsi="宋体"/>
                      <w:b/>
                      <w:bCs/>
                      <w:color w:val="000000"/>
                    </w:rPr>
                  </w:pPr>
                  <w:r>
                    <w:rPr>
                      <w:rFonts w:ascii="宋体" w:hAnsi="宋体" w:hint="eastAsia"/>
                      <w:b/>
                      <w:bCs/>
                      <w:color w:val="000000"/>
                    </w:rPr>
                    <w:t>3</w:t>
                  </w:r>
                  <w:r w:rsidR="00837F72" w:rsidRPr="004D544F">
                    <w:rPr>
                      <w:rFonts w:ascii="宋体" w:hAnsi="宋体"/>
                      <w:b/>
                      <w:bCs/>
                      <w:color w:val="000000"/>
                    </w:rPr>
                    <w:t>,000.00</w:t>
                  </w:r>
                </w:p>
              </w:tc>
              <w:tc>
                <w:tcPr>
                  <w:tcW w:w="1585" w:type="dxa"/>
                  <w:tcBorders>
                    <w:left w:val="nil"/>
                    <w:right w:val="nil"/>
                  </w:tcBorders>
                  <w:shd w:val="clear" w:color="auto" w:fill="D3DFEE" w:themeFill="accent1"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升级费用</w:t>
                  </w:r>
                </w:p>
              </w:tc>
              <w:tc>
                <w:tcPr>
                  <w:tcW w:w="1537" w:type="dxa"/>
                  <w:tcBorders>
                    <w:left w:val="nil"/>
                    <w:right w:val="nil"/>
                  </w:tcBorders>
                  <w:shd w:val="clear" w:color="auto" w:fill="D3DFEE" w:themeFill="accent1"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1,000.00</w:t>
                  </w:r>
                </w:p>
              </w:tc>
            </w:tr>
            <w:tr w:rsidR="004D544F" w:rsidRPr="00DA0C92" w:rsidTr="004D544F">
              <w:trPr>
                <w:trHeight w:val="330"/>
              </w:trPr>
              <w:tc>
                <w:tcPr>
                  <w:tcW w:w="1956"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升级周期</w:t>
                  </w:r>
                </w:p>
              </w:tc>
              <w:tc>
                <w:tcPr>
                  <w:tcW w:w="1921"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1</w:t>
                  </w:r>
                </w:p>
              </w:tc>
              <w:tc>
                <w:tcPr>
                  <w:tcW w:w="1585"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升级提升</w:t>
                  </w:r>
                </w:p>
              </w:tc>
              <w:tc>
                <w:tcPr>
                  <w:tcW w:w="1537" w:type="dxa"/>
                </w:tcPr>
                <w:p w:rsidR="00577862" w:rsidRPr="004D544F" w:rsidRDefault="000E6BEF" w:rsidP="004D544F">
                  <w:pPr>
                    <w:autoSpaceDE w:val="0"/>
                    <w:autoSpaceDN w:val="0"/>
                    <w:rPr>
                      <w:rFonts w:ascii="宋体" w:hAnsi="宋体"/>
                      <w:b/>
                      <w:bCs/>
                      <w:color w:val="000000"/>
                    </w:rPr>
                  </w:pPr>
                  <w:r>
                    <w:rPr>
                      <w:rFonts w:ascii="宋体" w:hAnsi="宋体" w:hint="eastAsia"/>
                      <w:b/>
                      <w:bCs/>
                      <w:color w:val="000000"/>
                    </w:rPr>
                    <w:t>1</w:t>
                  </w:r>
                  <w:r w:rsidR="00837F72" w:rsidRPr="004D544F">
                    <w:rPr>
                      <w:rFonts w:ascii="宋体" w:hAnsi="宋体"/>
                      <w:b/>
                      <w:bCs/>
                      <w:color w:val="000000"/>
                    </w:rPr>
                    <w:t>.00%</w:t>
                  </w:r>
                </w:p>
              </w:tc>
            </w:tr>
            <w:tr w:rsidR="004D544F" w:rsidRPr="00DA0C92" w:rsidTr="004D544F">
              <w:trPr>
                <w:trHeight w:val="330"/>
              </w:trPr>
              <w:tc>
                <w:tcPr>
                  <w:tcW w:w="1956" w:type="dxa"/>
                  <w:tcBorders>
                    <w:left w:val="nil"/>
                    <w:right w:val="nil"/>
                  </w:tcBorders>
                  <w:shd w:val="clear" w:color="auto" w:fill="D3DFEE" w:themeFill="accent1"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搬迁周期</w:t>
                  </w:r>
                </w:p>
              </w:tc>
              <w:tc>
                <w:tcPr>
                  <w:tcW w:w="1921" w:type="dxa"/>
                  <w:tcBorders>
                    <w:left w:val="nil"/>
                    <w:right w:val="nil"/>
                  </w:tcBorders>
                  <w:shd w:val="clear" w:color="auto" w:fill="D3DFEE" w:themeFill="accent1"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1</w:t>
                  </w:r>
                </w:p>
              </w:tc>
              <w:tc>
                <w:tcPr>
                  <w:tcW w:w="1585" w:type="dxa"/>
                  <w:tcBorders>
                    <w:left w:val="nil"/>
                    <w:right w:val="nil"/>
                  </w:tcBorders>
                  <w:shd w:val="clear" w:color="auto" w:fill="D3DFEE" w:themeFill="accent1"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搬迁费用</w:t>
                  </w:r>
                </w:p>
              </w:tc>
              <w:tc>
                <w:tcPr>
                  <w:tcW w:w="1537" w:type="dxa"/>
                  <w:tcBorders>
                    <w:left w:val="nil"/>
                    <w:right w:val="nil"/>
                  </w:tcBorders>
                  <w:shd w:val="clear" w:color="auto" w:fill="D3DFEE" w:themeFill="accent1"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3,000.00</w:t>
                  </w:r>
                </w:p>
              </w:tc>
            </w:tr>
          </w:tbl>
          <w:p w:rsidR="00577862" w:rsidRPr="00AF3E06" w:rsidRDefault="00577862" w:rsidP="00AF3E06">
            <w:pPr>
              <w:autoSpaceDE w:val="0"/>
              <w:autoSpaceDN w:val="0"/>
              <w:rPr>
                <w:rFonts w:ascii="宋体" w:hAnsi="宋体"/>
                <w:b/>
                <w:bCs/>
                <w:color w:val="000000"/>
              </w:rPr>
            </w:pPr>
          </w:p>
        </w:tc>
      </w:tr>
      <w:tr w:rsidR="00577862" w:rsidRPr="00AF3E06" w:rsidTr="00AF3E06">
        <w:trPr>
          <w:trHeight w:val="330"/>
        </w:trPr>
        <w:tc>
          <w:tcPr>
            <w:tcW w:w="1753" w:type="dxa"/>
          </w:tcPr>
          <w:p w:rsidR="00577862" w:rsidRPr="00AF3E06" w:rsidRDefault="0023735C" w:rsidP="00AF3E06">
            <w:pPr>
              <w:autoSpaceDE w:val="0"/>
              <w:autoSpaceDN w:val="0"/>
              <w:rPr>
                <w:rFonts w:ascii="宋体" w:hAnsi="宋体"/>
                <w:b/>
                <w:bCs/>
                <w:color w:val="000000"/>
              </w:rPr>
            </w:pPr>
            <w:r>
              <w:rPr>
                <w:rFonts w:ascii="宋体" w:hAnsi="宋体"/>
                <w:b/>
                <w:bCs/>
                <w:noProof/>
                <w:color w:val="000000"/>
              </w:rPr>
              <w:drawing>
                <wp:inline distT="0" distB="0" distL="0" distR="0">
                  <wp:extent cx="1621790" cy="1207770"/>
                  <wp:effectExtent l="19050" t="0" r="0" b="0"/>
                  <wp:docPr id="6" name="图片框 1042" descr="http://127.0.0.1:8082/BSTCS/image/sc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42" descr="http://127.0.0.1:8082/BSTCS/image/scx2.jpg"/>
                          <pic:cNvPicPr>
                            <a:picLocks noChangeAspect="1" noChangeArrowheads="1"/>
                          </pic:cNvPicPr>
                        </pic:nvPicPr>
                        <pic:blipFill>
                          <a:blip r:embed="rId12"/>
                          <a:srcRect/>
                          <a:stretch>
                            <a:fillRect/>
                          </a:stretch>
                        </pic:blipFill>
                        <pic:spPr bwMode="auto">
                          <a:xfrm>
                            <a:off x="0" y="0"/>
                            <a:ext cx="1621790" cy="1207770"/>
                          </a:xfrm>
                          <a:prstGeom prst="rect">
                            <a:avLst/>
                          </a:prstGeom>
                          <a:noFill/>
                          <a:ln w="9525">
                            <a:noFill/>
                            <a:miter lim="800000"/>
                            <a:headEnd/>
                            <a:tailEnd/>
                          </a:ln>
                        </pic:spPr>
                      </pic:pic>
                    </a:graphicData>
                  </a:graphic>
                </wp:inline>
              </w:drawing>
            </w:r>
          </w:p>
        </w:tc>
        <w:tc>
          <w:tcPr>
            <w:tcW w:w="7198" w:type="dxa"/>
          </w:tcPr>
          <w:tbl>
            <w:tblPr>
              <w:tblW w:w="7069" w:type="dxa"/>
              <w:tblBorders>
                <w:top w:val="single" w:sz="8" w:space="0" w:color="8064A2"/>
                <w:bottom w:val="single" w:sz="8" w:space="0" w:color="8064A2"/>
              </w:tblBorders>
              <w:tblLayout w:type="fixed"/>
              <w:tblLook w:val="04A0"/>
            </w:tblPr>
            <w:tblGrid>
              <w:gridCol w:w="2033"/>
              <w:gridCol w:w="1792"/>
              <w:gridCol w:w="1647"/>
              <w:gridCol w:w="1597"/>
            </w:tblGrid>
            <w:tr w:rsidR="004D544F" w:rsidRPr="00DA0C92" w:rsidTr="004D544F">
              <w:trPr>
                <w:trHeight w:val="330"/>
              </w:trPr>
              <w:tc>
                <w:tcPr>
                  <w:tcW w:w="2013" w:type="dxa"/>
                  <w:tcBorders>
                    <w:top w:val="single" w:sz="8" w:space="0" w:color="8064A2" w:themeColor="accent4"/>
                    <w:left w:val="nil"/>
                    <w:bottom w:val="single" w:sz="8" w:space="0" w:color="8064A2" w:themeColor="accent4"/>
                    <w:right w:val="nil"/>
                  </w:tcBorders>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设备名称</w:t>
                  </w:r>
                </w:p>
              </w:tc>
              <w:tc>
                <w:tcPr>
                  <w:tcW w:w="1774" w:type="dxa"/>
                  <w:tcBorders>
                    <w:top w:val="single" w:sz="8" w:space="0" w:color="8064A2" w:themeColor="accent4"/>
                    <w:left w:val="nil"/>
                    <w:bottom w:val="single" w:sz="8" w:space="0" w:color="8064A2" w:themeColor="accent4"/>
                    <w:right w:val="nil"/>
                  </w:tcBorders>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自动线</w:t>
                  </w:r>
                </w:p>
              </w:tc>
              <w:tc>
                <w:tcPr>
                  <w:tcW w:w="1631" w:type="dxa"/>
                  <w:tcBorders>
                    <w:top w:val="single" w:sz="8" w:space="0" w:color="8064A2" w:themeColor="accent4"/>
                    <w:left w:val="nil"/>
                    <w:bottom w:val="single" w:sz="8" w:space="0" w:color="8064A2" w:themeColor="accent4"/>
                    <w:right w:val="nil"/>
                  </w:tcBorders>
                </w:tcPr>
                <w:p w:rsidR="00577862" w:rsidRPr="004D544F" w:rsidRDefault="00577862" w:rsidP="004D544F">
                  <w:pPr>
                    <w:autoSpaceDE w:val="0"/>
                    <w:autoSpaceDN w:val="0"/>
                    <w:rPr>
                      <w:rFonts w:ascii="宋体" w:hAnsi="宋体"/>
                      <w:b/>
                      <w:bCs/>
                      <w:color w:val="000000"/>
                    </w:rPr>
                  </w:pPr>
                </w:p>
              </w:tc>
              <w:tc>
                <w:tcPr>
                  <w:tcW w:w="1581" w:type="dxa"/>
                  <w:tcBorders>
                    <w:top w:val="single" w:sz="8" w:space="0" w:color="8064A2" w:themeColor="accent4"/>
                    <w:left w:val="nil"/>
                    <w:bottom w:val="single" w:sz="8" w:space="0" w:color="8064A2" w:themeColor="accent4"/>
                    <w:right w:val="nil"/>
                  </w:tcBorders>
                </w:tcPr>
                <w:p w:rsidR="00577862" w:rsidRPr="004D544F" w:rsidRDefault="00577862" w:rsidP="004D544F">
                  <w:pPr>
                    <w:autoSpaceDE w:val="0"/>
                    <w:autoSpaceDN w:val="0"/>
                    <w:rPr>
                      <w:rFonts w:ascii="宋体" w:hAnsi="宋体"/>
                      <w:b/>
                      <w:bCs/>
                      <w:color w:val="000000"/>
                    </w:rPr>
                  </w:pPr>
                </w:p>
              </w:tc>
            </w:tr>
            <w:tr w:rsidR="004D544F" w:rsidRPr="00DA0C92" w:rsidTr="004D544F">
              <w:trPr>
                <w:trHeight w:val="330"/>
              </w:trPr>
              <w:tc>
                <w:tcPr>
                  <w:tcW w:w="2013" w:type="dxa"/>
                  <w:tcBorders>
                    <w:left w:val="nil"/>
                    <w:right w:val="nil"/>
                  </w:tcBorders>
                  <w:shd w:val="clear" w:color="auto" w:fill="DFD8E8" w:themeFill="accent4"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购买价格</w:t>
                  </w:r>
                </w:p>
              </w:tc>
              <w:tc>
                <w:tcPr>
                  <w:tcW w:w="1774" w:type="dxa"/>
                  <w:tcBorders>
                    <w:left w:val="nil"/>
                    <w:right w:val="nil"/>
                  </w:tcBorders>
                  <w:shd w:val="clear" w:color="auto" w:fill="DFD8E8" w:themeFill="accent4"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80,000.00</w:t>
                  </w:r>
                </w:p>
              </w:tc>
              <w:tc>
                <w:tcPr>
                  <w:tcW w:w="1631" w:type="dxa"/>
                  <w:tcBorders>
                    <w:left w:val="nil"/>
                    <w:right w:val="nil"/>
                  </w:tcBorders>
                  <w:shd w:val="clear" w:color="auto" w:fill="DFD8E8" w:themeFill="accent4"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设备产能</w:t>
                  </w:r>
                </w:p>
              </w:tc>
              <w:tc>
                <w:tcPr>
                  <w:tcW w:w="1581" w:type="dxa"/>
                  <w:tcBorders>
                    <w:left w:val="nil"/>
                    <w:right w:val="nil"/>
                  </w:tcBorders>
                  <w:shd w:val="clear" w:color="auto" w:fill="DFD8E8" w:themeFill="accent4" w:themeFillTint="3F"/>
                </w:tcPr>
                <w:p w:rsidR="00577862" w:rsidRPr="004D544F" w:rsidRDefault="000E6BEF" w:rsidP="004D544F">
                  <w:pPr>
                    <w:autoSpaceDE w:val="0"/>
                    <w:autoSpaceDN w:val="0"/>
                    <w:rPr>
                      <w:rFonts w:ascii="宋体" w:hAnsi="宋体"/>
                      <w:b/>
                      <w:bCs/>
                      <w:color w:val="000000"/>
                    </w:rPr>
                  </w:pPr>
                  <w:r>
                    <w:rPr>
                      <w:rFonts w:ascii="宋体" w:hAnsi="宋体" w:hint="eastAsia"/>
                      <w:b/>
                      <w:bCs/>
                      <w:color w:val="000000"/>
                    </w:rPr>
                    <w:t>1500</w:t>
                  </w:r>
                </w:p>
              </w:tc>
            </w:tr>
            <w:tr w:rsidR="004D544F" w:rsidRPr="00DA0C92" w:rsidTr="004D544F">
              <w:trPr>
                <w:trHeight w:val="330"/>
              </w:trPr>
              <w:tc>
                <w:tcPr>
                  <w:tcW w:w="2013"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成品率</w:t>
                  </w:r>
                </w:p>
              </w:tc>
              <w:tc>
                <w:tcPr>
                  <w:tcW w:w="1774"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80.00%</w:t>
                  </w:r>
                </w:p>
              </w:tc>
              <w:tc>
                <w:tcPr>
                  <w:tcW w:w="1631"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混合投料</w:t>
                  </w:r>
                </w:p>
              </w:tc>
              <w:tc>
                <w:tcPr>
                  <w:tcW w:w="1581"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否</w:t>
                  </w:r>
                </w:p>
              </w:tc>
            </w:tr>
            <w:tr w:rsidR="004D544F" w:rsidRPr="00DA0C92" w:rsidTr="004D544F">
              <w:trPr>
                <w:trHeight w:val="330"/>
              </w:trPr>
              <w:tc>
                <w:tcPr>
                  <w:tcW w:w="2013" w:type="dxa"/>
                  <w:tcBorders>
                    <w:left w:val="nil"/>
                    <w:right w:val="nil"/>
                  </w:tcBorders>
                  <w:shd w:val="clear" w:color="auto" w:fill="DFD8E8" w:themeFill="accent4"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安装周期</w:t>
                  </w:r>
                </w:p>
              </w:tc>
              <w:tc>
                <w:tcPr>
                  <w:tcW w:w="1774" w:type="dxa"/>
                  <w:tcBorders>
                    <w:left w:val="nil"/>
                    <w:right w:val="nil"/>
                  </w:tcBorders>
                  <w:shd w:val="clear" w:color="auto" w:fill="DFD8E8" w:themeFill="accent4"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1</w:t>
                  </w:r>
                </w:p>
              </w:tc>
              <w:tc>
                <w:tcPr>
                  <w:tcW w:w="1631" w:type="dxa"/>
                  <w:tcBorders>
                    <w:left w:val="nil"/>
                    <w:right w:val="nil"/>
                  </w:tcBorders>
                  <w:shd w:val="clear" w:color="auto" w:fill="DFD8E8" w:themeFill="accent4"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生产周期</w:t>
                  </w:r>
                </w:p>
              </w:tc>
              <w:tc>
                <w:tcPr>
                  <w:tcW w:w="1581" w:type="dxa"/>
                  <w:tcBorders>
                    <w:left w:val="nil"/>
                    <w:right w:val="nil"/>
                  </w:tcBorders>
                  <w:shd w:val="clear" w:color="auto" w:fill="DFD8E8" w:themeFill="accent4"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0</w:t>
                  </w:r>
                </w:p>
              </w:tc>
            </w:tr>
            <w:tr w:rsidR="004D544F" w:rsidRPr="00DA0C92" w:rsidTr="004D544F">
              <w:trPr>
                <w:trHeight w:val="330"/>
              </w:trPr>
              <w:tc>
                <w:tcPr>
                  <w:tcW w:w="2013"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单件加工费</w:t>
                  </w:r>
                </w:p>
              </w:tc>
              <w:tc>
                <w:tcPr>
                  <w:tcW w:w="1774" w:type="dxa"/>
                </w:tcPr>
                <w:p w:rsidR="00577862" w:rsidRPr="004D544F" w:rsidRDefault="000E6BEF" w:rsidP="004D544F">
                  <w:pPr>
                    <w:autoSpaceDE w:val="0"/>
                    <w:autoSpaceDN w:val="0"/>
                    <w:rPr>
                      <w:rFonts w:ascii="宋体" w:hAnsi="宋体"/>
                      <w:b/>
                      <w:bCs/>
                      <w:color w:val="000000"/>
                    </w:rPr>
                  </w:pPr>
                  <w:r>
                    <w:rPr>
                      <w:rFonts w:ascii="宋体" w:hAnsi="宋体" w:hint="eastAsia"/>
                      <w:b/>
                      <w:bCs/>
                      <w:color w:val="000000"/>
                    </w:rPr>
                    <w:t>3</w:t>
                  </w:r>
                  <w:r w:rsidR="00837F72" w:rsidRPr="004D544F">
                    <w:rPr>
                      <w:rFonts w:ascii="宋体" w:hAnsi="宋体"/>
                      <w:b/>
                      <w:bCs/>
                      <w:color w:val="000000"/>
                    </w:rPr>
                    <w:t>.00</w:t>
                  </w:r>
                </w:p>
              </w:tc>
              <w:tc>
                <w:tcPr>
                  <w:tcW w:w="1631"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工人上限</w:t>
                  </w:r>
                </w:p>
              </w:tc>
              <w:tc>
                <w:tcPr>
                  <w:tcW w:w="1581"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3</w:t>
                  </w:r>
                </w:p>
              </w:tc>
            </w:tr>
            <w:tr w:rsidR="004D544F" w:rsidRPr="00DA0C92" w:rsidTr="004D544F">
              <w:trPr>
                <w:trHeight w:val="330"/>
              </w:trPr>
              <w:tc>
                <w:tcPr>
                  <w:tcW w:w="2013" w:type="dxa"/>
                  <w:tcBorders>
                    <w:left w:val="nil"/>
                    <w:right w:val="nil"/>
                  </w:tcBorders>
                  <w:shd w:val="clear" w:color="auto" w:fill="DFD8E8" w:themeFill="accent4"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维护费用</w:t>
                  </w:r>
                </w:p>
              </w:tc>
              <w:tc>
                <w:tcPr>
                  <w:tcW w:w="1774" w:type="dxa"/>
                  <w:tcBorders>
                    <w:left w:val="nil"/>
                    <w:right w:val="nil"/>
                  </w:tcBorders>
                  <w:shd w:val="clear" w:color="auto" w:fill="DFD8E8" w:themeFill="accent4" w:themeFillTint="3F"/>
                </w:tcPr>
                <w:p w:rsidR="00577862" w:rsidRPr="004D544F" w:rsidRDefault="000E6BEF" w:rsidP="000E6BEF">
                  <w:pPr>
                    <w:autoSpaceDE w:val="0"/>
                    <w:autoSpaceDN w:val="0"/>
                    <w:rPr>
                      <w:rFonts w:ascii="宋体" w:hAnsi="宋体"/>
                      <w:b/>
                      <w:bCs/>
                      <w:color w:val="000000"/>
                    </w:rPr>
                  </w:pPr>
                  <w:r>
                    <w:rPr>
                      <w:rFonts w:ascii="宋体" w:hAnsi="宋体" w:hint="eastAsia"/>
                      <w:b/>
                      <w:bCs/>
                      <w:color w:val="000000"/>
                    </w:rPr>
                    <w:t>2</w:t>
                  </w:r>
                  <w:r w:rsidR="00837F72" w:rsidRPr="004D544F">
                    <w:rPr>
                      <w:rFonts w:ascii="宋体" w:hAnsi="宋体"/>
                      <w:b/>
                      <w:bCs/>
                      <w:color w:val="000000"/>
                    </w:rPr>
                    <w:t>,</w:t>
                  </w:r>
                  <w:r>
                    <w:rPr>
                      <w:rFonts w:ascii="宋体" w:hAnsi="宋体" w:hint="eastAsia"/>
                      <w:b/>
                      <w:bCs/>
                      <w:color w:val="000000"/>
                    </w:rPr>
                    <w:t>5</w:t>
                  </w:r>
                  <w:r w:rsidR="00837F72" w:rsidRPr="004D544F">
                    <w:rPr>
                      <w:rFonts w:ascii="宋体" w:hAnsi="宋体"/>
                      <w:b/>
                      <w:bCs/>
                      <w:color w:val="000000"/>
                    </w:rPr>
                    <w:t>00.00</w:t>
                  </w:r>
                </w:p>
              </w:tc>
              <w:tc>
                <w:tcPr>
                  <w:tcW w:w="1631" w:type="dxa"/>
                  <w:tcBorders>
                    <w:left w:val="nil"/>
                    <w:right w:val="nil"/>
                  </w:tcBorders>
                  <w:shd w:val="clear" w:color="auto" w:fill="DFD8E8" w:themeFill="accent4"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升级费用</w:t>
                  </w:r>
                </w:p>
              </w:tc>
              <w:tc>
                <w:tcPr>
                  <w:tcW w:w="1581" w:type="dxa"/>
                  <w:tcBorders>
                    <w:left w:val="nil"/>
                    <w:right w:val="nil"/>
                  </w:tcBorders>
                  <w:shd w:val="clear" w:color="auto" w:fill="DFD8E8" w:themeFill="accent4"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1,000.00</w:t>
                  </w:r>
                </w:p>
              </w:tc>
            </w:tr>
            <w:tr w:rsidR="004D544F" w:rsidRPr="00DA0C92" w:rsidTr="004D544F">
              <w:trPr>
                <w:trHeight w:val="330"/>
              </w:trPr>
              <w:tc>
                <w:tcPr>
                  <w:tcW w:w="2013"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升级周期</w:t>
                  </w:r>
                </w:p>
              </w:tc>
              <w:tc>
                <w:tcPr>
                  <w:tcW w:w="1774"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1</w:t>
                  </w:r>
                </w:p>
              </w:tc>
              <w:tc>
                <w:tcPr>
                  <w:tcW w:w="1631"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升级提升</w:t>
                  </w:r>
                </w:p>
              </w:tc>
              <w:tc>
                <w:tcPr>
                  <w:tcW w:w="1581" w:type="dxa"/>
                </w:tcPr>
                <w:p w:rsidR="00577862" w:rsidRPr="004D544F" w:rsidRDefault="000E6BEF" w:rsidP="004D544F">
                  <w:pPr>
                    <w:autoSpaceDE w:val="0"/>
                    <w:autoSpaceDN w:val="0"/>
                    <w:rPr>
                      <w:rFonts w:ascii="宋体" w:hAnsi="宋体"/>
                      <w:b/>
                      <w:bCs/>
                      <w:color w:val="000000"/>
                    </w:rPr>
                  </w:pPr>
                  <w:r>
                    <w:rPr>
                      <w:rFonts w:ascii="宋体" w:hAnsi="宋体" w:hint="eastAsia"/>
                      <w:b/>
                      <w:bCs/>
                      <w:color w:val="000000"/>
                    </w:rPr>
                    <w:t>2</w:t>
                  </w:r>
                  <w:r w:rsidR="00837F72" w:rsidRPr="004D544F">
                    <w:rPr>
                      <w:rFonts w:ascii="宋体" w:hAnsi="宋体"/>
                      <w:b/>
                      <w:bCs/>
                      <w:color w:val="000000"/>
                    </w:rPr>
                    <w:t>.00%</w:t>
                  </w:r>
                </w:p>
              </w:tc>
            </w:tr>
            <w:tr w:rsidR="004D544F" w:rsidRPr="00DA0C92" w:rsidTr="004D544F">
              <w:trPr>
                <w:trHeight w:val="330"/>
              </w:trPr>
              <w:tc>
                <w:tcPr>
                  <w:tcW w:w="2013" w:type="dxa"/>
                  <w:tcBorders>
                    <w:left w:val="nil"/>
                    <w:right w:val="nil"/>
                  </w:tcBorders>
                  <w:shd w:val="clear" w:color="auto" w:fill="DFD8E8" w:themeFill="accent4"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搬迁周期</w:t>
                  </w:r>
                </w:p>
              </w:tc>
              <w:tc>
                <w:tcPr>
                  <w:tcW w:w="1774" w:type="dxa"/>
                  <w:tcBorders>
                    <w:left w:val="nil"/>
                    <w:right w:val="nil"/>
                  </w:tcBorders>
                  <w:shd w:val="clear" w:color="auto" w:fill="DFD8E8" w:themeFill="accent4"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0</w:t>
                  </w:r>
                </w:p>
              </w:tc>
              <w:tc>
                <w:tcPr>
                  <w:tcW w:w="1631" w:type="dxa"/>
                  <w:tcBorders>
                    <w:left w:val="nil"/>
                    <w:right w:val="nil"/>
                  </w:tcBorders>
                  <w:shd w:val="clear" w:color="auto" w:fill="DFD8E8" w:themeFill="accent4"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搬迁费用</w:t>
                  </w:r>
                </w:p>
              </w:tc>
              <w:tc>
                <w:tcPr>
                  <w:tcW w:w="1581" w:type="dxa"/>
                  <w:tcBorders>
                    <w:left w:val="nil"/>
                    <w:right w:val="nil"/>
                  </w:tcBorders>
                  <w:shd w:val="clear" w:color="auto" w:fill="DFD8E8" w:themeFill="accent4"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2,000.00</w:t>
                  </w:r>
                </w:p>
              </w:tc>
            </w:tr>
          </w:tbl>
          <w:p w:rsidR="00577862" w:rsidRPr="00AF3E06" w:rsidRDefault="00577862" w:rsidP="00AF3E06">
            <w:pPr>
              <w:autoSpaceDE w:val="0"/>
              <w:autoSpaceDN w:val="0"/>
              <w:rPr>
                <w:rFonts w:ascii="宋体" w:hAnsi="宋体"/>
                <w:color w:val="000000"/>
              </w:rPr>
            </w:pPr>
          </w:p>
        </w:tc>
      </w:tr>
      <w:tr w:rsidR="00577862" w:rsidRPr="00AF3E06" w:rsidTr="00AF3E06">
        <w:trPr>
          <w:trHeight w:val="330"/>
        </w:trPr>
        <w:tc>
          <w:tcPr>
            <w:tcW w:w="1753" w:type="dxa"/>
          </w:tcPr>
          <w:p w:rsidR="00577862" w:rsidRPr="00AF3E06" w:rsidRDefault="0023735C" w:rsidP="00AF3E06">
            <w:pPr>
              <w:autoSpaceDE w:val="0"/>
              <w:autoSpaceDN w:val="0"/>
              <w:rPr>
                <w:rFonts w:ascii="宋体" w:hAnsi="宋体"/>
                <w:b/>
                <w:bCs/>
                <w:color w:val="000000"/>
              </w:rPr>
            </w:pPr>
            <w:r>
              <w:rPr>
                <w:rFonts w:ascii="宋体" w:hAnsi="宋体"/>
                <w:b/>
                <w:bCs/>
                <w:noProof/>
                <w:color w:val="000000"/>
              </w:rPr>
              <w:drawing>
                <wp:inline distT="0" distB="0" distL="0" distR="0">
                  <wp:extent cx="1621790" cy="1087120"/>
                  <wp:effectExtent l="19050" t="0" r="0" b="0"/>
                  <wp:docPr id="7" name="图片框 1043" descr="http://127.0.0.1:8082/BSTCS/image/sc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43" descr="http://127.0.0.1:8082/BSTCS/image/scx3.jpg"/>
                          <pic:cNvPicPr>
                            <a:picLocks noChangeAspect="1" noChangeArrowheads="1"/>
                          </pic:cNvPicPr>
                        </pic:nvPicPr>
                        <pic:blipFill>
                          <a:blip r:embed="rId13"/>
                          <a:srcRect/>
                          <a:stretch>
                            <a:fillRect/>
                          </a:stretch>
                        </pic:blipFill>
                        <pic:spPr bwMode="auto">
                          <a:xfrm>
                            <a:off x="0" y="0"/>
                            <a:ext cx="1621790" cy="1087120"/>
                          </a:xfrm>
                          <a:prstGeom prst="rect">
                            <a:avLst/>
                          </a:prstGeom>
                          <a:noFill/>
                          <a:ln w="9525">
                            <a:noFill/>
                            <a:miter lim="800000"/>
                            <a:headEnd/>
                            <a:tailEnd/>
                          </a:ln>
                        </pic:spPr>
                      </pic:pic>
                    </a:graphicData>
                  </a:graphic>
                </wp:inline>
              </w:drawing>
            </w:r>
          </w:p>
        </w:tc>
        <w:tc>
          <w:tcPr>
            <w:tcW w:w="7198" w:type="dxa"/>
          </w:tcPr>
          <w:tbl>
            <w:tblPr>
              <w:tblW w:w="7069" w:type="dxa"/>
              <w:tblBorders>
                <w:top w:val="single" w:sz="8" w:space="0" w:color="9BBB59"/>
                <w:bottom w:val="single" w:sz="8" w:space="0" w:color="9BBB59"/>
              </w:tblBorders>
              <w:tblLayout w:type="fixed"/>
              <w:tblLook w:val="04A0"/>
            </w:tblPr>
            <w:tblGrid>
              <w:gridCol w:w="2033"/>
              <w:gridCol w:w="1792"/>
              <w:gridCol w:w="1647"/>
              <w:gridCol w:w="1597"/>
            </w:tblGrid>
            <w:tr w:rsidR="004D544F" w:rsidRPr="00DA0C92" w:rsidTr="004D544F">
              <w:trPr>
                <w:trHeight w:val="330"/>
              </w:trPr>
              <w:tc>
                <w:tcPr>
                  <w:tcW w:w="2013" w:type="dxa"/>
                  <w:tcBorders>
                    <w:top w:val="single" w:sz="8" w:space="0" w:color="9BBB59" w:themeColor="accent3"/>
                    <w:left w:val="nil"/>
                    <w:bottom w:val="single" w:sz="8" w:space="0" w:color="9BBB59" w:themeColor="accent3"/>
                    <w:right w:val="nil"/>
                  </w:tcBorders>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设备名称</w:t>
                  </w:r>
                </w:p>
              </w:tc>
              <w:tc>
                <w:tcPr>
                  <w:tcW w:w="1774" w:type="dxa"/>
                  <w:tcBorders>
                    <w:top w:val="single" w:sz="8" w:space="0" w:color="9BBB59" w:themeColor="accent3"/>
                    <w:left w:val="nil"/>
                    <w:bottom w:val="single" w:sz="8" w:space="0" w:color="9BBB59" w:themeColor="accent3"/>
                    <w:right w:val="nil"/>
                  </w:tcBorders>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手工线</w:t>
                  </w:r>
                </w:p>
              </w:tc>
              <w:tc>
                <w:tcPr>
                  <w:tcW w:w="1631" w:type="dxa"/>
                  <w:tcBorders>
                    <w:top w:val="single" w:sz="8" w:space="0" w:color="9BBB59" w:themeColor="accent3"/>
                    <w:left w:val="nil"/>
                    <w:bottom w:val="single" w:sz="8" w:space="0" w:color="9BBB59" w:themeColor="accent3"/>
                    <w:right w:val="nil"/>
                  </w:tcBorders>
                </w:tcPr>
                <w:p w:rsidR="00577862" w:rsidRPr="004D544F" w:rsidRDefault="00577862" w:rsidP="004D544F">
                  <w:pPr>
                    <w:autoSpaceDE w:val="0"/>
                    <w:autoSpaceDN w:val="0"/>
                    <w:rPr>
                      <w:rFonts w:ascii="宋体" w:hAnsi="宋体"/>
                      <w:b/>
                      <w:bCs/>
                      <w:color w:val="000000"/>
                    </w:rPr>
                  </w:pPr>
                </w:p>
              </w:tc>
              <w:tc>
                <w:tcPr>
                  <w:tcW w:w="1581" w:type="dxa"/>
                  <w:tcBorders>
                    <w:top w:val="single" w:sz="8" w:space="0" w:color="9BBB59" w:themeColor="accent3"/>
                    <w:left w:val="nil"/>
                    <w:bottom w:val="single" w:sz="8" w:space="0" w:color="9BBB59" w:themeColor="accent3"/>
                    <w:right w:val="nil"/>
                  </w:tcBorders>
                </w:tcPr>
                <w:p w:rsidR="00577862" w:rsidRPr="004D544F" w:rsidRDefault="00577862" w:rsidP="004D544F">
                  <w:pPr>
                    <w:autoSpaceDE w:val="0"/>
                    <w:autoSpaceDN w:val="0"/>
                    <w:rPr>
                      <w:rFonts w:ascii="宋体" w:hAnsi="宋体"/>
                      <w:b/>
                      <w:bCs/>
                      <w:color w:val="000000"/>
                    </w:rPr>
                  </w:pPr>
                </w:p>
              </w:tc>
            </w:tr>
            <w:tr w:rsidR="004D544F" w:rsidRPr="00DA0C92" w:rsidTr="004D544F">
              <w:trPr>
                <w:trHeight w:val="330"/>
              </w:trPr>
              <w:tc>
                <w:tcPr>
                  <w:tcW w:w="2013" w:type="dxa"/>
                  <w:tcBorders>
                    <w:left w:val="nil"/>
                    <w:right w:val="nil"/>
                  </w:tcBorders>
                  <w:shd w:val="clear" w:color="auto" w:fill="E6EED5" w:themeFill="accent3"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购买价格</w:t>
                  </w:r>
                </w:p>
              </w:tc>
              <w:tc>
                <w:tcPr>
                  <w:tcW w:w="1774" w:type="dxa"/>
                  <w:tcBorders>
                    <w:left w:val="nil"/>
                    <w:right w:val="nil"/>
                  </w:tcBorders>
                  <w:shd w:val="clear" w:color="auto" w:fill="E6EED5" w:themeFill="accent3"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40,000.00</w:t>
                  </w:r>
                </w:p>
              </w:tc>
              <w:tc>
                <w:tcPr>
                  <w:tcW w:w="1631" w:type="dxa"/>
                  <w:tcBorders>
                    <w:left w:val="nil"/>
                    <w:right w:val="nil"/>
                  </w:tcBorders>
                  <w:shd w:val="clear" w:color="auto" w:fill="E6EED5" w:themeFill="accent3"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设备产能</w:t>
                  </w:r>
                </w:p>
              </w:tc>
              <w:tc>
                <w:tcPr>
                  <w:tcW w:w="1581" w:type="dxa"/>
                  <w:tcBorders>
                    <w:left w:val="nil"/>
                    <w:right w:val="nil"/>
                  </w:tcBorders>
                  <w:shd w:val="clear" w:color="auto" w:fill="E6EED5" w:themeFill="accent3" w:themeFillTint="3F"/>
                </w:tcPr>
                <w:p w:rsidR="00577862" w:rsidRPr="004D544F" w:rsidRDefault="000E6BEF" w:rsidP="004D544F">
                  <w:pPr>
                    <w:autoSpaceDE w:val="0"/>
                    <w:autoSpaceDN w:val="0"/>
                    <w:rPr>
                      <w:rFonts w:ascii="宋体" w:hAnsi="宋体"/>
                      <w:b/>
                      <w:bCs/>
                      <w:color w:val="000000"/>
                    </w:rPr>
                  </w:pPr>
                  <w:r>
                    <w:rPr>
                      <w:rFonts w:ascii="宋体" w:hAnsi="宋体" w:hint="eastAsia"/>
                      <w:b/>
                      <w:bCs/>
                      <w:color w:val="000000"/>
                    </w:rPr>
                    <w:t>10</w:t>
                  </w:r>
                  <w:r w:rsidR="00837F72" w:rsidRPr="004D544F">
                    <w:rPr>
                      <w:rFonts w:ascii="宋体" w:hAnsi="宋体"/>
                      <w:b/>
                      <w:bCs/>
                      <w:color w:val="000000"/>
                    </w:rPr>
                    <w:t>00</w:t>
                  </w:r>
                </w:p>
              </w:tc>
            </w:tr>
            <w:tr w:rsidR="004D544F" w:rsidRPr="00DA0C92" w:rsidTr="004D544F">
              <w:trPr>
                <w:trHeight w:val="330"/>
              </w:trPr>
              <w:tc>
                <w:tcPr>
                  <w:tcW w:w="2013"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成品率</w:t>
                  </w:r>
                </w:p>
              </w:tc>
              <w:tc>
                <w:tcPr>
                  <w:tcW w:w="1774" w:type="dxa"/>
                </w:tcPr>
                <w:p w:rsidR="00577862" w:rsidRPr="004D544F" w:rsidRDefault="000E6BEF" w:rsidP="004D544F">
                  <w:pPr>
                    <w:autoSpaceDE w:val="0"/>
                    <w:autoSpaceDN w:val="0"/>
                    <w:rPr>
                      <w:rFonts w:ascii="宋体" w:hAnsi="宋体"/>
                      <w:b/>
                      <w:bCs/>
                      <w:color w:val="000000"/>
                    </w:rPr>
                  </w:pPr>
                  <w:r>
                    <w:rPr>
                      <w:rFonts w:ascii="宋体" w:hAnsi="宋体" w:hint="eastAsia"/>
                      <w:b/>
                      <w:bCs/>
                      <w:color w:val="000000"/>
                    </w:rPr>
                    <w:t>70</w:t>
                  </w:r>
                  <w:r w:rsidR="00837F72" w:rsidRPr="004D544F">
                    <w:rPr>
                      <w:rFonts w:ascii="宋体" w:hAnsi="宋体"/>
                      <w:b/>
                      <w:bCs/>
                      <w:color w:val="000000"/>
                    </w:rPr>
                    <w:t>.00%</w:t>
                  </w:r>
                </w:p>
              </w:tc>
              <w:tc>
                <w:tcPr>
                  <w:tcW w:w="1631"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混合投料</w:t>
                  </w:r>
                </w:p>
              </w:tc>
              <w:tc>
                <w:tcPr>
                  <w:tcW w:w="1581"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否</w:t>
                  </w:r>
                </w:p>
              </w:tc>
            </w:tr>
            <w:tr w:rsidR="004D544F" w:rsidRPr="00DA0C92" w:rsidTr="004D544F">
              <w:trPr>
                <w:trHeight w:val="330"/>
              </w:trPr>
              <w:tc>
                <w:tcPr>
                  <w:tcW w:w="2013" w:type="dxa"/>
                  <w:tcBorders>
                    <w:left w:val="nil"/>
                    <w:right w:val="nil"/>
                  </w:tcBorders>
                  <w:shd w:val="clear" w:color="auto" w:fill="E6EED5" w:themeFill="accent3"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安装周期</w:t>
                  </w:r>
                </w:p>
              </w:tc>
              <w:tc>
                <w:tcPr>
                  <w:tcW w:w="1774" w:type="dxa"/>
                  <w:tcBorders>
                    <w:left w:val="nil"/>
                    <w:right w:val="nil"/>
                  </w:tcBorders>
                  <w:shd w:val="clear" w:color="auto" w:fill="E6EED5" w:themeFill="accent3"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0</w:t>
                  </w:r>
                </w:p>
              </w:tc>
              <w:tc>
                <w:tcPr>
                  <w:tcW w:w="1631" w:type="dxa"/>
                  <w:tcBorders>
                    <w:left w:val="nil"/>
                    <w:right w:val="nil"/>
                  </w:tcBorders>
                  <w:shd w:val="clear" w:color="auto" w:fill="E6EED5" w:themeFill="accent3"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生产周期</w:t>
                  </w:r>
                </w:p>
              </w:tc>
              <w:tc>
                <w:tcPr>
                  <w:tcW w:w="1581" w:type="dxa"/>
                  <w:tcBorders>
                    <w:left w:val="nil"/>
                    <w:right w:val="nil"/>
                  </w:tcBorders>
                  <w:shd w:val="clear" w:color="auto" w:fill="E6EED5" w:themeFill="accent3"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0</w:t>
                  </w:r>
                </w:p>
              </w:tc>
            </w:tr>
            <w:tr w:rsidR="004D544F" w:rsidRPr="00DA0C92" w:rsidTr="004D544F">
              <w:trPr>
                <w:trHeight w:val="330"/>
              </w:trPr>
              <w:tc>
                <w:tcPr>
                  <w:tcW w:w="2013"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单件加工费</w:t>
                  </w:r>
                </w:p>
              </w:tc>
              <w:tc>
                <w:tcPr>
                  <w:tcW w:w="1774" w:type="dxa"/>
                </w:tcPr>
                <w:p w:rsidR="00577862" w:rsidRPr="004D544F" w:rsidRDefault="000E6BEF" w:rsidP="004D544F">
                  <w:pPr>
                    <w:autoSpaceDE w:val="0"/>
                    <w:autoSpaceDN w:val="0"/>
                    <w:rPr>
                      <w:rFonts w:ascii="宋体" w:hAnsi="宋体"/>
                      <w:b/>
                      <w:bCs/>
                      <w:color w:val="000000"/>
                    </w:rPr>
                  </w:pPr>
                  <w:r>
                    <w:rPr>
                      <w:rFonts w:ascii="宋体" w:hAnsi="宋体" w:hint="eastAsia"/>
                      <w:b/>
                      <w:bCs/>
                      <w:color w:val="000000"/>
                    </w:rPr>
                    <w:t>4</w:t>
                  </w:r>
                  <w:r w:rsidR="00837F72" w:rsidRPr="004D544F">
                    <w:rPr>
                      <w:rFonts w:ascii="宋体" w:hAnsi="宋体"/>
                      <w:b/>
                      <w:bCs/>
                      <w:color w:val="000000"/>
                    </w:rPr>
                    <w:t>.00</w:t>
                  </w:r>
                </w:p>
              </w:tc>
              <w:tc>
                <w:tcPr>
                  <w:tcW w:w="1631"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工人上限</w:t>
                  </w:r>
                </w:p>
              </w:tc>
              <w:tc>
                <w:tcPr>
                  <w:tcW w:w="1581"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2</w:t>
                  </w:r>
                </w:p>
              </w:tc>
            </w:tr>
            <w:tr w:rsidR="004D544F" w:rsidRPr="00DA0C92" w:rsidTr="004D544F">
              <w:trPr>
                <w:trHeight w:val="330"/>
              </w:trPr>
              <w:tc>
                <w:tcPr>
                  <w:tcW w:w="2013" w:type="dxa"/>
                  <w:tcBorders>
                    <w:left w:val="nil"/>
                    <w:right w:val="nil"/>
                  </w:tcBorders>
                  <w:shd w:val="clear" w:color="auto" w:fill="E6EED5" w:themeFill="accent3"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维护费用</w:t>
                  </w:r>
                </w:p>
              </w:tc>
              <w:tc>
                <w:tcPr>
                  <w:tcW w:w="1774" w:type="dxa"/>
                  <w:tcBorders>
                    <w:left w:val="nil"/>
                    <w:right w:val="nil"/>
                  </w:tcBorders>
                  <w:shd w:val="clear" w:color="auto" w:fill="E6EED5" w:themeFill="accent3" w:themeFillTint="3F"/>
                </w:tcPr>
                <w:p w:rsidR="00577862" w:rsidRPr="004D544F" w:rsidRDefault="000E6BEF" w:rsidP="000E6BEF">
                  <w:pPr>
                    <w:autoSpaceDE w:val="0"/>
                    <w:autoSpaceDN w:val="0"/>
                    <w:rPr>
                      <w:rFonts w:ascii="宋体" w:hAnsi="宋体"/>
                      <w:b/>
                      <w:bCs/>
                      <w:color w:val="000000"/>
                    </w:rPr>
                  </w:pPr>
                  <w:r>
                    <w:rPr>
                      <w:rFonts w:ascii="宋体" w:hAnsi="宋体" w:hint="eastAsia"/>
                      <w:b/>
                      <w:bCs/>
                      <w:color w:val="000000"/>
                    </w:rPr>
                    <w:t>2</w:t>
                  </w:r>
                  <w:r w:rsidR="00837F72" w:rsidRPr="004D544F">
                    <w:rPr>
                      <w:rFonts w:ascii="宋体" w:hAnsi="宋体"/>
                      <w:b/>
                      <w:bCs/>
                      <w:color w:val="000000"/>
                    </w:rPr>
                    <w:t>,</w:t>
                  </w:r>
                  <w:r>
                    <w:rPr>
                      <w:rFonts w:ascii="宋体" w:hAnsi="宋体" w:hint="eastAsia"/>
                      <w:b/>
                      <w:bCs/>
                      <w:color w:val="000000"/>
                    </w:rPr>
                    <w:t>0</w:t>
                  </w:r>
                  <w:r w:rsidR="00837F72" w:rsidRPr="004D544F">
                    <w:rPr>
                      <w:rFonts w:ascii="宋体" w:hAnsi="宋体"/>
                      <w:b/>
                      <w:bCs/>
                      <w:color w:val="000000"/>
                    </w:rPr>
                    <w:t>00.00</w:t>
                  </w:r>
                </w:p>
              </w:tc>
              <w:tc>
                <w:tcPr>
                  <w:tcW w:w="1631" w:type="dxa"/>
                  <w:tcBorders>
                    <w:left w:val="nil"/>
                    <w:right w:val="nil"/>
                  </w:tcBorders>
                  <w:shd w:val="clear" w:color="auto" w:fill="E6EED5" w:themeFill="accent3"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升级费用</w:t>
                  </w:r>
                </w:p>
              </w:tc>
              <w:tc>
                <w:tcPr>
                  <w:tcW w:w="1581" w:type="dxa"/>
                  <w:tcBorders>
                    <w:left w:val="nil"/>
                    <w:right w:val="nil"/>
                  </w:tcBorders>
                  <w:shd w:val="clear" w:color="auto" w:fill="E6EED5" w:themeFill="accent3"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1,000.00</w:t>
                  </w:r>
                </w:p>
              </w:tc>
            </w:tr>
            <w:tr w:rsidR="004D544F" w:rsidRPr="00DA0C92" w:rsidTr="004D544F">
              <w:trPr>
                <w:trHeight w:val="330"/>
              </w:trPr>
              <w:tc>
                <w:tcPr>
                  <w:tcW w:w="2013"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升级周期</w:t>
                  </w:r>
                </w:p>
              </w:tc>
              <w:tc>
                <w:tcPr>
                  <w:tcW w:w="1774"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1</w:t>
                  </w:r>
                </w:p>
              </w:tc>
              <w:tc>
                <w:tcPr>
                  <w:tcW w:w="1631"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升级提升</w:t>
                  </w:r>
                </w:p>
              </w:tc>
              <w:tc>
                <w:tcPr>
                  <w:tcW w:w="1581" w:type="dxa"/>
                </w:tcPr>
                <w:p w:rsidR="00577862" w:rsidRPr="004D544F" w:rsidRDefault="000E6BEF" w:rsidP="004D544F">
                  <w:pPr>
                    <w:autoSpaceDE w:val="0"/>
                    <w:autoSpaceDN w:val="0"/>
                    <w:rPr>
                      <w:rFonts w:ascii="宋体" w:hAnsi="宋体"/>
                      <w:b/>
                      <w:bCs/>
                      <w:color w:val="000000"/>
                    </w:rPr>
                  </w:pPr>
                  <w:r>
                    <w:rPr>
                      <w:rFonts w:ascii="宋体" w:hAnsi="宋体" w:hint="eastAsia"/>
                      <w:b/>
                      <w:bCs/>
                      <w:color w:val="000000"/>
                    </w:rPr>
                    <w:t>3</w:t>
                  </w:r>
                  <w:r w:rsidR="00837F72" w:rsidRPr="004D544F">
                    <w:rPr>
                      <w:rFonts w:ascii="宋体" w:hAnsi="宋体"/>
                      <w:b/>
                      <w:bCs/>
                      <w:color w:val="000000"/>
                    </w:rPr>
                    <w:t>.00%</w:t>
                  </w:r>
                </w:p>
              </w:tc>
            </w:tr>
            <w:tr w:rsidR="004D544F" w:rsidRPr="00DA0C92" w:rsidTr="004D544F">
              <w:trPr>
                <w:trHeight w:val="330"/>
              </w:trPr>
              <w:tc>
                <w:tcPr>
                  <w:tcW w:w="2013" w:type="dxa"/>
                  <w:tcBorders>
                    <w:left w:val="nil"/>
                    <w:right w:val="nil"/>
                  </w:tcBorders>
                  <w:shd w:val="clear" w:color="auto" w:fill="E6EED5" w:themeFill="accent3"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搬迁周期</w:t>
                  </w:r>
                </w:p>
              </w:tc>
              <w:tc>
                <w:tcPr>
                  <w:tcW w:w="1774" w:type="dxa"/>
                  <w:tcBorders>
                    <w:left w:val="nil"/>
                    <w:right w:val="nil"/>
                  </w:tcBorders>
                  <w:shd w:val="clear" w:color="auto" w:fill="E6EED5" w:themeFill="accent3"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0</w:t>
                  </w:r>
                </w:p>
              </w:tc>
              <w:tc>
                <w:tcPr>
                  <w:tcW w:w="1631" w:type="dxa"/>
                  <w:tcBorders>
                    <w:left w:val="nil"/>
                    <w:right w:val="nil"/>
                  </w:tcBorders>
                  <w:shd w:val="clear" w:color="auto" w:fill="E6EED5" w:themeFill="accent3"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搬迁费用</w:t>
                  </w:r>
                </w:p>
              </w:tc>
              <w:tc>
                <w:tcPr>
                  <w:tcW w:w="1581" w:type="dxa"/>
                  <w:tcBorders>
                    <w:left w:val="nil"/>
                    <w:right w:val="nil"/>
                  </w:tcBorders>
                  <w:shd w:val="clear" w:color="auto" w:fill="E6EED5" w:themeFill="accent3"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1,000.00</w:t>
                  </w:r>
                </w:p>
              </w:tc>
            </w:tr>
          </w:tbl>
          <w:p w:rsidR="00577862" w:rsidRPr="00AF3E06" w:rsidRDefault="00577862" w:rsidP="00AF3E06">
            <w:pPr>
              <w:autoSpaceDE w:val="0"/>
              <w:autoSpaceDN w:val="0"/>
              <w:rPr>
                <w:rFonts w:ascii="宋体" w:hAnsi="宋体"/>
                <w:color w:val="000000"/>
              </w:rPr>
            </w:pPr>
          </w:p>
        </w:tc>
      </w:tr>
    </w:tbl>
    <w:p w:rsidR="00DA0C92" w:rsidRPr="00DA0C92" w:rsidRDefault="00DA0C92" w:rsidP="00DA0C92">
      <w:pPr>
        <w:autoSpaceDE w:val="0"/>
        <w:autoSpaceDN w:val="0"/>
        <w:rPr>
          <w:rFonts w:ascii="宋体" w:hAnsi="宋体"/>
          <w:color w:val="000000"/>
        </w:rPr>
      </w:pPr>
    </w:p>
    <w:p w:rsidR="00DA0C92" w:rsidRDefault="00837F72">
      <w:pPr>
        <w:rPr>
          <w:rFonts w:ascii="宋体" w:hAnsi="宋体"/>
          <w:color w:val="000000"/>
          <w:sz w:val="20"/>
        </w:rPr>
      </w:pPr>
      <w:r>
        <w:rPr>
          <w:rFonts w:ascii="宋体" w:hAnsi="宋体"/>
          <w:sz w:val="24"/>
        </w:rPr>
        <w:br/>
      </w:r>
      <w:r w:rsidRPr="00DA0C92">
        <w:rPr>
          <w:rFonts w:ascii="宋体" w:hAnsi="宋体"/>
          <w:color w:val="000000"/>
          <w:sz w:val="20"/>
        </w:rPr>
        <w:lastRenderedPageBreak/>
        <w:t>3.工人招聘</w:t>
      </w:r>
    </w:p>
    <w:p w:rsidR="00577862" w:rsidRDefault="00837F72">
      <w:pPr>
        <w:rPr>
          <w:rFonts w:ascii="宋体" w:hAnsi="宋体"/>
          <w:color w:val="000000"/>
          <w:sz w:val="20"/>
        </w:rPr>
      </w:pPr>
      <w:r w:rsidRPr="00DA0C92">
        <w:rPr>
          <w:rFonts w:ascii="宋体" w:hAnsi="宋体"/>
          <w:color w:val="000000"/>
          <w:sz w:val="20"/>
        </w:rPr>
        <w:br/>
        <w:t xml:space="preserve">公司可以在交易市场的人才市场内招聘到不同能力层次的生产工人。 </w:t>
      </w:r>
      <w:r w:rsidRPr="00DA0C92">
        <w:rPr>
          <w:rFonts w:ascii="宋体" w:hAnsi="宋体"/>
          <w:color w:val="000000"/>
          <w:sz w:val="20"/>
        </w:rPr>
        <w:br/>
        <w:t xml:space="preserve">生产能力：工人在一个生产周期内所具有的最大生产能力。 </w:t>
      </w:r>
      <w:r w:rsidRPr="00DA0C92">
        <w:rPr>
          <w:rFonts w:ascii="宋体" w:hAnsi="宋体"/>
          <w:color w:val="000000"/>
          <w:sz w:val="20"/>
        </w:rPr>
        <w:br/>
        <w:t xml:space="preserve">招聘费用：招聘一个工人所需花费的招聘费用，该笔费用在招聘时即自动扣除。 </w:t>
      </w:r>
      <w:r w:rsidRPr="00DA0C92">
        <w:rPr>
          <w:rFonts w:ascii="宋体" w:hAnsi="宋体"/>
          <w:color w:val="000000"/>
          <w:sz w:val="20"/>
        </w:rPr>
        <w:br/>
        <w:t xml:space="preserve">季度工资：支付给工人的工资，每期期末自动支付。 </w:t>
      </w:r>
      <w:r w:rsidRPr="00DA0C92">
        <w:rPr>
          <w:rFonts w:ascii="宋体" w:hAnsi="宋体"/>
          <w:color w:val="000000"/>
          <w:sz w:val="20"/>
        </w:rPr>
        <w:br/>
        <w:t xml:space="preserve">试用期：招聘后试用的时间，人力资源部需在试用期内与工人签订合同，否则将支付罚金。 </w:t>
      </w:r>
      <w:r w:rsidRPr="00DA0C92">
        <w:rPr>
          <w:rFonts w:ascii="宋体" w:hAnsi="宋体"/>
          <w:color w:val="000000"/>
          <w:sz w:val="20"/>
        </w:rPr>
        <w:br/>
        <w:t xml:space="preserve">培训费用：每次培训一个工人所需花费的费用，每个工人每个经营周期最多只能做一次培训。工人培训由生产制造部提出，递交到人力资源部后进行实施，培训费用在实施时支付。 </w:t>
      </w:r>
      <w:r w:rsidRPr="00DA0C92">
        <w:rPr>
          <w:rFonts w:ascii="宋体" w:hAnsi="宋体"/>
          <w:color w:val="000000"/>
          <w:sz w:val="20"/>
        </w:rPr>
        <w:br/>
        <w:t xml:space="preserve">培训提升：工人完成一次培训后，生产能力将在原有能力的基础上提升的百分比。培训后生产能力＝培训前生产能力x(1+培训提升) </w:t>
      </w:r>
      <w:r w:rsidRPr="00DA0C92">
        <w:rPr>
          <w:rFonts w:ascii="宋体" w:hAnsi="宋体"/>
          <w:color w:val="000000"/>
          <w:sz w:val="20"/>
        </w:rPr>
        <w:br/>
        <w:t xml:space="preserve">辞退补偿:试用期内辞退工人无需支付辞退补偿金，试用期满并正式签订合同后需支付辞退补偿金，一般在每期期末实际辞退工人时实时支付。 </w:t>
      </w:r>
    </w:p>
    <w:p w:rsidR="00DA0C92" w:rsidRPr="00DA0C92" w:rsidRDefault="00DA0C92">
      <w:pPr>
        <w:rPr>
          <w:rFonts w:ascii="宋体" w:hAnsi="宋体"/>
          <w:color w:val="000000"/>
          <w:sz w:val="20"/>
        </w:rPr>
      </w:pPr>
    </w:p>
    <w:p w:rsidR="00577862" w:rsidRPr="00DA0C92" w:rsidRDefault="00837F72" w:rsidP="00DA0C92">
      <w:pPr>
        <w:autoSpaceDE w:val="0"/>
        <w:autoSpaceDN w:val="0"/>
        <w:rPr>
          <w:rFonts w:ascii="宋体" w:hAnsi="宋体"/>
          <w:color w:val="000000"/>
        </w:rPr>
      </w:pPr>
      <w:r w:rsidRPr="00DA0C92">
        <w:rPr>
          <w:rFonts w:ascii="宋体" w:hAnsi="宋体"/>
          <w:color w:val="000000"/>
          <w:sz w:val="20"/>
        </w:rPr>
        <w:t>以下是不同类型的生产工人：</w:t>
      </w:r>
    </w:p>
    <w:tbl>
      <w:tblPr>
        <w:tblW w:w="8933" w:type="dxa"/>
        <w:tblBorders>
          <w:top w:val="single" w:sz="8" w:space="0" w:color="000000"/>
          <w:bottom w:val="single" w:sz="8" w:space="0" w:color="000000"/>
        </w:tblBorders>
        <w:tblLayout w:type="fixed"/>
        <w:tblLook w:val="04A0"/>
      </w:tblPr>
      <w:tblGrid>
        <w:gridCol w:w="1761"/>
        <w:gridCol w:w="7172"/>
      </w:tblGrid>
      <w:tr w:rsidR="00577862" w:rsidRPr="00DA0C92" w:rsidTr="00DA0C92">
        <w:trPr>
          <w:trHeight w:val="330"/>
        </w:trPr>
        <w:tc>
          <w:tcPr>
            <w:tcW w:w="1753" w:type="dxa"/>
            <w:tcBorders>
              <w:top w:val="single" w:sz="8" w:space="0" w:color="000000"/>
              <w:left w:val="nil"/>
              <w:bottom w:val="single" w:sz="8" w:space="0" w:color="000000"/>
              <w:right w:val="nil"/>
            </w:tcBorders>
          </w:tcPr>
          <w:p w:rsidR="00577862" w:rsidRPr="00DA0C92" w:rsidRDefault="0023735C" w:rsidP="00DA0C92">
            <w:pPr>
              <w:autoSpaceDE w:val="0"/>
              <w:autoSpaceDN w:val="0"/>
              <w:rPr>
                <w:rFonts w:ascii="宋体" w:hAnsi="宋体"/>
                <w:b/>
                <w:bCs/>
                <w:color w:val="000000"/>
              </w:rPr>
            </w:pPr>
            <w:r>
              <w:rPr>
                <w:rFonts w:ascii="宋体" w:hAnsi="宋体"/>
                <w:b/>
                <w:bCs/>
                <w:noProof/>
                <w:color w:val="000000"/>
              </w:rPr>
              <w:drawing>
                <wp:inline distT="0" distB="0" distL="0" distR="0">
                  <wp:extent cx="1216025" cy="1371600"/>
                  <wp:effectExtent l="19050" t="0" r="3175" b="0"/>
                  <wp:docPr id="8" name="图片框 1044" descr="http://127.0.0.1:8082/BSTCS/image/3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44" descr="http://127.0.0.1:8082/BSTCS/image/3g.jpg"/>
                          <pic:cNvPicPr>
                            <a:picLocks noChangeAspect="1" noChangeArrowheads="1"/>
                          </pic:cNvPicPr>
                        </pic:nvPicPr>
                        <pic:blipFill>
                          <a:blip r:embed="rId14"/>
                          <a:srcRect/>
                          <a:stretch>
                            <a:fillRect/>
                          </a:stretch>
                        </pic:blipFill>
                        <pic:spPr bwMode="auto">
                          <a:xfrm>
                            <a:off x="0" y="0"/>
                            <a:ext cx="1216025" cy="1371600"/>
                          </a:xfrm>
                          <a:prstGeom prst="rect">
                            <a:avLst/>
                          </a:prstGeom>
                          <a:noFill/>
                          <a:ln w="9525">
                            <a:noFill/>
                            <a:miter lim="800000"/>
                            <a:headEnd/>
                            <a:tailEnd/>
                          </a:ln>
                        </pic:spPr>
                      </pic:pic>
                    </a:graphicData>
                  </a:graphic>
                </wp:inline>
              </w:drawing>
            </w:r>
          </w:p>
        </w:tc>
        <w:tc>
          <w:tcPr>
            <w:tcW w:w="7138" w:type="dxa"/>
            <w:tcBorders>
              <w:top w:val="single" w:sz="8" w:space="0" w:color="000000"/>
              <w:left w:val="nil"/>
              <w:bottom w:val="single" w:sz="8" w:space="0" w:color="000000"/>
              <w:right w:val="nil"/>
            </w:tcBorders>
          </w:tcPr>
          <w:tbl>
            <w:tblPr>
              <w:tblW w:w="7009" w:type="dxa"/>
              <w:tblBorders>
                <w:top w:val="single" w:sz="8" w:space="0" w:color="4F81BD"/>
                <w:bottom w:val="single" w:sz="8" w:space="0" w:color="4F81BD"/>
              </w:tblBorders>
              <w:tblLayout w:type="fixed"/>
              <w:tblLook w:val="04A0"/>
            </w:tblPr>
            <w:tblGrid>
              <w:gridCol w:w="3504"/>
              <w:gridCol w:w="3505"/>
            </w:tblGrid>
            <w:tr w:rsidR="00577862" w:rsidRPr="00DA0C92" w:rsidTr="004D544F">
              <w:trPr>
                <w:trHeight w:val="330"/>
              </w:trPr>
              <w:tc>
                <w:tcPr>
                  <w:tcW w:w="3483" w:type="dxa"/>
                  <w:tcBorders>
                    <w:top w:val="single" w:sz="8" w:space="0" w:color="4F81BD" w:themeColor="accent1"/>
                    <w:left w:val="nil"/>
                    <w:bottom w:val="single" w:sz="8" w:space="0" w:color="4F81BD" w:themeColor="accent1"/>
                    <w:right w:val="nil"/>
                  </w:tcBorders>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工人类型</w:t>
                  </w:r>
                </w:p>
              </w:tc>
              <w:tc>
                <w:tcPr>
                  <w:tcW w:w="3484" w:type="dxa"/>
                  <w:tcBorders>
                    <w:top w:val="single" w:sz="8" w:space="0" w:color="4F81BD" w:themeColor="accent1"/>
                    <w:left w:val="nil"/>
                    <w:bottom w:val="single" w:sz="8" w:space="0" w:color="4F81BD" w:themeColor="accent1"/>
                    <w:right w:val="nil"/>
                  </w:tcBorders>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生产工人</w:t>
                  </w:r>
                </w:p>
              </w:tc>
            </w:tr>
            <w:tr w:rsidR="00577862" w:rsidRPr="00DA0C92" w:rsidTr="004D544F">
              <w:trPr>
                <w:trHeight w:val="330"/>
              </w:trPr>
              <w:tc>
                <w:tcPr>
                  <w:tcW w:w="3483" w:type="dxa"/>
                  <w:tcBorders>
                    <w:left w:val="nil"/>
                    <w:right w:val="nil"/>
                  </w:tcBorders>
                  <w:shd w:val="clear" w:color="auto" w:fill="D3DFEE" w:themeFill="accent1"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生产能力</w:t>
                  </w:r>
                </w:p>
              </w:tc>
              <w:tc>
                <w:tcPr>
                  <w:tcW w:w="3484" w:type="dxa"/>
                  <w:tcBorders>
                    <w:left w:val="nil"/>
                    <w:right w:val="nil"/>
                  </w:tcBorders>
                  <w:shd w:val="clear" w:color="auto" w:fill="D3DFEE" w:themeFill="accent1" w:themeFillTint="3F"/>
                </w:tcPr>
                <w:p w:rsidR="00577862" w:rsidRPr="004D544F" w:rsidRDefault="00A812FE" w:rsidP="004D544F">
                  <w:pPr>
                    <w:autoSpaceDE w:val="0"/>
                    <w:autoSpaceDN w:val="0"/>
                    <w:rPr>
                      <w:rFonts w:ascii="宋体" w:hAnsi="宋体"/>
                      <w:b/>
                      <w:bCs/>
                      <w:color w:val="000000"/>
                    </w:rPr>
                  </w:pPr>
                  <w:r>
                    <w:rPr>
                      <w:rFonts w:ascii="宋体" w:hAnsi="宋体" w:hint="eastAsia"/>
                      <w:b/>
                      <w:bCs/>
                      <w:color w:val="000000"/>
                    </w:rPr>
                    <w:t>450</w:t>
                  </w:r>
                </w:p>
              </w:tc>
            </w:tr>
            <w:tr w:rsidR="00577862" w:rsidRPr="00DA0C92" w:rsidTr="004D544F">
              <w:trPr>
                <w:trHeight w:val="330"/>
              </w:trPr>
              <w:tc>
                <w:tcPr>
                  <w:tcW w:w="3483"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招聘费用</w:t>
                  </w:r>
                </w:p>
              </w:tc>
              <w:tc>
                <w:tcPr>
                  <w:tcW w:w="3484"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500.00</w:t>
                  </w:r>
                </w:p>
              </w:tc>
            </w:tr>
            <w:tr w:rsidR="00577862" w:rsidRPr="00DA0C92" w:rsidTr="004D544F">
              <w:trPr>
                <w:trHeight w:val="330"/>
              </w:trPr>
              <w:tc>
                <w:tcPr>
                  <w:tcW w:w="3483" w:type="dxa"/>
                  <w:tcBorders>
                    <w:left w:val="nil"/>
                    <w:right w:val="nil"/>
                  </w:tcBorders>
                  <w:shd w:val="clear" w:color="auto" w:fill="D3DFEE" w:themeFill="accent1"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季度工资</w:t>
                  </w:r>
                </w:p>
              </w:tc>
              <w:tc>
                <w:tcPr>
                  <w:tcW w:w="3484" w:type="dxa"/>
                  <w:tcBorders>
                    <w:left w:val="nil"/>
                    <w:right w:val="nil"/>
                  </w:tcBorders>
                  <w:shd w:val="clear" w:color="auto" w:fill="D3DFEE" w:themeFill="accent1"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3,000.00</w:t>
                  </w:r>
                </w:p>
              </w:tc>
            </w:tr>
            <w:tr w:rsidR="00577862" w:rsidRPr="00DA0C92" w:rsidTr="004D544F">
              <w:trPr>
                <w:trHeight w:val="330"/>
              </w:trPr>
              <w:tc>
                <w:tcPr>
                  <w:tcW w:w="3483"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试用期</w:t>
                  </w:r>
                </w:p>
              </w:tc>
              <w:tc>
                <w:tcPr>
                  <w:tcW w:w="3484"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1</w:t>
                  </w:r>
                </w:p>
              </w:tc>
            </w:tr>
            <w:tr w:rsidR="00577862" w:rsidRPr="00DA0C92" w:rsidTr="004D544F">
              <w:trPr>
                <w:trHeight w:val="330"/>
              </w:trPr>
              <w:tc>
                <w:tcPr>
                  <w:tcW w:w="3483" w:type="dxa"/>
                  <w:tcBorders>
                    <w:left w:val="nil"/>
                    <w:right w:val="nil"/>
                  </w:tcBorders>
                  <w:shd w:val="clear" w:color="auto" w:fill="D3DFEE" w:themeFill="accent1"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培训费用</w:t>
                  </w:r>
                </w:p>
              </w:tc>
              <w:tc>
                <w:tcPr>
                  <w:tcW w:w="3484" w:type="dxa"/>
                  <w:tcBorders>
                    <w:left w:val="nil"/>
                    <w:right w:val="nil"/>
                  </w:tcBorders>
                  <w:shd w:val="clear" w:color="auto" w:fill="D3DFEE" w:themeFill="accent1"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300.00</w:t>
                  </w:r>
                </w:p>
              </w:tc>
            </w:tr>
            <w:tr w:rsidR="00577862" w:rsidRPr="00DA0C92" w:rsidTr="004D544F">
              <w:trPr>
                <w:trHeight w:val="330"/>
              </w:trPr>
              <w:tc>
                <w:tcPr>
                  <w:tcW w:w="3483"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培训提升</w:t>
                  </w:r>
                </w:p>
              </w:tc>
              <w:tc>
                <w:tcPr>
                  <w:tcW w:w="3484" w:type="dxa"/>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3.00%</w:t>
                  </w:r>
                </w:p>
              </w:tc>
            </w:tr>
            <w:tr w:rsidR="00577862" w:rsidRPr="00DA0C92" w:rsidTr="004D544F">
              <w:trPr>
                <w:trHeight w:val="330"/>
              </w:trPr>
              <w:tc>
                <w:tcPr>
                  <w:tcW w:w="3483" w:type="dxa"/>
                  <w:tcBorders>
                    <w:left w:val="nil"/>
                    <w:right w:val="nil"/>
                  </w:tcBorders>
                  <w:shd w:val="clear" w:color="auto" w:fill="D3DFEE" w:themeFill="accent1"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辞退补偿</w:t>
                  </w:r>
                </w:p>
              </w:tc>
              <w:tc>
                <w:tcPr>
                  <w:tcW w:w="3484" w:type="dxa"/>
                  <w:tcBorders>
                    <w:left w:val="nil"/>
                    <w:right w:val="nil"/>
                  </w:tcBorders>
                  <w:shd w:val="clear" w:color="auto" w:fill="D3DFEE" w:themeFill="accent1" w:themeFillTint="3F"/>
                </w:tcPr>
                <w:p w:rsidR="00577862" w:rsidRPr="004D544F" w:rsidRDefault="00837F72" w:rsidP="004D544F">
                  <w:pPr>
                    <w:autoSpaceDE w:val="0"/>
                    <w:autoSpaceDN w:val="0"/>
                    <w:rPr>
                      <w:rFonts w:ascii="宋体" w:hAnsi="宋体"/>
                      <w:b/>
                      <w:bCs/>
                      <w:color w:val="000000"/>
                    </w:rPr>
                  </w:pPr>
                  <w:r w:rsidRPr="004D544F">
                    <w:rPr>
                      <w:rFonts w:ascii="宋体" w:hAnsi="宋体"/>
                      <w:b/>
                      <w:bCs/>
                      <w:color w:val="000000"/>
                    </w:rPr>
                    <w:t>3,000.00</w:t>
                  </w:r>
                </w:p>
              </w:tc>
            </w:tr>
          </w:tbl>
          <w:p w:rsidR="00577862" w:rsidRPr="00DA0C92" w:rsidRDefault="00577862" w:rsidP="00DA0C92">
            <w:pPr>
              <w:autoSpaceDE w:val="0"/>
              <w:autoSpaceDN w:val="0"/>
              <w:rPr>
                <w:rFonts w:ascii="宋体" w:hAnsi="宋体"/>
                <w:b/>
                <w:bCs/>
                <w:color w:val="000000"/>
              </w:rPr>
            </w:pPr>
          </w:p>
        </w:tc>
      </w:tr>
    </w:tbl>
    <w:p w:rsidR="00DA0C92" w:rsidRDefault="00DA0C92" w:rsidP="00DA0C92">
      <w:pPr>
        <w:autoSpaceDE w:val="0"/>
        <w:autoSpaceDN w:val="0"/>
        <w:rPr>
          <w:rFonts w:ascii="宋体" w:hAnsi="宋体"/>
          <w:color w:val="000000"/>
        </w:rPr>
      </w:pPr>
    </w:p>
    <w:p w:rsidR="00577862" w:rsidRDefault="00837F72" w:rsidP="00AF3E06">
      <w:pPr>
        <w:numPr>
          <w:ilvl w:val="0"/>
          <w:numId w:val="4"/>
        </w:numPr>
        <w:autoSpaceDE w:val="0"/>
        <w:autoSpaceDN w:val="0"/>
        <w:rPr>
          <w:rFonts w:ascii="宋体" w:hAnsi="宋体"/>
          <w:color w:val="000000"/>
        </w:rPr>
      </w:pPr>
      <w:r w:rsidRPr="00DA0C92">
        <w:rPr>
          <w:rFonts w:ascii="宋体" w:hAnsi="宋体"/>
          <w:color w:val="000000"/>
        </w:rPr>
        <w:t>原料采购</w:t>
      </w:r>
      <w:r w:rsidRPr="00DA0C92">
        <w:rPr>
          <w:rFonts w:ascii="宋体" w:hAnsi="宋体"/>
          <w:color w:val="000000"/>
        </w:rPr>
        <w:br/>
      </w:r>
      <w:r w:rsidR="00A812FE" w:rsidRPr="00A812FE">
        <w:rPr>
          <w:rFonts w:ascii="宋体" w:hAnsi="宋体" w:hint="eastAsia"/>
          <w:color w:val="000000"/>
        </w:rPr>
        <w:t>原料分为多个大类，分别是： 包装材料,面料,填充物,辅件 ，其中每个大类的原材料又包含多个明细原</w:t>
      </w:r>
      <w:r w:rsidRPr="00DA0C92">
        <w:rPr>
          <w:rFonts w:ascii="宋体" w:hAnsi="宋体"/>
          <w:color w:val="000000"/>
        </w:rPr>
        <w:t>料:</w:t>
      </w:r>
    </w:p>
    <w:p w:rsidR="00AF3E06" w:rsidRDefault="00AF3E06" w:rsidP="00AF3E06">
      <w:pPr>
        <w:autoSpaceDE w:val="0"/>
        <w:autoSpaceDN w:val="0"/>
        <w:rPr>
          <w:rFonts w:ascii="宋体" w:hAnsi="宋体"/>
          <w:color w:val="000000"/>
        </w:rPr>
      </w:pPr>
      <w:r>
        <w:rPr>
          <w:rFonts w:ascii="宋体" w:hAnsi="宋体" w:hint="eastAsia"/>
          <w:color w:val="000000"/>
        </w:rPr>
        <w:t>到货周期为0，即为现货，可随买随到随用；到货周期为1，即为需要提前预定，到下季度才能到货，如果要紧急采购，价格需要加价50%。</w:t>
      </w:r>
    </w:p>
    <w:p w:rsidR="00AF3E06" w:rsidRPr="00AF3E06" w:rsidRDefault="00AF3E06" w:rsidP="00AF3E06">
      <w:pPr>
        <w:autoSpaceDE w:val="0"/>
        <w:autoSpaceDN w:val="0"/>
        <w:rPr>
          <w:rFonts w:ascii="宋体" w:hAnsi="宋体"/>
          <w:color w:val="000000"/>
        </w:rPr>
      </w:pPr>
      <w:r>
        <w:rPr>
          <w:rFonts w:ascii="宋体" w:hAnsi="宋体" w:hint="eastAsia"/>
          <w:color w:val="000000"/>
        </w:rPr>
        <w:t>付款周期为0，即为现金支付，付款周期为1的，即为产生应付账款，下季度初支付。</w:t>
      </w:r>
    </w:p>
    <w:tbl>
      <w:tblPr>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11"/>
        <w:gridCol w:w="8739"/>
      </w:tblGrid>
      <w:tr w:rsidR="00577862" w:rsidTr="00097D48">
        <w:trPr>
          <w:trHeight w:val="7561"/>
        </w:trPr>
        <w:tc>
          <w:tcPr>
            <w:tcW w:w="1007" w:type="dxa"/>
          </w:tcPr>
          <w:p w:rsidR="00577862" w:rsidRPr="00DA0C92" w:rsidRDefault="0023735C" w:rsidP="00DA0C92">
            <w:pPr>
              <w:widowControl/>
              <w:jc w:val="center"/>
              <w:rPr>
                <w:rFonts w:ascii="Arial" w:hAnsi="Arial" w:cs="Arial"/>
                <w:color w:val="000000"/>
                <w:kern w:val="0"/>
                <w:sz w:val="20"/>
                <w:szCs w:val="20"/>
              </w:rPr>
            </w:pPr>
            <w:r>
              <w:rPr>
                <w:rFonts w:ascii="Arial" w:hAnsi="Arial" w:cs="Arial"/>
                <w:noProof/>
                <w:color w:val="000000"/>
                <w:kern w:val="0"/>
                <w:sz w:val="20"/>
                <w:szCs w:val="20"/>
              </w:rPr>
              <w:lastRenderedPageBreak/>
              <w:drawing>
                <wp:inline distT="0" distB="0" distL="0" distR="0">
                  <wp:extent cx="621030" cy="621030"/>
                  <wp:effectExtent l="19050" t="0" r="7620" b="0"/>
                  <wp:docPr id="9" name="图片 9" descr="http://127.0.0.1:8082/BSTCS/image/student/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27.0.0.1:8082/BSTCS/image/student/100.png"/>
                          <pic:cNvPicPr>
                            <a:picLocks noChangeAspect="1" noChangeArrowheads="1"/>
                          </pic:cNvPicPr>
                        </pic:nvPicPr>
                        <pic:blipFill>
                          <a:blip r:embed="rId15"/>
                          <a:srcRect/>
                          <a:stretch>
                            <a:fillRect/>
                          </a:stretch>
                        </pic:blipFill>
                        <pic:spPr bwMode="auto">
                          <a:xfrm>
                            <a:off x="0" y="0"/>
                            <a:ext cx="621030" cy="621030"/>
                          </a:xfrm>
                          <a:prstGeom prst="rect">
                            <a:avLst/>
                          </a:prstGeom>
                          <a:noFill/>
                          <a:ln w="9525">
                            <a:noFill/>
                            <a:miter lim="800000"/>
                            <a:headEnd/>
                            <a:tailEnd/>
                          </a:ln>
                        </pic:spPr>
                      </pic:pic>
                    </a:graphicData>
                  </a:graphic>
                </wp:inline>
              </w:drawing>
            </w:r>
          </w:p>
        </w:tc>
        <w:tc>
          <w:tcPr>
            <w:tcW w:w="8701" w:type="dxa"/>
          </w:tcPr>
          <w:tbl>
            <w:tblPr>
              <w:tblW w:w="8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48"/>
              <w:gridCol w:w="7788"/>
            </w:tblGrid>
            <w:tr w:rsidR="00577862" w:rsidTr="00AF3E06">
              <w:trPr>
                <w:trHeight w:val="299"/>
              </w:trPr>
              <w:tc>
                <w:tcPr>
                  <w:tcW w:w="1048" w:type="dxa"/>
                </w:tcPr>
                <w:p w:rsidR="00577862" w:rsidRPr="00DA0C92" w:rsidRDefault="00837F72" w:rsidP="00DA0C92">
                  <w:pPr>
                    <w:widowControl/>
                    <w:jc w:val="center"/>
                    <w:rPr>
                      <w:rFonts w:ascii="Arial" w:hAnsi="Arial" w:cs="Arial"/>
                      <w:color w:val="000000"/>
                      <w:kern w:val="0"/>
                      <w:sz w:val="20"/>
                      <w:szCs w:val="20"/>
                    </w:rPr>
                  </w:pPr>
                  <w:r w:rsidRPr="00DA0C92">
                    <w:rPr>
                      <w:rFonts w:ascii="Arial" w:hAnsi="Arial" w:cs="Arial"/>
                      <w:color w:val="000000"/>
                      <w:kern w:val="0"/>
                      <w:sz w:val="20"/>
                      <w:szCs w:val="20"/>
                    </w:rPr>
                    <w:t>原料名称</w:t>
                  </w:r>
                </w:p>
              </w:tc>
              <w:tc>
                <w:tcPr>
                  <w:tcW w:w="7788" w:type="dxa"/>
                </w:tcPr>
                <w:p w:rsidR="00577862" w:rsidRPr="00DA0C92" w:rsidRDefault="008E6CB2" w:rsidP="00DA0C92">
                  <w:pPr>
                    <w:widowControl/>
                    <w:jc w:val="center"/>
                    <w:rPr>
                      <w:rFonts w:ascii="Arial" w:hAnsi="Arial" w:cs="Arial"/>
                      <w:color w:val="000000"/>
                      <w:kern w:val="0"/>
                      <w:sz w:val="20"/>
                      <w:szCs w:val="20"/>
                    </w:rPr>
                  </w:pPr>
                  <w:r>
                    <w:rPr>
                      <w:rFonts w:ascii="Arial" w:hAnsi="Arial" w:cs="Arial" w:hint="eastAsia"/>
                      <w:b/>
                      <w:bCs/>
                      <w:color w:val="000000"/>
                      <w:kern w:val="0"/>
                      <w:sz w:val="20"/>
                      <w:szCs w:val="20"/>
                    </w:rPr>
                    <w:t>玻璃包装纸</w:t>
                  </w:r>
                </w:p>
              </w:tc>
            </w:tr>
            <w:tr w:rsidR="00577862" w:rsidTr="00AF3E06">
              <w:trPr>
                <w:trHeight w:val="299"/>
              </w:trPr>
              <w:tc>
                <w:tcPr>
                  <w:tcW w:w="1048" w:type="dxa"/>
                </w:tcPr>
                <w:p w:rsidR="00577862" w:rsidRPr="00DA0C92" w:rsidRDefault="00837F72" w:rsidP="00DA0C92">
                  <w:pPr>
                    <w:widowControl/>
                    <w:jc w:val="center"/>
                    <w:rPr>
                      <w:rFonts w:ascii="Arial" w:hAnsi="Arial" w:cs="Arial"/>
                      <w:color w:val="000000"/>
                      <w:kern w:val="0"/>
                      <w:sz w:val="20"/>
                      <w:szCs w:val="20"/>
                    </w:rPr>
                  </w:pPr>
                  <w:r w:rsidRPr="00DA0C92">
                    <w:rPr>
                      <w:rFonts w:ascii="Arial" w:hAnsi="Arial" w:cs="Arial"/>
                      <w:color w:val="000000"/>
                      <w:kern w:val="0"/>
                      <w:sz w:val="20"/>
                      <w:szCs w:val="20"/>
                    </w:rPr>
                    <w:t>所属大类</w:t>
                  </w:r>
                </w:p>
              </w:tc>
              <w:tc>
                <w:tcPr>
                  <w:tcW w:w="7788" w:type="dxa"/>
                </w:tcPr>
                <w:p w:rsidR="00577862" w:rsidRPr="00DA0C92" w:rsidRDefault="008E6CB2" w:rsidP="00DA0C92">
                  <w:pPr>
                    <w:widowControl/>
                    <w:jc w:val="center"/>
                    <w:rPr>
                      <w:rFonts w:ascii="Arial" w:hAnsi="Arial" w:cs="Arial"/>
                      <w:color w:val="000000"/>
                      <w:kern w:val="0"/>
                      <w:sz w:val="20"/>
                      <w:szCs w:val="20"/>
                    </w:rPr>
                  </w:pPr>
                  <w:r>
                    <w:rPr>
                      <w:rFonts w:ascii="Arial" w:hAnsi="Arial" w:cs="Arial" w:hint="eastAsia"/>
                      <w:color w:val="000000"/>
                      <w:kern w:val="0"/>
                      <w:sz w:val="20"/>
                      <w:szCs w:val="20"/>
                    </w:rPr>
                    <w:t>包装材料</w:t>
                  </w:r>
                </w:p>
              </w:tc>
            </w:tr>
            <w:tr w:rsidR="00577862" w:rsidTr="00AF3E06">
              <w:trPr>
                <w:trHeight w:val="299"/>
              </w:trPr>
              <w:tc>
                <w:tcPr>
                  <w:tcW w:w="1048" w:type="dxa"/>
                </w:tcPr>
                <w:p w:rsidR="00577862" w:rsidRPr="00DA0C92" w:rsidRDefault="00837F72" w:rsidP="00DA0C92">
                  <w:pPr>
                    <w:widowControl/>
                    <w:jc w:val="center"/>
                    <w:rPr>
                      <w:rFonts w:ascii="Arial" w:hAnsi="Arial" w:cs="Arial"/>
                      <w:color w:val="000000"/>
                      <w:kern w:val="0"/>
                      <w:sz w:val="20"/>
                      <w:szCs w:val="20"/>
                    </w:rPr>
                  </w:pPr>
                  <w:r w:rsidRPr="00DA0C92">
                    <w:rPr>
                      <w:rFonts w:ascii="Arial" w:hAnsi="Arial" w:cs="Arial"/>
                      <w:color w:val="000000"/>
                      <w:kern w:val="0"/>
                      <w:sz w:val="20"/>
                      <w:szCs w:val="20"/>
                    </w:rPr>
                    <w:t>到货周期</w:t>
                  </w:r>
                </w:p>
              </w:tc>
              <w:tc>
                <w:tcPr>
                  <w:tcW w:w="7788" w:type="dxa"/>
                </w:tcPr>
                <w:p w:rsidR="00577862" w:rsidRPr="00DA0C92" w:rsidRDefault="00837F72" w:rsidP="00DA0C92">
                  <w:pPr>
                    <w:widowControl/>
                    <w:jc w:val="center"/>
                    <w:rPr>
                      <w:rFonts w:ascii="Arial" w:hAnsi="Arial" w:cs="Arial"/>
                      <w:color w:val="000000"/>
                      <w:kern w:val="0"/>
                      <w:sz w:val="20"/>
                      <w:szCs w:val="20"/>
                    </w:rPr>
                  </w:pPr>
                  <w:r w:rsidRPr="00DA0C92">
                    <w:rPr>
                      <w:rFonts w:ascii="Arial" w:hAnsi="Arial" w:cs="Arial"/>
                      <w:color w:val="000000"/>
                      <w:kern w:val="0"/>
                      <w:sz w:val="20"/>
                      <w:szCs w:val="20"/>
                    </w:rPr>
                    <w:t>0</w:t>
                  </w:r>
                </w:p>
              </w:tc>
            </w:tr>
            <w:tr w:rsidR="00577862" w:rsidTr="00AF3E06">
              <w:trPr>
                <w:trHeight w:val="299"/>
              </w:trPr>
              <w:tc>
                <w:tcPr>
                  <w:tcW w:w="1048" w:type="dxa"/>
                </w:tcPr>
                <w:p w:rsidR="00577862" w:rsidRPr="00DA0C92" w:rsidRDefault="00837F72" w:rsidP="00DA0C92">
                  <w:pPr>
                    <w:widowControl/>
                    <w:jc w:val="center"/>
                    <w:rPr>
                      <w:rFonts w:ascii="Arial" w:hAnsi="Arial" w:cs="Arial"/>
                      <w:color w:val="000000"/>
                      <w:kern w:val="0"/>
                      <w:sz w:val="20"/>
                      <w:szCs w:val="20"/>
                    </w:rPr>
                  </w:pPr>
                  <w:r w:rsidRPr="00DA0C92">
                    <w:rPr>
                      <w:rFonts w:ascii="Arial" w:hAnsi="Arial" w:cs="Arial"/>
                      <w:color w:val="000000"/>
                      <w:kern w:val="0"/>
                      <w:sz w:val="20"/>
                      <w:szCs w:val="20"/>
                    </w:rPr>
                    <w:t>付款周期</w:t>
                  </w:r>
                </w:p>
              </w:tc>
              <w:tc>
                <w:tcPr>
                  <w:tcW w:w="7788" w:type="dxa"/>
                </w:tcPr>
                <w:p w:rsidR="00577862" w:rsidRPr="00DA0C92" w:rsidRDefault="008E6CB2" w:rsidP="00DA0C92">
                  <w:pPr>
                    <w:widowControl/>
                    <w:jc w:val="center"/>
                    <w:rPr>
                      <w:rFonts w:ascii="Arial" w:hAnsi="Arial" w:cs="Arial"/>
                      <w:color w:val="000000"/>
                      <w:kern w:val="0"/>
                      <w:sz w:val="20"/>
                      <w:szCs w:val="20"/>
                    </w:rPr>
                  </w:pPr>
                  <w:r>
                    <w:rPr>
                      <w:rFonts w:ascii="Arial" w:hAnsi="Arial" w:cs="Arial" w:hint="eastAsia"/>
                      <w:color w:val="000000"/>
                      <w:kern w:val="0"/>
                      <w:sz w:val="20"/>
                      <w:szCs w:val="20"/>
                    </w:rPr>
                    <w:t>0</w:t>
                  </w:r>
                </w:p>
              </w:tc>
            </w:tr>
            <w:tr w:rsidR="00577862" w:rsidTr="00AF3E06">
              <w:trPr>
                <w:trHeight w:val="299"/>
              </w:trPr>
              <w:tc>
                <w:tcPr>
                  <w:tcW w:w="1048" w:type="dxa"/>
                </w:tcPr>
                <w:p w:rsidR="00577862" w:rsidRPr="00DA0C92" w:rsidRDefault="00837F72" w:rsidP="00DA0C92">
                  <w:pPr>
                    <w:widowControl/>
                    <w:jc w:val="center"/>
                    <w:rPr>
                      <w:rFonts w:ascii="Arial" w:hAnsi="Arial" w:cs="Arial"/>
                      <w:color w:val="000000"/>
                      <w:kern w:val="0"/>
                      <w:sz w:val="20"/>
                      <w:szCs w:val="20"/>
                    </w:rPr>
                  </w:pPr>
                  <w:r w:rsidRPr="00DA0C92">
                    <w:rPr>
                      <w:rFonts w:ascii="Arial" w:hAnsi="Arial" w:cs="Arial"/>
                      <w:color w:val="000000"/>
                      <w:kern w:val="0"/>
                      <w:sz w:val="20"/>
                      <w:szCs w:val="20"/>
                    </w:rPr>
                    <w:t>原料特性</w:t>
                  </w:r>
                </w:p>
              </w:tc>
              <w:tc>
                <w:tcPr>
                  <w:tcW w:w="7788" w:type="dxa"/>
                </w:tcPr>
                <w:p w:rsidR="00577862" w:rsidRPr="00DA0C92" w:rsidRDefault="008E6CB2" w:rsidP="00DA0C92">
                  <w:pPr>
                    <w:widowControl/>
                    <w:jc w:val="center"/>
                    <w:rPr>
                      <w:rFonts w:ascii="Arial" w:hAnsi="Arial" w:cs="Arial"/>
                      <w:color w:val="000000"/>
                      <w:kern w:val="0"/>
                      <w:sz w:val="20"/>
                      <w:szCs w:val="20"/>
                    </w:rPr>
                  </w:pPr>
                  <w:r>
                    <w:rPr>
                      <w:rFonts w:ascii="Arial" w:hAnsi="Arial" w:cs="Arial" w:hint="eastAsia"/>
                      <w:color w:val="000000"/>
                      <w:kern w:val="0"/>
                      <w:sz w:val="20"/>
                      <w:szCs w:val="20"/>
                    </w:rPr>
                    <w:t>简单，易用，容易起皱，易破损</w:t>
                  </w:r>
                </w:p>
              </w:tc>
            </w:tr>
            <w:tr w:rsidR="00577862" w:rsidTr="00097D48">
              <w:trPr>
                <w:trHeight w:val="3260"/>
              </w:trPr>
              <w:tc>
                <w:tcPr>
                  <w:tcW w:w="1048" w:type="dxa"/>
                </w:tcPr>
                <w:p w:rsidR="00577862" w:rsidRPr="00DA0C92" w:rsidRDefault="00837F72" w:rsidP="00DA0C92">
                  <w:pPr>
                    <w:widowControl/>
                    <w:jc w:val="center"/>
                    <w:rPr>
                      <w:rFonts w:ascii="Arial" w:hAnsi="Arial" w:cs="Arial"/>
                      <w:color w:val="000000"/>
                      <w:kern w:val="0"/>
                      <w:sz w:val="20"/>
                      <w:szCs w:val="20"/>
                    </w:rPr>
                  </w:pPr>
                  <w:r w:rsidRPr="00DA0C92">
                    <w:rPr>
                      <w:rFonts w:ascii="Arial" w:hAnsi="Arial" w:cs="Arial"/>
                      <w:color w:val="000000"/>
                      <w:kern w:val="0"/>
                      <w:sz w:val="20"/>
                      <w:szCs w:val="20"/>
                    </w:rPr>
                    <w:t>原料价格</w:t>
                  </w:r>
                  <w:r w:rsidRPr="00DA0C92">
                    <w:rPr>
                      <w:rFonts w:ascii="Arial" w:hAnsi="Arial" w:cs="Arial"/>
                      <w:color w:val="000000"/>
                      <w:kern w:val="0"/>
                      <w:sz w:val="20"/>
                      <w:szCs w:val="20"/>
                    </w:rPr>
                    <w:br/>
                  </w:r>
                  <w:r w:rsidRPr="00DA0C92">
                    <w:rPr>
                      <w:rFonts w:ascii="Arial" w:hAnsi="Arial" w:cs="Arial"/>
                      <w:color w:val="000000"/>
                      <w:kern w:val="0"/>
                      <w:sz w:val="20"/>
                      <w:szCs w:val="20"/>
                    </w:rPr>
                    <w:t>近期走势</w:t>
                  </w:r>
                  <w:r w:rsidRPr="00DA0C92">
                    <w:rPr>
                      <w:rFonts w:ascii="Arial" w:hAnsi="Arial" w:cs="Arial"/>
                      <w:color w:val="000000"/>
                      <w:kern w:val="0"/>
                      <w:sz w:val="20"/>
                      <w:szCs w:val="20"/>
                    </w:rPr>
                    <w:br/>
                    <w:t>(</w:t>
                  </w:r>
                  <w:r w:rsidRPr="00DA0C92">
                    <w:rPr>
                      <w:rFonts w:ascii="Arial" w:hAnsi="Arial" w:cs="Arial"/>
                      <w:color w:val="000000"/>
                      <w:kern w:val="0"/>
                      <w:sz w:val="20"/>
                      <w:szCs w:val="20"/>
                    </w:rPr>
                    <w:t>元</w:t>
                  </w:r>
                  <w:r w:rsidRPr="00DA0C92">
                    <w:rPr>
                      <w:rFonts w:ascii="Arial" w:hAnsi="Arial" w:cs="Arial"/>
                      <w:color w:val="000000"/>
                      <w:kern w:val="0"/>
                      <w:sz w:val="20"/>
                      <w:szCs w:val="20"/>
                    </w:rPr>
                    <w:t>/</w:t>
                  </w:r>
                  <w:r w:rsidRPr="00DA0C92">
                    <w:rPr>
                      <w:rFonts w:ascii="Arial" w:hAnsi="Arial" w:cs="Arial"/>
                      <w:color w:val="000000"/>
                      <w:kern w:val="0"/>
                      <w:sz w:val="20"/>
                      <w:szCs w:val="20"/>
                    </w:rPr>
                    <w:t>件</w:t>
                  </w:r>
                  <w:r w:rsidRPr="00DA0C92">
                    <w:rPr>
                      <w:rFonts w:ascii="Arial" w:hAnsi="Arial" w:cs="Arial"/>
                      <w:color w:val="000000"/>
                      <w:kern w:val="0"/>
                      <w:sz w:val="20"/>
                      <w:szCs w:val="20"/>
                    </w:rPr>
                    <w:t>)</w:t>
                  </w:r>
                </w:p>
              </w:tc>
              <w:tc>
                <w:tcPr>
                  <w:tcW w:w="7788" w:type="dxa"/>
                </w:tcPr>
                <w:p w:rsidR="00577862" w:rsidRPr="00DA0C92" w:rsidRDefault="00097D48" w:rsidP="0072616B">
                  <w:pPr>
                    <w:widowControl/>
                    <w:jc w:val="center"/>
                    <w:rPr>
                      <w:rFonts w:ascii="Arial" w:hAnsi="Arial" w:cs="Arial"/>
                      <w:color w:val="000000"/>
                      <w:kern w:val="0"/>
                      <w:sz w:val="20"/>
                      <w:szCs w:val="20"/>
                    </w:rPr>
                  </w:pPr>
                  <w:r>
                    <w:rPr>
                      <w:rFonts w:ascii="Arial" w:hAnsi="Arial" w:cs="Arial"/>
                      <w:noProof/>
                      <w:color w:val="000000"/>
                      <w:kern w:val="0"/>
                      <w:sz w:val="20"/>
                      <w:szCs w:val="20"/>
                    </w:rPr>
                    <w:drawing>
                      <wp:inline distT="0" distB="0" distL="0" distR="0">
                        <wp:extent cx="4097655" cy="1941195"/>
                        <wp:effectExtent l="1905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6"/>
                                <a:srcRect/>
                                <a:stretch>
                                  <a:fillRect/>
                                </a:stretch>
                              </pic:blipFill>
                              <pic:spPr bwMode="auto">
                                <a:xfrm>
                                  <a:off x="0" y="0"/>
                                  <a:ext cx="4097655" cy="1941195"/>
                                </a:xfrm>
                                <a:prstGeom prst="rect">
                                  <a:avLst/>
                                </a:prstGeom>
                                <a:noFill/>
                                <a:ln w="9525">
                                  <a:noFill/>
                                  <a:miter lim="800000"/>
                                  <a:headEnd/>
                                  <a:tailEnd/>
                                </a:ln>
                              </pic:spPr>
                            </pic:pic>
                          </a:graphicData>
                        </a:graphic>
                      </wp:inline>
                    </w:drawing>
                  </w:r>
                </w:p>
              </w:tc>
            </w:tr>
            <w:tr w:rsidR="00577862" w:rsidTr="00AF3E06">
              <w:trPr>
                <w:trHeight w:val="299"/>
              </w:trPr>
              <w:tc>
                <w:tcPr>
                  <w:tcW w:w="1048" w:type="dxa"/>
                </w:tcPr>
                <w:p w:rsidR="00577862" w:rsidRPr="00DA0C92" w:rsidRDefault="00837F72" w:rsidP="00DA0C92">
                  <w:pPr>
                    <w:widowControl/>
                    <w:jc w:val="center"/>
                    <w:rPr>
                      <w:rFonts w:ascii="Arial" w:hAnsi="Arial" w:cs="Arial"/>
                      <w:color w:val="000000"/>
                      <w:kern w:val="0"/>
                      <w:sz w:val="20"/>
                      <w:szCs w:val="20"/>
                    </w:rPr>
                  </w:pPr>
                  <w:r w:rsidRPr="00DA0C92">
                    <w:rPr>
                      <w:rFonts w:ascii="Arial" w:hAnsi="Arial" w:cs="Arial"/>
                      <w:color w:val="000000"/>
                      <w:kern w:val="0"/>
                      <w:sz w:val="20"/>
                      <w:szCs w:val="20"/>
                    </w:rPr>
                    <w:t>价格折扣</w:t>
                  </w:r>
                </w:p>
              </w:tc>
              <w:tc>
                <w:tcPr>
                  <w:tcW w:w="7788" w:type="dxa"/>
                </w:tcPr>
                <w:tbl>
                  <w:tblPr>
                    <w:tblW w:w="7720" w:type="dxa"/>
                    <w:tblBorders>
                      <w:top w:val="single" w:sz="8" w:space="0" w:color="4F81BD"/>
                      <w:bottom w:val="single" w:sz="8" w:space="0" w:color="4F81BD"/>
                    </w:tblBorders>
                    <w:tblLayout w:type="fixed"/>
                    <w:tblLook w:val="04A0"/>
                  </w:tblPr>
                  <w:tblGrid>
                    <w:gridCol w:w="2267"/>
                    <w:gridCol w:w="2855"/>
                    <w:gridCol w:w="2496"/>
                    <w:gridCol w:w="102"/>
                  </w:tblGrid>
                  <w:tr w:rsidR="00577862" w:rsidTr="004D544F">
                    <w:trPr>
                      <w:trHeight w:val="340"/>
                    </w:trPr>
                    <w:tc>
                      <w:tcPr>
                        <w:tcW w:w="7692" w:type="dxa"/>
                        <w:gridSpan w:val="4"/>
                        <w:tcBorders>
                          <w:top w:val="single" w:sz="8" w:space="0" w:color="4F81BD" w:themeColor="accent1"/>
                          <w:left w:val="nil"/>
                          <w:bottom w:val="single" w:sz="8" w:space="0" w:color="4F81BD" w:themeColor="accent1"/>
                          <w:right w:val="nil"/>
                        </w:tcBorders>
                      </w:tcPr>
                      <w:p w:rsidR="00577862" w:rsidRPr="004D544F" w:rsidRDefault="00837F72" w:rsidP="004D544F">
                        <w:pPr>
                          <w:widowControl/>
                          <w:jc w:val="center"/>
                          <w:rPr>
                            <w:rFonts w:ascii="Arial" w:hAnsi="Arial" w:cs="Arial"/>
                            <w:b/>
                            <w:bCs/>
                            <w:color w:val="333333"/>
                            <w:kern w:val="0"/>
                            <w:sz w:val="20"/>
                            <w:szCs w:val="20"/>
                          </w:rPr>
                        </w:pPr>
                        <w:r w:rsidRPr="004D544F">
                          <w:rPr>
                            <w:rFonts w:ascii="Arial" w:hAnsi="Arial" w:cs="Arial"/>
                            <w:b/>
                            <w:bCs/>
                            <w:color w:val="333333"/>
                            <w:kern w:val="0"/>
                            <w:sz w:val="20"/>
                            <w:szCs w:val="20"/>
                          </w:rPr>
                          <w:t>折扣表</w:t>
                        </w:r>
                      </w:p>
                    </w:tc>
                  </w:tr>
                  <w:tr w:rsidR="004D544F" w:rsidTr="004D544F">
                    <w:trPr>
                      <w:gridAfter w:val="1"/>
                      <w:wAfter w:w="102" w:type="dxa"/>
                      <w:trHeight w:val="340"/>
                    </w:trPr>
                    <w:tc>
                      <w:tcPr>
                        <w:tcW w:w="2258" w:type="dxa"/>
                        <w:tcBorders>
                          <w:left w:val="nil"/>
                          <w:right w:val="nil"/>
                        </w:tcBorders>
                        <w:shd w:val="clear" w:color="auto" w:fill="D3DFEE" w:themeFill="accent1" w:themeFillTint="3F"/>
                      </w:tcPr>
                      <w:p w:rsidR="00577862" w:rsidRPr="004D544F" w:rsidRDefault="00837F72" w:rsidP="004D544F">
                        <w:pPr>
                          <w:widowControl/>
                          <w:jc w:val="center"/>
                          <w:rPr>
                            <w:rFonts w:ascii="Arial" w:hAnsi="Arial" w:cs="Arial"/>
                            <w:b/>
                            <w:bCs/>
                            <w:color w:val="000000"/>
                            <w:kern w:val="0"/>
                            <w:sz w:val="20"/>
                            <w:szCs w:val="20"/>
                          </w:rPr>
                        </w:pPr>
                        <w:r w:rsidRPr="004D544F">
                          <w:rPr>
                            <w:rFonts w:ascii="Arial" w:hAnsi="Arial" w:cs="Arial"/>
                            <w:b/>
                            <w:bCs/>
                            <w:color w:val="000000"/>
                            <w:kern w:val="0"/>
                            <w:sz w:val="20"/>
                            <w:szCs w:val="20"/>
                          </w:rPr>
                          <w:t>从</w:t>
                        </w:r>
                        <w:r w:rsidRPr="004D544F">
                          <w:rPr>
                            <w:rFonts w:ascii="Arial" w:hAnsi="Arial" w:cs="Arial"/>
                            <w:b/>
                            <w:bCs/>
                            <w:color w:val="000000"/>
                            <w:kern w:val="0"/>
                            <w:sz w:val="20"/>
                            <w:szCs w:val="20"/>
                          </w:rPr>
                          <w:t>(</w:t>
                        </w:r>
                        <w:r w:rsidRPr="004D544F">
                          <w:rPr>
                            <w:rFonts w:ascii="Arial" w:hAnsi="Arial" w:cs="Arial"/>
                            <w:b/>
                            <w:bCs/>
                            <w:color w:val="000000"/>
                            <w:kern w:val="0"/>
                            <w:sz w:val="20"/>
                            <w:szCs w:val="20"/>
                          </w:rPr>
                          <w:t>件</w:t>
                        </w:r>
                        <w:r w:rsidRPr="004D544F">
                          <w:rPr>
                            <w:rFonts w:ascii="Arial" w:hAnsi="Arial" w:cs="Arial"/>
                            <w:b/>
                            <w:bCs/>
                            <w:color w:val="000000"/>
                            <w:kern w:val="0"/>
                            <w:sz w:val="20"/>
                            <w:szCs w:val="20"/>
                          </w:rPr>
                          <w:t>)</w:t>
                        </w:r>
                      </w:p>
                    </w:tc>
                    <w:tc>
                      <w:tcPr>
                        <w:tcW w:w="2845" w:type="dxa"/>
                        <w:tcBorders>
                          <w:left w:val="nil"/>
                          <w:right w:val="nil"/>
                        </w:tcBorders>
                        <w:shd w:val="clear" w:color="auto" w:fill="D3DFEE" w:themeFill="accent1" w:themeFillTint="3F"/>
                      </w:tcPr>
                      <w:p w:rsidR="00577862" w:rsidRPr="004D544F" w:rsidRDefault="00837F72" w:rsidP="004D544F">
                        <w:pPr>
                          <w:widowControl/>
                          <w:jc w:val="center"/>
                          <w:rPr>
                            <w:rFonts w:ascii="Arial" w:hAnsi="Arial" w:cs="Arial"/>
                            <w:b/>
                            <w:bCs/>
                            <w:color w:val="000000"/>
                            <w:kern w:val="0"/>
                            <w:sz w:val="20"/>
                            <w:szCs w:val="20"/>
                          </w:rPr>
                        </w:pPr>
                        <w:r w:rsidRPr="004D544F">
                          <w:rPr>
                            <w:rFonts w:ascii="Arial" w:hAnsi="Arial" w:cs="Arial"/>
                            <w:b/>
                            <w:bCs/>
                            <w:color w:val="000000"/>
                            <w:kern w:val="0"/>
                            <w:sz w:val="20"/>
                            <w:szCs w:val="20"/>
                          </w:rPr>
                          <w:t>到</w:t>
                        </w:r>
                        <w:r w:rsidRPr="004D544F">
                          <w:rPr>
                            <w:rFonts w:ascii="Arial" w:hAnsi="Arial" w:cs="Arial"/>
                            <w:b/>
                            <w:bCs/>
                            <w:color w:val="000000"/>
                            <w:kern w:val="0"/>
                            <w:sz w:val="20"/>
                            <w:szCs w:val="20"/>
                          </w:rPr>
                          <w:t>(</w:t>
                        </w:r>
                        <w:r w:rsidRPr="004D544F">
                          <w:rPr>
                            <w:rFonts w:ascii="Arial" w:hAnsi="Arial" w:cs="Arial"/>
                            <w:b/>
                            <w:bCs/>
                            <w:color w:val="000000"/>
                            <w:kern w:val="0"/>
                            <w:sz w:val="20"/>
                            <w:szCs w:val="20"/>
                          </w:rPr>
                          <w:t>件</w:t>
                        </w:r>
                        <w:r w:rsidRPr="004D544F">
                          <w:rPr>
                            <w:rFonts w:ascii="Arial" w:hAnsi="Arial" w:cs="Arial"/>
                            <w:b/>
                            <w:bCs/>
                            <w:color w:val="000000"/>
                            <w:kern w:val="0"/>
                            <w:sz w:val="20"/>
                            <w:szCs w:val="20"/>
                          </w:rPr>
                          <w:t>)</w:t>
                        </w:r>
                      </w:p>
                    </w:tc>
                    <w:tc>
                      <w:tcPr>
                        <w:tcW w:w="2487" w:type="dxa"/>
                        <w:tcBorders>
                          <w:left w:val="nil"/>
                          <w:right w:val="nil"/>
                        </w:tcBorders>
                        <w:shd w:val="clear" w:color="auto" w:fill="D3DFEE" w:themeFill="accent1" w:themeFillTint="3F"/>
                      </w:tcPr>
                      <w:p w:rsidR="00577862" w:rsidRPr="004D544F" w:rsidRDefault="00837F72" w:rsidP="004D544F">
                        <w:pPr>
                          <w:widowControl/>
                          <w:jc w:val="center"/>
                          <w:rPr>
                            <w:rFonts w:ascii="Arial" w:hAnsi="Arial" w:cs="Arial"/>
                            <w:b/>
                            <w:bCs/>
                            <w:color w:val="000000"/>
                            <w:kern w:val="0"/>
                            <w:sz w:val="20"/>
                            <w:szCs w:val="20"/>
                          </w:rPr>
                        </w:pPr>
                        <w:r w:rsidRPr="004D544F">
                          <w:rPr>
                            <w:rFonts w:ascii="Arial" w:hAnsi="Arial" w:cs="Arial"/>
                            <w:b/>
                            <w:bCs/>
                            <w:color w:val="000000"/>
                            <w:kern w:val="0"/>
                            <w:sz w:val="20"/>
                            <w:szCs w:val="20"/>
                          </w:rPr>
                          <w:t>折扣</w:t>
                        </w:r>
                      </w:p>
                    </w:tc>
                  </w:tr>
                  <w:tr w:rsidR="00577862" w:rsidTr="004D544F">
                    <w:trPr>
                      <w:gridAfter w:val="1"/>
                      <w:wAfter w:w="102" w:type="dxa"/>
                      <w:trHeight w:val="299"/>
                    </w:trPr>
                    <w:tc>
                      <w:tcPr>
                        <w:tcW w:w="2258" w:type="dxa"/>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0.0</w:t>
                        </w:r>
                      </w:p>
                    </w:tc>
                    <w:tc>
                      <w:tcPr>
                        <w:tcW w:w="2845" w:type="dxa"/>
                      </w:tcPr>
                      <w:p w:rsidR="00577862" w:rsidRPr="004D544F" w:rsidRDefault="00837F72" w:rsidP="004D544F">
                        <w:pPr>
                          <w:widowControl/>
                          <w:jc w:val="right"/>
                          <w:rPr>
                            <w:rFonts w:ascii="Arial" w:hAnsi="Arial" w:cs="Arial"/>
                            <w:color w:val="000000"/>
                            <w:kern w:val="0"/>
                            <w:sz w:val="20"/>
                            <w:szCs w:val="20"/>
                          </w:rPr>
                        </w:pPr>
                        <w:r w:rsidRPr="004D544F">
                          <w:rPr>
                            <w:rFonts w:ascii="Arial" w:hAnsi="Arial" w:cs="Arial"/>
                            <w:color w:val="000000"/>
                            <w:kern w:val="0"/>
                            <w:sz w:val="20"/>
                            <w:szCs w:val="20"/>
                          </w:rPr>
                          <w:t>200.00</w:t>
                        </w:r>
                      </w:p>
                    </w:tc>
                    <w:tc>
                      <w:tcPr>
                        <w:tcW w:w="2487" w:type="dxa"/>
                      </w:tcPr>
                      <w:p w:rsidR="00577862" w:rsidRPr="004D544F" w:rsidRDefault="00837F72" w:rsidP="004D544F">
                        <w:pPr>
                          <w:widowControl/>
                          <w:jc w:val="right"/>
                          <w:rPr>
                            <w:rFonts w:ascii="Arial" w:hAnsi="Arial" w:cs="Arial"/>
                            <w:color w:val="000000"/>
                            <w:kern w:val="0"/>
                            <w:sz w:val="20"/>
                            <w:szCs w:val="20"/>
                          </w:rPr>
                        </w:pPr>
                        <w:r w:rsidRPr="004D544F">
                          <w:rPr>
                            <w:rFonts w:ascii="Arial" w:hAnsi="Arial" w:cs="Arial"/>
                            <w:color w:val="000000"/>
                            <w:kern w:val="0"/>
                            <w:sz w:val="20"/>
                            <w:szCs w:val="20"/>
                          </w:rPr>
                          <w:t>0.00%</w:t>
                        </w:r>
                      </w:p>
                    </w:tc>
                  </w:tr>
                  <w:tr w:rsidR="004D544F" w:rsidTr="004D544F">
                    <w:trPr>
                      <w:gridAfter w:val="1"/>
                      <w:wAfter w:w="102" w:type="dxa"/>
                      <w:trHeight w:val="299"/>
                    </w:trPr>
                    <w:tc>
                      <w:tcPr>
                        <w:tcW w:w="2258" w:type="dxa"/>
                        <w:tcBorders>
                          <w:left w:val="nil"/>
                          <w:right w:val="nil"/>
                        </w:tcBorders>
                        <w:shd w:val="clear" w:color="auto" w:fill="D3DFEE" w:themeFill="accent1" w:themeFillTint="3F"/>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201.0</w:t>
                        </w:r>
                      </w:p>
                    </w:tc>
                    <w:tc>
                      <w:tcPr>
                        <w:tcW w:w="2845" w:type="dxa"/>
                        <w:tcBorders>
                          <w:left w:val="nil"/>
                          <w:right w:val="nil"/>
                        </w:tcBorders>
                        <w:shd w:val="clear" w:color="auto" w:fill="D3DFEE" w:themeFill="accent1" w:themeFillTint="3F"/>
                      </w:tcPr>
                      <w:p w:rsidR="00577862" w:rsidRPr="004D544F" w:rsidRDefault="00837F72" w:rsidP="004D544F">
                        <w:pPr>
                          <w:widowControl/>
                          <w:jc w:val="right"/>
                          <w:rPr>
                            <w:rFonts w:ascii="Arial" w:hAnsi="Arial" w:cs="Arial"/>
                            <w:color w:val="000000"/>
                            <w:kern w:val="0"/>
                            <w:sz w:val="20"/>
                            <w:szCs w:val="20"/>
                          </w:rPr>
                        </w:pPr>
                        <w:r w:rsidRPr="004D544F">
                          <w:rPr>
                            <w:rFonts w:ascii="Arial" w:hAnsi="Arial" w:cs="Arial"/>
                            <w:color w:val="000000"/>
                            <w:kern w:val="0"/>
                            <w:sz w:val="20"/>
                            <w:szCs w:val="20"/>
                          </w:rPr>
                          <w:t>500.00</w:t>
                        </w:r>
                      </w:p>
                    </w:tc>
                    <w:tc>
                      <w:tcPr>
                        <w:tcW w:w="2487" w:type="dxa"/>
                        <w:tcBorders>
                          <w:left w:val="nil"/>
                          <w:right w:val="nil"/>
                        </w:tcBorders>
                        <w:shd w:val="clear" w:color="auto" w:fill="D3DFEE" w:themeFill="accent1" w:themeFillTint="3F"/>
                      </w:tcPr>
                      <w:p w:rsidR="00577862" w:rsidRPr="004D544F" w:rsidRDefault="00837F72" w:rsidP="004D544F">
                        <w:pPr>
                          <w:widowControl/>
                          <w:jc w:val="right"/>
                          <w:rPr>
                            <w:rFonts w:ascii="Arial" w:hAnsi="Arial" w:cs="Arial"/>
                            <w:color w:val="000000"/>
                            <w:kern w:val="0"/>
                            <w:sz w:val="20"/>
                            <w:szCs w:val="20"/>
                          </w:rPr>
                        </w:pPr>
                        <w:r w:rsidRPr="004D544F">
                          <w:rPr>
                            <w:rFonts w:ascii="Arial" w:hAnsi="Arial" w:cs="Arial"/>
                            <w:color w:val="000000"/>
                            <w:kern w:val="0"/>
                            <w:sz w:val="20"/>
                            <w:szCs w:val="20"/>
                          </w:rPr>
                          <w:t>5.00%</w:t>
                        </w:r>
                      </w:p>
                    </w:tc>
                  </w:tr>
                  <w:tr w:rsidR="00577862" w:rsidTr="004D544F">
                    <w:trPr>
                      <w:gridAfter w:val="1"/>
                      <w:wAfter w:w="102" w:type="dxa"/>
                      <w:trHeight w:val="299"/>
                    </w:trPr>
                    <w:tc>
                      <w:tcPr>
                        <w:tcW w:w="2258" w:type="dxa"/>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501.0</w:t>
                        </w:r>
                      </w:p>
                    </w:tc>
                    <w:tc>
                      <w:tcPr>
                        <w:tcW w:w="2845" w:type="dxa"/>
                      </w:tcPr>
                      <w:p w:rsidR="00577862" w:rsidRPr="004D544F" w:rsidRDefault="00837F72" w:rsidP="004D544F">
                        <w:pPr>
                          <w:widowControl/>
                          <w:jc w:val="right"/>
                          <w:rPr>
                            <w:rFonts w:ascii="Arial" w:hAnsi="Arial" w:cs="Arial"/>
                            <w:color w:val="000000"/>
                            <w:kern w:val="0"/>
                            <w:sz w:val="20"/>
                            <w:szCs w:val="20"/>
                          </w:rPr>
                        </w:pPr>
                        <w:r w:rsidRPr="004D544F">
                          <w:rPr>
                            <w:rFonts w:ascii="Arial" w:hAnsi="Arial" w:cs="Arial"/>
                            <w:color w:val="000000"/>
                            <w:kern w:val="0"/>
                            <w:sz w:val="20"/>
                            <w:szCs w:val="20"/>
                          </w:rPr>
                          <w:t>1,000.00</w:t>
                        </w:r>
                      </w:p>
                    </w:tc>
                    <w:tc>
                      <w:tcPr>
                        <w:tcW w:w="2487" w:type="dxa"/>
                      </w:tcPr>
                      <w:p w:rsidR="00577862" w:rsidRPr="004D544F" w:rsidRDefault="00837F72" w:rsidP="004D544F">
                        <w:pPr>
                          <w:widowControl/>
                          <w:jc w:val="right"/>
                          <w:rPr>
                            <w:rFonts w:ascii="Arial" w:hAnsi="Arial" w:cs="Arial"/>
                            <w:color w:val="000000"/>
                            <w:kern w:val="0"/>
                            <w:sz w:val="20"/>
                            <w:szCs w:val="20"/>
                          </w:rPr>
                        </w:pPr>
                        <w:r w:rsidRPr="004D544F">
                          <w:rPr>
                            <w:rFonts w:ascii="Arial" w:hAnsi="Arial" w:cs="Arial"/>
                            <w:color w:val="000000"/>
                            <w:kern w:val="0"/>
                            <w:sz w:val="20"/>
                            <w:szCs w:val="20"/>
                          </w:rPr>
                          <w:t>10.00%</w:t>
                        </w:r>
                      </w:p>
                    </w:tc>
                  </w:tr>
                  <w:tr w:rsidR="004D544F" w:rsidTr="004D544F">
                    <w:trPr>
                      <w:gridAfter w:val="1"/>
                      <w:wAfter w:w="102" w:type="dxa"/>
                      <w:trHeight w:val="299"/>
                    </w:trPr>
                    <w:tc>
                      <w:tcPr>
                        <w:tcW w:w="2258" w:type="dxa"/>
                        <w:tcBorders>
                          <w:left w:val="nil"/>
                          <w:right w:val="nil"/>
                        </w:tcBorders>
                        <w:shd w:val="clear" w:color="auto" w:fill="D3DFEE" w:themeFill="accent1" w:themeFillTint="3F"/>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1001.0</w:t>
                        </w:r>
                      </w:p>
                    </w:tc>
                    <w:tc>
                      <w:tcPr>
                        <w:tcW w:w="2845" w:type="dxa"/>
                        <w:tcBorders>
                          <w:left w:val="nil"/>
                          <w:right w:val="nil"/>
                        </w:tcBorders>
                        <w:shd w:val="clear" w:color="auto" w:fill="D3DFEE" w:themeFill="accent1" w:themeFillTint="3F"/>
                      </w:tcPr>
                      <w:p w:rsidR="00577862" w:rsidRPr="004D544F" w:rsidRDefault="00837F72" w:rsidP="004D544F">
                        <w:pPr>
                          <w:widowControl/>
                          <w:jc w:val="right"/>
                          <w:rPr>
                            <w:rFonts w:ascii="Arial" w:hAnsi="Arial" w:cs="Arial"/>
                            <w:color w:val="000000"/>
                            <w:kern w:val="0"/>
                            <w:sz w:val="20"/>
                            <w:szCs w:val="20"/>
                          </w:rPr>
                        </w:pPr>
                        <w:r w:rsidRPr="004D544F">
                          <w:rPr>
                            <w:rFonts w:ascii="Arial" w:hAnsi="Arial" w:cs="Arial"/>
                            <w:color w:val="000000"/>
                            <w:kern w:val="0"/>
                            <w:sz w:val="20"/>
                            <w:szCs w:val="20"/>
                          </w:rPr>
                          <w:t>1,500.00</w:t>
                        </w:r>
                      </w:p>
                    </w:tc>
                    <w:tc>
                      <w:tcPr>
                        <w:tcW w:w="2487" w:type="dxa"/>
                        <w:tcBorders>
                          <w:left w:val="nil"/>
                          <w:right w:val="nil"/>
                        </w:tcBorders>
                        <w:shd w:val="clear" w:color="auto" w:fill="D3DFEE" w:themeFill="accent1" w:themeFillTint="3F"/>
                      </w:tcPr>
                      <w:p w:rsidR="00577862" w:rsidRPr="004D544F" w:rsidRDefault="00837F72" w:rsidP="004D544F">
                        <w:pPr>
                          <w:widowControl/>
                          <w:jc w:val="right"/>
                          <w:rPr>
                            <w:rFonts w:ascii="Arial" w:hAnsi="Arial" w:cs="Arial"/>
                            <w:color w:val="000000"/>
                            <w:kern w:val="0"/>
                            <w:sz w:val="20"/>
                            <w:szCs w:val="20"/>
                          </w:rPr>
                        </w:pPr>
                        <w:r w:rsidRPr="004D544F">
                          <w:rPr>
                            <w:rFonts w:ascii="Arial" w:hAnsi="Arial" w:cs="Arial"/>
                            <w:color w:val="000000"/>
                            <w:kern w:val="0"/>
                            <w:sz w:val="20"/>
                            <w:szCs w:val="20"/>
                          </w:rPr>
                          <w:t>15.00%</w:t>
                        </w:r>
                      </w:p>
                    </w:tc>
                  </w:tr>
                  <w:tr w:rsidR="00577862" w:rsidTr="004D544F">
                    <w:trPr>
                      <w:gridAfter w:val="1"/>
                      <w:wAfter w:w="102" w:type="dxa"/>
                      <w:trHeight w:val="299"/>
                    </w:trPr>
                    <w:tc>
                      <w:tcPr>
                        <w:tcW w:w="2258" w:type="dxa"/>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1501.0</w:t>
                        </w:r>
                      </w:p>
                    </w:tc>
                    <w:tc>
                      <w:tcPr>
                        <w:tcW w:w="2845" w:type="dxa"/>
                      </w:tcPr>
                      <w:p w:rsidR="00577862" w:rsidRPr="004D544F" w:rsidRDefault="00837F72" w:rsidP="004D544F">
                        <w:pPr>
                          <w:widowControl/>
                          <w:jc w:val="right"/>
                          <w:rPr>
                            <w:rFonts w:ascii="Arial" w:hAnsi="Arial" w:cs="Arial"/>
                            <w:color w:val="000000"/>
                            <w:kern w:val="0"/>
                            <w:sz w:val="20"/>
                            <w:szCs w:val="20"/>
                          </w:rPr>
                        </w:pPr>
                        <w:r w:rsidRPr="004D544F">
                          <w:rPr>
                            <w:rFonts w:ascii="Arial" w:hAnsi="Arial" w:cs="Arial"/>
                            <w:color w:val="000000"/>
                            <w:kern w:val="0"/>
                            <w:sz w:val="20"/>
                            <w:szCs w:val="20"/>
                          </w:rPr>
                          <w:t>2,000.00</w:t>
                        </w:r>
                      </w:p>
                    </w:tc>
                    <w:tc>
                      <w:tcPr>
                        <w:tcW w:w="2487" w:type="dxa"/>
                      </w:tcPr>
                      <w:p w:rsidR="00577862" w:rsidRPr="004D544F" w:rsidRDefault="00837F72" w:rsidP="004D544F">
                        <w:pPr>
                          <w:widowControl/>
                          <w:jc w:val="right"/>
                          <w:rPr>
                            <w:rFonts w:ascii="Arial" w:hAnsi="Arial" w:cs="Arial"/>
                            <w:color w:val="000000"/>
                            <w:kern w:val="0"/>
                            <w:sz w:val="20"/>
                            <w:szCs w:val="20"/>
                          </w:rPr>
                        </w:pPr>
                        <w:r w:rsidRPr="004D544F">
                          <w:rPr>
                            <w:rFonts w:ascii="Arial" w:hAnsi="Arial" w:cs="Arial"/>
                            <w:color w:val="000000"/>
                            <w:kern w:val="0"/>
                            <w:sz w:val="20"/>
                            <w:szCs w:val="20"/>
                          </w:rPr>
                          <w:t>20.00%</w:t>
                        </w:r>
                      </w:p>
                    </w:tc>
                  </w:tr>
                  <w:tr w:rsidR="004D544F" w:rsidTr="004D544F">
                    <w:trPr>
                      <w:gridAfter w:val="1"/>
                      <w:wAfter w:w="102" w:type="dxa"/>
                      <w:trHeight w:val="299"/>
                    </w:trPr>
                    <w:tc>
                      <w:tcPr>
                        <w:tcW w:w="2258" w:type="dxa"/>
                        <w:tcBorders>
                          <w:left w:val="nil"/>
                          <w:right w:val="nil"/>
                        </w:tcBorders>
                        <w:shd w:val="clear" w:color="auto" w:fill="D3DFEE" w:themeFill="accent1" w:themeFillTint="3F"/>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2001.0</w:t>
                        </w:r>
                      </w:p>
                    </w:tc>
                    <w:tc>
                      <w:tcPr>
                        <w:tcW w:w="2845" w:type="dxa"/>
                        <w:tcBorders>
                          <w:left w:val="nil"/>
                          <w:right w:val="nil"/>
                        </w:tcBorders>
                        <w:shd w:val="clear" w:color="auto" w:fill="D3DFEE" w:themeFill="accent1" w:themeFillTint="3F"/>
                      </w:tcPr>
                      <w:p w:rsidR="00577862" w:rsidRPr="004D544F" w:rsidRDefault="00837F72" w:rsidP="004D544F">
                        <w:pPr>
                          <w:widowControl/>
                          <w:jc w:val="right"/>
                          <w:rPr>
                            <w:rFonts w:ascii="Arial" w:hAnsi="Arial" w:cs="Arial"/>
                            <w:color w:val="000000"/>
                            <w:kern w:val="0"/>
                            <w:sz w:val="20"/>
                            <w:szCs w:val="20"/>
                          </w:rPr>
                        </w:pPr>
                        <w:r w:rsidRPr="004D544F">
                          <w:rPr>
                            <w:rFonts w:ascii="Arial" w:hAnsi="Arial" w:cs="Arial"/>
                            <w:color w:val="000000"/>
                            <w:kern w:val="0"/>
                            <w:sz w:val="20"/>
                            <w:szCs w:val="20"/>
                          </w:rPr>
                          <w:t>----</w:t>
                        </w:r>
                      </w:p>
                    </w:tc>
                    <w:tc>
                      <w:tcPr>
                        <w:tcW w:w="2487" w:type="dxa"/>
                        <w:tcBorders>
                          <w:left w:val="nil"/>
                          <w:right w:val="nil"/>
                        </w:tcBorders>
                        <w:shd w:val="clear" w:color="auto" w:fill="D3DFEE" w:themeFill="accent1" w:themeFillTint="3F"/>
                      </w:tcPr>
                      <w:p w:rsidR="00577862" w:rsidRPr="004D544F" w:rsidRDefault="00837F72" w:rsidP="004D544F">
                        <w:pPr>
                          <w:widowControl/>
                          <w:jc w:val="right"/>
                          <w:rPr>
                            <w:rFonts w:ascii="Arial" w:hAnsi="Arial" w:cs="Arial"/>
                            <w:color w:val="000000"/>
                            <w:kern w:val="0"/>
                            <w:sz w:val="20"/>
                            <w:szCs w:val="20"/>
                          </w:rPr>
                        </w:pPr>
                        <w:r w:rsidRPr="004D544F">
                          <w:rPr>
                            <w:rFonts w:ascii="Arial" w:hAnsi="Arial" w:cs="Arial"/>
                            <w:color w:val="000000"/>
                            <w:kern w:val="0"/>
                            <w:sz w:val="20"/>
                            <w:szCs w:val="20"/>
                          </w:rPr>
                          <w:t>25.00%</w:t>
                        </w:r>
                      </w:p>
                    </w:tc>
                  </w:tr>
                </w:tbl>
                <w:p w:rsidR="00577862" w:rsidRPr="00DA0C92" w:rsidRDefault="00577862" w:rsidP="00DA0C92">
                  <w:pPr>
                    <w:widowControl/>
                    <w:jc w:val="center"/>
                    <w:rPr>
                      <w:rFonts w:ascii="Arial" w:hAnsi="Arial" w:cs="Arial"/>
                      <w:color w:val="000000"/>
                      <w:kern w:val="0"/>
                      <w:sz w:val="20"/>
                      <w:szCs w:val="20"/>
                    </w:rPr>
                  </w:pPr>
                </w:p>
              </w:tc>
            </w:tr>
          </w:tbl>
          <w:p w:rsidR="00577862" w:rsidRPr="00DA0C92" w:rsidRDefault="00577862" w:rsidP="00DA0C92">
            <w:pPr>
              <w:widowControl/>
              <w:jc w:val="center"/>
              <w:rPr>
                <w:rFonts w:ascii="Arial" w:hAnsi="Arial" w:cs="Arial"/>
                <w:color w:val="000000"/>
                <w:kern w:val="0"/>
                <w:sz w:val="20"/>
                <w:szCs w:val="20"/>
              </w:rPr>
            </w:pPr>
          </w:p>
        </w:tc>
      </w:tr>
    </w:tbl>
    <w:p w:rsidR="00577862" w:rsidRPr="00DA0C92" w:rsidRDefault="00837F72">
      <w:pPr>
        <w:widowControl/>
        <w:jc w:val="left"/>
        <w:rPr>
          <w:rFonts w:ascii="宋体" w:hAnsi="宋体" w:cs="宋体"/>
          <w:color w:val="FF0000"/>
          <w:kern w:val="0"/>
          <w:sz w:val="20"/>
          <w:szCs w:val="20"/>
        </w:rPr>
      </w:pPr>
      <w:r w:rsidRPr="00DA0C92">
        <w:rPr>
          <w:rFonts w:hint="eastAsia"/>
          <w:color w:val="FF0000"/>
          <w:szCs w:val="21"/>
        </w:rPr>
        <w:t>其他各原材料参数，详见系统帮助</w:t>
      </w:r>
      <w:r w:rsidRPr="00DA0C92">
        <w:rPr>
          <w:rFonts w:cs="Calibri"/>
          <w:color w:val="FF0000"/>
          <w:szCs w:val="21"/>
        </w:rPr>
        <w:t>-</w:t>
      </w:r>
      <w:r w:rsidRPr="00DA0C92">
        <w:rPr>
          <w:rFonts w:hint="eastAsia"/>
          <w:color w:val="FF0000"/>
          <w:szCs w:val="21"/>
        </w:rPr>
        <w:t>生产制造。</w:t>
      </w:r>
    </w:p>
    <w:p w:rsidR="00DA0C92" w:rsidRDefault="00DA0C92">
      <w:pPr>
        <w:widowControl/>
        <w:jc w:val="left"/>
        <w:rPr>
          <w:rFonts w:ascii="宋体" w:hAnsi="宋体" w:cs="宋体"/>
          <w:color w:val="000000"/>
          <w:kern w:val="0"/>
          <w:sz w:val="20"/>
          <w:szCs w:val="20"/>
        </w:rPr>
      </w:pPr>
    </w:p>
    <w:p w:rsidR="00AF3E06" w:rsidRDefault="00837F72" w:rsidP="00AF3E06">
      <w:pPr>
        <w:widowControl/>
        <w:numPr>
          <w:ilvl w:val="0"/>
          <w:numId w:val="4"/>
        </w:numPr>
        <w:jc w:val="left"/>
        <w:rPr>
          <w:rFonts w:ascii="宋体" w:hAnsi="宋体" w:cs="宋体"/>
          <w:color w:val="000000"/>
          <w:kern w:val="0"/>
          <w:sz w:val="20"/>
          <w:szCs w:val="20"/>
        </w:rPr>
      </w:pPr>
      <w:r>
        <w:rPr>
          <w:rFonts w:ascii="宋体" w:hAnsi="宋体" w:cs="宋体" w:hint="eastAsia"/>
          <w:b/>
          <w:bCs/>
          <w:color w:val="000000"/>
          <w:kern w:val="0"/>
          <w:sz w:val="20"/>
          <w:szCs w:val="20"/>
        </w:rPr>
        <w:t>资质认证</w:t>
      </w:r>
      <w:r>
        <w:rPr>
          <w:rFonts w:ascii="宋体" w:hAnsi="宋体" w:cs="宋体" w:hint="eastAsia"/>
          <w:color w:val="000000"/>
          <w:kern w:val="0"/>
          <w:sz w:val="20"/>
          <w:szCs w:val="20"/>
        </w:rPr>
        <w:br/>
        <w:t>公司可以获得多种资格认证，不同市场的不同消费者对企业所获得何种认证将有不同的要求，对于不能符合消费者要求的企业，消费者将拒绝购买其产品。</w:t>
      </w:r>
      <w:r>
        <w:rPr>
          <w:rFonts w:ascii="宋体" w:hAnsi="宋体" w:cs="宋体" w:hint="eastAsia"/>
          <w:color w:val="000000"/>
          <w:kern w:val="0"/>
          <w:sz w:val="20"/>
          <w:szCs w:val="20"/>
        </w:rPr>
        <w:br/>
      </w:r>
    </w:p>
    <w:p w:rsidR="00577862" w:rsidRDefault="00837F72" w:rsidP="00AF3E06">
      <w:pPr>
        <w:widowControl/>
        <w:jc w:val="left"/>
        <w:rPr>
          <w:rFonts w:ascii="宋体" w:hAnsi="宋体" w:cs="宋体"/>
          <w:color w:val="000000"/>
          <w:kern w:val="0"/>
          <w:sz w:val="20"/>
          <w:szCs w:val="20"/>
        </w:rPr>
      </w:pPr>
      <w:r>
        <w:rPr>
          <w:rFonts w:ascii="宋体" w:hAnsi="宋体" w:cs="宋体" w:hint="eastAsia"/>
          <w:color w:val="000000"/>
          <w:kern w:val="0"/>
          <w:sz w:val="20"/>
          <w:szCs w:val="20"/>
        </w:rPr>
        <w:t>以下是不同类型的资格认证：</w:t>
      </w:r>
    </w:p>
    <w:tbl>
      <w:tblPr>
        <w:tblW w:w="9750" w:type="dxa"/>
        <w:tblBorders>
          <w:top w:val="single" w:sz="8" w:space="0" w:color="4F81BD"/>
          <w:bottom w:val="single" w:sz="8" w:space="0" w:color="4F81BD"/>
        </w:tblBorders>
        <w:tblLayout w:type="fixed"/>
        <w:tblLook w:val="04A0"/>
      </w:tblPr>
      <w:tblGrid>
        <w:gridCol w:w="2410"/>
        <w:gridCol w:w="7340"/>
      </w:tblGrid>
      <w:tr w:rsidR="00577862" w:rsidTr="004D544F">
        <w:trPr>
          <w:trHeight w:val="299"/>
        </w:trPr>
        <w:tc>
          <w:tcPr>
            <w:tcW w:w="2400" w:type="dxa"/>
            <w:tcBorders>
              <w:top w:val="single" w:sz="8" w:space="0" w:color="4F81BD" w:themeColor="accent1"/>
              <w:left w:val="nil"/>
              <w:bottom w:val="single" w:sz="8" w:space="0" w:color="4F81BD" w:themeColor="accent1"/>
              <w:right w:val="nil"/>
            </w:tcBorders>
          </w:tcPr>
          <w:p w:rsidR="00577862" w:rsidRPr="004D544F" w:rsidRDefault="0023735C" w:rsidP="004D544F">
            <w:pPr>
              <w:widowControl/>
              <w:jc w:val="center"/>
              <w:rPr>
                <w:rFonts w:ascii="Arial" w:hAnsi="Arial" w:cs="Arial"/>
                <w:b/>
                <w:bCs/>
                <w:color w:val="000000"/>
                <w:kern w:val="0"/>
                <w:sz w:val="20"/>
                <w:szCs w:val="20"/>
              </w:rPr>
            </w:pPr>
            <w:r>
              <w:rPr>
                <w:rFonts w:ascii="Arial" w:hAnsi="Arial" w:cs="Arial"/>
                <w:b/>
                <w:bCs/>
                <w:noProof/>
                <w:color w:val="365F91"/>
                <w:kern w:val="0"/>
                <w:sz w:val="20"/>
                <w:szCs w:val="20"/>
              </w:rPr>
              <w:drawing>
                <wp:inline distT="0" distB="0" distL="0" distR="0">
                  <wp:extent cx="647065" cy="923290"/>
                  <wp:effectExtent l="19050" t="0" r="635" b="0"/>
                  <wp:docPr id="11" name="图片 11" descr="http://127.0.0.1:8082/BSTCS/image/I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27.0.0.1:8082/BSTCS/image/ISO1.png"/>
                          <pic:cNvPicPr>
                            <a:picLocks noChangeAspect="1" noChangeArrowheads="1"/>
                          </pic:cNvPicPr>
                        </pic:nvPicPr>
                        <pic:blipFill>
                          <a:blip r:embed="rId17"/>
                          <a:srcRect/>
                          <a:stretch>
                            <a:fillRect/>
                          </a:stretch>
                        </pic:blipFill>
                        <pic:spPr bwMode="auto">
                          <a:xfrm>
                            <a:off x="0" y="0"/>
                            <a:ext cx="647065" cy="923290"/>
                          </a:xfrm>
                          <a:prstGeom prst="rect">
                            <a:avLst/>
                          </a:prstGeom>
                          <a:noFill/>
                          <a:ln w="9525">
                            <a:noFill/>
                            <a:miter lim="800000"/>
                            <a:headEnd/>
                            <a:tailEnd/>
                          </a:ln>
                        </pic:spPr>
                      </pic:pic>
                    </a:graphicData>
                  </a:graphic>
                </wp:inline>
              </w:drawing>
            </w:r>
          </w:p>
        </w:tc>
        <w:tc>
          <w:tcPr>
            <w:tcW w:w="7308" w:type="dxa"/>
            <w:tcBorders>
              <w:top w:val="single" w:sz="8" w:space="0" w:color="4F81BD" w:themeColor="accent1"/>
              <w:left w:val="nil"/>
              <w:bottom w:val="single" w:sz="8" w:space="0" w:color="4F81BD" w:themeColor="accent1"/>
              <w:right w:val="nil"/>
            </w:tcBorders>
          </w:tcPr>
          <w:tbl>
            <w:tblPr>
              <w:tblW w:w="7278" w:type="dxa"/>
              <w:tblBorders>
                <w:top w:val="single" w:sz="8" w:space="0" w:color="8064A2"/>
                <w:bottom w:val="single" w:sz="8" w:space="0" w:color="8064A2"/>
              </w:tblBorders>
              <w:tblLayout w:type="fixed"/>
              <w:tblLook w:val="04A0"/>
            </w:tblPr>
            <w:tblGrid>
              <w:gridCol w:w="3452"/>
              <w:gridCol w:w="3826"/>
            </w:tblGrid>
            <w:tr w:rsidR="00577862" w:rsidTr="004D544F">
              <w:trPr>
                <w:trHeight w:val="299"/>
              </w:trPr>
              <w:tc>
                <w:tcPr>
                  <w:tcW w:w="3432" w:type="dxa"/>
                  <w:tcBorders>
                    <w:top w:val="single" w:sz="8" w:space="0" w:color="8064A2" w:themeColor="accent4"/>
                    <w:left w:val="nil"/>
                    <w:bottom w:val="single" w:sz="8" w:space="0" w:color="8064A2" w:themeColor="accent4"/>
                    <w:right w:val="nil"/>
                  </w:tcBorders>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认证名称</w:t>
                  </w:r>
                </w:p>
              </w:tc>
              <w:tc>
                <w:tcPr>
                  <w:tcW w:w="3804" w:type="dxa"/>
                  <w:tcBorders>
                    <w:top w:val="single" w:sz="8" w:space="0" w:color="8064A2" w:themeColor="accent4"/>
                    <w:left w:val="nil"/>
                    <w:bottom w:val="single" w:sz="8" w:space="0" w:color="8064A2" w:themeColor="accent4"/>
                    <w:right w:val="nil"/>
                  </w:tcBorders>
                </w:tcPr>
                <w:p w:rsidR="00577862" w:rsidRPr="004D544F" w:rsidRDefault="00837F72" w:rsidP="004D544F">
                  <w:pPr>
                    <w:widowControl/>
                    <w:jc w:val="center"/>
                    <w:rPr>
                      <w:rFonts w:ascii="Arial" w:hAnsi="Arial" w:cs="Arial"/>
                      <w:b/>
                      <w:bCs/>
                      <w:color w:val="000000"/>
                      <w:kern w:val="0"/>
                      <w:sz w:val="20"/>
                      <w:szCs w:val="20"/>
                    </w:rPr>
                  </w:pPr>
                  <w:r w:rsidRPr="004D544F">
                    <w:rPr>
                      <w:rFonts w:ascii="Arial" w:hAnsi="Arial" w:cs="Arial"/>
                      <w:b/>
                      <w:bCs/>
                      <w:color w:val="000000"/>
                      <w:kern w:val="0"/>
                      <w:sz w:val="20"/>
                      <w:szCs w:val="20"/>
                    </w:rPr>
                    <w:t>ISO9001</w:t>
                  </w:r>
                </w:p>
              </w:tc>
            </w:tr>
            <w:tr w:rsidR="00577862" w:rsidTr="004D544F">
              <w:trPr>
                <w:trHeight w:val="299"/>
              </w:trPr>
              <w:tc>
                <w:tcPr>
                  <w:tcW w:w="3432" w:type="dxa"/>
                  <w:tcBorders>
                    <w:left w:val="nil"/>
                    <w:right w:val="nil"/>
                  </w:tcBorders>
                  <w:shd w:val="clear" w:color="auto" w:fill="DFD8E8" w:themeFill="accent4" w:themeFillTint="3F"/>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认证周期</w:t>
                  </w:r>
                </w:p>
              </w:tc>
              <w:tc>
                <w:tcPr>
                  <w:tcW w:w="3804" w:type="dxa"/>
                  <w:tcBorders>
                    <w:left w:val="nil"/>
                    <w:right w:val="nil"/>
                  </w:tcBorders>
                  <w:shd w:val="clear" w:color="auto" w:fill="DFD8E8" w:themeFill="accent4" w:themeFillTint="3F"/>
                </w:tcPr>
                <w:p w:rsidR="00577862" w:rsidRPr="004D544F" w:rsidRDefault="00837F72" w:rsidP="004D544F">
                  <w:pPr>
                    <w:widowControl/>
                    <w:jc w:val="center"/>
                    <w:rPr>
                      <w:rFonts w:ascii="Arial" w:hAnsi="Arial" w:cs="Arial"/>
                      <w:color w:val="000000"/>
                      <w:kern w:val="0"/>
                      <w:sz w:val="20"/>
                      <w:szCs w:val="20"/>
                    </w:rPr>
                  </w:pPr>
                  <w:r w:rsidRPr="004D544F">
                    <w:rPr>
                      <w:rFonts w:ascii="Arial" w:hAnsi="Arial" w:cs="Arial"/>
                      <w:color w:val="000000"/>
                      <w:kern w:val="0"/>
                      <w:sz w:val="20"/>
                      <w:szCs w:val="20"/>
                    </w:rPr>
                    <w:t>2</w:t>
                  </w:r>
                </w:p>
              </w:tc>
            </w:tr>
            <w:tr w:rsidR="00577862" w:rsidTr="004D544F">
              <w:trPr>
                <w:trHeight w:val="299"/>
              </w:trPr>
              <w:tc>
                <w:tcPr>
                  <w:tcW w:w="3432" w:type="dxa"/>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每期费用</w:t>
                  </w:r>
                </w:p>
              </w:tc>
              <w:tc>
                <w:tcPr>
                  <w:tcW w:w="3804" w:type="dxa"/>
                </w:tcPr>
                <w:p w:rsidR="00577862" w:rsidRPr="004D544F" w:rsidRDefault="00837F72" w:rsidP="004D544F">
                  <w:pPr>
                    <w:widowControl/>
                    <w:jc w:val="center"/>
                    <w:rPr>
                      <w:rFonts w:ascii="Arial" w:hAnsi="Arial" w:cs="Arial"/>
                      <w:color w:val="000000"/>
                      <w:kern w:val="0"/>
                      <w:sz w:val="20"/>
                      <w:szCs w:val="20"/>
                    </w:rPr>
                  </w:pPr>
                  <w:r w:rsidRPr="004D544F">
                    <w:rPr>
                      <w:rFonts w:ascii="Arial" w:hAnsi="Arial" w:cs="Arial"/>
                      <w:color w:val="000000"/>
                      <w:kern w:val="0"/>
                      <w:sz w:val="20"/>
                      <w:szCs w:val="20"/>
                    </w:rPr>
                    <w:t>30,000.00</w:t>
                  </w:r>
                </w:p>
              </w:tc>
            </w:tr>
            <w:tr w:rsidR="00577862" w:rsidTr="004D544F">
              <w:trPr>
                <w:trHeight w:val="299"/>
              </w:trPr>
              <w:tc>
                <w:tcPr>
                  <w:tcW w:w="3432" w:type="dxa"/>
                  <w:tcBorders>
                    <w:left w:val="nil"/>
                    <w:right w:val="nil"/>
                  </w:tcBorders>
                  <w:shd w:val="clear" w:color="auto" w:fill="DFD8E8" w:themeFill="accent4" w:themeFillTint="3F"/>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总费用</w:t>
                  </w:r>
                </w:p>
              </w:tc>
              <w:tc>
                <w:tcPr>
                  <w:tcW w:w="3804" w:type="dxa"/>
                  <w:tcBorders>
                    <w:left w:val="nil"/>
                    <w:right w:val="nil"/>
                  </w:tcBorders>
                  <w:shd w:val="clear" w:color="auto" w:fill="DFD8E8" w:themeFill="accent4" w:themeFillTint="3F"/>
                </w:tcPr>
                <w:p w:rsidR="00577862" w:rsidRPr="004D544F" w:rsidRDefault="00837F72" w:rsidP="004D544F">
                  <w:pPr>
                    <w:widowControl/>
                    <w:jc w:val="center"/>
                    <w:rPr>
                      <w:rFonts w:ascii="Arial" w:hAnsi="Arial" w:cs="Arial"/>
                      <w:color w:val="000000"/>
                      <w:kern w:val="0"/>
                      <w:sz w:val="20"/>
                      <w:szCs w:val="20"/>
                    </w:rPr>
                  </w:pPr>
                  <w:r w:rsidRPr="004D544F">
                    <w:rPr>
                      <w:rFonts w:ascii="Arial" w:hAnsi="Arial" w:cs="Arial"/>
                      <w:color w:val="000000"/>
                      <w:kern w:val="0"/>
                      <w:sz w:val="20"/>
                      <w:szCs w:val="20"/>
                    </w:rPr>
                    <w:t>60,000.00</w:t>
                  </w:r>
                </w:p>
              </w:tc>
            </w:tr>
          </w:tbl>
          <w:p w:rsidR="00577862" w:rsidRPr="004D544F" w:rsidRDefault="00577862" w:rsidP="004D544F">
            <w:pPr>
              <w:widowControl/>
              <w:jc w:val="center"/>
              <w:rPr>
                <w:rFonts w:ascii="Arial" w:hAnsi="Arial" w:cs="Arial"/>
                <w:b/>
                <w:bCs/>
                <w:color w:val="000000"/>
                <w:kern w:val="0"/>
                <w:sz w:val="20"/>
                <w:szCs w:val="20"/>
              </w:rPr>
            </w:pPr>
          </w:p>
        </w:tc>
      </w:tr>
      <w:tr w:rsidR="00577862" w:rsidTr="004D544F">
        <w:trPr>
          <w:trHeight w:val="299"/>
        </w:trPr>
        <w:tc>
          <w:tcPr>
            <w:tcW w:w="2400" w:type="dxa"/>
            <w:tcBorders>
              <w:left w:val="nil"/>
              <w:right w:val="nil"/>
            </w:tcBorders>
            <w:shd w:val="clear" w:color="auto" w:fill="D3DFEE" w:themeFill="accent1" w:themeFillTint="3F"/>
          </w:tcPr>
          <w:p w:rsidR="00577862" w:rsidRPr="004D544F" w:rsidRDefault="0023735C" w:rsidP="004D544F">
            <w:pPr>
              <w:widowControl/>
              <w:jc w:val="center"/>
              <w:rPr>
                <w:rFonts w:ascii="Arial" w:hAnsi="Arial" w:cs="Arial"/>
                <w:b/>
                <w:bCs/>
                <w:color w:val="000000"/>
                <w:kern w:val="0"/>
                <w:sz w:val="20"/>
                <w:szCs w:val="20"/>
              </w:rPr>
            </w:pPr>
            <w:r>
              <w:rPr>
                <w:rFonts w:ascii="Arial" w:hAnsi="Arial" w:cs="Arial"/>
                <w:b/>
                <w:bCs/>
                <w:noProof/>
                <w:color w:val="365F91"/>
                <w:kern w:val="0"/>
                <w:sz w:val="20"/>
                <w:szCs w:val="20"/>
              </w:rPr>
              <w:drawing>
                <wp:inline distT="0" distB="0" distL="0" distR="0">
                  <wp:extent cx="707390" cy="845185"/>
                  <wp:effectExtent l="19050" t="0" r="0" b="0"/>
                  <wp:docPr id="12" name="图片 12" descr="http://127.0.0.1:8082/BSTCS/image/I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27.0.0.1:8082/BSTCS/image/ISO2.png"/>
                          <pic:cNvPicPr>
                            <a:picLocks noChangeAspect="1" noChangeArrowheads="1"/>
                          </pic:cNvPicPr>
                        </pic:nvPicPr>
                        <pic:blipFill>
                          <a:blip r:embed="rId18"/>
                          <a:srcRect/>
                          <a:stretch>
                            <a:fillRect/>
                          </a:stretch>
                        </pic:blipFill>
                        <pic:spPr bwMode="auto">
                          <a:xfrm>
                            <a:off x="0" y="0"/>
                            <a:ext cx="707390" cy="845185"/>
                          </a:xfrm>
                          <a:prstGeom prst="rect">
                            <a:avLst/>
                          </a:prstGeom>
                          <a:noFill/>
                          <a:ln w="9525">
                            <a:noFill/>
                            <a:miter lim="800000"/>
                            <a:headEnd/>
                            <a:tailEnd/>
                          </a:ln>
                        </pic:spPr>
                      </pic:pic>
                    </a:graphicData>
                  </a:graphic>
                </wp:inline>
              </w:drawing>
            </w:r>
          </w:p>
        </w:tc>
        <w:tc>
          <w:tcPr>
            <w:tcW w:w="7308" w:type="dxa"/>
            <w:tcBorders>
              <w:left w:val="nil"/>
              <w:right w:val="nil"/>
            </w:tcBorders>
            <w:shd w:val="clear" w:color="auto" w:fill="D3DFEE" w:themeFill="accent1" w:themeFillTint="3F"/>
          </w:tcPr>
          <w:tbl>
            <w:tblPr>
              <w:tblW w:w="7278" w:type="dxa"/>
              <w:tblBorders>
                <w:top w:val="single" w:sz="8" w:space="0" w:color="9BBB59"/>
                <w:bottom w:val="single" w:sz="8" w:space="0" w:color="9BBB59"/>
              </w:tblBorders>
              <w:tblLayout w:type="fixed"/>
              <w:tblLook w:val="04A0"/>
            </w:tblPr>
            <w:tblGrid>
              <w:gridCol w:w="3452"/>
              <w:gridCol w:w="3826"/>
            </w:tblGrid>
            <w:tr w:rsidR="00577862" w:rsidTr="004D544F">
              <w:trPr>
                <w:trHeight w:val="299"/>
              </w:trPr>
              <w:tc>
                <w:tcPr>
                  <w:tcW w:w="3432" w:type="dxa"/>
                  <w:tcBorders>
                    <w:top w:val="single" w:sz="8" w:space="0" w:color="9BBB59" w:themeColor="accent3"/>
                    <w:left w:val="nil"/>
                    <w:bottom w:val="single" w:sz="8" w:space="0" w:color="9BBB59" w:themeColor="accent3"/>
                    <w:right w:val="nil"/>
                  </w:tcBorders>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认证名称</w:t>
                  </w:r>
                </w:p>
              </w:tc>
              <w:tc>
                <w:tcPr>
                  <w:tcW w:w="3804" w:type="dxa"/>
                  <w:tcBorders>
                    <w:top w:val="single" w:sz="8" w:space="0" w:color="9BBB59" w:themeColor="accent3"/>
                    <w:left w:val="nil"/>
                    <w:bottom w:val="single" w:sz="8" w:space="0" w:color="9BBB59" w:themeColor="accent3"/>
                    <w:right w:val="nil"/>
                  </w:tcBorders>
                </w:tcPr>
                <w:p w:rsidR="00577862" w:rsidRPr="004D544F" w:rsidRDefault="00837F72" w:rsidP="004D544F">
                  <w:pPr>
                    <w:widowControl/>
                    <w:jc w:val="center"/>
                    <w:rPr>
                      <w:rFonts w:ascii="Arial" w:hAnsi="Arial" w:cs="Arial"/>
                      <w:b/>
                      <w:bCs/>
                      <w:color w:val="000000"/>
                      <w:kern w:val="0"/>
                      <w:sz w:val="20"/>
                      <w:szCs w:val="20"/>
                    </w:rPr>
                  </w:pPr>
                  <w:r w:rsidRPr="004D544F">
                    <w:rPr>
                      <w:rFonts w:ascii="Arial" w:hAnsi="Arial" w:cs="Arial"/>
                      <w:b/>
                      <w:bCs/>
                      <w:color w:val="000000"/>
                      <w:kern w:val="0"/>
                      <w:sz w:val="20"/>
                      <w:szCs w:val="20"/>
                    </w:rPr>
                    <w:t>3C</w:t>
                  </w:r>
                  <w:r w:rsidRPr="004D544F">
                    <w:rPr>
                      <w:rFonts w:ascii="Arial" w:hAnsi="Arial" w:cs="Arial"/>
                      <w:b/>
                      <w:bCs/>
                      <w:color w:val="000000"/>
                      <w:kern w:val="0"/>
                      <w:sz w:val="20"/>
                      <w:szCs w:val="20"/>
                    </w:rPr>
                    <w:t>认证</w:t>
                  </w:r>
                </w:p>
              </w:tc>
            </w:tr>
            <w:tr w:rsidR="00577862" w:rsidTr="004D544F">
              <w:trPr>
                <w:trHeight w:val="299"/>
              </w:trPr>
              <w:tc>
                <w:tcPr>
                  <w:tcW w:w="3432" w:type="dxa"/>
                  <w:tcBorders>
                    <w:left w:val="nil"/>
                    <w:right w:val="nil"/>
                  </w:tcBorders>
                  <w:shd w:val="clear" w:color="auto" w:fill="E6EED5" w:themeFill="accent3" w:themeFillTint="3F"/>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认证周期</w:t>
                  </w:r>
                </w:p>
              </w:tc>
              <w:tc>
                <w:tcPr>
                  <w:tcW w:w="3804" w:type="dxa"/>
                  <w:tcBorders>
                    <w:left w:val="nil"/>
                    <w:right w:val="nil"/>
                  </w:tcBorders>
                  <w:shd w:val="clear" w:color="auto" w:fill="E6EED5" w:themeFill="accent3" w:themeFillTint="3F"/>
                </w:tcPr>
                <w:p w:rsidR="00577862" w:rsidRPr="004D544F" w:rsidRDefault="00837F72" w:rsidP="004D544F">
                  <w:pPr>
                    <w:widowControl/>
                    <w:jc w:val="center"/>
                    <w:rPr>
                      <w:rFonts w:ascii="Arial" w:hAnsi="Arial" w:cs="Arial"/>
                      <w:color w:val="000000"/>
                      <w:kern w:val="0"/>
                      <w:sz w:val="20"/>
                      <w:szCs w:val="20"/>
                    </w:rPr>
                  </w:pPr>
                  <w:r w:rsidRPr="004D544F">
                    <w:rPr>
                      <w:rFonts w:ascii="Arial" w:hAnsi="Arial" w:cs="Arial"/>
                      <w:color w:val="000000"/>
                      <w:kern w:val="0"/>
                      <w:sz w:val="20"/>
                      <w:szCs w:val="20"/>
                    </w:rPr>
                    <w:t>3</w:t>
                  </w:r>
                </w:p>
              </w:tc>
            </w:tr>
            <w:tr w:rsidR="00577862" w:rsidTr="004D544F">
              <w:trPr>
                <w:trHeight w:val="299"/>
              </w:trPr>
              <w:tc>
                <w:tcPr>
                  <w:tcW w:w="3432" w:type="dxa"/>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每期费用</w:t>
                  </w:r>
                </w:p>
              </w:tc>
              <w:tc>
                <w:tcPr>
                  <w:tcW w:w="3804" w:type="dxa"/>
                </w:tcPr>
                <w:p w:rsidR="00577862" w:rsidRPr="004D544F" w:rsidRDefault="00837F72" w:rsidP="004D544F">
                  <w:pPr>
                    <w:widowControl/>
                    <w:jc w:val="center"/>
                    <w:rPr>
                      <w:rFonts w:ascii="Arial" w:hAnsi="Arial" w:cs="Arial"/>
                      <w:color w:val="000000"/>
                      <w:kern w:val="0"/>
                      <w:sz w:val="20"/>
                      <w:szCs w:val="20"/>
                    </w:rPr>
                  </w:pPr>
                  <w:r w:rsidRPr="004D544F">
                    <w:rPr>
                      <w:rFonts w:ascii="Arial" w:hAnsi="Arial" w:cs="Arial"/>
                      <w:color w:val="000000"/>
                      <w:kern w:val="0"/>
                      <w:sz w:val="20"/>
                      <w:szCs w:val="20"/>
                    </w:rPr>
                    <w:t>30,000.00</w:t>
                  </w:r>
                </w:p>
              </w:tc>
            </w:tr>
            <w:tr w:rsidR="00577862" w:rsidTr="004D544F">
              <w:trPr>
                <w:trHeight w:val="299"/>
              </w:trPr>
              <w:tc>
                <w:tcPr>
                  <w:tcW w:w="3432" w:type="dxa"/>
                  <w:tcBorders>
                    <w:left w:val="nil"/>
                    <w:right w:val="nil"/>
                  </w:tcBorders>
                  <w:shd w:val="clear" w:color="auto" w:fill="E6EED5" w:themeFill="accent3" w:themeFillTint="3F"/>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总费用</w:t>
                  </w:r>
                </w:p>
              </w:tc>
              <w:tc>
                <w:tcPr>
                  <w:tcW w:w="3804" w:type="dxa"/>
                  <w:tcBorders>
                    <w:left w:val="nil"/>
                    <w:right w:val="nil"/>
                  </w:tcBorders>
                  <w:shd w:val="clear" w:color="auto" w:fill="E6EED5" w:themeFill="accent3" w:themeFillTint="3F"/>
                </w:tcPr>
                <w:p w:rsidR="00577862" w:rsidRPr="004D544F" w:rsidRDefault="00837F72" w:rsidP="004D544F">
                  <w:pPr>
                    <w:widowControl/>
                    <w:jc w:val="center"/>
                    <w:rPr>
                      <w:rFonts w:ascii="Arial" w:hAnsi="Arial" w:cs="Arial"/>
                      <w:color w:val="000000"/>
                      <w:kern w:val="0"/>
                      <w:sz w:val="20"/>
                      <w:szCs w:val="20"/>
                    </w:rPr>
                  </w:pPr>
                  <w:r w:rsidRPr="004D544F">
                    <w:rPr>
                      <w:rFonts w:ascii="Arial" w:hAnsi="Arial" w:cs="Arial"/>
                      <w:color w:val="000000"/>
                      <w:kern w:val="0"/>
                      <w:sz w:val="20"/>
                      <w:szCs w:val="20"/>
                    </w:rPr>
                    <w:t>90,000.00</w:t>
                  </w:r>
                </w:p>
              </w:tc>
            </w:tr>
          </w:tbl>
          <w:p w:rsidR="00577862" w:rsidRPr="004D544F" w:rsidRDefault="00577862" w:rsidP="004D544F">
            <w:pPr>
              <w:widowControl/>
              <w:jc w:val="center"/>
              <w:rPr>
                <w:rFonts w:ascii="Arial" w:hAnsi="Arial" w:cs="Arial"/>
                <w:color w:val="000000"/>
                <w:kern w:val="0"/>
                <w:sz w:val="20"/>
                <w:szCs w:val="20"/>
              </w:rPr>
            </w:pPr>
          </w:p>
        </w:tc>
      </w:tr>
    </w:tbl>
    <w:p w:rsidR="00F72267" w:rsidRDefault="00F72267" w:rsidP="00AF3E06">
      <w:pPr>
        <w:autoSpaceDE w:val="0"/>
        <w:autoSpaceDN w:val="0"/>
        <w:rPr>
          <w:rFonts w:ascii="宋体" w:hAnsi="宋体" w:cs="宋体"/>
          <w:b/>
          <w:bCs/>
          <w:color w:val="000000"/>
          <w:kern w:val="0"/>
          <w:sz w:val="20"/>
          <w:szCs w:val="20"/>
        </w:rPr>
      </w:pPr>
    </w:p>
    <w:p w:rsidR="00097D48" w:rsidRDefault="00097D48" w:rsidP="00AF3E06">
      <w:pPr>
        <w:autoSpaceDE w:val="0"/>
        <w:autoSpaceDN w:val="0"/>
        <w:rPr>
          <w:rFonts w:ascii="宋体" w:hAnsi="宋体" w:cs="宋体"/>
          <w:b/>
          <w:bCs/>
          <w:color w:val="000000"/>
          <w:kern w:val="0"/>
          <w:sz w:val="20"/>
          <w:szCs w:val="20"/>
        </w:rPr>
      </w:pPr>
    </w:p>
    <w:p w:rsidR="00577862" w:rsidRDefault="00837F72" w:rsidP="00AF3E06">
      <w:pPr>
        <w:autoSpaceDE w:val="0"/>
        <w:autoSpaceDN w:val="0"/>
        <w:rPr>
          <w:rFonts w:ascii="Arial" w:eastAsiaTheme="minorEastAsia" w:hAnsi="Arial"/>
          <w:color w:val="000000"/>
        </w:rPr>
      </w:pPr>
      <w:r>
        <w:rPr>
          <w:rFonts w:ascii="宋体" w:hAnsi="宋体" w:cs="宋体" w:hint="eastAsia"/>
          <w:b/>
          <w:bCs/>
          <w:color w:val="000000"/>
          <w:kern w:val="0"/>
          <w:sz w:val="20"/>
          <w:szCs w:val="20"/>
        </w:rPr>
        <w:lastRenderedPageBreak/>
        <w:t>市场资质认证要求</w:t>
      </w:r>
      <w:r>
        <w:rPr>
          <w:rFonts w:ascii="宋体" w:hAnsi="宋体" w:cs="宋体" w:hint="eastAsia"/>
          <w:color w:val="000000"/>
          <w:kern w:val="0"/>
          <w:sz w:val="20"/>
          <w:szCs w:val="20"/>
        </w:rPr>
        <w:br/>
        <w:t>在不同的市场下有不同的订单对资质认证要求各不相同，以下是各市场对资质认证要求的详细情</w:t>
      </w:r>
      <w:r w:rsidRPr="00AF3E06">
        <w:rPr>
          <w:rFonts w:ascii="Arial" w:eastAsia="Arial" w:hAnsi="Arial" w:hint="eastAsia"/>
          <w:color w:val="000000"/>
        </w:rPr>
        <w:t xml:space="preserve">况： </w:t>
      </w:r>
    </w:p>
    <w:p w:rsidR="00F72267" w:rsidRPr="00F72267" w:rsidRDefault="00F72267" w:rsidP="00AF3E06">
      <w:pPr>
        <w:autoSpaceDE w:val="0"/>
        <w:autoSpaceDN w:val="0"/>
        <w:rPr>
          <w:rFonts w:ascii="Arial" w:eastAsiaTheme="minorEastAsia" w:hAnsi="Arial"/>
          <w:color w:val="000000"/>
        </w:rPr>
      </w:pPr>
      <w:r>
        <w:rPr>
          <w:noProof/>
          <w:kern w:val="0"/>
        </w:rPr>
        <w:drawing>
          <wp:inline distT="0" distB="0" distL="0" distR="0">
            <wp:extent cx="5274310" cy="4183571"/>
            <wp:effectExtent l="19050" t="0" r="2540" b="0"/>
            <wp:docPr id="114" name="图片 114" descr="认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认证1"/>
                    <pic:cNvPicPr>
                      <a:picLocks noChangeAspect="1" noChangeArrowheads="1"/>
                    </pic:cNvPicPr>
                  </pic:nvPicPr>
                  <pic:blipFill>
                    <a:blip r:embed="rId19"/>
                    <a:srcRect/>
                    <a:stretch>
                      <a:fillRect/>
                    </a:stretch>
                  </pic:blipFill>
                  <pic:spPr bwMode="auto">
                    <a:xfrm>
                      <a:off x="0" y="0"/>
                      <a:ext cx="5274310" cy="4183571"/>
                    </a:xfrm>
                    <a:prstGeom prst="rect">
                      <a:avLst/>
                    </a:prstGeom>
                    <a:noFill/>
                    <a:ln w="9525">
                      <a:noFill/>
                      <a:miter lim="800000"/>
                      <a:headEnd/>
                      <a:tailEnd/>
                    </a:ln>
                  </pic:spPr>
                </pic:pic>
              </a:graphicData>
            </a:graphic>
          </wp:inline>
        </w:drawing>
      </w:r>
    </w:p>
    <w:p w:rsidR="00F72267" w:rsidRDefault="00F72267" w:rsidP="00AF3E06">
      <w:pPr>
        <w:autoSpaceDE w:val="0"/>
        <w:autoSpaceDN w:val="0"/>
        <w:rPr>
          <w:rFonts w:ascii="Arial" w:eastAsiaTheme="minorEastAsia" w:hAnsi="Arial"/>
          <w:color w:val="000000"/>
        </w:rPr>
      </w:pPr>
    </w:p>
    <w:p w:rsidR="00F72267" w:rsidRDefault="00AF3E06" w:rsidP="00AF3E06">
      <w:pPr>
        <w:autoSpaceDE w:val="0"/>
        <w:autoSpaceDN w:val="0"/>
        <w:rPr>
          <w:rFonts w:ascii="Arial" w:eastAsiaTheme="minorEastAsia" w:hAnsi="Arial"/>
          <w:color w:val="000000"/>
        </w:rPr>
      </w:pPr>
      <w:r>
        <w:rPr>
          <w:rFonts w:ascii="Arial" w:eastAsiaTheme="minorEastAsia" w:hAnsi="Arial" w:hint="eastAsia"/>
          <w:color w:val="000000"/>
        </w:rPr>
        <w:t xml:space="preserve">5 </w:t>
      </w:r>
      <w:r w:rsidR="00837F72" w:rsidRPr="00AF3E06">
        <w:rPr>
          <w:rFonts w:ascii="Arial" w:eastAsia="Arial" w:hAnsi="Arial" w:hint="eastAsia"/>
          <w:color w:val="000000"/>
        </w:rPr>
        <w:t>.制造成本</w:t>
      </w:r>
    </w:p>
    <w:p w:rsidR="00577862" w:rsidRDefault="00837F72" w:rsidP="00AF3E06">
      <w:pPr>
        <w:autoSpaceDE w:val="0"/>
        <w:autoSpaceDN w:val="0"/>
      </w:pPr>
      <w:r w:rsidRPr="00AF3E06">
        <w:rPr>
          <w:rFonts w:ascii="Arial" w:eastAsia="Arial" w:hAnsi="Arial" w:hint="eastAsia"/>
          <w:color w:val="000000"/>
        </w:rPr>
        <w:br/>
        <w:t>成品固定成本组成：</w:t>
      </w:r>
      <w:r w:rsidRPr="00AF3E06">
        <w:rPr>
          <w:rFonts w:ascii="Arial" w:eastAsia="Arial" w:hAnsi="Arial" w:hint="eastAsia"/>
          <w:color w:val="000000"/>
        </w:rPr>
        <w:br/>
        <w:t>原材料采购到最终成品下线过程中，最终下线成品将包含以下成本：</w:t>
      </w:r>
      <w:r w:rsidRPr="00AF3E06">
        <w:rPr>
          <w:rFonts w:ascii="Arial" w:eastAsia="Arial" w:hAnsi="Arial" w:hint="eastAsia"/>
          <w:color w:val="000000"/>
        </w:rPr>
        <w:br/>
        <w:t>a.每个原材料采购时不含税实际成交的价格；</w:t>
      </w:r>
      <w:r w:rsidRPr="00AF3E06">
        <w:rPr>
          <w:rFonts w:ascii="Arial" w:eastAsia="Arial" w:hAnsi="Arial" w:hint="eastAsia"/>
          <w:color w:val="000000"/>
        </w:rPr>
        <w:br/>
        <w:t>b.生产产品所使用的厂房租金或折旧合计，平均分摊法分摊到每个成品;</w:t>
      </w:r>
      <w:r w:rsidRPr="00AF3E06">
        <w:rPr>
          <w:rFonts w:ascii="Arial" w:eastAsia="Arial" w:hAnsi="Arial" w:hint="eastAsia"/>
          <w:color w:val="000000"/>
        </w:rPr>
        <w:br/>
        <w:t>c.生产产品所使用的设备维护、设备折旧费用、设备搬迁、设备升级，平均分摊法分摊到该生产线上的每个成品；</w:t>
      </w:r>
      <w:r w:rsidRPr="00AF3E06">
        <w:rPr>
          <w:rFonts w:ascii="Arial" w:eastAsia="Arial" w:hAnsi="Arial" w:hint="eastAsia"/>
          <w:color w:val="000000"/>
        </w:rPr>
        <w:br/>
        <w:t>d.生产产品所对应的工人工资、五险合计，平均分摊法分摊到每个成品；</w:t>
      </w:r>
      <w:r w:rsidRPr="00AF3E06">
        <w:rPr>
          <w:rFonts w:ascii="Arial" w:eastAsia="Arial" w:hAnsi="Arial" w:hint="eastAsia"/>
          <w:color w:val="000000"/>
        </w:rPr>
        <w:br/>
        <w:t>e.每个产品生产过程中产生的产品加工费；</w:t>
      </w:r>
      <w:r w:rsidRPr="00AF3E06">
        <w:rPr>
          <w:rFonts w:ascii="Arial" w:eastAsia="Arial" w:hAnsi="Arial" w:hint="eastAsia"/>
          <w:color w:val="000000"/>
        </w:rPr>
        <w:br/>
        <w:t>f.生产线生产过程中产生的废品部分成本，平均分摊法分摊到每个成品；</w:t>
      </w:r>
      <w:r w:rsidRPr="00AF3E06">
        <w:rPr>
          <w:rFonts w:ascii="Arial" w:eastAsia="Arial" w:hAnsi="Arial" w:hint="eastAsia"/>
          <w:color w:val="000000"/>
        </w:rPr>
        <w:br/>
      </w:r>
      <w:r w:rsidRPr="00AF3E06">
        <w:rPr>
          <w:rFonts w:ascii="Arial" w:eastAsia="Arial" w:hAnsi="Arial" w:hint="eastAsia"/>
          <w:color w:val="000000"/>
        </w:rPr>
        <w:br/>
        <w:t>原材料库存管理：</w:t>
      </w:r>
      <w:r w:rsidRPr="00AF3E06">
        <w:rPr>
          <w:rFonts w:ascii="Arial" w:eastAsia="Arial" w:hAnsi="Arial" w:hint="eastAsia"/>
          <w:color w:val="000000"/>
        </w:rPr>
        <w:br/>
        <w:t>先进先出法，最先购买入库的原材料批次将被优先投入生产线进行生产。</w:t>
      </w:r>
      <w:r w:rsidRPr="00AF3E06">
        <w:rPr>
          <w:rFonts w:ascii="Arial" w:eastAsia="Arial" w:hAnsi="Arial" w:hint="eastAsia"/>
          <w:color w:val="000000"/>
        </w:rPr>
        <w:br/>
      </w:r>
      <w:r>
        <w:rPr>
          <w:rFonts w:ascii="宋体" w:hAnsi="宋体" w:cs="宋体" w:hint="eastAsia"/>
          <w:color w:val="000000"/>
          <w:kern w:val="0"/>
          <w:sz w:val="20"/>
          <w:szCs w:val="20"/>
        </w:rPr>
        <w:br/>
        <w:t>成品库存管理：</w:t>
      </w:r>
      <w:r>
        <w:rPr>
          <w:rFonts w:ascii="宋体" w:hAnsi="宋体" w:cs="宋体" w:hint="eastAsia"/>
          <w:color w:val="000000"/>
          <w:kern w:val="0"/>
          <w:sz w:val="20"/>
          <w:szCs w:val="20"/>
        </w:rPr>
        <w:br/>
        <w:t>先进先出法，最先下线入库的成品将被优先用于交付订单需求。</w:t>
      </w:r>
    </w:p>
    <w:p w:rsidR="00577862" w:rsidRDefault="00837F72">
      <w:pPr>
        <w:pStyle w:val="1"/>
        <w:numPr>
          <w:ilvl w:val="0"/>
          <w:numId w:val="1"/>
        </w:numPr>
        <w:rPr>
          <w:rStyle w:val="a7"/>
          <w:sz w:val="32"/>
          <w:szCs w:val="32"/>
        </w:rPr>
      </w:pPr>
      <w:bookmarkStart w:id="5" w:name="_Toc380594059"/>
      <w:r>
        <w:rPr>
          <w:rStyle w:val="a7"/>
          <w:rFonts w:hint="eastAsia"/>
          <w:sz w:val="32"/>
          <w:szCs w:val="32"/>
        </w:rPr>
        <w:lastRenderedPageBreak/>
        <w:t>市场营销</w:t>
      </w:r>
      <w:bookmarkEnd w:id="5"/>
    </w:p>
    <w:p w:rsidR="00577862" w:rsidRDefault="00837F72">
      <w:pPr>
        <w:widowControl/>
        <w:jc w:val="left"/>
        <w:rPr>
          <w:rFonts w:ascii="宋体" w:hAnsi="宋体" w:cs="宋体"/>
          <w:color w:val="000000"/>
          <w:kern w:val="0"/>
          <w:sz w:val="20"/>
          <w:szCs w:val="20"/>
        </w:rPr>
      </w:pPr>
      <w:r>
        <w:rPr>
          <w:rFonts w:ascii="宋体" w:hAnsi="宋体" w:cs="宋体" w:hint="eastAsia"/>
          <w:color w:val="000000"/>
          <w:kern w:val="0"/>
          <w:sz w:val="20"/>
          <w:szCs w:val="20"/>
        </w:rPr>
        <w:t>市场营销分为渠道开发、产品推广宣传、销售人员招聘、培训、订单报价等多项工作:</w:t>
      </w:r>
    </w:p>
    <w:p w:rsidR="00577862" w:rsidRDefault="00837F72" w:rsidP="00E55CAB">
      <w:pPr>
        <w:widowControl/>
        <w:numPr>
          <w:ilvl w:val="0"/>
          <w:numId w:val="6"/>
        </w:numPr>
        <w:jc w:val="left"/>
        <w:rPr>
          <w:rFonts w:ascii="宋体" w:hAnsi="宋体" w:cs="宋体"/>
          <w:color w:val="000000"/>
          <w:kern w:val="0"/>
          <w:sz w:val="20"/>
          <w:szCs w:val="20"/>
        </w:rPr>
      </w:pPr>
      <w:r>
        <w:rPr>
          <w:rFonts w:ascii="宋体" w:hAnsi="宋体" w:cs="宋体" w:hint="eastAsia"/>
          <w:b/>
          <w:bCs/>
          <w:color w:val="000000"/>
          <w:kern w:val="0"/>
          <w:sz w:val="20"/>
          <w:szCs w:val="20"/>
        </w:rPr>
        <w:t>渠道开发</w:t>
      </w:r>
      <w:r>
        <w:rPr>
          <w:rFonts w:ascii="宋体" w:hAnsi="宋体" w:cs="宋体" w:hint="eastAsia"/>
          <w:color w:val="000000"/>
          <w:kern w:val="0"/>
          <w:sz w:val="20"/>
          <w:szCs w:val="20"/>
        </w:rPr>
        <w:t xml:space="preserve"> 整个市场根据地区划分为多个市场区域，每个市场区域下有一个或多个销售渠道可供每个公司开拓，开发销售渠道除了需要花费一定的开发周期外，每期还需要一笔开发费用。每个公司可以通过不同的市场区域下已经开发完成的销售渠道，把各自的产品销售到消费者手中。 </w:t>
      </w:r>
    </w:p>
    <w:p w:rsidR="00E55CAB" w:rsidRDefault="00E55CAB" w:rsidP="00E55CAB">
      <w:pPr>
        <w:widowControl/>
        <w:ind w:left="360"/>
        <w:jc w:val="left"/>
        <w:rPr>
          <w:rFonts w:ascii="宋体" w:hAnsi="宋体" w:cs="宋体"/>
          <w:color w:val="000000"/>
          <w:kern w:val="0"/>
          <w:sz w:val="20"/>
          <w:szCs w:val="20"/>
        </w:rPr>
      </w:pPr>
    </w:p>
    <w:tbl>
      <w:tblPr>
        <w:tblStyle w:val="-1"/>
        <w:tblW w:w="0" w:type="auto"/>
        <w:tblLook w:val="0000"/>
      </w:tblPr>
      <w:tblGrid>
        <w:gridCol w:w="1612"/>
        <w:gridCol w:w="1106"/>
        <w:gridCol w:w="1106"/>
        <w:gridCol w:w="1106"/>
        <w:gridCol w:w="1106"/>
        <w:gridCol w:w="1746"/>
      </w:tblGrid>
      <w:tr w:rsidR="00FE1C5A" w:rsidRPr="00E55CAB" w:rsidTr="00F72267">
        <w:trPr>
          <w:cnfStyle w:val="000000100000"/>
          <w:trHeight w:val="99"/>
        </w:trPr>
        <w:tc>
          <w:tcPr>
            <w:cnfStyle w:val="000010000000"/>
            <w:tcW w:w="1612" w:type="dxa"/>
          </w:tcPr>
          <w:p w:rsidR="00E55CAB" w:rsidRPr="00E55CAB" w:rsidRDefault="00E55CAB" w:rsidP="00E55CAB">
            <w:pPr>
              <w:autoSpaceDE w:val="0"/>
              <w:autoSpaceDN w:val="0"/>
              <w:adjustRightInd w:val="0"/>
              <w:rPr>
                <w:rFonts w:ascii="宋体" w:hAnsi="Times New Roman" w:cs="宋体"/>
                <w:color w:val="000000"/>
                <w:kern w:val="0"/>
                <w:sz w:val="20"/>
                <w:szCs w:val="20"/>
              </w:rPr>
            </w:pPr>
            <w:r w:rsidRPr="00E55CAB">
              <w:rPr>
                <w:rFonts w:ascii="宋体" w:hAnsi="Times New Roman" w:cs="宋体" w:hint="eastAsia"/>
                <w:color w:val="000000"/>
                <w:kern w:val="0"/>
                <w:sz w:val="20"/>
                <w:szCs w:val="20"/>
              </w:rPr>
              <w:t>渠道名称</w:t>
            </w:r>
          </w:p>
        </w:tc>
        <w:tc>
          <w:tcPr>
            <w:tcW w:w="6170" w:type="dxa"/>
            <w:gridSpan w:val="5"/>
          </w:tcPr>
          <w:p w:rsidR="00E55CAB" w:rsidRPr="00E55CAB" w:rsidRDefault="00E55CAB" w:rsidP="00E55CAB">
            <w:pPr>
              <w:autoSpaceDE w:val="0"/>
              <w:autoSpaceDN w:val="0"/>
              <w:adjustRightInd w:val="0"/>
              <w:jc w:val="center"/>
              <w:cnfStyle w:val="000000100000"/>
              <w:rPr>
                <w:rFonts w:ascii="宋体" w:hAnsi="Times New Roman" w:cs="宋体"/>
                <w:color w:val="000000"/>
                <w:kern w:val="0"/>
                <w:sz w:val="20"/>
                <w:szCs w:val="20"/>
              </w:rPr>
            </w:pPr>
            <w:r w:rsidRPr="00E55CAB">
              <w:rPr>
                <w:rFonts w:ascii="宋体" w:hAnsi="Times New Roman" w:cs="宋体" w:hint="eastAsia"/>
                <w:color w:val="000000"/>
                <w:kern w:val="0"/>
                <w:sz w:val="20"/>
                <w:szCs w:val="20"/>
              </w:rPr>
              <w:t>零售渠道</w:t>
            </w:r>
          </w:p>
        </w:tc>
      </w:tr>
      <w:tr w:rsidR="00F72267" w:rsidRPr="00E55CAB" w:rsidTr="00F72267">
        <w:trPr>
          <w:trHeight w:val="99"/>
        </w:trPr>
        <w:tc>
          <w:tcPr>
            <w:cnfStyle w:val="000010000000"/>
            <w:tcW w:w="1612" w:type="dxa"/>
          </w:tcPr>
          <w:p w:rsidR="00F72267" w:rsidRPr="00E55CAB" w:rsidRDefault="00F72267" w:rsidP="00E55CAB">
            <w:pPr>
              <w:autoSpaceDE w:val="0"/>
              <w:autoSpaceDN w:val="0"/>
              <w:adjustRightInd w:val="0"/>
              <w:rPr>
                <w:rFonts w:ascii="宋体" w:hAnsi="Times New Roman" w:cs="宋体"/>
                <w:color w:val="000000"/>
                <w:kern w:val="0"/>
                <w:sz w:val="20"/>
                <w:szCs w:val="20"/>
              </w:rPr>
            </w:pPr>
            <w:r w:rsidRPr="00E55CAB">
              <w:rPr>
                <w:rFonts w:ascii="宋体" w:hAnsi="Times New Roman" w:cs="宋体" w:hint="eastAsia"/>
                <w:color w:val="000000"/>
                <w:kern w:val="0"/>
                <w:sz w:val="20"/>
                <w:szCs w:val="20"/>
              </w:rPr>
              <w:t>所属市场</w:t>
            </w:r>
            <w:r w:rsidRPr="00E55CAB">
              <w:rPr>
                <w:rFonts w:ascii="宋体" w:hAnsi="Times New Roman" w:cs="宋体"/>
                <w:color w:val="000000"/>
                <w:kern w:val="0"/>
                <w:sz w:val="20"/>
                <w:szCs w:val="20"/>
              </w:rPr>
              <w:t xml:space="preserve"> </w:t>
            </w:r>
          </w:p>
        </w:tc>
        <w:tc>
          <w:tcPr>
            <w:tcW w:w="0" w:type="auto"/>
          </w:tcPr>
          <w:p w:rsidR="00F72267" w:rsidRPr="00E55CAB" w:rsidRDefault="00F72267" w:rsidP="00E55CAB">
            <w:pPr>
              <w:autoSpaceDE w:val="0"/>
              <w:autoSpaceDN w:val="0"/>
              <w:adjustRightInd w:val="0"/>
              <w:jc w:val="left"/>
              <w:cnfStyle w:val="000000000000"/>
              <w:rPr>
                <w:rFonts w:ascii="宋体" w:hAnsi="Times New Roman" w:cs="宋体"/>
                <w:color w:val="000000"/>
                <w:kern w:val="0"/>
                <w:sz w:val="20"/>
                <w:szCs w:val="20"/>
              </w:rPr>
            </w:pPr>
            <w:r>
              <w:rPr>
                <w:rFonts w:ascii="宋体" w:hAnsi="Times New Roman" w:cs="宋体" w:hint="eastAsia"/>
                <w:color w:val="000000"/>
                <w:kern w:val="0"/>
                <w:sz w:val="20"/>
                <w:szCs w:val="20"/>
              </w:rPr>
              <w:t>北京</w:t>
            </w:r>
          </w:p>
        </w:tc>
        <w:tc>
          <w:tcPr>
            <w:cnfStyle w:val="000010000000"/>
            <w:tcW w:w="0" w:type="auto"/>
          </w:tcPr>
          <w:p w:rsidR="00F72267" w:rsidRPr="00E55CAB" w:rsidRDefault="00F72267" w:rsidP="00E55CAB">
            <w:pPr>
              <w:autoSpaceDE w:val="0"/>
              <w:autoSpaceDN w:val="0"/>
              <w:adjustRightInd w:val="0"/>
              <w:jc w:val="left"/>
              <w:rPr>
                <w:rFonts w:ascii="宋体" w:hAnsi="Times New Roman" w:cs="宋体"/>
                <w:color w:val="000000"/>
                <w:kern w:val="0"/>
                <w:sz w:val="20"/>
                <w:szCs w:val="20"/>
              </w:rPr>
            </w:pPr>
            <w:r>
              <w:rPr>
                <w:rFonts w:ascii="宋体" w:hAnsi="Times New Roman" w:cs="宋体" w:hint="eastAsia"/>
                <w:color w:val="000000"/>
                <w:kern w:val="0"/>
                <w:sz w:val="20"/>
                <w:szCs w:val="20"/>
              </w:rPr>
              <w:t>上海</w:t>
            </w:r>
          </w:p>
        </w:tc>
        <w:tc>
          <w:tcPr>
            <w:tcW w:w="0" w:type="auto"/>
          </w:tcPr>
          <w:p w:rsidR="00F72267" w:rsidRPr="00E55CAB" w:rsidRDefault="00F72267" w:rsidP="00E55CAB">
            <w:pPr>
              <w:autoSpaceDE w:val="0"/>
              <w:autoSpaceDN w:val="0"/>
              <w:adjustRightInd w:val="0"/>
              <w:jc w:val="left"/>
              <w:cnfStyle w:val="000000000000"/>
              <w:rPr>
                <w:rFonts w:ascii="宋体" w:hAnsi="Times New Roman" w:cs="宋体"/>
                <w:color w:val="000000"/>
                <w:kern w:val="0"/>
                <w:sz w:val="20"/>
                <w:szCs w:val="20"/>
              </w:rPr>
            </w:pPr>
            <w:r>
              <w:rPr>
                <w:rFonts w:ascii="宋体" w:hAnsi="Times New Roman" w:cs="宋体" w:hint="eastAsia"/>
                <w:color w:val="000000"/>
                <w:kern w:val="0"/>
                <w:sz w:val="20"/>
                <w:szCs w:val="20"/>
              </w:rPr>
              <w:t>广州</w:t>
            </w:r>
            <w:r w:rsidRPr="00E55CAB">
              <w:rPr>
                <w:rFonts w:ascii="宋体" w:hAnsi="Times New Roman" w:cs="宋体"/>
                <w:color w:val="000000"/>
                <w:kern w:val="0"/>
                <w:sz w:val="20"/>
                <w:szCs w:val="20"/>
              </w:rPr>
              <w:t xml:space="preserve"> </w:t>
            </w:r>
          </w:p>
        </w:tc>
        <w:tc>
          <w:tcPr>
            <w:cnfStyle w:val="000010000000"/>
            <w:tcW w:w="0" w:type="auto"/>
          </w:tcPr>
          <w:p w:rsidR="00F72267" w:rsidRPr="00E55CAB" w:rsidRDefault="00F72267" w:rsidP="00E55CAB">
            <w:pPr>
              <w:autoSpaceDE w:val="0"/>
              <w:autoSpaceDN w:val="0"/>
              <w:adjustRightInd w:val="0"/>
              <w:jc w:val="left"/>
              <w:rPr>
                <w:rFonts w:ascii="宋体" w:hAnsi="Times New Roman" w:cs="宋体"/>
                <w:color w:val="000000"/>
                <w:kern w:val="0"/>
                <w:sz w:val="20"/>
                <w:szCs w:val="20"/>
              </w:rPr>
            </w:pPr>
            <w:r>
              <w:rPr>
                <w:rFonts w:ascii="宋体" w:hAnsi="Times New Roman" w:cs="宋体" w:hint="eastAsia"/>
                <w:color w:val="000000"/>
                <w:kern w:val="0"/>
                <w:sz w:val="20"/>
                <w:szCs w:val="20"/>
              </w:rPr>
              <w:t>武汉</w:t>
            </w:r>
          </w:p>
        </w:tc>
        <w:tc>
          <w:tcPr>
            <w:tcW w:w="1746" w:type="dxa"/>
          </w:tcPr>
          <w:p w:rsidR="00F72267" w:rsidRPr="00E55CAB" w:rsidRDefault="00F72267" w:rsidP="00E55CAB">
            <w:pPr>
              <w:autoSpaceDE w:val="0"/>
              <w:autoSpaceDN w:val="0"/>
              <w:adjustRightInd w:val="0"/>
              <w:jc w:val="left"/>
              <w:cnfStyle w:val="000000000000"/>
              <w:rPr>
                <w:rFonts w:ascii="宋体" w:hAnsi="Times New Roman" w:cs="宋体"/>
                <w:color w:val="000000"/>
                <w:kern w:val="0"/>
                <w:sz w:val="20"/>
                <w:szCs w:val="20"/>
              </w:rPr>
            </w:pPr>
            <w:r w:rsidRPr="00E55CAB">
              <w:rPr>
                <w:rFonts w:ascii="宋体" w:hAnsi="Times New Roman" w:cs="宋体" w:hint="eastAsia"/>
                <w:color w:val="000000"/>
                <w:kern w:val="0"/>
                <w:sz w:val="20"/>
                <w:szCs w:val="20"/>
              </w:rPr>
              <w:t>西北</w:t>
            </w:r>
          </w:p>
        </w:tc>
      </w:tr>
      <w:tr w:rsidR="00F72267" w:rsidRPr="00E55CAB" w:rsidTr="00F72267">
        <w:trPr>
          <w:cnfStyle w:val="000000100000"/>
          <w:trHeight w:val="106"/>
        </w:trPr>
        <w:tc>
          <w:tcPr>
            <w:cnfStyle w:val="000010000000"/>
            <w:tcW w:w="1612" w:type="dxa"/>
          </w:tcPr>
          <w:p w:rsidR="00F72267" w:rsidRPr="00E55CAB" w:rsidRDefault="00F72267" w:rsidP="00D424C9">
            <w:pPr>
              <w:autoSpaceDE w:val="0"/>
              <w:autoSpaceDN w:val="0"/>
              <w:adjustRightInd w:val="0"/>
              <w:rPr>
                <w:rFonts w:ascii="宋体" w:hAnsi="Times New Roman" w:cs="宋体"/>
                <w:color w:val="000000"/>
                <w:kern w:val="0"/>
                <w:sz w:val="20"/>
                <w:szCs w:val="20"/>
              </w:rPr>
            </w:pPr>
            <w:r w:rsidRPr="00E55CAB">
              <w:rPr>
                <w:rFonts w:ascii="宋体" w:hAnsi="Times New Roman" w:cs="宋体" w:hint="eastAsia"/>
                <w:color w:val="000000"/>
                <w:kern w:val="0"/>
                <w:sz w:val="20"/>
                <w:szCs w:val="20"/>
              </w:rPr>
              <w:t>开发周期</w:t>
            </w:r>
            <w:r w:rsidRPr="00E55CAB">
              <w:rPr>
                <w:rFonts w:ascii="宋体" w:hAnsi="Times New Roman" w:cs="宋体"/>
                <w:color w:val="000000"/>
                <w:kern w:val="0"/>
                <w:sz w:val="20"/>
                <w:szCs w:val="20"/>
              </w:rPr>
              <w:t xml:space="preserve"> </w:t>
            </w:r>
          </w:p>
        </w:tc>
        <w:tc>
          <w:tcPr>
            <w:tcW w:w="0" w:type="auto"/>
          </w:tcPr>
          <w:p w:rsidR="00F72267" w:rsidRPr="00E55CAB" w:rsidRDefault="00F72267" w:rsidP="00E55CAB">
            <w:pPr>
              <w:autoSpaceDE w:val="0"/>
              <w:autoSpaceDN w:val="0"/>
              <w:adjustRightInd w:val="0"/>
              <w:jc w:val="left"/>
              <w:cnfStyle w:val="000000100000"/>
              <w:rPr>
                <w:rFonts w:ascii="Arial" w:hAnsi="Arial" w:cs="Arial"/>
                <w:color w:val="000000"/>
                <w:kern w:val="0"/>
                <w:sz w:val="20"/>
                <w:szCs w:val="20"/>
              </w:rPr>
            </w:pPr>
            <w:r w:rsidRPr="00E55CAB">
              <w:rPr>
                <w:rFonts w:ascii="Arial" w:hAnsi="Arial" w:cs="Arial"/>
                <w:color w:val="000000"/>
                <w:kern w:val="0"/>
                <w:sz w:val="20"/>
                <w:szCs w:val="20"/>
              </w:rPr>
              <w:t xml:space="preserve">0 </w:t>
            </w:r>
          </w:p>
        </w:tc>
        <w:tc>
          <w:tcPr>
            <w:cnfStyle w:val="000010000000"/>
            <w:tcW w:w="0" w:type="auto"/>
          </w:tcPr>
          <w:p w:rsidR="00F72267" w:rsidRPr="00E55CAB" w:rsidRDefault="00F72267" w:rsidP="00E55CAB">
            <w:pPr>
              <w:autoSpaceDE w:val="0"/>
              <w:autoSpaceDN w:val="0"/>
              <w:adjustRightInd w:val="0"/>
              <w:jc w:val="left"/>
              <w:rPr>
                <w:rFonts w:ascii="Arial" w:hAnsi="Arial" w:cs="Arial"/>
                <w:color w:val="000000"/>
                <w:kern w:val="0"/>
                <w:sz w:val="20"/>
                <w:szCs w:val="20"/>
              </w:rPr>
            </w:pPr>
            <w:r w:rsidRPr="00E55CAB">
              <w:rPr>
                <w:rFonts w:ascii="Arial" w:hAnsi="Arial" w:cs="Arial"/>
                <w:color w:val="000000"/>
                <w:kern w:val="0"/>
                <w:sz w:val="20"/>
                <w:szCs w:val="20"/>
              </w:rPr>
              <w:t xml:space="preserve">1 </w:t>
            </w:r>
          </w:p>
        </w:tc>
        <w:tc>
          <w:tcPr>
            <w:tcW w:w="0" w:type="auto"/>
          </w:tcPr>
          <w:p w:rsidR="00F72267" w:rsidRPr="00E55CAB" w:rsidRDefault="00F72267" w:rsidP="00E55CAB">
            <w:pPr>
              <w:autoSpaceDE w:val="0"/>
              <w:autoSpaceDN w:val="0"/>
              <w:adjustRightInd w:val="0"/>
              <w:jc w:val="left"/>
              <w:cnfStyle w:val="000000100000"/>
              <w:rPr>
                <w:rFonts w:ascii="Arial" w:hAnsi="Arial" w:cs="Arial"/>
                <w:color w:val="000000"/>
                <w:kern w:val="0"/>
                <w:sz w:val="20"/>
                <w:szCs w:val="20"/>
              </w:rPr>
            </w:pPr>
            <w:r w:rsidRPr="00E55CAB">
              <w:rPr>
                <w:rFonts w:ascii="Arial" w:hAnsi="Arial" w:cs="Arial" w:hint="eastAsia"/>
                <w:color w:val="000000"/>
                <w:kern w:val="0"/>
                <w:sz w:val="20"/>
                <w:szCs w:val="20"/>
              </w:rPr>
              <w:t>1</w:t>
            </w:r>
          </w:p>
        </w:tc>
        <w:tc>
          <w:tcPr>
            <w:cnfStyle w:val="000010000000"/>
            <w:tcW w:w="0" w:type="auto"/>
          </w:tcPr>
          <w:p w:rsidR="00F72267" w:rsidRPr="00E55CAB" w:rsidRDefault="00F72267" w:rsidP="00E55CAB">
            <w:pPr>
              <w:autoSpaceDE w:val="0"/>
              <w:autoSpaceDN w:val="0"/>
              <w:adjustRightInd w:val="0"/>
              <w:jc w:val="left"/>
              <w:rPr>
                <w:rFonts w:ascii="Arial" w:hAnsi="Arial" w:cs="Arial"/>
                <w:color w:val="000000"/>
                <w:kern w:val="0"/>
                <w:sz w:val="20"/>
                <w:szCs w:val="20"/>
              </w:rPr>
            </w:pPr>
            <w:r w:rsidRPr="00E55CAB">
              <w:rPr>
                <w:rFonts w:ascii="Arial" w:hAnsi="Arial" w:cs="Arial"/>
                <w:color w:val="000000"/>
                <w:kern w:val="0"/>
                <w:sz w:val="20"/>
                <w:szCs w:val="20"/>
              </w:rPr>
              <w:t xml:space="preserve">2 </w:t>
            </w:r>
          </w:p>
        </w:tc>
        <w:tc>
          <w:tcPr>
            <w:tcW w:w="1746" w:type="dxa"/>
          </w:tcPr>
          <w:p w:rsidR="00F72267" w:rsidRPr="00E55CAB" w:rsidRDefault="00F72267" w:rsidP="00E55CAB">
            <w:pPr>
              <w:autoSpaceDE w:val="0"/>
              <w:autoSpaceDN w:val="0"/>
              <w:adjustRightInd w:val="0"/>
              <w:jc w:val="left"/>
              <w:cnfStyle w:val="000000100000"/>
              <w:rPr>
                <w:rFonts w:ascii="Arial" w:hAnsi="Arial" w:cs="Arial"/>
                <w:color w:val="000000"/>
                <w:kern w:val="0"/>
                <w:sz w:val="20"/>
                <w:szCs w:val="20"/>
              </w:rPr>
            </w:pPr>
            <w:r w:rsidRPr="00E55CAB">
              <w:rPr>
                <w:rFonts w:ascii="Arial" w:hAnsi="Arial" w:cs="Arial" w:hint="eastAsia"/>
                <w:color w:val="000000"/>
                <w:kern w:val="0"/>
                <w:sz w:val="20"/>
                <w:szCs w:val="20"/>
              </w:rPr>
              <w:t>3</w:t>
            </w:r>
          </w:p>
        </w:tc>
      </w:tr>
      <w:tr w:rsidR="00F72267" w:rsidRPr="00E55CAB" w:rsidTr="00F72267">
        <w:trPr>
          <w:trHeight w:val="106"/>
        </w:trPr>
        <w:tc>
          <w:tcPr>
            <w:cnfStyle w:val="000010000000"/>
            <w:tcW w:w="1612" w:type="dxa"/>
          </w:tcPr>
          <w:p w:rsidR="00F72267" w:rsidRPr="00E55CAB" w:rsidRDefault="00F72267" w:rsidP="00D424C9">
            <w:pPr>
              <w:autoSpaceDE w:val="0"/>
              <w:autoSpaceDN w:val="0"/>
              <w:adjustRightInd w:val="0"/>
              <w:rPr>
                <w:rFonts w:ascii="宋体" w:hAnsi="Times New Roman" w:cs="宋体"/>
                <w:color w:val="000000"/>
                <w:kern w:val="0"/>
                <w:sz w:val="20"/>
                <w:szCs w:val="20"/>
              </w:rPr>
            </w:pPr>
            <w:r w:rsidRPr="00E55CAB">
              <w:rPr>
                <w:rFonts w:ascii="宋体" w:hAnsi="Times New Roman" w:cs="宋体" w:hint="eastAsia"/>
                <w:color w:val="000000"/>
                <w:kern w:val="0"/>
                <w:sz w:val="20"/>
                <w:szCs w:val="20"/>
              </w:rPr>
              <w:t>每期费用</w:t>
            </w:r>
          </w:p>
        </w:tc>
        <w:tc>
          <w:tcPr>
            <w:tcW w:w="0" w:type="auto"/>
          </w:tcPr>
          <w:p w:rsidR="00F72267" w:rsidRPr="00E55CAB" w:rsidRDefault="00F72267" w:rsidP="00E55CAB">
            <w:pPr>
              <w:autoSpaceDE w:val="0"/>
              <w:autoSpaceDN w:val="0"/>
              <w:adjustRightInd w:val="0"/>
              <w:jc w:val="left"/>
              <w:cnfStyle w:val="000000000000"/>
              <w:rPr>
                <w:rFonts w:ascii="Arial" w:hAnsi="Arial" w:cs="Arial"/>
                <w:color w:val="000000"/>
                <w:kern w:val="0"/>
                <w:sz w:val="20"/>
                <w:szCs w:val="20"/>
              </w:rPr>
            </w:pPr>
            <w:r w:rsidRPr="00E55CAB">
              <w:rPr>
                <w:rFonts w:ascii="Arial" w:hAnsi="Arial" w:cs="Arial"/>
                <w:color w:val="000000"/>
                <w:kern w:val="0"/>
                <w:sz w:val="20"/>
                <w:szCs w:val="20"/>
              </w:rPr>
              <w:t>20,000</w:t>
            </w:r>
            <w:r>
              <w:rPr>
                <w:rFonts w:ascii="Arial" w:hAnsi="Arial" w:cs="Arial" w:hint="eastAsia"/>
                <w:color w:val="000000"/>
                <w:kern w:val="0"/>
                <w:sz w:val="20"/>
                <w:szCs w:val="20"/>
              </w:rPr>
              <w:t>.00</w:t>
            </w:r>
            <w:r w:rsidRPr="00E55CAB">
              <w:rPr>
                <w:rFonts w:ascii="Arial" w:hAnsi="Arial" w:cs="Arial"/>
                <w:color w:val="000000"/>
                <w:kern w:val="0"/>
                <w:sz w:val="20"/>
                <w:szCs w:val="20"/>
              </w:rPr>
              <w:t xml:space="preserve"> </w:t>
            </w:r>
          </w:p>
        </w:tc>
        <w:tc>
          <w:tcPr>
            <w:cnfStyle w:val="000010000000"/>
            <w:tcW w:w="0" w:type="auto"/>
          </w:tcPr>
          <w:p w:rsidR="00F72267" w:rsidRPr="00E55CAB" w:rsidRDefault="00F72267" w:rsidP="00E55CAB">
            <w:pPr>
              <w:autoSpaceDE w:val="0"/>
              <w:autoSpaceDN w:val="0"/>
              <w:adjustRightInd w:val="0"/>
              <w:jc w:val="left"/>
              <w:rPr>
                <w:rFonts w:ascii="Arial" w:hAnsi="Arial" w:cs="Arial"/>
                <w:color w:val="000000"/>
                <w:kern w:val="0"/>
                <w:sz w:val="20"/>
                <w:szCs w:val="20"/>
              </w:rPr>
            </w:pPr>
            <w:r w:rsidRPr="00E55CAB">
              <w:rPr>
                <w:rFonts w:ascii="Arial" w:hAnsi="Arial" w:cs="Arial"/>
                <w:color w:val="000000"/>
                <w:kern w:val="0"/>
                <w:sz w:val="20"/>
                <w:szCs w:val="20"/>
              </w:rPr>
              <w:t>20,000</w:t>
            </w:r>
            <w:r>
              <w:rPr>
                <w:rFonts w:ascii="Arial" w:hAnsi="Arial" w:cs="Arial" w:hint="eastAsia"/>
                <w:color w:val="000000"/>
                <w:kern w:val="0"/>
                <w:sz w:val="20"/>
                <w:szCs w:val="20"/>
              </w:rPr>
              <w:t>.00</w:t>
            </w:r>
          </w:p>
        </w:tc>
        <w:tc>
          <w:tcPr>
            <w:tcW w:w="0" w:type="auto"/>
          </w:tcPr>
          <w:p w:rsidR="00F72267" w:rsidRPr="00E55CAB" w:rsidRDefault="00F72267" w:rsidP="00E55CAB">
            <w:pPr>
              <w:autoSpaceDE w:val="0"/>
              <w:autoSpaceDN w:val="0"/>
              <w:adjustRightInd w:val="0"/>
              <w:jc w:val="left"/>
              <w:cnfStyle w:val="000000000000"/>
              <w:rPr>
                <w:rFonts w:ascii="Arial" w:hAnsi="Arial" w:cs="Arial"/>
                <w:color w:val="000000"/>
                <w:kern w:val="0"/>
                <w:sz w:val="20"/>
                <w:szCs w:val="20"/>
              </w:rPr>
            </w:pPr>
            <w:r w:rsidRPr="00E55CAB">
              <w:rPr>
                <w:rFonts w:ascii="Arial" w:hAnsi="Arial" w:cs="Arial"/>
                <w:color w:val="000000"/>
                <w:kern w:val="0"/>
                <w:sz w:val="20"/>
                <w:szCs w:val="20"/>
              </w:rPr>
              <w:t>20,000</w:t>
            </w:r>
            <w:r>
              <w:rPr>
                <w:rFonts w:ascii="Arial" w:hAnsi="Arial" w:cs="Arial" w:hint="eastAsia"/>
                <w:color w:val="000000"/>
                <w:kern w:val="0"/>
                <w:sz w:val="20"/>
                <w:szCs w:val="20"/>
              </w:rPr>
              <w:t>.00</w:t>
            </w:r>
          </w:p>
        </w:tc>
        <w:tc>
          <w:tcPr>
            <w:cnfStyle w:val="000010000000"/>
            <w:tcW w:w="0" w:type="auto"/>
          </w:tcPr>
          <w:p w:rsidR="00F72267" w:rsidRPr="00E55CAB" w:rsidRDefault="00F72267" w:rsidP="00E55CAB">
            <w:pPr>
              <w:autoSpaceDE w:val="0"/>
              <w:autoSpaceDN w:val="0"/>
              <w:adjustRightInd w:val="0"/>
              <w:jc w:val="left"/>
              <w:rPr>
                <w:rFonts w:ascii="Arial" w:hAnsi="Arial" w:cs="Arial"/>
                <w:color w:val="000000"/>
                <w:kern w:val="0"/>
                <w:sz w:val="20"/>
                <w:szCs w:val="20"/>
              </w:rPr>
            </w:pPr>
            <w:r w:rsidRPr="00E55CAB">
              <w:rPr>
                <w:rFonts w:ascii="Arial" w:hAnsi="Arial" w:cs="Arial"/>
                <w:color w:val="000000"/>
                <w:kern w:val="0"/>
                <w:sz w:val="20"/>
                <w:szCs w:val="20"/>
              </w:rPr>
              <w:t>20,000</w:t>
            </w:r>
            <w:r>
              <w:rPr>
                <w:rFonts w:ascii="Arial" w:hAnsi="Arial" w:cs="Arial" w:hint="eastAsia"/>
                <w:color w:val="000000"/>
                <w:kern w:val="0"/>
                <w:sz w:val="20"/>
                <w:szCs w:val="20"/>
              </w:rPr>
              <w:t>.00</w:t>
            </w:r>
            <w:r w:rsidRPr="00E55CAB">
              <w:rPr>
                <w:rFonts w:ascii="Arial" w:hAnsi="Arial" w:cs="Arial"/>
                <w:color w:val="000000"/>
                <w:kern w:val="0"/>
                <w:sz w:val="20"/>
                <w:szCs w:val="20"/>
              </w:rPr>
              <w:t xml:space="preserve"> </w:t>
            </w:r>
          </w:p>
        </w:tc>
        <w:tc>
          <w:tcPr>
            <w:tcW w:w="1746" w:type="dxa"/>
          </w:tcPr>
          <w:p w:rsidR="00F72267" w:rsidRPr="00E55CAB" w:rsidRDefault="00F72267" w:rsidP="00E55CAB">
            <w:pPr>
              <w:autoSpaceDE w:val="0"/>
              <w:autoSpaceDN w:val="0"/>
              <w:adjustRightInd w:val="0"/>
              <w:jc w:val="left"/>
              <w:cnfStyle w:val="000000000000"/>
              <w:rPr>
                <w:rFonts w:ascii="Arial" w:hAnsi="Arial" w:cs="Arial"/>
                <w:color w:val="000000"/>
                <w:kern w:val="0"/>
                <w:sz w:val="20"/>
                <w:szCs w:val="20"/>
              </w:rPr>
            </w:pPr>
            <w:r w:rsidRPr="00E55CAB">
              <w:rPr>
                <w:rFonts w:ascii="Arial" w:hAnsi="Arial" w:cs="Arial"/>
                <w:color w:val="000000"/>
                <w:kern w:val="0"/>
                <w:sz w:val="20"/>
                <w:szCs w:val="20"/>
              </w:rPr>
              <w:t>20,000</w:t>
            </w:r>
            <w:r>
              <w:rPr>
                <w:rFonts w:ascii="Arial" w:hAnsi="Arial" w:cs="Arial" w:hint="eastAsia"/>
                <w:color w:val="000000"/>
                <w:kern w:val="0"/>
                <w:sz w:val="20"/>
                <w:szCs w:val="20"/>
              </w:rPr>
              <w:t>.00</w:t>
            </w:r>
          </w:p>
        </w:tc>
      </w:tr>
      <w:tr w:rsidR="00F72267" w:rsidRPr="00E55CAB" w:rsidTr="00F72267">
        <w:trPr>
          <w:cnfStyle w:val="000000100000"/>
          <w:trHeight w:val="106"/>
        </w:trPr>
        <w:tc>
          <w:tcPr>
            <w:cnfStyle w:val="000010000000"/>
            <w:tcW w:w="1612" w:type="dxa"/>
          </w:tcPr>
          <w:p w:rsidR="00F72267" w:rsidRPr="00E55CAB" w:rsidRDefault="00F72267" w:rsidP="00D424C9">
            <w:pPr>
              <w:autoSpaceDE w:val="0"/>
              <w:autoSpaceDN w:val="0"/>
              <w:adjustRightInd w:val="0"/>
              <w:rPr>
                <w:rFonts w:ascii="宋体" w:hAnsi="Times New Roman" w:cs="宋体"/>
                <w:color w:val="000000"/>
                <w:kern w:val="0"/>
                <w:sz w:val="20"/>
                <w:szCs w:val="20"/>
              </w:rPr>
            </w:pPr>
            <w:r w:rsidRPr="00E55CAB">
              <w:rPr>
                <w:rFonts w:ascii="宋体" w:hAnsi="Times New Roman" w:cs="宋体" w:hint="eastAsia"/>
                <w:color w:val="000000"/>
                <w:kern w:val="0"/>
                <w:sz w:val="20"/>
                <w:szCs w:val="20"/>
              </w:rPr>
              <w:t>总费用</w:t>
            </w:r>
          </w:p>
        </w:tc>
        <w:tc>
          <w:tcPr>
            <w:tcW w:w="0" w:type="auto"/>
          </w:tcPr>
          <w:p w:rsidR="00F72267" w:rsidRPr="00E55CAB" w:rsidRDefault="00F72267" w:rsidP="00E55CAB">
            <w:pPr>
              <w:autoSpaceDE w:val="0"/>
              <w:autoSpaceDN w:val="0"/>
              <w:adjustRightInd w:val="0"/>
              <w:jc w:val="left"/>
              <w:cnfStyle w:val="000000100000"/>
              <w:rPr>
                <w:rFonts w:ascii="Arial" w:hAnsi="Arial" w:cs="Arial"/>
                <w:color w:val="000000"/>
                <w:kern w:val="0"/>
                <w:sz w:val="20"/>
                <w:szCs w:val="20"/>
              </w:rPr>
            </w:pPr>
            <w:r w:rsidRPr="00E55CAB">
              <w:rPr>
                <w:rFonts w:ascii="Arial" w:hAnsi="Arial" w:cs="Arial"/>
                <w:color w:val="000000"/>
                <w:kern w:val="0"/>
                <w:sz w:val="20"/>
                <w:szCs w:val="20"/>
              </w:rPr>
              <w:t xml:space="preserve">0.00 </w:t>
            </w:r>
          </w:p>
        </w:tc>
        <w:tc>
          <w:tcPr>
            <w:cnfStyle w:val="000010000000"/>
            <w:tcW w:w="0" w:type="auto"/>
          </w:tcPr>
          <w:p w:rsidR="00F72267" w:rsidRPr="00E55CAB" w:rsidRDefault="00F72267" w:rsidP="00E55CAB">
            <w:pPr>
              <w:autoSpaceDE w:val="0"/>
              <w:autoSpaceDN w:val="0"/>
              <w:adjustRightInd w:val="0"/>
              <w:jc w:val="left"/>
              <w:rPr>
                <w:rFonts w:ascii="Arial" w:hAnsi="Arial" w:cs="Arial"/>
                <w:color w:val="000000"/>
                <w:kern w:val="0"/>
                <w:sz w:val="20"/>
                <w:szCs w:val="20"/>
              </w:rPr>
            </w:pPr>
            <w:r w:rsidRPr="00E55CAB">
              <w:rPr>
                <w:rFonts w:ascii="Arial" w:hAnsi="Arial" w:cs="Arial"/>
                <w:color w:val="000000"/>
                <w:kern w:val="0"/>
                <w:sz w:val="20"/>
                <w:szCs w:val="20"/>
              </w:rPr>
              <w:t>20,000</w:t>
            </w:r>
            <w:r>
              <w:rPr>
                <w:rFonts w:ascii="Arial" w:hAnsi="Arial" w:cs="Arial" w:hint="eastAsia"/>
                <w:color w:val="000000"/>
                <w:kern w:val="0"/>
                <w:sz w:val="20"/>
                <w:szCs w:val="20"/>
              </w:rPr>
              <w:t>.00</w:t>
            </w:r>
            <w:r w:rsidRPr="00E55CAB">
              <w:rPr>
                <w:rFonts w:ascii="Arial" w:hAnsi="Arial" w:cs="Arial"/>
                <w:color w:val="000000"/>
                <w:kern w:val="0"/>
                <w:sz w:val="20"/>
                <w:szCs w:val="20"/>
              </w:rPr>
              <w:t xml:space="preserve"> </w:t>
            </w:r>
          </w:p>
        </w:tc>
        <w:tc>
          <w:tcPr>
            <w:tcW w:w="0" w:type="auto"/>
          </w:tcPr>
          <w:p w:rsidR="00F72267" w:rsidRPr="00E55CAB" w:rsidRDefault="00F72267" w:rsidP="00E55CAB">
            <w:pPr>
              <w:autoSpaceDE w:val="0"/>
              <w:autoSpaceDN w:val="0"/>
              <w:adjustRightInd w:val="0"/>
              <w:jc w:val="left"/>
              <w:cnfStyle w:val="000000100000"/>
              <w:rPr>
                <w:rFonts w:ascii="Arial" w:hAnsi="Arial" w:cs="Arial"/>
                <w:color w:val="000000"/>
                <w:kern w:val="0"/>
                <w:sz w:val="20"/>
                <w:szCs w:val="20"/>
              </w:rPr>
            </w:pPr>
            <w:r w:rsidRPr="00E55CAB">
              <w:rPr>
                <w:rFonts w:ascii="Arial" w:hAnsi="Arial" w:cs="Arial" w:hint="eastAsia"/>
                <w:color w:val="000000"/>
                <w:kern w:val="0"/>
                <w:sz w:val="20"/>
                <w:szCs w:val="20"/>
              </w:rPr>
              <w:t>2</w:t>
            </w:r>
            <w:r>
              <w:rPr>
                <w:rFonts w:ascii="Arial" w:hAnsi="Arial" w:cs="Arial"/>
                <w:color w:val="000000"/>
                <w:kern w:val="0"/>
                <w:sz w:val="20"/>
                <w:szCs w:val="20"/>
              </w:rPr>
              <w:t>0,000.</w:t>
            </w:r>
            <w:r>
              <w:rPr>
                <w:rFonts w:ascii="Arial" w:hAnsi="Arial" w:cs="Arial" w:hint="eastAsia"/>
                <w:color w:val="000000"/>
                <w:kern w:val="0"/>
                <w:sz w:val="20"/>
                <w:szCs w:val="20"/>
              </w:rPr>
              <w:t>00</w:t>
            </w:r>
          </w:p>
        </w:tc>
        <w:tc>
          <w:tcPr>
            <w:cnfStyle w:val="000010000000"/>
            <w:tcW w:w="0" w:type="auto"/>
          </w:tcPr>
          <w:p w:rsidR="00F72267" w:rsidRPr="00E55CAB" w:rsidRDefault="00F72267" w:rsidP="00E55CAB">
            <w:pPr>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40,000.</w:t>
            </w:r>
            <w:r>
              <w:rPr>
                <w:rFonts w:ascii="Arial" w:hAnsi="Arial" w:cs="Arial" w:hint="eastAsia"/>
                <w:color w:val="000000"/>
                <w:kern w:val="0"/>
                <w:sz w:val="20"/>
                <w:szCs w:val="20"/>
              </w:rPr>
              <w:t>00</w:t>
            </w:r>
          </w:p>
        </w:tc>
        <w:tc>
          <w:tcPr>
            <w:tcW w:w="1746" w:type="dxa"/>
          </w:tcPr>
          <w:p w:rsidR="00F72267" w:rsidRPr="00E55CAB" w:rsidRDefault="00F72267" w:rsidP="00E55CAB">
            <w:pPr>
              <w:autoSpaceDE w:val="0"/>
              <w:autoSpaceDN w:val="0"/>
              <w:adjustRightInd w:val="0"/>
              <w:jc w:val="left"/>
              <w:cnfStyle w:val="000000100000"/>
              <w:rPr>
                <w:rFonts w:ascii="Arial" w:hAnsi="Arial" w:cs="Arial"/>
                <w:color w:val="000000"/>
                <w:kern w:val="0"/>
                <w:sz w:val="20"/>
                <w:szCs w:val="20"/>
              </w:rPr>
            </w:pPr>
            <w:r>
              <w:rPr>
                <w:rFonts w:ascii="Arial" w:hAnsi="Arial" w:cs="Arial" w:hint="eastAsia"/>
                <w:color w:val="000000"/>
                <w:kern w:val="0"/>
                <w:sz w:val="20"/>
                <w:szCs w:val="20"/>
              </w:rPr>
              <w:t>6</w:t>
            </w:r>
            <w:r>
              <w:rPr>
                <w:rFonts w:ascii="Arial" w:hAnsi="Arial" w:cs="Arial"/>
                <w:color w:val="000000"/>
                <w:kern w:val="0"/>
                <w:sz w:val="20"/>
                <w:szCs w:val="20"/>
              </w:rPr>
              <w:t>0,000</w:t>
            </w:r>
            <w:r>
              <w:rPr>
                <w:rFonts w:ascii="Arial" w:hAnsi="Arial" w:cs="Arial" w:hint="eastAsia"/>
                <w:color w:val="000000"/>
                <w:kern w:val="0"/>
                <w:sz w:val="20"/>
                <w:szCs w:val="20"/>
              </w:rPr>
              <w:t>,00</w:t>
            </w:r>
          </w:p>
        </w:tc>
      </w:tr>
    </w:tbl>
    <w:p w:rsidR="00E55CAB" w:rsidRDefault="00E55CAB" w:rsidP="00E55CAB">
      <w:pPr>
        <w:widowControl/>
        <w:ind w:left="360"/>
        <w:jc w:val="left"/>
        <w:rPr>
          <w:rFonts w:ascii="宋体" w:hAnsi="宋体" w:cs="宋体"/>
          <w:color w:val="000000"/>
          <w:kern w:val="0"/>
          <w:sz w:val="20"/>
          <w:szCs w:val="20"/>
        </w:rPr>
      </w:pPr>
    </w:p>
    <w:p w:rsidR="00577862" w:rsidRDefault="00837F72">
      <w:pPr>
        <w:widowControl/>
        <w:jc w:val="left"/>
        <w:rPr>
          <w:rFonts w:ascii="宋体" w:hAnsi="宋体" w:cs="宋体"/>
          <w:color w:val="000000"/>
          <w:kern w:val="0"/>
          <w:sz w:val="20"/>
          <w:szCs w:val="20"/>
        </w:rPr>
      </w:pPr>
      <w:r>
        <w:rPr>
          <w:rFonts w:ascii="宋体" w:hAnsi="宋体" w:cs="宋体" w:hint="eastAsia"/>
          <w:color w:val="000000"/>
          <w:kern w:val="0"/>
          <w:sz w:val="20"/>
          <w:szCs w:val="20"/>
        </w:rPr>
        <w:t>2.</w:t>
      </w:r>
      <w:r>
        <w:rPr>
          <w:rFonts w:ascii="宋体" w:hAnsi="宋体" w:cs="宋体" w:hint="eastAsia"/>
          <w:b/>
          <w:bCs/>
          <w:color w:val="000000"/>
          <w:kern w:val="0"/>
          <w:sz w:val="20"/>
          <w:szCs w:val="20"/>
        </w:rPr>
        <w:t>产品推广</w:t>
      </w:r>
      <w:r>
        <w:rPr>
          <w:rFonts w:ascii="宋体" w:hAnsi="宋体" w:cs="宋体" w:hint="eastAsia"/>
          <w:color w:val="000000"/>
          <w:kern w:val="0"/>
          <w:sz w:val="20"/>
          <w:szCs w:val="20"/>
        </w:rPr>
        <w:br/>
        <w:t xml:space="preserve">产品推广主要指广告宣传，每个产品每期均可以投入一笔广告宣传费用，某一期投入的广告对未来若干季度是有累积效应的，投入当季效应最大，随着时间推移，距离目前季度越久，效应逐渐降低。 </w:t>
      </w:r>
    </w:p>
    <w:p w:rsidR="00577862" w:rsidRDefault="00837F72">
      <w:pPr>
        <w:widowControl/>
        <w:jc w:val="left"/>
        <w:rPr>
          <w:rFonts w:ascii="宋体" w:hAnsi="宋体" w:cs="宋体"/>
          <w:color w:val="000000"/>
          <w:kern w:val="0"/>
          <w:sz w:val="20"/>
          <w:szCs w:val="20"/>
        </w:rPr>
      </w:pPr>
      <w:r>
        <w:rPr>
          <w:rFonts w:ascii="宋体" w:hAnsi="宋体" w:cs="宋体" w:hint="eastAsia"/>
          <w:color w:val="000000"/>
          <w:kern w:val="0"/>
          <w:sz w:val="20"/>
          <w:szCs w:val="20"/>
        </w:rPr>
        <w:br/>
        <w:t>3.</w:t>
      </w:r>
      <w:r>
        <w:rPr>
          <w:rFonts w:ascii="宋体" w:hAnsi="宋体" w:cs="宋体" w:hint="eastAsia"/>
          <w:b/>
          <w:bCs/>
          <w:color w:val="000000"/>
          <w:kern w:val="0"/>
          <w:sz w:val="20"/>
          <w:szCs w:val="20"/>
        </w:rPr>
        <w:t>销售人员</w:t>
      </w:r>
      <w:r>
        <w:rPr>
          <w:rFonts w:ascii="宋体" w:hAnsi="宋体" w:cs="宋体" w:hint="eastAsia"/>
          <w:color w:val="000000"/>
          <w:kern w:val="0"/>
          <w:sz w:val="20"/>
          <w:szCs w:val="20"/>
        </w:rPr>
        <w:br/>
        <w:t xml:space="preserve">公司可以在交易市场的人才市场内招聘到不同能力层次的销售人员。 </w:t>
      </w:r>
      <w:r>
        <w:rPr>
          <w:rFonts w:ascii="宋体" w:hAnsi="宋体" w:cs="宋体" w:hint="eastAsia"/>
          <w:color w:val="000000"/>
          <w:kern w:val="0"/>
          <w:sz w:val="20"/>
          <w:szCs w:val="20"/>
        </w:rPr>
        <w:br/>
        <w:t xml:space="preserve">销售能力：销售人员在一个经营周期内所具有的最大销售能力。 </w:t>
      </w:r>
      <w:r>
        <w:rPr>
          <w:rFonts w:ascii="宋体" w:hAnsi="宋体" w:cs="宋体" w:hint="eastAsia"/>
          <w:color w:val="000000"/>
          <w:kern w:val="0"/>
          <w:sz w:val="20"/>
          <w:szCs w:val="20"/>
        </w:rPr>
        <w:br/>
        <w:t xml:space="preserve">招聘费用：招聘一个销售人员所需花费的招聘费用，该笔费用在招聘时即自动扣除。 </w:t>
      </w:r>
      <w:r>
        <w:rPr>
          <w:rFonts w:ascii="宋体" w:hAnsi="宋体" w:cs="宋体" w:hint="eastAsia"/>
          <w:color w:val="000000"/>
          <w:kern w:val="0"/>
          <w:sz w:val="20"/>
          <w:szCs w:val="20"/>
        </w:rPr>
        <w:br/>
        <w:t xml:space="preserve">季度工资：支付给销售人员的工资，每期期末自动支付。 </w:t>
      </w:r>
      <w:r>
        <w:rPr>
          <w:rFonts w:ascii="宋体" w:hAnsi="宋体" w:cs="宋体" w:hint="eastAsia"/>
          <w:color w:val="000000"/>
          <w:kern w:val="0"/>
          <w:sz w:val="20"/>
          <w:szCs w:val="20"/>
        </w:rPr>
        <w:br/>
        <w:t xml:space="preserve">试用期：招聘后试用的时间，人力资源部需在试用期内与销售人员签订合同，招聘之后没有签订合同将支付罚金每人2,000.00元。 </w:t>
      </w:r>
      <w:r>
        <w:rPr>
          <w:rFonts w:ascii="宋体" w:hAnsi="宋体" w:cs="宋体" w:hint="eastAsia"/>
          <w:color w:val="000000"/>
          <w:kern w:val="0"/>
          <w:sz w:val="20"/>
          <w:szCs w:val="20"/>
        </w:rPr>
        <w:br/>
        <w:t xml:space="preserve">培训费用：每次培训一个销售人员所需花费的费用，每个销售人员每个经营周期最多只能做一次培训。销售人员培训由销售部提出，递交到人力资源部后进行实施，培训费用在实施时支付。 </w:t>
      </w:r>
      <w:r>
        <w:rPr>
          <w:rFonts w:ascii="宋体" w:hAnsi="宋体" w:cs="宋体" w:hint="eastAsia"/>
          <w:color w:val="000000"/>
          <w:kern w:val="0"/>
          <w:sz w:val="20"/>
          <w:szCs w:val="20"/>
        </w:rPr>
        <w:br/>
        <w:t xml:space="preserve">培训提升：销售人员完成一次培训后，销售能力将在原有能力的基础上提升的百分比。培训后销售能力＝培训前销售能力x(1+培训提升) </w:t>
      </w:r>
      <w:r>
        <w:rPr>
          <w:rFonts w:ascii="宋体" w:hAnsi="宋体" w:cs="宋体" w:hint="eastAsia"/>
          <w:color w:val="000000"/>
          <w:kern w:val="0"/>
          <w:sz w:val="20"/>
          <w:szCs w:val="20"/>
        </w:rPr>
        <w:br/>
        <w:t xml:space="preserve">辞退补偿:试用期内辞退销售人员无需支付辞退补偿金，试用期满并正式签订合同后需支付辞退补偿金，一般在每期期末实际辞退销售人员时实时支付。 </w:t>
      </w:r>
      <w:r>
        <w:rPr>
          <w:rFonts w:ascii="宋体" w:hAnsi="宋体" w:cs="宋体" w:hint="eastAsia"/>
          <w:color w:val="000000"/>
          <w:kern w:val="0"/>
          <w:sz w:val="20"/>
          <w:szCs w:val="20"/>
        </w:rPr>
        <w:br/>
        <w:t>以下是不同类型的销售人员：</w:t>
      </w:r>
    </w:p>
    <w:tbl>
      <w:tblPr>
        <w:tblW w:w="8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9"/>
        <w:gridCol w:w="6405"/>
      </w:tblGrid>
      <w:tr w:rsidR="00577862" w:rsidTr="00B84B0B">
        <w:trPr>
          <w:trHeight w:val="299"/>
        </w:trPr>
        <w:tc>
          <w:tcPr>
            <w:tcW w:w="1949" w:type="dxa"/>
          </w:tcPr>
          <w:p w:rsidR="00577862" w:rsidRPr="00B84B0B" w:rsidRDefault="0023735C" w:rsidP="00B84B0B">
            <w:pPr>
              <w:widowControl/>
              <w:jc w:val="center"/>
              <w:rPr>
                <w:rFonts w:ascii="Arial" w:hAnsi="Arial" w:cs="Arial"/>
                <w:color w:val="000000"/>
                <w:kern w:val="0"/>
                <w:sz w:val="20"/>
                <w:szCs w:val="20"/>
              </w:rPr>
            </w:pPr>
            <w:r>
              <w:rPr>
                <w:rFonts w:ascii="Arial" w:hAnsi="Arial" w:cs="Arial"/>
                <w:noProof/>
                <w:color w:val="000000"/>
                <w:kern w:val="0"/>
                <w:sz w:val="20"/>
                <w:szCs w:val="20"/>
              </w:rPr>
              <w:drawing>
                <wp:inline distT="0" distB="0" distL="0" distR="0">
                  <wp:extent cx="1216025" cy="1371600"/>
                  <wp:effectExtent l="19050" t="0" r="3175" b="0"/>
                  <wp:docPr id="108" name="图片 108" descr="http://127.0.0.1:8082/BSTCS/image/1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127.0.0.1:8082/BSTCS/image/1s.jpg"/>
                          <pic:cNvPicPr>
                            <a:picLocks noChangeAspect="1" noChangeArrowheads="1"/>
                          </pic:cNvPicPr>
                        </pic:nvPicPr>
                        <pic:blipFill>
                          <a:blip r:embed="rId20"/>
                          <a:srcRect/>
                          <a:stretch>
                            <a:fillRect/>
                          </a:stretch>
                        </pic:blipFill>
                        <pic:spPr bwMode="auto">
                          <a:xfrm>
                            <a:off x="0" y="0"/>
                            <a:ext cx="1216025" cy="1371600"/>
                          </a:xfrm>
                          <a:prstGeom prst="rect">
                            <a:avLst/>
                          </a:prstGeom>
                          <a:noFill/>
                          <a:ln w="9525">
                            <a:noFill/>
                            <a:miter lim="800000"/>
                            <a:headEnd/>
                            <a:tailEnd/>
                          </a:ln>
                        </pic:spPr>
                      </pic:pic>
                    </a:graphicData>
                  </a:graphic>
                </wp:inline>
              </w:drawing>
            </w:r>
          </w:p>
        </w:tc>
        <w:tc>
          <w:tcPr>
            <w:tcW w:w="6373" w:type="dxa"/>
          </w:tcPr>
          <w:tbl>
            <w:tblPr>
              <w:tblW w:w="6343" w:type="dxa"/>
              <w:tblBorders>
                <w:top w:val="single" w:sz="8" w:space="0" w:color="4F81BD"/>
                <w:bottom w:val="single" w:sz="8" w:space="0" w:color="4F81BD"/>
              </w:tblBorders>
              <w:tblLayout w:type="fixed"/>
              <w:tblLook w:val="04A0"/>
            </w:tblPr>
            <w:tblGrid>
              <w:gridCol w:w="3212"/>
              <w:gridCol w:w="3131"/>
            </w:tblGrid>
            <w:tr w:rsidR="00577862" w:rsidTr="004D544F">
              <w:trPr>
                <w:trHeight w:val="299"/>
              </w:trPr>
              <w:tc>
                <w:tcPr>
                  <w:tcW w:w="3191" w:type="dxa"/>
                  <w:tcBorders>
                    <w:top w:val="single" w:sz="8" w:space="0" w:color="4F81BD" w:themeColor="accent1"/>
                    <w:left w:val="nil"/>
                    <w:bottom w:val="single" w:sz="8" w:space="0" w:color="4F81BD" w:themeColor="accent1"/>
                    <w:right w:val="nil"/>
                  </w:tcBorders>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销售人员</w:t>
                  </w:r>
                </w:p>
              </w:tc>
              <w:tc>
                <w:tcPr>
                  <w:tcW w:w="3110" w:type="dxa"/>
                  <w:tcBorders>
                    <w:top w:val="single" w:sz="8" w:space="0" w:color="4F81BD" w:themeColor="accent1"/>
                    <w:left w:val="nil"/>
                    <w:bottom w:val="single" w:sz="8" w:space="0" w:color="4F81BD" w:themeColor="accent1"/>
                    <w:right w:val="nil"/>
                  </w:tcBorders>
                </w:tcPr>
                <w:p w:rsidR="00577862" w:rsidRPr="004D544F" w:rsidRDefault="00837F72" w:rsidP="004D544F">
                  <w:pPr>
                    <w:widowControl/>
                    <w:jc w:val="center"/>
                    <w:rPr>
                      <w:rFonts w:ascii="Arial" w:hAnsi="Arial" w:cs="Arial"/>
                      <w:b/>
                      <w:bCs/>
                      <w:color w:val="000000"/>
                      <w:kern w:val="0"/>
                      <w:sz w:val="20"/>
                      <w:szCs w:val="20"/>
                    </w:rPr>
                  </w:pPr>
                  <w:r w:rsidRPr="004D544F">
                    <w:rPr>
                      <w:rFonts w:ascii="Arial" w:hAnsi="Arial" w:cs="Arial"/>
                      <w:b/>
                      <w:bCs/>
                      <w:color w:val="000000"/>
                      <w:kern w:val="0"/>
                      <w:sz w:val="20"/>
                      <w:szCs w:val="20"/>
                    </w:rPr>
                    <w:t>业务员</w:t>
                  </w:r>
                </w:p>
              </w:tc>
            </w:tr>
            <w:tr w:rsidR="00577862" w:rsidTr="004D544F">
              <w:trPr>
                <w:trHeight w:val="299"/>
              </w:trPr>
              <w:tc>
                <w:tcPr>
                  <w:tcW w:w="3191" w:type="dxa"/>
                  <w:tcBorders>
                    <w:left w:val="nil"/>
                    <w:right w:val="nil"/>
                  </w:tcBorders>
                  <w:shd w:val="clear" w:color="auto" w:fill="D3DFEE" w:themeFill="accent1" w:themeFillTint="3F"/>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销售能力</w:t>
                  </w:r>
                </w:p>
              </w:tc>
              <w:tc>
                <w:tcPr>
                  <w:tcW w:w="3110" w:type="dxa"/>
                  <w:tcBorders>
                    <w:left w:val="nil"/>
                    <w:right w:val="nil"/>
                  </w:tcBorders>
                  <w:shd w:val="clear" w:color="auto" w:fill="D3DFEE" w:themeFill="accent1" w:themeFillTint="3F"/>
                </w:tcPr>
                <w:p w:rsidR="00577862" w:rsidRPr="004D544F" w:rsidRDefault="00F72267" w:rsidP="004D544F">
                  <w:pPr>
                    <w:widowControl/>
                    <w:jc w:val="center"/>
                    <w:rPr>
                      <w:rFonts w:ascii="Arial" w:hAnsi="Arial" w:cs="Arial"/>
                      <w:color w:val="000000"/>
                      <w:kern w:val="0"/>
                      <w:sz w:val="20"/>
                      <w:szCs w:val="20"/>
                    </w:rPr>
                  </w:pPr>
                  <w:r>
                    <w:rPr>
                      <w:rFonts w:ascii="Arial" w:hAnsi="Arial" w:cs="Arial" w:hint="eastAsia"/>
                      <w:color w:val="000000"/>
                      <w:kern w:val="0"/>
                      <w:sz w:val="20"/>
                      <w:szCs w:val="20"/>
                    </w:rPr>
                    <w:t>500</w:t>
                  </w:r>
                </w:p>
              </w:tc>
            </w:tr>
            <w:tr w:rsidR="00577862" w:rsidTr="004D544F">
              <w:trPr>
                <w:trHeight w:val="299"/>
              </w:trPr>
              <w:tc>
                <w:tcPr>
                  <w:tcW w:w="3191" w:type="dxa"/>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招聘费用</w:t>
                  </w:r>
                </w:p>
              </w:tc>
              <w:tc>
                <w:tcPr>
                  <w:tcW w:w="3110" w:type="dxa"/>
                </w:tcPr>
                <w:p w:rsidR="00577862" w:rsidRPr="004D544F" w:rsidRDefault="00837F72" w:rsidP="004D544F">
                  <w:pPr>
                    <w:widowControl/>
                    <w:jc w:val="center"/>
                    <w:rPr>
                      <w:rFonts w:ascii="Arial" w:hAnsi="Arial" w:cs="Arial"/>
                      <w:color w:val="000000"/>
                      <w:kern w:val="0"/>
                      <w:sz w:val="20"/>
                      <w:szCs w:val="20"/>
                    </w:rPr>
                  </w:pPr>
                  <w:r w:rsidRPr="004D544F">
                    <w:rPr>
                      <w:rFonts w:ascii="Arial" w:hAnsi="Arial" w:cs="Arial"/>
                      <w:color w:val="000000"/>
                      <w:kern w:val="0"/>
                      <w:sz w:val="20"/>
                      <w:szCs w:val="20"/>
                    </w:rPr>
                    <w:t>500.00</w:t>
                  </w:r>
                </w:p>
              </w:tc>
            </w:tr>
            <w:tr w:rsidR="00577862" w:rsidTr="004D544F">
              <w:trPr>
                <w:trHeight w:val="299"/>
              </w:trPr>
              <w:tc>
                <w:tcPr>
                  <w:tcW w:w="3191" w:type="dxa"/>
                  <w:tcBorders>
                    <w:left w:val="nil"/>
                    <w:right w:val="nil"/>
                  </w:tcBorders>
                  <w:shd w:val="clear" w:color="auto" w:fill="D3DFEE" w:themeFill="accent1" w:themeFillTint="3F"/>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季度工资</w:t>
                  </w:r>
                </w:p>
              </w:tc>
              <w:tc>
                <w:tcPr>
                  <w:tcW w:w="3110" w:type="dxa"/>
                  <w:tcBorders>
                    <w:left w:val="nil"/>
                    <w:right w:val="nil"/>
                  </w:tcBorders>
                  <w:shd w:val="clear" w:color="auto" w:fill="D3DFEE" w:themeFill="accent1" w:themeFillTint="3F"/>
                </w:tcPr>
                <w:p w:rsidR="00577862" w:rsidRPr="004D544F" w:rsidRDefault="00837F72" w:rsidP="004D544F">
                  <w:pPr>
                    <w:widowControl/>
                    <w:jc w:val="center"/>
                    <w:rPr>
                      <w:rFonts w:ascii="Arial" w:hAnsi="Arial" w:cs="Arial"/>
                      <w:color w:val="000000"/>
                      <w:kern w:val="0"/>
                      <w:sz w:val="20"/>
                      <w:szCs w:val="20"/>
                    </w:rPr>
                  </w:pPr>
                  <w:r w:rsidRPr="004D544F">
                    <w:rPr>
                      <w:rFonts w:ascii="Arial" w:hAnsi="Arial" w:cs="Arial"/>
                      <w:color w:val="000000"/>
                      <w:kern w:val="0"/>
                      <w:sz w:val="20"/>
                      <w:szCs w:val="20"/>
                    </w:rPr>
                    <w:t>3,600.00</w:t>
                  </w:r>
                </w:p>
              </w:tc>
            </w:tr>
            <w:tr w:rsidR="00577862" w:rsidTr="004D544F">
              <w:trPr>
                <w:trHeight w:val="299"/>
              </w:trPr>
              <w:tc>
                <w:tcPr>
                  <w:tcW w:w="3191" w:type="dxa"/>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试用期</w:t>
                  </w:r>
                  <w:r w:rsidRPr="004D544F">
                    <w:rPr>
                      <w:rFonts w:ascii="Arial" w:hAnsi="Arial" w:cs="Arial"/>
                      <w:b/>
                      <w:bCs/>
                      <w:color w:val="000000"/>
                      <w:kern w:val="0"/>
                      <w:sz w:val="20"/>
                      <w:szCs w:val="20"/>
                    </w:rPr>
                    <w:t xml:space="preserve"> </w:t>
                  </w:r>
                </w:p>
              </w:tc>
              <w:tc>
                <w:tcPr>
                  <w:tcW w:w="3110" w:type="dxa"/>
                </w:tcPr>
                <w:p w:rsidR="00577862" w:rsidRPr="004D544F" w:rsidRDefault="00837F72" w:rsidP="004D544F">
                  <w:pPr>
                    <w:widowControl/>
                    <w:jc w:val="center"/>
                    <w:rPr>
                      <w:rFonts w:ascii="Arial" w:hAnsi="Arial" w:cs="Arial"/>
                      <w:color w:val="000000"/>
                      <w:kern w:val="0"/>
                      <w:sz w:val="20"/>
                      <w:szCs w:val="20"/>
                    </w:rPr>
                  </w:pPr>
                  <w:r w:rsidRPr="004D544F">
                    <w:rPr>
                      <w:rFonts w:ascii="Arial" w:hAnsi="Arial" w:cs="Arial"/>
                      <w:color w:val="000000"/>
                      <w:kern w:val="0"/>
                      <w:sz w:val="20"/>
                      <w:szCs w:val="20"/>
                    </w:rPr>
                    <w:t>1</w:t>
                  </w:r>
                </w:p>
              </w:tc>
            </w:tr>
            <w:tr w:rsidR="00577862" w:rsidTr="004D544F">
              <w:trPr>
                <w:trHeight w:val="299"/>
              </w:trPr>
              <w:tc>
                <w:tcPr>
                  <w:tcW w:w="3191" w:type="dxa"/>
                  <w:tcBorders>
                    <w:left w:val="nil"/>
                    <w:right w:val="nil"/>
                  </w:tcBorders>
                  <w:shd w:val="clear" w:color="auto" w:fill="D3DFEE" w:themeFill="accent1" w:themeFillTint="3F"/>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培训费用</w:t>
                  </w:r>
                </w:p>
              </w:tc>
              <w:tc>
                <w:tcPr>
                  <w:tcW w:w="3110" w:type="dxa"/>
                  <w:tcBorders>
                    <w:left w:val="nil"/>
                    <w:right w:val="nil"/>
                  </w:tcBorders>
                  <w:shd w:val="clear" w:color="auto" w:fill="D3DFEE" w:themeFill="accent1" w:themeFillTint="3F"/>
                </w:tcPr>
                <w:p w:rsidR="00577862" w:rsidRPr="004D544F" w:rsidRDefault="00837F72" w:rsidP="004D544F">
                  <w:pPr>
                    <w:widowControl/>
                    <w:jc w:val="center"/>
                    <w:rPr>
                      <w:rFonts w:ascii="Arial" w:hAnsi="Arial" w:cs="Arial"/>
                      <w:color w:val="000000"/>
                      <w:kern w:val="0"/>
                      <w:sz w:val="20"/>
                      <w:szCs w:val="20"/>
                    </w:rPr>
                  </w:pPr>
                  <w:r w:rsidRPr="004D544F">
                    <w:rPr>
                      <w:rFonts w:ascii="Arial" w:hAnsi="Arial" w:cs="Arial"/>
                      <w:color w:val="000000"/>
                      <w:kern w:val="0"/>
                      <w:sz w:val="20"/>
                      <w:szCs w:val="20"/>
                    </w:rPr>
                    <w:t>500.00</w:t>
                  </w:r>
                </w:p>
              </w:tc>
            </w:tr>
            <w:tr w:rsidR="00577862" w:rsidTr="004D544F">
              <w:trPr>
                <w:trHeight w:val="299"/>
              </w:trPr>
              <w:tc>
                <w:tcPr>
                  <w:tcW w:w="3191" w:type="dxa"/>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培训提升</w:t>
                  </w:r>
                </w:p>
              </w:tc>
              <w:tc>
                <w:tcPr>
                  <w:tcW w:w="3110" w:type="dxa"/>
                </w:tcPr>
                <w:p w:rsidR="00577862" w:rsidRPr="004D544F" w:rsidRDefault="00837F72" w:rsidP="004D544F">
                  <w:pPr>
                    <w:widowControl/>
                    <w:jc w:val="center"/>
                    <w:rPr>
                      <w:rFonts w:ascii="Arial" w:hAnsi="Arial" w:cs="Arial"/>
                      <w:color w:val="000000"/>
                      <w:kern w:val="0"/>
                      <w:sz w:val="20"/>
                      <w:szCs w:val="20"/>
                    </w:rPr>
                  </w:pPr>
                  <w:r w:rsidRPr="004D544F">
                    <w:rPr>
                      <w:rFonts w:ascii="Arial" w:hAnsi="Arial" w:cs="Arial"/>
                      <w:color w:val="000000"/>
                      <w:kern w:val="0"/>
                      <w:sz w:val="20"/>
                      <w:szCs w:val="20"/>
                    </w:rPr>
                    <w:t>5.00%</w:t>
                  </w:r>
                </w:p>
              </w:tc>
            </w:tr>
            <w:tr w:rsidR="00577862" w:rsidTr="004D544F">
              <w:trPr>
                <w:trHeight w:val="299"/>
              </w:trPr>
              <w:tc>
                <w:tcPr>
                  <w:tcW w:w="3191" w:type="dxa"/>
                  <w:tcBorders>
                    <w:left w:val="nil"/>
                    <w:right w:val="nil"/>
                  </w:tcBorders>
                  <w:shd w:val="clear" w:color="auto" w:fill="D3DFEE" w:themeFill="accent1" w:themeFillTint="3F"/>
                </w:tcPr>
                <w:p w:rsidR="00577862" w:rsidRPr="004D544F" w:rsidRDefault="00837F72" w:rsidP="004D544F">
                  <w:pPr>
                    <w:widowControl/>
                    <w:jc w:val="right"/>
                    <w:rPr>
                      <w:rFonts w:ascii="Arial" w:hAnsi="Arial" w:cs="Arial"/>
                      <w:b/>
                      <w:bCs/>
                      <w:color w:val="000000"/>
                      <w:kern w:val="0"/>
                      <w:sz w:val="20"/>
                      <w:szCs w:val="20"/>
                    </w:rPr>
                  </w:pPr>
                  <w:r w:rsidRPr="004D544F">
                    <w:rPr>
                      <w:rFonts w:ascii="Arial" w:hAnsi="Arial" w:cs="Arial"/>
                      <w:b/>
                      <w:bCs/>
                      <w:color w:val="000000"/>
                      <w:kern w:val="0"/>
                      <w:sz w:val="20"/>
                      <w:szCs w:val="20"/>
                    </w:rPr>
                    <w:t>辞退补偿</w:t>
                  </w:r>
                </w:p>
              </w:tc>
              <w:tc>
                <w:tcPr>
                  <w:tcW w:w="3110" w:type="dxa"/>
                  <w:tcBorders>
                    <w:left w:val="nil"/>
                    <w:right w:val="nil"/>
                  </w:tcBorders>
                  <w:shd w:val="clear" w:color="auto" w:fill="D3DFEE" w:themeFill="accent1" w:themeFillTint="3F"/>
                </w:tcPr>
                <w:p w:rsidR="00577862" w:rsidRPr="004D544F" w:rsidRDefault="00837F72" w:rsidP="004D544F">
                  <w:pPr>
                    <w:widowControl/>
                    <w:jc w:val="center"/>
                    <w:rPr>
                      <w:rFonts w:ascii="Arial" w:hAnsi="Arial" w:cs="Arial"/>
                      <w:color w:val="000000"/>
                      <w:kern w:val="0"/>
                      <w:sz w:val="20"/>
                      <w:szCs w:val="20"/>
                    </w:rPr>
                  </w:pPr>
                  <w:r w:rsidRPr="004D544F">
                    <w:rPr>
                      <w:rFonts w:ascii="Arial" w:hAnsi="Arial" w:cs="Arial"/>
                      <w:color w:val="000000"/>
                      <w:kern w:val="0"/>
                      <w:sz w:val="20"/>
                      <w:szCs w:val="20"/>
                    </w:rPr>
                    <w:t>3,600.00</w:t>
                  </w:r>
                </w:p>
              </w:tc>
            </w:tr>
          </w:tbl>
          <w:p w:rsidR="00577862" w:rsidRPr="00B84B0B" w:rsidRDefault="00577862" w:rsidP="00B84B0B">
            <w:pPr>
              <w:widowControl/>
              <w:jc w:val="center"/>
              <w:rPr>
                <w:rFonts w:ascii="Arial" w:hAnsi="Arial" w:cs="Arial"/>
                <w:color w:val="000000"/>
                <w:kern w:val="0"/>
                <w:sz w:val="20"/>
                <w:szCs w:val="20"/>
              </w:rPr>
            </w:pPr>
          </w:p>
        </w:tc>
      </w:tr>
    </w:tbl>
    <w:p w:rsidR="00577862" w:rsidRDefault="00837F72">
      <w:pPr>
        <w:rPr>
          <w:rFonts w:ascii="宋体" w:hAnsi="宋体" w:cs="宋体"/>
          <w:color w:val="000000"/>
          <w:kern w:val="0"/>
          <w:sz w:val="20"/>
          <w:szCs w:val="20"/>
        </w:rPr>
      </w:pPr>
      <w:r>
        <w:rPr>
          <w:rFonts w:ascii="宋体" w:hAnsi="宋体" w:cs="宋体" w:hint="eastAsia"/>
          <w:color w:val="000000"/>
          <w:kern w:val="0"/>
          <w:sz w:val="20"/>
          <w:szCs w:val="20"/>
        </w:rPr>
        <w:lastRenderedPageBreak/>
        <w:t>4.</w:t>
      </w:r>
      <w:r>
        <w:rPr>
          <w:rFonts w:ascii="宋体" w:hAnsi="宋体" w:cs="宋体" w:hint="eastAsia"/>
          <w:b/>
          <w:bCs/>
          <w:color w:val="000000"/>
          <w:kern w:val="0"/>
          <w:sz w:val="20"/>
          <w:szCs w:val="20"/>
        </w:rPr>
        <w:t>订单报价</w:t>
      </w:r>
      <w:r>
        <w:rPr>
          <w:rFonts w:ascii="宋体" w:hAnsi="宋体" w:cs="宋体" w:hint="eastAsia"/>
          <w:color w:val="000000"/>
          <w:kern w:val="0"/>
          <w:sz w:val="20"/>
          <w:szCs w:val="20"/>
        </w:rPr>
        <w:br/>
        <w:t xml:space="preserve">每个经营周期，对于已经完成开发的渠道，将有若干来自不同消费群体的市场订单以供每个公司进行报价。每个市场订单均包含以下要素： </w:t>
      </w:r>
      <w:r>
        <w:rPr>
          <w:rFonts w:ascii="宋体" w:hAnsi="宋体" w:cs="宋体" w:hint="eastAsia"/>
          <w:color w:val="000000"/>
          <w:kern w:val="0"/>
          <w:sz w:val="20"/>
          <w:szCs w:val="20"/>
        </w:rPr>
        <w:br/>
        <w:t xml:space="preserve">资质要求： </w:t>
      </w:r>
      <w:r>
        <w:rPr>
          <w:rFonts w:ascii="宋体" w:hAnsi="宋体" w:cs="宋体" w:hint="eastAsia"/>
          <w:color w:val="000000"/>
          <w:kern w:val="0"/>
          <w:sz w:val="20"/>
          <w:szCs w:val="20"/>
        </w:rPr>
        <w:br/>
        <w:t xml:space="preserve">购买量： </w:t>
      </w:r>
      <w:r>
        <w:rPr>
          <w:rFonts w:ascii="宋体" w:hAnsi="宋体" w:cs="宋体" w:hint="eastAsia"/>
          <w:color w:val="000000"/>
          <w:kern w:val="0"/>
          <w:sz w:val="20"/>
          <w:szCs w:val="20"/>
        </w:rPr>
        <w:br/>
        <w:t xml:space="preserve">回款周期： </w:t>
      </w:r>
      <w:r>
        <w:rPr>
          <w:rFonts w:ascii="宋体" w:hAnsi="宋体" w:cs="宋体" w:hint="eastAsia"/>
          <w:color w:val="000000"/>
          <w:kern w:val="0"/>
          <w:sz w:val="20"/>
          <w:szCs w:val="20"/>
        </w:rPr>
        <w:br/>
        <w:t xml:space="preserve">最高承受价 </w:t>
      </w:r>
      <w:r>
        <w:rPr>
          <w:rFonts w:ascii="宋体" w:hAnsi="宋体" w:cs="宋体" w:hint="eastAsia"/>
          <w:color w:val="000000"/>
          <w:kern w:val="0"/>
          <w:sz w:val="20"/>
          <w:szCs w:val="20"/>
        </w:rPr>
        <w:br/>
      </w:r>
      <w:r>
        <w:rPr>
          <w:rFonts w:ascii="宋体" w:hAnsi="宋体" w:cs="宋体" w:hint="eastAsia"/>
          <w:color w:val="FF0000"/>
          <w:kern w:val="0"/>
          <w:sz w:val="20"/>
          <w:szCs w:val="20"/>
        </w:rPr>
        <w:t>当订单无法按量满额交付时，需支付订单违约金，订单违约金 = (该订单最高限价 * 未交付订单数量) * 订单违约金比例(30.00%)</w:t>
      </w:r>
    </w:p>
    <w:p w:rsidR="00577862" w:rsidRDefault="00837F72">
      <w:r>
        <w:rPr>
          <w:rFonts w:ascii="宋体" w:hAnsi="宋体" w:cs="宋体" w:hint="eastAsia"/>
          <w:color w:val="000000"/>
          <w:kern w:val="0"/>
          <w:sz w:val="20"/>
          <w:szCs w:val="20"/>
        </w:rPr>
        <w:br/>
        <w:t>5.</w:t>
      </w:r>
      <w:r>
        <w:rPr>
          <w:rFonts w:ascii="宋体" w:hAnsi="宋体" w:cs="宋体" w:hint="eastAsia"/>
          <w:b/>
          <w:bCs/>
          <w:color w:val="000000"/>
          <w:kern w:val="0"/>
          <w:sz w:val="20"/>
          <w:szCs w:val="20"/>
        </w:rPr>
        <w:t>市场需求</w:t>
      </w:r>
      <w:r>
        <w:rPr>
          <w:rFonts w:ascii="宋体" w:hAnsi="宋体" w:cs="宋体" w:hint="eastAsia"/>
          <w:color w:val="000000"/>
          <w:kern w:val="0"/>
          <w:sz w:val="20"/>
          <w:szCs w:val="20"/>
        </w:rPr>
        <w:br/>
        <w:t xml:space="preserve">每个经营周期，不同市场区域下的不同销售渠道都包含了多个消费群体的不同数量的潜在市场需求,所有公司都可以通过营销渠道把自己的产品销售给这些消费者,当然消费者也将根据自身需求及其他多方面因素在众多厂家中选择自己最钟爱的产品; 当然也有可能出现厂家的产品供不应求的情况,部分消费者的需求将暂时无法得到满足,对于这些暂时未得到满足的消费者,他们将在接下去的季度继续寻找自己想要的产品,但如果某些市场区域大量的消费者持续得不到产品满足,该市场的需求总量增长将逐渐放缓. </w:t>
      </w:r>
      <w:r>
        <w:rPr>
          <w:rFonts w:ascii="宋体" w:hAnsi="宋体" w:cs="宋体" w:hint="eastAsia"/>
          <w:color w:val="000000"/>
          <w:kern w:val="0"/>
          <w:sz w:val="20"/>
          <w:szCs w:val="20"/>
        </w:rPr>
        <w:br/>
        <w:t>以下是专业市场调查机构提供的未来</w:t>
      </w:r>
      <w:r>
        <w:rPr>
          <w:rFonts w:ascii="宋体" w:hAnsi="宋体" w:cs="宋体" w:hint="eastAsia"/>
          <w:b/>
          <w:bCs/>
          <w:color w:val="FF0000"/>
          <w:kern w:val="0"/>
          <w:sz w:val="20"/>
          <w:szCs w:val="20"/>
        </w:rPr>
        <w:t>6</w:t>
      </w:r>
      <w:r>
        <w:rPr>
          <w:rFonts w:ascii="宋体" w:hAnsi="宋体" w:cs="宋体" w:hint="eastAsia"/>
          <w:color w:val="000000"/>
          <w:kern w:val="0"/>
          <w:sz w:val="20"/>
          <w:szCs w:val="20"/>
        </w:rPr>
        <w:t>季度的需求分析走势图</w:t>
      </w:r>
      <w:r>
        <w:rPr>
          <w:rFonts w:ascii="宋体" w:hAnsi="宋体" w:cs="宋体" w:hint="eastAsia"/>
          <w:color w:val="000000"/>
          <w:kern w:val="0"/>
          <w:sz w:val="20"/>
          <w:szCs w:val="20"/>
        </w:rPr>
        <w:br/>
      </w:r>
      <w:r>
        <w:rPr>
          <w:rFonts w:ascii="宋体" w:hAnsi="宋体" w:cs="宋体" w:hint="eastAsia"/>
          <w:b/>
          <w:bCs/>
          <w:color w:val="FF0000"/>
          <w:kern w:val="0"/>
          <w:sz w:val="20"/>
          <w:szCs w:val="20"/>
        </w:rPr>
        <w:t>注意：本报告仅供参考，其中所提供的需求量走势与最终实际市场最终需求可能会有一定的差异。</w:t>
      </w:r>
    </w:p>
    <w:p w:rsidR="00577862" w:rsidRDefault="00E53CAB">
      <w:pPr>
        <w:jc w:val="center"/>
      </w:pPr>
      <w:r>
        <w:rPr>
          <w:noProof/>
          <w:kern w:val="0"/>
        </w:rPr>
        <w:drawing>
          <wp:inline distT="0" distB="0" distL="0" distR="0">
            <wp:extent cx="5274310" cy="3949676"/>
            <wp:effectExtent l="57150" t="19050" r="116840" b="69874"/>
            <wp:docPr id="117" name="图片 117" descr="群里走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群里走势1"/>
                    <pic:cNvPicPr>
                      <a:picLocks noChangeAspect="1" noChangeArrowheads="1"/>
                    </pic:cNvPicPr>
                  </pic:nvPicPr>
                  <pic:blipFill>
                    <a:blip r:embed="rId21"/>
                    <a:srcRect/>
                    <a:stretch>
                      <a:fillRect/>
                    </a:stretch>
                  </pic:blipFill>
                  <pic:spPr bwMode="auto">
                    <a:xfrm>
                      <a:off x="0" y="0"/>
                      <a:ext cx="5274310" cy="3949676"/>
                    </a:xfrm>
                    <a:prstGeom prst="rect">
                      <a:avLst/>
                    </a:prstGeom>
                    <a:noFill/>
                    <a:ln w="9525">
                      <a:solidFill>
                        <a:schemeClr val="tx2"/>
                      </a:solidFill>
                      <a:miter lim="800000"/>
                      <a:headEnd/>
                      <a:tailEnd/>
                    </a:ln>
                    <a:effectLst>
                      <a:outerShdw blurRad="50800" dist="38100" dir="2700000" algn="tl" rotWithShape="0">
                        <a:prstClr val="black">
                          <a:alpha val="40000"/>
                        </a:prstClr>
                      </a:outerShdw>
                    </a:effectLst>
                  </pic:spPr>
                </pic:pic>
              </a:graphicData>
            </a:graphic>
          </wp:inline>
        </w:drawing>
      </w:r>
    </w:p>
    <w:p w:rsidR="00577862" w:rsidRDefault="00B84B0B">
      <w:r>
        <w:rPr>
          <w:rFonts w:hint="eastAsia"/>
          <w:szCs w:val="21"/>
        </w:rPr>
        <w:t>本图仅以一个小组的市场需求生成需求预计，一般市场需求和小组数成正比。</w:t>
      </w:r>
      <w:r w:rsidR="00837F72">
        <w:rPr>
          <w:rFonts w:hint="eastAsia"/>
          <w:szCs w:val="21"/>
        </w:rPr>
        <w:t>其他市场消费群体走势，详见系统帮助</w:t>
      </w:r>
      <w:r w:rsidR="00837F72">
        <w:rPr>
          <w:rFonts w:cs="Calibri"/>
          <w:szCs w:val="21"/>
        </w:rPr>
        <w:t>-</w:t>
      </w:r>
      <w:r w:rsidR="00E53CAB">
        <w:rPr>
          <w:rFonts w:hint="eastAsia"/>
          <w:szCs w:val="21"/>
        </w:rPr>
        <w:t>市场营销</w:t>
      </w:r>
      <w:r w:rsidR="00837F72">
        <w:rPr>
          <w:rFonts w:hint="eastAsia"/>
          <w:szCs w:val="21"/>
        </w:rPr>
        <w:t>。</w:t>
      </w:r>
    </w:p>
    <w:p w:rsidR="00577862" w:rsidRDefault="00837F72">
      <w:pPr>
        <w:pStyle w:val="1"/>
        <w:numPr>
          <w:ilvl w:val="0"/>
          <w:numId w:val="1"/>
        </w:numPr>
        <w:rPr>
          <w:rStyle w:val="a7"/>
          <w:sz w:val="32"/>
          <w:szCs w:val="32"/>
        </w:rPr>
      </w:pPr>
      <w:bookmarkStart w:id="6" w:name="_Toc380594060"/>
      <w:r>
        <w:rPr>
          <w:rStyle w:val="a7"/>
          <w:rFonts w:hint="eastAsia"/>
          <w:sz w:val="32"/>
          <w:szCs w:val="32"/>
        </w:rPr>
        <w:lastRenderedPageBreak/>
        <w:t>评分说明</w:t>
      </w:r>
      <w:bookmarkEnd w:id="6"/>
    </w:p>
    <w:p w:rsidR="00577862" w:rsidRDefault="00837F72">
      <w:r>
        <w:rPr>
          <w:rFonts w:hint="eastAsia"/>
          <w:color w:val="000000"/>
          <w:sz w:val="20"/>
          <w:szCs w:val="20"/>
        </w:rPr>
        <w:t>综合表现分数计算法则：综合表现＝盈利表现＋财务表现＋市场表现＋投资表现＋成长表现</w:t>
      </w:r>
      <w:r>
        <w:rPr>
          <w:rFonts w:hint="eastAsia"/>
          <w:color w:val="000000"/>
          <w:sz w:val="20"/>
          <w:szCs w:val="20"/>
        </w:rPr>
        <w:t xml:space="preserve"> </w:t>
      </w:r>
      <w:r>
        <w:rPr>
          <w:rFonts w:hint="eastAsia"/>
          <w:color w:val="000000"/>
          <w:sz w:val="20"/>
          <w:szCs w:val="20"/>
        </w:rPr>
        <w:br/>
      </w:r>
      <w:r>
        <w:rPr>
          <w:rFonts w:hint="eastAsia"/>
          <w:color w:val="000000"/>
          <w:sz w:val="20"/>
          <w:szCs w:val="20"/>
        </w:rPr>
        <w:t>基准分数为</w:t>
      </w:r>
      <w:r>
        <w:rPr>
          <w:rFonts w:hint="eastAsia"/>
          <w:color w:val="000000"/>
          <w:sz w:val="20"/>
          <w:szCs w:val="20"/>
        </w:rPr>
        <w:t>100.00</w:t>
      </w:r>
      <w:r>
        <w:rPr>
          <w:rFonts w:hint="eastAsia"/>
          <w:color w:val="000000"/>
          <w:sz w:val="20"/>
          <w:szCs w:val="20"/>
        </w:rPr>
        <w:t>分</w:t>
      </w:r>
      <w:r>
        <w:rPr>
          <w:rFonts w:hint="eastAsia"/>
          <w:color w:val="000000"/>
          <w:sz w:val="20"/>
          <w:szCs w:val="20"/>
        </w:rPr>
        <w:t>,</w:t>
      </w:r>
      <w:r>
        <w:rPr>
          <w:rFonts w:hint="eastAsia"/>
          <w:color w:val="000000"/>
          <w:sz w:val="20"/>
          <w:szCs w:val="20"/>
        </w:rPr>
        <w:t>各项权重分别为：</w:t>
      </w:r>
      <w:r>
        <w:rPr>
          <w:rFonts w:hint="eastAsia"/>
          <w:color w:val="000000"/>
          <w:sz w:val="20"/>
          <w:szCs w:val="20"/>
        </w:rPr>
        <w:br/>
      </w:r>
      <w:r>
        <w:rPr>
          <w:rFonts w:hint="eastAsia"/>
          <w:color w:val="000000"/>
          <w:sz w:val="20"/>
          <w:szCs w:val="20"/>
        </w:rPr>
        <w:t>盈利表现权重</w:t>
      </w:r>
      <w:r>
        <w:rPr>
          <w:rFonts w:hint="eastAsia"/>
          <w:color w:val="000000"/>
          <w:sz w:val="20"/>
          <w:szCs w:val="20"/>
        </w:rPr>
        <w:t>30.00</w:t>
      </w:r>
      <w:r>
        <w:rPr>
          <w:rFonts w:hint="eastAsia"/>
          <w:color w:val="000000"/>
          <w:sz w:val="20"/>
          <w:szCs w:val="20"/>
        </w:rPr>
        <w:t>分</w:t>
      </w:r>
      <w:r>
        <w:rPr>
          <w:rFonts w:hint="eastAsia"/>
          <w:color w:val="000000"/>
          <w:sz w:val="20"/>
          <w:szCs w:val="20"/>
        </w:rPr>
        <w:br/>
      </w:r>
      <w:r>
        <w:rPr>
          <w:rFonts w:hint="eastAsia"/>
          <w:color w:val="000000"/>
          <w:sz w:val="20"/>
          <w:szCs w:val="20"/>
        </w:rPr>
        <w:t>财务表现权重</w:t>
      </w:r>
      <w:r>
        <w:rPr>
          <w:rFonts w:hint="eastAsia"/>
          <w:color w:val="000000"/>
          <w:sz w:val="20"/>
          <w:szCs w:val="20"/>
        </w:rPr>
        <w:t>30.00</w:t>
      </w:r>
      <w:r>
        <w:rPr>
          <w:rFonts w:hint="eastAsia"/>
          <w:color w:val="000000"/>
          <w:sz w:val="20"/>
          <w:szCs w:val="20"/>
        </w:rPr>
        <w:t>分</w:t>
      </w:r>
      <w:r>
        <w:rPr>
          <w:rFonts w:hint="eastAsia"/>
          <w:color w:val="000000"/>
          <w:sz w:val="20"/>
          <w:szCs w:val="20"/>
        </w:rPr>
        <w:br/>
      </w:r>
      <w:r>
        <w:rPr>
          <w:rFonts w:hint="eastAsia"/>
          <w:color w:val="000000"/>
          <w:sz w:val="20"/>
          <w:szCs w:val="20"/>
        </w:rPr>
        <w:t>市场表现权重</w:t>
      </w:r>
      <w:r>
        <w:rPr>
          <w:rFonts w:hint="eastAsia"/>
          <w:color w:val="000000"/>
          <w:sz w:val="20"/>
          <w:szCs w:val="20"/>
        </w:rPr>
        <w:t>20.00</w:t>
      </w:r>
      <w:r>
        <w:rPr>
          <w:rFonts w:hint="eastAsia"/>
          <w:color w:val="000000"/>
          <w:sz w:val="20"/>
          <w:szCs w:val="20"/>
        </w:rPr>
        <w:t>分</w:t>
      </w:r>
      <w:r>
        <w:rPr>
          <w:rFonts w:hint="eastAsia"/>
          <w:color w:val="000000"/>
          <w:sz w:val="20"/>
          <w:szCs w:val="20"/>
        </w:rPr>
        <w:br/>
      </w:r>
      <w:r>
        <w:rPr>
          <w:rFonts w:hint="eastAsia"/>
          <w:color w:val="000000"/>
          <w:sz w:val="20"/>
          <w:szCs w:val="20"/>
        </w:rPr>
        <w:t>投资表现权重</w:t>
      </w:r>
      <w:r>
        <w:rPr>
          <w:rFonts w:hint="eastAsia"/>
          <w:color w:val="000000"/>
          <w:sz w:val="20"/>
          <w:szCs w:val="20"/>
        </w:rPr>
        <w:t>10.00</w:t>
      </w:r>
      <w:r>
        <w:rPr>
          <w:rFonts w:hint="eastAsia"/>
          <w:color w:val="000000"/>
          <w:sz w:val="20"/>
          <w:szCs w:val="20"/>
        </w:rPr>
        <w:t>分</w:t>
      </w:r>
      <w:r>
        <w:rPr>
          <w:rFonts w:hint="eastAsia"/>
          <w:color w:val="000000"/>
          <w:sz w:val="20"/>
          <w:szCs w:val="20"/>
        </w:rPr>
        <w:br/>
      </w:r>
      <w:r>
        <w:rPr>
          <w:rFonts w:hint="eastAsia"/>
          <w:color w:val="000000"/>
          <w:sz w:val="20"/>
          <w:szCs w:val="20"/>
        </w:rPr>
        <w:t>成长表现权重</w:t>
      </w:r>
      <w:r>
        <w:rPr>
          <w:rFonts w:hint="eastAsia"/>
          <w:color w:val="000000"/>
          <w:sz w:val="20"/>
          <w:szCs w:val="20"/>
        </w:rPr>
        <w:t>10.00</w:t>
      </w:r>
      <w:r>
        <w:rPr>
          <w:rFonts w:hint="eastAsia"/>
          <w:color w:val="000000"/>
          <w:sz w:val="20"/>
          <w:szCs w:val="20"/>
        </w:rPr>
        <w:t>分</w:t>
      </w:r>
      <w:r>
        <w:rPr>
          <w:rFonts w:hint="eastAsia"/>
          <w:color w:val="000000"/>
          <w:sz w:val="20"/>
          <w:szCs w:val="20"/>
        </w:rPr>
        <w:br/>
      </w:r>
      <w:r>
        <w:rPr>
          <w:rFonts w:hint="eastAsia"/>
          <w:color w:val="000000"/>
          <w:sz w:val="20"/>
          <w:szCs w:val="20"/>
        </w:rPr>
        <w:t>各项权重由讲师设置。</w:t>
      </w:r>
      <w:r>
        <w:rPr>
          <w:rFonts w:hint="eastAsia"/>
          <w:color w:val="000000"/>
          <w:sz w:val="20"/>
          <w:szCs w:val="20"/>
        </w:rPr>
        <w:t xml:space="preserve"> </w:t>
      </w:r>
      <w:r>
        <w:rPr>
          <w:rFonts w:hint="eastAsia"/>
          <w:color w:val="000000"/>
          <w:sz w:val="20"/>
          <w:szCs w:val="20"/>
        </w:rPr>
        <w:br/>
      </w:r>
      <w:r>
        <w:rPr>
          <w:rFonts w:hint="eastAsia"/>
          <w:color w:val="000000"/>
          <w:sz w:val="20"/>
          <w:szCs w:val="20"/>
        </w:rPr>
        <w:br/>
      </w:r>
      <w:r>
        <w:rPr>
          <w:rFonts w:hint="eastAsia"/>
          <w:b/>
          <w:bCs/>
          <w:color w:val="000000"/>
          <w:sz w:val="20"/>
          <w:szCs w:val="20"/>
        </w:rPr>
        <w:t>盈利表现：</w:t>
      </w:r>
      <w:r>
        <w:rPr>
          <w:rFonts w:hint="eastAsia"/>
          <w:color w:val="000000"/>
          <w:sz w:val="20"/>
          <w:szCs w:val="20"/>
        </w:rPr>
        <w:t xml:space="preserve"> </w:t>
      </w:r>
      <w:r>
        <w:rPr>
          <w:rFonts w:hint="eastAsia"/>
          <w:color w:val="000000"/>
          <w:sz w:val="20"/>
          <w:szCs w:val="20"/>
        </w:rPr>
        <w:t>盈利表现＝</w:t>
      </w:r>
      <w:r>
        <w:rPr>
          <w:rFonts w:hint="eastAsia"/>
          <w:color w:val="000000"/>
          <w:sz w:val="20"/>
          <w:szCs w:val="20"/>
        </w:rPr>
        <w:t xml:space="preserve"> </w:t>
      </w:r>
      <w:r>
        <w:rPr>
          <w:rFonts w:hint="eastAsia"/>
          <w:color w:val="000000"/>
          <w:sz w:val="20"/>
          <w:szCs w:val="20"/>
        </w:rPr>
        <w:t>所有者权益</w:t>
      </w:r>
      <w:r>
        <w:rPr>
          <w:rFonts w:hint="eastAsia"/>
          <w:color w:val="000000"/>
          <w:sz w:val="20"/>
          <w:szCs w:val="20"/>
        </w:rPr>
        <w:t xml:space="preserve"> / </w:t>
      </w:r>
      <w:r>
        <w:rPr>
          <w:rFonts w:hint="eastAsia"/>
          <w:color w:val="000000"/>
          <w:sz w:val="20"/>
          <w:szCs w:val="20"/>
        </w:rPr>
        <w:t>所有企业平均所有者权益</w:t>
      </w:r>
      <w:r>
        <w:rPr>
          <w:rFonts w:hint="eastAsia"/>
          <w:color w:val="000000"/>
          <w:sz w:val="20"/>
          <w:szCs w:val="20"/>
        </w:rPr>
        <w:t xml:space="preserve"> </w:t>
      </w:r>
      <w:r>
        <w:rPr>
          <w:rFonts w:hint="eastAsia"/>
          <w:color w:val="000000"/>
          <w:sz w:val="20"/>
          <w:szCs w:val="20"/>
        </w:rPr>
        <w:t>×</w:t>
      </w:r>
      <w:r>
        <w:rPr>
          <w:rFonts w:hint="eastAsia"/>
          <w:color w:val="000000"/>
          <w:sz w:val="20"/>
          <w:szCs w:val="20"/>
        </w:rPr>
        <w:t xml:space="preserve"> </w:t>
      </w:r>
      <w:r>
        <w:rPr>
          <w:rFonts w:hint="eastAsia"/>
          <w:color w:val="000000"/>
          <w:sz w:val="20"/>
          <w:szCs w:val="20"/>
        </w:rPr>
        <w:t>盈利表现权重</w:t>
      </w:r>
      <w:r>
        <w:rPr>
          <w:rFonts w:hint="eastAsia"/>
          <w:color w:val="000000"/>
          <w:sz w:val="20"/>
          <w:szCs w:val="20"/>
        </w:rPr>
        <w:br/>
      </w:r>
      <w:r>
        <w:rPr>
          <w:rFonts w:hint="eastAsia"/>
          <w:color w:val="FF0000"/>
          <w:sz w:val="20"/>
          <w:szCs w:val="20"/>
        </w:rPr>
        <w:t>·盈利表现最低为</w:t>
      </w:r>
      <w:r>
        <w:rPr>
          <w:rFonts w:hint="eastAsia"/>
          <w:color w:val="FF0000"/>
          <w:sz w:val="20"/>
          <w:szCs w:val="20"/>
        </w:rPr>
        <w:t>0.00</w:t>
      </w:r>
      <w:r>
        <w:rPr>
          <w:rFonts w:hint="eastAsia"/>
          <w:color w:val="FF0000"/>
          <w:sz w:val="20"/>
          <w:szCs w:val="20"/>
        </w:rPr>
        <w:t>，最高为</w:t>
      </w:r>
      <w:r>
        <w:rPr>
          <w:rFonts w:hint="eastAsia"/>
          <w:color w:val="FF0000"/>
          <w:sz w:val="20"/>
          <w:szCs w:val="20"/>
        </w:rPr>
        <w:t>60.00</w:t>
      </w:r>
      <w:r>
        <w:rPr>
          <w:rFonts w:hint="eastAsia"/>
          <w:color w:val="000000"/>
          <w:sz w:val="20"/>
          <w:szCs w:val="20"/>
        </w:rPr>
        <w:br/>
      </w:r>
      <w:r>
        <w:rPr>
          <w:rFonts w:hint="eastAsia"/>
          <w:color w:val="000000"/>
          <w:sz w:val="20"/>
          <w:szCs w:val="20"/>
        </w:rPr>
        <w:br/>
      </w:r>
      <w:r>
        <w:rPr>
          <w:rFonts w:hint="eastAsia"/>
          <w:b/>
          <w:bCs/>
          <w:color w:val="000000"/>
          <w:sz w:val="20"/>
          <w:szCs w:val="20"/>
        </w:rPr>
        <w:t>财务表现：</w:t>
      </w:r>
      <w:r>
        <w:rPr>
          <w:rFonts w:hint="eastAsia"/>
          <w:color w:val="000000"/>
          <w:sz w:val="20"/>
          <w:szCs w:val="20"/>
        </w:rPr>
        <w:t xml:space="preserve"> </w:t>
      </w:r>
      <w:r>
        <w:rPr>
          <w:rFonts w:hint="eastAsia"/>
          <w:color w:val="000000"/>
          <w:sz w:val="20"/>
          <w:szCs w:val="20"/>
        </w:rPr>
        <w:t>财务表现＝（本企业平均财务综合评价</w:t>
      </w:r>
      <w:r>
        <w:rPr>
          <w:rFonts w:hint="eastAsia"/>
          <w:color w:val="000000"/>
          <w:sz w:val="20"/>
          <w:szCs w:val="20"/>
        </w:rPr>
        <w:t xml:space="preserve"> / </w:t>
      </w:r>
      <w:r>
        <w:rPr>
          <w:rFonts w:hint="eastAsia"/>
          <w:color w:val="000000"/>
          <w:sz w:val="20"/>
          <w:szCs w:val="20"/>
        </w:rPr>
        <w:t>所有企业平均财务综合评价的平均数）×</w:t>
      </w:r>
      <w:r>
        <w:rPr>
          <w:rFonts w:hint="eastAsia"/>
          <w:color w:val="000000"/>
          <w:sz w:val="20"/>
          <w:szCs w:val="20"/>
        </w:rPr>
        <w:t xml:space="preserve"> </w:t>
      </w:r>
      <w:r>
        <w:rPr>
          <w:rFonts w:hint="eastAsia"/>
          <w:color w:val="000000"/>
          <w:sz w:val="20"/>
          <w:szCs w:val="20"/>
        </w:rPr>
        <w:t>财务表现权重</w:t>
      </w:r>
      <w:r>
        <w:rPr>
          <w:rFonts w:hint="eastAsia"/>
          <w:color w:val="000000"/>
          <w:sz w:val="20"/>
          <w:szCs w:val="20"/>
        </w:rPr>
        <w:br/>
      </w:r>
      <w:r>
        <w:rPr>
          <w:rFonts w:hint="eastAsia"/>
          <w:color w:val="FF0000"/>
          <w:sz w:val="20"/>
          <w:szCs w:val="20"/>
        </w:rPr>
        <w:t>·财务表现最低为</w:t>
      </w:r>
      <w:r>
        <w:rPr>
          <w:rFonts w:hint="eastAsia"/>
          <w:color w:val="FF0000"/>
          <w:sz w:val="20"/>
          <w:szCs w:val="20"/>
        </w:rPr>
        <w:t>0.00</w:t>
      </w:r>
      <w:r>
        <w:rPr>
          <w:rFonts w:hint="eastAsia"/>
          <w:color w:val="FF0000"/>
          <w:sz w:val="20"/>
          <w:szCs w:val="20"/>
        </w:rPr>
        <w:t>，最高为</w:t>
      </w:r>
      <w:r>
        <w:rPr>
          <w:rFonts w:hint="eastAsia"/>
          <w:color w:val="FF0000"/>
          <w:sz w:val="20"/>
          <w:szCs w:val="20"/>
        </w:rPr>
        <w:t>60.00</w:t>
      </w:r>
      <w:r>
        <w:rPr>
          <w:rFonts w:hint="eastAsia"/>
          <w:color w:val="000000"/>
          <w:sz w:val="20"/>
          <w:szCs w:val="20"/>
        </w:rPr>
        <w:br/>
      </w:r>
      <w:r>
        <w:rPr>
          <w:rFonts w:hint="eastAsia"/>
          <w:color w:val="000000"/>
          <w:sz w:val="20"/>
          <w:szCs w:val="20"/>
        </w:rPr>
        <w:br/>
      </w:r>
      <w:r>
        <w:rPr>
          <w:rFonts w:hint="eastAsia"/>
          <w:b/>
          <w:bCs/>
          <w:color w:val="000000"/>
          <w:sz w:val="20"/>
          <w:szCs w:val="20"/>
        </w:rPr>
        <w:t>市场表现：</w:t>
      </w:r>
      <w:r>
        <w:rPr>
          <w:rFonts w:hint="eastAsia"/>
          <w:color w:val="000000"/>
          <w:sz w:val="20"/>
          <w:szCs w:val="20"/>
        </w:rPr>
        <w:t xml:space="preserve"> </w:t>
      </w:r>
      <w:r>
        <w:rPr>
          <w:rFonts w:hint="eastAsia"/>
          <w:color w:val="000000"/>
          <w:sz w:val="20"/>
          <w:szCs w:val="20"/>
        </w:rPr>
        <w:t>市场表现＝（本企业累计已交付的订货量</w:t>
      </w:r>
      <w:r>
        <w:rPr>
          <w:rFonts w:hint="eastAsia"/>
          <w:color w:val="000000"/>
          <w:sz w:val="20"/>
          <w:szCs w:val="20"/>
        </w:rPr>
        <w:t xml:space="preserve"> / </w:t>
      </w:r>
      <w:r>
        <w:rPr>
          <w:rFonts w:hint="eastAsia"/>
          <w:color w:val="000000"/>
          <w:sz w:val="20"/>
          <w:szCs w:val="20"/>
        </w:rPr>
        <w:t>所有企业平均累计交付的订货量）×</w:t>
      </w:r>
      <w:r>
        <w:rPr>
          <w:rFonts w:hint="eastAsia"/>
          <w:color w:val="000000"/>
          <w:sz w:val="20"/>
          <w:szCs w:val="20"/>
        </w:rPr>
        <w:t xml:space="preserve"> </w:t>
      </w:r>
      <w:r>
        <w:rPr>
          <w:rFonts w:hint="eastAsia"/>
          <w:color w:val="000000"/>
          <w:sz w:val="20"/>
          <w:szCs w:val="20"/>
        </w:rPr>
        <w:t>市场表现权重</w:t>
      </w:r>
      <w:r>
        <w:rPr>
          <w:rFonts w:hint="eastAsia"/>
          <w:color w:val="000000"/>
          <w:sz w:val="20"/>
          <w:szCs w:val="20"/>
        </w:rPr>
        <w:br/>
      </w:r>
      <w:r>
        <w:rPr>
          <w:rFonts w:hint="eastAsia"/>
          <w:color w:val="FF0000"/>
          <w:sz w:val="20"/>
          <w:szCs w:val="20"/>
        </w:rPr>
        <w:t>·市场表现最低为</w:t>
      </w:r>
      <w:r>
        <w:rPr>
          <w:rFonts w:hint="eastAsia"/>
          <w:color w:val="FF0000"/>
          <w:sz w:val="20"/>
          <w:szCs w:val="20"/>
        </w:rPr>
        <w:t>0.00</w:t>
      </w:r>
      <w:r>
        <w:rPr>
          <w:rFonts w:hint="eastAsia"/>
          <w:color w:val="FF0000"/>
          <w:sz w:val="20"/>
          <w:szCs w:val="20"/>
        </w:rPr>
        <w:t>，最高为</w:t>
      </w:r>
      <w:r>
        <w:rPr>
          <w:rFonts w:hint="eastAsia"/>
          <w:color w:val="FF0000"/>
          <w:sz w:val="20"/>
          <w:szCs w:val="20"/>
        </w:rPr>
        <w:t>40.00</w:t>
      </w:r>
      <w:r>
        <w:rPr>
          <w:rFonts w:hint="eastAsia"/>
          <w:color w:val="000000"/>
          <w:sz w:val="20"/>
          <w:szCs w:val="20"/>
        </w:rPr>
        <w:br/>
      </w:r>
      <w:r>
        <w:rPr>
          <w:rFonts w:hint="eastAsia"/>
          <w:color w:val="000000"/>
          <w:sz w:val="20"/>
          <w:szCs w:val="20"/>
        </w:rPr>
        <w:br/>
      </w:r>
      <w:r>
        <w:rPr>
          <w:rFonts w:hint="eastAsia"/>
          <w:b/>
          <w:bCs/>
          <w:color w:val="000000"/>
          <w:sz w:val="20"/>
          <w:szCs w:val="20"/>
        </w:rPr>
        <w:t>投资表现：</w:t>
      </w:r>
      <w:r>
        <w:rPr>
          <w:rFonts w:hint="eastAsia"/>
          <w:color w:val="000000"/>
          <w:sz w:val="20"/>
          <w:szCs w:val="20"/>
        </w:rPr>
        <w:t xml:space="preserve"> </w:t>
      </w:r>
      <w:r>
        <w:rPr>
          <w:rFonts w:hint="eastAsia"/>
          <w:color w:val="000000"/>
          <w:sz w:val="20"/>
          <w:szCs w:val="20"/>
        </w:rPr>
        <w:t>投资表现＝（本企业未来投资</w:t>
      </w:r>
      <w:r>
        <w:rPr>
          <w:rFonts w:hint="eastAsia"/>
          <w:color w:val="000000"/>
          <w:sz w:val="20"/>
          <w:szCs w:val="20"/>
        </w:rPr>
        <w:t xml:space="preserve"> / </w:t>
      </w:r>
      <w:r>
        <w:rPr>
          <w:rFonts w:hint="eastAsia"/>
          <w:color w:val="000000"/>
          <w:sz w:val="20"/>
          <w:szCs w:val="20"/>
        </w:rPr>
        <w:t>所有企业平均未来投资）×</w:t>
      </w:r>
      <w:r>
        <w:rPr>
          <w:rFonts w:hint="eastAsia"/>
          <w:color w:val="000000"/>
          <w:sz w:val="20"/>
          <w:szCs w:val="20"/>
        </w:rPr>
        <w:t xml:space="preserve"> </w:t>
      </w:r>
      <w:r>
        <w:rPr>
          <w:rFonts w:hint="eastAsia"/>
          <w:color w:val="000000"/>
          <w:sz w:val="20"/>
          <w:szCs w:val="20"/>
        </w:rPr>
        <w:t>投资表现权重</w:t>
      </w:r>
      <w:r>
        <w:rPr>
          <w:rFonts w:hint="eastAsia"/>
          <w:color w:val="000000"/>
          <w:sz w:val="20"/>
          <w:szCs w:val="20"/>
        </w:rPr>
        <w:br/>
        <w:t xml:space="preserve">           </w:t>
      </w:r>
      <w:r>
        <w:rPr>
          <w:rFonts w:hint="eastAsia"/>
          <w:color w:val="000000"/>
          <w:sz w:val="20"/>
          <w:szCs w:val="20"/>
        </w:rPr>
        <w:t>未来投资＝</w:t>
      </w:r>
      <w:r>
        <w:rPr>
          <w:rFonts w:hint="eastAsia"/>
          <w:color w:val="000000"/>
          <w:sz w:val="20"/>
          <w:szCs w:val="20"/>
        </w:rPr>
        <w:t xml:space="preserve"> </w:t>
      </w:r>
      <w:r>
        <w:rPr>
          <w:rFonts w:hint="eastAsia"/>
          <w:color w:val="000000"/>
          <w:sz w:val="20"/>
          <w:szCs w:val="20"/>
        </w:rPr>
        <w:t>累计产品研发投入＋累计认证投入＋累计市场开发投入＋∑（每个厂房和设备的原值</w:t>
      </w:r>
      <w:r>
        <w:rPr>
          <w:rFonts w:hint="eastAsia"/>
          <w:color w:val="000000"/>
          <w:sz w:val="20"/>
          <w:szCs w:val="20"/>
        </w:rPr>
        <w:t>/</w:t>
      </w:r>
      <w:r>
        <w:rPr>
          <w:rFonts w:hint="eastAsia"/>
          <w:color w:val="000000"/>
          <w:sz w:val="20"/>
          <w:szCs w:val="20"/>
        </w:rPr>
        <w:t>相应的购买季度数）</w:t>
      </w:r>
      <w:r>
        <w:rPr>
          <w:rFonts w:hint="eastAsia"/>
          <w:color w:val="000000"/>
          <w:sz w:val="20"/>
          <w:szCs w:val="20"/>
        </w:rPr>
        <w:br/>
      </w:r>
      <w:r>
        <w:rPr>
          <w:rFonts w:hint="eastAsia"/>
          <w:color w:val="FF0000"/>
          <w:sz w:val="20"/>
          <w:szCs w:val="20"/>
        </w:rPr>
        <w:t>·投资表现最低为</w:t>
      </w:r>
      <w:r>
        <w:rPr>
          <w:rFonts w:hint="eastAsia"/>
          <w:color w:val="FF0000"/>
          <w:sz w:val="20"/>
          <w:szCs w:val="20"/>
        </w:rPr>
        <w:t>0.00</w:t>
      </w:r>
      <w:r>
        <w:rPr>
          <w:rFonts w:hint="eastAsia"/>
          <w:color w:val="FF0000"/>
          <w:sz w:val="20"/>
          <w:szCs w:val="20"/>
        </w:rPr>
        <w:t>，最高为</w:t>
      </w:r>
      <w:r>
        <w:rPr>
          <w:rFonts w:hint="eastAsia"/>
          <w:color w:val="FF0000"/>
          <w:sz w:val="20"/>
          <w:szCs w:val="20"/>
        </w:rPr>
        <w:t>20.00</w:t>
      </w:r>
      <w:r>
        <w:rPr>
          <w:rFonts w:hint="eastAsia"/>
          <w:color w:val="000000"/>
          <w:sz w:val="20"/>
          <w:szCs w:val="20"/>
        </w:rPr>
        <w:br/>
      </w:r>
      <w:r>
        <w:rPr>
          <w:rFonts w:hint="eastAsia"/>
          <w:color w:val="000000"/>
          <w:sz w:val="20"/>
          <w:szCs w:val="20"/>
        </w:rPr>
        <w:br/>
      </w:r>
      <w:r>
        <w:rPr>
          <w:rFonts w:hint="eastAsia"/>
          <w:b/>
          <w:bCs/>
          <w:color w:val="000000"/>
          <w:sz w:val="20"/>
          <w:szCs w:val="20"/>
        </w:rPr>
        <w:t>成长表现：</w:t>
      </w:r>
      <w:r>
        <w:rPr>
          <w:rFonts w:hint="eastAsia"/>
          <w:color w:val="000000"/>
          <w:sz w:val="20"/>
          <w:szCs w:val="20"/>
        </w:rPr>
        <w:t xml:space="preserve"> </w:t>
      </w:r>
      <w:r>
        <w:rPr>
          <w:rFonts w:hint="eastAsia"/>
          <w:color w:val="000000"/>
          <w:sz w:val="20"/>
          <w:szCs w:val="20"/>
        </w:rPr>
        <w:t>成长表现＝（本企业累计销售收入</w:t>
      </w:r>
      <w:r>
        <w:rPr>
          <w:rFonts w:hint="eastAsia"/>
          <w:color w:val="000000"/>
          <w:sz w:val="20"/>
          <w:szCs w:val="20"/>
        </w:rPr>
        <w:t xml:space="preserve"> / </w:t>
      </w:r>
      <w:r>
        <w:rPr>
          <w:rFonts w:hint="eastAsia"/>
          <w:color w:val="000000"/>
          <w:sz w:val="20"/>
          <w:szCs w:val="20"/>
        </w:rPr>
        <w:t>所有企业平均累计销售收入）×</w:t>
      </w:r>
      <w:r>
        <w:rPr>
          <w:rFonts w:hint="eastAsia"/>
          <w:color w:val="000000"/>
          <w:sz w:val="20"/>
          <w:szCs w:val="20"/>
        </w:rPr>
        <w:t xml:space="preserve"> </w:t>
      </w:r>
      <w:r>
        <w:rPr>
          <w:rFonts w:hint="eastAsia"/>
          <w:color w:val="000000"/>
          <w:sz w:val="20"/>
          <w:szCs w:val="20"/>
        </w:rPr>
        <w:t>成长表现权重</w:t>
      </w:r>
      <w:r>
        <w:rPr>
          <w:rFonts w:hint="eastAsia"/>
          <w:color w:val="000000"/>
          <w:sz w:val="20"/>
          <w:szCs w:val="20"/>
        </w:rPr>
        <w:br/>
      </w:r>
      <w:r>
        <w:rPr>
          <w:rFonts w:hint="eastAsia"/>
          <w:color w:val="FF0000"/>
          <w:sz w:val="20"/>
          <w:szCs w:val="20"/>
        </w:rPr>
        <w:t>·成长表现最低为</w:t>
      </w:r>
      <w:r>
        <w:rPr>
          <w:rFonts w:hint="eastAsia"/>
          <w:color w:val="FF0000"/>
          <w:sz w:val="20"/>
          <w:szCs w:val="20"/>
        </w:rPr>
        <w:t>0.00</w:t>
      </w:r>
      <w:r>
        <w:rPr>
          <w:rFonts w:hint="eastAsia"/>
          <w:color w:val="FF0000"/>
          <w:sz w:val="20"/>
          <w:szCs w:val="20"/>
        </w:rPr>
        <w:t>，最高为</w:t>
      </w:r>
      <w:r>
        <w:rPr>
          <w:rFonts w:hint="eastAsia"/>
          <w:color w:val="FF0000"/>
          <w:sz w:val="20"/>
          <w:szCs w:val="20"/>
        </w:rPr>
        <w:t>20.00</w:t>
      </w:r>
    </w:p>
    <w:p w:rsidR="00577862" w:rsidRDefault="006B2197">
      <w:r>
        <w:rPr>
          <w:rFonts w:hint="eastAsia"/>
        </w:rPr>
        <w:t>最终得分一般要扣除累计紧急借款扣分：紧急借款次数</w:t>
      </w:r>
      <w:r>
        <w:rPr>
          <w:rFonts w:hint="eastAsia"/>
        </w:rPr>
        <w:t>*</w:t>
      </w:r>
      <w:r>
        <w:rPr>
          <w:rFonts w:hint="eastAsia"/>
        </w:rPr>
        <w:t>单次紧急借款扣分。</w:t>
      </w:r>
    </w:p>
    <w:p w:rsidR="006B2197" w:rsidRDefault="006B2197">
      <w:r>
        <w:rPr>
          <w:rFonts w:hint="eastAsia"/>
        </w:rPr>
        <w:t>即：完成该季度后最终得分</w:t>
      </w:r>
      <w:r>
        <w:rPr>
          <w:rFonts w:hint="eastAsia"/>
        </w:rPr>
        <w:t>=</w:t>
      </w:r>
      <w:r>
        <w:rPr>
          <w:rFonts w:hint="eastAsia"/>
        </w:rPr>
        <w:t>该季度的综合表现</w:t>
      </w:r>
      <w:r>
        <w:rPr>
          <w:rFonts w:hint="eastAsia"/>
        </w:rPr>
        <w:t>-</w:t>
      </w:r>
      <w:r>
        <w:rPr>
          <w:rFonts w:hint="eastAsia"/>
        </w:rPr>
        <w:t>累计紧急借款扣分</w:t>
      </w:r>
    </w:p>
    <w:p w:rsidR="00097D48" w:rsidRDefault="00097D48"/>
    <w:p w:rsidR="00097D48" w:rsidRDefault="00097D48"/>
    <w:p w:rsidR="00097D48" w:rsidRDefault="00097D48"/>
    <w:p w:rsidR="00097D48" w:rsidRDefault="00097D48"/>
    <w:p w:rsidR="00097D48" w:rsidRDefault="00097D48"/>
    <w:p w:rsidR="00097D48" w:rsidRPr="006B2197" w:rsidRDefault="00097D48"/>
    <w:p w:rsidR="00577862" w:rsidRDefault="00837F72">
      <w:pPr>
        <w:pStyle w:val="1"/>
        <w:numPr>
          <w:ilvl w:val="0"/>
          <w:numId w:val="1"/>
        </w:numPr>
        <w:rPr>
          <w:rStyle w:val="a7"/>
          <w:sz w:val="32"/>
          <w:szCs w:val="32"/>
        </w:rPr>
      </w:pPr>
      <w:bookmarkStart w:id="7" w:name="_Toc365547889"/>
      <w:bookmarkStart w:id="8" w:name="_Toc380594061"/>
      <w:r>
        <w:rPr>
          <w:rStyle w:val="a7"/>
          <w:rFonts w:hint="eastAsia"/>
          <w:sz w:val="32"/>
          <w:szCs w:val="32"/>
        </w:rPr>
        <w:lastRenderedPageBreak/>
        <w:t>季度结算</w:t>
      </w:r>
      <w:bookmarkEnd w:id="7"/>
      <w:bookmarkEnd w:id="8"/>
    </w:p>
    <w:p w:rsidR="00577862" w:rsidRDefault="00837F72">
      <w:pPr>
        <w:rPr>
          <w:rFonts w:ascii="宋体" w:hAnsi="宋体"/>
          <w:b/>
          <w:sz w:val="28"/>
          <w:szCs w:val="28"/>
        </w:rPr>
      </w:pPr>
      <w:r>
        <w:rPr>
          <w:rFonts w:hint="eastAsia"/>
          <w:color w:val="000000"/>
          <w:sz w:val="20"/>
          <w:szCs w:val="20"/>
        </w:rPr>
        <w:t>以下是进入下一季度时系统所做的主要操作，结算分两步，一步是计算本季度末的数据，另一步计算下季度初的数据。</w:t>
      </w:r>
      <w:r>
        <w:rPr>
          <w:rFonts w:hint="eastAsia"/>
          <w:color w:val="000000"/>
          <w:sz w:val="20"/>
          <w:szCs w:val="20"/>
        </w:rPr>
        <w:br/>
      </w:r>
      <w:r>
        <w:rPr>
          <w:rFonts w:hint="eastAsia"/>
          <w:color w:val="000000"/>
          <w:sz w:val="20"/>
          <w:szCs w:val="20"/>
        </w:rPr>
        <w:br/>
      </w:r>
      <w:r>
        <w:rPr>
          <w:rFonts w:hint="eastAsia"/>
          <w:color w:val="000000"/>
          <w:sz w:val="20"/>
          <w:szCs w:val="20"/>
        </w:rPr>
        <w:t>结算本季度末的相关数据，系统主要做以下操作（按先后顺序排列）：</w:t>
      </w:r>
      <w:r>
        <w:rPr>
          <w:rFonts w:hint="eastAsia"/>
          <w:color w:val="000000"/>
          <w:sz w:val="20"/>
          <w:szCs w:val="20"/>
        </w:rPr>
        <w:t xml:space="preserve"> </w:t>
      </w:r>
      <w:r>
        <w:rPr>
          <w:rFonts w:hint="eastAsia"/>
          <w:color w:val="000000"/>
          <w:sz w:val="20"/>
          <w:szCs w:val="20"/>
        </w:rPr>
        <w:br/>
      </w:r>
      <w:r>
        <w:rPr>
          <w:rFonts w:hint="eastAsia"/>
          <w:color w:val="000000"/>
          <w:sz w:val="20"/>
          <w:szCs w:val="20"/>
        </w:rPr>
        <w:br/>
        <w:t>1.</w:t>
      </w:r>
      <w:r>
        <w:rPr>
          <w:rFonts w:hint="eastAsia"/>
          <w:color w:val="000000"/>
          <w:sz w:val="20"/>
          <w:szCs w:val="20"/>
        </w:rPr>
        <w:t>支付产品制造费用</w:t>
      </w:r>
      <w:r>
        <w:rPr>
          <w:rFonts w:hint="eastAsia"/>
          <w:color w:val="000000"/>
          <w:sz w:val="20"/>
          <w:szCs w:val="20"/>
        </w:rPr>
        <w:br/>
      </w:r>
      <w:r>
        <w:rPr>
          <w:rFonts w:hint="eastAsia"/>
          <w:color w:val="000000"/>
          <w:sz w:val="20"/>
          <w:szCs w:val="20"/>
        </w:rPr>
        <w:br/>
        <w:t>2.</w:t>
      </w:r>
      <w:r>
        <w:rPr>
          <w:rFonts w:hint="eastAsia"/>
          <w:color w:val="000000"/>
          <w:sz w:val="20"/>
          <w:szCs w:val="20"/>
        </w:rPr>
        <w:t>支付管理人员工资和五险</w:t>
      </w:r>
      <w:r>
        <w:rPr>
          <w:rFonts w:hint="eastAsia"/>
          <w:color w:val="000000"/>
          <w:sz w:val="20"/>
          <w:szCs w:val="20"/>
        </w:rPr>
        <w:br/>
      </w:r>
      <w:r>
        <w:rPr>
          <w:rFonts w:hint="eastAsia"/>
          <w:color w:val="000000"/>
          <w:sz w:val="20"/>
          <w:szCs w:val="20"/>
        </w:rPr>
        <w:br/>
        <w:t>3.</w:t>
      </w:r>
      <w:r>
        <w:rPr>
          <w:rFonts w:hint="eastAsia"/>
          <w:color w:val="000000"/>
          <w:sz w:val="20"/>
          <w:szCs w:val="20"/>
        </w:rPr>
        <w:t>更新设备搬迁</w:t>
      </w:r>
      <w:r>
        <w:rPr>
          <w:rFonts w:hint="eastAsia"/>
          <w:color w:val="000000"/>
          <w:sz w:val="20"/>
          <w:szCs w:val="20"/>
        </w:rPr>
        <w:br/>
      </w:r>
      <w:r>
        <w:rPr>
          <w:rFonts w:hint="eastAsia"/>
          <w:color w:val="000000"/>
          <w:sz w:val="20"/>
          <w:szCs w:val="20"/>
        </w:rPr>
        <w:br/>
        <w:t>4.</w:t>
      </w:r>
      <w:r>
        <w:rPr>
          <w:rFonts w:hint="eastAsia"/>
          <w:color w:val="000000"/>
          <w:sz w:val="20"/>
          <w:szCs w:val="20"/>
        </w:rPr>
        <w:t>更新设备升级</w:t>
      </w:r>
      <w:r>
        <w:rPr>
          <w:rFonts w:hint="eastAsia"/>
          <w:color w:val="000000"/>
          <w:sz w:val="20"/>
          <w:szCs w:val="20"/>
        </w:rPr>
        <w:br/>
      </w:r>
      <w:r>
        <w:rPr>
          <w:rFonts w:hint="eastAsia"/>
          <w:color w:val="000000"/>
          <w:sz w:val="20"/>
          <w:szCs w:val="20"/>
        </w:rPr>
        <w:br/>
        <w:t>5.</w:t>
      </w:r>
      <w:r>
        <w:rPr>
          <w:rFonts w:hint="eastAsia"/>
          <w:color w:val="000000"/>
          <w:sz w:val="20"/>
          <w:szCs w:val="20"/>
        </w:rPr>
        <w:t>更新厂房出售、设备出售</w:t>
      </w:r>
      <w:r>
        <w:rPr>
          <w:rFonts w:hint="eastAsia"/>
          <w:color w:val="000000"/>
          <w:sz w:val="20"/>
          <w:szCs w:val="20"/>
        </w:rPr>
        <w:br/>
      </w:r>
      <w:r>
        <w:rPr>
          <w:rFonts w:hint="eastAsia"/>
          <w:color w:val="000000"/>
          <w:sz w:val="20"/>
          <w:szCs w:val="20"/>
        </w:rPr>
        <w:br/>
        <w:t>6.</w:t>
      </w:r>
      <w:r>
        <w:rPr>
          <w:rFonts w:hint="eastAsia"/>
          <w:color w:val="000000"/>
          <w:sz w:val="20"/>
          <w:szCs w:val="20"/>
        </w:rPr>
        <w:t>更新生产工人培训</w:t>
      </w:r>
      <w:r>
        <w:rPr>
          <w:rFonts w:hint="eastAsia"/>
          <w:color w:val="000000"/>
          <w:sz w:val="20"/>
          <w:szCs w:val="20"/>
        </w:rPr>
        <w:br/>
      </w:r>
      <w:r>
        <w:rPr>
          <w:rFonts w:hint="eastAsia"/>
          <w:color w:val="000000"/>
          <w:sz w:val="20"/>
          <w:szCs w:val="20"/>
        </w:rPr>
        <w:br/>
        <w:t>7.</w:t>
      </w:r>
      <w:r>
        <w:rPr>
          <w:rFonts w:hint="eastAsia"/>
          <w:color w:val="000000"/>
          <w:sz w:val="20"/>
          <w:szCs w:val="20"/>
        </w:rPr>
        <w:t>扣除生产工人未签订合同罚金</w:t>
      </w:r>
      <w:r>
        <w:rPr>
          <w:rFonts w:hint="eastAsia"/>
          <w:color w:val="000000"/>
          <w:sz w:val="20"/>
          <w:szCs w:val="20"/>
        </w:rPr>
        <w:br/>
      </w:r>
      <w:r>
        <w:rPr>
          <w:rFonts w:hint="eastAsia"/>
          <w:color w:val="000000"/>
          <w:sz w:val="20"/>
          <w:szCs w:val="20"/>
        </w:rPr>
        <w:br/>
        <w:t>8.</w:t>
      </w:r>
      <w:r>
        <w:rPr>
          <w:rFonts w:hint="eastAsia"/>
          <w:color w:val="000000"/>
          <w:sz w:val="20"/>
          <w:szCs w:val="20"/>
        </w:rPr>
        <w:t>扣除销售人员未签订合同罚金</w:t>
      </w:r>
      <w:r>
        <w:rPr>
          <w:rFonts w:hint="eastAsia"/>
          <w:color w:val="000000"/>
          <w:sz w:val="20"/>
          <w:szCs w:val="20"/>
        </w:rPr>
        <w:br/>
      </w:r>
      <w:r>
        <w:rPr>
          <w:rFonts w:hint="eastAsia"/>
          <w:color w:val="000000"/>
          <w:sz w:val="20"/>
          <w:szCs w:val="20"/>
        </w:rPr>
        <w:br/>
        <w:t>9.</w:t>
      </w:r>
      <w:r>
        <w:rPr>
          <w:rFonts w:hint="eastAsia"/>
          <w:color w:val="000000"/>
          <w:sz w:val="20"/>
          <w:szCs w:val="20"/>
        </w:rPr>
        <w:t>扣除基本行政管理费用</w:t>
      </w:r>
      <w:r>
        <w:rPr>
          <w:rFonts w:hint="eastAsia"/>
          <w:color w:val="000000"/>
          <w:sz w:val="20"/>
          <w:szCs w:val="20"/>
        </w:rPr>
        <w:br/>
      </w:r>
      <w:r>
        <w:rPr>
          <w:rFonts w:hint="eastAsia"/>
          <w:color w:val="000000"/>
          <w:sz w:val="20"/>
          <w:szCs w:val="20"/>
        </w:rPr>
        <w:br/>
        <w:t>10.</w:t>
      </w:r>
      <w:r>
        <w:rPr>
          <w:rFonts w:hint="eastAsia"/>
          <w:color w:val="000000"/>
          <w:sz w:val="20"/>
          <w:szCs w:val="20"/>
        </w:rPr>
        <w:t>辞退生产工人</w:t>
      </w:r>
      <w:r>
        <w:rPr>
          <w:rFonts w:hint="eastAsia"/>
          <w:color w:val="000000"/>
          <w:sz w:val="20"/>
          <w:szCs w:val="20"/>
        </w:rPr>
        <w:br/>
      </w:r>
      <w:r>
        <w:rPr>
          <w:rFonts w:hint="eastAsia"/>
          <w:color w:val="000000"/>
          <w:sz w:val="20"/>
          <w:szCs w:val="20"/>
        </w:rPr>
        <w:br/>
        <w:t>11.</w:t>
      </w:r>
      <w:r>
        <w:rPr>
          <w:rFonts w:hint="eastAsia"/>
          <w:color w:val="000000"/>
          <w:sz w:val="20"/>
          <w:szCs w:val="20"/>
        </w:rPr>
        <w:t>辞退销售人员</w:t>
      </w:r>
      <w:r>
        <w:rPr>
          <w:rFonts w:hint="eastAsia"/>
          <w:color w:val="000000"/>
          <w:sz w:val="20"/>
          <w:szCs w:val="20"/>
        </w:rPr>
        <w:br/>
      </w:r>
      <w:r>
        <w:rPr>
          <w:rFonts w:hint="eastAsia"/>
          <w:color w:val="000000"/>
          <w:sz w:val="20"/>
          <w:szCs w:val="20"/>
        </w:rPr>
        <w:br/>
        <w:t>12.</w:t>
      </w:r>
      <w:r>
        <w:rPr>
          <w:rFonts w:hint="eastAsia"/>
          <w:color w:val="000000"/>
          <w:sz w:val="20"/>
          <w:szCs w:val="20"/>
        </w:rPr>
        <w:t>出售生产设备</w:t>
      </w:r>
      <w:r>
        <w:rPr>
          <w:rFonts w:hint="eastAsia"/>
          <w:color w:val="000000"/>
          <w:sz w:val="20"/>
          <w:szCs w:val="20"/>
        </w:rPr>
        <w:br/>
      </w:r>
      <w:r>
        <w:rPr>
          <w:rFonts w:hint="eastAsia"/>
          <w:color w:val="000000"/>
          <w:sz w:val="20"/>
          <w:szCs w:val="20"/>
        </w:rPr>
        <w:br/>
        <w:t>13.</w:t>
      </w:r>
      <w:r>
        <w:rPr>
          <w:rFonts w:hint="eastAsia"/>
          <w:color w:val="000000"/>
          <w:sz w:val="20"/>
          <w:szCs w:val="20"/>
        </w:rPr>
        <w:t>出售厂房或厂房退租</w:t>
      </w:r>
      <w:r>
        <w:rPr>
          <w:rFonts w:hint="eastAsia"/>
          <w:color w:val="000000"/>
          <w:sz w:val="20"/>
          <w:szCs w:val="20"/>
        </w:rPr>
        <w:br/>
      </w:r>
      <w:r>
        <w:rPr>
          <w:rFonts w:hint="eastAsia"/>
          <w:color w:val="000000"/>
          <w:sz w:val="20"/>
          <w:szCs w:val="20"/>
        </w:rPr>
        <w:br/>
        <w:t>14.</w:t>
      </w:r>
      <w:r>
        <w:rPr>
          <w:rFonts w:hint="eastAsia"/>
          <w:color w:val="000000"/>
          <w:sz w:val="20"/>
          <w:szCs w:val="20"/>
        </w:rPr>
        <w:t>检查并扣除管理人员未签订合同罚金</w:t>
      </w:r>
      <w:r>
        <w:rPr>
          <w:rFonts w:hint="eastAsia"/>
          <w:color w:val="000000"/>
          <w:sz w:val="20"/>
          <w:szCs w:val="20"/>
        </w:rPr>
        <w:br/>
      </w:r>
      <w:r>
        <w:rPr>
          <w:rFonts w:hint="eastAsia"/>
          <w:color w:val="000000"/>
          <w:sz w:val="20"/>
          <w:szCs w:val="20"/>
        </w:rPr>
        <w:br/>
        <w:t>15.</w:t>
      </w:r>
      <w:r>
        <w:rPr>
          <w:rFonts w:hint="eastAsia"/>
          <w:color w:val="000000"/>
          <w:sz w:val="20"/>
          <w:szCs w:val="20"/>
        </w:rPr>
        <w:t>检查并扣除未交货订单违约金</w:t>
      </w:r>
      <w:r>
        <w:rPr>
          <w:rFonts w:hint="eastAsia"/>
          <w:color w:val="000000"/>
          <w:sz w:val="20"/>
          <w:szCs w:val="20"/>
        </w:rPr>
        <w:br/>
      </w:r>
      <w:r>
        <w:rPr>
          <w:rFonts w:hint="eastAsia"/>
          <w:color w:val="000000"/>
          <w:sz w:val="20"/>
          <w:szCs w:val="20"/>
        </w:rPr>
        <w:br/>
        <w:t>16.</w:t>
      </w:r>
      <w:r>
        <w:rPr>
          <w:rFonts w:hint="eastAsia"/>
          <w:color w:val="000000"/>
          <w:sz w:val="20"/>
          <w:szCs w:val="20"/>
        </w:rPr>
        <w:t>银行还贷</w:t>
      </w:r>
      <w:r>
        <w:rPr>
          <w:rFonts w:hint="eastAsia"/>
          <w:color w:val="000000"/>
          <w:sz w:val="20"/>
          <w:szCs w:val="20"/>
        </w:rPr>
        <w:br/>
      </w:r>
      <w:r>
        <w:rPr>
          <w:rFonts w:hint="eastAsia"/>
          <w:color w:val="000000"/>
          <w:sz w:val="20"/>
          <w:szCs w:val="20"/>
        </w:rPr>
        <w:br/>
        <w:t>17.</w:t>
      </w:r>
      <w:r>
        <w:rPr>
          <w:rFonts w:hint="eastAsia"/>
          <w:color w:val="000000"/>
          <w:sz w:val="20"/>
          <w:szCs w:val="20"/>
        </w:rPr>
        <w:t>紧急贷款</w:t>
      </w:r>
      <w:r>
        <w:rPr>
          <w:rFonts w:hint="eastAsia"/>
          <w:color w:val="000000"/>
          <w:sz w:val="20"/>
          <w:szCs w:val="20"/>
        </w:rPr>
        <w:br/>
      </w:r>
      <w:r>
        <w:rPr>
          <w:rFonts w:hint="eastAsia"/>
          <w:color w:val="000000"/>
          <w:sz w:val="20"/>
          <w:szCs w:val="20"/>
        </w:rPr>
        <w:br/>
      </w:r>
      <w:r>
        <w:rPr>
          <w:rFonts w:hint="eastAsia"/>
          <w:color w:val="000000"/>
          <w:sz w:val="20"/>
          <w:szCs w:val="20"/>
        </w:rPr>
        <w:t>结算下季度初的相关数据，系统主要做以下操作（按先后顺序排列）：</w:t>
      </w:r>
      <w:r>
        <w:rPr>
          <w:rFonts w:hint="eastAsia"/>
          <w:color w:val="000000"/>
          <w:sz w:val="20"/>
          <w:szCs w:val="20"/>
        </w:rPr>
        <w:br/>
      </w:r>
      <w:r>
        <w:rPr>
          <w:rFonts w:hint="eastAsia"/>
          <w:color w:val="000000"/>
          <w:sz w:val="20"/>
          <w:szCs w:val="20"/>
        </w:rPr>
        <w:lastRenderedPageBreak/>
        <w:br/>
        <w:t>1.</w:t>
      </w:r>
      <w:r>
        <w:rPr>
          <w:rFonts w:hint="eastAsia"/>
          <w:color w:val="000000"/>
          <w:sz w:val="20"/>
          <w:szCs w:val="20"/>
        </w:rPr>
        <w:t>检查上季度未分配和未完成交付的订单数量，并转移到当前季度。</w:t>
      </w:r>
      <w:r>
        <w:rPr>
          <w:rFonts w:hint="eastAsia"/>
          <w:color w:val="000000"/>
          <w:sz w:val="20"/>
          <w:szCs w:val="20"/>
        </w:rPr>
        <w:br/>
      </w:r>
      <w:r>
        <w:rPr>
          <w:rFonts w:hint="eastAsia"/>
          <w:color w:val="000000"/>
          <w:sz w:val="20"/>
          <w:szCs w:val="20"/>
        </w:rPr>
        <w:br/>
        <w:t>2.</w:t>
      </w:r>
      <w:r>
        <w:rPr>
          <w:rFonts w:hint="eastAsia"/>
          <w:color w:val="000000"/>
          <w:sz w:val="20"/>
          <w:szCs w:val="20"/>
        </w:rPr>
        <w:t>公司注册费用（一季度扣除）</w:t>
      </w:r>
      <w:r>
        <w:rPr>
          <w:rFonts w:hint="eastAsia"/>
          <w:color w:val="000000"/>
          <w:sz w:val="20"/>
          <w:szCs w:val="20"/>
        </w:rPr>
        <w:br/>
      </w:r>
      <w:r>
        <w:rPr>
          <w:rFonts w:hint="eastAsia"/>
          <w:color w:val="000000"/>
          <w:sz w:val="20"/>
          <w:szCs w:val="20"/>
        </w:rPr>
        <w:br/>
        <w:t>3.</w:t>
      </w:r>
      <w:r>
        <w:rPr>
          <w:rFonts w:hint="eastAsia"/>
          <w:color w:val="000000"/>
          <w:sz w:val="20"/>
          <w:szCs w:val="20"/>
        </w:rPr>
        <w:t>计算公司应收账款，并收取</w:t>
      </w:r>
      <w:r>
        <w:rPr>
          <w:rFonts w:hint="eastAsia"/>
          <w:color w:val="000000"/>
          <w:sz w:val="20"/>
          <w:szCs w:val="20"/>
        </w:rPr>
        <w:br/>
      </w:r>
      <w:r>
        <w:rPr>
          <w:rFonts w:hint="eastAsia"/>
          <w:color w:val="000000"/>
          <w:sz w:val="20"/>
          <w:szCs w:val="20"/>
        </w:rPr>
        <w:br/>
        <w:t>4.</w:t>
      </w:r>
      <w:r>
        <w:rPr>
          <w:rFonts w:hint="eastAsia"/>
          <w:color w:val="000000"/>
          <w:sz w:val="20"/>
          <w:szCs w:val="20"/>
        </w:rPr>
        <w:t>计算公司应付账款，并支付</w:t>
      </w:r>
      <w:r>
        <w:rPr>
          <w:rFonts w:hint="eastAsia"/>
          <w:color w:val="000000"/>
          <w:sz w:val="20"/>
          <w:szCs w:val="20"/>
        </w:rPr>
        <w:br/>
      </w:r>
      <w:r>
        <w:rPr>
          <w:rFonts w:hint="eastAsia"/>
          <w:color w:val="000000"/>
          <w:sz w:val="20"/>
          <w:szCs w:val="20"/>
        </w:rPr>
        <w:br/>
        <w:t>5.</w:t>
      </w:r>
      <w:r>
        <w:rPr>
          <w:rFonts w:hint="eastAsia"/>
          <w:color w:val="000000"/>
          <w:sz w:val="20"/>
          <w:szCs w:val="20"/>
        </w:rPr>
        <w:t>计算上季度营业税，并支付</w:t>
      </w:r>
      <w:r>
        <w:rPr>
          <w:rFonts w:hint="eastAsia"/>
          <w:color w:val="000000"/>
          <w:sz w:val="20"/>
          <w:szCs w:val="20"/>
        </w:rPr>
        <w:br/>
      </w:r>
      <w:r>
        <w:rPr>
          <w:rFonts w:hint="eastAsia"/>
          <w:color w:val="000000"/>
          <w:sz w:val="20"/>
          <w:szCs w:val="20"/>
        </w:rPr>
        <w:br/>
        <w:t>6.</w:t>
      </w:r>
      <w:r>
        <w:rPr>
          <w:rFonts w:hint="eastAsia"/>
          <w:color w:val="000000"/>
          <w:sz w:val="20"/>
          <w:szCs w:val="20"/>
        </w:rPr>
        <w:t>扣除上季度</w:t>
      </w:r>
      <w:r>
        <w:rPr>
          <w:rFonts w:hint="eastAsia"/>
          <w:color w:val="000000"/>
          <w:sz w:val="20"/>
          <w:szCs w:val="20"/>
        </w:rPr>
        <w:t xml:space="preserve"> </w:t>
      </w:r>
      <w:r>
        <w:rPr>
          <w:rFonts w:hint="eastAsia"/>
          <w:color w:val="000000"/>
          <w:sz w:val="20"/>
          <w:szCs w:val="20"/>
        </w:rPr>
        <w:t>增值税、城建税、所得税、教育附加税、地方教育附加税。</w:t>
      </w:r>
      <w:r>
        <w:rPr>
          <w:rFonts w:hint="eastAsia"/>
          <w:color w:val="000000"/>
          <w:sz w:val="20"/>
          <w:szCs w:val="20"/>
        </w:rPr>
        <w:br/>
      </w:r>
      <w:r>
        <w:rPr>
          <w:rFonts w:hint="eastAsia"/>
          <w:color w:val="000000"/>
          <w:sz w:val="20"/>
          <w:szCs w:val="20"/>
        </w:rPr>
        <w:br/>
        <w:t>7.</w:t>
      </w:r>
      <w:r>
        <w:rPr>
          <w:rFonts w:hint="eastAsia"/>
          <w:color w:val="000000"/>
          <w:sz w:val="20"/>
          <w:szCs w:val="20"/>
        </w:rPr>
        <w:t>扣除办公室租金</w:t>
      </w:r>
      <w:r>
        <w:rPr>
          <w:rFonts w:hint="eastAsia"/>
          <w:color w:val="000000"/>
          <w:sz w:val="20"/>
          <w:szCs w:val="20"/>
        </w:rPr>
        <w:br/>
      </w:r>
      <w:r>
        <w:rPr>
          <w:rFonts w:hint="eastAsia"/>
          <w:color w:val="000000"/>
          <w:sz w:val="20"/>
          <w:szCs w:val="20"/>
        </w:rPr>
        <w:br/>
        <w:t>8.</w:t>
      </w:r>
      <w:r>
        <w:rPr>
          <w:rFonts w:hint="eastAsia"/>
          <w:color w:val="000000"/>
          <w:sz w:val="20"/>
          <w:szCs w:val="20"/>
        </w:rPr>
        <w:t>更新原料到货状态</w:t>
      </w:r>
      <w:r>
        <w:rPr>
          <w:rFonts w:hint="eastAsia"/>
          <w:color w:val="000000"/>
          <w:sz w:val="20"/>
          <w:szCs w:val="20"/>
        </w:rPr>
        <w:br/>
      </w:r>
      <w:r>
        <w:rPr>
          <w:rFonts w:hint="eastAsia"/>
          <w:color w:val="000000"/>
          <w:sz w:val="20"/>
          <w:szCs w:val="20"/>
        </w:rPr>
        <w:br/>
        <w:t>9.</w:t>
      </w:r>
      <w:r>
        <w:rPr>
          <w:rFonts w:hint="eastAsia"/>
          <w:color w:val="000000"/>
          <w:sz w:val="20"/>
          <w:szCs w:val="20"/>
        </w:rPr>
        <w:t>更新预付账款状态</w:t>
      </w:r>
      <w:r>
        <w:rPr>
          <w:rFonts w:hint="eastAsia"/>
          <w:color w:val="000000"/>
          <w:sz w:val="20"/>
          <w:szCs w:val="20"/>
        </w:rPr>
        <w:br/>
      </w:r>
      <w:r>
        <w:rPr>
          <w:rFonts w:hint="eastAsia"/>
          <w:color w:val="000000"/>
          <w:sz w:val="20"/>
          <w:szCs w:val="20"/>
        </w:rPr>
        <w:br/>
        <w:t>10.</w:t>
      </w:r>
      <w:r>
        <w:rPr>
          <w:rFonts w:hint="eastAsia"/>
          <w:color w:val="000000"/>
          <w:sz w:val="20"/>
          <w:szCs w:val="20"/>
        </w:rPr>
        <w:t>更新原料到货状态</w:t>
      </w:r>
      <w:r>
        <w:rPr>
          <w:rFonts w:hint="eastAsia"/>
          <w:color w:val="000000"/>
          <w:sz w:val="20"/>
          <w:szCs w:val="20"/>
        </w:rPr>
        <w:br/>
      </w:r>
      <w:r>
        <w:rPr>
          <w:rFonts w:hint="eastAsia"/>
          <w:color w:val="000000"/>
          <w:sz w:val="20"/>
          <w:szCs w:val="20"/>
        </w:rPr>
        <w:br/>
        <w:t>11.</w:t>
      </w:r>
      <w:r>
        <w:rPr>
          <w:rFonts w:hint="eastAsia"/>
          <w:color w:val="000000"/>
          <w:sz w:val="20"/>
          <w:szCs w:val="20"/>
        </w:rPr>
        <w:t>紧急贷款</w:t>
      </w:r>
      <w:bookmarkStart w:id="9" w:name="_GoBack"/>
      <w:bookmarkEnd w:id="9"/>
    </w:p>
    <w:sectPr w:rsidR="00577862" w:rsidSect="00577862">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69D5" w:rsidRDefault="005B69D5" w:rsidP="00420428">
      <w:r>
        <w:separator/>
      </w:r>
    </w:p>
  </w:endnote>
  <w:endnote w:type="continuationSeparator" w:id="1">
    <w:p w:rsidR="005B69D5" w:rsidRDefault="005B69D5" w:rsidP="004204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C68" w:rsidRDefault="008621E7">
    <w:pPr>
      <w:pStyle w:val="a4"/>
    </w:pPr>
    <w:r>
      <w:rPr>
        <w:noProof/>
      </w:rPr>
      <w:pict>
        <v:group id="_x0000_s2049" style="position:absolute;margin-left:7.75pt;margin-top:-25.7pt;width:580.05pt;height:41.8pt;z-index:251659264;mso-position-horizontal-relative:page;mso-position-vertical-relative:line" coordorigin="321,14850" coordsize="11601,547">
          <v:rect id="_x0000_s2050" style="position:absolute;left:374;top:14903;width:9346;height:432;mso-position-horizontal-relative:page;mso-position-vertical:center;mso-position-vertical-relative:bottom-margin-area" o:allowincell="f" fillcolor="#943634" stroked="f" strokecolor="#943634">
            <v:fill color2="#943634"/>
            <v:textbox style="mso-next-textbox:#_x0000_s2050">
              <w:txbxContent>
                <w:p w:rsidR="00504C68" w:rsidRPr="009F143B" w:rsidRDefault="00504C68" w:rsidP="009F143B">
                  <w:pPr>
                    <w:pStyle w:val="a4"/>
                    <w:ind w:left="210" w:right="210"/>
                    <w:rPr>
                      <w:color w:val="C7EDCC"/>
                      <w:spacing w:val="60"/>
                    </w:rPr>
                  </w:pPr>
                  <w:r w:rsidRPr="009F143B">
                    <w:rPr>
                      <w:rFonts w:hint="eastAsia"/>
                      <w:b/>
                      <w:color w:val="C7EDCC"/>
                      <w:spacing w:val="60"/>
                      <w:sz w:val="21"/>
                      <w:szCs w:val="21"/>
                    </w:rPr>
                    <w:t xml:space="preserve">www.monilab.com       </w:t>
                  </w:r>
                  <w:r w:rsidRPr="009F143B">
                    <w:rPr>
                      <w:rFonts w:hint="eastAsia"/>
                      <w:b/>
                      <w:color w:val="C7EDCC"/>
                      <w:spacing w:val="60"/>
                      <w:sz w:val="21"/>
                      <w:szCs w:val="21"/>
                    </w:rPr>
                    <w:t>中国大学生创业教育第一品牌</w:t>
                  </w:r>
                </w:p>
                <w:p w:rsidR="00504C68" w:rsidRPr="009F143B" w:rsidRDefault="00504C68" w:rsidP="009F143B">
                  <w:pPr>
                    <w:pStyle w:val="a5"/>
                    <w:ind w:left="210" w:right="210"/>
                    <w:rPr>
                      <w:color w:val="C7EDCC"/>
                    </w:rPr>
                  </w:pPr>
                </w:p>
              </w:txbxContent>
            </v:textbox>
          </v:rect>
          <v:rect id="_x0000_s2051" style="position:absolute;left:9763;top:14903;width:2102;height:432;mso-position-horizontal-relative:page;mso-position-vertical:center;mso-position-vertical-relative:bottom-margin-area" o:allowincell="f" fillcolor="#943634" stroked="f">
            <v:fill color2="#943634"/>
            <v:textbox style="mso-next-textbox:#_x0000_s2051">
              <w:txbxContent>
                <w:p w:rsidR="00504C68" w:rsidRPr="009F143B" w:rsidRDefault="00504C68" w:rsidP="009F143B">
                  <w:pPr>
                    <w:pStyle w:val="a4"/>
                    <w:ind w:left="210" w:right="210"/>
                    <w:rPr>
                      <w:color w:val="C7EDCC"/>
                    </w:rPr>
                  </w:pPr>
                  <w:r w:rsidRPr="009F143B">
                    <w:rPr>
                      <w:color w:val="C7EDCC"/>
                      <w:lang w:val="zh-CN"/>
                    </w:rPr>
                    <w:t xml:space="preserve"> </w:t>
                  </w:r>
                  <w:fldSimple w:instr=" PAGE   \* MERGEFORMAT ">
                    <w:r w:rsidR="00504383" w:rsidRPr="00504383">
                      <w:rPr>
                        <w:noProof/>
                        <w:color w:val="C7EDCC"/>
                        <w:lang w:val="zh-CN"/>
                      </w:rPr>
                      <w:t>3</w:t>
                    </w:r>
                  </w:fldSimple>
                </w:p>
              </w:txbxContent>
            </v:textbox>
          </v:rect>
          <v:rect id="_x0000_s205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69D5" w:rsidRDefault="005B69D5" w:rsidP="00420428">
      <w:r>
        <w:separator/>
      </w:r>
    </w:p>
  </w:footnote>
  <w:footnote w:type="continuationSeparator" w:id="1">
    <w:p w:rsidR="005B69D5" w:rsidRDefault="005B69D5" w:rsidP="004204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C68" w:rsidRDefault="00504C68" w:rsidP="00504C68">
    <w:pPr>
      <w:pStyle w:val="a5"/>
      <w:ind w:leftChars="-607" w:left="-1275"/>
    </w:pPr>
    <w:r>
      <w:rPr>
        <w:noProof/>
      </w:rPr>
      <w:drawing>
        <wp:inline distT="0" distB="0" distL="0" distR="0">
          <wp:extent cx="1354455" cy="362585"/>
          <wp:effectExtent l="19050" t="0" r="0" b="0"/>
          <wp:docPr id="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354455" cy="362585"/>
                  </a:xfrm>
                  <a:prstGeom prst="rect">
                    <a:avLst/>
                  </a:prstGeom>
                  <a:noFill/>
                  <a:ln w="9525">
                    <a:noFill/>
                    <a:miter lim="800000"/>
                    <a:headEnd/>
                    <a:tailEnd/>
                  </a:ln>
                </pic:spPr>
              </pic:pic>
            </a:graphicData>
          </a:graphic>
        </wp:inline>
      </w:drawing>
    </w:r>
    <w:r>
      <w:rPr>
        <w:rFonts w:hint="eastAsia"/>
      </w:rPr>
      <w:t xml:space="preserve">               </w:t>
    </w:r>
    <w:r>
      <w:rPr>
        <w:rFonts w:hint="eastAsia"/>
        <w:b/>
        <w:sz w:val="21"/>
        <w:szCs w:val="21"/>
      </w:rPr>
      <w:t>《创业之星－</w:t>
    </w:r>
    <w:r w:rsidRPr="00504C68">
      <w:rPr>
        <w:rFonts w:hint="eastAsia"/>
        <w:b/>
        <w:sz w:val="21"/>
        <w:szCs w:val="21"/>
      </w:rPr>
      <w:t>“学创杯”</w:t>
    </w:r>
    <w:r>
      <w:rPr>
        <w:rFonts w:hint="eastAsia"/>
        <w:b/>
        <w:sz w:val="21"/>
        <w:szCs w:val="21"/>
      </w:rPr>
      <w:t>创业模拟</w:t>
    </w:r>
    <w:r w:rsidRPr="00504C68">
      <w:rPr>
        <w:rFonts w:hint="eastAsia"/>
        <w:b/>
        <w:sz w:val="21"/>
        <w:szCs w:val="21"/>
      </w:rPr>
      <w:t>竞赛平台</w:t>
    </w:r>
    <w:r w:rsidRPr="004C2CF0">
      <w:rPr>
        <w:rFonts w:hint="eastAsia"/>
        <w:b/>
        <w:sz w:val="21"/>
        <w:szCs w:val="21"/>
      </w:rPr>
      <w:t>》</w:t>
    </w:r>
    <w:r>
      <w:rPr>
        <w:rFonts w:hint="eastAsia"/>
        <w:b/>
        <w:sz w:val="21"/>
        <w:szCs w:val="21"/>
      </w:rPr>
      <w:t>玩具制造数据规则</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left" w:pos="720"/>
        </w:tabs>
        <w:ind w:left="360" w:firstLine="0"/>
      </w:pPr>
      <w:rPr>
        <w:rFonts w:ascii="Symbol" w:eastAsia="宋体" w:hAnsi="Symbol" w:hint="default"/>
        <w:color w:val="000000"/>
        <w:sz w:val="20"/>
        <w:lang w:eastAsia="zh-CN"/>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
    <w:nsid w:val="00000008"/>
    <w:multiLevelType w:val="multilevel"/>
    <w:tmpl w:val="00000008"/>
    <w:lvl w:ilvl="0">
      <w:start w:val="1"/>
      <w:numFmt w:val="chineseCountingThousand"/>
      <w:lvlText w:val="第%1部分"/>
      <w:lvlJc w:val="left"/>
      <w:pPr>
        <w:ind w:left="840" w:hanging="8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000000C"/>
    <w:multiLevelType w:val="multilevel"/>
    <w:tmpl w:val="0000000C"/>
    <w:lvl w:ilvl="0">
      <w:start w:val="1"/>
      <w:numFmt w:val="bullet"/>
      <w:lvlText w:val=""/>
      <w:lvlJc w:val="left"/>
      <w:pPr>
        <w:tabs>
          <w:tab w:val="left" w:pos="720"/>
        </w:tabs>
        <w:ind w:left="360" w:firstLine="0"/>
      </w:pPr>
      <w:rPr>
        <w:rFonts w:ascii="Symbol" w:eastAsia="宋体" w:hAnsi="Symbol" w:hint="default"/>
        <w:color w:val="000000"/>
        <w:sz w:val="20"/>
        <w:lang w:eastAsia="zh-CN"/>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3">
    <w:nsid w:val="0000000D"/>
    <w:multiLevelType w:val="singleLevel"/>
    <w:tmpl w:val="0000000D"/>
    <w:lvl w:ilvl="0">
      <w:start w:val="2"/>
      <w:numFmt w:val="decimal"/>
      <w:suff w:val="nothing"/>
      <w:lvlText w:val="%1."/>
      <w:lvlJc w:val="left"/>
    </w:lvl>
  </w:abstractNum>
  <w:abstractNum w:abstractNumId="4">
    <w:nsid w:val="0000000E"/>
    <w:multiLevelType w:val="multilevel"/>
    <w:tmpl w:val="0000000E"/>
    <w:lvl w:ilvl="0">
      <w:start w:val="1"/>
      <w:numFmt w:val="chineseCountingThousand"/>
      <w:lvlText w:val="第%1部分"/>
      <w:lvlJc w:val="left"/>
      <w:pPr>
        <w:ind w:left="420" w:hanging="420"/>
      </w:pPr>
      <w:rPr>
        <w:rFonts w:hint="default"/>
      </w:rPr>
    </w:lvl>
    <w:lvl w:ilvl="1" w:tentative="1">
      <w:start w:val="1"/>
      <w:numFmt w:val="lowerLetter"/>
      <w:lvlText w:val="%2)"/>
      <w:lvlJc w:val="left"/>
      <w:pPr>
        <w:ind w:left="1044" w:hanging="420"/>
      </w:pPr>
    </w:lvl>
    <w:lvl w:ilvl="2" w:tentative="1">
      <w:start w:val="1"/>
      <w:numFmt w:val="lowerRoman"/>
      <w:lvlText w:val="%3."/>
      <w:lvlJc w:val="right"/>
      <w:pPr>
        <w:ind w:left="1464" w:hanging="420"/>
      </w:pPr>
    </w:lvl>
    <w:lvl w:ilvl="3" w:tentative="1">
      <w:start w:val="1"/>
      <w:numFmt w:val="decimal"/>
      <w:lvlText w:val="%4."/>
      <w:lvlJc w:val="left"/>
      <w:pPr>
        <w:ind w:left="1884" w:hanging="420"/>
      </w:pPr>
    </w:lvl>
    <w:lvl w:ilvl="4" w:tentative="1">
      <w:start w:val="1"/>
      <w:numFmt w:val="lowerLetter"/>
      <w:lvlText w:val="%5)"/>
      <w:lvlJc w:val="left"/>
      <w:pPr>
        <w:ind w:left="2304" w:hanging="420"/>
      </w:pPr>
    </w:lvl>
    <w:lvl w:ilvl="5" w:tentative="1">
      <w:start w:val="1"/>
      <w:numFmt w:val="lowerRoman"/>
      <w:lvlText w:val="%6."/>
      <w:lvlJc w:val="right"/>
      <w:pPr>
        <w:ind w:left="2724" w:hanging="420"/>
      </w:pPr>
    </w:lvl>
    <w:lvl w:ilvl="6" w:tentative="1">
      <w:start w:val="1"/>
      <w:numFmt w:val="decimal"/>
      <w:lvlText w:val="%7."/>
      <w:lvlJc w:val="left"/>
      <w:pPr>
        <w:ind w:left="3144" w:hanging="420"/>
      </w:pPr>
    </w:lvl>
    <w:lvl w:ilvl="7" w:tentative="1">
      <w:start w:val="1"/>
      <w:numFmt w:val="lowerLetter"/>
      <w:lvlText w:val="%8)"/>
      <w:lvlJc w:val="left"/>
      <w:pPr>
        <w:ind w:left="3564" w:hanging="420"/>
      </w:pPr>
    </w:lvl>
    <w:lvl w:ilvl="8" w:tentative="1">
      <w:start w:val="1"/>
      <w:numFmt w:val="lowerRoman"/>
      <w:lvlText w:val="%9."/>
      <w:lvlJc w:val="right"/>
      <w:pPr>
        <w:ind w:left="3984" w:hanging="420"/>
      </w:pPr>
    </w:lvl>
  </w:abstractNum>
  <w:abstractNum w:abstractNumId="5">
    <w:nsid w:val="45300416"/>
    <w:multiLevelType w:val="hybridMultilevel"/>
    <w:tmpl w:val="A81A7346"/>
    <w:lvl w:ilvl="0" w:tplc="802A5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7862"/>
    <w:rsid w:val="000737A7"/>
    <w:rsid w:val="000930C6"/>
    <w:rsid w:val="00097D48"/>
    <w:rsid w:val="000E6BEF"/>
    <w:rsid w:val="002146AB"/>
    <w:rsid w:val="0023735C"/>
    <w:rsid w:val="00317524"/>
    <w:rsid w:val="00420428"/>
    <w:rsid w:val="004D544F"/>
    <w:rsid w:val="00504383"/>
    <w:rsid w:val="00504C68"/>
    <w:rsid w:val="00577862"/>
    <w:rsid w:val="005B69D5"/>
    <w:rsid w:val="006B2197"/>
    <w:rsid w:val="007127F9"/>
    <w:rsid w:val="0072616B"/>
    <w:rsid w:val="00761A52"/>
    <w:rsid w:val="00837F72"/>
    <w:rsid w:val="00845BCC"/>
    <w:rsid w:val="008621E7"/>
    <w:rsid w:val="008E6CB2"/>
    <w:rsid w:val="009F143B"/>
    <w:rsid w:val="00A812FE"/>
    <w:rsid w:val="00AF3E06"/>
    <w:rsid w:val="00B84B0B"/>
    <w:rsid w:val="00C448DD"/>
    <w:rsid w:val="00CF2715"/>
    <w:rsid w:val="00D424C9"/>
    <w:rsid w:val="00DA0C92"/>
    <w:rsid w:val="00E4203A"/>
    <w:rsid w:val="00E53CAB"/>
    <w:rsid w:val="00E55CAB"/>
    <w:rsid w:val="00E9198B"/>
    <w:rsid w:val="00F72267"/>
    <w:rsid w:val="00FE1C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77862"/>
    <w:pPr>
      <w:widowControl w:val="0"/>
      <w:jc w:val="both"/>
    </w:pPr>
    <w:rPr>
      <w:rFonts w:ascii="Calibri" w:hAnsi="Calibri" w:cs="黑体"/>
      <w:kern w:val="2"/>
      <w:sz w:val="21"/>
      <w:szCs w:val="22"/>
    </w:rPr>
  </w:style>
  <w:style w:type="paragraph" w:styleId="1">
    <w:name w:val="heading 1"/>
    <w:basedOn w:val="a"/>
    <w:next w:val="a"/>
    <w:link w:val="1Char"/>
    <w:rsid w:val="0057786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semiHidden/>
    <w:rsid w:val="00577862"/>
    <w:rPr>
      <w:rFonts w:ascii="Calibri" w:hAnsi="Calibri" w:cs="黑体"/>
      <w:b/>
      <w:bCs/>
      <w:kern w:val="44"/>
      <w:sz w:val="44"/>
      <w:szCs w:val="44"/>
    </w:rPr>
  </w:style>
  <w:style w:type="paragraph" w:styleId="3">
    <w:name w:val="toc 3"/>
    <w:basedOn w:val="a"/>
    <w:next w:val="a"/>
    <w:rsid w:val="00577862"/>
    <w:pPr>
      <w:widowControl/>
      <w:spacing w:after="100" w:line="276" w:lineRule="auto"/>
      <w:ind w:left="440"/>
      <w:jc w:val="left"/>
    </w:pPr>
    <w:rPr>
      <w:rFonts w:cs="Times New Roman"/>
      <w:kern w:val="0"/>
      <w:sz w:val="22"/>
    </w:rPr>
  </w:style>
  <w:style w:type="paragraph" w:styleId="a3">
    <w:name w:val="Balloon Text"/>
    <w:basedOn w:val="a"/>
    <w:link w:val="Char"/>
    <w:rsid w:val="00577862"/>
    <w:rPr>
      <w:sz w:val="18"/>
      <w:szCs w:val="18"/>
    </w:rPr>
  </w:style>
  <w:style w:type="character" w:customStyle="1" w:styleId="Char">
    <w:name w:val="批注框文本 Char"/>
    <w:basedOn w:val="a0"/>
    <w:link w:val="a3"/>
    <w:semiHidden/>
    <w:rsid w:val="00577862"/>
    <w:rPr>
      <w:sz w:val="18"/>
      <w:szCs w:val="18"/>
    </w:rPr>
  </w:style>
  <w:style w:type="paragraph" w:styleId="a4">
    <w:name w:val="footer"/>
    <w:basedOn w:val="a"/>
    <w:link w:val="Char0"/>
    <w:uiPriority w:val="99"/>
    <w:rsid w:val="00577862"/>
    <w:pPr>
      <w:tabs>
        <w:tab w:val="center" w:pos="4153"/>
        <w:tab w:val="right" w:pos="8306"/>
      </w:tabs>
      <w:snapToGrid w:val="0"/>
      <w:jc w:val="left"/>
    </w:pPr>
    <w:rPr>
      <w:sz w:val="18"/>
      <w:szCs w:val="18"/>
    </w:rPr>
  </w:style>
  <w:style w:type="character" w:customStyle="1" w:styleId="Char0">
    <w:name w:val="页脚 Char"/>
    <w:basedOn w:val="a0"/>
    <w:link w:val="a4"/>
    <w:uiPriority w:val="99"/>
    <w:rsid w:val="00577862"/>
    <w:rPr>
      <w:sz w:val="18"/>
      <w:szCs w:val="18"/>
    </w:rPr>
  </w:style>
  <w:style w:type="paragraph" w:styleId="a5">
    <w:name w:val="header"/>
    <w:basedOn w:val="a"/>
    <w:link w:val="Char1"/>
    <w:uiPriority w:val="99"/>
    <w:rsid w:val="0057786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577862"/>
    <w:rPr>
      <w:sz w:val="18"/>
      <w:szCs w:val="18"/>
    </w:rPr>
  </w:style>
  <w:style w:type="paragraph" w:styleId="10">
    <w:name w:val="toc 1"/>
    <w:basedOn w:val="a"/>
    <w:next w:val="a"/>
    <w:uiPriority w:val="39"/>
    <w:rsid w:val="00577862"/>
    <w:pPr>
      <w:widowControl/>
      <w:spacing w:after="100" w:line="276" w:lineRule="auto"/>
      <w:jc w:val="left"/>
    </w:pPr>
    <w:rPr>
      <w:rFonts w:cs="Times New Roman"/>
      <w:kern w:val="0"/>
      <w:sz w:val="22"/>
    </w:rPr>
  </w:style>
  <w:style w:type="paragraph" w:styleId="2">
    <w:name w:val="toc 2"/>
    <w:basedOn w:val="a"/>
    <w:next w:val="a"/>
    <w:rsid w:val="00577862"/>
    <w:pPr>
      <w:widowControl/>
      <w:spacing w:after="100" w:line="276" w:lineRule="auto"/>
      <w:ind w:left="220"/>
      <w:jc w:val="left"/>
    </w:pPr>
    <w:rPr>
      <w:rFonts w:cs="Times New Roman"/>
      <w:kern w:val="0"/>
      <w:sz w:val="22"/>
    </w:rPr>
  </w:style>
  <w:style w:type="paragraph" w:styleId="a6">
    <w:name w:val="Title"/>
    <w:basedOn w:val="a"/>
    <w:next w:val="a"/>
    <w:link w:val="Char2"/>
    <w:rsid w:val="00577862"/>
    <w:pPr>
      <w:spacing w:before="240" w:after="60"/>
      <w:jc w:val="center"/>
      <w:outlineLvl w:val="0"/>
    </w:pPr>
    <w:rPr>
      <w:rFonts w:ascii="Cambria" w:hAnsi="Cambria" w:cs="Times New Roman"/>
      <w:b/>
      <w:bCs/>
      <w:sz w:val="32"/>
      <w:szCs w:val="32"/>
    </w:rPr>
  </w:style>
  <w:style w:type="character" w:customStyle="1" w:styleId="Char2">
    <w:name w:val="标题 Char"/>
    <w:basedOn w:val="a0"/>
    <w:link w:val="a6"/>
    <w:semiHidden/>
    <w:rsid w:val="00577862"/>
    <w:rPr>
      <w:rFonts w:ascii="Cambria" w:hAnsi="Cambria" w:cs="Times New Roman"/>
      <w:b/>
      <w:bCs/>
      <w:kern w:val="2"/>
      <w:sz w:val="32"/>
      <w:szCs w:val="32"/>
    </w:rPr>
  </w:style>
  <w:style w:type="character" w:styleId="a7">
    <w:name w:val="Strong"/>
    <w:basedOn w:val="a0"/>
    <w:rsid w:val="00577862"/>
    <w:rPr>
      <w:b/>
      <w:bCs/>
    </w:rPr>
  </w:style>
  <w:style w:type="character" w:styleId="a8">
    <w:name w:val="Hyperlink"/>
    <w:basedOn w:val="a0"/>
    <w:uiPriority w:val="99"/>
    <w:rsid w:val="00577862"/>
    <w:rPr>
      <w:color w:val="0000FF"/>
      <w:u w:val="single"/>
    </w:rPr>
  </w:style>
  <w:style w:type="paragraph" w:customStyle="1" w:styleId="Default">
    <w:name w:val="Default"/>
    <w:rsid w:val="00577862"/>
    <w:pPr>
      <w:widowControl w:val="0"/>
      <w:autoSpaceDE w:val="0"/>
      <w:autoSpaceDN w:val="0"/>
      <w:adjustRightInd w:val="0"/>
    </w:pPr>
    <w:rPr>
      <w:rFonts w:ascii="华文新魏" w:eastAsia="华文新魏" w:cs="华文新魏"/>
      <w:color w:val="000000"/>
      <w:sz w:val="24"/>
      <w:szCs w:val="24"/>
    </w:rPr>
  </w:style>
  <w:style w:type="paragraph" w:customStyle="1" w:styleId="11">
    <w:name w:val="列出段落1"/>
    <w:basedOn w:val="a"/>
    <w:rsid w:val="00577862"/>
    <w:pPr>
      <w:ind w:firstLineChars="200" w:firstLine="420"/>
    </w:pPr>
  </w:style>
  <w:style w:type="paragraph" w:customStyle="1" w:styleId="TOC1">
    <w:name w:val="TOC 标题1"/>
    <w:basedOn w:val="1"/>
    <w:next w:val="a"/>
    <w:rsid w:val="00577862"/>
    <w:pPr>
      <w:widowControl/>
      <w:spacing w:before="480" w:after="0" w:line="276" w:lineRule="auto"/>
      <w:jc w:val="left"/>
      <w:outlineLvl w:val="9"/>
    </w:pPr>
    <w:rPr>
      <w:rFonts w:ascii="Cambria" w:hAnsi="Cambria" w:cs="Times New Roman"/>
      <w:color w:val="365F91"/>
      <w:kern w:val="0"/>
      <w:sz w:val="28"/>
      <w:szCs w:val="28"/>
    </w:rPr>
  </w:style>
  <w:style w:type="table" w:customStyle="1" w:styleId="12">
    <w:name w:val="浅色底纹1"/>
    <w:basedOn w:val="a1"/>
    <w:uiPriority w:val="60"/>
    <w:rsid w:val="00837F72"/>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a9">
    <w:name w:val="Table Grid"/>
    <w:basedOn w:val="a1"/>
    <w:uiPriority w:val="59"/>
    <w:rsid w:val="00837F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浅色底纹 - 强调文字颜色 11"/>
    <w:basedOn w:val="a1"/>
    <w:uiPriority w:val="60"/>
    <w:rsid w:val="0072616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4">
    <w:name w:val="Light Shading Accent 4"/>
    <w:basedOn w:val="a1"/>
    <w:uiPriority w:val="60"/>
    <w:rsid w:val="0072616B"/>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3">
    <w:name w:val="Light Shading Accent 3"/>
    <w:basedOn w:val="a1"/>
    <w:uiPriority w:val="60"/>
    <w:rsid w:val="0072616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2">
    <w:name w:val="Light Shading Accent 2"/>
    <w:basedOn w:val="a1"/>
    <w:uiPriority w:val="60"/>
    <w:rsid w:val="0072616B"/>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1">
    <w:name w:val="Light List Accent 1"/>
    <w:basedOn w:val="a1"/>
    <w:uiPriority w:val="61"/>
    <w:rsid w:val="00F7226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C7EDCC"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763915121">
      <w:bodyDiv w:val="1"/>
      <w:marLeft w:val="0"/>
      <w:marRight w:val="0"/>
      <w:marTop w:val="0"/>
      <w:marBottom w:val="0"/>
      <w:divBdr>
        <w:top w:val="none" w:sz="0" w:space="0" w:color="auto"/>
        <w:left w:val="none" w:sz="0" w:space="0" w:color="auto"/>
        <w:bottom w:val="none" w:sz="0" w:space="0" w:color="auto"/>
        <w:right w:val="none" w:sz="0" w:space="0" w:color="auto"/>
      </w:divBdr>
      <w:divsChild>
        <w:div w:id="83234755">
          <w:marLeft w:val="0"/>
          <w:marRight w:val="0"/>
          <w:marTop w:val="0"/>
          <w:marBottom w:val="0"/>
          <w:divBdr>
            <w:top w:val="none" w:sz="0" w:space="0" w:color="auto"/>
            <w:left w:val="none" w:sz="0" w:space="0" w:color="auto"/>
            <w:bottom w:val="none" w:sz="0" w:space="0" w:color="auto"/>
            <w:right w:val="none" w:sz="0" w:space="0" w:color="auto"/>
          </w:divBdr>
          <w:divsChild>
            <w:div w:id="2118404411">
              <w:marLeft w:val="0"/>
              <w:marRight w:val="0"/>
              <w:marTop w:val="0"/>
              <w:marBottom w:val="0"/>
              <w:divBdr>
                <w:top w:val="none" w:sz="0" w:space="0" w:color="auto"/>
                <w:left w:val="none" w:sz="0" w:space="0" w:color="auto"/>
                <w:bottom w:val="none" w:sz="0" w:space="0" w:color="auto"/>
                <w:right w:val="none" w:sz="0" w:space="0" w:color="auto"/>
              </w:divBdr>
              <w:divsChild>
                <w:div w:id="839008968">
                  <w:marLeft w:val="0"/>
                  <w:marRight w:val="0"/>
                  <w:marTop w:val="0"/>
                  <w:marBottom w:val="0"/>
                  <w:divBdr>
                    <w:top w:val="none" w:sz="0" w:space="0" w:color="auto"/>
                    <w:left w:val="none" w:sz="0" w:space="0" w:color="auto"/>
                    <w:bottom w:val="none" w:sz="0" w:space="0" w:color="auto"/>
                    <w:right w:val="none" w:sz="0" w:space="0" w:color="auto"/>
                  </w:divBdr>
                  <w:divsChild>
                    <w:div w:id="5997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260119">
      <w:bodyDiv w:val="1"/>
      <w:marLeft w:val="0"/>
      <w:marRight w:val="0"/>
      <w:marTop w:val="0"/>
      <w:marBottom w:val="0"/>
      <w:divBdr>
        <w:top w:val="none" w:sz="0" w:space="0" w:color="auto"/>
        <w:left w:val="none" w:sz="0" w:space="0" w:color="auto"/>
        <w:bottom w:val="none" w:sz="0" w:space="0" w:color="auto"/>
        <w:right w:val="none" w:sz="0" w:space="0" w:color="auto"/>
      </w:divBdr>
      <w:divsChild>
        <w:div w:id="1038555220">
          <w:marLeft w:val="0"/>
          <w:marRight w:val="0"/>
          <w:marTop w:val="0"/>
          <w:marBottom w:val="0"/>
          <w:divBdr>
            <w:top w:val="none" w:sz="0" w:space="0" w:color="auto"/>
            <w:left w:val="none" w:sz="0" w:space="0" w:color="auto"/>
            <w:bottom w:val="none" w:sz="0" w:space="0" w:color="auto"/>
            <w:right w:val="none" w:sz="0" w:space="0" w:color="auto"/>
          </w:divBdr>
          <w:divsChild>
            <w:div w:id="799151591">
              <w:marLeft w:val="0"/>
              <w:marRight w:val="0"/>
              <w:marTop w:val="0"/>
              <w:marBottom w:val="0"/>
              <w:divBdr>
                <w:top w:val="none" w:sz="0" w:space="0" w:color="auto"/>
                <w:left w:val="none" w:sz="0" w:space="0" w:color="auto"/>
                <w:bottom w:val="none" w:sz="0" w:space="0" w:color="auto"/>
                <w:right w:val="none" w:sz="0" w:space="0" w:color="auto"/>
              </w:divBdr>
              <w:divsChild>
                <w:div w:id="1821539304">
                  <w:marLeft w:val="0"/>
                  <w:marRight w:val="0"/>
                  <w:marTop w:val="0"/>
                  <w:marBottom w:val="0"/>
                  <w:divBdr>
                    <w:top w:val="none" w:sz="0" w:space="0" w:color="auto"/>
                    <w:left w:val="none" w:sz="0" w:space="0" w:color="auto"/>
                    <w:bottom w:val="none" w:sz="0" w:space="0" w:color="auto"/>
                    <w:right w:val="none" w:sz="0" w:space="0" w:color="auto"/>
                  </w:divBdr>
                  <w:divsChild>
                    <w:div w:id="7339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51413">
      <w:bodyDiv w:val="1"/>
      <w:marLeft w:val="0"/>
      <w:marRight w:val="0"/>
      <w:marTop w:val="0"/>
      <w:marBottom w:val="0"/>
      <w:divBdr>
        <w:top w:val="none" w:sz="0" w:space="0" w:color="auto"/>
        <w:left w:val="none" w:sz="0" w:space="0" w:color="auto"/>
        <w:bottom w:val="none" w:sz="0" w:space="0" w:color="auto"/>
        <w:right w:val="none" w:sz="0" w:space="0" w:color="auto"/>
      </w:divBdr>
      <w:divsChild>
        <w:div w:id="149443446">
          <w:marLeft w:val="0"/>
          <w:marRight w:val="0"/>
          <w:marTop w:val="0"/>
          <w:marBottom w:val="0"/>
          <w:divBdr>
            <w:top w:val="none" w:sz="0" w:space="0" w:color="auto"/>
            <w:left w:val="none" w:sz="0" w:space="0" w:color="auto"/>
            <w:bottom w:val="none" w:sz="0" w:space="0" w:color="auto"/>
            <w:right w:val="none" w:sz="0" w:space="0" w:color="auto"/>
          </w:divBdr>
          <w:divsChild>
            <w:div w:id="1693259951">
              <w:marLeft w:val="0"/>
              <w:marRight w:val="0"/>
              <w:marTop w:val="0"/>
              <w:marBottom w:val="0"/>
              <w:divBdr>
                <w:top w:val="none" w:sz="0" w:space="0" w:color="auto"/>
                <w:left w:val="none" w:sz="0" w:space="0" w:color="auto"/>
                <w:bottom w:val="none" w:sz="0" w:space="0" w:color="auto"/>
                <w:right w:val="none" w:sz="0" w:space="0" w:color="auto"/>
              </w:divBdr>
              <w:divsChild>
                <w:div w:id="884099944">
                  <w:marLeft w:val="0"/>
                  <w:marRight w:val="0"/>
                  <w:marTop w:val="0"/>
                  <w:marBottom w:val="0"/>
                  <w:divBdr>
                    <w:top w:val="none" w:sz="0" w:space="0" w:color="auto"/>
                    <w:left w:val="none" w:sz="0" w:space="0" w:color="auto"/>
                    <w:bottom w:val="none" w:sz="0" w:space="0" w:color="auto"/>
                    <w:right w:val="none" w:sz="0" w:space="0" w:color="auto"/>
                  </w:divBdr>
                  <w:divsChild>
                    <w:div w:id="21130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2ACB3A9-89E5-4F5C-8E01-B9BA9194E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Pages>
  <Words>1491</Words>
  <Characters>8504</Characters>
  <Application>Microsoft Office Word</Application>
  <DocSecurity>0</DocSecurity>
  <Lines>70</Lines>
  <Paragraphs>19</Paragraphs>
  <ScaleCrop>false</ScaleCrop>
  <Company>微软中国</Company>
  <LinksUpToDate>false</LinksUpToDate>
  <CharactersWithSpaces>9976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杭州贝腾科技</dc:title>
  <dc:creator>杭州贝腾科技</dc:creator>
  <cp:lastModifiedBy>微软用户</cp:lastModifiedBy>
  <cp:revision>7</cp:revision>
  <dcterms:created xsi:type="dcterms:W3CDTF">2014-02-19T08:57:00Z</dcterms:created>
  <dcterms:modified xsi:type="dcterms:W3CDTF">2015-05-25T08:28:00Z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