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3EAA334E"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We prepare</w:t>
      </w:r>
      <w:ins w:id="0" w:author="Hank Chidls" w:date="2021-03-11T09:10:00Z">
        <w:r w:rsidR="00533D9C">
          <w:rPr>
            <w:rFonts w:ascii="Times New Roman" w:eastAsia="Times New Roman" w:hAnsi="Times New Roman" w:cs="Times New Roman"/>
            <w:color w:val="000000" w:themeColor="text1"/>
          </w:rPr>
          <w:t>d</w:t>
        </w:r>
      </w:ins>
      <w:r w:rsidR="00BE6195" w:rsidRPr="002411DD">
        <w:rPr>
          <w:rFonts w:ascii="Times New Roman" w:eastAsia="Times New Roman" w:hAnsi="Times New Roman" w:cs="Times New Roman"/>
          <w:color w:val="000000" w:themeColor="text1"/>
        </w:rPr>
        <w:t xml:space="preserv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1641E108" w14:textId="77777777" w:rsidR="00A43A27" w:rsidRDefault="00A43A27" w:rsidP="00F11902">
      <w:pPr>
        <w:outlineLvl w:val="0"/>
        <w:rPr>
          <w:ins w:id="1" w:author="Hank Chidls" w:date="2021-03-11T09:10:00Z"/>
          <w:rFonts w:ascii="Times New Roman" w:eastAsia="Times New Roman" w:hAnsi="Times New Roman" w:cs="Times New Roman"/>
          <w:bCs/>
          <w:color w:val="222222"/>
          <w:shd w:val="clear" w:color="auto" w:fill="FFFFFF"/>
        </w:rPr>
      </w:pPr>
    </w:p>
    <w:p w14:paraId="227F1C7E" w14:textId="7862B7B1" w:rsidR="00533D9C" w:rsidRDefault="00533D9C" w:rsidP="00F11902">
      <w:pPr>
        <w:outlineLvl w:val="0"/>
        <w:rPr>
          <w:ins w:id="2" w:author="Hank Chidls" w:date="2021-03-11T09:10:00Z"/>
          <w:rFonts w:ascii="Times New Roman" w:eastAsia="Times New Roman" w:hAnsi="Times New Roman" w:cs="Times New Roman"/>
          <w:bCs/>
          <w:color w:val="222222"/>
          <w:shd w:val="clear" w:color="auto" w:fill="FFFFFF"/>
        </w:rPr>
      </w:pPr>
      <w:ins w:id="3" w:author="Hank Chidls" w:date="2021-03-11T09:10:00Z">
        <w:r>
          <w:rPr>
            <w:rFonts w:ascii="Times New Roman" w:eastAsia="Times New Roman" w:hAnsi="Times New Roman" w:cs="Times New Roman"/>
            <w:bCs/>
            <w:color w:val="222222"/>
            <w:shd w:val="clear" w:color="auto" w:fill="FFFFFF"/>
          </w:rPr>
          <w:t>We also modified the manuscript to make this information available to all readers of the paper.</w:t>
        </w:r>
      </w:ins>
    </w:p>
    <w:p w14:paraId="0174C97F" w14:textId="77777777" w:rsidR="00533D9C" w:rsidRPr="002411DD" w:rsidRDefault="00533D9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0FE55034"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 xml:space="preserve">captions.  Each of these captions were improved and marked red in the new manuscript.  That said, </w:t>
      </w:r>
      <w:del w:id="4" w:author="Hank Chidls" w:date="2021-03-11T09:11:00Z">
        <w:r w:rsidR="00993E98" w:rsidRPr="002411DD" w:rsidDel="00533D9C">
          <w:rPr>
            <w:rFonts w:ascii="Times New Roman" w:eastAsia="Times New Roman" w:hAnsi="Times New Roman" w:cs="Times New Roman"/>
            <w:bCs/>
            <w:color w:val="222222"/>
            <w:shd w:val="clear" w:color="auto" w:fill="FFFFFF"/>
          </w:rPr>
          <w:delText xml:space="preserve">they </w:delText>
        </w:r>
      </w:del>
      <w:ins w:id="5" w:author="Hank Chidls" w:date="2021-03-11T09:11:00Z">
        <w:r w:rsidR="00533D9C">
          <w:rPr>
            <w:rFonts w:ascii="Times New Roman" w:eastAsia="Times New Roman" w:hAnsi="Times New Roman" w:cs="Times New Roman"/>
            <w:bCs/>
            <w:color w:val="222222"/>
            <w:shd w:val="clear" w:color="auto" w:fill="FFFFFF"/>
          </w:rPr>
          <w:t>individual caption changes</w:t>
        </w:r>
        <w:r w:rsidR="00533D9C" w:rsidRPr="002411DD">
          <w:rPr>
            <w:rFonts w:ascii="Times New Roman" w:eastAsia="Times New Roman" w:hAnsi="Times New Roman" w:cs="Times New Roman"/>
            <w:bCs/>
            <w:color w:val="222222"/>
            <w:shd w:val="clear" w:color="auto" w:fill="FFFFFF"/>
          </w:rPr>
          <w:t xml:space="preserve"> </w:t>
        </w:r>
      </w:ins>
      <w:r w:rsidR="00993E98" w:rsidRPr="002411DD">
        <w:rPr>
          <w:rFonts w:ascii="Times New Roman" w:eastAsia="Times New Roman" w:hAnsi="Times New Roman" w:cs="Times New Roman"/>
          <w:bCs/>
          <w:color w:val="222222"/>
          <w:shd w:val="clear" w:color="auto" w:fill="FFFFFF"/>
        </w:rPr>
        <w:t>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328C5DC"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 xml:space="preserve">page limit.  </w:t>
      </w:r>
      <w:del w:id="6" w:author="Hank Chidls" w:date="2021-03-11T09:11:00Z">
        <w:r w:rsidRPr="002411DD" w:rsidDel="00533D9C">
          <w:rPr>
            <w:rFonts w:ascii="Times New Roman" w:eastAsia="Times New Roman" w:hAnsi="Times New Roman" w:cs="Times New Roman"/>
            <w:bCs/>
            <w:color w:val="222222"/>
            <w:shd w:val="clear" w:color="auto" w:fill="FFFFFF"/>
          </w:rPr>
          <w:delText xml:space="preserve">Those </w:delText>
        </w:r>
      </w:del>
      <w:ins w:id="7" w:author="Hank Chidls" w:date="2021-03-11T09:11:00Z">
        <w:r w:rsidR="00533D9C" w:rsidRPr="002411DD">
          <w:rPr>
            <w:rFonts w:ascii="Times New Roman" w:eastAsia="Times New Roman" w:hAnsi="Times New Roman" w:cs="Times New Roman"/>
            <w:bCs/>
            <w:color w:val="222222"/>
            <w:shd w:val="clear" w:color="auto" w:fill="FFFFFF"/>
          </w:rPr>
          <w:t>Th</w:t>
        </w:r>
        <w:r w:rsidR="00533D9C">
          <w:rPr>
            <w:rFonts w:ascii="Times New Roman" w:eastAsia="Times New Roman" w:hAnsi="Times New Roman" w:cs="Times New Roman"/>
            <w:bCs/>
            <w:color w:val="222222"/>
            <w:shd w:val="clear" w:color="auto" w:fill="FFFFFF"/>
          </w:rPr>
          <w:t>e</w:t>
        </w:r>
        <w:r w:rsidR="00533D9C" w:rsidRPr="002411DD">
          <w:rPr>
            <w:rFonts w:ascii="Times New Roman" w:eastAsia="Times New Roman" w:hAnsi="Times New Roman" w:cs="Times New Roman"/>
            <w:bCs/>
            <w:color w:val="222222"/>
            <w:shd w:val="clear" w:color="auto" w:fill="FFFFFF"/>
          </w:rPr>
          <w:t xml:space="preserve">se </w:t>
        </w:r>
      </w:ins>
      <w:r w:rsidRPr="002411DD">
        <w:rPr>
          <w:rFonts w:ascii="Times New Roman" w:eastAsia="Times New Roman" w:hAnsi="Times New Roman" w:cs="Times New Roman"/>
          <w:bCs/>
          <w:color w:val="222222"/>
          <w:shd w:val="clear" w:color="auto" w:fill="FFFFFF"/>
        </w:rPr>
        <w:t>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customarily not used for time / storage intervals. F presumably means snapshot file?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commentRangeStart w:id="8"/>
      <w:r w:rsidRPr="002411DD">
        <w:rPr>
          <w:rFonts w:ascii="Times New Roman" w:eastAsia="Times New Roman" w:hAnsi="Times New Roman" w:cs="Times New Roman"/>
          <w:color w:val="002CF4"/>
          <w:shd w:val="clear" w:color="auto" w:fill="FFFFFF"/>
        </w:rPr>
        <w:t xml:space="preserve">    - Section 5.3: Typo: </w:t>
      </w:r>
      <w:proofErr w:type="spellStart"/>
      <w:r w:rsidRPr="002411DD">
        <w:rPr>
          <w:rFonts w:ascii="Times New Roman" w:eastAsia="Times New Roman" w:hAnsi="Times New Roman" w:cs="Times New Roman"/>
          <w:color w:val="002CF4"/>
          <w:shd w:val="clear" w:color="auto" w:fill="FFFFFF"/>
        </w:rPr>
        <w:t>Lagrangian</w:t>
      </w:r>
      <w:proofErr w:type="spellEnd"/>
      <w:r w:rsidRPr="002411DD">
        <w:rPr>
          <w:rFonts w:ascii="Times New Roman" w:eastAsia="Times New Roman" w:hAnsi="Times New Roman" w:cs="Times New Roman"/>
          <w:color w:val="002CF4"/>
          <w:shd w:val="clear" w:color="auto" w:fill="FFFFFF"/>
        </w:rPr>
        <w:t>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commentRangeEnd w:id="8"/>
      <w:r w:rsidR="00524616">
        <w:rPr>
          <w:rStyle w:val="CommentReference"/>
        </w:rPr>
        <w:commentReference w:id="8"/>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B2DD2D7"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w:t>
      </w:r>
      <w:r w:rsidR="00E91242" w:rsidRPr="002411DD">
        <w:rPr>
          <w:rFonts w:ascii="Times New Roman" w:eastAsia="Times New Roman" w:hAnsi="Times New Roman" w:cs="Times New Roman"/>
          <w:color w:val="FF0000"/>
          <w:shd w:val="clear" w:color="auto" w:fill="FFFFFF"/>
        </w:rPr>
        <w:lastRenderedPageBreak/>
        <w:t xml:space="preserve">adaptive sampling and flexible post hoc reconstruction schemes. </w:t>
      </w:r>
      <w:ins w:id="9" w:author="Hank Chidls" w:date="2021-03-11T09:13:00Z">
        <w:r w:rsidR="00524616">
          <w:rPr>
            <w:rFonts w:ascii="Times New Roman" w:eastAsia="Times New Roman" w:hAnsi="Times New Roman" w:cs="Times New Roman"/>
            <w:color w:val="FF0000"/>
            <w:shd w:val="clear" w:color="auto" w:fill="FFFFFF"/>
          </w:rPr>
          <w:t>Finally, w</w:t>
        </w:r>
      </w:ins>
      <w:del w:id="10" w:author="Hank Chidls" w:date="2021-03-11T09:13:00Z">
        <w:r w:rsidR="0003126F" w:rsidDel="00524616">
          <w:rPr>
            <w:rFonts w:ascii="Times New Roman" w:eastAsia="Times New Roman" w:hAnsi="Times New Roman" w:cs="Times New Roman"/>
            <w:color w:val="FF0000"/>
            <w:shd w:val="clear" w:color="auto" w:fill="FFFFFF"/>
          </w:rPr>
          <w:delText>W</w:delText>
        </w:r>
      </w:del>
      <w:r w:rsidR="0003126F">
        <w:rPr>
          <w:rFonts w:ascii="Times New Roman" w:eastAsia="Times New Roman" w:hAnsi="Times New Roman" w:cs="Times New Roman"/>
          <w:color w:val="FF0000"/>
          <w:shd w:val="clear" w:color="auto" w:fill="FFFFFF"/>
        </w:rPr>
        <w:t>e introduce</w:t>
      </w:r>
      <w:ins w:id="11" w:author="Hank Chidls" w:date="2021-03-11T09:13:00Z">
        <w:r w:rsidR="00524616">
          <w:rPr>
            <w:rFonts w:ascii="Times New Roman" w:eastAsia="Times New Roman" w:hAnsi="Times New Roman" w:cs="Times New Roman"/>
            <w:color w:val="FF0000"/>
            <w:shd w:val="clear" w:color="auto" w:fill="FFFFFF"/>
          </w:rPr>
          <w:t>d</w:t>
        </w:r>
      </w:ins>
      <w:r w:rsidR="0003126F">
        <w:rPr>
          <w:rFonts w:ascii="Times New Roman" w:eastAsia="Times New Roman" w:hAnsi="Times New Roman" w:cs="Times New Roman"/>
          <w:color w:val="FF0000"/>
          <w:shd w:val="clear" w:color="auto" w:fill="FFFFFF"/>
        </w:rPr>
        <w:t xml:space="preserv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In this paper, we do not analyze the parallel I/O times, and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w:t>
      </w:r>
      <w:proofErr w:type="spellStart"/>
      <w:r w:rsidRPr="00C438B2">
        <w:rPr>
          <w:rFonts w:ascii="Times New Roman" w:eastAsia="Times New Roman" w:hAnsi="Times New Roman" w:cs="Times New Roman"/>
          <w:color w:val="002CF4"/>
          <w:shd w:val="clear" w:color="auto" w:fill="FFFFFF"/>
        </w:rPr>
        <w:t>algo</w:t>
      </w:r>
      <w:proofErr w:type="spellEnd"/>
      <w:r w:rsidRPr="00C438B2">
        <w:rPr>
          <w:rFonts w:ascii="Times New Roman" w:eastAsia="Times New Roman" w:hAnsi="Times New Roman" w:cs="Times New Roman"/>
          <w:color w:val="002CF4"/>
          <w:shd w:val="clear" w:color="auto" w:fill="FFFFFF"/>
        </w:rPr>
        <w:t xml:space="preserve">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w:t>
      </w:r>
      <w:r w:rsidR="00AD4467" w:rsidRPr="002411DD">
        <w:rPr>
          <w:rFonts w:ascii="Times New Roman" w:eastAsia="Times New Roman" w:hAnsi="Times New Roman" w:cs="Times New Roman"/>
          <w:color w:val="FF0000"/>
          <w:shd w:val="clear" w:color="auto" w:fill="FFFFFF"/>
        </w:rPr>
        <w:lastRenderedPageBreak/>
        <w:t xml:space="preserve">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commentRangeStart w:id="12"/>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commentRangeEnd w:id="12"/>
      <w:r w:rsidR="00524616">
        <w:rPr>
          <w:rStyle w:val="CommentReference"/>
        </w:rPr>
        <w:commentReference w:id="12"/>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572DFC6D"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w:t>
      </w:r>
      <w:proofErr w:type="gramStart"/>
      <w:r w:rsidRPr="009B5232">
        <w:rPr>
          <w:rFonts w:ascii="Times New Roman" w:eastAsia="Times New Roman" w:hAnsi="Times New Roman" w:cs="Times New Roman"/>
          <w:color w:val="FF0000"/>
        </w:rPr>
        <w:t>An</w:t>
      </w:r>
      <w:proofErr w:type="gramEnd"/>
      <w:r w:rsidRPr="009B5232">
        <w:rPr>
          <w:rFonts w:ascii="Times New Roman" w:eastAsia="Times New Roman" w:hAnsi="Times New Roman" w:cs="Times New Roman"/>
          <w:color w:val="FF0000"/>
        </w:rPr>
        <w:t xml:space="preserve"> Eulerian 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t>
      </w:r>
      <w:r w:rsidRPr="009B5232">
        <w:rPr>
          <w:rFonts w:ascii="Times New Roman" w:eastAsia="Times New Roman" w:hAnsi="Times New Roman" w:cs="Times New Roman"/>
          <w:color w:val="FF0000"/>
        </w:rPr>
        <w:lastRenderedPageBreak/>
        <w:t>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xml:space="preserve">.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w:t>
      </w:r>
      <w:proofErr w:type="gramStart"/>
      <w:r w:rsidRPr="009B5232">
        <w:rPr>
          <w:rFonts w:ascii="Times New Roman" w:eastAsia="Times New Roman" w:hAnsi="Times New Roman" w:cs="Times New Roman"/>
          <w:color w:val="FF0000"/>
        </w:rPr>
        <w:t>in situ</w:t>
      </w:r>
      <w:proofErr w:type="gramEnd"/>
      <w:r w:rsidRPr="009B5232">
        <w:rPr>
          <w:rFonts w:ascii="Times New Roman" w:eastAsia="Times New Roman" w:hAnsi="Times New Roman" w:cs="Times New Roman"/>
          <w:color w:val="FF0000"/>
        </w:rPr>
        <w:t xml:space="preserve">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w:t>
      </w:r>
      <w:proofErr w:type="spellStart"/>
      <w:r w:rsidR="009B5232" w:rsidRPr="009B5232">
        <w:rPr>
          <w:rFonts w:ascii="Times New Roman" w:eastAsia="Times New Roman" w:hAnsi="Times New Roman" w:cs="Times New Roman"/>
          <w:color w:val="FF0000"/>
        </w:rPr>
        <w:t>Lagrangian</w:t>
      </w:r>
      <w:proofErr w:type="spellEnd"/>
      <w:r w:rsidR="009B5232" w:rsidRPr="009B5232">
        <w:rPr>
          <w:rFonts w:ascii="Times New Roman" w:eastAsia="Times New Roman" w:hAnsi="Times New Roman" w:cs="Times New Roman"/>
          <w:color w:val="FF0000"/>
        </w:rPr>
        <w:t xml:space="preserve"> analysis and </w:t>
      </w:r>
      <w:commentRangeStart w:id="13"/>
      <w:r w:rsidR="009B5232" w:rsidRPr="009B5232">
        <w:rPr>
          <w:rFonts w:ascii="Times New Roman" w:eastAsia="Times New Roman" w:hAnsi="Times New Roman" w:cs="Times New Roman"/>
          <w:color w:val="FF0000"/>
        </w:rPr>
        <w:t xml:space="preserve">we strongly believe our work contributes an important piece to make </w:t>
      </w:r>
      <w:proofErr w:type="spellStart"/>
      <w:r w:rsidR="009B5232" w:rsidRPr="009B5232">
        <w:rPr>
          <w:rFonts w:ascii="Times New Roman" w:eastAsia="Times New Roman" w:hAnsi="Times New Roman" w:cs="Times New Roman"/>
          <w:color w:val="FF0000"/>
        </w:rPr>
        <w:t>Lagrangian</w:t>
      </w:r>
      <w:proofErr w:type="spellEnd"/>
      <w:r w:rsidR="009B5232" w:rsidRPr="009B5232">
        <w:rPr>
          <w:rFonts w:ascii="Times New Roman" w:eastAsia="Times New Roman" w:hAnsi="Times New Roman" w:cs="Times New Roman"/>
          <w:color w:val="FF0000"/>
        </w:rPr>
        <w:t xml:space="preserve"> analysis viable at scale. </w:t>
      </w:r>
      <w:commentRangeEnd w:id="13"/>
      <w:r w:rsidR="00524616">
        <w:rPr>
          <w:rStyle w:val="CommentReference"/>
        </w:rPr>
        <w:commentReference w:id="13"/>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30392A6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w:t>
      </w:r>
      <w:del w:id="14" w:author="Hank Chidls" w:date="2021-03-11T09:17:00Z">
        <w:r w:rsidDel="00524616">
          <w:rPr>
            <w:rFonts w:ascii="Times New Roman" w:eastAsia="Times New Roman" w:hAnsi="Times New Roman" w:cs="Times New Roman"/>
            <w:color w:val="FF0000"/>
          </w:rPr>
          <w:delText>over 50</w:delText>
        </w:r>
      </w:del>
      <w:ins w:id="15" w:author="Hank Chidls" w:date="2021-03-11T09:17:00Z">
        <w:r w:rsidR="00524616">
          <w:rPr>
            <w:rFonts w:ascii="Times New Roman" w:eastAsia="Times New Roman" w:hAnsi="Times New Roman" w:cs="Times New Roman"/>
            <w:color w:val="FF0000"/>
          </w:rPr>
          <w:t>55</w:t>
        </w:r>
      </w:ins>
      <w:r>
        <w:rPr>
          <w:rFonts w:ascii="Times New Roman" w:eastAsia="Times New Roman" w:hAnsi="Times New Roman" w:cs="Times New Roman"/>
          <w:color w:val="FF0000"/>
        </w:rPr>
        <w:t xml:space="preserve">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ins w:id="16" w:author="Hank Chidls" w:date="2021-03-11T09:32:00Z"/>
          <w:rFonts w:ascii="Times New Roman" w:eastAsia="Times New Roman" w:hAnsi="Times New Roman" w:cs="Times New Roman"/>
          <w:color w:val="FF0000"/>
        </w:rPr>
      </w:pPr>
    </w:p>
    <w:p w14:paraId="4E45496F" w14:textId="4350F48D" w:rsidR="00B348A8" w:rsidRDefault="005C1403" w:rsidP="00B800E6">
      <w:pPr>
        <w:rPr>
          <w:ins w:id="17" w:author="Hank Chidls" w:date="2021-03-11T09:33:00Z"/>
          <w:rFonts w:ascii="Times New Roman" w:eastAsia="Times New Roman" w:hAnsi="Times New Roman" w:cs="Times New Roman"/>
          <w:color w:val="FF0000"/>
        </w:rPr>
      </w:pPr>
      <w:ins w:id="18" w:author="Hank Chidls" w:date="2021-03-11T09:39:00Z">
        <w:r>
          <w:rPr>
            <w:rFonts w:ascii="Times New Roman" w:eastAsia="Times New Roman" w:hAnsi="Times New Roman" w:cs="Times New Roman"/>
            <w:color w:val="FF0000"/>
          </w:rPr>
          <w:t xml:space="preserve">(SUDHANSHU: action item </w:t>
        </w:r>
        <w:proofErr w:type="gramStart"/>
        <w:r>
          <w:rPr>
            <w:rFonts w:ascii="Times New Roman" w:eastAsia="Times New Roman" w:hAnsi="Times New Roman" w:cs="Times New Roman"/>
            <w:color w:val="FF0000"/>
          </w:rPr>
          <w:t xml:space="preserve">here)  </w:t>
        </w:r>
      </w:ins>
      <w:ins w:id="19" w:author="Hank Chidls" w:date="2021-03-11T09:32:00Z">
        <w:r w:rsidR="00B348A8">
          <w:rPr>
            <w:rFonts w:ascii="Times New Roman" w:eastAsia="Times New Roman" w:hAnsi="Times New Roman" w:cs="Times New Roman"/>
            <w:color w:val="FF0000"/>
          </w:rPr>
          <w:t>We</w:t>
        </w:r>
        <w:proofErr w:type="gramEnd"/>
        <w:r w:rsidR="00B348A8">
          <w:rPr>
            <w:rFonts w:ascii="Times New Roman" w:eastAsia="Times New Roman" w:hAnsi="Times New Roman" w:cs="Times New Roman"/>
            <w:color w:val="FF0000"/>
          </w:rPr>
          <w:t xml:space="preserve"> have made the change.  That said, we are unclear whether</w:t>
        </w:r>
      </w:ins>
      <w:ins w:id="20" w:author="Hank Chidls" w:date="2021-03-11T09:33:00Z">
        <w:r w:rsidR="00B348A8">
          <w:rPr>
            <w:rFonts w:ascii="Times New Roman" w:eastAsia="Times New Roman" w:hAnsi="Times New Roman" w:cs="Times New Roman"/>
            <w:color w:val="FF0000"/>
          </w:rPr>
          <w:t xml:space="preserve"> this is indeed the agreed upon EGPGV convention:</w:t>
        </w:r>
      </w:ins>
    </w:p>
    <w:p w14:paraId="7F018141" w14:textId="33E71658" w:rsidR="003C25E0" w:rsidRDefault="00B11C36" w:rsidP="00B800E6">
      <w:pPr>
        <w:pStyle w:val="ListParagraph"/>
        <w:numPr>
          <w:ilvl w:val="0"/>
          <w:numId w:val="2"/>
        </w:numPr>
        <w:rPr>
          <w:ins w:id="21" w:author="Hank Chidls" w:date="2021-03-11T09:33:00Z"/>
          <w:rFonts w:ascii="Times New Roman" w:eastAsia="Times New Roman" w:hAnsi="Times New Roman" w:cs="Times New Roman"/>
          <w:color w:val="FF0000"/>
        </w:rPr>
        <w:pPrChange w:id="22" w:author="Hank Chidls" w:date="2021-03-11T09:33:00Z">
          <w:pPr/>
        </w:pPrChange>
      </w:pPr>
      <w:ins w:id="23" w:author="Hank Chidls" w:date="2021-03-11T09:21:00Z">
        <w:r w:rsidRPr="00B348A8">
          <w:rPr>
            <w:rFonts w:ascii="Times New Roman" w:eastAsia="Times New Roman" w:hAnsi="Times New Roman" w:cs="Times New Roman"/>
            <w:color w:val="FF0000"/>
            <w:rPrChange w:id="24" w:author="Hank Chidls" w:date="2021-03-11T09:33:00Z">
              <w:rPr/>
            </w:rPrChange>
          </w:rPr>
          <w:t xml:space="preserve">We consulted the EG author guidelines, and they do not specify where the caption </w:t>
        </w:r>
      </w:ins>
      <w:ins w:id="25" w:author="Hank Chidls" w:date="2021-03-11T09:39:00Z">
        <w:r w:rsidR="005C1403">
          <w:rPr>
            <w:rFonts w:ascii="Times New Roman" w:eastAsia="Times New Roman" w:hAnsi="Times New Roman" w:cs="Times New Roman"/>
            <w:color w:val="FF0000"/>
          </w:rPr>
          <w:t>should</w:t>
        </w:r>
      </w:ins>
      <w:ins w:id="26" w:author="Hank Chidls" w:date="2021-03-11T09:21:00Z">
        <w:r w:rsidRPr="00B348A8">
          <w:rPr>
            <w:rFonts w:ascii="Times New Roman" w:eastAsia="Times New Roman" w:hAnsi="Times New Roman" w:cs="Times New Roman"/>
            <w:color w:val="FF0000"/>
            <w:rPrChange w:id="27" w:author="Hank Chidls" w:date="2021-03-11T09:33:00Z">
              <w:rPr/>
            </w:rPrChange>
          </w:rPr>
          <w:t xml:space="preserve"> go.</w:t>
        </w:r>
      </w:ins>
      <w:ins w:id="28" w:author="Hank Chidls" w:date="2021-03-11T09:23:00Z">
        <w:r w:rsidR="003C25E0" w:rsidRPr="00B348A8">
          <w:rPr>
            <w:rFonts w:ascii="Times New Roman" w:eastAsia="Times New Roman" w:hAnsi="Times New Roman" w:cs="Times New Roman"/>
            <w:color w:val="FF0000"/>
            <w:rPrChange w:id="29" w:author="Hank Chidls" w:date="2021-03-11T09:33:00Z">
              <w:rPr/>
            </w:rPrChange>
          </w:rPr>
          <w:t xml:space="preserve">  </w:t>
        </w:r>
      </w:ins>
    </w:p>
    <w:p w14:paraId="0CC33113" w14:textId="53CEA6E4" w:rsidR="00CE1C17" w:rsidRPr="00B348A8" w:rsidRDefault="00B348A8" w:rsidP="00CE1C17">
      <w:pPr>
        <w:pStyle w:val="ListParagraph"/>
        <w:numPr>
          <w:ilvl w:val="0"/>
          <w:numId w:val="2"/>
        </w:numPr>
        <w:rPr>
          <w:ins w:id="30" w:author="Hank Chidls" w:date="2021-03-11T09:26:00Z"/>
          <w:rFonts w:ascii="Times New Roman" w:eastAsia="Times New Roman" w:hAnsi="Times New Roman" w:cs="Times New Roman"/>
          <w:color w:val="FF0000"/>
          <w:rPrChange w:id="31" w:author="Hank Chidls" w:date="2021-03-11T09:34:00Z">
            <w:rPr>
              <w:ins w:id="32" w:author="Hank Chidls" w:date="2021-03-11T09:26:00Z"/>
            </w:rPr>
          </w:rPrChange>
        </w:rPr>
        <w:pPrChange w:id="33" w:author="Hank Chidls" w:date="2021-03-11T09:34:00Z">
          <w:pPr/>
        </w:pPrChange>
      </w:pPr>
      <w:ins w:id="34" w:author="Hank Chidls" w:date="2021-03-11T09:33:00Z">
        <w:r>
          <w:rPr>
            <w:rFonts w:ascii="Times New Roman" w:eastAsia="Times New Roman" w:hAnsi="Times New Roman" w:cs="Times New Roman"/>
            <w:color w:val="FF0000"/>
          </w:rPr>
          <w:t>With respect to EGPGV20 proceedings, 2 papers put the captions above the table (</w:t>
        </w:r>
      </w:ins>
      <w:ins w:id="35" w:author="Hank Chidls" w:date="2021-03-11T09:24:00Z">
        <w:r w:rsidR="003C25E0" w:rsidRPr="00B348A8">
          <w:rPr>
            <w:rFonts w:ascii="Times New Roman" w:eastAsia="Times New Roman" w:hAnsi="Times New Roman" w:cs="Times New Roman"/>
            <w:b/>
            <w:bCs/>
            <w:color w:val="FF0000"/>
            <w:rPrChange w:id="36" w:author="Hank Chidls" w:date="2021-03-11T09:33:00Z">
              <w:rPr>
                <w:b/>
                <w:bCs/>
              </w:rPr>
            </w:rPrChange>
          </w:rPr>
          <w:t>Fast Multi-View Rendering for Real-Time Applications</w:t>
        </w:r>
      </w:ins>
      <w:ins w:id="37" w:author="Hank Chidls" w:date="2021-03-11T09:34:00Z">
        <w:r>
          <w:rPr>
            <w:rFonts w:ascii="Times New Roman" w:eastAsia="Times New Roman" w:hAnsi="Times New Roman" w:cs="Times New Roman"/>
            <w:b/>
            <w:bCs/>
            <w:color w:val="FF0000"/>
          </w:rPr>
          <w:t xml:space="preserve"> /</w:t>
        </w:r>
      </w:ins>
      <w:ins w:id="38" w:author="Hank Chidls" w:date="2021-03-11T09:33:00Z">
        <w:r>
          <w:rPr>
            <w:rFonts w:ascii="Times New Roman" w:eastAsia="Times New Roman" w:hAnsi="Times New Roman" w:cs="Times New Roman"/>
            <w:b/>
            <w:bCs/>
            <w:color w:val="FF0000"/>
          </w:rPr>
          <w:t xml:space="preserve"> </w:t>
        </w:r>
      </w:ins>
      <w:ins w:id="39" w:author="Hank Chidls" w:date="2021-03-11T09:27:00Z">
        <w:r w:rsidR="00CE1C17" w:rsidRPr="00B348A8">
          <w:rPr>
            <w:rFonts w:ascii="Times New Roman" w:eastAsia="Times New Roman" w:hAnsi="Times New Roman" w:cs="Times New Roman"/>
            <w:b/>
            <w:bCs/>
            <w:color w:val="FF0000"/>
            <w:rPrChange w:id="40" w:author="Hank Chidls" w:date="2021-03-11T09:33:00Z">
              <w:rPr/>
            </w:rPrChange>
          </w:rPr>
          <w:t xml:space="preserve">Alternative parameters for On-The-Fly Simplification of </w:t>
        </w:r>
        <w:proofErr w:type="spellStart"/>
        <w:r w:rsidR="00CE1C17" w:rsidRPr="00B348A8">
          <w:rPr>
            <w:rFonts w:ascii="Times New Roman" w:eastAsia="Times New Roman" w:hAnsi="Times New Roman" w:cs="Times New Roman"/>
            <w:b/>
            <w:bCs/>
            <w:color w:val="FF0000"/>
            <w:rPrChange w:id="41" w:author="Hank Chidls" w:date="2021-03-11T09:33:00Z">
              <w:rPr/>
            </w:rPrChange>
          </w:rPr>
          <w:t>MergeTrees</w:t>
        </w:r>
      </w:ins>
      <w:proofErr w:type="spellEnd"/>
      <w:ins w:id="42" w:author="Hank Chidls" w:date="2021-03-11T09:33:00Z">
        <w:r>
          <w:rPr>
            <w:rFonts w:ascii="Times New Roman" w:eastAsia="Times New Roman" w:hAnsi="Times New Roman" w:cs="Times New Roman"/>
            <w:b/>
            <w:bCs/>
            <w:color w:val="FF0000"/>
          </w:rPr>
          <w:t xml:space="preserve">) </w:t>
        </w:r>
      </w:ins>
      <w:ins w:id="43" w:author="Hank Chidls" w:date="2021-03-11T09:34:00Z">
        <w:r>
          <w:rPr>
            <w:rFonts w:ascii="Times New Roman" w:eastAsia="Times New Roman" w:hAnsi="Times New Roman" w:cs="Times New Roman"/>
            <w:bCs/>
            <w:color w:val="FF0000"/>
          </w:rPr>
          <w:t>while 4 put them below (</w:t>
        </w:r>
      </w:ins>
      <w:ins w:id="44" w:author="Hank Chidls" w:date="2021-03-11T09:24:00Z">
        <w:r w:rsidR="003C25E0" w:rsidRPr="00B348A8">
          <w:rPr>
            <w:rFonts w:ascii="Times New Roman" w:eastAsia="Times New Roman" w:hAnsi="Times New Roman" w:cs="Times New Roman"/>
            <w:b/>
            <w:bCs/>
            <w:color w:val="FF0000"/>
            <w:rPrChange w:id="45" w:author="Hank Chidls" w:date="2021-03-11T09:34:00Z">
              <w:rPr/>
            </w:rPrChange>
          </w:rPr>
          <w:t>Finding Efficient Spatial Distributions for Massively Instanced 3-d Models</w:t>
        </w:r>
      </w:ins>
      <w:ins w:id="46" w:author="Hank Chidls" w:date="2021-03-11T09:34:00Z">
        <w:r>
          <w:rPr>
            <w:rFonts w:ascii="Times New Roman" w:eastAsia="Times New Roman" w:hAnsi="Times New Roman" w:cs="Times New Roman"/>
            <w:b/>
            <w:bCs/>
            <w:color w:val="FF0000"/>
          </w:rPr>
          <w:t xml:space="preserve"> / </w:t>
        </w:r>
      </w:ins>
      <w:ins w:id="47" w:author="Hank Chidls" w:date="2021-03-11T09:25:00Z">
        <w:r w:rsidR="00314300" w:rsidRPr="00B348A8">
          <w:rPr>
            <w:rFonts w:ascii="Times New Roman" w:eastAsia="Times New Roman" w:hAnsi="Times New Roman" w:cs="Times New Roman"/>
            <w:b/>
            <w:bCs/>
            <w:color w:val="FF0000"/>
            <w:rPrChange w:id="48" w:author="Hank Chidls" w:date="2021-03-11T09:34:00Z">
              <w:rPr/>
            </w:rPrChange>
          </w:rPr>
          <w:t xml:space="preserve">Improving Performance of M-to-N Processing and </w:t>
        </w:r>
        <w:proofErr w:type="spellStart"/>
        <w:r w:rsidR="00314300" w:rsidRPr="00B348A8">
          <w:rPr>
            <w:rFonts w:ascii="Times New Roman" w:eastAsia="Times New Roman" w:hAnsi="Times New Roman" w:cs="Times New Roman"/>
            <w:b/>
            <w:bCs/>
            <w:color w:val="FF0000"/>
            <w:rPrChange w:id="49" w:author="Hank Chidls" w:date="2021-03-11T09:34:00Z">
              <w:rPr/>
            </w:rPrChange>
          </w:rPr>
          <w:t>DataRedistribution</w:t>
        </w:r>
        <w:proofErr w:type="spellEnd"/>
        <w:r w:rsidR="00314300" w:rsidRPr="00B348A8">
          <w:rPr>
            <w:rFonts w:ascii="Times New Roman" w:eastAsia="Times New Roman" w:hAnsi="Times New Roman" w:cs="Times New Roman"/>
            <w:b/>
            <w:bCs/>
            <w:color w:val="FF0000"/>
            <w:rPrChange w:id="50" w:author="Hank Chidls" w:date="2021-03-11T09:34:00Z">
              <w:rPr/>
            </w:rPrChange>
          </w:rPr>
          <w:t xml:space="preserve"> in In Transit Analysis and Visualization</w:t>
        </w:r>
      </w:ins>
      <w:ins w:id="51" w:author="Hank Chidls" w:date="2021-03-11T09:34:00Z">
        <w:r>
          <w:rPr>
            <w:rFonts w:ascii="Times New Roman" w:eastAsia="Times New Roman" w:hAnsi="Times New Roman" w:cs="Times New Roman"/>
            <w:b/>
            <w:bCs/>
            <w:color w:val="FF0000"/>
          </w:rPr>
          <w:t xml:space="preserve"> / </w:t>
        </w:r>
      </w:ins>
      <w:ins w:id="52" w:author="Hank Chidls" w:date="2021-03-11T09:26:00Z">
        <w:r w:rsidR="00314300" w:rsidRPr="00B348A8">
          <w:rPr>
            <w:rFonts w:ascii="Times New Roman" w:eastAsia="Times New Roman" w:hAnsi="Times New Roman" w:cs="Times New Roman"/>
            <w:b/>
            <w:bCs/>
            <w:color w:val="FF0000"/>
            <w:rPrChange w:id="53" w:author="Hank Chidls" w:date="2021-03-11T09:34:00Z">
              <w:rPr/>
            </w:rPrChange>
          </w:rPr>
          <w:t>Effective Parallelization Strategies for Scalable, High-Performance Iterative Reconstruction</w:t>
        </w:r>
      </w:ins>
      <w:ins w:id="54" w:author="Hank Chidls" w:date="2021-03-11T09:34:00Z">
        <w:r>
          <w:rPr>
            <w:rFonts w:ascii="Times New Roman" w:eastAsia="Times New Roman" w:hAnsi="Times New Roman" w:cs="Times New Roman"/>
            <w:b/>
            <w:bCs/>
            <w:color w:val="FF0000"/>
          </w:rPr>
          <w:t xml:space="preserve"> / </w:t>
        </w:r>
      </w:ins>
      <w:ins w:id="55" w:author="Hank Chidls" w:date="2021-03-11T09:26:00Z">
        <w:r w:rsidR="00CE1C17" w:rsidRPr="00B348A8">
          <w:rPr>
            <w:rFonts w:ascii="Times New Roman" w:eastAsia="Times New Roman" w:hAnsi="Times New Roman" w:cs="Times New Roman"/>
            <w:b/>
            <w:bCs/>
            <w:color w:val="FF0000"/>
            <w:rPrChange w:id="56" w:author="Hank Chidls" w:date="2021-03-11T09:34:00Z">
              <w:rPr/>
            </w:rPrChange>
          </w:rPr>
          <w:t>High-Quality Rendering of Glyphs Using Hardware-Accelerated Ray Tracing</w:t>
        </w:r>
      </w:ins>
      <w:ins w:id="57" w:author="Hank Chidls" w:date="2021-03-11T09:34:00Z">
        <w:r>
          <w:rPr>
            <w:rFonts w:ascii="Times New Roman" w:eastAsia="Times New Roman" w:hAnsi="Times New Roman" w:cs="Times New Roman"/>
            <w:b/>
            <w:bCs/>
            <w:color w:val="FF0000"/>
          </w:rPr>
          <w:t xml:space="preserve">).  </w:t>
        </w:r>
      </w:ins>
      <w:ins w:id="58" w:author="Hank Chidls" w:date="2021-03-11T09:35:00Z">
        <w:r>
          <w:rPr>
            <w:rFonts w:ascii="Times New Roman" w:eastAsia="Times New Roman" w:hAnsi="Times New Roman" w:cs="Times New Roman"/>
            <w:bCs/>
            <w:color w:val="FF0000"/>
          </w:rPr>
          <w:t>The remaining two papers were not available on Google Scholar.</w:t>
        </w:r>
      </w:ins>
    </w:p>
    <w:p w14:paraId="6B4D0CB8" w14:textId="77777777" w:rsidR="00314300" w:rsidRDefault="00314300" w:rsidP="00314300">
      <w:pPr>
        <w:rPr>
          <w:ins w:id="59" w:author="Hank Chidls" w:date="2021-03-11T09:39:00Z"/>
          <w:rFonts w:ascii="Times New Roman" w:eastAsia="Times New Roman" w:hAnsi="Times New Roman" w:cs="Times New Roman"/>
          <w:color w:val="FF0000"/>
        </w:rPr>
      </w:pPr>
    </w:p>
    <w:p w14:paraId="754BA390" w14:textId="5ACA5EAD" w:rsidR="005C1403" w:rsidRPr="00314300" w:rsidRDefault="005C1403" w:rsidP="00314300">
      <w:pPr>
        <w:rPr>
          <w:ins w:id="60" w:author="Hank Chidls" w:date="2021-03-11T09:26:00Z"/>
          <w:rFonts w:ascii="Times New Roman" w:eastAsia="Times New Roman" w:hAnsi="Times New Roman" w:cs="Times New Roman"/>
          <w:color w:val="FF0000"/>
        </w:rPr>
      </w:pPr>
      <w:ins w:id="61" w:author="Hank Chidls" w:date="2021-03-11T09:39:00Z">
        <w:r>
          <w:rPr>
            <w:rFonts w:ascii="Times New Roman" w:eastAsia="Times New Roman" w:hAnsi="Times New Roman" w:cs="Times New Roman"/>
            <w:color w:val="FF0000"/>
          </w:rPr>
          <w:t>SUDHANSHU: remove thi</w:t>
        </w:r>
        <w:bookmarkStart w:id="62" w:name="_GoBack"/>
        <w:bookmarkEnd w:id="62"/>
        <w:r>
          <w:rPr>
            <w:rFonts w:ascii="Times New Roman" w:eastAsia="Times New Roman" w:hAnsi="Times New Roman" w:cs="Times New Roman"/>
            <w:color w:val="FF0000"/>
          </w:rPr>
          <w:t>s.</w:t>
        </w:r>
      </w:ins>
    </w:p>
    <w:p w14:paraId="78E578FE" w14:textId="0513DE1C" w:rsidR="003C25E0" w:rsidDel="00B348A8" w:rsidRDefault="003C25E0" w:rsidP="00B800E6">
      <w:pPr>
        <w:rPr>
          <w:del w:id="63" w:author="Hank Chidls" w:date="2021-03-11T09:35:00Z"/>
          <w:rFonts w:ascii="Times New Roman" w:eastAsia="Times New Roman" w:hAnsi="Times New Roman" w:cs="Times New Roman"/>
          <w:color w:val="FF0000"/>
        </w:rPr>
      </w:pPr>
    </w:p>
    <w:p w14:paraId="60F8574D" w14:textId="13C2A31C"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lastRenderedPageBreak/>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Note that this is not limited to flows/regions of high velocity, but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7BC17B87"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t xml:space="preserve">Enabling exploratory time-varying flow visualization for large-scale simulation is indeed very challenging. In a recent paper, Leigh </w:t>
      </w:r>
      <w:proofErr w:type="spellStart"/>
      <w:r w:rsidRPr="00677E65">
        <w:rPr>
          <w:rFonts w:ascii="Times New Roman" w:eastAsia="Times New Roman" w:hAnsi="Times New Roman" w:cs="Times New Roman"/>
          <w:color w:val="FF0000"/>
        </w:rPr>
        <w:t>Orf</w:t>
      </w:r>
      <w:proofErr w:type="spellEnd"/>
      <w:r w:rsidRPr="00677E65">
        <w:rPr>
          <w:rFonts w:ascii="Times New Roman" w:eastAsia="Times New Roman" w:hAnsi="Times New Roman" w:cs="Times New Roman"/>
          <w:color w:val="FF0000"/>
        </w:rPr>
        <w:t xml:space="preserve">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discussion in Section 7 that focuses on how we believe our technique would be best used in a time-varying visualization setting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lastRenderedPageBreak/>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(i.e.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6C908746"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t>
      </w:r>
      <w:del w:id="64" w:author="Hank Chidls" w:date="2021-03-11T09:36:00Z">
        <w:r w:rsidDel="00B348A8">
          <w:rPr>
            <w:rFonts w:ascii="Times New Roman" w:eastAsia="Times New Roman" w:hAnsi="Times New Roman" w:cs="Times New Roman"/>
            <w:color w:val="FF0000"/>
          </w:rPr>
          <w:delText xml:space="preserve">within </w:delText>
        </w:r>
      </w:del>
      <w:ins w:id="65" w:author="Hank Chidls" w:date="2021-03-11T09:36:00Z">
        <w:r w:rsidR="00B348A8">
          <w:rPr>
            <w:rFonts w:ascii="Times New Roman" w:eastAsia="Times New Roman" w:hAnsi="Times New Roman" w:cs="Times New Roman"/>
            <w:color w:val="FF0000"/>
          </w:rPr>
          <w:t>below</w:t>
        </w:r>
        <w:r w:rsidR="00B348A8">
          <w:rPr>
            <w:rFonts w:ascii="Times New Roman" w:eastAsia="Times New Roman" w:hAnsi="Times New Roman" w:cs="Times New Roman"/>
            <w:color w:val="FF0000"/>
          </w:rPr>
          <w:t xml:space="preserve"> </w:t>
        </w:r>
      </w:ins>
      <w:r>
        <w:rPr>
          <w:rFonts w:ascii="Times New Roman" w:eastAsia="Times New Roman" w:hAnsi="Times New Roman" w:cs="Times New Roman"/>
          <w:color w:val="FF0000"/>
        </w:rPr>
        <w:t xml:space="preserve">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796973C2"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w:t>
      </w:r>
      <w:ins w:id="66" w:author="Hank Chidls" w:date="2021-03-11T09:37:00Z">
        <w:r w:rsidR="00B348A8">
          <w:rPr>
            <w:rFonts w:ascii="Times New Roman" w:eastAsia="Times New Roman" w:hAnsi="Times New Roman" w:cs="Times New Roman"/>
            <w:color w:val="FF0000"/>
          </w:rPr>
          <w:t xml:space="preserve">now </w:t>
        </w:r>
      </w:ins>
      <w:r>
        <w:rPr>
          <w:rFonts w:ascii="Times New Roman" w:eastAsia="Times New Roman" w:hAnsi="Times New Roman" w:cs="Times New Roman"/>
          <w:color w:val="FF0000"/>
        </w:rPr>
        <w:t xml:space="preserve">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236562B4"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taken, but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w:t>
      </w:r>
      <w:r w:rsidRPr="00E733F1">
        <w:rPr>
          <w:rFonts w:ascii="Times New Roman" w:eastAsia="Times New Roman" w:hAnsi="Times New Roman" w:cs="Times New Roman"/>
          <w:color w:val="FF0000"/>
        </w:rPr>
        <w:lastRenderedPageBreak/>
        <w:t>analysis than what has been done previously and are having to remove results to meet the page limit.</w:t>
      </w:r>
      <w:ins w:id="67" w:author="Hank Chidls" w:date="2021-03-11T09:37:00Z">
        <w:r w:rsidR="00B348A8">
          <w:rPr>
            <w:rFonts w:ascii="Times New Roman" w:eastAsia="Times New Roman" w:hAnsi="Times New Roman" w:cs="Times New Roman"/>
            <w:color w:val="FF0000"/>
          </w:rPr>
          <w:t xml:space="preserve">  Finally, we made a change to the manuscript in the limitations section to reflect that we are not considering sub-classes of </w:t>
        </w:r>
      </w:ins>
      <w:ins w:id="68" w:author="Hank Chidls" w:date="2021-03-11T09:38:00Z">
        <w:r w:rsidR="00B348A8">
          <w:rPr>
            <w:rFonts w:ascii="Times New Roman" w:eastAsia="Times New Roman" w:hAnsi="Times New Roman" w:cs="Times New Roman"/>
            <w:color w:val="FF0000"/>
          </w:rPr>
          <w:t>flow.  (BUT I DON</w:t>
        </w:r>
      </w:ins>
      <w:ins w:id="69" w:author="Hank Chidls" w:date="2021-03-11T09:39:00Z">
        <w:r w:rsidR="00B348A8">
          <w:rPr>
            <w:rFonts w:ascii="Times New Roman" w:eastAsia="Times New Roman" w:hAnsi="Times New Roman" w:cs="Times New Roman"/>
            <w:color w:val="FF0000"/>
          </w:rPr>
          <w:t>’T SEE IT ... WHERE IS IT?)</w:t>
        </w:r>
      </w:ins>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Cloverleaf3D data set reconstruction error for all the intervals of test T8.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ank Chidls" w:date="2021-03-11T09:12:00Z" w:initials="HC">
    <w:p w14:paraId="1888BD28" w14:textId="331F03DD" w:rsidR="00524616" w:rsidRDefault="00524616">
      <w:pPr>
        <w:pStyle w:val="CommentText"/>
      </w:pPr>
      <w:r>
        <w:rPr>
          <w:rStyle w:val="CommentReference"/>
        </w:rPr>
        <w:annotationRef/>
      </w:r>
      <w:r>
        <w:t>We say in the beginning of the document that we won’t address individual typos.  Should we remove the text at the beginning of the document or this part here?</w:t>
      </w:r>
    </w:p>
  </w:comment>
  <w:comment w:id="12" w:author="Hank Chidls" w:date="2021-03-11T09:15:00Z" w:initials="HC">
    <w:p w14:paraId="458389B2" w14:textId="546143F6" w:rsidR="00524616" w:rsidRDefault="00524616">
      <w:pPr>
        <w:pStyle w:val="CommentText"/>
      </w:pPr>
      <w:r>
        <w:rPr>
          <w:rStyle w:val="CommentReference"/>
        </w:rPr>
        <w:annotationRef/>
      </w:r>
      <w:r>
        <w:t>Should we remove this?  Or the text at the front saying we aren’t discussing typos?</w:t>
      </w:r>
    </w:p>
  </w:comment>
  <w:comment w:id="13" w:author="Hank Chidls" w:date="2021-03-11T09:17:00Z" w:initials="HC">
    <w:p w14:paraId="32791DD4" w14:textId="075C5B2D" w:rsidR="00524616" w:rsidRDefault="00524616">
      <w:pPr>
        <w:pStyle w:val="CommentText"/>
      </w:pPr>
      <w:r>
        <w:rPr>
          <w:rStyle w:val="CommentReference"/>
        </w:rPr>
        <w:annotationRef/>
      </w:r>
      <w:r>
        <w:t>I think it should also say you are doing something good right now.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8BD28" w15:done="0"/>
  <w15:commentEx w15:paraId="458389B2" w15:done="0"/>
  <w15:commentEx w15:paraId="32791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C3CF4"/>
    <w:multiLevelType w:val="hybridMultilevel"/>
    <w:tmpl w:val="05749582"/>
    <w:lvl w:ilvl="0" w:tplc="80EC5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k Chidls">
    <w15:presenceInfo w15:providerId="Windows Live" w15:userId="300396ddad2495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8E"/>
    <w:rsid w:val="000108E9"/>
    <w:rsid w:val="0003126F"/>
    <w:rsid w:val="000F1741"/>
    <w:rsid w:val="001A3B8B"/>
    <w:rsid w:val="001E13E4"/>
    <w:rsid w:val="00234C85"/>
    <w:rsid w:val="002411DD"/>
    <w:rsid w:val="00243413"/>
    <w:rsid w:val="002952A5"/>
    <w:rsid w:val="00314300"/>
    <w:rsid w:val="00316506"/>
    <w:rsid w:val="003C25E0"/>
    <w:rsid w:val="003E08E4"/>
    <w:rsid w:val="00445A4F"/>
    <w:rsid w:val="004E2638"/>
    <w:rsid w:val="004F6D40"/>
    <w:rsid w:val="0050299D"/>
    <w:rsid w:val="00524616"/>
    <w:rsid w:val="005277F8"/>
    <w:rsid w:val="00533D9C"/>
    <w:rsid w:val="005443FF"/>
    <w:rsid w:val="005633DF"/>
    <w:rsid w:val="00566AF8"/>
    <w:rsid w:val="00580682"/>
    <w:rsid w:val="00585357"/>
    <w:rsid w:val="005C1403"/>
    <w:rsid w:val="005C237C"/>
    <w:rsid w:val="005E2B67"/>
    <w:rsid w:val="005E7C43"/>
    <w:rsid w:val="005E7F6F"/>
    <w:rsid w:val="005F6C08"/>
    <w:rsid w:val="006042B0"/>
    <w:rsid w:val="0060516B"/>
    <w:rsid w:val="00612925"/>
    <w:rsid w:val="0061392B"/>
    <w:rsid w:val="00654934"/>
    <w:rsid w:val="00663AD8"/>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4143"/>
    <w:rsid w:val="0099573F"/>
    <w:rsid w:val="00996CA1"/>
    <w:rsid w:val="009B5232"/>
    <w:rsid w:val="00A324D6"/>
    <w:rsid w:val="00A43A27"/>
    <w:rsid w:val="00AD12C9"/>
    <w:rsid w:val="00AD4467"/>
    <w:rsid w:val="00B11C36"/>
    <w:rsid w:val="00B1518E"/>
    <w:rsid w:val="00B348A8"/>
    <w:rsid w:val="00B35514"/>
    <w:rsid w:val="00B61DC6"/>
    <w:rsid w:val="00B743D9"/>
    <w:rsid w:val="00B800E6"/>
    <w:rsid w:val="00BE6195"/>
    <w:rsid w:val="00C438B2"/>
    <w:rsid w:val="00C757F7"/>
    <w:rsid w:val="00CD6B2C"/>
    <w:rsid w:val="00CE1C17"/>
    <w:rsid w:val="00D84BB2"/>
    <w:rsid w:val="00DB52FE"/>
    <w:rsid w:val="00E54AEB"/>
    <w:rsid w:val="00E733F1"/>
    <w:rsid w:val="00E7419D"/>
    <w:rsid w:val="00E91242"/>
    <w:rsid w:val="00EC59E8"/>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 w:type="paragraph" w:styleId="BalloonText">
    <w:name w:val="Balloon Text"/>
    <w:basedOn w:val="Normal"/>
    <w:link w:val="BalloonTextChar"/>
    <w:uiPriority w:val="99"/>
    <w:semiHidden/>
    <w:unhideWhenUsed/>
    <w:rsid w:val="00533D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D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4616"/>
    <w:rPr>
      <w:sz w:val="18"/>
      <w:szCs w:val="18"/>
    </w:rPr>
  </w:style>
  <w:style w:type="paragraph" w:styleId="CommentText">
    <w:name w:val="annotation text"/>
    <w:basedOn w:val="Normal"/>
    <w:link w:val="CommentTextChar"/>
    <w:uiPriority w:val="99"/>
    <w:semiHidden/>
    <w:unhideWhenUsed/>
    <w:rsid w:val="00524616"/>
  </w:style>
  <w:style w:type="character" w:customStyle="1" w:styleId="CommentTextChar">
    <w:name w:val="Comment Text Char"/>
    <w:basedOn w:val="DefaultParagraphFont"/>
    <w:link w:val="CommentText"/>
    <w:uiPriority w:val="99"/>
    <w:semiHidden/>
    <w:rsid w:val="00524616"/>
  </w:style>
  <w:style w:type="paragraph" w:styleId="CommentSubject">
    <w:name w:val="annotation subject"/>
    <w:basedOn w:val="CommentText"/>
    <w:next w:val="CommentText"/>
    <w:link w:val="CommentSubjectChar"/>
    <w:uiPriority w:val="99"/>
    <w:semiHidden/>
    <w:unhideWhenUsed/>
    <w:rsid w:val="00524616"/>
    <w:rPr>
      <w:b/>
      <w:bCs/>
      <w:sz w:val="20"/>
      <w:szCs w:val="20"/>
    </w:rPr>
  </w:style>
  <w:style w:type="character" w:customStyle="1" w:styleId="CommentSubjectChar">
    <w:name w:val="Comment Subject Char"/>
    <w:basedOn w:val="CommentTextChar"/>
    <w:link w:val="CommentSubject"/>
    <w:uiPriority w:val="99"/>
    <w:semiHidden/>
    <w:rsid w:val="0052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8869">
      <w:bodyDiv w:val="1"/>
      <w:marLeft w:val="0"/>
      <w:marRight w:val="0"/>
      <w:marTop w:val="0"/>
      <w:marBottom w:val="0"/>
      <w:divBdr>
        <w:top w:val="none" w:sz="0" w:space="0" w:color="auto"/>
        <w:left w:val="none" w:sz="0" w:space="0" w:color="auto"/>
        <w:bottom w:val="none" w:sz="0" w:space="0" w:color="auto"/>
        <w:right w:val="none" w:sz="0" w:space="0" w:color="auto"/>
      </w:divBdr>
    </w:div>
    <w:div w:id="450975040">
      <w:bodyDiv w:val="1"/>
      <w:marLeft w:val="0"/>
      <w:marRight w:val="0"/>
      <w:marTop w:val="0"/>
      <w:marBottom w:val="0"/>
      <w:divBdr>
        <w:top w:val="none" w:sz="0" w:space="0" w:color="auto"/>
        <w:left w:val="none" w:sz="0" w:space="0" w:color="auto"/>
        <w:bottom w:val="none" w:sz="0" w:space="0" w:color="auto"/>
        <w:right w:val="none" w:sz="0" w:space="0" w:color="auto"/>
      </w:divBdr>
    </w:div>
    <w:div w:id="652567081">
      <w:bodyDiv w:val="1"/>
      <w:marLeft w:val="0"/>
      <w:marRight w:val="0"/>
      <w:marTop w:val="0"/>
      <w:marBottom w:val="0"/>
      <w:divBdr>
        <w:top w:val="none" w:sz="0" w:space="0" w:color="auto"/>
        <w:left w:val="none" w:sz="0" w:space="0" w:color="auto"/>
        <w:bottom w:val="none" w:sz="0" w:space="0" w:color="auto"/>
        <w:right w:val="none" w:sz="0" w:space="0" w:color="auto"/>
      </w:divBdr>
    </w:div>
    <w:div w:id="752819691">
      <w:bodyDiv w:val="1"/>
      <w:marLeft w:val="0"/>
      <w:marRight w:val="0"/>
      <w:marTop w:val="0"/>
      <w:marBottom w:val="0"/>
      <w:divBdr>
        <w:top w:val="none" w:sz="0" w:space="0" w:color="auto"/>
        <w:left w:val="none" w:sz="0" w:space="0" w:color="auto"/>
        <w:bottom w:val="none" w:sz="0" w:space="0" w:color="auto"/>
        <w:right w:val="none" w:sz="0" w:space="0" w:color="auto"/>
      </w:divBdr>
    </w:div>
    <w:div w:id="850415649">
      <w:bodyDiv w:val="1"/>
      <w:marLeft w:val="0"/>
      <w:marRight w:val="0"/>
      <w:marTop w:val="0"/>
      <w:marBottom w:val="0"/>
      <w:divBdr>
        <w:top w:val="none" w:sz="0" w:space="0" w:color="auto"/>
        <w:left w:val="none" w:sz="0" w:space="0" w:color="auto"/>
        <w:bottom w:val="none" w:sz="0" w:space="0" w:color="auto"/>
        <w:right w:val="none" w:sz="0" w:space="0" w:color="auto"/>
      </w:divBdr>
    </w:div>
    <w:div w:id="852845201">
      <w:bodyDiv w:val="1"/>
      <w:marLeft w:val="0"/>
      <w:marRight w:val="0"/>
      <w:marTop w:val="0"/>
      <w:marBottom w:val="0"/>
      <w:divBdr>
        <w:top w:val="none" w:sz="0" w:space="0" w:color="auto"/>
        <w:left w:val="none" w:sz="0" w:space="0" w:color="auto"/>
        <w:bottom w:val="none" w:sz="0" w:space="0" w:color="auto"/>
        <w:right w:val="none" w:sz="0" w:space="0" w:color="auto"/>
      </w:divBdr>
    </w:div>
    <w:div w:id="855776707">
      <w:bodyDiv w:val="1"/>
      <w:marLeft w:val="0"/>
      <w:marRight w:val="0"/>
      <w:marTop w:val="0"/>
      <w:marBottom w:val="0"/>
      <w:divBdr>
        <w:top w:val="none" w:sz="0" w:space="0" w:color="auto"/>
        <w:left w:val="none" w:sz="0" w:space="0" w:color="auto"/>
        <w:bottom w:val="none" w:sz="0" w:space="0" w:color="auto"/>
        <w:right w:val="none" w:sz="0" w:space="0" w:color="auto"/>
      </w:divBdr>
    </w:div>
    <w:div w:id="856038231">
      <w:bodyDiv w:val="1"/>
      <w:marLeft w:val="0"/>
      <w:marRight w:val="0"/>
      <w:marTop w:val="0"/>
      <w:marBottom w:val="0"/>
      <w:divBdr>
        <w:top w:val="none" w:sz="0" w:space="0" w:color="auto"/>
        <w:left w:val="none" w:sz="0" w:space="0" w:color="auto"/>
        <w:bottom w:val="none" w:sz="0" w:space="0" w:color="auto"/>
        <w:right w:val="none" w:sz="0" w:space="0" w:color="auto"/>
      </w:divBdr>
    </w:div>
    <w:div w:id="1168789645">
      <w:bodyDiv w:val="1"/>
      <w:marLeft w:val="0"/>
      <w:marRight w:val="0"/>
      <w:marTop w:val="0"/>
      <w:marBottom w:val="0"/>
      <w:divBdr>
        <w:top w:val="none" w:sz="0" w:space="0" w:color="auto"/>
        <w:left w:val="none" w:sz="0" w:space="0" w:color="auto"/>
        <w:bottom w:val="none" w:sz="0" w:space="0" w:color="auto"/>
        <w:right w:val="none" w:sz="0" w:space="0" w:color="auto"/>
      </w:divBdr>
    </w:div>
    <w:div w:id="1317223269">
      <w:bodyDiv w:val="1"/>
      <w:marLeft w:val="0"/>
      <w:marRight w:val="0"/>
      <w:marTop w:val="0"/>
      <w:marBottom w:val="0"/>
      <w:divBdr>
        <w:top w:val="none" w:sz="0" w:space="0" w:color="auto"/>
        <w:left w:val="none" w:sz="0" w:space="0" w:color="auto"/>
        <w:bottom w:val="none" w:sz="0" w:space="0" w:color="auto"/>
        <w:right w:val="none" w:sz="0" w:space="0" w:color="auto"/>
      </w:divBdr>
    </w:div>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 w:id="1672221240">
      <w:bodyDiv w:val="1"/>
      <w:marLeft w:val="0"/>
      <w:marRight w:val="0"/>
      <w:marTop w:val="0"/>
      <w:marBottom w:val="0"/>
      <w:divBdr>
        <w:top w:val="none" w:sz="0" w:space="0" w:color="auto"/>
        <w:left w:val="none" w:sz="0" w:space="0" w:color="auto"/>
        <w:bottom w:val="none" w:sz="0" w:space="0" w:color="auto"/>
        <w:right w:val="none" w:sz="0" w:space="0" w:color="auto"/>
      </w:divBdr>
    </w:div>
    <w:div w:id="195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lpine-DAV/ascent.git"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12</Pages>
  <Words>3570</Words>
  <Characters>20349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Hank Chidls</cp:lastModifiedBy>
  <cp:revision>28</cp:revision>
  <dcterms:created xsi:type="dcterms:W3CDTF">2021-03-04T19:06:00Z</dcterms:created>
  <dcterms:modified xsi:type="dcterms:W3CDTF">2021-03-11T17:39:00Z</dcterms:modified>
</cp:coreProperties>
</file>