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859D7" w14:textId="269C989F" w:rsidR="00476F82" w:rsidRDefault="008300FA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020B56EA" w14:textId="77777777" w:rsidR="00B3179D" w:rsidRDefault="00B3179D">
      <w:r>
        <w:t>ACM TOSEM</w:t>
      </w:r>
    </w:p>
    <w:p w14:paraId="0811FF44" w14:textId="77777777" w:rsidR="00B3179D" w:rsidRDefault="00B3179D"/>
    <w:p w14:paraId="357A8648" w14:textId="77777777" w:rsidR="00B81264" w:rsidRDefault="00B81264">
      <w:r>
        <w:t>Run to completion semantics</w:t>
      </w:r>
      <w:r w:rsidR="00F8425A">
        <w:t xml:space="preserve"> with Refinement using </w:t>
      </w:r>
      <w:r>
        <w:t>Event-B</w:t>
      </w:r>
    </w:p>
    <w:p w14:paraId="387E59EE" w14:textId="77777777" w:rsidR="00B81264" w:rsidRDefault="00B81264"/>
    <w:p w14:paraId="624CCB96" w14:textId="77777777" w:rsidR="00B81264" w:rsidRDefault="00D655BA">
      <w:r>
        <w:t>Background</w:t>
      </w:r>
    </w:p>
    <w:p w14:paraId="372B2850" w14:textId="77777777" w:rsidR="00B81264" w:rsidRDefault="00B81264">
      <w:r>
        <w:t xml:space="preserve">SCXML 2 iUML-B past </w:t>
      </w:r>
    </w:p>
    <w:p w14:paraId="0DB65158" w14:textId="77777777" w:rsidR="00B81264" w:rsidRDefault="00B81264">
      <w:r>
        <w:t>iUML-B 2 Event-B</w:t>
      </w:r>
    </w:p>
    <w:p w14:paraId="265B4D00" w14:textId="77777777" w:rsidR="00D655BA" w:rsidRDefault="00D655BA"/>
    <w:p w14:paraId="17A5BD0A" w14:textId="77777777" w:rsidR="00D655BA" w:rsidRDefault="00D655BA">
      <w:r>
        <w:t>R2C Semantics (e.g. SCXML)</w:t>
      </w:r>
    </w:p>
    <w:p w14:paraId="4C51D969" w14:textId="77777777" w:rsidR="00D655BA" w:rsidRDefault="00D655BA"/>
    <w:p w14:paraId="7B0E747F" w14:textId="77777777" w:rsidR="00B81264" w:rsidRDefault="00D655BA">
      <w:r>
        <w:t xml:space="preserve">Event-B Semantics </w:t>
      </w:r>
    </w:p>
    <w:p w14:paraId="749826CB" w14:textId="77777777" w:rsidR="00D655BA" w:rsidRDefault="00D655BA">
      <w:r>
        <w:tab/>
        <w:t>Refinement</w:t>
      </w:r>
    </w:p>
    <w:p w14:paraId="0C1520ED" w14:textId="77777777" w:rsidR="00D655BA" w:rsidRDefault="00F8425A">
      <w:r>
        <w:tab/>
      </w:r>
    </w:p>
    <w:p w14:paraId="219CDC39" w14:textId="77777777" w:rsidR="00F8425A" w:rsidRDefault="009177C2">
      <w:r>
        <w:t>Representing the operational semantics of SCXML in Event-B</w:t>
      </w:r>
    </w:p>
    <w:p w14:paraId="19B92C0F" w14:textId="77777777" w:rsidR="009177C2" w:rsidRDefault="009177C2">
      <w:r>
        <w:tab/>
        <w:t>Basis – Engine</w:t>
      </w:r>
    </w:p>
    <w:p w14:paraId="6FDBFB83" w14:textId="77777777" w:rsidR="009177C2" w:rsidRDefault="009177C2">
      <w:r>
        <w:tab/>
        <w:t>Allowing for refinements – guard strengthening</w:t>
      </w:r>
    </w:p>
    <w:p w14:paraId="654CB60A" w14:textId="77777777" w:rsidR="00B55DA2" w:rsidRDefault="00B55DA2" w:rsidP="00B55DA2">
      <w:pPr>
        <w:ind w:firstLine="720"/>
      </w:pPr>
      <w:r>
        <w:t>Limitations:</w:t>
      </w:r>
      <w:r>
        <w:tab/>
        <w:t>we do not support the full ordering of actions</w:t>
      </w:r>
    </w:p>
    <w:p w14:paraId="4AF09BBD" w14:textId="77777777" w:rsidR="00B55DA2" w:rsidRDefault="00B55DA2" w:rsidP="00B55DA2">
      <w:pPr>
        <w:ind w:firstLine="720"/>
      </w:pPr>
    </w:p>
    <w:p w14:paraId="0B93700A" w14:textId="77777777" w:rsidR="009177C2" w:rsidRDefault="009177C2"/>
    <w:p w14:paraId="323DE2F6" w14:textId="77777777" w:rsidR="00BC4CCF" w:rsidRDefault="009F2A97">
      <w:r>
        <w:t xml:space="preserve">Early attempts </w:t>
      </w:r>
      <w:r w:rsidR="00BC4CCF">
        <w:t>–</w:t>
      </w:r>
      <w:r>
        <w:t xml:space="preserve"> </w:t>
      </w:r>
    </w:p>
    <w:p w14:paraId="0B38BB1B" w14:textId="77777777" w:rsidR="009F2A97" w:rsidRDefault="00BC4CCF" w:rsidP="00BC4CCF">
      <w:pPr>
        <w:pStyle w:val="ListParagraph"/>
        <w:numPr>
          <w:ilvl w:val="0"/>
          <w:numId w:val="1"/>
        </w:numPr>
      </w:pPr>
      <w:r>
        <w:t>Simple</w:t>
      </w:r>
      <w:r w:rsidR="009F2A97">
        <w:t xml:space="preserve"> next step – based on negated guards – negation is weakened</w:t>
      </w:r>
    </w:p>
    <w:p w14:paraId="1A6EB614" w14:textId="77777777" w:rsidR="00BC4CCF" w:rsidRDefault="00BC4CCF" w:rsidP="00BC4CCF">
      <w:pPr>
        <w:pStyle w:val="ListParagraph"/>
        <w:numPr>
          <w:ilvl w:val="0"/>
          <w:numId w:val="1"/>
        </w:numPr>
      </w:pPr>
      <w:r>
        <w:t>Engine – improves the R2C semantics but still suffers from the negated guards problem (refinement of the user model kinda works – simulations at the user level).</w:t>
      </w:r>
    </w:p>
    <w:p w14:paraId="244BEABE" w14:textId="77777777" w:rsidR="00BC4CCF" w:rsidRDefault="00BC4CCF" w:rsidP="00BC4CCF">
      <w:pPr>
        <w:pStyle w:val="ListParagraph"/>
      </w:pPr>
    </w:p>
    <w:p w14:paraId="0F794DD3" w14:textId="77777777" w:rsidR="00BC4CCF" w:rsidRDefault="00BC4CCF" w:rsidP="00BC4CCF">
      <w:pPr>
        <w:pStyle w:val="ListParagraph"/>
        <w:ind w:left="0"/>
      </w:pPr>
      <w:r>
        <w:t>The solution:</w:t>
      </w:r>
    </w:p>
    <w:p w14:paraId="3BAB401D" w14:textId="77777777" w:rsidR="00BC4CCF" w:rsidRDefault="00BC4CCF" w:rsidP="00BC4CCF">
      <w:pPr>
        <w:pStyle w:val="ListParagraph"/>
        <w:numPr>
          <w:ilvl w:val="0"/>
          <w:numId w:val="1"/>
        </w:numPr>
      </w:pPr>
      <w:r>
        <w:t xml:space="preserve">Transition combinations approach – works because there is always one event to completion. Invariants as well as simulations. </w:t>
      </w:r>
    </w:p>
    <w:p w14:paraId="33C775AC" w14:textId="77777777" w:rsidR="00BC4CCF" w:rsidRDefault="00BC4CCF" w:rsidP="00BC4CCF">
      <w:pPr>
        <w:pStyle w:val="ListParagraph"/>
        <w:numPr>
          <w:ilvl w:val="1"/>
          <w:numId w:val="1"/>
        </w:numPr>
      </w:pPr>
      <w:r>
        <w:t>Explosion – mitigated by mutual exclusions… same trigger – different state-chart regions.</w:t>
      </w:r>
    </w:p>
    <w:p w14:paraId="05FA18DC" w14:textId="77777777" w:rsidR="00BC4CCF" w:rsidRDefault="00BC4CCF" w:rsidP="00BC4CCF"/>
    <w:p w14:paraId="66986D70" w14:textId="77777777" w:rsidR="00BC4CCF" w:rsidRDefault="00BC4CCF" w:rsidP="00BC4CCF">
      <w:r>
        <w:t xml:space="preserve">What can we do with it? </w:t>
      </w:r>
    </w:p>
    <w:p w14:paraId="00AB4067" w14:textId="77777777" w:rsidR="00BC4CCF" w:rsidRDefault="00BC4CCF" w:rsidP="00BC4CCF">
      <w:r>
        <w:tab/>
      </w:r>
      <w:r w:rsidR="00133EA9">
        <w:t>Why is RTC needed?</w:t>
      </w:r>
    </w:p>
    <w:p w14:paraId="44D2534F" w14:textId="77777777" w:rsidR="00133EA9" w:rsidRDefault="00133EA9" w:rsidP="00BC4CCF">
      <w:r>
        <w:tab/>
        <w:t>Refinement in RTC</w:t>
      </w:r>
    </w:p>
    <w:p w14:paraId="53D2D7C3" w14:textId="77777777" w:rsidR="00133EA9" w:rsidRDefault="00133EA9" w:rsidP="00BC4CCF">
      <w:r>
        <w:tab/>
      </w:r>
    </w:p>
    <w:p w14:paraId="5AAC45E1" w14:textId="77777777" w:rsidR="00133EA9" w:rsidRDefault="00133EA9" w:rsidP="00BC4CCF">
      <w:r>
        <w:t>An example</w:t>
      </w:r>
    </w:p>
    <w:p w14:paraId="1E01B41D" w14:textId="77777777" w:rsidR="00133EA9" w:rsidRDefault="00133EA9" w:rsidP="00BC4CCF">
      <w:r>
        <w:t>Choose example to illustrate need for RTC – i.e. something that wouldn’t work in Event-B</w:t>
      </w:r>
    </w:p>
    <w:p w14:paraId="42677B2D" w14:textId="77777777" w:rsidR="00133EA9" w:rsidRDefault="00133EA9" w:rsidP="00BC4CCF"/>
    <w:p w14:paraId="16ED417F" w14:textId="77777777" w:rsidR="00133EA9" w:rsidRDefault="00133EA9" w:rsidP="00BC4CCF">
      <w:r>
        <w:t>Discussion</w:t>
      </w:r>
    </w:p>
    <w:p w14:paraId="26F657F1" w14:textId="77777777" w:rsidR="00C460A8" w:rsidRDefault="00F91B8B" w:rsidP="00BC4CCF">
      <w:r>
        <w:t xml:space="preserve">Compare the behaviour of a visually similar statechart in iUML-B and SCXML </w:t>
      </w:r>
    </w:p>
    <w:p w14:paraId="539871DF" w14:textId="77777777" w:rsidR="00F91B8B" w:rsidRDefault="00F91B8B" w:rsidP="00BC4CCF">
      <w:r>
        <w:tab/>
        <w:t>Based on their Event-B translations</w:t>
      </w:r>
    </w:p>
    <w:p w14:paraId="1A555021" w14:textId="77777777" w:rsidR="00F91B8B" w:rsidRDefault="00F91B8B" w:rsidP="00BC4CCF">
      <w:r>
        <w:tab/>
        <w:t>Using the theorem prover to test whether they are equivalent (they are not)</w:t>
      </w:r>
    </w:p>
    <w:p w14:paraId="55EFCCD7" w14:textId="77777777" w:rsidR="00F91B8B" w:rsidRDefault="00F91B8B" w:rsidP="00BC4CCF">
      <w:r>
        <w:tab/>
        <w:t>Using the model checker to compare traces</w:t>
      </w:r>
    </w:p>
    <w:p w14:paraId="6B923F8D" w14:textId="77777777" w:rsidR="00F91B8B" w:rsidRDefault="00F91B8B" w:rsidP="00BC4CCF">
      <w:r>
        <w:tab/>
        <w:t xml:space="preserve">Using LTL to show that certain </w:t>
      </w:r>
      <w:r w:rsidR="00B3179D">
        <w:t>temporal properties are not achieved by the iUML-B version.</w:t>
      </w:r>
    </w:p>
    <w:p w14:paraId="649CF031" w14:textId="77777777" w:rsidR="00133EA9" w:rsidRDefault="00133EA9" w:rsidP="00BC4CCF"/>
    <w:p w14:paraId="73B77E42" w14:textId="77777777" w:rsidR="00133EA9" w:rsidRDefault="00B3179D" w:rsidP="00BC4CCF">
      <w:r>
        <w:t>Conclusion</w:t>
      </w:r>
    </w:p>
    <w:p w14:paraId="6173B0D9" w14:textId="77777777" w:rsidR="00133EA9" w:rsidRDefault="00133EA9" w:rsidP="00BC4CCF"/>
    <w:p w14:paraId="4664E1A7" w14:textId="77777777" w:rsidR="00B1690F" w:rsidRDefault="00B1690F">
      <w:r>
        <w:t>Note: Things to highlight with the choice of example</w:t>
      </w:r>
    </w:p>
    <w:p w14:paraId="2E544CE0" w14:textId="21229656" w:rsidR="009F2A97" w:rsidRDefault="00B1690F" w:rsidP="00B1690F">
      <w:pPr>
        <w:pStyle w:val="ListParagraph"/>
        <w:numPr>
          <w:ilvl w:val="0"/>
          <w:numId w:val="2"/>
        </w:numPr>
      </w:pPr>
      <w:r>
        <w:t xml:space="preserve">Look at a system that is better model with SCXML </w:t>
      </w:r>
      <w:r w:rsidR="00B41F09">
        <w:t>run to completion semantics tha</w:t>
      </w:r>
      <w:bookmarkStart w:id="0" w:name="_GoBack"/>
      <w:bookmarkEnd w:id="0"/>
      <w:r>
        <w:t>n iUML-B semantics</w:t>
      </w:r>
    </w:p>
    <w:p w14:paraId="1D817F95" w14:textId="180130AE" w:rsidR="00B1690F" w:rsidRDefault="00B1690F" w:rsidP="00B1690F">
      <w:pPr>
        <w:pStyle w:val="ListParagraph"/>
        <w:numPr>
          <w:ilvl w:val="0"/>
          <w:numId w:val="2"/>
        </w:numPr>
      </w:pPr>
      <w:r>
        <w:t>Look at how you can check for violations of refinement in a SCXML model construction</w:t>
      </w:r>
    </w:p>
    <w:p w14:paraId="331A6E2B" w14:textId="00B53A83" w:rsidR="00B1690F" w:rsidRDefault="00B1690F" w:rsidP="00B1690F">
      <w:pPr>
        <w:pStyle w:val="ListParagraph"/>
        <w:numPr>
          <w:ilvl w:val="0"/>
          <w:numId w:val="2"/>
        </w:numPr>
      </w:pPr>
      <w:r>
        <w:t>Look at the sort of invariant properties you can verify about a SCXML model</w:t>
      </w:r>
    </w:p>
    <w:p w14:paraId="7315F142" w14:textId="77777777" w:rsidR="009F2A97" w:rsidRDefault="009F2A97"/>
    <w:p w14:paraId="2BD5608C" w14:textId="77777777" w:rsidR="009F2A97" w:rsidRDefault="009F2A97"/>
    <w:p w14:paraId="33E5A02B" w14:textId="77777777" w:rsidR="009177C2" w:rsidRDefault="009177C2"/>
    <w:p w14:paraId="0B3E6C23" w14:textId="77777777" w:rsidR="00B81264" w:rsidRDefault="00B81264"/>
    <w:p w14:paraId="74C73E5F" w14:textId="77777777" w:rsidR="00F8425A" w:rsidRDefault="00F8425A"/>
    <w:p w14:paraId="1AB0C38A" w14:textId="77777777" w:rsidR="00D655BA" w:rsidRDefault="00D655BA"/>
    <w:sectPr w:rsidR="00D655BA" w:rsidSect="00CD1A7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6CD9"/>
    <w:multiLevelType w:val="hybridMultilevel"/>
    <w:tmpl w:val="3A88B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67A154F"/>
    <w:multiLevelType w:val="hybridMultilevel"/>
    <w:tmpl w:val="8BEA35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4"/>
    <w:rsid w:val="00133EA9"/>
    <w:rsid w:val="006740A7"/>
    <w:rsid w:val="008300FA"/>
    <w:rsid w:val="00831DE2"/>
    <w:rsid w:val="009177C2"/>
    <w:rsid w:val="009F2A97"/>
    <w:rsid w:val="00B1690F"/>
    <w:rsid w:val="00B3179D"/>
    <w:rsid w:val="00B41F09"/>
    <w:rsid w:val="00B55DA2"/>
    <w:rsid w:val="00B81264"/>
    <w:rsid w:val="00BC4CCF"/>
    <w:rsid w:val="00C460A8"/>
    <w:rsid w:val="00CB4A9A"/>
    <w:rsid w:val="00CD1A70"/>
    <w:rsid w:val="00D655BA"/>
    <w:rsid w:val="00F8425A"/>
    <w:rsid w:val="00F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56D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251</Words>
  <Characters>1436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Snook</dc:creator>
  <cp:keywords/>
  <dc:description/>
  <cp:lastModifiedBy>Microsoft Office User</cp:lastModifiedBy>
  <cp:revision>2</cp:revision>
  <dcterms:created xsi:type="dcterms:W3CDTF">2017-05-19T20:39:00Z</dcterms:created>
  <dcterms:modified xsi:type="dcterms:W3CDTF">2017-06-23T16:00:00Z</dcterms:modified>
</cp:coreProperties>
</file>