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2B02" w14:textId="1CB9854C" w:rsidR="00EE3620" w:rsidRDefault="001A4EBD">
      <w:proofErr w:type="spellStart"/>
      <w:r>
        <w:t>Przykladowy</w:t>
      </w:r>
      <w:proofErr w:type="spellEnd"/>
      <w:r>
        <w:t xml:space="preserve"> teskt</w:t>
      </w:r>
      <w:bookmarkStart w:id="0" w:name="_GoBack"/>
      <w:bookmarkEnd w:id="0"/>
    </w:p>
    <w:sectPr w:rsidR="00EE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67"/>
    <w:rsid w:val="001A4EBD"/>
    <w:rsid w:val="00C16467"/>
    <w:rsid w:val="00EB426F"/>
    <w:rsid w:val="00E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0CCF"/>
  <w15:chartTrackingRefBased/>
  <w15:docId w15:val="{77EFC28A-02B0-4807-93AA-E413807D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Mosakowski</dc:creator>
  <cp:keywords/>
  <dc:description/>
  <cp:lastModifiedBy>Kamil Mosakowski</cp:lastModifiedBy>
  <cp:revision>2</cp:revision>
  <dcterms:created xsi:type="dcterms:W3CDTF">2017-12-10T20:42:00Z</dcterms:created>
  <dcterms:modified xsi:type="dcterms:W3CDTF">2017-12-10T20:43:00Z</dcterms:modified>
</cp:coreProperties>
</file>