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864" w:val="clear"/>
        <w:spacing w:after="120" w:before="480"/>
        <w:jc w:val="center"/>
      </w:pPr>
      <w:r>
        <w:rPr>
          <w:rFonts w:ascii="Estrangelo Edessa" w:cs="Estrangelo Edessa" w:eastAsia="Estrangelo Edessa" w:hAnsi="Estrangelo Edessa"/>
          <w:b/>
          <w:bCs/>
          <w:color w:val="FFF2CC"/>
          <w:sz w:val="52"/>
          <w:szCs w:val="52"/>
          <w:rtl/>
        </w:rPr>
        <w:t xml:space="preserve">ܡ̈ܥܒ̈ܕܐ ܕܡܪܝ ܝܘܚܢܢ</w:t>
      </w:r>
    </w:p>
    <w:p>
      <w:pPr>
        <w:shd w:fill="1F3864" w:val="clear"/>
        <w:spacing w:after="120" w:before="0"/>
        <w:jc w:val="center"/>
      </w:pPr>
      <w:r>
        <w:rPr>
          <w:rFonts w:ascii="Arial" w:cs="Arial" w:eastAsia="Arial" w:hAnsi="Arial"/>
          <w:b/>
          <w:bCs/>
          <w:color w:val="FFF2CC"/>
          <w:sz w:val="36"/>
          <w:szCs w:val="36"/>
        </w:rPr>
        <w:t xml:space="preserve">The Acts of Mar Yukhannan</w:t>
      </w:r>
    </w:p>
    <w:p>
      <w:pPr>
        <w:shd w:fill="1F3864" w:val="clear"/>
        <w:spacing w:after="120" w:before="0"/>
        <w:jc w:val="center"/>
      </w:pPr>
      <w:r>
        <w:rPr>
          <w:rFonts w:ascii="Arial" w:cs="Arial" w:eastAsia="Arial" w:hAnsi="Arial"/>
          <w:color w:val="D6E4F7"/>
          <w:sz w:val="24"/>
          <w:szCs w:val="24"/>
        </w:rPr>
        <w:t xml:space="preserve">An Immersive Syriac Language Course  •  12 Lessons</w:t>
      </w:r>
    </w:p>
    <w:p>
      <w:pPr>
        <w:shd w:fill="1F3864" w:val="clear"/>
        <w:spacing w:after="480" w:before="120"/>
        <w:jc w:val="center"/>
      </w:pPr>
      <w:r>
        <w:rPr>
          <w:rFonts w:ascii="Arial" w:cs="Arial" w:eastAsia="Arial" w:hAnsi="Arial"/>
          <w:b/>
          <w:bCs/>
          <w:color w:val="FFFFFF"/>
          <w:sz w:val="40"/>
          <w:szCs w:val="40"/>
        </w:rPr>
        <w:t xml:space="preserve">LESSON 9: Commands and Intentions</w:t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1: Review of Lessons 1–8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Before diving into new material, take a moment to consolidate what you have learned so far. Lessons 1–8 have introduced you to the following foundational topics: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Lesson 1: </w:t>
      </w:r>
      <w:r>
        <w:rPr>
          <w:rFonts w:ascii="Arial" w:cs="Arial" w:eastAsia="Arial" w:hAnsi="Arial"/>
          <w:sz w:val="22"/>
          <w:szCs w:val="22"/>
        </w:rPr>
        <w:t xml:space="preserve">The Syriac language, its history, and the Estrangela script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Lesson 2: </w:t>
      </w:r>
      <w:r>
        <w:rPr>
          <w:rFonts w:ascii="Arial" w:cs="Arial" w:eastAsia="Arial" w:hAnsi="Arial"/>
          <w:sz w:val="22"/>
          <w:szCs w:val="22"/>
        </w:rPr>
        <w:t xml:space="preserve">Nouns — gender, number, and the absolute/emphatic/construct states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Lesson 3: </w:t>
      </w:r>
      <w:r>
        <w:rPr>
          <w:rFonts w:ascii="Arial" w:cs="Arial" w:eastAsia="Arial" w:hAnsi="Arial"/>
          <w:sz w:val="22"/>
          <w:szCs w:val="22"/>
        </w:rPr>
        <w:t xml:space="preserve">Pronouns — independent, pronominal suffixes, and demonstratives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Lesson 4: </w:t>
      </w:r>
      <w:r>
        <w:rPr>
          <w:rFonts w:ascii="Arial" w:cs="Arial" w:eastAsia="Arial" w:hAnsi="Arial"/>
          <w:sz w:val="22"/>
          <w:szCs w:val="22"/>
        </w:rPr>
        <w:t xml:space="preserve">The perfect tense (qṭal) — all persons and numbers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Lesson 5: </w:t>
      </w:r>
      <w:r>
        <w:rPr>
          <w:rFonts w:ascii="Arial" w:cs="Arial" w:eastAsia="Arial" w:hAnsi="Arial"/>
          <w:sz w:val="22"/>
          <w:szCs w:val="22"/>
        </w:rPr>
        <w:t xml:space="preserve">The imperfect tense (neqtol) — all persons and numbers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Lesson 6: </w:t>
      </w:r>
      <w:r>
        <w:rPr>
          <w:rFonts w:ascii="Arial" w:cs="Arial" w:eastAsia="Arial" w:hAnsi="Arial"/>
          <w:sz w:val="22"/>
          <w:szCs w:val="22"/>
        </w:rPr>
        <w:t xml:space="preserve">The participle — active and passive forms; the verb "to be"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Lesson 7: </w:t>
      </w:r>
      <w:r>
        <w:rPr>
          <w:rFonts w:ascii="Arial" w:cs="Arial" w:eastAsia="Arial" w:hAnsi="Arial"/>
          <w:sz w:val="22"/>
          <w:szCs w:val="22"/>
        </w:rPr>
        <w:t xml:space="preserve">Prepositions, conjunctions, and basic sentence 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Lesson 8: </w:t>
      </w:r>
      <w:r>
        <w:rPr>
          <w:rFonts w:ascii="Arial" w:cs="Arial" w:eastAsia="Arial" w:hAnsi="Arial"/>
          <w:sz w:val="22"/>
          <w:szCs w:val="22"/>
        </w:rPr>
        <w:t xml:space="preserve">The derived stems — Paael and Aphel — intensification and causation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Warm-Up Drill: Five Quick Questions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Answer each question from memory before checking against your notes. Write your answer in full Syriac script with transliteration.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800"/>
        <w:gridCol w:w="3280"/>
        <w:gridCol w:w="2800"/>
      </w:tblGrid>
      <w:tr>
        <w:trPr>
          <w:tblHeader/>
        </w:trPr>
        <w:tc>
          <w:tcPr>
            <w:tcW w:type="dxa" w:w="48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28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Answer (Peal Perfect)</w:t>
            </w:r>
          </w:p>
        </w:tc>
        <w:tc>
          <w:tcPr>
            <w:tcW w:type="dxa" w:w="2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Syriac</w:t>
            </w:r>
          </w:p>
        </w:tc>
      </w:tr>
      <w:tr>
        <w:tc>
          <w:tcPr>
            <w:tcW w:type="dxa" w:w="4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What is the Peal perfect 3msg of k-t-b (write)?</w:t>
            </w:r>
          </w:p>
        </w:tc>
        <w:tc>
          <w:tcPr>
            <w:tcW w:type="dxa" w:w="32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ktab — he wrote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ܟܬܒ</w:t>
            </w:r>
          </w:p>
        </w:tc>
      </w:tr>
      <w:tr>
        <w:tc>
          <w:tcPr>
            <w:tcW w:type="dxa" w:w="4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What is the Peal imperfect 3msg of š-m-ʿ (hear)?</w:t>
            </w:r>
          </w:p>
        </w:tc>
        <w:tc>
          <w:tcPr>
            <w:tcW w:type="dxa" w:w="32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nešmaʿ — he will hear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ܢܫܡܥ</w:t>
            </w:r>
          </w:p>
        </w:tc>
      </w:tr>
      <w:tr>
        <w:tc>
          <w:tcPr>
            <w:tcW w:type="dxa" w:w="4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How do you say 'the king commanded' (p-q-d, 3msg perf.)?</w:t>
            </w:r>
          </w:p>
        </w:tc>
        <w:tc>
          <w:tcPr>
            <w:tcW w:type="dxa" w:w="32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pqad malkā — the king commanded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ܦܩܕ ܡܠܟܐ</w:t>
            </w:r>
          </w:p>
        </w:tc>
      </w:tr>
      <w:tr>
        <w:tc>
          <w:tcPr>
            <w:tcW w:type="dxa" w:w="4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What does the Paael stem add to the root meaning?</w:t>
            </w:r>
          </w:p>
        </w:tc>
        <w:tc>
          <w:tcPr>
            <w:tcW w:type="dxa" w:w="32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Intensity, repetition, or a denominative meaning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4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Give the Aphel perfect 3msg of n-p-q (go out): cause to go out?</w:t>
            </w:r>
          </w:p>
        </w:tc>
        <w:tc>
          <w:tcPr>
            <w:tcW w:type="dxa" w:w="328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ʾappaq — he brought out / caused to go out</w:t>
            </w:r>
          </w:p>
        </w:tc>
        <w:tc>
          <w:tcPr>
            <w:tcW w:type="dxa" w:w="2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ܐܦܩ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2: The Imperative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2.1 What Is the Imperative?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imperative is the grammatical form used to issue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 commands</w:t>
      </w:r>
      <w:r>
        <w:rPr>
          <w:rFonts w:ascii="Arial" w:cs="Arial" w:eastAsia="Arial" w:hAnsi="Arial"/>
          <w:sz w:val="22"/>
          <w:szCs w:val="22"/>
        </w:rPr>
        <w:t xml:space="preserve"> or requests addressed to a second person ("you"). In Syriac, as in Hebrew and Arabic, the imperative exists only in the second person — singular and plural, masculine and feminine. There is no first-person or third-person imperative; those ideas are expressed by other means (the cohortative and the jussive).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formation</w:t>
      </w:r>
      <w:r>
        <w:rPr>
          <w:rFonts w:ascii="Arial" w:cs="Arial" w:eastAsia="Arial" w:hAnsi="Arial"/>
          <w:sz w:val="22"/>
          <w:szCs w:val="22"/>
        </w:rPr>
        <w:t xml:space="preserve"> of the Peal imperative follows a straightforward rule: take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imperfect form</w:t>
      </w:r>
      <w:r>
        <w:rPr>
          <w:rFonts w:ascii="Arial" w:cs="Arial" w:eastAsia="Arial" w:hAnsi="Arial"/>
          <w:sz w:val="22"/>
          <w:szCs w:val="22"/>
        </w:rPr>
        <w:t xml:space="preserve">, strip away the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t-</w:t>
      </w:r>
      <w:r>
        <w:rPr>
          <w:rFonts w:ascii="Arial" w:cs="Arial" w:eastAsia="Arial" w:hAnsi="Arial"/>
          <w:sz w:val="22"/>
          <w:szCs w:val="22"/>
        </w:rPr>
        <w:t xml:space="preserve"> prefix of the 2nd person, and you have the imperative. The vowel pattern is then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CCoC</w:t>
      </w:r>
      <w:r>
        <w:rPr>
          <w:rFonts w:ascii="Arial" w:cs="Arial" w:eastAsia="Arial" w:hAnsi="Arial"/>
          <w:sz w:val="22"/>
          <w:szCs w:val="22"/>
        </w:rPr>
        <w:t xml:space="preserve"> for the masculine singular (e.g.,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ktob</w:t>
      </w:r>
      <w:r>
        <w:rPr>
          <w:rFonts w:ascii="Arial" w:cs="Arial" w:eastAsia="Arial" w:hAnsi="Arial"/>
          <w:sz w:val="22"/>
          <w:szCs w:val="22"/>
        </w:rPr>
        <w:t xml:space="preserve"> "write!"). This parallels the Hebrew Qal imperative 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כְּתֹב</w:t>
      </w:r>
      <w:r>
        <w:rPr>
          <w:rFonts w:ascii="Arial" w:cs="Arial" w:eastAsia="Arial" w:hAnsi="Arial"/>
          <w:sz w:val="22"/>
          <w:szCs w:val="22"/>
        </w:rPr>
        <w:t xml:space="preserve"> ktōv) and the Arabic imperative 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اكتب</w:t>
      </w:r>
      <w:r>
        <w:rPr>
          <w:rFonts w:ascii="Arial" w:cs="Arial" w:eastAsia="Arial" w:hAnsi="Arial"/>
          <w:sz w:val="22"/>
          <w:szCs w:val="22"/>
        </w:rPr>
        <w:t xml:space="preserve"> uktub), though the exact vowel patterns differ.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2.2 Peal Imperative — Formation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Masculine Singular: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CCoC</w:t>
      </w:r>
      <w:r>
        <w:rPr>
          <w:rFonts w:ascii="Arial" w:cs="Arial" w:eastAsia="Arial" w:hAnsi="Arial"/>
          <w:sz w:val="22"/>
          <w:szCs w:val="22"/>
        </w:rPr>
        <w:t xml:space="preserve"> — the simplest form, the bare root with the characteristic o-vowel. E.g.,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ktob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ܟܬܘܒ</w:t>
      </w:r>
      <w:r>
        <w:rPr>
          <w:rFonts w:ascii="Arial" w:cs="Arial" w:eastAsia="Arial" w:hAnsi="Arial"/>
          <w:sz w:val="22"/>
          <w:szCs w:val="22"/>
        </w:rPr>
        <w:t xml:space="preserve"> "Write! (to one man)"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Feminine Singular: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CCoC + -ī</w:t>
      </w:r>
      <w:r>
        <w:rPr>
          <w:rFonts w:ascii="Arial" w:cs="Arial" w:eastAsia="Arial" w:hAnsi="Arial"/>
          <w:sz w:val="22"/>
          <w:szCs w:val="22"/>
        </w:rPr>
        <w:t xml:space="preserve"> — add the feminine marker ī. E.g.,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ktobī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ܟܬܘܒܝ</w:t>
      </w:r>
      <w:r>
        <w:rPr>
          <w:rFonts w:ascii="Arial" w:cs="Arial" w:eastAsia="Arial" w:hAnsi="Arial"/>
          <w:sz w:val="22"/>
          <w:szCs w:val="22"/>
        </w:rPr>
        <w:t xml:space="preserve"> "Write! (to one woman)"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Masculine Plural: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CCoC + -w</w:t>
      </w:r>
      <w:r>
        <w:rPr>
          <w:rFonts w:ascii="Arial" w:cs="Arial" w:eastAsia="Arial" w:hAnsi="Arial"/>
          <w:sz w:val="22"/>
          <w:szCs w:val="22"/>
        </w:rPr>
        <w:t xml:space="preserve"> — add the masculine plural ending. E.g.,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ktobw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ܟܬܘܒܘ</w:t>
      </w:r>
      <w:r>
        <w:rPr>
          <w:rFonts w:ascii="Arial" w:cs="Arial" w:eastAsia="Arial" w:hAnsi="Arial"/>
          <w:sz w:val="22"/>
          <w:szCs w:val="22"/>
        </w:rPr>
        <w:t xml:space="preserve"> "Write! (to a group of men)"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Feminine Plural: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CCoC + -ān</w:t>
      </w:r>
      <w:r>
        <w:rPr>
          <w:rFonts w:ascii="Arial" w:cs="Arial" w:eastAsia="Arial" w:hAnsi="Arial"/>
          <w:sz w:val="22"/>
          <w:szCs w:val="22"/>
        </w:rPr>
        <w:t xml:space="preserve"> — add the feminine plural ending. E.g.,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ktobān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ܟܬܘܒܢ</w:t>
      </w:r>
      <w:r>
        <w:rPr>
          <w:rFonts w:ascii="Arial" w:cs="Arial" w:eastAsia="Arial" w:hAnsi="Arial"/>
          <w:sz w:val="22"/>
          <w:szCs w:val="22"/>
        </w:rPr>
        <w:t xml:space="preserve"> "Write! (to a group of women)"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2.3 Complete Paradigm Tables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Root k-t-b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ܟܬܒ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(write)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360"/>
      </w:tblGrid>
      <w:tr>
        <w:trPr>
          <w:tblHeader/>
        </w:trPr>
        <w:tc>
          <w:tcPr>
            <w:tcW w:type="dxa" w:w="2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Person/Gender/Number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23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Literal Meaning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2msg (m. sg.)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ܟܬܘܒ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</w:t>
            </w:r>
          </w:p>
        </w:tc>
        <w:tc>
          <w:tcPr>
            <w:tcW w:type="dxa" w:w="23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Write! (to one man)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2fsg (f. sg.)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ܟܬܘܒܝ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ktobī</w:t>
            </w:r>
          </w:p>
        </w:tc>
        <w:tc>
          <w:tcPr>
            <w:tcW w:type="dxa" w:w="23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Write! (to one woman)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2mpl (m. pl.)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ܟܬܘܒܘ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ktobw</w:t>
            </w:r>
          </w:p>
        </w:tc>
        <w:tc>
          <w:tcPr>
            <w:tcW w:type="dxa" w:w="23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Write! (to a group of men)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2fpl (f. pl.)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ܟܬܘܒܢ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ktobān</w:t>
            </w:r>
          </w:p>
        </w:tc>
        <w:tc>
          <w:tcPr>
            <w:tcW w:type="dxa" w:w="23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Write! (to a group of women)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Root š-m-ʿ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ܫܡܥ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(hear)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360"/>
      </w:tblGrid>
      <w:tr>
        <w:trPr>
          <w:tblHeader/>
        </w:trPr>
        <w:tc>
          <w:tcPr>
            <w:tcW w:type="dxa" w:w="2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Person/Gender/Number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23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Literal Meaning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2msg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ܫܡܥ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šmaʿ</w:t>
            </w:r>
          </w:p>
        </w:tc>
        <w:tc>
          <w:tcPr>
            <w:tcW w:type="dxa" w:w="23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Hear! (to one man)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2fsg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ܫܡܥܝ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šmaʿī</w:t>
            </w:r>
          </w:p>
        </w:tc>
        <w:tc>
          <w:tcPr>
            <w:tcW w:type="dxa" w:w="23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Hear! (to one woman)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2mpl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ܫܡܥܘ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šmaʿw</w:t>
            </w:r>
          </w:p>
        </w:tc>
        <w:tc>
          <w:tcPr>
            <w:tcW w:type="dxa" w:w="23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Hear! (to a group of men)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2fpl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ܫܡܥܢ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šmaʿān</w:t>
            </w:r>
          </w:p>
        </w:tc>
        <w:tc>
          <w:tcPr>
            <w:tcW w:type="dxa" w:w="23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Hear! (to a group of women)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2.4 Derived Stems: Paael and Aphel Imperatives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Paael Imperative</w:t>
      </w:r>
      <w:r>
        <w:rPr>
          <w:rFonts w:ascii="Arial" w:cs="Arial" w:eastAsia="Arial" w:hAnsi="Arial"/>
          <w:sz w:val="22"/>
          <w:szCs w:val="22"/>
        </w:rPr>
        <w:t xml:space="preserve">: The Paael intensifies or extends the root meaning. Its imperative is built from the Paael imperfect. The form is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mCaCC-e</w:t>
      </w:r>
      <w:r>
        <w:rPr>
          <w:rFonts w:ascii="Arial" w:cs="Arial" w:eastAsia="Arial" w:hAnsi="Arial"/>
          <w:sz w:val="22"/>
          <w:szCs w:val="22"/>
        </w:rPr>
        <w:t xml:space="preserve"> (msg) — note the characteristic doubled middle radical. E.g.,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bārek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ܒܪܟ</w:t>
      </w:r>
      <w:r>
        <w:rPr>
          <w:rFonts w:ascii="Arial" w:cs="Arial" w:eastAsia="Arial" w:hAnsi="Arial"/>
          <w:sz w:val="22"/>
          <w:szCs w:val="22"/>
        </w:rPr>
        <w:t xml:space="preserve"> "Bless! / Praise!";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ʾallep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ܐܠܦ</w:t>
      </w:r>
      <w:r>
        <w:rPr>
          <w:rFonts w:ascii="Arial" w:cs="Arial" w:eastAsia="Arial" w:hAnsi="Arial"/>
          <w:sz w:val="22"/>
          <w:szCs w:val="22"/>
        </w:rPr>
        <w:t xml:space="preserve"> "Teach!"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Aphel Imperative</w:t>
      </w:r>
      <w:r>
        <w:rPr>
          <w:rFonts w:ascii="Arial" w:cs="Arial" w:eastAsia="Arial" w:hAnsi="Arial"/>
          <w:sz w:val="22"/>
          <w:szCs w:val="22"/>
        </w:rPr>
        <w:t xml:space="preserve">: The Aphel is causative. Its imperative begins with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ʾa-</w:t>
      </w:r>
      <w:r>
        <w:rPr>
          <w:rFonts w:ascii="Arial" w:cs="Arial" w:eastAsia="Arial" w:hAnsi="Arial"/>
          <w:sz w:val="22"/>
          <w:szCs w:val="22"/>
        </w:rPr>
        <w:t xml:space="preserve">. E.g.,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ʾappaq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ܐܦܩ</w:t>
      </w:r>
      <w:r>
        <w:rPr>
          <w:rFonts w:ascii="Arial" w:cs="Arial" w:eastAsia="Arial" w:hAnsi="Arial"/>
          <w:sz w:val="22"/>
          <w:szCs w:val="22"/>
        </w:rPr>
        <w:t xml:space="preserve"> "Bring out!";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ʾaḥwī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ܐܚܘܝ</w:t>
      </w:r>
      <w:r>
        <w:rPr>
          <w:rFonts w:ascii="Arial" w:cs="Arial" w:eastAsia="Arial" w:hAnsi="Arial"/>
          <w:sz w:val="22"/>
          <w:szCs w:val="22"/>
        </w:rPr>
        <w:t xml:space="preserve"> "Show!"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2.5 Negative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E5496" w:sz="6"/>
              <w:left w:val="single" w:color="2E5496" w:sz="6"/>
              <w:bottom w:val="single" w:color="2E5496" w:sz="6"/>
              <w:right w:val="single" w:color="2E5496" w:sz="6"/>
            </w:tcBorders>
            <w:shd w:fill="D6E4F7" w:val="clear"/>
            <w:tcMar>
              <w:top w:type="dxa" w:w="100"/>
              <w:left w:type="dxa" w:w="160"/>
              <w:bottom w:type="dxa" w:w="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Key Rule: Negating Commands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 Syriac, negative commands (prohibitions) are NOT formed with the imperative.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Instead, use:  lā + IMPERFECT  (2nd person).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This is identical to Biblical Hebrew (אַל + jussive / לֹא + imperfect) and Arabic (لا + mudāriʿ).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Example: lā tektob ܠܐ ܬܟܬܘܒ = "Do not write!" (lit. "you-shall-not write")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Example: lā tešmaʿ ܠܐ ܬܫܡܥ = "Do not listen!"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2.6 Cross-Linguistic Comparison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Students coming from different language backgrounds will find useful parallels: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800"/>
        <w:gridCol w:w="1800"/>
        <w:gridCol w:w="1800"/>
        <w:gridCol w:w="2400"/>
      </w:tblGrid>
      <w:tr>
        <w:trPr>
          <w:tblHeader/>
        </w:trPr>
        <w:tc>
          <w:tcPr>
            <w:tcW w:type="dxa" w:w="15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Language</w:t>
            </w:r>
          </w:p>
        </w:tc>
        <w:tc>
          <w:tcPr>
            <w:tcW w:type="dxa" w:w="1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 (write!)</w:t>
            </w:r>
          </w:p>
        </w:tc>
        <w:tc>
          <w:tcPr>
            <w:tcW w:type="dxa" w:w="1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 (hear!)</w:t>
            </w:r>
          </w:p>
        </w:tc>
        <w:tc>
          <w:tcPr>
            <w:tcW w:type="dxa" w:w="1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Negative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Syriac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 ܟܬܘܒ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šmaʿ ܫܡܥ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lā + imperfect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2nd person only; 4 forms (g/n)</w:t>
            </w:r>
          </w:p>
        </w:tc>
      </w:tr>
      <w:tr>
        <w:tc>
          <w:tcPr>
            <w:tcW w:type="dxa" w:w="1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Hebrew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כְּתֹב ktōv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שְׁמַע šmaʿ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אַל + jussive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Similar 4-form paradigm</w:t>
            </w:r>
          </w:p>
        </w:tc>
      </w:tr>
      <w:tr>
        <w:tc>
          <w:tcPr>
            <w:tcW w:type="dxa" w:w="1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Arabic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اكتب uktub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اسمع ismaʿ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لا + imperfect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Form I imperative derived from imperfect</w:t>
            </w:r>
          </w:p>
        </w:tc>
      </w:tr>
      <w:tr>
        <w:tc>
          <w:tcPr>
            <w:tcW w:type="dxa" w:w="1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Greek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γράφε / γράψον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ἄκουε / ἄκουσον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μή + subjunctive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Pres./Aor. distinction; no gender</w:t>
            </w:r>
          </w:p>
        </w:tc>
      </w:tr>
      <w:tr>
        <w:tc>
          <w:tcPr>
            <w:tcW w:type="dxa" w:w="1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Latin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scribe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noli + infinitive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4th conjugation; no gender marking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2.7 Example Commands with Interlinear Gloss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Study each command carefully. The word-by-word gloss is given directly below the Syriac.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000"/>
        <w:gridCol w:w="2560"/>
      </w:tblGrid>
      <w:tr>
        <w:trPr>
          <w:tblHeader/>
        </w:trPr>
        <w:tc>
          <w:tcPr>
            <w:tcW w:type="dxa" w:w="2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2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Word Gloss</w:t>
            </w:r>
          </w:p>
        </w:tc>
        <w:tc>
          <w:tcPr>
            <w:tcW w:type="dxa" w:w="25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ܟܬܘܒ ܫܡܗ ܕܡܠܟܐ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ktob šmeh d-malkā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write! name-his of-the.king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Write the name of the king!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ܫܡܥ ܩܠܝ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šmaʿ qālī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hear! voice-my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Hear my voice!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ܗܘܘ ܝܕܥܝܢ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haww yāḏʿīn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be-pl. knowing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Know (be knowing)! [m.pl.]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ܠܐ ܬܕܚܠ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lā tedḥal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 you-fear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Do not be afraid!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ܐܙܠܘ ܘܐܡܪܘ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ʾezlaw w-emraw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go-pl.! and say-pl.!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Go and tell! [m.pl.]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ܐܚܘܝܢܝ ܐܬܐ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ʾaḥwāynī ʾattā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show-me! sign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Show me a sign!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3: The Infinitive (Verbal Noun / Maṣdar)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3.1 The Nature of the Syriac Infinitive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Syriac, like Arabic and Hebrew, possesses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verbal noun</w:t>
      </w:r>
      <w:r>
        <w:rPr>
          <w:rFonts w:ascii="Arial" w:cs="Arial" w:eastAsia="Arial" w:hAnsi="Arial"/>
          <w:sz w:val="22"/>
          <w:szCs w:val="22"/>
        </w:rPr>
        <w:t xml:space="preserve"> — a noun derived from the verb root that expresses the action in abstract form. In Arabic this is called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maṣdar</w:t>
      </w:r>
      <w:r>
        <w:rPr>
          <w:rFonts w:ascii="Arial" w:cs="Arial" w:eastAsia="Arial" w:hAnsi="Arial"/>
          <w:sz w:val="22"/>
          <w:szCs w:val="22"/>
        </w:rPr>
        <w:t xml:space="preserve"> (مصدر, "source"). In Hebrew it corresponds to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infinitive construct</w:t>
      </w:r>
      <w:r>
        <w:rPr>
          <w:rFonts w:ascii="Arial" w:cs="Arial" w:eastAsia="Arial" w:hAnsi="Arial"/>
          <w:sz w:val="22"/>
          <w:szCs w:val="22"/>
        </w:rPr>
        <w:t xml:space="preserve">. In Syriac it functions similarly and is often called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infinitive</w:t>
      </w:r>
      <w:r>
        <w:rPr>
          <w:rFonts w:ascii="Arial" w:cs="Arial" w:eastAsia="Arial" w:hAnsi="Arial"/>
          <w:sz w:val="22"/>
          <w:szCs w:val="22"/>
        </w:rPr>
        <w:t xml:space="preserve"> in grammars. It can serve as the subject of a sentence, the object of a verb, or — most commonly in narrative — as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complementary infinitive</w:t>
      </w:r>
      <w:r>
        <w:rPr>
          <w:rFonts w:ascii="Arial" w:cs="Arial" w:eastAsia="Arial" w:hAnsi="Arial"/>
          <w:sz w:val="22"/>
          <w:szCs w:val="22"/>
        </w:rPr>
        <w:t xml:space="preserve"> after a modal or semi-modal verb, introduced by the preposition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l-</w:t>
      </w:r>
      <w:r>
        <w:rPr>
          <w:rFonts w:ascii="Arial" w:cs="Arial" w:eastAsia="Arial" w:hAnsi="Arial"/>
          <w:sz w:val="22"/>
          <w:szCs w:val="22"/>
        </w:rPr>
        <w:t xml:space="preserve"> ("to").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3.2 Infinitive Formation by Stem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Peal Infinitive: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meCCaC</w:t>
      </w:r>
      <w:r>
        <w:rPr>
          <w:rFonts w:ascii="Arial" w:cs="Arial" w:eastAsia="Arial" w:hAnsi="Arial"/>
          <w:sz w:val="22"/>
          <w:szCs w:val="22"/>
        </w:rPr>
        <w:t xml:space="preserve"> pattern. Insert me- prefix and reduce the stem. E.g., k-t-b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mektab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ܡܟܬܒ</w:t>
      </w:r>
      <w:r>
        <w:rPr>
          <w:rFonts w:ascii="Arial" w:cs="Arial" w:eastAsia="Arial" w:hAnsi="Arial"/>
          <w:sz w:val="22"/>
          <w:szCs w:val="22"/>
        </w:rPr>
        <w:t xml:space="preserve"> 'the writing / to write'. Root š-m-ʿ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mešmaʿ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ܡܫܡܥ</w:t>
      </w:r>
      <w:r>
        <w:rPr>
          <w:rFonts w:ascii="Arial" w:cs="Arial" w:eastAsia="Arial" w:hAnsi="Arial"/>
          <w:sz w:val="22"/>
          <w:szCs w:val="22"/>
        </w:rPr>
        <w:t xml:space="preserve"> 'the hearing'.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Paael Infinitive: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mCāCāCū</w:t>
      </w:r>
      <w:r>
        <w:rPr>
          <w:rFonts w:ascii="Arial" w:cs="Arial" w:eastAsia="Arial" w:hAnsi="Arial"/>
          <w:sz w:val="22"/>
          <w:szCs w:val="22"/>
        </w:rPr>
        <w:t xml:space="preserve"> — longer form with ā-vowels and final ū. E.g., barrek (bless, Paael)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mbarrākū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ܡܒܪܟܘ</w:t>
      </w:r>
      <w:r>
        <w:rPr>
          <w:rFonts w:ascii="Arial" w:cs="Arial" w:eastAsia="Arial" w:hAnsi="Arial"/>
          <w:sz w:val="22"/>
          <w:szCs w:val="22"/>
        </w:rPr>
        <w:t xml:space="preserve"> 'the blessing'.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Aphel Infinitive: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ʾaCCāCū</w:t>
      </w:r>
      <w:r>
        <w:rPr>
          <w:rFonts w:ascii="Arial" w:cs="Arial" w:eastAsia="Arial" w:hAnsi="Arial"/>
          <w:sz w:val="22"/>
          <w:szCs w:val="22"/>
        </w:rPr>
        <w:t xml:space="preserve"> — ʾa- prefix with ā-vowel before final radical + ū. E.g., ʾappaq (bring out, Aphel)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ʾappāqū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ܐܦܩܘ</w:t>
      </w:r>
      <w:r>
        <w:rPr>
          <w:rFonts w:ascii="Arial" w:cs="Arial" w:eastAsia="Arial" w:hAnsi="Arial"/>
          <w:sz w:val="22"/>
          <w:szCs w:val="22"/>
        </w:rPr>
        <w:t xml:space="preserve"> 'to bring out'.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3.3 Infinitive Forms — Five Key Verbs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2320"/>
        <w:gridCol w:w="2320"/>
        <w:gridCol w:w="2320"/>
      </w:tblGrid>
      <w:tr>
        <w:trPr>
          <w:tblHeader/>
        </w:trPr>
        <w:tc>
          <w:tcPr>
            <w:tcW w:type="dxa" w:w="1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</w:t>
            </w:r>
          </w:p>
        </w:tc>
        <w:tc>
          <w:tcPr>
            <w:tcW w:type="dxa" w:w="1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232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Peal Inf.</w:t>
            </w:r>
          </w:p>
        </w:tc>
        <w:tc>
          <w:tcPr>
            <w:tcW w:type="dxa" w:w="232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Paael Inf.</w:t>
            </w:r>
          </w:p>
        </w:tc>
        <w:tc>
          <w:tcPr>
            <w:tcW w:type="dxa" w:w="232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Aphel Inf.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k-t-b</w:t>
            </w:r>
          </w:p>
        </w:tc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write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mektab ܡܟܬܒ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mkatābū ܡܟܬܒܘ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ʾaktābū ܐܟܬܒܘ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š-m-ʿ</w:t>
            </w:r>
          </w:p>
        </w:tc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hear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mešmaʿ ܡܫܡܥ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mšamāʿū ܡܫܡܥܘ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ʾašmāʿū ܐܫܡܥܘ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q-t-l</w:t>
            </w:r>
          </w:p>
        </w:tc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kill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meqtal ܡܩܛܠ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mqatālū ܡܩܛܠܘ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ʾaqtālū ܐܩܛܠܘ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p-q-d</w:t>
            </w:r>
          </w:p>
        </w:tc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command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mepqad ܡܦܩܕ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mpaqādū ܡܦܩܕܘ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ʾapqādū ܐܦܩܕܘ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y-d-ʿ</w:t>
            </w:r>
          </w:p>
        </w:tc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know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mīdaʿ ܡܝܕܥ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myādāʿū ܡܝܕܥܘ</w:t>
            </w:r>
          </w:p>
        </w:tc>
        <w:tc>
          <w:tcPr>
            <w:tcW w:type="dxa" w:w="232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ʾaodāʿū ܐܘܕܥܘ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3.4 The Critical Construction: l- + Infinitive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E5496" w:sz="6"/>
              <w:left w:val="single" w:color="2E5496" w:sz="6"/>
              <w:bottom w:val="single" w:color="2E5496" w:sz="6"/>
              <w:right w:val="single" w:color="2E5496" w:sz="6"/>
            </w:tcBorders>
            <w:shd w:fill="D6E4F7" w:val="clear"/>
            <w:tcMar>
              <w:top w:type="dxa" w:w="100"/>
              <w:left w:type="dxa" w:w="160"/>
              <w:bottom w:type="dxa" w:w="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The l- + Infinitive Construction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PATTERN: MAIN VERB + l- + INFINITIVE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This construction expresses purpose or complement: 'he began to write', 'she is able to hear'.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The preposition l- is prefixed directly to the infinitive with no space.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Compare: Greek + infinitive (γράφειν); Latin accusative + infinitive (scribere); Arabic أن + imperfect.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 Hebrew the parallel is the lamed + infinitive construct: לִכְתֹּב (liktōv).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Eight Example Sentences with l- + Infinitive: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000"/>
        <w:gridCol w:w="2560"/>
      </w:tblGrid>
      <w:tr>
        <w:trPr>
          <w:tblHeader/>
        </w:trPr>
        <w:tc>
          <w:tcPr>
            <w:tcW w:type="dxa" w:w="2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2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Word Gloss</w:t>
            </w:r>
          </w:p>
        </w:tc>
        <w:tc>
          <w:tcPr>
            <w:tcW w:type="dxa" w:w="25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ܫܪܝ ܠܡܟܬܒ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šarī l-mektab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began to.write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began to write.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ܝܟܝܠ ܠܡܫܡܥ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yākel l-mešmaʿ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is.able to.hear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is able to hear.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ܒܥܐ ܠܡܐܙܠ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bāʿē l-meʾzal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wants to.go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wants to go.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ܨܒܐ ܠܡܩܛܠ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ṣābē l-meqtal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wishes to.kill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wishes to kill.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ܦܩܕ ܠܡܐܣܪ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paqed l-meʾsar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commanded to.bind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commanded (them) to bind.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ܫܕܪ ܠܡܥܒܕ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šadar l-meʿbad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sent to.do/make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sent (them) to act.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ܠܐ ܝܟܝܠ ܠܡܐܙܠ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lā yākel l-meʾzal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 is.able to.go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is not able to go.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ܫܪܝܬ ܠܡܩܪܐ ܡܠܬܐ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šarīt l-meqrā maltā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you.began to.read word.the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You began to read the word.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4: Verbs of Beginning, Ability, and Desire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4.1 Semi-Modal Verbs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These verbs function like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modal auxiliaries</w:t>
      </w:r>
      <w:r>
        <w:rPr>
          <w:rFonts w:ascii="Arial" w:cs="Arial" w:eastAsia="Arial" w:hAnsi="Arial"/>
          <w:sz w:val="22"/>
          <w:szCs w:val="22"/>
        </w:rPr>
        <w:t xml:space="preserve"> in English and govern an infinitive complement introduced by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l-</w:t>
      </w:r>
      <w:r>
        <w:rPr>
          <w:rFonts w:ascii="Arial" w:cs="Arial" w:eastAsia="Arial" w:hAnsi="Arial"/>
          <w:sz w:val="22"/>
          <w:szCs w:val="22"/>
        </w:rPr>
        <w:t xml:space="preserve">. They are extremely common in Syriac narrative. Master these verbs and their paradigms, as they appear repeatedly in the Acts of Mar Yukhannan.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š-r-y  ܫܪܝ — begin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Stem: </w:t>
      </w:r>
      <w:r>
        <w:rPr>
          <w:rFonts w:ascii="Arial" w:cs="Arial" w:eastAsia="Arial" w:hAnsi="Arial"/>
          <w:sz w:val="22"/>
          <w:szCs w:val="22"/>
        </w:rPr>
        <w:t xml:space="preserve">Peal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Perfect 3msg: </w:t>
      </w:r>
      <w:r>
        <w:rPr>
          <w:rFonts w:ascii="Arial" w:cs="Arial" w:eastAsia="Arial" w:hAnsi="Arial"/>
          <w:sz w:val="22"/>
          <w:szCs w:val="22"/>
        </w:rPr>
        <w:t xml:space="preserve">šarī  ܫܪܝ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Example: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ܫܪܝ ܠܡܟܬܒ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šarī l-mektab  </w:t>
      </w:r>
      <w:r>
        <w:rPr>
          <w:rFonts w:ascii="Arial" w:cs="Arial" w:eastAsia="Arial" w:hAnsi="Arial"/>
          <w:sz w:val="22"/>
          <w:szCs w:val="22"/>
        </w:rPr>
        <w:t xml:space="preserve">— He began to write.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sz w:val="22"/>
          <w:szCs w:val="22"/>
        </w:rPr>
        <w:t xml:space="preserve">Very common in narrative openings. Note final yod (weak root š-r-y).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y-k-l  ܝܟܠ — be able / can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Stem: </w:t>
      </w:r>
      <w:r>
        <w:rPr>
          <w:rFonts w:ascii="Arial" w:cs="Arial" w:eastAsia="Arial" w:hAnsi="Arial"/>
          <w:sz w:val="22"/>
          <w:szCs w:val="22"/>
        </w:rPr>
        <w:t xml:space="preserve">Peal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Perfect 3msg: </w:t>
      </w:r>
      <w:r>
        <w:rPr>
          <w:rFonts w:ascii="Arial" w:cs="Arial" w:eastAsia="Arial" w:hAnsi="Arial"/>
          <w:sz w:val="22"/>
          <w:szCs w:val="22"/>
        </w:rPr>
        <w:t xml:space="preserve">yākel  ܝܟܠ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Example: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ܝܟܠ ܠܡܩܛܠ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yākel l-meqtal  </w:t>
      </w:r>
      <w:r>
        <w:rPr>
          <w:rFonts w:ascii="Arial" w:cs="Arial" w:eastAsia="Arial" w:hAnsi="Arial"/>
          <w:sz w:val="22"/>
          <w:szCs w:val="22"/>
        </w:rPr>
        <w:t xml:space="preserve">— He is able to kill.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sz w:val="22"/>
          <w:szCs w:val="22"/>
        </w:rPr>
        <w:t xml:space="preserve">The Syriac equivalent of Greek δύναμαι, Latin possum. Often negated: lā yākel.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b-ʿ-y  ܒܥܐ — want / seek / ask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Stem: </w:t>
      </w:r>
      <w:r>
        <w:rPr>
          <w:rFonts w:ascii="Arial" w:cs="Arial" w:eastAsia="Arial" w:hAnsi="Arial"/>
          <w:sz w:val="22"/>
          <w:szCs w:val="22"/>
        </w:rPr>
        <w:t xml:space="preserve">Peal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Perfect 3msg: </w:t>
      </w:r>
      <w:r>
        <w:rPr>
          <w:rFonts w:ascii="Arial" w:cs="Arial" w:eastAsia="Arial" w:hAnsi="Arial"/>
          <w:sz w:val="22"/>
          <w:szCs w:val="22"/>
        </w:rPr>
        <w:t xml:space="preserve">bāʿē  ܒܥܐ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Example: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ܒܥܐ ܠܡܐܙܠ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bāʿē l-meʾzal  </w:t>
      </w:r>
      <w:r>
        <w:rPr>
          <w:rFonts w:ascii="Arial" w:cs="Arial" w:eastAsia="Arial" w:hAnsi="Arial"/>
          <w:sz w:val="22"/>
          <w:szCs w:val="22"/>
        </w:rPr>
        <w:t xml:space="preserve">— He wants to go.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sz w:val="22"/>
          <w:szCs w:val="22"/>
        </w:rPr>
        <w:t xml:space="preserve">Can also mean 'ask' or 'pray'. Third-aleph weak root.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ṣ-b-y  ܨܒܐ — wish / will / be pleased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Stem: </w:t>
      </w:r>
      <w:r>
        <w:rPr>
          <w:rFonts w:ascii="Arial" w:cs="Arial" w:eastAsia="Arial" w:hAnsi="Arial"/>
          <w:sz w:val="22"/>
          <w:szCs w:val="22"/>
        </w:rPr>
        <w:t xml:space="preserve">Peal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Perfect 3msg: </w:t>
      </w:r>
      <w:r>
        <w:rPr>
          <w:rFonts w:ascii="Arial" w:cs="Arial" w:eastAsia="Arial" w:hAnsi="Arial"/>
          <w:sz w:val="22"/>
          <w:szCs w:val="22"/>
        </w:rPr>
        <w:t xml:space="preserve">ṣābē  ܨܒܐ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Example: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ܨܒܐ ܠܡܩܛܠ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ṣābē l-meqtal  </w:t>
      </w:r>
      <w:r>
        <w:rPr>
          <w:rFonts w:ascii="Arial" w:cs="Arial" w:eastAsia="Arial" w:hAnsi="Arial"/>
          <w:sz w:val="22"/>
          <w:szCs w:val="22"/>
        </w:rPr>
        <w:t xml:space="preserve">— He wishes to kill.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sz w:val="22"/>
          <w:szCs w:val="22"/>
        </w:rPr>
        <w:t xml:space="preserve">Related noun ṣebyānā (will/wish) is key theological vocabulary.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p-q-d  ܦܩܕ — command / order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Stem: </w:t>
      </w:r>
      <w:r>
        <w:rPr>
          <w:rFonts w:ascii="Arial" w:cs="Arial" w:eastAsia="Arial" w:hAnsi="Arial"/>
          <w:sz w:val="22"/>
          <w:szCs w:val="22"/>
        </w:rPr>
        <w:t xml:space="preserve">Peal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Perfect 3msg: </w:t>
      </w:r>
      <w:r>
        <w:rPr>
          <w:rFonts w:ascii="Arial" w:cs="Arial" w:eastAsia="Arial" w:hAnsi="Arial"/>
          <w:sz w:val="22"/>
          <w:szCs w:val="22"/>
        </w:rPr>
        <w:t xml:space="preserve">paqed  ܦܩܕ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Example: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ܦܩܕ ܠܡܐܣܪ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paqed l-meʾsar  </w:t>
      </w:r>
      <w:r>
        <w:rPr>
          <w:rFonts w:ascii="Arial" w:cs="Arial" w:eastAsia="Arial" w:hAnsi="Arial"/>
          <w:sz w:val="22"/>
          <w:szCs w:val="22"/>
        </w:rPr>
        <w:t xml:space="preserve">— He commanded to bind (him).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sz w:val="22"/>
          <w:szCs w:val="22"/>
        </w:rPr>
        <w:t xml:space="preserve">Often takes a direct object (the recipient of the order) + l- + infinitive.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š-d-r  ܫܕܪ — send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Stem: </w:t>
      </w:r>
      <w:r>
        <w:rPr>
          <w:rFonts w:ascii="Arial" w:cs="Arial" w:eastAsia="Arial" w:hAnsi="Arial"/>
          <w:sz w:val="22"/>
          <w:szCs w:val="22"/>
        </w:rPr>
        <w:t xml:space="preserve">Peal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Perfect 3msg: </w:t>
      </w:r>
      <w:r>
        <w:rPr>
          <w:rFonts w:ascii="Arial" w:cs="Arial" w:eastAsia="Arial" w:hAnsi="Arial"/>
          <w:sz w:val="22"/>
          <w:szCs w:val="22"/>
        </w:rPr>
        <w:t xml:space="preserve">šadar  ܫܕܪ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Example: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ܫܕܪ ܐܢܫ̈ܐ ܠܡܩܛܠ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šadar ʾenāšē l-meqtal  </w:t>
      </w:r>
      <w:r>
        <w:rPr>
          <w:rFonts w:ascii="Arial" w:cs="Arial" w:eastAsia="Arial" w:hAnsi="Arial"/>
          <w:sz w:val="22"/>
          <w:szCs w:val="22"/>
        </w:rPr>
        <w:t xml:space="preserve">— He sent men to kill.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sz w:val="22"/>
          <w:szCs w:val="22"/>
        </w:rPr>
        <w:t xml:space="preserve">The l-+infinitive here expresses purpose: 'sent in order to kill'.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5: Military and Emotional Vocabulary — 30 Words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vocabulary set is essential for the narrative of Lesson 9. Many of these words appear in the story and exercises. Learn both the verbal root and its noun/adjective derivatives.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2260"/>
        <w:gridCol w:w="4000"/>
      </w:tblGrid>
      <w:tr>
        <w:trPr>
          <w:tblHeader/>
        </w:trPr>
        <w:tc>
          <w:tcPr>
            <w:tcW w:type="dxa" w:w="1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</w:t>
            </w:r>
          </w:p>
        </w:tc>
        <w:tc>
          <w:tcPr>
            <w:tcW w:type="dxa" w:w="19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22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4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m-ḥ-y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ܡܚܐ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mḥā / nemḥē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strike, smite, hit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d-ḥ-l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ܕܚܠ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dḥel / nedḥal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fear, be afraid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ḥ-d-y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ܚܕܝ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ḥdī / neḥdē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rejoice, be glad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ʾ-s-r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ܐܣܪ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ʾasar / neʾsor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bind, tie, imprison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š-r-y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ܫܪܐ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šrā / nešrē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loosen, release, begin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r-m-y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ܪܡܐ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rmā / nerme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throw, cast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ʾ-ḥ-d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ܐܚܕ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ʾḥad / neʾḥod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seize, grab, take hold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g-r-r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ܓܪܪ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grār / negror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drag, pull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ʿ-r-q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ܥܪܩ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ʿraq / neʿroq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flee, escape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r-d-p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ܪܕܦ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rdap / nerdop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pursue, chase, persecute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q-t-l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ܩܛܠ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qṭal / neqtol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kill, slay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p-ṣ-ʿ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ܦܨܥ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pṣāʿ / nepsaʿ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wound, injure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z-ʿ-q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ܙܥܩ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zʿaq / nezʿoq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cry out, shout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p-q-d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ܦܩܕ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pqad / nepqod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command, order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k-n-š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ܟܢܫ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knaš / neksnoš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gather, assemble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estrāṭyōṭā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ܐܣܛܪܛܝܘܛܐ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estrāṭyōṭā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soldier (Greek loanword: στρατιώτης)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ḥaylā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ܚܝܠܐ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ḥaylā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army; strength, power (dual meaning)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saypā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ܣܝܦܐ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saypā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sword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nūrā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ܢܘܪܐ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nūrā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fire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ʾattūnā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ܐܬܘܢܐ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ʾattūnā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furnace, oven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šalšaltā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ܫܠܫܠܬܐ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šalšaltā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chain (related to Heb. שַׁלְשֶׁלֶת)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gūbbā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ܓܘܒܐ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gūbbā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pit, cistern; den (as in lion's den)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bēt-ʾsīrē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ܒܝܬ ܐܣܝܪ̈ܐ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bēt-ʾsīrē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prison (lit. 'house of the bound ones')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kansā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ܟܢܫܐ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kansā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crowd, gathering, assembly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qālā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ܩܠܐ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qālā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voice, sound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rugzā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ܪܘܓܙܐ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rugzā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anger, wrath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deḥltā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ܕܚܠܬܐ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deḥltā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fear (noun; from d-ḥ-l)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ʾammīnūttā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ܐܡܝܢܘܬܐ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ʾammīnūttā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steadfastness, courage, endurance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pūqdānā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ܦܘܩܕܢܐ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pūqdānā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command, commandment (noun from p-q-d)</w:t>
            </w:r>
          </w:p>
        </w:tc>
      </w:tr>
      <w:tr>
        <w:tc>
          <w:tcPr>
            <w:tcW w:type="dxa" w:w="1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ṣebyānā</w:t>
            </w:r>
          </w:p>
        </w:tc>
        <w:tc>
          <w:tcPr>
            <w:tcW w:type="dxa" w:w="19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ܨܒܝܢܐ</w:t>
            </w:r>
          </w:p>
        </w:tc>
        <w:tc>
          <w:tcPr>
            <w:tcW w:type="dxa" w:w="22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ṣebyānā</w:t>
            </w:r>
          </w:p>
        </w:tc>
        <w:tc>
          <w:tcPr>
            <w:tcW w:type="dxa" w:w="4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will, wish, desire (key theological term)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6: The Story — Part 9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The King Commands: Seize Yukhannan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narrative reaches a climax. Having heard reports of Yukhannan's preaching and miracles, the king summons his soldiers and issues a series of direct commands. The passage is rich in imperatives and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l-</w:t>
      </w:r>
      <w:r>
        <w:rPr>
          <w:rFonts w:ascii="Arial" w:cs="Arial" w:eastAsia="Arial" w:hAnsi="Arial"/>
          <w:sz w:val="22"/>
          <w:szCs w:val="22"/>
        </w:rPr>
        <w:t xml:space="preserve"> + infinitive constructions, giving you immediate practice in the new grammar.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Full Syriac Text with Interlinear Gloss: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000"/>
        <w:gridCol w:w="2560"/>
      </w:tblGrid>
      <w:tr>
        <w:trPr>
          <w:tblHeader/>
        </w:trPr>
        <w:tc>
          <w:tcPr>
            <w:tcW w:type="dxa" w:w="2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  <w:tc>
          <w:tcPr>
            <w:tcW w:type="dxa" w:w="22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Transliteration</w:t>
            </w:r>
          </w:p>
        </w:tc>
        <w:tc>
          <w:tcPr>
            <w:tcW w:type="dxa" w:w="20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Word Gloss</w:t>
            </w:r>
          </w:p>
        </w:tc>
        <w:tc>
          <w:tcPr>
            <w:tcW w:type="dxa" w:w="25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ܡܠܟܐ ܕܢ ܟܕ ܫܡܥ ܡ̈ܠܐ ܗܠܝܢ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malkā den kad šmaʿ mallē hālēn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the.king now when he.heard words these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Now when the king heard these words,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ܐܬܡܠܝ ܒܪܘܓܙܐ ܘܙܥܩ ܒܩܠܐ ܪܒܐ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ʾetmalī b-rugzā w-zʿaq b-qālā rabbā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he.was.filled with-anger and-he.cried.out with-voice great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was filled with anger and cried out with a great voice.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ܦܩܕ ܠܐܣܛܪ̈ܛܝܘܛܘܗܝ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paqed l-estrāṭyōṭāw(hy)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he.commanded to-his.soldiers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commanded his soldiers,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ܐܙܠܘ ܘܐܚܘܕܘ ܠܝܘܚܢܢ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ʾezlaw w-ʾeḥodw l-Yukhannan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go.pl! and seize.pl! Yukhannan (obj.)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"Go and seize Yukhannan!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ܘܐܬܝܘ ܘܐܪܡܘܗܝ ܒܐܬܘܢܐ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w-ʾatīw w-ʾarmōhy b-ʾattūnā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and-come.pl! and-throw.him! in-the.furnace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Come and throw him into the furnace!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ܠܐ ܬܕܚܠܘܢ ܡܢ ܐܬܘ̈ܬܗ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lā tedḥlūn men ʾāttāw(hy)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 you.fear.pl from signs-his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Do not fear his signs!"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ܐܣܛܪ̈ܛܝܘܛܐ ܫܪܝܘ ܠܡܐܙܠ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estrāṭyōṭē šarīw l-meʾzal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soldiers they.began to.go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The soldiers began to go.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ܒܥܐ ܚܕ ܡܢܗܘܢ ܠܡܗܦܟ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bāʿē ḥad mennhon l-mehpak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wanted one from-them to.turn.back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One of them wanted to turn back.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ܐܡܪ: ܠܐ ܝܟܝܠܢ ܠܡܩܛܠ ܙܕܝܩܐ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ʾemar: lā yākelnan l-meqtal zaddīqā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he.said not we.are.able to.kill righteous.man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 said: 'We are not able to kill a righteous man.'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ܐܚܪ̈ܢܐ ܐܣܪܘ ܐܝ̈ܕܘܗܝ ܒܫܠܫܠܬܐ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ʾaḥrānē ʾasrw ʾīdāw(hy) b-šalšaltā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others they.bound hands-his with-chain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Others bound his hands with a chain.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ܘܓܪܪܘܗܝ ܠܘܬ ܐܬܘܢܐ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w-grarwōhy lawāt ʾattūnā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and-they.dragged.him toward furnace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And they dragged him toward the furnace.</w:t>
            </w:r>
          </w:p>
        </w:tc>
      </w:tr>
      <w:tr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8"/>
                <w:szCs w:val="28"/>
                <w:rtl/>
              </w:rPr>
              <w:t xml:space="preserve">ܝܘܚܢܢ ܕܝܢ ܠܐ ܕܚܠ ܐܠܐ ܨܠܝ</w:t>
            </w:r>
          </w:p>
        </w:tc>
        <w:tc>
          <w:tcPr>
            <w:tcW w:type="dxa" w:w="22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Yukhannan dēn lā dḥal ʾellā ṣallī</w:t>
            </w:r>
          </w:p>
        </w:tc>
        <w:tc>
          <w:tcPr>
            <w:tcW w:type="dxa" w:w="20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Yukhannan but not he.feared but he.prayed</w:t>
            </w:r>
          </w:p>
        </w:tc>
        <w:tc>
          <w:tcPr>
            <w:tcW w:type="dxa" w:w="2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But Yukhannan did not fear; instead he prayed.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Smooth English Translation: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Now when the king heard these words, he was filled with anger and cried out with a great voice. He commanded his soldiers: "Go and seize Yukhannan! Come and throw him into the furnace! Do not fear his signs!" The soldiers began to go. One of them wanted to turn back. He said: "We are not able to kill a righteous man." Others bound his hands with a chain and dragged him toward the furnace. But Yukhannan did not fear; instead he prayed.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7: Exercises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1: Imperative Paradigm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Write out all four imperative forms (msg, fsg, mpl, fpl) for each of the following roots in the Peal stem. Include Estrangela script and transliteration.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ʾ-z-l</w:t>
      </w:r>
      <w:r>
        <w:rPr>
          <w:rFonts w:ascii="Arial" w:cs="Arial" w:eastAsia="Arial" w:hAnsi="Arial"/>
          <w:sz w:val="22"/>
          <w:szCs w:val="22"/>
        </w:rPr>
        <w:t xml:space="preserve"> (go) — Peal imperfect 2msg: tēzal → imperative: 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ʿ-b-d</w:t>
      </w:r>
      <w:r>
        <w:rPr>
          <w:rFonts w:ascii="Arial" w:cs="Arial" w:eastAsia="Arial" w:hAnsi="Arial"/>
          <w:sz w:val="22"/>
          <w:szCs w:val="22"/>
        </w:rPr>
        <w:t xml:space="preserve"> (do, make) — Peal imperfect 2msg: teʿbod → imperative: 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q-r-ʾ</w:t>
      </w:r>
      <w:r>
        <w:rPr>
          <w:rFonts w:ascii="Arial" w:cs="Arial" w:eastAsia="Arial" w:hAnsi="Arial"/>
          <w:sz w:val="22"/>
          <w:szCs w:val="22"/>
        </w:rPr>
        <w:t xml:space="preserve"> (read, call) — Peal imperfect 2msg: teqrā → imperative: ?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2: Infinitive 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Form the Peal, Paael, and Aphel infinitives for each root. Use the pattern: Peal = meCCaC; Paael = mCāCāCū; Aphel = ʾaCCāCū.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n-p-q (go out)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q-b-l (receive)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š-d-r (send)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ḥ-z-y (see)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ʿ-l-l (enter)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y-l-d (give birth)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r-ḥ-m (have mercy)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s-g-d (worship)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3: Translation — Syriac to English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Translate each sentence into English. Identify any imperatives and l-+infinitive constructions.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ܐܙܠ ܠܐܘܪܫܠܡ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ܫܡܥܝ ܩܠܐ ܕܐܠܗܐ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ܠܐ ܬܙܥܩܘܢ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ܫܪܝ ܠܡܩܪܐ ܟܬܒܐ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ܒܥܐ ܡܠܟܐ ܠܡܐܣܪ ܝܘܚܢܢ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ܝܟܝܠ ܐܠܗܐ ܠܡܚܐ ܐܣܛܪ̈ܛܝܘܛܐ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ܦܩܕ ܠܗܘܢ ܠܡܪܡܝܘ ܒܐܬܘܢܐ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ܨܒܐ ܝܘܚܢܢ ܠܡܨܠܐ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4: Production — English to Syriac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Express each sentence in Syriac. Use Estrangela script and transliteration.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Hear me, O king! (m.sg.)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 not kill the righteous man! (m.pl.)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 began to pray.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soldier is not able to flee.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king commanded to throw him into the furnace.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She wants to read the book.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5: Reading Comprehension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Re-read the story in Section 6 and answer the following questions in English.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Why did the king fill with anger?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two commands did the king give his soldiers?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did one soldier say? Why was he reluctant?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How was Yukhannan restrained before being brought to the furnace?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How did Yukhannan respond to his situation?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8: Answer Key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1: Imperative Paradigm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ʾ-z-l (go):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msg: ʾezal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ܐܙܠ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fsg: ʾezlī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ܐܙܠܝ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mpl: ʾezlaw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ܐܙܠܘ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fpl: ʾezlān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ܐܙܠܢ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ʿ-b-d (do):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msg: ʿbod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ܥܒܘܕ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fsg: ʿbodī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ܥܒܘܕܝ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mpl: ʿbodw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ܥܒܘܕܘ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fpl: ʿbodān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ܥܒܘܕܢ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q-r-ʾ (read/call):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msg: qrī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ܩܪܝ</w:t>
      </w:r>
      <w:r>
        <w:rPr>
          <w:rFonts w:ascii="Arial" w:cs="Arial" w:eastAsia="Arial" w:hAnsi="Arial"/>
          <w:sz w:val="22"/>
          <w:szCs w:val="22"/>
        </w:rPr>
        <w:t xml:space="preserve">  (III-aleph/yod: vowel changes)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fsg: qrīy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ܩܪܝܝ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mpl: qrīw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ܩܪܝܘ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fpl: qrīn  </w:t>
      </w: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ܩܪܝܢ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2: Infinitive Formation (selected answers)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n-p-q: Peal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meppaq ܡܦܩ</w:t>
      </w:r>
      <w:r>
        <w:rPr>
          <w:rFonts w:ascii="Arial" w:cs="Arial" w:eastAsia="Arial" w:hAnsi="Arial"/>
          <w:sz w:val="22"/>
          <w:szCs w:val="22"/>
        </w:rPr>
        <w:t xml:space="preserve">; Paael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mnapāqū ܡܢܦܩܘ</w:t>
      </w:r>
      <w:r>
        <w:rPr>
          <w:rFonts w:ascii="Arial" w:cs="Arial" w:eastAsia="Arial" w:hAnsi="Arial"/>
          <w:sz w:val="22"/>
          <w:szCs w:val="22"/>
        </w:rPr>
        <w:t xml:space="preserve">; Aphel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ʾappāqū ܐܦܩܘ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š-d-r: Peal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mešdar ܡܫܕܪ</w:t>
      </w:r>
      <w:r>
        <w:rPr>
          <w:rFonts w:ascii="Arial" w:cs="Arial" w:eastAsia="Arial" w:hAnsi="Arial"/>
          <w:sz w:val="22"/>
          <w:szCs w:val="22"/>
        </w:rPr>
        <w:t xml:space="preserve">; Paael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mšadrū ܡܫܕܪܘ</w:t>
      </w:r>
      <w:r>
        <w:rPr>
          <w:rFonts w:ascii="Arial" w:cs="Arial" w:eastAsia="Arial" w:hAnsi="Arial"/>
          <w:sz w:val="22"/>
          <w:szCs w:val="22"/>
        </w:rPr>
        <w:t xml:space="preserve">; Aphel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ʾašdrū ܐܫܕܪܘ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y-l-d: Peal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mīlad ܡܝܠܕ</w:t>
      </w:r>
      <w:r>
        <w:rPr>
          <w:rFonts w:ascii="Arial" w:cs="Arial" w:eastAsia="Arial" w:hAnsi="Arial"/>
          <w:sz w:val="22"/>
          <w:szCs w:val="22"/>
        </w:rPr>
        <w:t xml:space="preserve">; Paael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myāladū ܡܝܠܕܘ</w:t>
      </w:r>
      <w:r>
        <w:rPr>
          <w:rFonts w:ascii="Arial" w:cs="Arial" w:eastAsia="Arial" w:hAnsi="Arial"/>
          <w:sz w:val="22"/>
          <w:szCs w:val="22"/>
        </w:rPr>
        <w:t xml:space="preserve">; Aphel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ʾauldū ܐܘܠܕܘ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3: Translation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 to Jerusalem!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Hear the voice of God! (to a woman)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 not cry out! (m.pl.)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 began to read the book.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king wanted to bind Yukhannan.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God is able to strike the soldiers.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 commanded them to throw (him) into the furnace.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Yukhannan wished to pray.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4: Production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ܫܡܥܢܝ ܡܠܟܐ</w:t>
      </w:r>
      <w:r>
        <w:rPr>
          <w:rFonts w:ascii="Arial" w:cs="Arial" w:eastAsia="Arial" w:hAnsi="Arial"/>
          <w:sz w:val="22"/>
          <w:szCs w:val="22"/>
        </w:rPr>
        <w:t xml:space="preserve">  šmaʿnī malkā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ܠܐ ܬܩܛܠܘܢ ܠܙܕܝܩܐ</w:t>
      </w:r>
      <w:r>
        <w:rPr>
          <w:rFonts w:ascii="Arial" w:cs="Arial" w:eastAsia="Arial" w:hAnsi="Arial"/>
          <w:sz w:val="22"/>
          <w:szCs w:val="22"/>
        </w:rPr>
        <w:t xml:space="preserve">  lā teqtlūn l-zaddīqā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ܫܪܝ ܠܡܨܠܐ</w:t>
      </w:r>
      <w:r>
        <w:rPr>
          <w:rFonts w:ascii="Arial" w:cs="Arial" w:eastAsia="Arial" w:hAnsi="Arial"/>
          <w:sz w:val="22"/>
          <w:szCs w:val="22"/>
        </w:rPr>
        <w:t xml:space="preserve">  šarī l-meṣlā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ܐܣܛܪܛܝܘܛܐ ܠܐ ܝܟܝܠ ܠܡܥܪܩ</w:t>
      </w:r>
      <w:r>
        <w:rPr>
          <w:rFonts w:ascii="Arial" w:cs="Arial" w:eastAsia="Arial" w:hAnsi="Arial"/>
          <w:sz w:val="22"/>
          <w:szCs w:val="22"/>
        </w:rPr>
        <w:t xml:space="preserve">  estrāṭyōṭā lā yākel l-meʿraq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ܦܩܕ ܡܠܟܐ ܠܡܪܡܝܘ ܠܗ ܒܐܬܘܢܐ</w:t>
      </w:r>
      <w:r>
        <w:rPr>
          <w:rFonts w:ascii="Arial" w:cs="Arial" w:eastAsia="Arial" w:hAnsi="Arial"/>
          <w:sz w:val="22"/>
          <w:szCs w:val="22"/>
        </w:rPr>
        <w:t xml:space="preserve">  paqed malkā l-mermyū leh b-ʾattūnā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Estrangelo Edessa" w:cs="Estrangelo Edessa" w:eastAsia="Estrangelo Edessa" w:hAnsi="Estrangelo Edessa"/>
          <w:sz w:val="26"/>
          <w:szCs w:val="26"/>
          <w:rtl/>
        </w:rPr>
        <w:t xml:space="preserve">ܒܥܝܐ ܠܡܩܪܐ ܟܬܒܐ</w:t>
      </w:r>
      <w:r>
        <w:rPr>
          <w:rFonts w:ascii="Arial" w:cs="Arial" w:eastAsia="Arial" w:hAnsi="Arial"/>
          <w:sz w:val="22"/>
          <w:szCs w:val="22"/>
        </w:rPr>
        <w:t xml:space="preserve">  bāʿyā l-meqrā ketābā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Exercise 5: Comprehension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 heard the words (reports) about Yukhannan and was filled with anger.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(1) Seize Yukhannan; (2) throw him into the furnace.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One soldier said they were not able to kill a righteous man — showing moral hesitation.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They bound his hands with a chain and dragged him toward the furnace.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Yukhannan did not fear; he prayed instead.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shd w:fill="2E5496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9: Grammatical Summary Box</w:t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The Imperative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1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Ending</w:t>
            </w:r>
          </w:p>
        </w:tc>
        <w:tc>
          <w:tcPr>
            <w:tcW w:type="dxa" w:w="21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(k-t-b)</w:t>
            </w:r>
          </w:p>
        </w:tc>
        <w:tc>
          <w:tcPr>
            <w:tcW w:type="dxa" w:w="2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Estrangela</w:t>
            </w:r>
          </w:p>
        </w:tc>
      </w:tr>
      <w:tr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Masculine Singular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CCoC (bare stem)</w:t>
            </w:r>
          </w:p>
        </w:tc>
        <w:tc>
          <w:tcPr>
            <w:tcW w:type="dxa" w:w="21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ܟܬܘܒ</w:t>
            </w:r>
          </w:p>
        </w:tc>
      </w:tr>
      <w:tr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Feminine Singular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CCoC + ī</w:t>
            </w:r>
          </w:p>
        </w:tc>
        <w:tc>
          <w:tcPr>
            <w:tcW w:type="dxa" w:w="21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ktobī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ܟܬܘܒܝ</w:t>
            </w:r>
          </w:p>
        </w:tc>
      </w:tr>
      <w:tr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Masculine Plural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CCoC + w</w:t>
            </w:r>
          </w:p>
        </w:tc>
        <w:tc>
          <w:tcPr>
            <w:tcW w:type="dxa" w:w="21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ktobw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ܟܬܘܒܘ</w:t>
            </w:r>
          </w:p>
        </w:tc>
      </w:tr>
      <w:tr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Feminine Plural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CCoC + ān</w:t>
            </w:r>
          </w:p>
        </w:tc>
        <w:tc>
          <w:tcPr>
            <w:tcW w:type="dxa" w:w="21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ktobān</w:t>
            </w:r>
          </w:p>
        </w:tc>
        <w:tc>
          <w:tcPr>
            <w:tcW w:type="dxa" w:w="2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ܟܬܘܒܢ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Infinitive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800"/>
        <w:gridCol w:w="2600"/>
        <w:gridCol w:w="3400"/>
      </w:tblGrid>
      <w:tr>
        <w:trPr>
          <w:tblHeader/>
        </w:trPr>
        <w:tc>
          <w:tcPr>
            <w:tcW w:type="dxa" w:w="156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Stem</w:t>
            </w:r>
          </w:p>
        </w:tc>
        <w:tc>
          <w:tcPr>
            <w:tcW w:type="dxa" w:w="18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26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dxa" w:w="3400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2E54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Peal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meCCaC</w:t>
            </w:r>
          </w:p>
        </w:tc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mektab ܡܟܬܒ</w:t>
            </w:r>
          </w:p>
        </w:tc>
        <w:tc>
          <w:tcPr>
            <w:tcW w:type="dxa" w:w="3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Most common; parallel to Hebrew inf. construct with l-</w:t>
            </w:r>
          </w:p>
        </w:tc>
      </w:tr>
      <w:tr>
        <w:tc>
          <w:tcPr>
            <w:tcW w:type="dxa" w:w="1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Paael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mCāCāCū</w:t>
            </w:r>
          </w:p>
        </w:tc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mbarrākū ܡܒܪܟܘ</w:t>
            </w:r>
          </w:p>
        </w:tc>
        <w:tc>
          <w:tcPr>
            <w:tcW w:type="dxa" w:w="3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Double middle radical characteristic</w:t>
            </w:r>
          </w:p>
        </w:tc>
      </w:tr>
      <w:tr>
        <w:tc>
          <w:tcPr>
            <w:tcW w:type="dxa" w:w="156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Aphel</w:t>
            </w:r>
          </w:p>
        </w:tc>
        <w:tc>
          <w:tcPr>
            <w:tcW w:type="dxa" w:w="18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right"/>
            </w:pPr>
            <w:r>
              <w:rPr>
                <w:rFonts w:ascii="Estrangelo Edessa" w:cs="Estrangelo Edessa" w:eastAsia="Estrangelo Edessa" w:hAnsi="Estrangelo Edessa"/>
                <w:sz w:val="26"/>
                <w:szCs w:val="26"/>
                <w:rtl/>
              </w:rPr>
              <w:t xml:space="preserve">ʾaCCāCū</w:t>
            </w:r>
          </w:p>
        </w:tc>
        <w:tc>
          <w:tcPr>
            <w:tcW w:type="dxa" w:w="26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ʾappāqū ܐܦܩܘ</w:t>
            </w:r>
          </w:p>
        </w:tc>
        <w:tc>
          <w:tcPr>
            <w:tcW w:type="dxa" w:w="3400"/>
            <w:tcBorders>
              <w:top w:val="single" w:color="ADB9CA" w:sz="6"/>
              <w:left w:val="single" w:color="ADB9CA" w:sz="6"/>
              <w:bottom w:val="single" w:color="ADB9CA" w:sz="6"/>
              <w:right w:val="single" w:color="ADB9CA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ʾa- prefix as in the Aphel perfect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5496" w:sz="6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The l- + Infinitive Construction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gridSpan w:val="1"/>
            <w:tcBorders>
              <w:top w:val="single" w:color="2E5496" w:sz="6"/>
              <w:left w:val="single" w:color="2E5496" w:sz="6"/>
              <w:bottom w:val="single" w:color="2E5496" w:sz="6"/>
              <w:right w:val="single" w:color="2E5496" w:sz="6"/>
            </w:tcBorders>
            <w:shd w:fill="D6E4F7" w:val="clear"/>
            <w:tcMar>
              <w:top w:type="dxa" w:w="100"/>
              <w:left w:type="dxa" w:w="160"/>
              <w:bottom w:type="dxa" w:w="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Quick Reference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MAIN VERB  +  l-  +  INFINITIVE  =  'to [do X]'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šarī l-mektab = He began to write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yākel l-mešmaʿ = He is able to hear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bāʿē l-meʾzal = He wants to go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paqed l-meʾsar = He commanded to bind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NEGATIVE: lā + IMPERFECT (not imperative!) for prohibitions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2E5496" w:sz="6"/>
        </w:pBdr>
        <w:spacing w:after="60" w:before="240"/>
        <w:jc w:val="center"/>
      </w:pPr>
      <w:r>
        <w:rPr>
          <w:rFonts w:ascii="Arial" w:cs="Arial" w:eastAsia="Arial" w:hAnsi="Arial"/>
          <w:i/>
          <w:iCs/>
          <w:color w:val="2E5496"/>
          <w:sz w:val="18"/>
          <w:szCs w:val="18"/>
        </w:rPr>
        <w:t xml:space="preserve">The Acts of Mar Yukhannan  •  Lesson 9: Commands and Intentions  •  Syriac Language Course</w:t>
      </w:r>
    </w:p>
    <w:p>
      <w:r>
        <w:rPr>
          <w:b/>
        </w:rPr>
        <w:t>Section 11: Additional Vocabulary</w:t>
      </w:r>
    </w:p>
    <w:p>
      <w:r>
        <w:t>The following high-frequency words round out this lesson's vocabulary to 30 terms.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Estrangela</w:t>
            </w:r>
          </w:p>
        </w:tc>
        <w:tc>
          <w:tcPr>
            <w:tcW w:type="dxa" w:w="2340"/>
          </w:tcPr>
          <w:p>
            <w:r>
              <w:t>Transliteration</w:t>
            </w:r>
          </w:p>
        </w:tc>
        <w:tc>
          <w:tcPr>
            <w:tcW w:type="dxa" w:w="2340"/>
          </w:tcPr>
          <w:p>
            <w:r>
              <w:t>Gender/Type</w:t>
            </w:r>
          </w:p>
        </w:tc>
        <w:tc>
          <w:tcPr>
            <w:tcW w:type="dxa" w:w="2340"/>
          </w:tcPr>
          <w:p>
            <w:r>
              <w:t>Meaning</w:t>
            </w:r>
          </w:p>
        </w:tc>
      </w:tr>
      <w:tr>
        <w:tc>
          <w:tcPr>
            <w:tcW w:type="dxa" w:w="2340"/>
          </w:tcPr>
          <w:p>
            <w:r>
              <w:t>ܩܪܝܬܐ</w:t>
            </w:r>
          </w:p>
        </w:tc>
        <w:tc>
          <w:tcPr>
            <w:tcW w:type="dxa" w:w="2340"/>
          </w:tcPr>
          <w:p>
            <w:r>
              <w:t>qrītā</w:t>
            </w:r>
          </w:p>
        </w:tc>
        <w:tc>
          <w:tcPr>
            <w:tcW w:type="dxa" w:w="2340"/>
          </w:tcPr>
          <w:p>
            <w:r>
              <w:t>f</w:t>
            </w:r>
          </w:p>
        </w:tc>
        <w:tc>
          <w:tcPr>
            <w:tcW w:type="dxa" w:w="2340"/>
          </w:tcPr>
          <w:p>
            <w:r>
              <w:t>village</w:t>
            </w:r>
          </w:p>
        </w:tc>
      </w:tr>
      <w:tr>
        <w:tc>
          <w:tcPr>
            <w:tcW w:type="dxa" w:w="2340"/>
          </w:tcPr>
          <w:p>
            <w:r>
              <w:t>ܠܫܢܐ</w:t>
            </w:r>
          </w:p>
        </w:tc>
        <w:tc>
          <w:tcPr>
            <w:tcW w:type="dxa" w:w="2340"/>
          </w:tcPr>
          <w:p>
            <w:r>
              <w:t>leššānā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tongue, language</w:t>
            </w:r>
          </w:p>
        </w:tc>
      </w:tr>
      <w:tr>
        <w:tc>
          <w:tcPr>
            <w:tcW w:type="dxa" w:w="2340"/>
          </w:tcPr>
          <w:p>
            <w:r>
              <w:t>ܓܪܡܐ</w:t>
            </w:r>
          </w:p>
        </w:tc>
        <w:tc>
          <w:tcPr>
            <w:tcW w:type="dxa" w:w="2340"/>
          </w:tcPr>
          <w:p>
            <w:r>
              <w:t>garmā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bone</w:t>
            </w:r>
          </w:p>
        </w:tc>
      </w:tr>
      <w:tr>
        <w:tc>
          <w:tcPr>
            <w:tcW w:type="dxa" w:w="2340"/>
          </w:tcPr>
          <w:p>
            <w:r>
              <w:t>ܟܐܦܐ</w:t>
            </w:r>
          </w:p>
        </w:tc>
        <w:tc>
          <w:tcPr>
            <w:tcW w:type="dxa" w:w="2340"/>
          </w:tcPr>
          <w:p>
            <w:r>
              <w:t>kēpā</w:t>
            </w:r>
          </w:p>
        </w:tc>
        <w:tc>
          <w:tcPr>
            <w:tcW w:type="dxa" w:w="2340"/>
          </w:tcPr>
          <w:p>
            <w:r>
              <w:t>f</w:t>
            </w:r>
          </w:p>
        </w:tc>
        <w:tc>
          <w:tcPr>
            <w:tcW w:type="dxa" w:w="2340"/>
          </w:tcPr>
          <w:p>
            <w:r>
              <w:t>stone, rock</w:t>
            </w:r>
          </w:p>
        </w:tc>
      </w:tr>
      <w:tr>
        <w:tc>
          <w:tcPr>
            <w:tcW w:type="dxa" w:w="2340"/>
          </w:tcPr>
          <w:p>
            <w:r>
              <w:t>ܡܝܐ</w:t>
            </w:r>
          </w:p>
        </w:tc>
        <w:tc>
          <w:tcPr>
            <w:tcW w:type="dxa" w:w="2340"/>
          </w:tcPr>
          <w:p>
            <w:r>
              <w:t>mayyā</w:t>
            </w:r>
          </w:p>
        </w:tc>
        <w:tc>
          <w:tcPr>
            <w:tcW w:type="dxa" w:w="2340"/>
          </w:tcPr>
          <w:p>
            <w:r>
              <w:t>m.pl</w:t>
            </w:r>
          </w:p>
        </w:tc>
        <w:tc>
          <w:tcPr>
            <w:tcW w:type="dxa" w:w="2340"/>
          </w:tcPr>
          <w:p>
            <w:r>
              <w:t>water</w:t>
            </w:r>
          </w:p>
        </w:tc>
      </w:tr>
      <w:tr>
        <w:tc>
          <w:tcPr>
            <w:tcW w:type="dxa" w:w="2340"/>
          </w:tcPr>
          <w:p>
            <w:r>
              <w:t>ܢܘܢܐ</w:t>
            </w:r>
          </w:p>
        </w:tc>
        <w:tc>
          <w:tcPr>
            <w:tcW w:type="dxa" w:w="2340"/>
          </w:tcPr>
          <w:p>
            <w:r>
              <w:t>nūnā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fish</w:t>
            </w:r>
          </w:p>
        </w:tc>
      </w:tr>
      <w:tr>
        <w:tc>
          <w:tcPr>
            <w:tcW w:type="dxa" w:w="2340"/>
          </w:tcPr>
          <w:p>
            <w:r>
              <w:t>ܡܕܝܢܬܐ</w:t>
            </w:r>
          </w:p>
        </w:tc>
        <w:tc>
          <w:tcPr>
            <w:tcW w:type="dxa" w:w="2340"/>
          </w:tcPr>
          <w:p>
            <w:r>
              <w:t>mdīttā</w:t>
            </w:r>
          </w:p>
        </w:tc>
        <w:tc>
          <w:tcPr>
            <w:tcW w:type="dxa" w:w="2340"/>
          </w:tcPr>
          <w:p>
            <w:r>
              <w:t>f</w:t>
            </w:r>
          </w:p>
        </w:tc>
        <w:tc>
          <w:tcPr>
            <w:tcW w:type="dxa" w:w="2340"/>
          </w:tcPr>
          <w:p>
            <w:r>
              <w:t>city</w:t>
            </w:r>
          </w:p>
        </w:tc>
      </w:tr>
      <w:tr>
        <w:tc>
          <w:tcPr>
            <w:tcW w:type="dxa" w:w="2340"/>
          </w:tcPr>
          <w:p>
            <w:r>
              <w:t>ܫܡܫܐ</w:t>
            </w:r>
          </w:p>
        </w:tc>
        <w:tc>
          <w:tcPr>
            <w:tcW w:type="dxa" w:w="2340"/>
          </w:tcPr>
          <w:p>
            <w:r>
              <w:t>šemšā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sun</w:t>
            </w:r>
          </w:p>
        </w:tc>
      </w:tr>
      <w:tr>
        <w:tc>
          <w:tcPr>
            <w:tcW w:type="dxa" w:w="2340"/>
          </w:tcPr>
          <w:p>
            <w:r>
              <w:t>ܬܪܥܐ</w:t>
            </w:r>
          </w:p>
        </w:tc>
        <w:tc>
          <w:tcPr>
            <w:tcW w:type="dxa" w:w="2340"/>
          </w:tcPr>
          <w:p>
            <w:r>
              <w:t>tarʿā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door, gate</w:t>
            </w:r>
          </w:p>
        </w:tc>
      </w:tr>
      <w:tr>
        <w:tc>
          <w:tcPr>
            <w:tcW w:type="dxa" w:w="2340"/>
          </w:tcPr>
          <w:p>
            <w:r>
              <w:t>ܡܫܚܐ</w:t>
            </w:r>
          </w:p>
        </w:tc>
        <w:tc>
          <w:tcPr>
            <w:tcW w:type="dxa" w:w="2340"/>
          </w:tcPr>
          <w:p>
            <w:r>
              <w:t>mešḥā</w:t>
            </w:r>
          </w:p>
        </w:tc>
        <w:tc>
          <w:tcPr>
            <w:tcW w:type="dxa" w:w="2340"/>
          </w:tcPr>
          <w:p>
            <w:r>
              <w:t>m</w:t>
            </w:r>
          </w:p>
        </w:tc>
        <w:tc>
          <w:tcPr>
            <w:tcW w:type="dxa" w:w="2340"/>
          </w:tcPr>
          <w:p>
            <w:r>
              <w:t>oil</w:t>
            </w:r>
          </w:p>
        </w:tc>
      </w:tr>
    </w:tbl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1"/>
      </w:pBdr>
      <w:tabs>
        <w:tab w:val="right" w:pos="9360"/>
      </w:tabs>
      <w:spacing w:after="120" w:before="0"/>
    </w:pPr>
    <w:r>
      <w:rPr>
        <w:rFonts w:ascii="Arial" w:cs="Arial" w:eastAsia="Arial" w:hAnsi="Arial"/>
        <w:color w:val="2E5496"/>
        <w:sz w:val="18"/>
        <w:szCs w:val="18"/>
      </w:rPr>
      <w:t xml:space="preserve">The Acts of Mar Yukhannan  •  Lesson 9: Commands and Intentions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2E54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C55A11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2026-03-22T13:14:03.458Z</dcterms:created>
  <dcterms:modified xsi:type="dcterms:W3CDTF">2026-03-22T13:14:03.458Z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